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FF3A" w14:textId="107EED57" w:rsidR="0014249C" w:rsidRPr="00D5371B" w:rsidRDefault="0014249C" w:rsidP="00D5371B">
      <w:pPr>
        <w:adjustRightInd w:val="0"/>
        <w:snapToGrid w:val="0"/>
        <w:spacing w:line="360" w:lineRule="auto"/>
        <w:jc w:val="both"/>
        <w:rPr>
          <w:rFonts w:ascii="Book Antiqua" w:hAnsi="Book Antiqua"/>
          <w:b/>
        </w:rPr>
      </w:pPr>
      <w:r w:rsidRPr="00D5371B">
        <w:rPr>
          <w:rFonts w:ascii="Book Antiqua" w:hAnsi="Book Antiqua"/>
          <w:b/>
        </w:rPr>
        <w:t xml:space="preserve">Name of Journal: </w:t>
      </w:r>
      <w:r w:rsidRPr="00D5371B">
        <w:rPr>
          <w:rFonts w:ascii="Book Antiqua" w:hAnsi="Book Antiqua"/>
          <w:b/>
          <w:i/>
        </w:rPr>
        <w:t>World Journal of Gastroenterology</w:t>
      </w:r>
    </w:p>
    <w:p w14:paraId="08116CC1" w14:textId="74BE65C5" w:rsidR="0077378B" w:rsidRPr="00D5371B" w:rsidRDefault="0014249C" w:rsidP="00D5371B">
      <w:pPr>
        <w:adjustRightInd w:val="0"/>
        <w:snapToGrid w:val="0"/>
        <w:spacing w:line="360" w:lineRule="auto"/>
        <w:jc w:val="both"/>
        <w:rPr>
          <w:rFonts w:ascii="Book Antiqua" w:hAnsi="Book Antiqua"/>
          <w:b/>
        </w:rPr>
      </w:pPr>
      <w:r w:rsidRPr="00D5371B">
        <w:rPr>
          <w:rFonts w:ascii="Book Antiqua" w:hAnsi="Book Antiqua"/>
          <w:b/>
        </w:rPr>
        <w:t>Manuscript NO: 39208</w:t>
      </w:r>
    </w:p>
    <w:p w14:paraId="7B6AAA8F" w14:textId="0FA2D47C" w:rsidR="0014249C" w:rsidRPr="00D5371B" w:rsidRDefault="0014249C" w:rsidP="00D5371B">
      <w:pPr>
        <w:adjustRightInd w:val="0"/>
        <w:snapToGrid w:val="0"/>
        <w:spacing w:line="360" w:lineRule="auto"/>
        <w:jc w:val="both"/>
        <w:rPr>
          <w:rFonts w:ascii="Book Antiqua" w:hAnsi="Book Antiqua"/>
          <w:b/>
        </w:rPr>
      </w:pPr>
      <w:r w:rsidRPr="00D5371B">
        <w:rPr>
          <w:rFonts w:ascii="Book Antiqua" w:hAnsi="Book Antiqua"/>
          <w:b/>
        </w:rPr>
        <w:t>Manuscript Type: REVIEW</w:t>
      </w:r>
    </w:p>
    <w:p w14:paraId="7063CD76" w14:textId="77777777" w:rsidR="0014249C" w:rsidRPr="00D5371B" w:rsidRDefault="0014249C" w:rsidP="00D5371B">
      <w:pPr>
        <w:adjustRightInd w:val="0"/>
        <w:snapToGrid w:val="0"/>
        <w:spacing w:line="360" w:lineRule="auto"/>
        <w:jc w:val="both"/>
        <w:rPr>
          <w:rFonts w:ascii="Book Antiqua" w:hAnsi="Book Antiqua"/>
          <w:b/>
        </w:rPr>
      </w:pPr>
    </w:p>
    <w:p w14:paraId="5E68F550" w14:textId="687AD9E8" w:rsidR="0014249C" w:rsidRPr="00D5371B" w:rsidRDefault="0014249C" w:rsidP="00D5371B">
      <w:pPr>
        <w:adjustRightInd w:val="0"/>
        <w:snapToGrid w:val="0"/>
        <w:spacing w:line="360" w:lineRule="auto"/>
        <w:jc w:val="both"/>
        <w:rPr>
          <w:rFonts w:ascii="Book Antiqua" w:hAnsi="Book Antiqua"/>
          <w:b/>
        </w:rPr>
      </w:pPr>
      <w:r w:rsidRPr="00D5371B">
        <w:rPr>
          <w:rFonts w:ascii="Book Antiqua" w:hAnsi="Book Antiqua"/>
          <w:b/>
        </w:rPr>
        <w:t xml:space="preserve">Host genetic factors affecting hepatitis B infection outcomes: Insights from </w:t>
      </w:r>
      <w:r w:rsidR="00D5371B" w:rsidRPr="00D5371B">
        <w:rPr>
          <w:rFonts w:ascii="Book Antiqua" w:hAnsi="Book Antiqua"/>
          <w:b/>
        </w:rPr>
        <w:t>genome-wide association studies</w:t>
      </w:r>
    </w:p>
    <w:p w14:paraId="3FCE242C" w14:textId="77777777" w:rsidR="0014249C" w:rsidRPr="00D5371B" w:rsidRDefault="0014249C" w:rsidP="00D5371B">
      <w:pPr>
        <w:adjustRightInd w:val="0"/>
        <w:snapToGrid w:val="0"/>
        <w:spacing w:line="360" w:lineRule="auto"/>
        <w:jc w:val="both"/>
        <w:rPr>
          <w:rFonts w:ascii="Book Antiqua" w:hAnsi="Book Antiqua"/>
          <w:b/>
        </w:rPr>
      </w:pPr>
    </w:p>
    <w:p w14:paraId="0CB998D0" w14:textId="4D6312C1" w:rsidR="00960C3C" w:rsidRPr="00D5371B" w:rsidRDefault="00960C3C" w:rsidP="00D5371B">
      <w:pPr>
        <w:adjustRightInd w:val="0"/>
        <w:snapToGrid w:val="0"/>
        <w:spacing w:line="360" w:lineRule="auto"/>
        <w:jc w:val="both"/>
        <w:rPr>
          <w:rFonts w:ascii="Book Antiqua" w:hAnsi="Book Antiqua"/>
        </w:rPr>
      </w:pPr>
      <w:proofErr w:type="spellStart"/>
      <w:r w:rsidRPr="00D5371B">
        <w:rPr>
          <w:rFonts w:ascii="Book Antiqua" w:hAnsi="Book Antiqua"/>
        </w:rPr>
        <w:t>Akcay</w:t>
      </w:r>
      <w:proofErr w:type="spellEnd"/>
      <w:r w:rsidRPr="00D5371B">
        <w:rPr>
          <w:rFonts w:ascii="Book Antiqua" w:hAnsi="Book Antiqua"/>
        </w:rPr>
        <w:t xml:space="preserve"> IM </w:t>
      </w:r>
      <w:r w:rsidRPr="00D5371B">
        <w:rPr>
          <w:rFonts w:ascii="Book Antiqua" w:hAnsi="Book Antiqua"/>
          <w:i/>
        </w:rPr>
        <w:t>et al.</w:t>
      </w:r>
      <w:r w:rsidRPr="00D5371B">
        <w:rPr>
          <w:rFonts w:ascii="Book Antiqua" w:hAnsi="Book Antiqua"/>
        </w:rPr>
        <w:t xml:space="preserve"> GWAS for HBV-related traits</w:t>
      </w:r>
    </w:p>
    <w:p w14:paraId="66791E47" w14:textId="77777777" w:rsidR="00960C3C" w:rsidRPr="00D5371B" w:rsidRDefault="00960C3C" w:rsidP="00D5371B">
      <w:pPr>
        <w:adjustRightInd w:val="0"/>
        <w:snapToGrid w:val="0"/>
        <w:spacing w:line="360" w:lineRule="auto"/>
        <w:jc w:val="both"/>
        <w:rPr>
          <w:rFonts w:ascii="Book Antiqua" w:hAnsi="Book Antiqua"/>
          <w:b/>
        </w:rPr>
      </w:pPr>
    </w:p>
    <w:p w14:paraId="360DABEB" w14:textId="7EF09DC8" w:rsidR="006C750D" w:rsidRPr="00E35BE7" w:rsidRDefault="00BF7211" w:rsidP="00D5371B">
      <w:pPr>
        <w:adjustRightInd w:val="0"/>
        <w:snapToGrid w:val="0"/>
        <w:spacing w:line="360" w:lineRule="auto"/>
        <w:jc w:val="both"/>
        <w:rPr>
          <w:rFonts w:ascii="Book Antiqua" w:hAnsi="Book Antiqua"/>
        </w:rPr>
      </w:pPr>
      <w:proofErr w:type="spellStart"/>
      <w:r w:rsidRPr="00E35BE7">
        <w:rPr>
          <w:rFonts w:ascii="Book Antiqua" w:hAnsi="Book Antiqua"/>
        </w:rPr>
        <w:t>Izzet</w:t>
      </w:r>
      <w:proofErr w:type="spellEnd"/>
      <w:r w:rsidRPr="00E35BE7">
        <w:rPr>
          <w:rFonts w:ascii="Book Antiqua" w:hAnsi="Book Antiqua"/>
        </w:rPr>
        <w:t xml:space="preserve"> Mehmet </w:t>
      </w:r>
      <w:proofErr w:type="spellStart"/>
      <w:r w:rsidRPr="00E35BE7">
        <w:rPr>
          <w:rFonts w:ascii="Book Antiqua" w:hAnsi="Book Antiqua"/>
        </w:rPr>
        <w:t>Akcay</w:t>
      </w:r>
      <w:proofErr w:type="spellEnd"/>
      <w:r w:rsidR="0077378B" w:rsidRPr="00E35BE7">
        <w:rPr>
          <w:rFonts w:ascii="Book Antiqua" w:hAnsi="Book Antiqua"/>
        </w:rPr>
        <w:t xml:space="preserve">, </w:t>
      </w:r>
      <w:proofErr w:type="spellStart"/>
      <w:r w:rsidR="0077378B" w:rsidRPr="00E35BE7">
        <w:rPr>
          <w:rFonts w:ascii="Book Antiqua" w:hAnsi="Book Antiqua"/>
        </w:rPr>
        <w:t>Seyma</w:t>
      </w:r>
      <w:proofErr w:type="spellEnd"/>
      <w:r w:rsidR="0077378B" w:rsidRPr="00E35BE7">
        <w:rPr>
          <w:rFonts w:ascii="Book Antiqua" w:hAnsi="Book Antiqua"/>
        </w:rPr>
        <w:t xml:space="preserve"> </w:t>
      </w:r>
      <w:proofErr w:type="spellStart"/>
      <w:r w:rsidR="0077378B" w:rsidRPr="00E35BE7">
        <w:rPr>
          <w:rFonts w:ascii="Book Antiqua" w:hAnsi="Book Antiqua"/>
        </w:rPr>
        <w:t>Katrinli</w:t>
      </w:r>
      <w:proofErr w:type="spellEnd"/>
      <w:r w:rsidR="0077378B" w:rsidRPr="00E35BE7">
        <w:rPr>
          <w:rFonts w:ascii="Book Antiqua" w:hAnsi="Book Antiqua"/>
        </w:rPr>
        <w:t xml:space="preserve">, </w:t>
      </w:r>
      <w:proofErr w:type="spellStart"/>
      <w:r w:rsidR="0077378B" w:rsidRPr="00E35BE7">
        <w:rPr>
          <w:rFonts w:ascii="Book Antiqua" w:hAnsi="Book Antiqua"/>
        </w:rPr>
        <w:t>Kamil</w:t>
      </w:r>
      <w:proofErr w:type="spellEnd"/>
      <w:r w:rsidR="0077378B" w:rsidRPr="00E35BE7">
        <w:rPr>
          <w:rFonts w:ascii="Book Antiqua" w:hAnsi="Book Antiqua"/>
        </w:rPr>
        <w:t xml:space="preserve"> </w:t>
      </w:r>
      <w:proofErr w:type="spellStart"/>
      <w:r w:rsidR="0077378B" w:rsidRPr="00E35BE7">
        <w:rPr>
          <w:rFonts w:ascii="Book Antiqua" w:hAnsi="Book Antiqua"/>
        </w:rPr>
        <w:t>Ozdil</w:t>
      </w:r>
      <w:proofErr w:type="spellEnd"/>
      <w:r w:rsidR="0077378B" w:rsidRPr="00E35BE7">
        <w:rPr>
          <w:rFonts w:ascii="Book Antiqua" w:hAnsi="Book Antiqua"/>
        </w:rPr>
        <w:t xml:space="preserve">, </w:t>
      </w:r>
      <w:proofErr w:type="spellStart"/>
      <w:r w:rsidR="0077378B" w:rsidRPr="00E35BE7">
        <w:rPr>
          <w:rFonts w:ascii="Book Antiqua" w:hAnsi="Book Antiqua"/>
        </w:rPr>
        <w:t>Gizem</w:t>
      </w:r>
      <w:proofErr w:type="spellEnd"/>
      <w:r w:rsidR="0077378B" w:rsidRPr="00E35BE7">
        <w:rPr>
          <w:rFonts w:ascii="Book Antiqua" w:hAnsi="Book Antiqua"/>
        </w:rPr>
        <w:t xml:space="preserve"> </w:t>
      </w:r>
      <w:proofErr w:type="spellStart"/>
      <w:r w:rsidR="0077378B" w:rsidRPr="00E35BE7">
        <w:rPr>
          <w:rFonts w:ascii="Book Antiqua" w:hAnsi="Book Antiqua"/>
        </w:rPr>
        <w:t>Dinler</w:t>
      </w:r>
      <w:proofErr w:type="spellEnd"/>
      <w:r w:rsidR="0077378B" w:rsidRPr="00E35BE7">
        <w:rPr>
          <w:rFonts w:ascii="Book Antiqua" w:hAnsi="Book Antiqua"/>
        </w:rPr>
        <w:t xml:space="preserve"> </w:t>
      </w:r>
      <w:proofErr w:type="spellStart"/>
      <w:r w:rsidR="0077378B" w:rsidRPr="00E35BE7">
        <w:rPr>
          <w:rFonts w:ascii="Book Antiqua" w:hAnsi="Book Antiqua"/>
        </w:rPr>
        <w:t>Doganay</w:t>
      </w:r>
      <w:proofErr w:type="spellEnd"/>
      <w:r w:rsidR="0077378B" w:rsidRPr="00E35BE7">
        <w:rPr>
          <w:rFonts w:ascii="Book Antiqua" w:hAnsi="Book Antiqua"/>
        </w:rPr>
        <w:t xml:space="preserve">, </w:t>
      </w:r>
      <w:proofErr w:type="spellStart"/>
      <w:r w:rsidR="0077378B" w:rsidRPr="00E35BE7">
        <w:rPr>
          <w:rFonts w:ascii="Book Antiqua" w:hAnsi="Book Antiqua"/>
        </w:rPr>
        <w:t>Levent</w:t>
      </w:r>
      <w:proofErr w:type="spellEnd"/>
      <w:r w:rsidR="0077378B" w:rsidRPr="00E35BE7">
        <w:rPr>
          <w:rFonts w:ascii="Book Antiqua" w:hAnsi="Book Antiqua"/>
        </w:rPr>
        <w:t xml:space="preserve"> </w:t>
      </w:r>
      <w:proofErr w:type="spellStart"/>
      <w:r w:rsidR="0077378B" w:rsidRPr="00E35BE7">
        <w:rPr>
          <w:rFonts w:ascii="Book Antiqua" w:hAnsi="Book Antiqua"/>
        </w:rPr>
        <w:t>Doganay</w:t>
      </w:r>
      <w:proofErr w:type="spellEnd"/>
    </w:p>
    <w:p w14:paraId="46B1C101" w14:textId="77777777" w:rsidR="0077378B" w:rsidRPr="00D5371B" w:rsidRDefault="0077378B" w:rsidP="00D5371B">
      <w:pPr>
        <w:adjustRightInd w:val="0"/>
        <w:snapToGrid w:val="0"/>
        <w:spacing w:line="360" w:lineRule="auto"/>
        <w:jc w:val="both"/>
        <w:rPr>
          <w:rFonts w:ascii="Book Antiqua" w:hAnsi="Book Antiqua"/>
          <w:b/>
        </w:rPr>
      </w:pPr>
    </w:p>
    <w:p w14:paraId="58311023" w14:textId="55BCE487" w:rsidR="00494485" w:rsidRPr="00D5371B" w:rsidRDefault="0077378B" w:rsidP="00D5371B">
      <w:pPr>
        <w:adjustRightInd w:val="0"/>
        <w:snapToGrid w:val="0"/>
        <w:spacing w:line="360" w:lineRule="auto"/>
        <w:jc w:val="both"/>
        <w:rPr>
          <w:rFonts w:ascii="Book Antiqua" w:hAnsi="Book Antiqua"/>
          <w:b/>
        </w:rPr>
      </w:pPr>
      <w:proofErr w:type="spellStart"/>
      <w:r w:rsidRPr="00D5371B">
        <w:rPr>
          <w:rFonts w:ascii="Book Antiqua" w:hAnsi="Book Antiqua"/>
          <w:b/>
        </w:rPr>
        <w:t>Izzet</w:t>
      </w:r>
      <w:proofErr w:type="spellEnd"/>
      <w:r w:rsidRPr="00D5371B">
        <w:rPr>
          <w:rFonts w:ascii="Book Antiqua" w:hAnsi="Book Antiqua"/>
          <w:b/>
        </w:rPr>
        <w:t xml:space="preserve"> Mehmet </w:t>
      </w:r>
      <w:proofErr w:type="spellStart"/>
      <w:r w:rsidRPr="00D5371B">
        <w:rPr>
          <w:rFonts w:ascii="Book Antiqua" w:hAnsi="Book Antiqua"/>
          <w:b/>
        </w:rPr>
        <w:t>Akcay</w:t>
      </w:r>
      <w:proofErr w:type="spellEnd"/>
      <w:r w:rsidRPr="00D5371B">
        <w:rPr>
          <w:rFonts w:ascii="Book Antiqua" w:hAnsi="Book Antiqua"/>
          <w:b/>
        </w:rPr>
        <w:t xml:space="preserve">, </w:t>
      </w:r>
      <w:proofErr w:type="spellStart"/>
      <w:r w:rsidRPr="00D5371B">
        <w:rPr>
          <w:rFonts w:ascii="Book Antiqua" w:hAnsi="Book Antiqua"/>
          <w:b/>
        </w:rPr>
        <w:t>Seyma</w:t>
      </w:r>
      <w:proofErr w:type="spellEnd"/>
      <w:r w:rsidRPr="00D5371B">
        <w:rPr>
          <w:rFonts w:ascii="Book Antiqua" w:hAnsi="Book Antiqua"/>
          <w:b/>
        </w:rPr>
        <w:t xml:space="preserve"> </w:t>
      </w:r>
      <w:proofErr w:type="spellStart"/>
      <w:r w:rsidRPr="00D5371B">
        <w:rPr>
          <w:rFonts w:ascii="Book Antiqua" w:hAnsi="Book Antiqua"/>
          <w:b/>
        </w:rPr>
        <w:t>Katrinli</w:t>
      </w:r>
      <w:proofErr w:type="spellEnd"/>
      <w:r w:rsidRPr="00D5371B">
        <w:rPr>
          <w:rFonts w:ascii="Book Antiqua" w:hAnsi="Book Antiqua"/>
          <w:b/>
        </w:rPr>
        <w:t xml:space="preserve">, </w:t>
      </w:r>
      <w:proofErr w:type="spellStart"/>
      <w:r w:rsidRPr="00D5371B">
        <w:rPr>
          <w:rFonts w:ascii="Book Antiqua" w:hAnsi="Book Antiqua"/>
          <w:b/>
        </w:rPr>
        <w:t>Gizem</w:t>
      </w:r>
      <w:proofErr w:type="spellEnd"/>
      <w:r w:rsidRPr="00D5371B">
        <w:rPr>
          <w:rFonts w:ascii="Book Antiqua" w:hAnsi="Book Antiqua"/>
          <w:b/>
        </w:rPr>
        <w:t xml:space="preserve"> </w:t>
      </w:r>
      <w:proofErr w:type="spellStart"/>
      <w:r w:rsidRPr="00D5371B">
        <w:rPr>
          <w:rFonts w:ascii="Book Antiqua" w:hAnsi="Book Antiqua"/>
          <w:b/>
        </w:rPr>
        <w:t>Dinler</w:t>
      </w:r>
      <w:proofErr w:type="spellEnd"/>
      <w:r w:rsidRPr="00D5371B">
        <w:rPr>
          <w:rFonts w:ascii="Book Antiqua" w:hAnsi="Book Antiqua"/>
          <w:b/>
        </w:rPr>
        <w:t xml:space="preserve"> </w:t>
      </w:r>
      <w:proofErr w:type="spellStart"/>
      <w:r w:rsidRPr="00D5371B">
        <w:rPr>
          <w:rFonts w:ascii="Book Antiqua" w:hAnsi="Book Antiqua"/>
          <w:b/>
        </w:rPr>
        <w:t>Doganay</w:t>
      </w:r>
      <w:proofErr w:type="spellEnd"/>
      <w:r w:rsidRPr="00D5371B">
        <w:rPr>
          <w:rFonts w:ascii="Book Antiqua" w:hAnsi="Book Antiqua"/>
          <w:b/>
        </w:rPr>
        <w:t xml:space="preserve">, </w:t>
      </w:r>
      <w:r w:rsidRPr="00D5371B">
        <w:rPr>
          <w:rFonts w:ascii="Book Antiqua" w:hAnsi="Book Antiqua"/>
        </w:rPr>
        <w:t>Department of Molecular Bio</w:t>
      </w:r>
      <w:r w:rsidR="00DA6093" w:rsidRPr="00D5371B">
        <w:rPr>
          <w:rFonts w:ascii="Book Antiqua" w:hAnsi="Book Antiqua"/>
        </w:rPr>
        <w:t>logy and Genetics</w:t>
      </w:r>
      <w:r w:rsidRPr="00D5371B">
        <w:rPr>
          <w:rFonts w:ascii="Book Antiqua" w:hAnsi="Book Antiqua"/>
        </w:rPr>
        <w:t xml:space="preserve">, </w:t>
      </w:r>
      <w:r w:rsidR="00F62BEB" w:rsidRPr="00D5371B">
        <w:rPr>
          <w:rFonts w:ascii="Book Antiqua" w:hAnsi="Book Antiqua"/>
        </w:rPr>
        <w:t>Istanbul Technical University</w:t>
      </w:r>
      <w:r w:rsidRPr="00D5371B">
        <w:rPr>
          <w:rFonts w:ascii="Book Antiqua" w:hAnsi="Book Antiqua"/>
        </w:rPr>
        <w:t xml:space="preserve">, </w:t>
      </w:r>
      <w:r w:rsidR="00494485" w:rsidRPr="00D5371B">
        <w:rPr>
          <w:rFonts w:ascii="Book Antiqua" w:hAnsi="Book Antiqua"/>
        </w:rPr>
        <w:t>Istanbul 34469</w:t>
      </w:r>
      <w:r w:rsidRPr="00D5371B">
        <w:rPr>
          <w:rFonts w:ascii="Book Antiqua" w:hAnsi="Book Antiqua"/>
        </w:rPr>
        <w:t>,</w:t>
      </w:r>
      <w:r w:rsidR="00494485" w:rsidRPr="00D5371B">
        <w:rPr>
          <w:rFonts w:ascii="Book Antiqua" w:hAnsi="Book Antiqua"/>
        </w:rPr>
        <w:t xml:space="preserve"> Turkey</w:t>
      </w:r>
    </w:p>
    <w:p w14:paraId="7419CEE6" w14:textId="77777777" w:rsidR="00104DAA" w:rsidRPr="00D5371B" w:rsidRDefault="00104DAA" w:rsidP="00D5371B">
      <w:pPr>
        <w:adjustRightInd w:val="0"/>
        <w:snapToGrid w:val="0"/>
        <w:spacing w:line="360" w:lineRule="auto"/>
        <w:jc w:val="both"/>
        <w:rPr>
          <w:rFonts w:ascii="Book Antiqua" w:hAnsi="Book Antiqua"/>
        </w:rPr>
      </w:pPr>
    </w:p>
    <w:p w14:paraId="0BDB2E71" w14:textId="6FE20F58" w:rsidR="00104DAA" w:rsidRPr="00D5371B" w:rsidRDefault="006C750D" w:rsidP="00D5371B">
      <w:pPr>
        <w:adjustRightInd w:val="0"/>
        <w:snapToGrid w:val="0"/>
        <w:spacing w:line="360" w:lineRule="auto"/>
        <w:jc w:val="both"/>
        <w:rPr>
          <w:rFonts w:ascii="Book Antiqua" w:hAnsi="Book Antiqua"/>
        </w:rPr>
      </w:pPr>
      <w:proofErr w:type="spellStart"/>
      <w:r w:rsidRPr="00D5371B">
        <w:rPr>
          <w:rFonts w:ascii="Book Antiqua" w:hAnsi="Book Antiqua"/>
          <w:b/>
        </w:rPr>
        <w:t>Kamil</w:t>
      </w:r>
      <w:proofErr w:type="spellEnd"/>
      <w:r w:rsidRPr="00D5371B">
        <w:rPr>
          <w:rFonts w:ascii="Book Antiqua" w:hAnsi="Book Antiqua"/>
          <w:b/>
        </w:rPr>
        <w:t xml:space="preserve"> </w:t>
      </w:r>
      <w:proofErr w:type="spellStart"/>
      <w:r w:rsidRPr="00D5371B">
        <w:rPr>
          <w:rFonts w:ascii="Book Antiqua" w:hAnsi="Book Antiqua"/>
          <w:b/>
        </w:rPr>
        <w:t>Ozdil</w:t>
      </w:r>
      <w:proofErr w:type="spellEnd"/>
      <w:r w:rsidR="0077378B" w:rsidRPr="00D5371B">
        <w:rPr>
          <w:rFonts w:ascii="Book Antiqua" w:hAnsi="Book Antiqua"/>
          <w:b/>
        </w:rPr>
        <w:t xml:space="preserve">, </w:t>
      </w:r>
      <w:proofErr w:type="spellStart"/>
      <w:r w:rsidR="0077378B" w:rsidRPr="00D5371B">
        <w:rPr>
          <w:rFonts w:ascii="Book Antiqua" w:hAnsi="Book Antiqua"/>
          <w:b/>
        </w:rPr>
        <w:t>Levent</w:t>
      </w:r>
      <w:proofErr w:type="spellEnd"/>
      <w:r w:rsidR="0077378B" w:rsidRPr="00D5371B">
        <w:rPr>
          <w:rFonts w:ascii="Book Antiqua" w:hAnsi="Book Antiqua"/>
          <w:b/>
        </w:rPr>
        <w:t xml:space="preserve"> </w:t>
      </w:r>
      <w:proofErr w:type="spellStart"/>
      <w:r w:rsidR="0077378B" w:rsidRPr="00D5371B">
        <w:rPr>
          <w:rFonts w:ascii="Book Antiqua" w:hAnsi="Book Antiqua"/>
          <w:b/>
        </w:rPr>
        <w:t>Doganay</w:t>
      </w:r>
      <w:proofErr w:type="spellEnd"/>
      <w:r w:rsidR="0077378B" w:rsidRPr="00D5371B">
        <w:rPr>
          <w:rFonts w:ascii="Book Antiqua" w:hAnsi="Book Antiqua"/>
          <w:b/>
        </w:rPr>
        <w:t xml:space="preserve">, </w:t>
      </w:r>
      <w:r w:rsidR="0077378B" w:rsidRPr="00D5371B">
        <w:rPr>
          <w:rFonts w:ascii="Book Antiqua" w:hAnsi="Book Antiqua"/>
        </w:rPr>
        <w:t xml:space="preserve">Department of Gastroenterology and Hepatology, </w:t>
      </w:r>
      <w:proofErr w:type="spellStart"/>
      <w:r w:rsidR="0077378B" w:rsidRPr="00D5371B">
        <w:rPr>
          <w:rFonts w:ascii="Book Antiqua" w:hAnsi="Book Antiqua"/>
        </w:rPr>
        <w:t>Umraniye</w:t>
      </w:r>
      <w:proofErr w:type="spellEnd"/>
      <w:r w:rsidR="0077378B" w:rsidRPr="00D5371B">
        <w:rPr>
          <w:rFonts w:ascii="Book Antiqua" w:hAnsi="Book Antiqua"/>
        </w:rPr>
        <w:t xml:space="preserve"> Teaching and Research Hospital, Istanbul 34764, </w:t>
      </w:r>
      <w:r w:rsidR="00104DAA" w:rsidRPr="00D5371B">
        <w:rPr>
          <w:rFonts w:ascii="Book Antiqua" w:hAnsi="Book Antiqua"/>
        </w:rPr>
        <w:t>Turkey</w:t>
      </w:r>
    </w:p>
    <w:p w14:paraId="112A1418" w14:textId="77777777" w:rsidR="0077378B" w:rsidRPr="00D5371B" w:rsidRDefault="0077378B" w:rsidP="00D5371B">
      <w:pPr>
        <w:adjustRightInd w:val="0"/>
        <w:snapToGrid w:val="0"/>
        <w:spacing w:line="360" w:lineRule="auto"/>
        <w:jc w:val="both"/>
        <w:rPr>
          <w:rFonts w:ascii="Book Antiqua" w:hAnsi="Book Antiqua"/>
          <w:b/>
        </w:rPr>
      </w:pPr>
    </w:p>
    <w:p w14:paraId="16519EF5" w14:textId="5294B8AA" w:rsidR="0077378B" w:rsidRPr="00D5371B" w:rsidRDefault="0077378B" w:rsidP="00D5371B">
      <w:pPr>
        <w:adjustRightInd w:val="0"/>
        <w:snapToGrid w:val="0"/>
        <w:spacing w:line="360" w:lineRule="auto"/>
        <w:jc w:val="both"/>
        <w:rPr>
          <w:rFonts w:ascii="Book Antiqua" w:hAnsi="Book Antiqua"/>
        </w:rPr>
      </w:pPr>
      <w:r w:rsidRPr="00D5371B">
        <w:rPr>
          <w:rFonts w:ascii="Book Antiqua" w:hAnsi="Book Antiqua"/>
          <w:b/>
        </w:rPr>
        <w:t>ORCID number:</w:t>
      </w:r>
      <w:r w:rsidRPr="00D5371B">
        <w:rPr>
          <w:rFonts w:ascii="Book Antiqua" w:hAnsi="Book Antiqua"/>
        </w:rPr>
        <w:t xml:space="preserve"> </w:t>
      </w:r>
      <w:proofErr w:type="spellStart"/>
      <w:r w:rsidRPr="00D5371B">
        <w:rPr>
          <w:rFonts w:ascii="Book Antiqua" w:hAnsi="Book Antiqua"/>
        </w:rPr>
        <w:t>Izzet</w:t>
      </w:r>
      <w:proofErr w:type="spellEnd"/>
      <w:r w:rsidRPr="00D5371B">
        <w:rPr>
          <w:rFonts w:ascii="Book Antiqua" w:hAnsi="Book Antiqua"/>
        </w:rPr>
        <w:t xml:space="preserve"> Mehmet </w:t>
      </w:r>
      <w:proofErr w:type="spellStart"/>
      <w:r w:rsidRPr="00D5371B">
        <w:rPr>
          <w:rFonts w:ascii="Book Antiqua" w:hAnsi="Book Antiqua"/>
        </w:rPr>
        <w:t>Akcay</w:t>
      </w:r>
      <w:proofErr w:type="spellEnd"/>
      <w:r w:rsidRPr="00D5371B">
        <w:rPr>
          <w:rFonts w:ascii="Book Antiqua" w:hAnsi="Book Antiqua"/>
        </w:rPr>
        <w:t xml:space="preserve"> (0000-0001-6364-0062); </w:t>
      </w:r>
      <w:proofErr w:type="spellStart"/>
      <w:r w:rsidRPr="00D5371B">
        <w:rPr>
          <w:rFonts w:ascii="Book Antiqua" w:hAnsi="Book Antiqua"/>
        </w:rPr>
        <w:t>Seyma</w:t>
      </w:r>
      <w:proofErr w:type="spellEnd"/>
      <w:r w:rsidRPr="00D5371B">
        <w:rPr>
          <w:rFonts w:ascii="Book Antiqua" w:hAnsi="Book Antiqua"/>
        </w:rPr>
        <w:t xml:space="preserve"> </w:t>
      </w:r>
      <w:proofErr w:type="spellStart"/>
      <w:r w:rsidRPr="00D5371B">
        <w:rPr>
          <w:rFonts w:ascii="Book Antiqua" w:hAnsi="Book Antiqua"/>
        </w:rPr>
        <w:t>Katrinli</w:t>
      </w:r>
      <w:proofErr w:type="spellEnd"/>
      <w:r w:rsidRPr="00D5371B">
        <w:rPr>
          <w:rFonts w:ascii="Book Antiqua" w:hAnsi="Book Antiqua"/>
        </w:rPr>
        <w:t xml:space="preserve"> (0000-0003-1575-8642); </w:t>
      </w:r>
      <w:proofErr w:type="spellStart"/>
      <w:r w:rsidRPr="00D5371B">
        <w:rPr>
          <w:rFonts w:ascii="Book Antiqua" w:hAnsi="Book Antiqua"/>
        </w:rPr>
        <w:t>Kamil</w:t>
      </w:r>
      <w:proofErr w:type="spellEnd"/>
      <w:r w:rsidRPr="00D5371B">
        <w:rPr>
          <w:rFonts w:ascii="Book Antiqua" w:hAnsi="Book Antiqua"/>
        </w:rPr>
        <w:t xml:space="preserve"> </w:t>
      </w:r>
      <w:proofErr w:type="spellStart"/>
      <w:r w:rsidRPr="00D5371B">
        <w:rPr>
          <w:rFonts w:ascii="Book Antiqua" w:hAnsi="Book Antiqua"/>
        </w:rPr>
        <w:t>Ozdil</w:t>
      </w:r>
      <w:proofErr w:type="spellEnd"/>
      <w:r w:rsidRPr="00D5371B">
        <w:rPr>
          <w:rFonts w:ascii="Book Antiqua" w:hAnsi="Book Antiqua"/>
        </w:rPr>
        <w:t xml:space="preserve"> (0000-0003-2556-3064); </w:t>
      </w:r>
      <w:proofErr w:type="spellStart"/>
      <w:r w:rsidRPr="00D5371B">
        <w:rPr>
          <w:rFonts w:ascii="Book Antiqua" w:hAnsi="Book Antiqua"/>
        </w:rPr>
        <w:t>Gizem</w:t>
      </w:r>
      <w:proofErr w:type="spellEnd"/>
      <w:r w:rsidRPr="00D5371B">
        <w:rPr>
          <w:rFonts w:ascii="Book Antiqua" w:hAnsi="Book Antiqua"/>
        </w:rPr>
        <w:t xml:space="preserve"> </w:t>
      </w:r>
      <w:proofErr w:type="spellStart"/>
      <w:r w:rsidRPr="00D5371B">
        <w:rPr>
          <w:rFonts w:ascii="Book Antiqua" w:hAnsi="Book Antiqua"/>
        </w:rPr>
        <w:t>Dinler</w:t>
      </w:r>
      <w:proofErr w:type="spellEnd"/>
      <w:r w:rsidRPr="00D5371B">
        <w:rPr>
          <w:rFonts w:ascii="Book Antiqua" w:hAnsi="Book Antiqua"/>
        </w:rPr>
        <w:t xml:space="preserve"> </w:t>
      </w:r>
      <w:proofErr w:type="spellStart"/>
      <w:r w:rsidRPr="00D5371B">
        <w:rPr>
          <w:rFonts w:ascii="Book Antiqua" w:hAnsi="Book Antiqua"/>
        </w:rPr>
        <w:t>Doganay</w:t>
      </w:r>
      <w:proofErr w:type="spellEnd"/>
      <w:r w:rsidRPr="00D5371B">
        <w:rPr>
          <w:rFonts w:ascii="Book Antiqua" w:hAnsi="Book Antiqua"/>
        </w:rPr>
        <w:t xml:space="preserve"> (</w:t>
      </w:r>
      <w:r w:rsidR="00F854CB" w:rsidRPr="00D5371B">
        <w:rPr>
          <w:rFonts w:ascii="Book Antiqua" w:hAnsi="Book Antiqua"/>
        </w:rPr>
        <w:t>0000-0002-3586-1287)</w:t>
      </w:r>
      <w:r w:rsidRPr="00D5371B">
        <w:rPr>
          <w:rFonts w:ascii="Book Antiqua" w:hAnsi="Book Antiqua"/>
        </w:rPr>
        <w:t xml:space="preserve">; </w:t>
      </w:r>
      <w:proofErr w:type="spellStart"/>
      <w:r w:rsidRPr="00D5371B">
        <w:rPr>
          <w:rFonts w:ascii="Book Antiqua" w:hAnsi="Book Antiqua"/>
        </w:rPr>
        <w:t>Levent</w:t>
      </w:r>
      <w:proofErr w:type="spellEnd"/>
      <w:r w:rsidRPr="00D5371B">
        <w:rPr>
          <w:rFonts w:ascii="Book Antiqua" w:hAnsi="Book Antiqua"/>
        </w:rPr>
        <w:t xml:space="preserve"> </w:t>
      </w:r>
      <w:proofErr w:type="spellStart"/>
      <w:r w:rsidRPr="00D5371B">
        <w:rPr>
          <w:rFonts w:ascii="Book Antiqua" w:hAnsi="Book Antiqua"/>
        </w:rPr>
        <w:t>Doganay</w:t>
      </w:r>
      <w:proofErr w:type="spellEnd"/>
      <w:r w:rsidRPr="00D5371B">
        <w:rPr>
          <w:rFonts w:ascii="Book Antiqua" w:hAnsi="Book Antiqua"/>
        </w:rPr>
        <w:t xml:space="preserve"> (0000-0002-2263-6689).</w:t>
      </w:r>
    </w:p>
    <w:p w14:paraId="5A9FB3C7" w14:textId="77777777" w:rsidR="008C7BBA" w:rsidRPr="00D5371B" w:rsidRDefault="008C7BBA" w:rsidP="00D5371B">
      <w:pPr>
        <w:adjustRightInd w:val="0"/>
        <w:snapToGrid w:val="0"/>
        <w:spacing w:line="360" w:lineRule="auto"/>
        <w:jc w:val="both"/>
        <w:rPr>
          <w:rFonts w:ascii="Book Antiqua" w:hAnsi="Book Antiqua"/>
          <w:b/>
        </w:rPr>
      </w:pPr>
    </w:p>
    <w:p w14:paraId="057E5512" w14:textId="4F62CA50" w:rsidR="0077378B" w:rsidRPr="00D5371B" w:rsidRDefault="0077378B" w:rsidP="00D5371B">
      <w:pPr>
        <w:adjustRightInd w:val="0"/>
        <w:snapToGrid w:val="0"/>
        <w:spacing w:line="360" w:lineRule="auto"/>
        <w:jc w:val="both"/>
        <w:rPr>
          <w:rFonts w:ascii="Book Antiqua" w:hAnsi="Book Antiqua"/>
          <w:b/>
        </w:rPr>
      </w:pPr>
      <w:r w:rsidRPr="00D5371B">
        <w:rPr>
          <w:rFonts w:ascii="Book Antiqua" w:hAnsi="Book Antiqua"/>
          <w:b/>
        </w:rPr>
        <w:t xml:space="preserve">Author contributions: </w:t>
      </w:r>
      <w:proofErr w:type="spellStart"/>
      <w:r w:rsidR="00D5371B" w:rsidRPr="00D5371B">
        <w:rPr>
          <w:rFonts w:ascii="Book Antiqua" w:hAnsi="Book Antiqua"/>
        </w:rPr>
        <w:t>Akcay</w:t>
      </w:r>
      <w:proofErr w:type="spellEnd"/>
      <w:r w:rsidR="00D5371B" w:rsidRPr="00D5371B">
        <w:rPr>
          <w:rFonts w:ascii="Book Antiqua" w:hAnsi="Book Antiqua"/>
        </w:rPr>
        <w:t xml:space="preserve"> </w:t>
      </w:r>
      <w:r w:rsidRPr="00D5371B">
        <w:rPr>
          <w:rFonts w:ascii="Book Antiqua" w:hAnsi="Book Antiqua"/>
        </w:rPr>
        <w:t>IM</w:t>
      </w:r>
      <w:r w:rsidR="00D5371B">
        <w:rPr>
          <w:rFonts w:ascii="Book Antiqua" w:hAnsi="Book Antiqua" w:hint="eastAsia"/>
          <w:lang w:eastAsia="zh-CN"/>
        </w:rPr>
        <w:t xml:space="preserve"> </w:t>
      </w:r>
      <w:r w:rsidRPr="00D5371B">
        <w:rPr>
          <w:rFonts w:ascii="Book Antiqua" w:hAnsi="Book Antiqua"/>
        </w:rPr>
        <w:t xml:space="preserve">and </w:t>
      </w:r>
      <w:proofErr w:type="spellStart"/>
      <w:r w:rsidR="00D5371B" w:rsidRPr="00D5371B">
        <w:rPr>
          <w:rFonts w:ascii="Book Antiqua" w:hAnsi="Book Antiqua"/>
        </w:rPr>
        <w:t>Katrinli</w:t>
      </w:r>
      <w:proofErr w:type="spellEnd"/>
      <w:r w:rsidR="00D5371B" w:rsidRPr="00D5371B">
        <w:rPr>
          <w:rFonts w:ascii="Book Antiqua" w:hAnsi="Book Antiqua"/>
        </w:rPr>
        <w:t xml:space="preserve"> </w:t>
      </w:r>
      <w:r w:rsidRPr="00D5371B">
        <w:rPr>
          <w:rFonts w:ascii="Book Antiqua" w:hAnsi="Book Antiqua"/>
        </w:rPr>
        <w:t xml:space="preserve">S researched the literature and wrote the article; </w:t>
      </w:r>
      <w:proofErr w:type="spellStart"/>
      <w:r w:rsidR="00D5371B" w:rsidRPr="00D5371B">
        <w:rPr>
          <w:rFonts w:ascii="Book Antiqua" w:hAnsi="Book Antiqua"/>
        </w:rPr>
        <w:t>Akcay</w:t>
      </w:r>
      <w:proofErr w:type="spellEnd"/>
      <w:r w:rsidR="00D5371B" w:rsidRPr="00D5371B">
        <w:rPr>
          <w:rFonts w:ascii="Book Antiqua" w:hAnsi="Book Antiqua"/>
        </w:rPr>
        <w:t xml:space="preserve"> IM</w:t>
      </w:r>
      <w:r w:rsidRPr="00D5371B">
        <w:rPr>
          <w:rFonts w:ascii="Book Antiqua" w:hAnsi="Book Antiqua"/>
        </w:rPr>
        <w:t xml:space="preserve">, </w:t>
      </w:r>
      <w:proofErr w:type="spellStart"/>
      <w:r w:rsidR="00D5371B" w:rsidRPr="00D5371B">
        <w:rPr>
          <w:rFonts w:ascii="Book Antiqua" w:hAnsi="Book Antiqua"/>
        </w:rPr>
        <w:t>Katrinli</w:t>
      </w:r>
      <w:proofErr w:type="spellEnd"/>
      <w:r w:rsidR="00D5371B" w:rsidRPr="00D5371B">
        <w:rPr>
          <w:rFonts w:ascii="Book Antiqua" w:hAnsi="Book Antiqua"/>
        </w:rPr>
        <w:t xml:space="preserve"> S</w:t>
      </w:r>
      <w:r w:rsidRPr="00D5371B">
        <w:rPr>
          <w:rFonts w:ascii="Book Antiqua" w:hAnsi="Book Antiqua"/>
        </w:rPr>
        <w:t xml:space="preserve">, </w:t>
      </w:r>
      <w:proofErr w:type="spellStart"/>
      <w:r w:rsidR="00D5371B" w:rsidRPr="00D5371B">
        <w:rPr>
          <w:rFonts w:ascii="Book Antiqua" w:hAnsi="Book Antiqua"/>
        </w:rPr>
        <w:t>Ozdil</w:t>
      </w:r>
      <w:proofErr w:type="spellEnd"/>
      <w:r w:rsidR="00D5371B" w:rsidRPr="00D5371B">
        <w:rPr>
          <w:rFonts w:ascii="Book Antiqua" w:hAnsi="Book Antiqua"/>
        </w:rPr>
        <w:t xml:space="preserve"> </w:t>
      </w:r>
      <w:r w:rsidR="00D5371B">
        <w:rPr>
          <w:rFonts w:ascii="Book Antiqua" w:hAnsi="Book Antiqua"/>
        </w:rPr>
        <w:t>K</w:t>
      </w:r>
      <w:r w:rsidRPr="00D5371B">
        <w:rPr>
          <w:rFonts w:ascii="Book Antiqua" w:hAnsi="Book Antiqua"/>
        </w:rPr>
        <w:t xml:space="preserve">, </w:t>
      </w:r>
      <w:proofErr w:type="spellStart"/>
      <w:r w:rsidR="00D5371B" w:rsidRPr="00D5371B">
        <w:rPr>
          <w:rFonts w:ascii="Book Antiqua" w:hAnsi="Book Antiqua"/>
        </w:rPr>
        <w:t>Doganay</w:t>
      </w:r>
      <w:proofErr w:type="spellEnd"/>
      <w:r w:rsidR="00D5371B" w:rsidRPr="00D5371B">
        <w:rPr>
          <w:rFonts w:ascii="Book Antiqua" w:hAnsi="Book Antiqua"/>
        </w:rPr>
        <w:t xml:space="preserve"> </w:t>
      </w:r>
      <w:r w:rsidRPr="00D5371B">
        <w:rPr>
          <w:rFonts w:ascii="Book Antiqua" w:hAnsi="Book Antiqua"/>
        </w:rPr>
        <w:t xml:space="preserve">GD and </w:t>
      </w:r>
      <w:proofErr w:type="spellStart"/>
      <w:r w:rsidR="00D5371B" w:rsidRPr="00D5371B">
        <w:rPr>
          <w:rFonts w:ascii="Book Antiqua" w:hAnsi="Book Antiqua"/>
        </w:rPr>
        <w:t>Doganay</w:t>
      </w:r>
      <w:proofErr w:type="spellEnd"/>
      <w:r w:rsidR="00D5371B" w:rsidRPr="00D5371B">
        <w:rPr>
          <w:rFonts w:ascii="Book Antiqua" w:hAnsi="Book Antiqua"/>
        </w:rPr>
        <w:t xml:space="preserve"> </w:t>
      </w:r>
      <w:r w:rsidR="00D5371B">
        <w:rPr>
          <w:rFonts w:ascii="Book Antiqua" w:hAnsi="Book Antiqua"/>
        </w:rPr>
        <w:t>L</w:t>
      </w:r>
      <w:r w:rsidRPr="00D5371B">
        <w:rPr>
          <w:rFonts w:ascii="Book Antiqua" w:hAnsi="Book Antiqua"/>
        </w:rPr>
        <w:t xml:space="preserve"> discussed the content; </w:t>
      </w:r>
      <w:proofErr w:type="spellStart"/>
      <w:r w:rsidR="00D5371B" w:rsidRPr="00D5371B">
        <w:rPr>
          <w:rFonts w:ascii="Book Antiqua" w:hAnsi="Book Antiqua"/>
        </w:rPr>
        <w:t>Akcay</w:t>
      </w:r>
      <w:proofErr w:type="spellEnd"/>
      <w:r w:rsidR="00D5371B" w:rsidRPr="00D5371B">
        <w:rPr>
          <w:rFonts w:ascii="Book Antiqua" w:hAnsi="Book Antiqua"/>
        </w:rPr>
        <w:t xml:space="preserve"> IM</w:t>
      </w:r>
      <w:r w:rsidRPr="00D5371B">
        <w:rPr>
          <w:rFonts w:ascii="Book Antiqua" w:hAnsi="Book Antiqua"/>
        </w:rPr>
        <w:t xml:space="preserve">, </w:t>
      </w:r>
      <w:proofErr w:type="spellStart"/>
      <w:r w:rsidR="00D5371B" w:rsidRPr="00D5371B">
        <w:rPr>
          <w:rFonts w:ascii="Book Antiqua" w:hAnsi="Book Antiqua"/>
        </w:rPr>
        <w:t>Katrinli</w:t>
      </w:r>
      <w:proofErr w:type="spellEnd"/>
      <w:r w:rsidR="00D5371B" w:rsidRPr="00D5371B">
        <w:rPr>
          <w:rFonts w:ascii="Book Antiqua" w:hAnsi="Book Antiqua"/>
        </w:rPr>
        <w:t xml:space="preserve"> S</w:t>
      </w:r>
      <w:r w:rsidRPr="00D5371B">
        <w:rPr>
          <w:rFonts w:ascii="Book Antiqua" w:hAnsi="Book Antiqua"/>
        </w:rPr>
        <w:t xml:space="preserve">, </w:t>
      </w:r>
      <w:proofErr w:type="spellStart"/>
      <w:r w:rsidR="00D5371B" w:rsidRPr="00D5371B">
        <w:rPr>
          <w:rFonts w:ascii="Book Antiqua" w:hAnsi="Book Antiqua"/>
        </w:rPr>
        <w:t>Doganay</w:t>
      </w:r>
      <w:proofErr w:type="spellEnd"/>
      <w:r w:rsidR="00D5371B" w:rsidRPr="00D5371B">
        <w:rPr>
          <w:rFonts w:ascii="Book Antiqua" w:hAnsi="Book Antiqua"/>
        </w:rPr>
        <w:t xml:space="preserve"> GD </w:t>
      </w:r>
      <w:r w:rsidRPr="00D5371B">
        <w:rPr>
          <w:rFonts w:ascii="Book Antiqua" w:hAnsi="Book Antiqua"/>
        </w:rPr>
        <w:t xml:space="preserve">and </w:t>
      </w:r>
      <w:proofErr w:type="spellStart"/>
      <w:r w:rsidR="00D5371B" w:rsidRPr="00D5371B">
        <w:rPr>
          <w:rFonts w:ascii="Book Antiqua" w:hAnsi="Book Antiqua"/>
        </w:rPr>
        <w:t>Doganay</w:t>
      </w:r>
      <w:proofErr w:type="spellEnd"/>
      <w:r w:rsidR="00D5371B" w:rsidRPr="00D5371B">
        <w:rPr>
          <w:rFonts w:ascii="Book Antiqua" w:hAnsi="Book Antiqua"/>
        </w:rPr>
        <w:t xml:space="preserve"> </w:t>
      </w:r>
      <w:r w:rsidR="00D5371B">
        <w:rPr>
          <w:rFonts w:ascii="Book Antiqua" w:hAnsi="Book Antiqua"/>
        </w:rPr>
        <w:t>L</w:t>
      </w:r>
      <w:r w:rsidR="00D5371B" w:rsidRPr="00D5371B">
        <w:rPr>
          <w:rFonts w:ascii="Book Antiqua" w:hAnsi="Book Antiqua"/>
        </w:rPr>
        <w:t xml:space="preserve"> </w:t>
      </w:r>
      <w:r w:rsidRPr="00D5371B">
        <w:rPr>
          <w:rFonts w:ascii="Book Antiqua" w:hAnsi="Book Antiqua"/>
        </w:rPr>
        <w:t>reviewed and edited the manuscript before submission</w:t>
      </w:r>
      <w:r w:rsidR="00D5371B">
        <w:rPr>
          <w:rFonts w:ascii="Book Antiqua" w:hAnsi="Book Antiqua" w:hint="eastAsia"/>
          <w:lang w:eastAsia="zh-CN"/>
        </w:rPr>
        <w:t>;</w:t>
      </w:r>
      <w:r w:rsidRPr="00D5371B">
        <w:rPr>
          <w:rFonts w:ascii="Book Antiqua" w:hAnsi="Book Antiqua"/>
        </w:rPr>
        <w:t xml:space="preserve"> </w:t>
      </w:r>
      <w:r w:rsidR="00D5371B" w:rsidRPr="00D5371B">
        <w:rPr>
          <w:rFonts w:ascii="Book Antiqua" w:hAnsi="Book Antiqua"/>
        </w:rPr>
        <w:t>a</w:t>
      </w:r>
      <w:r w:rsidRPr="00D5371B">
        <w:rPr>
          <w:rFonts w:ascii="Book Antiqua" w:hAnsi="Book Antiqua"/>
        </w:rPr>
        <w:t>ll authors approved the final version of the manuscript to be published.</w:t>
      </w:r>
    </w:p>
    <w:p w14:paraId="406AA32F" w14:textId="77777777" w:rsidR="002660F8" w:rsidRPr="00D5371B" w:rsidRDefault="002660F8" w:rsidP="00D5371B">
      <w:pPr>
        <w:adjustRightInd w:val="0"/>
        <w:snapToGrid w:val="0"/>
        <w:spacing w:line="360" w:lineRule="auto"/>
        <w:jc w:val="both"/>
        <w:rPr>
          <w:rFonts w:ascii="Book Antiqua" w:hAnsi="Book Antiqua"/>
          <w:b/>
          <w:lang w:eastAsia="zh-CN"/>
        </w:rPr>
      </w:pPr>
    </w:p>
    <w:p w14:paraId="7D8F02D5" w14:textId="55059023" w:rsidR="0077378B" w:rsidRPr="00D5371B" w:rsidRDefault="00D5371B" w:rsidP="00D5371B">
      <w:pPr>
        <w:adjustRightInd w:val="0"/>
        <w:snapToGrid w:val="0"/>
        <w:spacing w:line="360" w:lineRule="auto"/>
        <w:jc w:val="both"/>
        <w:rPr>
          <w:rFonts w:ascii="Book Antiqua" w:hAnsi="Book Antiqua"/>
        </w:rPr>
      </w:pPr>
      <w:r w:rsidRPr="00D5371B">
        <w:rPr>
          <w:rFonts w:ascii="Book Antiqua" w:hAnsi="Book Antiqua"/>
          <w:b/>
          <w:color w:val="000000"/>
          <w:kern w:val="2"/>
          <w:lang w:eastAsia="zh-CN"/>
        </w:rPr>
        <w:t>Conflict-of-interest statement:</w:t>
      </w:r>
      <w:r w:rsidRPr="00D5371B">
        <w:rPr>
          <w:rFonts w:ascii="Book Antiqua" w:hAnsi="Book Antiqua"/>
          <w:color w:val="000000"/>
          <w:kern w:val="2"/>
          <w:lang w:eastAsia="zh-CN"/>
        </w:rPr>
        <w:t xml:space="preserve"> </w:t>
      </w:r>
      <w:r w:rsidR="0077378B" w:rsidRPr="00D5371B">
        <w:rPr>
          <w:rFonts w:ascii="Book Antiqua" w:hAnsi="Book Antiqua"/>
        </w:rPr>
        <w:t>We declare no potential conflict of interests.</w:t>
      </w:r>
    </w:p>
    <w:p w14:paraId="0EE6149B" w14:textId="77777777" w:rsidR="0077378B" w:rsidRPr="00D5371B" w:rsidRDefault="0077378B" w:rsidP="00D5371B">
      <w:pPr>
        <w:adjustRightInd w:val="0"/>
        <w:snapToGrid w:val="0"/>
        <w:spacing w:line="360" w:lineRule="auto"/>
        <w:jc w:val="both"/>
        <w:rPr>
          <w:rFonts w:ascii="Book Antiqua" w:hAnsi="Book Antiqua"/>
          <w:b/>
        </w:rPr>
      </w:pPr>
    </w:p>
    <w:p w14:paraId="00886E21" w14:textId="77777777" w:rsidR="00D5371B" w:rsidRPr="00D5371B" w:rsidRDefault="00D5371B" w:rsidP="00D5371B">
      <w:pPr>
        <w:spacing w:line="360" w:lineRule="auto"/>
        <w:jc w:val="both"/>
        <w:rPr>
          <w:rFonts w:ascii="Book Antiqua" w:eastAsia="MS Mincho" w:hAnsi="Book Antiqua"/>
          <w:b/>
          <w:color w:val="000000"/>
          <w:lang w:eastAsia="it-IT"/>
        </w:rPr>
      </w:pPr>
      <w:r w:rsidRPr="00D5371B">
        <w:rPr>
          <w:rFonts w:ascii="Book Antiqua" w:eastAsia="MS Mincho" w:hAnsi="Book Antiqua"/>
          <w:b/>
          <w:color w:val="000000"/>
          <w:lang w:eastAsia="it-IT"/>
        </w:rPr>
        <w:lastRenderedPageBreak/>
        <w:t xml:space="preserve">Open-Access: </w:t>
      </w:r>
      <w:r w:rsidRPr="00D5371B">
        <w:rPr>
          <w:rFonts w:ascii="Book Antiqua" w:eastAsia="MS Mincho" w:hAnsi="Book Antiqua"/>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F59F4A" w14:textId="77777777" w:rsidR="00D5371B" w:rsidRPr="00D5371B" w:rsidRDefault="00D5371B" w:rsidP="00D5371B">
      <w:pPr>
        <w:widowControl w:val="0"/>
        <w:adjustRightInd w:val="0"/>
        <w:snapToGrid w:val="0"/>
        <w:spacing w:line="360" w:lineRule="auto"/>
        <w:jc w:val="both"/>
        <w:rPr>
          <w:rFonts w:ascii="Book Antiqua" w:hAnsi="Book Antiqua"/>
          <w:color w:val="000000"/>
          <w:kern w:val="2"/>
          <w:lang w:eastAsia="zh-CN"/>
        </w:rPr>
      </w:pPr>
    </w:p>
    <w:p w14:paraId="00105F64" w14:textId="77777777" w:rsidR="00D5371B" w:rsidRPr="00D5371B" w:rsidRDefault="00D5371B" w:rsidP="00D5371B">
      <w:pPr>
        <w:widowControl w:val="0"/>
        <w:adjustRightInd w:val="0"/>
        <w:snapToGrid w:val="0"/>
        <w:spacing w:line="360" w:lineRule="auto"/>
        <w:jc w:val="both"/>
        <w:rPr>
          <w:rFonts w:ascii="Book Antiqua" w:hAnsi="Book Antiqua" w:cs="Arial Unicode MS"/>
          <w:color w:val="000000"/>
          <w:kern w:val="2"/>
          <w:lang w:eastAsia="zh-CN"/>
        </w:rPr>
      </w:pPr>
      <w:r w:rsidRPr="00D5371B">
        <w:rPr>
          <w:rFonts w:ascii="Book Antiqua" w:hAnsi="Book Antiqua" w:cs="Arial Unicode MS"/>
          <w:b/>
          <w:color w:val="000000"/>
          <w:kern w:val="2"/>
          <w:lang w:eastAsia="zh-CN"/>
        </w:rPr>
        <w:t xml:space="preserve">Manuscript source: </w:t>
      </w:r>
      <w:r w:rsidRPr="00D5371B">
        <w:rPr>
          <w:rFonts w:ascii="Book Antiqua" w:hAnsi="Book Antiqua" w:cs="Arial Unicode MS"/>
          <w:color w:val="000000"/>
          <w:kern w:val="2"/>
          <w:lang w:eastAsia="zh-CN"/>
        </w:rPr>
        <w:t>Unsolicited manuscript</w:t>
      </w:r>
    </w:p>
    <w:p w14:paraId="4C5EA94A" w14:textId="77777777" w:rsidR="002660F8" w:rsidRPr="00D5371B" w:rsidRDefault="002660F8" w:rsidP="00D5371B">
      <w:pPr>
        <w:adjustRightInd w:val="0"/>
        <w:snapToGrid w:val="0"/>
        <w:spacing w:line="360" w:lineRule="auto"/>
        <w:jc w:val="both"/>
        <w:rPr>
          <w:rFonts w:ascii="Book Antiqua" w:hAnsi="Book Antiqua"/>
          <w:b/>
        </w:rPr>
      </w:pPr>
    </w:p>
    <w:p w14:paraId="3469A395" w14:textId="21B76194" w:rsidR="006B192A" w:rsidRPr="00D5371B" w:rsidRDefault="0077378B" w:rsidP="00D5371B">
      <w:pPr>
        <w:adjustRightInd w:val="0"/>
        <w:snapToGrid w:val="0"/>
        <w:spacing w:line="360" w:lineRule="auto"/>
        <w:jc w:val="both"/>
        <w:rPr>
          <w:rFonts w:ascii="Book Antiqua" w:hAnsi="Book Antiqua"/>
        </w:rPr>
      </w:pPr>
      <w:r w:rsidRPr="00D5371B">
        <w:rPr>
          <w:rFonts w:ascii="Book Antiqua" w:hAnsi="Book Antiqua"/>
          <w:b/>
        </w:rPr>
        <w:t>Cor</w:t>
      </w:r>
      <w:r w:rsidR="00D5371B">
        <w:rPr>
          <w:rFonts w:ascii="Book Antiqua" w:hAnsi="Book Antiqua"/>
          <w:b/>
        </w:rPr>
        <w:t xml:space="preserve">respondence to: </w:t>
      </w:r>
      <w:proofErr w:type="spellStart"/>
      <w:r w:rsidR="00D5371B">
        <w:rPr>
          <w:rFonts w:ascii="Book Antiqua" w:hAnsi="Book Antiqua"/>
          <w:b/>
        </w:rPr>
        <w:t>Levent</w:t>
      </w:r>
      <w:proofErr w:type="spellEnd"/>
      <w:r w:rsidR="00D5371B">
        <w:rPr>
          <w:rFonts w:ascii="Book Antiqua" w:hAnsi="Book Antiqua"/>
          <w:b/>
        </w:rPr>
        <w:t xml:space="preserve"> </w:t>
      </w:r>
      <w:proofErr w:type="spellStart"/>
      <w:r w:rsidR="00D5371B">
        <w:rPr>
          <w:rFonts w:ascii="Book Antiqua" w:hAnsi="Book Antiqua"/>
          <w:b/>
        </w:rPr>
        <w:t>Doganay</w:t>
      </w:r>
      <w:proofErr w:type="spellEnd"/>
      <w:r w:rsidR="00D5371B">
        <w:rPr>
          <w:rFonts w:ascii="Book Antiqua" w:hAnsi="Book Antiqua"/>
          <w:b/>
        </w:rPr>
        <w:t xml:space="preserve">, </w:t>
      </w:r>
      <w:r w:rsidR="00D5371B" w:rsidRPr="00D5371B">
        <w:rPr>
          <w:rFonts w:ascii="Book Antiqua" w:hAnsi="Book Antiqua"/>
          <w:b/>
        </w:rPr>
        <w:t>MD</w:t>
      </w:r>
      <w:r w:rsidR="00D5371B">
        <w:rPr>
          <w:rFonts w:ascii="Book Antiqua" w:hAnsi="Book Antiqua" w:hint="eastAsia"/>
          <w:b/>
          <w:lang w:eastAsia="zh-CN"/>
        </w:rPr>
        <w:t xml:space="preserve">, </w:t>
      </w:r>
      <w:r w:rsidR="00D5371B" w:rsidRPr="00D5371B">
        <w:rPr>
          <w:rFonts w:ascii="Book Antiqua" w:hAnsi="Book Antiqua"/>
          <w:b/>
          <w:lang w:eastAsia="zh-CN"/>
        </w:rPr>
        <w:t>Associate Professor,</w:t>
      </w:r>
      <w:r w:rsidR="00D5371B">
        <w:rPr>
          <w:rFonts w:ascii="Book Antiqua" w:hAnsi="Book Antiqua" w:hint="eastAsia"/>
          <w:b/>
          <w:lang w:eastAsia="zh-CN"/>
        </w:rPr>
        <w:t xml:space="preserve"> </w:t>
      </w:r>
      <w:r w:rsidR="00D5371B" w:rsidRPr="00D5371B">
        <w:rPr>
          <w:rFonts w:ascii="Book Antiqua" w:hAnsi="Book Antiqua"/>
          <w:b/>
          <w:lang w:eastAsia="zh-CN"/>
        </w:rPr>
        <w:t>Doctor</w:t>
      </w:r>
      <w:r w:rsidR="00D5371B">
        <w:rPr>
          <w:rFonts w:ascii="Book Antiqua" w:hAnsi="Book Antiqua" w:hint="eastAsia"/>
          <w:b/>
          <w:lang w:eastAsia="zh-CN"/>
        </w:rPr>
        <w:t xml:space="preserve">, </w:t>
      </w:r>
      <w:r w:rsidRPr="00D5371B">
        <w:rPr>
          <w:rFonts w:ascii="Book Antiqua" w:hAnsi="Book Antiqua"/>
        </w:rPr>
        <w:t xml:space="preserve">Department of Gastroenterology and Hepatology, </w:t>
      </w:r>
      <w:proofErr w:type="spellStart"/>
      <w:r w:rsidRPr="00D5371B">
        <w:rPr>
          <w:rFonts w:ascii="Book Antiqua" w:hAnsi="Book Antiqua"/>
        </w:rPr>
        <w:t>Umraniye</w:t>
      </w:r>
      <w:proofErr w:type="spellEnd"/>
      <w:r w:rsidRPr="00D5371B">
        <w:rPr>
          <w:rFonts w:ascii="Book Antiqua" w:hAnsi="Book Antiqua"/>
        </w:rPr>
        <w:t xml:space="preserve"> Teaching and Research Hospital, </w:t>
      </w:r>
      <w:proofErr w:type="spellStart"/>
      <w:r w:rsidRPr="00D5371B">
        <w:rPr>
          <w:rFonts w:ascii="Book Antiqua" w:hAnsi="Book Antiqua"/>
        </w:rPr>
        <w:t>Umraniye</w:t>
      </w:r>
      <w:proofErr w:type="spellEnd"/>
      <w:r w:rsidR="00F4477F" w:rsidRPr="00D5371B">
        <w:rPr>
          <w:rFonts w:ascii="Book Antiqua" w:hAnsi="Book Antiqua"/>
        </w:rPr>
        <w:t>,</w:t>
      </w:r>
      <w:r w:rsidRPr="00D5371B">
        <w:rPr>
          <w:rFonts w:ascii="Book Antiqua" w:hAnsi="Book Antiqua"/>
        </w:rPr>
        <w:t xml:space="preserve"> Istanbul 34764, Turkey</w:t>
      </w:r>
      <w:r w:rsidR="006B192A" w:rsidRPr="00D5371B">
        <w:rPr>
          <w:rFonts w:ascii="Book Antiqua" w:hAnsi="Book Antiqua"/>
        </w:rPr>
        <w:t xml:space="preserve">. </w:t>
      </w:r>
      <w:r w:rsidR="006C41A6" w:rsidRPr="00D5371B">
        <w:rPr>
          <w:rFonts w:ascii="Book Antiqua" w:hAnsi="Book Antiqua"/>
        </w:rPr>
        <w:t>levent.doganay@saglik.gov.tr</w:t>
      </w:r>
    </w:p>
    <w:p w14:paraId="53B56471" w14:textId="142B4EC6" w:rsidR="006B192A" w:rsidRPr="00D5371B" w:rsidRDefault="00D5371B" w:rsidP="00D5371B">
      <w:pPr>
        <w:adjustRightInd w:val="0"/>
        <w:snapToGrid w:val="0"/>
        <w:spacing w:line="360" w:lineRule="auto"/>
        <w:rPr>
          <w:rFonts w:ascii="Book Antiqua" w:hAnsi="Book Antiqua"/>
          <w:color w:val="000000"/>
        </w:rPr>
      </w:pPr>
      <w:r w:rsidRPr="00837218">
        <w:rPr>
          <w:rFonts w:ascii="Book Antiqua" w:hAnsi="Book Antiqua"/>
          <w:b/>
          <w:color w:val="000000"/>
        </w:rPr>
        <w:t>Telephone:</w:t>
      </w:r>
      <w:r>
        <w:rPr>
          <w:rFonts w:ascii="Book Antiqua" w:hAnsi="Book Antiqua" w:hint="eastAsia"/>
          <w:color w:val="000000"/>
          <w:lang w:eastAsia="zh-CN"/>
        </w:rPr>
        <w:t xml:space="preserve"> </w:t>
      </w:r>
      <w:r w:rsidR="00181123" w:rsidRPr="00D5371B">
        <w:rPr>
          <w:rFonts w:ascii="Book Antiqua" w:hAnsi="Book Antiqua"/>
        </w:rPr>
        <w:t>+</w:t>
      </w:r>
      <w:r w:rsidR="006B192A" w:rsidRPr="00D5371B">
        <w:rPr>
          <w:rFonts w:ascii="Book Antiqua" w:hAnsi="Book Antiqua"/>
        </w:rPr>
        <w:t>90</w:t>
      </w:r>
      <w:r>
        <w:rPr>
          <w:rFonts w:ascii="Book Antiqua" w:hAnsi="Book Antiqua" w:hint="eastAsia"/>
          <w:lang w:eastAsia="zh-CN"/>
        </w:rPr>
        <w:t>-</w:t>
      </w:r>
      <w:r w:rsidR="006B192A" w:rsidRPr="00D5371B">
        <w:rPr>
          <w:rFonts w:ascii="Book Antiqua" w:hAnsi="Book Antiqua"/>
        </w:rPr>
        <w:t>216</w:t>
      </w:r>
      <w:r>
        <w:rPr>
          <w:rFonts w:ascii="Book Antiqua" w:hAnsi="Book Antiqua" w:hint="eastAsia"/>
          <w:lang w:eastAsia="zh-CN"/>
        </w:rPr>
        <w:t>-</w:t>
      </w:r>
      <w:r w:rsidR="006B192A" w:rsidRPr="00D5371B">
        <w:rPr>
          <w:rFonts w:ascii="Book Antiqua" w:hAnsi="Book Antiqua"/>
        </w:rPr>
        <w:t>6321818/1846</w:t>
      </w:r>
    </w:p>
    <w:p w14:paraId="70DB30AB" w14:textId="112D8DEA" w:rsidR="006B192A" w:rsidRPr="00D5371B" w:rsidRDefault="00181123" w:rsidP="00D5371B">
      <w:pPr>
        <w:adjustRightInd w:val="0"/>
        <w:snapToGrid w:val="0"/>
        <w:spacing w:line="360" w:lineRule="auto"/>
        <w:jc w:val="both"/>
        <w:rPr>
          <w:rFonts w:ascii="Book Antiqua" w:hAnsi="Book Antiqua"/>
        </w:rPr>
      </w:pPr>
      <w:r w:rsidRPr="00D5371B">
        <w:rPr>
          <w:rFonts w:ascii="Book Antiqua" w:hAnsi="Book Antiqua"/>
          <w:b/>
        </w:rPr>
        <w:t xml:space="preserve">Fax: </w:t>
      </w:r>
      <w:r w:rsidRPr="00D5371B">
        <w:rPr>
          <w:rFonts w:ascii="Book Antiqua" w:hAnsi="Book Antiqua"/>
        </w:rPr>
        <w:t>+</w:t>
      </w:r>
      <w:r w:rsidR="006B192A" w:rsidRPr="00D5371B">
        <w:rPr>
          <w:rFonts w:ascii="Book Antiqua" w:hAnsi="Book Antiqua"/>
        </w:rPr>
        <w:t>90</w:t>
      </w:r>
      <w:r w:rsidR="00D5371B">
        <w:rPr>
          <w:rFonts w:ascii="Book Antiqua" w:hAnsi="Book Antiqua" w:hint="eastAsia"/>
          <w:lang w:eastAsia="zh-CN"/>
        </w:rPr>
        <w:t>-</w:t>
      </w:r>
      <w:r w:rsidR="006B192A" w:rsidRPr="00D5371B">
        <w:rPr>
          <w:rFonts w:ascii="Book Antiqua" w:hAnsi="Book Antiqua"/>
        </w:rPr>
        <w:t>216</w:t>
      </w:r>
      <w:r w:rsidR="00D5371B">
        <w:rPr>
          <w:rFonts w:ascii="Book Antiqua" w:hAnsi="Book Antiqua" w:hint="eastAsia"/>
          <w:lang w:eastAsia="zh-CN"/>
        </w:rPr>
        <w:t>-</w:t>
      </w:r>
      <w:r w:rsidR="006B192A" w:rsidRPr="00D5371B">
        <w:rPr>
          <w:rFonts w:ascii="Book Antiqua" w:hAnsi="Book Antiqua"/>
        </w:rPr>
        <w:t>6327124</w:t>
      </w:r>
    </w:p>
    <w:p w14:paraId="4CAA180E" w14:textId="77777777" w:rsidR="006B192A" w:rsidRPr="00D5371B" w:rsidRDefault="006B192A" w:rsidP="00D5371B">
      <w:pPr>
        <w:adjustRightInd w:val="0"/>
        <w:snapToGrid w:val="0"/>
        <w:spacing w:line="360" w:lineRule="auto"/>
        <w:jc w:val="both"/>
        <w:rPr>
          <w:rFonts w:ascii="Book Antiqua" w:hAnsi="Book Antiqua"/>
        </w:rPr>
      </w:pPr>
    </w:p>
    <w:p w14:paraId="60377000" w14:textId="236FE60A" w:rsidR="00D5371B" w:rsidRPr="00D5371B" w:rsidRDefault="00D5371B" w:rsidP="00D5371B">
      <w:pPr>
        <w:widowControl w:val="0"/>
        <w:adjustRightInd w:val="0"/>
        <w:snapToGrid w:val="0"/>
        <w:spacing w:line="360" w:lineRule="auto"/>
        <w:jc w:val="both"/>
        <w:rPr>
          <w:rFonts w:ascii="Book Antiqua" w:hAnsi="Book Antiqua"/>
          <w:color w:val="000000"/>
          <w:kern w:val="2"/>
          <w:lang w:eastAsia="zh-CN"/>
        </w:rPr>
      </w:pPr>
      <w:r w:rsidRPr="00D5371B">
        <w:rPr>
          <w:rFonts w:ascii="Book Antiqua" w:hAnsi="Book Antiqua"/>
          <w:b/>
          <w:color w:val="000000"/>
          <w:kern w:val="2"/>
          <w:lang w:eastAsia="zh-CN"/>
        </w:rPr>
        <w:t>Received:</w:t>
      </w:r>
      <w:r w:rsidRPr="00D5371B">
        <w:rPr>
          <w:rFonts w:ascii="Book Antiqua" w:hAnsi="Book Antiqua"/>
          <w:color w:val="000000"/>
          <w:kern w:val="2"/>
          <w:lang w:eastAsia="zh-CN"/>
        </w:rPr>
        <w:t xml:space="preserve"> </w:t>
      </w:r>
      <w:r>
        <w:rPr>
          <w:rFonts w:ascii="Book Antiqua" w:hAnsi="Book Antiqua" w:cs="Arial" w:hint="eastAsia"/>
          <w:color w:val="000000"/>
          <w:lang w:eastAsia="zh-CN"/>
        </w:rPr>
        <w:t>April</w:t>
      </w:r>
      <w:r w:rsidRPr="00D5371B">
        <w:rPr>
          <w:rFonts w:ascii="Book Antiqua" w:hAnsi="Book Antiqua" w:cs="Arial" w:hint="eastAsia"/>
          <w:color w:val="000000"/>
          <w:lang w:eastAsia="zh-CN"/>
        </w:rPr>
        <w:t xml:space="preserve"> </w:t>
      </w:r>
      <w:r>
        <w:rPr>
          <w:rFonts w:ascii="Book Antiqua" w:hAnsi="Book Antiqua" w:cs="Arial" w:hint="eastAsia"/>
          <w:color w:val="000000"/>
          <w:lang w:eastAsia="zh-CN"/>
        </w:rPr>
        <w:t>9</w:t>
      </w:r>
      <w:r w:rsidRPr="00D5371B">
        <w:rPr>
          <w:rFonts w:ascii="Book Antiqua" w:hAnsi="Book Antiqua" w:cs="Arial" w:hint="eastAsia"/>
          <w:color w:val="000000"/>
          <w:lang w:eastAsia="zh-CN"/>
        </w:rPr>
        <w:t>, 2018</w:t>
      </w:r>
    </w:p>
    <w:p w14:paraId="49D0A111" w14:textId="67D0F209" w:rsidR="00D5371B" w:rsidRPr="00D5371B" w:rsidRDefault="00D5371B" w:rsidP="00D5371B">
      <w:pPr>
        <w:widowControl w:val="0"/>
        <w:adjustRightInd w:val="0"/>
        <w:snapToGrid w:val="0"/>
        <w:spacing w:line="360" w:lineRule="auto"/>
        <w:jc w:val="both"/>
        <w:rPr>
          <w:rFonts w:ascii="Book Antiqua" w:hAnsi="Book Antiqua"/>
          <w:color w:val="000000"/>
          <w:kern w:val="2"/>
          <w:lang w:eastAsia="zh-CN"/>
        </w:rPr>
      </w:pPr>
      <w:r w:rsidRPr="00D5371B">
        <w:rPr>
          <w:rFonts w:ascii="Book Antiqua" w:hAnsi="Book Antiqua"/>
          <w:b/>
          <w:color w:val="000000"/>
          <w:kern w:val="2"/>
          <w:lang w:eastAsia="zh-CN"/>
        </w:rPr>
        <w:t>Peer-review started:</w:t>
      </w:r>
      <w:r w:rsidRPr="00D5371B">
        <w:rPr>
          <w:rFonts w:ascii="Book Antiqua" w:hAnsi="Book Antiqua"/>
          <w:color w:val="000000"/>
          <w:kern w:val="2"/>
          <w:lang w:eastAsia="zh-CN"/>
        </w:rPr>
        <w:t xml:space="preserve"> </w:t>
      </w:r>
      <w:r>
        <w:rPr>
          <w:rFonts w:ascii="Book Antiqua" w:hAnsi="Book Antiqua" w:cs="Arial" w:hint="eastAsia"/>
          <w:color w:val="000000"/>
          <w:lang w:eastAsia="zh-CN"/>
        </w:rPr>
        <w:t>April</w:t>
      </w:r>
      <w:r w:rsidRPr="00D5371B">
        <w:rPr>
          <w:rFonts w:ascii="Book Antiqua" w:hAnsi="Book Antiqua" w:cs="Arial" w:hint="eastAsia"/>
          <w:color w:val="000000"/>
          <w:lang w:eastAsia="zh-CN"/>
        </w:rPr>
        <w:t xml:space="preserve"> </w:t>
      </w:r>
      <w:r>
        <w:rPr>
          <w:rFonts w:ascii="Book Antiqua" w:hAnsi="Book Antiqua" w:cs="Arial" w:hint="eastAsia"/>
          <w:color w:val="000000"/>
          <w:lang w:eastAsia="zh-CN"/>
        </w:rPr>
        <w:t>10</w:t>
      </w:r>
      <w:r w:rsidRPr="00D5371B">
        <w:rPr>
          <w:rFonts w:ascii="Book Antiqua" w:hAnsi="Book Antiqua" w:cs="Arial" w:hint="eastAsia"/>
          <w:color w:val="000000"/>
          <w:lang w:eastAsia="zh-CN"/>
        </w:rPr>
        <w:t>, 2018</w:t>
      </w:r>
    </w:p>
    <w:p w14:paraId="63BFE6AF" w14:textId="474CB845" w:rsidR="00D5371B" w:rsidRPr="00D5371B" w:rsidRDefault="00D5371B" w:rsidP="00D5371B">
      <w:pPr>
        <w:widowControl w:val="0"/>
        <w:adjustRightInd w:val="0"/>
        <w:snapToGrid w:val="0"/>
        <w:spacing w:line="360" w:lineRule="auto"/>
        <w:jc w:val="both"/>
        <w:rPr>
          <w:rFonts w:ascii="Book Antiqua" w:hAnsi="Book Antiqua"/>
          <w:color w:val="000000"/>
          <w:kern w:val="2"/>
          <w:lang w:eastAsia="zh-CN"/>
        </w:rPr>
      </w:pPr>
      <w:r w:rsidRPr="00D5371B">
        <w:rPr>
          <w:rFonts w:ascii="Book Antiqua" w:hAnsi="Book Antiqua"/>
          <w:b/>
          <w:color w:val="000000"/>
          <w:kern w:val="2"/>
          <w:lang w:eastAsia="zh-CN"/>
        </w:rPr>
        <w:t>First decision:</w:t>
      </w:r>
      <w:r w:rsidRPr="00D5371B">
        <w:rPr>
          <w:rFonts w:ascii="Book Antiqua" w:hAnsi="Book Antiqua"/>
          <w:color w:val="000000"/>
          <w:kern w:val="2"/>
          <w:lang w:eastAsia="zh-CN"/>
        </w:rPr>
        <w:t xml:space="preserve"> </w:t>
      </w:r>
      <w:r>
        <w:rPr>
          <w:rFonts w:ascii="Book Antiqua" w:hAnsi="Book Antiqua" w:cs="Arial" w:hint="eastAsia"/>
          <w:color w:val="000000"/>
          <w:lang w:eastAsia="zh-CN"/>
        </w:rPr>
        <w:t>May</w:t>
      </w:r>
      <w:r w:rsidRPr="00D5371B">
        <w:rPr>
          <w:rFonts w:ascii="Book Antiqua" w:hAnsi="Book Antiqua" w:cs="Arial" w:hint="eastAsia"/>
          <w:color w:val="000000"/>
          <w:lang w:eastAsia="zh-CN"/>
        </w:rPr>
        <w:t xml:space="preserve"> </w:t>
      </w:r>
      <w:r>
        <w:rPr>
          <w:rFonts w:ascii="Book Antiqua" w:hAnsi="Book Antiqua" w:cs="Arial" w:hint="eastAsia"/>
          <w:color w:val="000000"/>
          <w:lang w:eastAsia="zh-CN"/>
        </w:rPr>
        <w:t>16</w:t>
      </w:r>
      <w:r w:rsidRPr="00D5371B">
        <w:rPr>
          <w:rFonts w:ascii="Book Antiqua" w:hAnsi="Book Antiqua" w:cs="Arial" w:hint="eastAsia"/>
          <w:color w:val="000000"/>
          <w:lang w:eastAsia="zh-CN"/>
        </w:rPr>
        <w:t>, 2018</w:t>
      </w:r>
    </w:p>
    <w:p w14:paraId="5401BBC9" w14:textId="6939822A" w:rsidR="00D5371B" w:rsidRPr="00D5371B" w:rsidRDefault="00D5371B" w:rsidP="00D5371B">
      <w:pPr>
        <w:widowControl w:val="0"/>
        <w:adjustRightInd w:val="0"/>
        <w:snapToGrid w:val="0"/>
        <w:spacing w:line="360" w:lineRule="auto"/>
        <w:jc w:val="both"/>
        <w:rPr>
          <w:rFonts w:ascii="Book Antiqua" w:hAnsi="Book Antiqua"/>
          <w:color w:val="000000"/>
          <w:kern w:val="2"/>
          <w:lang w:eastAsia="zh-CN"/>
        </w:rPr>
      </w:pPr>
      <w:r w:rsidRPr="00D5371B">
        <w:rPr>
          <w:rFonts w:ascii="Book Antiqua" w:hAnsi="Book Antiqua"/>
          <w:b/>
          <w:color w:val="000000"/>
          <w:kern w:val="2"/>
          <w:lang w:eastAsia="zh-CN"/>
        </w:rPr>
        <w:t>Revised:</w:t>
      </w:r>
      <w:r w:rsidRPr="00D5371B">
        <w:rPr>
          <w:rFonts w:ascii="Book Antiqua" w:hAnsi="Book Antiqua"/>
          <w:color w:val="000000"/>
          <w:kern w:val="2"/>
          <w:lang w:eastAsia="zh-CN"/>
        </w:rPr>
        <w:t xml:space="preserve"> </w:t>
      </w:r>
      <w:r>
        <w:rPr>
          <w:rFonts w:ascii="Book Antiqua" w:hAnsi="Book Antiqua" w:cs="Arial" w:hint="eastAsia"/>
          <w:color w:val="000000"/>
          <w:lang w:eastAsia="zh-CN"/>
        </w:rPr>
        <w:t>May</w:t>
      </w:r>
      <w:r w:rsidRPr="00D5371B">
        <w:rPr>
          <w:rFonts w:ascii="Book Antiqua" w:hAnsi="Book Antiqua" w:cs="Arial" w:hint="eastAsia"/>
          <w:color w:val="000000"/>
          <w:lang w:eastAsia="zh-CN"/>
        </w:rPr>
        <w:t xml:space="preserve"> </w:t>
      </w:r>
      <w:r w:rsidR="00684DF5">
        <w:rPr>
          <w:rFonts w:ascii="Book Antiqua" w:hAnsi="Book Antiqua" w:cs="Arial" w:hint="eastAsia"/>
          <w:color w:val="000000"/>
          <w:lang w:eastAsia="zh-CN"/>
        </w:rPr>
        <w:t>2</w:t>
      </w:r>
      <w:r>
        <w:rPr>
          <w:rFonts w:ascii="Book Antiqua" w:hAnsi="Book Antiqua" w:cs="Arial" w:hint="eastAsia"/>
          <w:color w:val="000000"/>
          <w:lang w:eastAsia="zh-CN"/>
        </w:rPr>
        <w:t>9</w:t>
      </w:r>
      <w:r w:rsidRPr="00D5371B">
        <w:rPr>
          <w:rFonts w:ascii="Book Antiqua" w:hAnsi="Book Antiqua" w:cs="Arial" w:hint="eastAsia"/>
          <w:color w:val="000000"/>
          <w:lang w:eastAsia="zh-CN"/>
        </w:rPr>
        <w:t>, 2018</w:t>
      </w:r>
    </w:p>
    <w:p w14:paraId="618E03A8" w14:textId="4C7966B9" w:rsidR="00D5371B" w:rsidRPr="00D5371B" w:rsidRDefault="00D5371B" w:rsidP="00D5371B">
      <w:pPr>
        <w:widowControl w:val="0"/>
        <w:adjustRightInd w:val="0"/>
        <w:snapToGrid w:val="0"/>
        <w:spacing w:line="360" w:lineRule="auto"/>
        <w:jc w:val="both"/>
        <w:rPr>
          <w:rFonts w:ascii="Book Antiqua" w:hAnsi="Book Antiqua"/>
          <w:color w:val="000000"/>
          <w:kern w:val="2"/>
          <w:lang w:eastAsia="zh-CN"/>
        </w:rPr>
      </w:pPr>
      <w:r w:rsidRPr="00D5371B">
        <w:rPr>
          <w:rFonts w:ascii="Book Antiqua" w:hAnsi="Book Antiqua"/>
          <w:b/>
          <w:color w:val="000000"/>
          <w:kern w:val="2"/>
          <w:lang w:eastAsia="zh-CN"/>
        </w:rPr>
        <w:t>Accepted:</w:t>
      </w:r>
      <w:r w:rsidRPr="00D5371B">
        <w:rPr>
          <w:rFonts w:ascii="Book Antiqua" w:hAnsi="Book Antiqua"/>
          <w:color w:val="000000"/>
          <w:kern w:val="2"/>
          <w:lang w:eastAsia="zh-CN"/>
        </w:rPr>
        <w:t xml:space="preserve"> </w:t>
      </w:r>
      <w:r w:rsidR="00640B8A" w:rsidRPr="00640B8A">
        <w:rPr>
          <w:rFonts w:ascii="Book Antiqua" w:hAnsi="Book Antiqua"/>
          <w:color w:val="000000"/>
          <w:kern w:val="2"/>
          <w:lang w:eastAsia="zh-CN"/>
        </w:rPr>
        <w:t>June 25, 2018</w:t>
      </w:r>
      <w:bookmarkStart w:id="0" w:name="_GoBack"/>
      <w:bookmarkEnd w:id="0"/>
    </w:p>
    <w:p w14:paraId="202F249E" w14:textId="77777777" w:rsidR="00D5371B" w:rsidRPr="00D5371B" w:rsidRDefault="00D5371B" w:rsidP="00D5371B">
      <w:pPr>
        <w:widowControl w:val="0"/>
        <w:adjustRightInd w:val="0"/>
        <w:snapToGrid w:val="0"/>
        <w:spacing w:line="360" w:lineRule="auto"/>
        <w:jc w:val="both"/>
        <w:rPr>
          <w:rFonts w:ascii="Book Antiqua" w:hAnsi="Book Antiqua"/>
          <w:b/>
          <w:color w:val="000000"/>
          <w:kern w:val="2"/>
          <w:lang w:eastAsia="zh-CN"/>
        </w:rPr>
      </w:pPr>
      <w:r w:rsidRPr="00D5371B">
        <w:rPr>
          <w:rFonts w:ascii="Book Antiqua" w:hAnsi="Book Antiqua"/>
          <w:b/>
          <w:color w:val="000000"/>
          <w:kern w:val="2"/>
          <w:lang w:eastAsia="zh-CN"/>
        </w:rPr>
        <w:t>Article in press:</w:t>
      </w:r>
    </w:p>
    <w:p w14:paraId="4B9C7A0B" w14:textId="77777777" w:rsidR="00D5371B" w:rsidRPr="00D5371B" w:rsidRDefault="00D5371B" w:rsidP="00D5371B">
      <w:pPr>
        <w:widowControl w:val="0"/>
        <w:adjustRightInd w:val="0"/>
        <w:snapToGrid w:val="0"/>
        <w:spacing w:line="360" w:lineRule="auto"/>
        <w:jc w:val="both"/>
        <w:rPr>
          <w:rFonts w:ascii="Book Antiqua" w:hAnsi="Book Antiqua"/>
          <w:b/>
          <w:color w:val="000000"/>
          <w:kern w:val="2"/>
          <w:lang w:eastAsia="zh-CN"/>
        </w:rPr>
      </w:pPr>
      <w:r w:rsidRPr="00D5371B">
        <w:rPr>
          <w:rFonts w:ascii="Book Antiqua" w:hAnsi="Book Antiqua"/>
          <w:b/>
          <w:color w:val="000000"/>
          <w:kern w:val="2"/>
          <w:lang w:eastAsia="zh-CN"/>
        </w:rPr>
        <w:t>Published online:</w:t>
      </w:r>
    </w:p>
    <w:p w14:paraId="44A54CBC" w14:textId="77777777" w:rsidR="00C2138D" w:rsidRPr="00D5371B" w:rsidRDefault="00C2138D" w:rsidP="00D5371B">
      <w:pPr>
        <w:adjustRightInd w:val="0"/>
        <w:snapToGrid w:val="0"/>
        <w:spacing w:line="360" w:lineRule="auto"/>
        <w:jc w:val="both"/>
        <w:rPr>
          <w:rFonts w:ascii="Book Antiqua" w:hAnsi="Book Antiqua"/>
        </w:rPr>
      </w:pPr>
    </w:p>
    <w:p w14:paraId="000FFE04" w14:textId="77777777" w:rsidR="0012091C" w:rsidRDefault="0012091C">
      <w:pPr>
        <w:rPr>
          <w:rFonts w:ascii="Book Antiqua" w:hAnsi="Book Antiqua"/>
          <w:b/>
        </w:rPr>
      </w:pPr>
      <w:r>
        <w:rPr>
          <w:rFonts w:ascii="Book Antiqua" w:hAnsi="Book Antiqua"/>
          <w:b/>
        </w:rPr>
        <w:br w:type="page"/>
      </w:r>
    </w:p>
    <w:p w14:paraId="71134719" w14:textId="2D325C69" w:rsidR="001D5A0B" w:rsidRPr="00D5371B" w:rsidRDefault="003604F5" w:rsidP="00D5371B">
      <w:pPr>
        <w:adjustRightInd w:val="0"/>
        <w:snapToGrid w:val="0"/>
        <w:spacing w:line="360" w:lineRule="auto"/>
        <w:jc w:val="both"/>
        <w:rPr>
          <w:rFonts w:ascii="Book Antiqua" w:hAnsi="Book Antiqua"/>
          <w:b/>
        </w:rPr>
      </w:pPr>
      <w:r w:rsidRPr="00D5371B">
        <w:rPr>
          <w:rFonts w:ascii="Book Antiqua" w:hAnsi="Book Antiqua"/>
          <w:b/>
        </w:rPr>
        <w:lastRenderedPageBreak/>
        <w:t>Abstract</w:t>
      </w:r>
    </w:p>
    <w:p w14:paraId="3EE0B940" w14:textId="121E8B3E" w:rsidR="001233F0" w:rsidRPr="00D5371B" w:rsidRDefault="00F65C77" w:rsidP="00D5371B">
      <w:pPr>
        <w:adjustRightInd w:val="0"/>
        <w:snapToGrid w:val="0"/>
        <w:spacing w:line="360" w:lineRule="auto"/>
        <w:jc w:val="both"/>
        <w:rPr>
          <w:rFonts w:ascii="Book Antiqua" w:hAnsi="Book Antiqua"/>
          <w:lang w:eastAsia="zh-CN"/>
        </w:rPr>
      </w:pPr>
      <w:r w:rsidRPr="00D5371B">
        <w:rPr>
          <w:rFonts w:ascii="Book Antiqua" w:hAnsi="Book Antiqua"/>
        </w:rPr>
        <w:t xml:space="preserve">The clinical outcome of </w:t>
      </w:r>
      <w:r w:rsidR="0012091C" w:rsidRPr="00D5371B">
        <w:rPr>
          <w:rFonts w:ascii="Book Antiqua" w:hAnsi="Book Antiqua"/>
        </w:rPr>
        <w:t>he</w:t>
      </w:r>
      <w:r w:rsidR="00BF2B75" w:rsidRPr="00D5371B">
        <w:rPr>
          <w:rFonts w:ascii="Book Antiqua" w:hAnsi="Book Antiqua"/>
        </w:rPr>
        <w:t xml:space="preserve">patitis B </w:t>
      </w:r>
      <w:r w:rsidR="0012091C" w:rsidRPr="00D5371B">
        <w:rPr>
          <w:rFonts w:ascii="Book Antiqua" w:hAnsi="Book Antiqua"/>
        </w:rPr>
        <w:t>v</w:t>
      </w:r>
      <w:r w:rsidR="00BF2B75" w:rsidRPr="00D5371B">
        <w:rPr>
          <w:rFonts w:ascii="Book Antiqua" w:hAnsi="Book Antiqua"/>
        </w:rPr>
        <w:t>irus (HBV)</w:t>
      </w:r>
      <w:r w:rsidR="00EE4940" w:rsidRPr="00D5371B">
        <w:rPr>
          <w:rFonts w:ascii="Book Antiqua" w:hAnsi="Book Antiqua"/>
        </w:rPr>
        <w:t xml:space="preserve"> infection </w:t>
      </w:r>
      <w:r w:rsidRPr="00D5371B">
        <w:rPr>
          <w:rFonts w:ascii="Book Antiqua" w:hAnsi="Book Antiqua"/>
        </w:rPr>
        <w:t xml:space="preserve">varies </w:t>
      </w:r>
      <w:r w:rsidR="009C12D1" w:rsidRPr="00D5371B">
        <w:rPr>
          <w:rFonts w:ascii="Book Antiqua" w:hAnsi="Book Antiqua"/>
        </w:rPr>
        <w:t xml:space="preserve">widely </w:t>
      </w:r>
      <w:r w:rsidRPr="00D5371B">
        <w:rPr>
          <w:rFonts w:ascii="Book Antiqua" w:hAnsi="Book Antiqua"/>
        </w:rPr>
        <w:t>among individuals</w:t>
      </w:r>
      <w:r w:rsidR="00A15EEB" w:rsidRPr="00D5371B">
        <w:rPr>
          <w:rFonts w:ascii="Book Antiqua" w:hAnsi="Book Antiqua"/>
        </w:rPr>
        <w:t>,</w:t>
      </w:r>
      <w:r w:rsidRPr="00D5371B">
        <w:rPr>
          <w:rFonts w:ascii="Book Antiqua" w:hAnsi="Book Antiqua"/>
        </w:rPr>
        <w:t xml:space="preserve"> ranging from</w:t>
      </w:r>
      <w:r w:rsidR="00EC6E27" w:rsidRPr="00D5371B">
        <w:rPr>
          <w:rFonts w:ascii="Book Antiqua" w:hAnsi="Book Antiqua"/>
        </w:rPr>
        <w:t xml:space="preserve"> </w:t>
      </w:r>
      <w:r w:rsidR="00663E7A" w:rsidRPr="00D5371B">
        <w:rPr>
          <w:rFonts w:ascii="Book Antiqua" w:hAnsi="Book Antiqua"/>
        </w:rPr>
        <w:t>asym</w:t>
      </w:r>
      <w:r w:rsidRPr="00D5371B">
        <w:rPr>
          <w:rFonts w:ascii="Book Antiqua" w:hAnsi="Book Antiqua"/>
        </w:rPr>
        <w:t>ptomatic self-limited infection to</w:t>
      </w:r>
      <w:r w:rsidR="006F75D5" w:rsidRPr="00D5371B">
        <w:rPr>
          <w:rFonts w:ascii="Book Antiqua" w:hAnsi="Book Antiqua"/>
        </w:rPr>
        <w:t xml:space="preserve"> </w:t>
      </w:r>
      <w:r w:rsidR="00663E7A" w:rsidRPr="00D5371B">
        <w:rPr>
          <w:rFonts w:ascii="Book Antiqua" w:hAnsi="Book Antiqua"/>
        </w:rPr>
        <w:t>inactive carrier state, ch</w:t>
      </w:r>
      <w:r w:rsidR="00BE4711" w:rsidRPr="00D5371B">
        <w:rPr>
          <w:rFonts w:ascii="Book Antiqua" w:hAnsi="Book Antiqua"/>
        </w:rPr>
        <w:t xml:space="preserve">ronic hepatitis, </w:t>
      </w:r>
      <w:r w:rsidR="00663E7A" w:rsidRPr="00D5371B">
        <w:rPr>
          <w:rFonts w:ascii="Book Antiqua" w:hAnsi="Book Antiqua"/>
        </w:rPr>
        <w:t>cirrhosis</w:t>
      </w:r>
      <w:r w:rsidR="00FC11F8" w:rsidRPr="00D5371B">
        <w:rPr>
          <w:rFonts w:ascii="Book Antiqua" w:hAnsi="Book Antiqua"/>
        </w:rPr>
        <w:t>,</w:t>
      </w:r>
      <w:r w:rsidR="00663E7A" w:rsidRPr="00D5371B">
        <w:rPr>
          <w:rFonts w:ascii="Book Antiqua" w:hAnsi="Book Antiqua"/>
        </w:rPr>
        <w:t xml:space="preserve"> hepatocellular carcinoma</w:t>
      </w:r>
      <w:r w:rsidR="006F75D5" w:rsidRPr="00D5371B">
        <w:rPr>
          <w:rFonts w:ascii="Book Antiqua" w:hAnsi="Book Antiqua"/>
        </w:rPr>
        <w:t>, and liver failure</w:t>
      </w:r>
      <w:r w:rsidR="00856C86" w:rsidRPr="00D5371B">
        <w:rPr>
          <w:rFonts w:ascii="Book Antiqua" w:hAnsi="Book Antiqua"/>
        </w:rPr>
        <w:t>,</w:t>
      </w:r>
      <w:r w:rsidR="00663E7A" w:rsidRPr="00D5371B">
        <w:rPr>
          <w:rFonts w:ascii="Book Antiqua" w:hAnsi="Book Antiqua"/>
        </w:rPr>
        <w:t xml:space="preserve"> </w:t>
      </w:r>
      <w:r w:rsidR="000614BE" w:rsidRPr="00D5371B">
        <w:rPr>
          <w:rFonts w:ascii="Book Antiqua" w:hAnsi="Book Antiqua"/>
        </w:rPr>
        <w:t>depending on the success or</w:t>
      </w:r>
      <w:r w:rsidR="00A40A56" w:rsidRPr="00D5371B">
        <w:rPr>
          <w:rFonts w:ascii="Book Antiqua" w:hAnsi="Book Antiqua"/>
        </w:rPr>
        <w:t xml:space="preserve"> failure of </w:t>
      </w:r>
      <w:r w:rsidR="006361A6" w:rsidRPr="00D5371B">
        <w:rPr>
          <w:rFonts w:ascii="Book Antiqua" w:hAnsi="Book Antiqua"/>
        </w:rPr>
        <w:t>immune</w:t>
      </w:r>
      <w:r w:rsidR="00501218" w:rsidRPr="00D5371B">
        <w:rPr>
          <w:rFonts w:ascii="Book Antiqua" w:hAnsi="Book Antiqua"/>
        </w:rPr>
        <w:t xml:space="preserve"> response </w:t>
      </w:r>
      <w:r w:rsidR="00A32138" w:rsidRPr="00D5371B">
        <w:rPr>
          <w:rFonts w:ascii="Book Antiqua" w:hAnsi="Book Antiqua"/>
        </w:rPr>
        <w:t>to</w:t>
      </w:r>
      <w:r w:rsidR="00501218" w:rsidRPr="00D5371B">
        <w:rPr>
          <w:rFonts w:ascii="Book Antiqua" w:hAnsi="Book Antiqua"/>
        </w:rPr>
        <w:t xml:space="preserve"> HBV. </w:t>
      </w:r>
      <w:r w:rsidR="00B70A96" w:rsidRPr="00D5371B">
        <w:rPr>
          <w:rFonts w:ascii="Book Antiqua" w:hAnsi="Book Antiqua"/>
        </w:rPr>
        <w:t>G</w:t>
      </w:r>
      <w:r w:rsidR="006467A3" w:rsidRPr="00D5371B">
        <w:rPr>
          <w:rFonts w:ascii="Book Antiqua" w:hAnsi="Book Antiqua"/>
        </w:rPr>
        <w:t>enome-wide association studies (G</w:t>
      </w:r>
      <w:r w:rsidR="00B70A96" w:rsidRPr="00D5371B">
        <w:rPr>
          <w:rFonts w:ascii="Book Antiqua" w:hAnsi="Book Antiqua"/>
        </w:rPr>
        <w:t>WAS</w:t>
      </w:r>
      <w:r w:rsidR="006467A3" w:rsidRPr="00D5371B">
        <w:rPr>
          <w:rFonts w:ascii="Book Antiqua" w:hAnsi="Book Antiqua"/>
        </w:rPr>
        <w:t>)</w:t>
      </w:r>
      <w:r w:rsidR="00B70A96" w:rsidRPr="00D5371B">
        <w:rPr>
          <w:rFonts w:ascii="Book Antiqua" w:hAnsi="Book Antiqua"/>
        </w:rPr>
        <w:t xml:space="preserve"> </w:t>
      </w:r>
      <w:r w:rsidR="00B933D2" w:rsidRPr="00D5371B">
        <w:rPr>
          <w:rFonts w:ascii="Book Antiqua" w:hAnsi="Book Antiqua"/>
        </w:rPr>
        <w:t xml:space="preserve">identified key </w:t>
      </w:r>
      <w:r w:rsidR="0013598A" w:rsidRPr="00D5371B">
        <w:rPr>
          <w:rFonts w:ascii="Book Antiqua" w:hAnsi="Book Antiqua"/>
        </w:rPr>
        <w:t xml:space="preserve">genetic </w:t>
      </w:r>
      <w:r w:rsidR="00B933D2" w:rsidRPr="00D5371B">
        <w:rPr>
          <w:rFonts w:ascii="Book Antiqua" w:hAnsi="Book Antiqua"/>
        </w:rPr>
        <w:t>factors influencing the path</w:t>
      </w:r>
      <w:r w:rsidR="00724D1D" w:rsidRPr="00D5371B">
        <w:rPr>
          <w:rFonts w:ascii="Book Antiqua" w:hAnsi="Book Antiqua"/>
        </w:rPr>
        <w:t>ogenesis of HBV-related traits.</w:t>
      </w:r>
      <w:r w:rsidR="00B70A96" w:rsidRPr="00D5371B">
        <w:rPr>
          <w:rFonts w:ascii="Book Antiqua" w:hAnsi="Book Antiqua"/>
        </w:rPr>
        <w:t xml:space="preserve"> </w:t>
      </w:r>
      <w:r w:rsidR="0013598A" w:rsidRPr="00D5371B">
        <w:rPr>
          <w:rFonts w:ascii="Book Antiqua" w:hAnsi="Book Antiqua"/>
        </w:rPr>
        <w:t xml:space="preserve">In this review, we discuss GWAS for </w:t>
      </w:r>
      <w:r w:rsidR="00663E7A" w:rsidRPr="00D5371B">
        <w:rPr>
          <w:rFonts w:ascii="Book Antiqua" w:hAnsi="Book Antiqua"/>
        </w:rPr>
        <w:t>persistence</w:t>
      </w:r>
      <w:r w:rsidR="0013598A" w:rsidRPr="00D5371B">
        <w:rPr>
          <w:rFonts w:ascii="Book Antiqua" w:hAnsi="Book Antiqua"/>
        </w:rPr>
        <w:t xml:space="preserve"> of HBV infection</w:t>
      </w:r>
      <w:r w:rsidR="00A15EEB" w:rsidRPr="00D5371B">
        <w:rPr>
          <w:rFonts w:ascii="Book Antiqua" w:hAnsi="Book Antiqua"/>
        </w:rPr>
        <w:t xml:space="preserve">, antibody </w:t>
      </w:r>
      <w:r w:rsidR="00663E7A" w:rsidRPr="00D5371B">
        <w:rPr>
          <w:rFonts w:ascii="Book Antiqua" w:hAnsi="Book Antiqua"/>
        </w:rPr>
        <w:t>resp</w:t>
      </w:r>
      <w:r w:rsidR="00EB00A9" w:rsidRPr="00D5371B">
        <w:rPr>
          <w:rFonts w:ascii="Book Antiqua" w:hAnsi="Book Antiqua"/>
        </w:rPr>
        <w:t>onse to hepatitis B vaccine</w:t>
      </w:r>
      <w:r w:rsidR="00A15EEB" w:rsidRPr="00D5371B">
        <w:rPr>
          <w:rFonts w:ascii="Book Antiqua" w:hAnsi="Book Antiqua"/>
        </w:rPr>
        <w:t>,</w:t>
      </w:r>
      <w:r w:rsidR="00EB00A9" w:rsidRPr="00D5371B">
        <w:rPr>
          <w:rFonts w:ascii="Book Antiqua" w:hAnsi="Book Antiqua"/>
        </w:rPr>
        <w:t xml:space="preserve"> and</w:t>
      </w:r>
      <w:r w:rsidR="00663E7A" w:rsidRPr="00D5371B">
        <w:rPr>
          <w:rFonts w:ascii="Book Antiqua" w:hAnsi="Book Antiqua"/>
        </w:rPr>
        <w:t xml:space="preserve"> HBV-</w:t>
      </w:r>
      <w:r w:rsidR="00B15C83" w:rsidRPr="00D5371B">
        <w:rPr>
          <w:rFonts w:ascii="Book Antiqua" w:hAnsi="Book Antiqua"/>
        </w:rPr>
        <w:t>related advanced li</w:t>
      </w:r>
      <w:r w:rsidR="00856C86" w:rsidRPr="00D5371B">
        <w:rPr>
          <w:rFonts w:ascii="Book Antiqua" w:hAnsi="Book Antiqua"/>
        </w:rPr>
        <w:t>ver diseases</w:t>
      </w:r>
      <w:r w:rsidR="00EB00A9" w:rsidRPr="00D5371B">
        <w:rPr>
          <w:rFonts w:ascii="Book Antiqua" w:hAnsi="Book Antiqua"/>
        </w:rPr>
        <w:t xml:space="preserve">. </w:t>
      </w:r>
      <w:r w:rsidR="000614BE" w:rsidRPr="00D5371B">
        <w:rPr>
          <w:rFonts w:ascii="Book Antiqua" w:hAnsi="Book Antiqua"/>
        </w:rPr>
        <w:t xml:space="preserve">HBV </w:t>
      </w:r>
      <w:r w:rsidR="006361A6" w:rsidRPr="00D5371B">
        <w:rPr>
          <w:rFonts w:ascii="Book Antiqua" w:hAnsi="Book Antiqua"/>
        </w:rPr>
        <w:t xml:space="preserve">persistence </w:t>
      </w:r>
      <w:r w:rsidR="00724D1D" w:rsidRPr="00D5371B">
        <w:rPr>
          <w:rFonts w:ascii="Book Antiqua" w:hAnsi="Book Antiqua"/>
        </w:rPr>
        <w:t>is</w:t>
      </w:r>
      <w:r w:rsidR="006361A6" w:rsidRPr="00D5371B">
        <w:rPr>
          <w:rFonts w:ascii="Book Antiqua" w:hAnsi="Book Antiqua"/>
        </w:rPr>
        <w:t xml:space="preserve"> </w:t>
      </w:r>
      <w:r w:rsidR="0013598A" w:rsidRPr="00D5371B">
        <w:rPr>
          <w:rFonts w:ascii="Book Antiqua" w:hAnsi="Book Antiqua"/>
        </w:rPr>
        <w:t>associated with</w:t>
      </w:r>
      <w:r w:rsidR="006361A6" w:rsidRPr="00D5371B">
        <w:rPr>
          <w:rFonts w:ascii="Book Antiqua" w:hAnsi="Book Antiqua"/>
        </w:rPr>
        <w:t xml:space="preserve"> </w:t>
      </w:r>
      <w:r w:rsidR="00650FB5" w:rsidRPr="00D5371B">
        <w:rPr>
          <w:rFonts w:ascii="Book Antiqua" w:hAnsi="Book Antiqua"/>
        </w:rPr>
        <w:t>multiple</w:t>
      </w:r>
      <w:r w:rsidR="006361A6" w:rsidRPr="00D5371B">
        <w:rPr>
          <w:rFonts w:ascii="Book Antiqua" w:hAnsi="Book Antiqua"/>
        </w:rPr>
        <w:t xml:space="preserve"> genes with </w:t>
      </w:r>
      <w:r w:rsidR="0046445F" w:rsidRPr="00D5371B">
        <w:rPr>
          <w:rFonts w:ascii="Book Antiqua" w:hAnsi="Book Antiqua"/>
        </w:rPr>
        <w:t>diverse</w:t>
      </w:r>
      <w:r w:rsidR="006361A6" w:rsidRPr="00D5371B">
        <w:rPr>
          <w:rFonts w:ascii="Book Antiqua" w:hAnsi="Book Antiqua"/>
        </w:rPr>
        <w:t xml:space="preserve"> roles in immune mechanisms. </w:t>
      </w:r>
      <w:r w:rsidR="00E6272D" w:rsidRPr="00D5371B">
        <w:rPr>
          <w:rFonts w:ascii="Book Antiqua" w:hAnsi="Book Antiqua"/>
        </w:rPr>
        <w:t>T</w:t>
      </w:r>
      <w:r w:rsidR="009B56B9" w:rsidRPr="00D5371B">
        <w:rPr>
          <w:rFonts w:ascii="Book Antiqua" w:hAnsi="Book Antiqua"/>
        </w:rPr>
        <w:t>he</w:t>
      </w:r>
      <w:r w:rsidR="00A76B69" w:rsidRPr="00D5371B">
        <w:rPr>
          <w:rFonts w:ascii="Book Antiqua" w:hAnsi="Book Antiqua"/>
        </w:rPr>
        <w:t xml:space="preserve"> strongest associations </w:t>
      </w:r>
      <w:r w:rsidR="00724D1D" w:rsidRPr="00D5371B">
        <w:rPr>
          <w:rFonts w:ascii="Book Antiqua" w:hAnsi="Book Antiqua"/>
        </w:rPr>
        <w:t>are</w:t>
      </w:r>
      <w:r w:rsidR="00E6272D" w:rsidRPr="00D5371B">
        <w:rPr>
          <w:rFonts w:ascii="Book Antiqua" w:hAnsi="Book Antiqua"/>
        </w:rPr>
        <w:t xml:space="preserve"> found </w:t>
      </w:r>
      <w:r w:rsidR="00A76B69" w:rsidRPr="00D5371B">
        <w:rPr>
          <w:rFonts w:ascii="Book Antiqua" w:hAnsi="Book Antiqua"/>
        </w:rPr>
        <w:t>withi</w:t>
      </w:r>
      <w:r w:rsidR="0038404A" w:rsidRPr="00D5371B">
        <w:rPr>
          <w:rFonts w:ascii="Book Antiqua" w:hAnsi="Book Antiqua"/>
        </w:rPr>
        <w:t>n</w:t>
      </w:r>
      <w:r w:rsidR="00BE4711" w:rsidRPr="00D5371B">
        <w:rPr>
          <w:rFonts w:ascii="Book Antiqua" w:hAnsi="Book Antiqua"/>
        </w:rPr>
        <w:t xml:space="preserve"> the</w:t>
      </w:r>
      <w:r w:rsidR="0038404A" w:rsidRPr="00D5371B">
        <w:rPr>
          <w:rFonts w:ascii="Book Antiqua" w:hAnsi="Book Antiqua"/>
        </w:rPr>
        <w:t xml:space="preserve"> classical </w:t>
      </w:r>
      <w:r w:rsidR="00566770" w:rsidRPr="00D5371B">
        <w:rPr>
          <w:rFonts w:ascii="Book Antiqua" w:hAnsi="Book Antiqua"/>
        </w:rPr>
        <w:t>human leukocyte antigen (HLA)</w:t>
      </w:r>
      <w:r w:rsidR="0038404A" w:rsidRPr="00D5371B">
        <w:rPr>
          <w:rFonts w:ascii="Book Antiqua" w:hAnsi="Book Antiqua"/>
        </w:rPr>
        <w:t xml:space="preserve"> genes</w:t>
      </w:r>
      <w:r w:rsidR="004D1961" w:rsidRPr="00D5371B">
        <w:rPr>
          <w:rFonts w:ascii="Book Antiqua" w:hAnsi="Book Antiqua"/>
        </w:rPr>
        <w:t>,</w:t>
      </w:r>
      <w:r w:rsidR="004176BD" w:rsidRPr="00D5371B">
        <w:rPr>
          <w:rFonts w:ascii="Book Antiqua" w:hAnsi="Book Antiqua"/>
        </w:rPr>
        <w:t xml:space="preserve"> </w:t>
      </w:r>
      <w:r w:rsidR="00BE4711" w:rsidRPr="00D5371B">
        <w:rPr>
          <w:rFonts w:ascii="Book Antiqua" w:eastAsia="Times New Roman" w:hAnsi="Book Antiqua"/>
        </w:rPr>
        <w:t>highlighting</w:t>
      </w:r>
      <w:r w:rsidR="00A76B69" w:rsidRPr="00D5371B">
        <w:rPr>
          <w:rFonts w:ascii="Book Antiqua" w:eastAsia="Times New Roman" w:hAnsi="Book Antiqua"/>
        </w:rPr>
        <w:t xml:space="preserve"> the central role of antigen presentation in </w:t>
      </w:r>
      <w:r w:rsidR="00EB00A9" w:rsidRPr="00D5371B">
        <w:rPr>
          <w:rFonts w:ascii="Book Antiqua" w:eastAsia="Times New Roman" w:hAnsi="Book Antiqua"/>
        </w:rPr>
        <w:t xml:space="preserve">the </w:t>
      </w:r>
      <w:r w:rsidR="00A76B69" w:rsidRPr="00D5371B">
        <w:rPr>
          <w:rFonts w:ascii="Book Antiqua" w:eastAsia="Times New Roman" w:hAnsi="Book Antiqua"/>
        </w:rPr>
        <w:t xml:space="preserve">immune response </w:t>
      </w:r>
      <w:r w:rsidR="0038404A" w:rsidRPr="00D5371B">
        <w:rPr>
          <w:rFonts w:ascii="Book Antiqua" w:eastAsia="Times New Roman" w:hAnsi="Book Antiqua"/>
        </w:rPr>
        <w:t>to</w:t>
      </w:r>
      <w:r w:rsidR="00A76B69" w:rsidRPr="00D5371B">
        <w:rPr>
          <w:rFonts w:ascii="Book Antiqua" w:eastAsia="Times New Roman" w:hAnsi="Book Antiqua"/>
        </w:rPr>
        <w:t xml:space="preserve"> HBV.</w:t>
      </w:r>
      <w:r w:rsidR="009B56B9" w:rsidRPr="00D5371B">
        <w:rPr>
          <w:rFonts w:ascii="Book Antiqua" w:eastAsia="Times New Roman" w:hAnsi="Book Antiqua"/>
        </w:rPr>
        <w:t xml:space="preserve"> </w:t>
      </w:r>
      <w:r w:rsidR="00501218" w:rsidRPr="00D5371B">
        <w:rPr>
          <w:rFonts w:ascii="Book Antiqua" w:eastAsia="Times New Roman" w:hAnsi="Book Antiqua"/>
        </w:rPr>
        <w:t>A</w:t>
      </w:r>
      <w:r w:rsidR="0046445F" w:rsidRPr="00D5371B">
        <w:rPr>
          <w:rFonts w:ascii="Book Antiqua" w:eastAsia="Times New Roman" w:hAnsi="Book Antiqua"/>
        </w:rPr>
        <w:t>ssociated</w:t>
      </w:r>
      <w:r w:rsidR="00501218" w:rsidRPr="00D5371B">
        <w:rPr>
          <w:rFonts w:ascii="Book Antiqua" w:eastAsia="Times New Roman" w:hAnsi="Book Antiqua"/>
        </w:rPr>
        <w:t xml:space="preserve"> variants affect</w:t>
      </w:r>
      <w:r w:rsidR="0046445F" w:rsidRPr="00D5371B">
        <w:rPr>
          <w:rFonts w:ascii="Book Antiqua" w:eastAsia="Times New Roman" w:hAnsi="Book Antiqua"/>
        </w:rPr>
        <w:t xml:space="preserve"> both </w:t>
      </w:r>
      <w:r w:rsidR="006361A6" w:rsidRPr="00D5371B">
        <w:rPr>
          <w:rFonts w:ascii="Book Antiqua" w:eastAsia="Times New Roman" w:hAnsi="Book Antiqua"/>
        </w:rPr>
        <w:t xml:space="preserve">epitope binding specificities and expression levels of HLA molecules. Several </w:t>
      </w:r>
      <w:r w:rsidR="0046445F" w:rsidRPr="00D5371B">
        <w:rPr>
          <w:rFonts w:ascii="Book Antiqua" w:eastAsia="Times New Roman" w:hAnsi="Book Antiqua"/>
        </w:rPr>
        <w:t xml:space="preserve">other </w:t>
      </w:r>
      <w:r w:rsidR="006361A6" w:rsidRPr="00D5371B">
        <w:rPr>
          <w:rFonts w:ascii="Book Antiqua" w:eastAsia="Times New Roman" w:hAnsi="Book Antiqua"/>
        </w:rPr>
        <w:t xml:space="preserve">susceptibility genes </w:t>
      </w:r>
      <w:r w:rsidR="00A32138" w:rsidRPr="00D5371B">
        <w:rPr>
          <w:rFonts w:ascii="Book Antiqua" w:eastAsia="Times New Roman" w:hAnsi="Book Antiqua"/>
        </w:rPr>
        <w:t>regulate</w:t>
      </w:r>
      <w:r w:rsidR="006361A6" w:rsidRPr="00D5371B">
        <w:rPr>
          <w:rFonts w:ascii="Book Antiqua" w:eastAsia="Times New Roman" w:hAnsi="Book Antiqua"/>
        </w:rPr>
        <w:t xml:space="preserve"> the magnitude of adaptive immune responses, determining immunity </w:t>
      </w:r>
      <w:r w:rsidR="006361A6" w:rsidRPr="00E767C1">
        <w:rPr>
          <w:rFonts w:ascii="Book Antiqua" w:eastAsia="Times New Roman" w:hAnsi="Book Antiqua"/>
          <w:i/>
        </w:rPr>
        <w:t>vs</w:t>
      </w:r>
      <w:r w:rsidR="006361A6" w:rsidRPr="00D5371B">
        <w:rPr>
          <w:rFonts w:ascii="Book Antiqua" w:eastAsia="Times New Roman" w:hAnsi="Book Antiqua"/>
        </w:rPr>
        <w:t xml:space="preserve"> tolerance. </w:t>
      </w:r>
      <w:r w:rsidR="0007604F" w:rsidRPr="00D5371B">
        <w:rPr>
          <w:rFonts w:ascii="Book Antiqua" w:hAnsi="Book Antiqua"/>
        </w:rPr>
        <w:t xml:space="preserve">HBV persistence and </w:t>
      </w:r>
      <w:r w:rsidR="00A15EEB" w:rsidRPr="00D5371B">
        <w:rPr>
          <w:rFonts w:ascii="Book Antiqua" w:hAnsi="Book Antiqua"/>
        </w:rPr>
        <w:t>non</w:t>
      </w:r>
      <w:r w:rsidR="0007604F" w:rsidRPr="00D5371B">
        <w:rPr>
          <w:rFonts w:ascii="Book Antiqua" w:hAnsi="Book Antiqua"/>
        </w:rPr>
        <w:t>response to vaccine</w:t>
      </w:r>
      <w:r w:rsidR="00A15EEB" w:rsidRPr="00D5371B">
        <w:rPr>
          <w:rFonts w:ascii="Book Antiqua" w:hAnsi="Book Antiqua"/>
        </w:rPr>
        <w:t xml:space="preserve"> share </w:t>
      </w:r>
      <w:r w:rsidR="00884D42" w:rsidRPr="00D5371B">
        <w:rPr>
          <w:rFonts w:ascii="Book Antiqua" w:hAnsi="Book Antiqua"/>
        </w:rPr>
        <w:t xml:space="preserve">the same </w:t>
      </w:r>
      <w:r w:rsidR="00A15EEB" w:rsidRPr="00D5371B">
        <w:rPr>
          <w:rFonts w:ascii="Book Antiqua" w:hAnsi="Book Antiqua"/>
        </w:rPr>
        <w:t>risk variants</w:t>
      </w:r>
      <w:r w:rsidR="0007604F" w:rsidRPr="00D5371B">
        <w:rPr>
          <w:rFonts w:ascii="Book Antiqua" w:hAnsi="Book Antiqua"/>
        </w:rPr>
        <w:t xml:space="preserve">, </w:t>
      </w:r>
      <w:r w:rsidR="00A15EEB" w:rsidRPr="00D5371B">
        <w:rPr>
          <w:rFonts w:ascii="Book Antiqua" w:hAnsi="Book Antiqua"/>
        </w:rPr>
        <w:t xml:space="preserve">implying </w:t>
      </w:r>
      <w:r w:rsidR="00884D42" w:rsidRPr="00D5371B">
        <w:rPr>
          <w:rFonts w:ascii="Book Antiqua" w:hAnsi="Book Antiqua"/>
        </w:rPr>
        <w:t>overlapping</w:t>
      </w:r>
      <w:r w:rsidR="00A15EEB" w:rsidRPr="00D5371B">
        <w:rPr>
          <w:rFonts w:ascii="Book Antiqua" w:hAnsi="Book Antiqua"/>
        </w:rPr>
        <w:t xml:space="preserve"> genetic bases. On the other hand,</w:t>
      </w:r>
      <w:r w:rsidR="006361A6" w:rsidRPr="00D5371B">
        <w:rPr>
          <w:rFonts w:ascii="Book Antiqua" w:hAnsi="Book Antiqua"/>
        </w:rPr>
        <w:t xml:space="preserve"> </w:t>
      </w:r>
      <w:r w:rsidR="0046445F" w:rsidRPr="00D5371B">
        <w:rPr>
          <w:rFonts w:ascii="Book Antiqua" w:hAnsi="Book Antiqua"/>
        </w:rPr>
        <w:t xml:space="preserve">the </w:t>
      </w:r>
      <w:r w:rsidR="00A15EEB" w:rsidRPr="00D5371B">
        <w:rPr>
          <w:rFonts w:ascii="Book Antiqua" w:hAnsi="Book Antiqua"/>
        </w:rPr>
        <w:t xml:space="preserve">risk variants for </w:t>
      </w:r>
      <w:r w:rsidR="0007604F" w:rsidRPr="00D5371B">
        <w:rPr>
          <w:rFonts w:ascii="Book Antiqua" w:hAnsi="Book Antiqua"/>
        </w:rPr>
        <w:t>HBV-related advanced liver diseases</w:t>
      </w:r>
      <w:r w:rsidR="0046445F" w:rsidRPr="00D5371B">
        <w:rPr>
          <w:rFonts w:ascii="Book Antiqua" w:hAnsi="Book Antiqua"/>
        </w:rPr>
        <w:t xml:space="preserve"> </w:t>
      </w:r>
      <w:r w:rsidR="00A15EEB" w:rsidRPr="00D5371B">
        <w:rPr>
          <w:rFonts w:ascii="Book Antiqua" w:hAnsi="Book Antiqua"/>
        </w:rPr>
        <w:t>are</w:t>
      </w:r>
      <w:r w:rsidR="00884D42" w:rsidRPr="00D5371B">
        <w:rPr>
          <w:rFonts w:ascii="Book Antiqua" w:hAnsi="Book Antiqua"/>
        </w:rPr>
        <w:t xml:space="preserve"> </w:t>
      </w:r>
      <w:r w:rsidR="00002937" w:rsidRPr="00D5371B">
        <w:rPr>
          <w:rFonts w:ascii="Book Antiqua" w:hAnsi="Book Antiqua"/>
        </w:rPr>
        <w:t xml:space="preserve">largely different, </w:t>
      </w:r>
      <w:r w:rsidR="00E6272D" w:rsidRPr="00D5371B">
        <w:rPr>
          <w:rFonts w:ascii="Book Antiqua" w:hAnsi="Book Antiqua"/>
        </w:rPr>
        <w:t>suggesting</w:t>
      </w:r>
      <w:r w:rsidR="0007604F" w:rsidRPr="00D5371B">
        <w:rPr>
          <w:rFonts w:ascii="Book Antiqua" w:hAnsi="Book Antiqua"/>
        </w:rPr>
        <w:t xml:space="preserve"> </w:t>
      </w:r>
      <w:r w:rsidR="006C41A6" w:rsidRPr="00D5371B">
        <w:rPr>
          <w:rFonts w:ascii="Book Antiqua" w:hAnsi="Book Antiqua"/>
        </w:rPr>
        <w:t xml:space="preserve">that </w:t>
      </w:r>
      <w:r w:rsidR="00CC723B" w:rsidRPr="00D5371B">
        <w:rPr>
          <w:rFonts w:ascii="Book Antiqua" w:hAnsi="Book Antiqua"/>
        </w:rPr>
        <w:t xml:space="preserve">different </w:t>
      </w:r>
      <w:r w:rsidR="00E6272D" w:rsidRPr="00D5371B">
        <w:rPr>
          <w:rFonts w:ascii="Book Antiqua" w:hAnsi="Book Antiqua"/>
        </w:rPr>
        <w:t>molecular</w:t>
      </w:r>
      <w:r w:rsidR="00501218" w:rsidRPr="00D5371B">
        <w:rPr>
          <w:rFonts w:ascii="Book Antiqua" w:hAnsi="Book Antiqua"/>
        </w:rPr>
        <w:t xml:space="preserve"> mechanisms</w:t>
      </w:r>
      <w:r w:rsidR="00002937" w:rsidRPr="00D5371B">
        <w:rPr>
          <w:rFonts w:ascii="Book Antiqua" w:hAnsi="Book Antiqua"/>
        </w:rPr>
        <w:t xml:space="preserve"> </w:t>
      </w:r>
      <w:r w:rsidR="006C41A6" w:rsidRPr="00D5371B">
        <w:rPr>
          <w:rFonts w:ascii="Book Antiqua" w:hAnsi="Book Antiqua"/>
        </w:rPr>
        <w:t xml:space="preserve">are involved in </w:t>
      </w:r>
      <w:r w:rsidR="00002937" w:rsidRPr="00D5371B">
        <w:rPr>
          <w:rFonts w:ascii="Book Antiqua" w:hAnsi="Book Antiqua"/>
        </w:rPr>
        <w:t xml:space="preserve">acute </w:t>
      </w:r>
      <w:r w:rsidR="006C41A6" w:rsidRPr="0012091C">
        <w:rPr>
          <w:rFonts w:ascii="Book Antiqua" w:hAnsi="Book Antiqua"/>
          <w:i/>
        </w:rPr>
        <w:t>vs</w:t>
      </w:r>
      <w:r w:rsidR="00002937" w:rsidRPr="00D5371B">
        <w:rPr>
          <w:rFonts w:ascii="Book Antiqua" w:hAnsi="Book Antiqua"/>
        </w:rPr>
        <w:t xml:space="preserve"> chronic HBV infections</w:t>
      </w:r>
      <w:r w:rsidR="00501218" w:rsidRPr="00D5371B">
        <w:rPr>
          <w:rFonts w:ascii="Book Antiqua" w:hAnsi="Book Antiqua"/>
        </w:rPr>
        <w:t xml:space="preserve">. The findings of </w:t>
      </w:r>
      <w:r w:rsidR="00FD6A2A" w:rsidRPr="00D5371B">
        <w:rPr>
          <w:rFonts w:ascii="Book Antiqua" w:hAnsi="Book Antiqua"/>
        </w:rPr>
        <w:t xml:space="preserve">these </w:t>
      </w:r>
      <w:r w:rsidR="0007604F" w:rsidRPr="00D5371B">
        <w:rPr>
          <w:rFonts w:ascii="Book Antiqua" w:hAnsi="Book Antiqua"/>
        </w:rPr>
        <w:t xml:space="preserve">GWAS </w:t>
      </w:r>
      <w:r w:rsidR="005C1D37" w:rsidRPr="00D5371B">
        <w:rPr>
          <w:rFonts w:ascii="Book Antiqua" w:hAnsi="Book Antiqua"/>
        </w:rPr>
        <w:t xml:space="preserve">pave the way for developing </w:t>
      </w:r>
      <w:r w:rsidR="00897DD2" w:rsidRPr="00D5371B">
        <w:rPr>
          <w:rFonts w:ascii="Book Antiqua" w:hAnsi="Book Antiqua"/>
        </w:rPr>
        <w:t>more effective</w:t>
      </w:r>
      <w:r w:rsidR="005C1D37" w:rsidRPr="00D5371B">
        <w:rPr>
          <w:rFonts w:ascii="Book Antiqua" w:hAnsi="Book Antiqua"/>
        </w:rPr>
        <w:t xml:space="preserve"> </w:t>
      </w:r>
      <w:r w:rsidR="00715C24" w:rsidRPr="00D5371B">
        <w:rPr>
          <w:rFonts w:ascii="Book Antiqua" w:hAnsi="Book Antiqua"/>
        </w:rPr>
        <w:t xml:space="preserve">preventive and therapeutic </w:t>
      </w:r>
      <w:r w:rsidR="003467C3" w:rsidRPr="00D5371B">
        <w:rPr>
          <w:rFonts w:ascii="Book Antiqua" w:hAnsi="Book Antiqua"/>
        </w:rPr>
        <w:t>interventions</w:t>
      </w:r>
      <w:r w:rsidR="00715C24" w:rsidRPr="00D5371B">
        <w:rPr>
          <w:rFonts w:ascii="Book Antiqua" w:hAnsi="Book Antiqua"/>
        </w:rPr>
        <w:t xml:space="preserve"> by personalizing the management of</w:t>
      </w:r>
      <w:r w:rsidR="005C1D37" w:rsidRPr="00D5371B">
        <w:rPr>
          <w:rFonts w:ascii="Book Antiqua" w:hAnsi="Book Antiqua"/>
        </w:rPr>
        <w:t xml:space="preserve"> HBV infection.</w:t>
      </w:r>
    </w:p>
    <w:p w14:paraId="32104141" w14:textId="77777777" w:rsidR="00BF7B17" w:rsidRPr="00D5371B" w:rsidRDefault="00BF7B17" w:rsidP="00D5371B">
      <w:pPr>
        <w:adjustRightInd w:val="0"/>
        <w:snapToGrid w:val="0"/>
        <w:spacing w:line="360" w:lineRule="auto"/>
        <w:jc w:val="both"/>
        <w:rPr>
          <w:rFonts w:ascii="Book Antiqua" w:hAnsi="Book Antiqua"/>
        </w:rPr>
      </w:pPr>
    </w:p>
    <w:p w14:paraId="68523B73" w14:textId="52040CA6" w:rsidR="00CD79B7" w:rsidRPr="00D5371B" w:rsidRDefault="00BF7B17" w:rsidP="00D5371B">
      <w:pPr>
        <w:adjustRightInd w:val="0"/>
        <w:snapToGrid w:val="0"/>
        <w:spacing w:line="360" w:lineRule="auto"/>
        <w:jc w:val="both"/>
        <w:rPr>
          <w:rFonts w:ascii="Book Antiqua" w:hAnsi="Book Antiqua"/>
        </w:rPr>
      </w:pPr>
      <w:r w:rsidRPr="00D5371B">
        <w:rPr>
          <w:rFonts w:ascii="Book Antiqua" w:hAnsi="Book Antiqua"/>
          <w:b/>
        </w:rPr>
        <w:t>Key</w:t>
      </w:r>
      <w:r w:rsidR="0012091C">
        <w:rPr>
          <w:rFonts w:ascii="Book Antiqua" w:hAnsi="Book Antiqua" w:hint="eastAsia"/>
          <w:b/>
          <w:lang w:eastAsia="zh-CN"/>
        </w:rPr>
        <w:t xml:space="preserve"> </w:t>
      </w:r>
      <w:r w:rsidRPr="00D5371B">
        <w:rPr>
          <w:rFonts w:ascii="Book Antiqua" w:hAnsi="Book Antiqua"/>
          <w:b/>
        </w:rPr>
        <w:t>words</w:t>
      </w:r>
      <w:r w:rsidR="0031461C" w:rsidRPr="00D5371B">
        <w:rPr>
          <w:rFonts w:ascii="Book Antiqua" w:hAnsi="Book Antiqua"/>
          <w:b/>
        </w:rPr>
        <w:t>:</w:t>
      </w:r>
      <w:r w:rsidR="0031461C" w:rsidRPr="00D5371B">
        <w:rPr>
          <w:rFonts w:ascii="Book Antiqua" w:hAnsi="Book Antiqua"/>
        </w:rPr>
        <w:t xml:space="preserve"> </w:t>
      </w:r>
      <w:r w:rsidR="003F0666" w:rsidRPr="00D5371B">
        <w:rPr>
          <w:rFonts w:ascii="Book Antiqua" w:hAnsi="Book Antiqua"/>
        </w:rPr>
        <w:t>G</w:t>
      </w:r>
      <w:r w:rsidR="00A31960" w:rsidRPr="00D5371B">
        <w:rPr>
          <w:rFonts w:ascii="Book Antiqua" w:hAnsi="Book Antiqua"/>
        </w:rPr>
        <w:t>enome-wide association studies;</w:t>
      </w:r>
      <w:r w:rsidR="00830C07">
        <w:rPr>
          <w:rFonts w:ascii="Book Antiqua" w:hAnsi="Book Antiqua" w:hint="eastAsia"/>
          <w:lang w:eastAsia="zh-CN"/>
        </w:rPr>
        <w:t xml:space="preserve"> </w:t>
      </w:r>
      <w:r w:rsidR="003F0666" w:rsidRPr="00D5371B">
        <w:rPr>
          <w:rFonts w:ascii="Book Antiqua" w:hAnsi="Book Antiqua"/>
        </w:rPr>
        <w:t>Hepatitis B</w:t>
      </w:r>
      <w:r w:rsidR="00657E49" w:rsidRPr="00D5371B">
        <w:rPr>
          <w:rFonts w:ascii="Book Antiqua" w:hAnsi="Book Antiqua"/>
        </w:rPr>
        <w:t xml:space="preserve"> infection</w:t>
      </w:r>
      <w:r w:rsidR="003F0666" w:rsidRPr="00D5371B">
        <w:rPr>
          <w:rFonts w:ascii="Book Antiqua" w:hAnsi="Book Antiqua"/>
        </w:rPr>
        <w:t>;</w:t>
      </w:r>
      <w:r w:rsidR="00830C07">
        <w:rPr>
          <w:rFonts w:ascii="Book Antiqua" w:hAnsi="Book Antiqua" w:hint="eastAsia"/>
          <w:lang w:eastAsia="zh-CN"/>
        </w:rPr>
        <w:t xml:space="preserve"> </w:t>
      </w:r>
      <w:r w:rsidR="003F0666" w:rsidRPr="00D5371B">
        <w:rPr>
          <w:rFonts w:ascii="Book Antiqua" w:hAnsi="Book Antiqua"/>
        </w:rPr>
        <w:t>H</w:t>
      </w:r>
      <w:r w:rsidR="00A31960" w:rsidRPr="00D5371B">
        <w:rPr>
          <w:rFonts w:ascii="Book Antiqua" w:hAnsi="Book Antiqua"/>
        </w:rPr>
        <w:t xml:space="preserve">epatocellular carcinoma; </w:t>
      </w:r>
      <w:r w:rsidR="003F0666" w:rsidRPr="00D5371B">
        <w:rPr>
          <w:rFonts w:ascii="Book Antiqua" w:hAnsi="Book Antiqua"/>
        </w:rPr>
        <w:t>C</w:t>
      </w:r>
      <w:r w:rsidR="008E73CF" w:rsidRPr="00D5371B">
        <w:rPr>
          <w:rFonts w:ascii="Book Antiqua" w:hAnsi="Book Antiqua"/>
        </w:rPr>
        <w:t xml:space="preserve">irrhosis; </w:t>
      </w:r>
      <w:r w:rsidR="003F0666" w:rsidRPr="00D5371B">
        <w:rPr>
          <w:rFonts w:ascii="Book Antiqua" w:hAnsi="Book Antiqua"/>
        </w:rPr>
        <w:t>A</w:t>
      </w:r>
      <w:r w:rsidR="00A31960" w:rsidRPr="00D5371B">
        <w:rPr>
          <w:rFonts w:ascii="Book Antiqua" w:hAnsi="Book Antiqua"/>
        </w:rPr>
        <w:t>ntigen presentation;</w:t>
      </w:r>
      <w:r w:rsidR="003F0666" w:rsidRPr="00D5371B">
        <w:rPr>
          <w:rFonts w:ascii="Book Antiqua" w:hAnsi="Book Antiqua"/>
        </w:rPr>
        <w:t xml:space="preserve"> I</w:t>
      </w:r>
      <w:r w:rsidR="00CD79B7" w:rsidRPr="00D5371B">
        <w:rPr>
          <w:rFonts w:ascii="Book Antiqua" w:hAnsi="Book Antiqua"/>
        </w:rPr>
        <w:t xml:space="preserve">mmune response to </w:t>
      </w:r>
      <w:r w:rsidR="004D6CDC" w:rsidRPr="00D5371B">
        <w:rPr>
          <w:rFonts w:ascii="Book Antiqua" w:hAnsi="Book Antiqua"/>
        </w:rPr>
        <w:t>hepatitis B virus</w:t>
      </w:r>
    </w:p>
    <w:p w14:paraId="40819BD4" w14:textId="77777777" w:rsidR="006C41A6" w:rsidRPr="00D5371B" w:rsidRDefault="006C41A6" w:rsidP="00D5371B">
      <w:pPr>
        <w:adjustRightInd w:val="0"/>
        <w:snapToGrid w:val="0"/>
        <w:spacing w:line="360" w:lineRule="auto"/>
        <w:jc w:val="both"/>
        <w:rPr>
          <w:rFonts w:ascii="Book Antiqua" w:hAnsi="Book Antiqua"/>
        </w:rPr>
      </w:pPr>
    </w:p>
    <w:p w14:paraId="4A30C02B" w14:textId="77777777" w:rsidR="0012091C" w:rsidRPr="0012091C" w:rsidRDefault="0012091C" w:rsidP="0012091C">
      <w:pPr>
        <w:widowControl w:val="0"/>
        <w:adjustRightInd w:val="0"/>
        <w:snapToGrid w:val="0"/>
        <w:spacing w:line="360" w:lineRule="auto"/>
        <w:jc w:val="both"/>
        <w:rPr>
          <w:rFonts w:ascii="Book Antiqua" w:hAnsi="Book Antiqua" w:cs="Tahoma"/>
          <w:color w:val="000000"/>
          <w:kern w:val="2"/>
          <w:lang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r w:rsidRPr="0012091C">
        <w:rPr>
          <w:rFonts w:ascii="Book Antiqua" w:hAnsi="Book Antiqua" w:cs="Tahoma"/>
          <w:b/>
          <w:color w:val="000000"/>
          <w:kern w:val="2"/>
          <w:lang w:eastAsia="ja-JP"/>
        </w:rPr>
        <w:t>© The Author(s) 201</w:t>
      </w:r>
      <w:r w:rsidRPr="0012091C">
        <w:rPr>
          <w:rFonts w:ascii="Book Antiqua" w:hAnsi="Book Antiqua" w:cs="Tahoma"/>
          <w:b/>
          <w:color w:val="000000"/>
          <w:kern w:val="2"/>
          <w:lang w:eastAsia="zh-CN"/>
        </w:rPr>
        <w:t>8</w:t>
      </w:r>
      <w:r w:rsidRPr="0012091C">
        <w:rPr>
          <w:rFonts w:ascii="Book Antiqua" w:hAnsi="Book Antiqua" w:cs="Tahoma"/>
          <w:b/>
          <w:color w:val="000000"/>
          <w:kern w:val="2"/>
          <w:lang w:eastAsia="ja-JP"/>
        </w:rPr>
        <w:t>.</w:t>
      </w:r>
      <w:r w:rsidRPr="0012091C">
        <w:rPr>
          <w:rFonts w:ascii="Book Antiqua" w:hAnsi="Book Antiqua" w:cs="Tahoma"/>
          <w:color w:val="000000"/>
          <w:kern w:val="2"/>
          <w:lang w:eastAsia="ja-JP"/>
        </w:rPr>
        <w:t xml:space="preserve"> Published by </w:t>
      </w:r>
      <w:proofErr w:type="spellStart"/>
      <w:r w:rsidRPr="0012091C">
        <w:rPr>
          <w:rFonts w:ascii="Book Antiqua" w:hAnsi="Book Antiqua" w:cs="Tahoma"/>
          <w:color w:val="000000"/>
          <w:kern w:val="2"/>
          <w:lang w:eastAsia="ja-JP"/>
        </w:rPr>
        <w:t>Baishideng</w:t>
      </w:r>
      <w:proofErr w:type="spellEnd"/>
      <w:r w:rsidRPr="0012091C">
        <w:rPr>
          <w:rFonts w:ascii="Book Antiqua" w:hAnsi="Book Antiqua" w:cs="Tahoma"/>
          <w:color w:val="000000"/>
          <w:kern w:val="2"/>
          <w:lang w:eastAsia="ja-JP"/>
        </w:rPr>
        <w:t xml:space="preserve"> Publishing Group Inc. All rights reserved.</w:t>
      </w:r>
      <w:bookmarkEnd w:id="1"/>
      <w:bookmarkEnd w:id="2"/>
      <w:bookmarkEnd w:id="3"/>
      <w:bookmarkEnd w:id="4"/>
      <w:bookmarkEnd w:id="5"/>
      <w:bookmarkEnd w:id="6"/>
      <w:bookmarkEnd w:id="7"/>
      <w:bookmarkEnd w:id="8"/>
      <w:bookmarkEnd w:id="9"/>
      <w:bookmarkEnd w:id="10"/>
    </w:p>
    <w:p w14:paraId="494E7DDD" w14:textId="77777777" w:rsidR="00B94290" w:rsidRPr="00D5371B" w:rsidRDefault="00B94290" w:rsidP="00D5371B">
      <w:pPr>
        <w:adjustRightInd w:val="0"/>
        <w:snapToGrid w:val="0"/>
        <w:spacing w:line="360" w:lineRule="auto"/>
        <w:jc w:val="both"/>
        <w:rPr>
          <w:rFonts w:ascii="Book Antiqua" w:hAnsi="Book Antiqua"/>
        </w:rPr>
      </w:pPr>
    </w:p>
    <w:p w14:paraId="59125AC6" w14:textId="76C9452E" w:rsidR="003F0666" w:rsidRPr="0012091C" w:rsidRDefault="006C41A6" w:rsidP="00D5371B">
      <w:pPr>
        <w:adjustRightInd w:val="0"/>
        <w:snapToGrid w:val="0"/>
        <w:spacing w:line="360" w:lineRule="auto"/>
        <w:jc w:val="both"/>
        <w:rPr>
          <w:rFonts w:ascii="Book Antiqua" w:hAnsi="Book Antiqua"/>
          <w:b/>
          <w:lang w:eastAsia="zh-CN"/>
        </w:rPr>
      </w:pPr>
      <w:r w:rsidRPr="00D5371B">
        <w:rPr>
          <w:rFonts w:ascii="Book Antiqua" w:eastAsia="Times New Roman" w:hAnsi="Book Antiqua"/>
          <w:b/>
        </w:rPr>
        <w:t>Core tip</w:t>
      </w:r>
      <w:r w:rsidR="0012091C">
        <w:rPr>
          <w:rFonts w:ascii="Book Antiqua" w:hAnsi="Book Antiqua" w:hint="eastAsia"/>
          <w:b/>
          <w:lang w:eastAsia="zh-CN"/>
        </w:rPr>
        <w:t xml:space="preserve">: </w:t>
      </w:r>
      <w:r w:rsidR="0012091C" w:rsidRPr="00D5371B">
        <w:rPr>
          <w:rFonts w:ascii="Book Antiqua" w:hAnsi="Book Antiqua"/>
        </w:rPr>
        <w:t>Genome-wide association studies (GWAS)</w:t>
      </w:r>
      <w:r w:rsidR="003F0666" w:rsidRPr="00D5371B">
        <w:rPr>
          <w:rFonts w:ascii="Book Antiqua" w:eastAsia="Times New Roman" w:hAnsi="Book Antiqua"/>
        </w:rPr>
        <w:t xml:space="preserve"> have proven to be very useful in </w:t>
      </w:r>
      <w:r w:rsidR="007F363B" w:rsidRPr="00D5371B">
        <w:rPr>
          <w:rFonts w:ascii="Book Antiqua" w:eastAsia="Times New Roman" w:hAnsi="Book Antiqua"/>
        </w:rPr>
        <w:t xml:space="preserve">uncovering the host genetic factors that influence the clinical outcomes of </w:t>
      </w:r>
      <w:r w:rsidR="0012091C" w:rsidRPr="00D5371B">
        <w:rPr>
          <w:rFonts w:ascii="Book Antiqua" w:hAnsi="Book Antiqua"/>
        </w:rPr>
        <w:t>hepatitis B virus (HBV)</w:t>
      </w:r>
      <w:r w:rsidR="007F363B" w:rsidRPr="00D5371B">
        <w:rPr>
          <w:rFonts w:ascii="Book Antiqua" w:eastAsia="Times New Roman" w:hAnsi="Book Antiqua"/>
        </w:rPr>
        <w:t xml:space="preserve"> infection. </w:t>
      </w:r>
      <w:r w:rsidR="003F0666" w:rsidRPr="00D5371B">
        <w:rPr>
          <w:rFonts w:ascii="Book Antiqua" w:eastAsia="Times New Roman" w:hAnsi="Book Antiqua"/>
        </w:rPr>
        <w:t xml:space="preserve">Both class I and class II </w:t>
      </w:r>
      <w:r w:rsidR="00566770" w:rsidRPr="00D5371B">
        <w:rPr>
          <w:rFonts w:ascii="Book Antiqua" w:hAnsi="Book Antiqua"/>
        </w:rPr>
        <w:t>human leukocyte antigen (HLA)</w:t>
      </w:r>
      <w:r w:rsidR="005A2BA5" w:rsidRPr="00D5371B">
        <w:rPr>
          <w:rFonts w:ascii="Book Antiqua" w:eastAsia="Times New Roman" w:hAnsi="Book Antiqua"/>
        </w:rPr>
        <w:t xml:space="preserve"> </w:t>
      </w:r>
      <w:r w:rsidR="003F0666" w:rsidRPr="00D5371B">
        <w:rPr>
          <w:rFonts w:ascii="Book Antiqua" w:eastAsia="Times New Roman" w:hAnsi="Book Antiqua"/>
        </w:rPr>
        <w:t xml:space="preserve">genes </w:t>
      </w:r>
      <w:r w:rsidR="003F0666" w:rsidRPr="00D5371B">
        <w:rPr>
          <w:rFonts w:ascii="Book Antiqua" w:eastAsia="Times New Roman" w:hAnsi="Book Antiqua"/>
        </w:rPr>
        <w:lastRenderedPageBreak/>
        <w:t xml:space="preserve">were implicated in </w:t>
      </w:r>
      <w:r w:rsidR="00ED4D3E" w:rsidRPr="00D5371B">
        <w:rPr>
          <w:rFonts w:ascii="Book Antiqua" w:eastAsia="Times New Roman" w:hAnsi="Book Antiqua"/>
        </w:rPr>
        <w:t>persistence of HBV infection; a</w:t>
      </w:r>
      <w:r w:rsidR="003F0666" w:rsidRPr="00D5371B">
        <w:rPr>
          <w:rFonts w:ascii="Book Antiqua" w:eastAsia="Times New Roman" w:hAnsi="Book Antiqua"/>
        </w:rPr>
        <w:t xml:space="preserve">ssociated variants affected antigen-binding specificities </w:t>
      </w:r>
      <w:r w:rsidR="002D2713" w:rsidRPr="00D5371B">
        <w:rPr>
          <w:rFonts w:ascii="Book Antiqua" w:eastAsia="Times New Roman" w:hAnsi="Book Antiqua"/>
        </w:rPr>
        <w:t xml:space="preserve">and expression levels </w:t>
      </w:r>
      <w:r w:rsidR="003F0666" w:rsidRPr="00D5371B">
        <w:rPr>
          <w:rFonts w:ascii="Book Antiqua" w:eastAsia="Times New Roman" w:hAnsi="Book Antiqua"/>
        </w:rPr>
        <w:t>of HLA molecules.</w:t>
      </w:r>
      <w:r w:rsidR="007F363B" w:rsidRPr="00D5371B">
        <w:rPr>
          <w:rFonts w:ascii="Book Antiqua" w:eastAsia="Times New Roman" w:hAnsi="Book Antiqua"/>
        </w:rPr>
        <w:t xml:space="preserve"> </w:t>
      </w:r>
      <w:r w:rsidR="003F0666" w:rsidRPr="00D5371B">
        <w:rPr>
          <w:rFonts w:ascii="Book Antiqua" w:eastAsia="Times New Roman" w:hAnsi="Book Antiqua"/>
        </w:rPr>
        <w:t xml:space="preserve">HBV persistence and vaccine nonresponse </w:t>
      </w:r>
      <w:r w:rsidR="00116C6E" w:rsidRPr="00D5371B">
        <w:rPr>
          <w:rFonts w:ascii="Book Antiqua" w:eastAsia="Times New Roman" w:hAnsi="Book Antiqua"/>
        </w:rPr>
        <w:t>were associated with</w:t>
      </w:r>
      <w:r w:rsidR="003F0666" w:rsidRPr="00D5371B">
        <w:rPr>
          <w:rFonts w:ascii="Book Antiqua" w:eastAsia="Times New Roman" w:hAnsi="Book Antiqua"/>
        </w:rPr>
        <w:t xml:space="preserve"> the same HLA-DP allotypes, suggesting a critical role for the surface antigen in </w:t>
      </w:r>
      <w:r w:rsidR="00765661" w:rsidRPr="00D5371B">
        <w:rPr>
          <w:rFonts w:ascii="Book Antiqua" w:eastAsia="Times New Roman" w:hAnsi="Book Antiqua"/>
        </w:rPr>
        <w:t>HBV</w:t>
      </w:r>
      <w:r w:rsidR="003F0666" w:rsidRPr="00D5371B">
        <w:rPr>
          <w:rFonts w:ascii="Book Antiqua" w:eastAsia="Times New Roman" w:hAnsi="Book Antiqua"/>
        </w:rPr>
        <w:t xml:space="preserve"> pa</w:t>
      </w:r>
      <w:r w:rsidR="007F363B" w:rsidRPr="00D5371B">
        <w:rPr>
          <w:rFonts w:ascii="Book Antiqua" w:eastAsia="Times New Roman" w:hAnsi="Book Antiqua"/>
        </w:rPr>
        <w:t>thogenesis</w:t>
      </w:r>
      <w:r w:rsidR="00116C6E" w:rsidRPr="00D5371B">
        <w:rPr>
          <w:rFonts w:ascii="Book Antiqua" w:eastAsia="Times New Roman" w:hAnsi="Book Antiqua"/>
        </w:rPr>
        <w:t xml:space="preserve">. </w:t>
      </w:r>
      <w:r w:rsidR="0096793A" w:rsidRPr="00D5371B">
        <w:rPr>
          <w:rFonts w:ascii="Book Antiqua" w:eastAsia="Times New Roman" w:hAnsi="Book Antiqua"/>
        </w:rPr>
        <w:t>These</w:t>
      </w:r>
      <w:r w:rsidR="00116C6E" w:rsidRPr="00D5371B">
        <w:rPr>
          <w:rFonts w:ascii="Book Antiqua" w:eastAsia="Times New Roman" w:hAnsi="Book Antiqua"/>
        </w:rPr>
        <w:t xml:space="preserve"> </w:t>
      </w:r>
      <w:r w:rsidR="0096793A" w:rsidRPr="00D5371B">
        <w:rPr>
          <w:rFonts w:ascii="Book Antiqua" w:eastAsia="Times New Roman" w:hAnsi="Book Antiqua"/>
        </w:rPr>
        <w:t>findings might be exploited</w:t>
      </w:r>
      <w:r w:rsidR="00C53863" w:rsidRPr="00D5371B">
        <w:rPr>
          <w:rFonts w:ascii="Book Antiqua" w:eastAsia="Times New Roman" w:hAnsi="Book Antiqua"/>
        </w:rPr>
        <w:t xml:space="preserve"> for development of potent vaccines based on alternative epitopes</w:t>
      </w:r>
      <w:r w:rsidR="00765661" w:rsidRPr="00D5371B">
        <w:rPr>
          <w:rFonts w:ascii="Book Antiqua" w:eastAsia="Times New Roman" w:hAnsi="Book Antiqua"/>
        </w:rPr>
        <w:t>.</w:t>
      </w:r>
      <w:r w:rsidR="002D2713" w:rsidRPr="00D5371B">
        <w:rPr>
          <w:rFonts w:ascii="Book Antiqua" w:eastAsia="Times New Roman" w:hAnsi="Book Antiqua"/>
        </w:rPr>
        <w:t xml:space="preserve"> </w:t>
      </w:r>
      <w:r w:rsidR="00893F02" w:rsidRPr="00D5371B">
        <w:rPr>
          <w:rFonts w:ascii="Book Antiqua" w:hAnsi="Book Antiqua"/>
        </w:rPr>
        <w:t xml:space="preserve">GWAS </w:t>
      </w:r>
      <w:r w:rsidR="00765661" w:rsidRPr="00D5371B">
        <w:rPr>
          <w:rFonts w:ascii="Book Antiqua" w:hAnsi="Book Antiqua"/>
        </w:rPr>
        <w:t>for HBV-related pathologies identified many other immune-related genes</w:t>
      </w:r>
      <w:r w:rsidR="00C5551C" w:rsidRPr="00D5371B">
        <w:rPr>
          <w:rFonts w:ascii="Book Antiqua" w:hAnsi="Book Antiqua"/>
        </w:rPr>
        <w:t>,</w:t>
      </w:r>
      <w:r w:rsidR="00765661" w:rsidRPr="00D5371B">
        <w:rPr>
          <w:rFonts w:ascii="Book Antiqua" w:hAnsi="Book Antiqua"/>
        </w:rPr>
        <w:t xml:space="preserve"> and </w:t>
      </w:r>
      <w:r w:rsidR="00893F02" w:rsidRPr="00D5371B">
        <w:rPr>
          <w:rFonts w:ascii="Book Antiqua" w:hAnsi="Book Antiqua"/>
        </w:rPr>
        <w:t>provide</w:t>
      </w:r>
      <w:r w:rsidR="00765661" w:rsidRPr="00D5371B">
        <w:rPr>
          <w:rFonts w:ascii="Book Antiqua" w:hAnsi="Book Antiqua"/>
        </w:rPr>
        <w:t>d</w:t>
      </w:r>
      <w:r w:rsidR="00893F02" w:rsidRPr="00D5371B">
        <w:rPr>
          <w:rFonts w:ascii="Book Antiqua" w:hAnsi="Book Antiqua"/>
        </w:rPr>
        <w:t xml:space="preserve"> genetic </w:t>
      </w:r>
      <w:r w:rsidR="003F0666" w:rsidRPr="00D5371B">
        <w:rPr>
          <w:rFonts w:ascii="Book Antiqua" w:hAnsi="Book Antiqua"/>
        </w:rPr>
        <w:t xml:space="preserve">markers to detect </w:t>
      </w:r>
      <w:r w:rsidR="007F0A97" w:rsidRPr="00D5371B">
        <w:rPr>
          <w:rFonts w:ascii="Book Antiqua" w:hAnsi="Book Antiqua"/>
        </w:rPr>
        <w:t xml:space="preserve">the </w:t>
      </w:r>
      <w:r w:rsidR="003F0666" w:rsidRPr="00D5371B">
        <w:rPr>
          <w:rFonts w:ascii="Book Antiqua" w:hAnsi="Book Antiqua"/>
        </w:rPr>
        <w:t>individuals at high risk for HBV-related diseases</w:t>
      </w:r>
      <w:r w:rsidR="00C53863" w:rsidRPr="00D5371B">
        <w:rPr>
          <w:rFonts w:ascii="Book Antiqua" w:hAnsi="Book Antiqua"/>
        </w:rPr>
        <w:t>.</w:t>
      </w:r>
    </w:p>
    <w:p w14:paraId="1BF216F1" w14:textId="77777777" w:rsidR="00960C3C" w:rsidRPr="00D5371B" w:rsidRDefault="00960C3C" w:rsidP="00D5371B">
      <w:pPr>
        <w:adjustRightInd w:val="0"/>
        <w:snapToGrid w:val="0"/>
        <w:spacing w:line="360" w:lineRule="auto"/>
        <w:jc w:val="both"/>
        <w:rPr>
          <w:rFonts w:ascii="Book Antiqua" w:hAnsi="Book Antiqua"/>
        </w:rPr>
      </w:pPr>
    </w:p>
    <w:p w14:paraId="3D365A95" w14:textId="46F032A4" w:rsidR="001E1A61" w:rsidRPr="00D5371B" w:rsidRDefault="001E1A61" w:rsidP="00D5371B">
      <w:pPr>
        <w:adjustRightInd w:val="0"/>
        <w:snapToGrid w:val="0"/>
        <w:spacing w:line="360" w:lineRule="auto"/>
        <w:jc w:val="both"/>
        <w:rPr>
          <w:rFonts w:ascii="Book Antiqua" w:hAnsi="Book Antiqua"/>
        </w:rPr>
      </w:pPr>
      <w:proofErr w:type="spellStart"/>
      <w:r w:rsidRPr="00D5371B">
        <w:rPr>
          <w:rFonts w:ascii="Book Antiqua" w:hAnsi="Book Antiqua"/>
        </w:rPr>
        <w:t>Akcay</w:t>
      </w:r>
      <w:proofErr w:type="spellEnd"/>
      <w:r w:rsidRPr="00D5371B">
        <w:rPr>
          <w:rFonts w:ascii="Book Antiqua" w:hAnsi="Book Antiqua"/>
        </w:rPr>
        <w:t xml:space="preserve"> IM, </w:t>
      </w:r>
      <w:proofErr w:type="spellStart"/>
      <w:r w:rsidRPr="00D5371B">
        <w:rPr>
          <w:rFonts w:ascii="Book Antiqua" w:hAnsi="Book Antiqua"/>
        </w:rPr>
        <w:t>Katrinli</w:t>
      </w:r>
      <w:proofErr w:type="spellEnd"/>
      <w:r w:rsidRPr="00D5371B">
        <w:rPr>
          <w:rFonts w:ascii="Book Antiqua" w:hAnsi="Book Antiqua"/>
        </w:rPr>
        <w:t xml:space="preserve"> S, </w:t>
      </w:r>
      <w:proofErr w:type="spellStart"/>
      <w:r w:rsidRPr="00D5371B">
        <w:rPr>
          <w:rFonts w:ascii="Book Antiqua" w:hAnsi="Book Antiqua"/>
        </w:rPr>
        <w:t>Ozdil</w:t>
      </w:r>
      <w:proofErr w:type="spellEnd"/>
      <w:r w:rsidRPr="00D5371B">
        <w:rPr>
          <w:rFonts w:ascii="Book Antiqua" w:hAnsi="Book Antiqua"/>
        </w:rPr>
        <w:t xml:space="preserve"> K, </w:t>
      </w:r>
      <w:proofErr w:type="spellStart"/>
      <w:r w:rsidRPr="00D5371B">
        <w:rPr>
          <w:rFonts w:ascii="Book Antiqua" w:hAnsi="Book Antiqua"/>
        </w:rPr>
        <w:t>Dinler</w:t>
      </w:r>
      <w:proofErr w:type="spellEnd"/>
      <w:r w:rsidRPr="00D5371B">
        <w:rPr>
          <w:rFonts w:ascii="Book Antiqua" w:hAnsi="Book Antiqua"/>
        </w:rPr>
        <w:t xml:space="preserve"> </w:t>
      </w:r>
      <w:proofErr w:type="spellStart"/>
      <w:r w:rsidRPr="00D5371B">
        <w:rPr>
          <w:rFonts w:ascii="Book Antiqua" w:hAnsi="Book Antiqua"/>
        </w:rPr>
        <w:t>Doganay</w:t>
      </w:r>
      <w:proofErr w:type="spellEnd"/>
      <w:r w:rsidRPr="00D5371B">
        <w:rPr>
          <w:rFonts w:ascii="Book Antiqua" w:hAnsi="Book Antiqua"/>
        </w:rPr>
        <w:t xml:space="preserve"> G, </w:t>
      </w:r>
      <w:proofErr w:type="spellStart"/>
      <w:r w:rsidRPr="00D5371B">
        <w:rPr>
          <w:rFonts w:ascii="Book Antiqua" w:hAnsi="Book Antiqua"/>
        </w:rPr>
        <w:t>Doganay</w:t>
      </w:r>
      <w:proofErr w:type="spellEnd"/>
      <w:r w:rsidRPr="00D5371B">
        <w:rPr>
          <w:rFonts w:ascii="Book Antiqua" w:hAnsi="Book Antiqua"/>
        </w:rPr>
        <w:t xml:space="preserve"> L. </w:t>
      </w:r>
      <w:r w:rsidR="0012091C" w:rsidRPr="0012091C">
        <w:rPr>
          <w:rFonts w:ascii="Book Antiqua" w:hAnsi="Book Antiqua"/>
        </w:rPr>
        <w:t>Host genetic factors affecting hepatitis B infection outcomes: Insights from genome-wide association studies</w:t>
      </w:r>
      <w:r w:rsidRPr="00D5371B">
        <w:rPr>
          <w:rFonts w:ascii="Book Antiqua" w:hAnsi="Book Antiqua"/>
        </w:rPr>
        <w:t xml:space="preserve">. </w:t>
      </w:r>
      <w:r w:rsidRPr="00D5371B">
        <w:rPr>
          <w:rFonts w:ascii="Book Antiqua" w:hAnsi="Book Antiqua"/>
          <w:i/>
        </w:rPr>
        <w:t xml:space="preserve">World J </w:t>
      </w:r>
      <w:proofErr w:type="spellStart"/>
      <w:r w:rsidRPr="00D5371B">
        <w:rPr>
          <w:rFonts w:ascii="Book Antiqua" w:hAnsi="Book Antiqua"/>
          <w:i/>
        </w:rPr>
        <w:t>Gastroenterol</w:t>
      </w:r>
      <w:proofErr w:type="spellEnd"/>
      <w:r w:rsidRPr="00D5371B">
        <w:rPr>
          <w:rFonts w:ascii="Book Antiqua" w:hAnsi="Book Antiqua"/>
        </w:rPr>
        <w:t xml:space="preserve"> 2018; </w:t>
      </w:r>
      <w:proofErr w:type="gramStart"/>
      <w:r w:rsidRPr="00D5371B">
        <w:rPr>
          <w:rFonts w:ascii="Book Antiqua" w:hAnsi="Book Antiqua"/>
        </w:rPr>
        <w:t>In</w:t>
      </w:r>
      <w:proofErr w:type="gramEnd"/>
      <w:r w:rsidRPr="00D5371B">
        <w:rPr>
          <w:rFonts w:ascii="Book Antiqua" w:hAnsi="Book Antiqua"/>
        </w:rPr>
        <w:t xml:space="preserve"> press</w:t>
      </w:r>
    </w:p>
    <w:p w14:paraId="03B949C6" w14:textId="77777777" w:rsidR="00931D0F" w:rsidRPr="00D5371B" w:rsidRDefault="00931D0F" w:rsidP="00D5371B">
      <w:pPr>
        <w:adjustRightInd w:val="0"/>
        <w:snapToGrid w:val="0"/>
        <w:spacing w:line="360" w:lineRule="auto"/>
        <w:jc w:val="both"/>
        <w:rPr>
          <w:rFonts w:ascii="Book Antiqua" w:hAnsi="Book Antiqua"/>
          <w:lang w:eastAsia="zh-CN"/>
        </w:rPr>
      </w:pPr>
    </w:p>
    <w:p w14:paraId="5D9DDBEF" w14:textId="77777777" w:rsidR="0012091C" w:rsidRDefault="0012091C">
      <w:pPr>
        <w:rPr>
          <w:rFonts w:ascii="Book Antiqua" w:hAnsi="Book Antiqua"/>
          <w:b/>
        </w:rPr>
      </w:pPr>
      <w:r>
        <w:rPr>
          <w:rFonts w:ascii="Book Antiqua" w:hAnsi="Book Antiqua"/>
          <w:b/>
        </w:rPr>
        <w:br w:type="page"/>
      </w:r>
    </w:p>
    <w:p w14:paraId="6DA9386C" w14:textId="29D1D0D7" w:rsidR="0031461C" w:rsidRPr="00D5371B" w:rsidRDefault="0012091C" w:rsidP="00D5371B">
      <w:pPr>
        <w:adjustRightInd w:val="0"/>
        <w:snapToGrid w:val="0"/>
        <w:spacing w:line="360" w:lineRule="auto"/>
        <w:jc w:val="both"/>
        <w:rPr>
          <w:rFonts w:ascii="Book Antiqua" w:hAnsi="Book Antiqua"/>
          <w:b/>
        </w:rPr>
      </w:pPr>
      <w:r w:rsidRPr="00D5371B">
        <w:rPr>
          <w:rFonts w:ascii="Book Antiqua" w:hAnsi="Book Antiqua"/>
          <w:b/>
        </w:rPr>
        <w:lastRenderedPageBreak/>
        <w:t>INTRODUCTION</w:t>
      </w:r>
    </w:p>
    <w:p w14:paraId="7231858E" w14:textId="1A772E75" w:rsidR="007276CA" w:rsidRPr="00D5371B" w:rsidRDefault="007276CA" w:rsidP="00D5371B">
      <w:pPr>
        <w:adjustRightInd w:val="0"/>
        <w:snapToGrid w:val="0"/>
        <w:spacing w:line="360" w:lineRule="auto"/>
        <w:jc w:val="both"/>
        <w:rPr>
          <w:rFonts w:ascii="Book Antiqua" w:hAnsi="Book Antiqua"/>
        </w:rPr>
      </w:pPr>
      <w:r w:rsidRPr="00D5371B">
        <w:rPr>
          <w:rFonts w:ascii="Book Antiqua" w:hAnsi="Book Antiqua"/>
        </w:rPr>
        <w:t>Hepatitis B virus (HBV) is the most common viral pathogen of the human liver, and is a prominent cause of acute and chronic hepatitis, liver failure, cirrhosis and hepatocellular carcinoma (HCC)</w:t>
      </w:r>
      <w:r w:rsidR="0022017E" w:rsidRPr="00D5371B">
        <w:rPr>
          <w:rFonts w:ascii="Book Antiqua" w:hAnsi="Book Antiqua"/>
        </w:rPr>
        <w:t xml:space="preserve">. </w:t>
      </w:r>
      <w:r w:rsidR="00AA3D39" w:rsidRPr="00D5371B">
        <w:rPr>
          <w:rFonts w:ascii="Book Antiqua" w:hAnsi="Book Antiqua"/>
        </w:rPr>
        <w:t xml:space="preserve">Around </w:t>
      </w:r>
      <w:r w:rsidRPr="00D5371B">
        <w:rPr>
          <w:rFonts w:ascii="Book Antiqua" w:hAnsi="Book Antiqua"/>
        </w:rPr>
        <w:t xml:space="preserve">257 million people, or 3.5% of the global population, </w:t>
      </w:r>
      <w:r w:rsidR="00AA3D39" w:rsidRPr="00D5371B">
        <w:rPr>
          <w:rFonts w:ascii="Book Antiqua" w:hAnsi="Book Antiqua"/>
        </w:rPr>
        <w:t xml:space="preserve">are estimated to </w:t>
      </w:r>
      <w:r w:rsidR="004D4E51" w:rsidRPr="00D5371B">
        <w:rPr>
          <w:rFonts w:ascii="Book Antiqua" w:hAnsi="Book Antiqua"/>
        </w:rPr>
        <w:t>have chronic</w:t>
      </w:r>
      <w:r w:rsidR="000008D8" w:rsidRPr="00D5371B">
        <w:rPr>
          <w:rFonts w:ascii="Book Antiqua" w:hAnsi="Book Antiqua"/>
        </w:rPr>
        <w:t xml:space="preserve"> HBV </w:t>
      </w:r>
      <w:r w:rsidR="0045187D" w:rsidRPr="00D5371B">
        <w:rPr>
          <w:rFonts w:ascii="Book Antiqua" w:hAnsi="Book Antiqua"/>
        </w:rPr>
        <w:t>infection</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{"citationItems":[{"id":"ITEM-1","itemData":{"DOI":"10.1016/S0140-6736(15)61412-X","ISBN":"0140-6736","ISSN":"1474547X","PMID":"26231459","abstract":"Summary Background The quantification of the burden of disease attributable to hepatitis B virus (HBV) infection and the adaptation of prevention and control measures requires knowledge on its prevalence in the general population. For most countries such data are not routinely available. We estimated the national, regional, and global prevalence of chronic HBV infection. Methods For this systematic review and pooled analysis, we searched for data on prevalence of chronic HBV infection published between Jan 1, 1965, and Oct 23, 2013, in the databases Medline, Embase, CAB Abstracts (Global health), Popline, and Web of Science. We included studies reporting the hepatitis B surface antigen (HBsAg) serological marker of chronic HBV infection in non-high-risk groups and extracted data into a customised database. For each country, we calculated HBsAg prevalence estimates and 95% CIs weighted by study size. We extrapolated prevalence estimates to population sizes in 2010 to obtain the number of individuals with chronic HBV infection. Findings Of the 17 029 records screened, 1800 report on the prevalence of HBsAg covering 161 countries were included. HBsAg seroprevalence was 3·61% (95% CI 3·61-3·61) worldwide with highest endemicity in countries of the African region (total 8·83%, 8·82-8·83) and Western Pacific region (total 5·26%, 5·26-5·26). Within WHO regions, prevalence ranged from 0·20% (0·19-0·21; Mexico) to 13·55% (9·00-19·89; Haiti) in the Americas, to 0·48% (0·12-1·90; the Seychelles) to 22·38% (20·10-24·83; South Sudan) in the African region. We estimated that in 2010, globally, about 248 million individuals were HBsAg positive. Interpretation This first global assessment of country-level population prevalence of chronic HBV infection found a wide variation between countries and highlights the need for continued prevention and control strategies and the collection of reliable epidemiologic data using standardised methodology. Funding World Health Organization.","author":[{"dropping-particle":"","family":"Schweitzer","given":"Aparna","non-dropping-particle":"","parse-names":false,"suffix":""},{"dropping-particle":"","family":"Horn","given":"Johannes","non-dropping-particle":"","parse-names":false,"suffix":""},{"dropping-particle":"","family":"Mikolajczyk","given":"Rafael T.","non-dropping-particle":"","parse-names":false,"suffix":""},{"dropping-particle":"","family":"Krause","given":"Gérard","non-dropping-particle":"","parse-names":false,"suffix":""},{"dropping-particle":"","family":"Ott","given":"Jördis J.","non-dropping-particle":"","parse-names":false,"suffix":""}],"container-title":"The Lancet","id":"ITEM-1","issue":"10003","issued":{"date-parts":[["2015"]]},"page":"1546-1555","title":"Estimations of worldwide prevalence of chronic hepatitis B virus infection: A systematic review of data published between 1965 and 2013","type":"article-journal","volume":"386"},"uris":["http://www.mendeley.com/documents/?uuid=29a0e13f-eeb1-4432-ac9b-9077f8d4b6bf"]}],"mendeley":{"formattedCitation":"&lt;sup&gt;[1]&lt;/sup&gt;","plainTextFormattedCitation":"[1]","previouslyFormattedCitation":"&lt;sup&gt;[1]&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[1]</w:t>
      </w:r>
      <w:r w:rsidR="003D66C4" w:rsidRPr="00D5371B">
        <w:rPr>
          <w:rFonts w:ascii="Book Antiqua" w:hAnsi="Book Antiqua"/>
          <w:vertAlign w:val="superscript"/>
        </w:rPr>
        <w:fldChar w:fldCharType="end"/>
      </w:r>
      <w:r w:rsidR="004721B8" w:rsidRPr="00D5371B">
        <w:rPr>
          <w:rFonts w:ascii="Book Antiqua" w:hAnsi="Book Antiqua"/>
        </w:rPr>
        <w:t>, and more than 80</w:t>
      </w:r>
      <w:r w:rsidR="00D86744" w:rsidRPr="00D5371B">
        <w:rPr>
          <w:rFonts w:ascii="Book Antiqua" w:hAnsi="Book Antiqua"/>
        </w:rPr>
        <w:t>0</w:t>
      </w:r>
      <w:r w:rsidR="009D2F3C" w:rsidRPr="00D5371B">
        <w:rPr>
          <w:rFonts w:ascii="Book Antiqua" w:hAnsi="Book Antiqua"/>
        </w:rPr>
        <w:t xml:space="preserve"> thousands</w:t>
      </w:r>
      <w:r w:rsidR="004D4E51" w:rsidRPr="00D5371B">
        <w:rPr>
          <w:rFonts w:ascii="Book Antiqua" w:hAnsi="Book Antiqua"/>
        </w:rPr>
        <w:t xml:space="preserve"> people lose their life annually due to HBV-related complications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{"citationItems":[{"id":"ITEM-1","itemData":{"DOI":"10.1016/S0140-6736(12)61728-0","ISBN":"1474-547X (Electronic)\\n0140-6736 (Linking)","ISSN":"1474547X","PMID":"23245604","abstract":"Background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1separately by age and sex. Methods We attempted to identify all available data on causes of death for 187 countries from 1980 to 2010 from vital registration, verbal autopsy, mortality surveillance, censuses, surveys, hospitals, police records, and mortuaries. We assessed data quality for completeness, diagnostic accuracy, missing data, stochastic variations, and probable causes of death. We applied six different modelling strategies to estimate cause-specific mortality trends depending on the strength of the data. For 133 causes and three special aggregates we used the Cause of Death Ensemble model; (CODEm) approach, which uses four families of statistical models testing a large set of different models using different permutations of covariates. Model ensembles were developed from these component models. We assessed model performance with rigorous out-of-sample testing of prediction error and the validity of 95% UIs. For 13 causes with low observed numbers of deaths, we developed negative binomial models with plausible covariates. For 27 causes for which death is rare, we modelled the higher level cause in the cause hierarchy of the GBD 2010 and then allocated deaths across component causes proportionately, estimated from all available data in the database. For selected causes (African trypanosomiasis, congenital syphilis, whooping cough, measles, typhoid and parathyroid, leishmaniasis, acute hepatitis E, and HIV/AIDS); we used natural history models based on information on incidence, prevalence, and case-fatality. We separately estimated cause fractions by aetiology for diarrhoea, lower respiratory infections, and meningitis, as well as disaggregations by subcause for chronic kidney disease, maternal disorders, cirrhosis, and liver cancer. For deaths due to collective violence and natural disasters, we used mortality shock regressions. For every cause, we estimated 95% UIs that captured both parameter estimation uncertainty and uncertainty due to model specification where CODEm was used. We constrained cause-specific fractions within every age-sex group to sum to total mor…","author":[{"dropping-particle":"","family":"Lozano","given":"Rafael","non-dropping-particle":"","parse-names":false,"suffix":""},{"dropping-particle":"","family":"Naghavi","given":"Mohsen","non-dropping-particle":"","parse-names":false,"suffix":""},{"dropping-particle":"","family":"Foreman","given":"Kyle","non-dropping-particle":"","parse-names":false,"suffix":""},{"dropping-particle":"","family":"Lim","given":"Stephen","non-dropping-particle":"","parse-names":false,"suffix":""},{"dropping-particle":"","family":"Shibuya","given":"Kenji","non-dropping-particle":"","parse-names":false,"suffix":""},{"dropping-particle":"","family":"Aboyans","given":"Victor","non-dropping-particle":"","parse-names":false,"suffix":""},{"dropping-particle":"","family":"Abraham","given":"Jerry","non-dropping-particle":"","parse-names":false,"suffix":""},{"dropping-particle":"","family":"Adair","given":"Timothy","non-dropping-particle":"","parse-names":false,"suffix":""},{"dropping-particle":"","family":"Aggarwal","given":"Rakesh","non-dropping-particle":"","parse-names":false,"suffix":""},{"dropping-particle":"","family":"Ahn","given":"Stephanie Y.","non-dropping-particle":"","parse-names":false,"suffix":""},{"dropping-particle":"","family":"Alvarado","given":"Miriam","non-dropping-particle":"","parse-names":false,"suffix":""},{"dropping-particle":"","family":"Anderson","given":"H. Ross","non-dropping-particle":"","parse-names":false,"suffix":""},{"dropping-particle":"","family":"Anderson","given":"Laurie M.","non-dropping-particle":"","parse-names":false,"suffix":""},{"dropping-particle":"","family":"Andrews","given":"Kathryn G.","non-dropping-particle":"","parse-names":false,"suffix":""},{"dropping-particle":"","family":"Atkinson","given":"Charles","non-dropping-particle":"","parse-names":false,"suffix":""},{"dropping-particle":"","family":"Baddour","given":"Larry M.","non-dropping-particle":"","parse-names":false,"suffix":""},{"dropping-particle":"","family":"Barker-Collo","given":"Suzanne","non-dropping-particle":"","parse-names":false,"suffix":""},{"dropping-particle":"","family":"Bartels","given":"David H.","non-dropping-particle":"","parse-names":false,"suffix":""},{"dropping-particle":"","family":"Bell","given":"Michelle L.","non-dropping-particle":"","parse-names":false,"suffix":""},{"dropping-particle":"","family":"Benjamin","given":"Emelia J.","non-dropping-particle":"","parse-names":false,"suffix":""},{"dropping-particle":"","family":"Bennett","given":"Derrick","non-dropping-particle":"","parse-names":false,"suffix":""},{"dropping-particle":"","family":"Bhalla","given":"Kavi","non-dropping-particle":"","parse-names":false,"suffix":""},{"dropping-particle":"","family":"Bikbov","given":"Boris","non-dropping-particle":"","parse-names":false,"suffix":""},{"dropping-particle":"Bin","family":"Abdulhak","given":"Aref","non-dropping-particle":"","parse-names":false,"suffix":""},{"dropping-particle":"","family":"Birbeck","given":"Gretchen","non-dropping-particle":"","parse-names":false,"suffix":""},{"dropping-particle":"","family":"Blyth","given":"Fiona","non-dropping-particle":"","parse-names":false,"suffix":""},{"dropping-particle":"","family":"Bolliger","given":"Ian","non-dropping-particle":"","parse-names":false,"suffix":""},{"dropping-particle":"","family":"Boufous","given":"Soufiane","non-dropping-particle":"","parse-names":false,"suffix":""},{"dropping-particle":"","family":"Bucello","given":"Chiara","non-dropping-particle":"","parse-names":false,"suffix":""},{"dropping-particle":"","family":"Burch","given":"Michael","non-dropping-particle":"","parse-names":false,"suffix":""},{"dropping-particle":"","family":"Burney","given":"Peter","non-dropping-particle":"","parse-names":false,"suffix":""},{"dropping-particle":"","family":"Carapetis","given":"Jonathan","non-dropping-particle":"","parse-names":false,"suffix":""},{"dropping-particle":"","family":"Chen","given":"Honglei","non-dropping-particle":"","parse-names":false,"suffix":""},{"dropping-particle":"","family":"Chou","given":"David","non-dropping-particle":"","parse-names":false,"suffix":""},{"dropping-particle":"","family":"Chugh","given":"Sumeet S.","non-dropping-particle":"","parse-names":false,"suffix":""},{"dropping-particle":"","family":"Coffeng","given":"Luc E.","non-dropping-particle":"","parse-names":false,"suffix":""},{"dropping-particle":"","family":"Colan","given":"Steven D.","non-dropping-particle":"","parse-names":false,"suffix":""},{"dropping-particle":"","family":"Colquhoun","given":"Samantha","non-dropping-particle":"","parse-names":false,"suffix":""},{"dropping-particle":"","family":"Colson","given":"K. Ellicott","non-dropping-particle":"","parse-names":false,"suffix":""},{"dropping-particle":"","family":"Condon","given":"John","non-dropping-particle":"","parse-names":false,"suffix":""},{"dropping-particle":"","family":"Connor","given":"Myles D.","non-dropping-particle":"","parse-names":false,"suffix":""},{"dropping-particle":"","family":"Cooper","given":"Leslie T.","non-dropping-particle":"","parse-names":false,"suffix":""},{"dropping-particle":"","family":"Corriere","given":"Matthew","non-dropping-particle":"","parse-names":false,"suffix":""},{"dropping-particle":"","family":"Cortinovis","given":"Monica","non-dropping-particle":"","parse-names":false,"suffix":""},{"dropping-particle":"","family":"Vaccaro","given":"Karen Courville","non-dropping-particle":"De","parse-names":false,"suffix":""},{"dropping-particle":"","family":"Couser","given":"William","non-dropping-particle":"","parse-names":false,"suffix":""},{"dropping-particle":"","family":"Cowie","given":"Benjamin C.","non-dropping-particle":"","parse-names":false,"suffix":""},{"dropping-particle":"","family":"Criqui","given":"Michael H.","non-dropping-particle":"","parse-names":false,"suffix":""},{"dropping-particle":"","family":"Cross","given":"Marita","non-dropping-particle":"","parse-names":false,"suffix":""},{"dropping-particle":"","family":"Dabhadkar","given":"Kaustubh C.","non-dropping-particle":"","parse-names":false,"suffix":""},{"dropping-particle":"","family":"Dahodwala","given":"Nabila","non-dropping-particle":"","parse-names":false,"suffix":""},{"dropping-particle":"","family":"Leo","given":"Diego","non-dropping-particle":"De","parse-names":false,"suffix":""},{"dropping-particle":"","family":"Degenhardt","given":"Louisa","non-dropping-particle":"","parse-names":false,"suffix":""},{"dropping-particle":"","family":"Delossantos","given":"Allyne","non-dropping-particle":"","parse-names":false,"suffix":""},{"dropping-particle":"","family":"Denenberg","given":"Julie","non-dropping-particle":"","parse-names":false,"suffix":""},{"dropping-particle":"","family":"Jarlais","given":"Don C.","non-dropping-particle":"Des","parse-names":false,"suffix":""},{"dropping-particle":"","family":"Dharmaratne","given":"Samath D.","non-dropping-particle":"","parse-names":false,"suffix":""},{"dropping-particle":"","family":"Dorsey","given":"E. Ray","non-dropping-particle":"","parse-names":false,"suffix":""},{"dropping-particle":"","family":"Driscoll","given":"Tim","non-dropping-particle":"","parse-names":false,"suffix":""},{"dropping-particle":"","family":"Duber","given":"Herbert","non-dropping-particle":"","parse-names":false,"suffix":""},{"dropping-particle":"","family":"Ebel","given":"Beth","non-dropping-particle":"","parse-names":false,"suffix":""},{"dropping-particle":"","family":"Erwin","given":"Patricia J.","non-dropping-particle":"","parse-names":false,"suffix":""},{"dropping-particle":"","family":"Espindola","given":"Patricia","non-dropping-particle":"","parse-names":false,"suffix":""},{"dropping-particle":"","family":"Ezzati","given":"Majid","non-dropping-particle":"","parse-names":false,"suffix":""},{"dropping-particle":"","family":"Feigin","given":"Valery","non-dropping-particle":"","parse-names":false,"suffix":""},{"dropping-particle":"","family":"Flaxman","given":"Abraham D.","non-dropping-particle":"","parse-names":false,"suffix":""},{"dropping-particle":"","family":"Forouzanfar","given":"Mohammad H.","non-dropping-particle":"","parse-names":false,"suffix":""},{"dropping-particle":"","family":"Fowkes","given":"Francis Gerry R.","non-dropping-particle":"","parse-names":false,"suffix":""},{"dropping-particle":"","family":"Franklin","given":"Richard","non-dropping-particle":"","parse-names":false,"suffix":""},{"dropping-particle":"","family":"Fransen","given":"Marlene","non-dropping-particle":"","parse-names":false,"suffix":""},{"dropping-particle":"","family":"Freeman","given":"Michael K.","non-dropping-particle":"","parse-names":false,"suffix":""},{"dropping-particle":"","family":"Gabriel","given":"Sherine E.","non-dropping-particle":"","parse-names":false,"suffix":""},{"dropping-particle":"","family":"Gakidou","given":"Emmanuela","non-dropping-particle":"","parse-names":false,"suffix":""},{"dropping-particle":"","family":"Gaspari","given":"Flavio","non-dropping-particle":"","parse-names":false,"suffix":""},{"dropping-particle":"","family":"Gillum","given":"Richard F.","non-dropping-particle":"","parse-names":false,"suffix":""},{"dropping-particle":"","family":"Gonzalez-Medina","given":"Diego","non-dropping-particle":"","parse-names":false,"suffix":""},{"dropping-particle":"","family":"Halasa","given":"Yara A.","non-dropping-particle":"","parse-names":false,"suffix":""},{"dropping-particle":"","family":"Haring","given":"Diana","non-dropping-particle":"","parse-names":false,"suffix":""},{"dropping-particle":"","family":"Harrison","given":"James E.","non-dropping-particle":"","parse-names":false,"suffix":""},{"dropping-particle":"","family":"Havmoeller","given":"Rasmus","non-dropping-particle":"","parse-names":false,"suffix":""},{"dropping-particle":"","family":"Hay","given":"Roderick J.","non-dropping-particle":"","parse-names":false,"suffix":""},{"dropping-particle":"","family":"Hoen","given":"Bruno","non-dropping-particle":"","parse-names":false,"suffix":""},{"dropping-particle":"","family":"Hotez","given":"Peter J.","non-dropping-particle":"","parse-names":false,"suffix":""},{"dropping-particle":"","family":"Hoy","given":"Damian","non-dropping-particle":"","parse-names":false,"suffix":""},{"dropping-particle":"","family":"Jacobsen","given":"Kathryn H.","non-dropping-particle":"","parse-names":false,"suffix":""},{"dropping-particle":"","family":"James","given":"Spencer L.","non-dropping-particle":"","parse-names":false,"suffix":""},{"dropping-particle":"","family":"Jasrasaria","given":"Rashmi","non-dropping-particle":"","parse-names":false,"suffix":""},{"dropping-particle":"","family":"Jayaraman","given":"Sudha","non-dropping-particle":"","parse-names":false,"suffix":""},{"dropping-particle":"","family":"Johns","given":"Nicole","non-dropping-particle":"","parse-names":false,"suffix":""},{"dropping-particle":"","family":"Karthikeyan","given":"Ganesan","non-dropping-particle":"","parse-names":false,"suffix":""},{"dropping-particle":"","family":"Kassebaum","given":"Nicholas","non-dropping-particle":"","parse-names":false,"suffix":""},{"dropping-particle":"","family":"Keren","given":"Andre","non-dropping-particle":"","parse-names":false,"suffix":""},{"dropping-particle":"","family":"Khoo","given":"Jon Paul","non-dropping-particle":"","parse-names":false,"suffix":""},{"dropping-particle":"","family":"Knowlton","given":"Lisa Marie","non-dropping-particle":"","parse-names":false,"suffix":""},{"dropping-particle":"","family":"Kobusingye","given":"Olive","non-dropping-particle":"","parse-names":false,"suffix":""},{"dropping-particle":"","family":"Koranteng","given":"Adofo","non-dropping-particle":"","parse-names":false,"suffix":""},{"dropping-particle":"","family":"Krishnamurthi","given":"Rita","non-dropping-particle":"","parse-names":false,"suffix":""},{"dropping-particle":"","family":"Lipnick","given":"Michael","non-dropping-particle":"","parse-names":false,"suffix":""},{"dropping-particle":"","family":"Lipshultz","given":"Steven E.","non-dropping-particle":"","parse-names":false,"suffix":""},{"dropping-particle":"","family":"Ohno","given":"Summer Lockett","non-dropping-particle":"","parse-names":false,"suffix":""},{"dropping-particle":"","family":"Mabweijano","given":"Jacqueline","non-dropping-particle":"","parse-names":false,"suffix":""},{"dropping-particle":"","family":"MacIntyre","given":"Michael F.","non-dropping-particle":"","parse-names":false,"suffix":""},{"dropping-particle":"","family":"Mallinger","given":"Leslie","non-dropping-particle":"","parse-names":false,"suffix":""},{"dropping-particle":"","family":"March","given":"Lyn","non-dropping-particle":"","parse-names":false,"suffix":""},{"dropping-particle":"","family":"Marks","given":"Guy B.","non-dropping-particle":"","parse-names":false,"suffix":""},{"dropping-particle":"","family":"Marks","given":"Robin","non-dropping-particle":"","parse-names":false,"suffix":""},{"dropping-particle":"","family":"Matsumori","given":"Akira","non-dropping-particle":"","parse-names":false,"suffix":""},{"dropping-particle":"","family":"Matzopoulos","given":"Richard","non-dropping-particle":"","parse-names":false,"suffix":""},{"dropping-particle":"","family":"Mayosi","given":"Bongani M.","non-dropping-particle":"","parse-names":false,"suffix":""},{"dropping-particle":"","family":"McAnulty","given":"John H.","non-dropping-particle":"","parse-names":false,"suffix":""},{"dropping-particle":"","family":"McDermott","given":"Mary M.","non-dropping-particle":"","parse-names":false,"suffix":""},{"dropping-particle":"","family":"McGrath","given":"John","non-dropping-particle":"","parse-names":false,"suffix":""},{"dropping-particle":"","family":"Mensah","given":"George A.","non-dropping-particle":"","parse-names":false,"suffix":""},{"dropping-particle":"","family":"Merriman","given":"Tony R.","non-dropping-particle":"","parse-names":false,"suffix":""},{"dropping-particle":"","family":"Michaud","given":"Catherine","non-dropping-particle":"","parse-names":false,"suffix":""},{"dropping-particle":"","family":"Miller","given":"Matthew","non-dropping-particle":"","parse-names":false,"suffix":""},{"dropping-particle":"","family":"Miller","given":"Ted R.","non-dropping-particle":"","parse-names":false,"suffix":""},{"dropping-particle":"","family":"Mock","given":"Charles","non-dropping-particle":"","parse-names":false,"suffix":""},{"dropping-particle":"","family":"Mocumbi","given":"Ana Olga","non-dropping-particle":"","parse-names":false,"suffix":""},{"dropping-particle":"","family":"Mokdad","given":"Ali A.","non-dropping-particle":"","parse-names":false,"suffix":""},{"dropping-particle":"","family":"Moran","given":"Andrew","non-dropping-particle":"","parse-names":false,"suffix":""},{"dropping-particle":"","family":"Mulholland","given":"Kim","non-dropping-particle":"","parse-names":false,"suffix":""},{"dropping-particle":"","family":"Nair","given":"M. Nathan","non-dropping-particle":"","parse-names":false,"suffix":""},{"dropping-particle":"","family":"Naldi","given":"Luigi","non-dropping-particle":"","parse-names":false,"suffix":""},{"dropping-particle":"","family":"Narayan","given":"K. M.Venkat","non-dropping-particle":"","parse-names":false,"suffix":""},{"dropping-particle":"","family":"Nasseri","given":"Kiumarss","non-dropping-particle":"","parse-names":false,"suffix":""},{"dropping-particle":"","family":"Norman","given":"Paul","non-dropping-particle":"","parse-names":false,"suffix":""},{"dropping-particle":"","family":"O'Donnell","given":"Martin","non-dropping-particle":"","parse-names":false,"suffix":""},{"dropping-particle":"","family":"Omer","given":"Saad B.","non-dropping-particle":"","parse-names":false,"suffix":""},{"dropping-particle":"","family":"Ortblad","given":"Katrina","non-dropping-particle":"","parse-names":false,"suffix":""},{"dropping-particle":"","family":"Osborne","given":"Richard","non-dropping-particle":"","parse-names":false,"suffix":""},{"dropping-particle":"","family":"Ozgediz","given":"Doruk","non-dropping-particle":"","parse-names":false,"suffix":""},{"dropping-particle":"","family":"Pahari","given":"Bishnu","non-dropping-particle":"","parse-names":false,"suffix":""},{"dropping-particle":"","family":"Pandian","given":"Jeyaraj Durai","non-dropping-particle":"","parse-names":false,"suffix":""},{"dropping-particle":"","family":"Rivero","given":"Andrea Panozo","non-dropping-particle":"","parse-names":false,"suffix":""},{"dropping-particle":"","family":"Padilla","given":"Rogelio Perez","non-dropping-particle":"","parse-names":false,"suffix":""},{"dropping-particle":"","family":"Perez-Ruiz","given":"Fernando","non-dropping-particle":"","parse-names":false,"suffix":""},{"dropping-particle":"","family":"Perico","given":"Norberto","non-dropping-particle":"","parse-names":false,"suffix":""},{"dropping-particle":"","family":"Phillips","given":"David","non-dropping-particle":"","parse-names":false,"suffix":""},{"dropping-particle":"","family":"Pierce","given":"Kelsey","non-dropping-particle":"","parse-names":false,"suffix":""},{"dropping-particle":"","family":"Pope","given":"C. Arden","non-dropping-particle":"","parse-names":false,"suffix":""},{"dropping-particle":"","family":"Porrini","given":"Esteban","non-dropping-particle":"","parse-names":false,"suffix":""},{"dropping-particle":"","family":"Pourmalek","given":"Farshad","non-dropping-particle":"","parse-names":false,"suffix":""},{"dropping-particle":"","family":"Raju","given":"Murugesan","non-dropping-particle":"","parse-names":false,"suffix":""},{"dropping-particle":"","family":"Ranganathan","given":"Dharani","non-dropping-particle":"","parse-names":false,"suffix":""},{"dropping-particle":"","family":"Rehm","given":"Jürgen T.","non-dropping-particle":"","parse-names":false,"suffix":""},{"dropping-particle":"","family":"Rein","given":"David B.","non-dropping-particle":"","parse-names":false,"suffix":""},{"dropping-particle":"","family":"Remuzzi","given":"Guiseppe","non-dropping-particle":"","parse-names":false,"suffix":""},{"dropping-particle":"","family":"Rivara","given":"Frederick P.","non-dropping-particle":"","parse-names":false,"suffix":""},{"dropping-particle":"","family":"Roberts","given":"Thomas","non-dropping-particle":"","parse-names":false,"suffix":""},{"dropping-particle":"","family":"León","given":"Felipe Rodriguez","non-dropping-particle":"De","parse-names":false,"suffix":""},{"dropping-particle":"","family":"Rosenfeld","given":"Lisa C.","non-dropping-particle":"","parse-names":false,"suffix":""},{"dropping-particle":"","family":"Rushton","given":"Lesley","non-dropping-particle":"","parse-names":false,"suffix":""},{"dropping-particle":"","family":"Sacco","given":"Ralph L.","non-dropping-particle":"","parse-names":false,"suffix":""},{"dropping-particle":"","family":"Salomon","given":"Joshua A.","non-dropping-particle":"","parse-names":false,"suffix":""},{"dropping-particle":"","family":"Sampson","given":"Uchechukwu","non-dropping-particle":"","parse-names":false,"suffix":""},{"dropping-particle":"","family":"Sanman","given":"Ella","non-dropping-particle":"","parse-names":false,"suffix":""},{"dropping-particle":"","family":"Schwebel","given":"David C.","non-dropping-particle":"","parse-names":false,"suffix":""},{"dropping-particle":"","family":"Segui-Gomez","given":"Maria","non-dropping-particle":"","parse-names":false,"suffix":""},{"dropping-particle":"","family":"Shepard","given":"Donald S.","non-dropping-particle":"","parse-names":false,"suffix":""},{"dropping-particle":"","family":"Singh","given":"David","non-dropping-particle":"","parse-names":false,"suffix":""},{"dropping-particle":"","family":"Singleton","given":"Jessica","non-dropping-particle":"","parse-names":false,"suffix":""},{"dropping-particle":"","family":"Sliwa","given":"Karen","non-dropping-particle":"","parse-names":false,"suffix":""},{"dropping-particle":"","family":"Smith","given":"Emma","non-dropping-particle":"","parse-names":false,"suffix":""},{"dropping-particle":"","family":"Steer","given":"Andrew","non-dropping-particle":"","parse-names":false,"suffix":""},{"dropping-particle":"","family":"Taylor","given":"Jennifer A.","non-dropping-particle":"","parse-names":false,"suffix":""},{"dropping-particle":"","family":"Thomas","given":"Bernadette","non-dropping-particle":"","parse-names":false,"suffix":""},{"dropping-particle":"","family":"Tleyjeh","given":"Imad M.","non-dropping-particle":"","parse-names":false,"suffix":""},{"dropping-particle":"","family":"Towbin","given":"Jeffrey A.","non-dropping-particle":"","parse-names":false,"suffix":""},{"dropping-particle":"","family":"Truelsen","given":"Thomas","non-dropping-particle":"","parse-names":false,"suffix":""},{"dropping-particle":"","family":"Undurraga","given":"Eduardo A.","non-dropping-particle":"","parse-names":false,"suffix":""},{"dropping-particle":"","family":"Venketasubramanian","given":"N.","non-dropping-particle":"","parse-names":false,"suffix":""},{"dropping-particle":"","family":"Vijayakumar","given":"Lakshmi","non-dropping-particle":"","parse-names":false,"suffix":""},{"dropping-particle":"","family":"Vos","given":"Theo","non-dropping-particle":"","parse-names":false,"suffix":""},{"dropping-particle":"","family":"Wagner","given":"Gregory R.","non-dropping-particle":"","parse-names":false,"suffix":""},{"dropping-particle":"","family":"Wang","given":"Mengru","non-dropping-particle":"","parse-names":false,"suffix":""},{"dropping-particle":"","family":"Wang","given":"Wenzhi","non-dropping-particle":"","parse-names":false,"suffix":""},{"dropping-particle":"","family":"Watt","given":"Kerrianne","non-dropping-particle":"","parse-names":false,"suffix":""},{"dropping-particle":"","family":"Weinstock","given":"Martin A.","non-dropping-particle":"","parse-names":false,"suffix":""},{"dropping-particle":"","family":"Weintraub","given":"Robert","non-dropping-particle":"","parse-names":false,"suffix":""},{"dropping-particle":"","family":"Wilkinson","given":"James D.","non-dropping-particle":"","parse-names":false,"suffix":""},{"dropping-particle":"","family":"Woolf","given":"Anthony D.","non-dropping-particle":"","parse-names":false,"suffix":""},{"dropping-particle":"","family":"Wulf","given":"Sarah","non-dropping-particle":"","parse-names":false,"suffix":""},{"dropping-particle":"","family":"Yeh","given":"Pon Hsiu","non-dropping-particle":"","parse-names":false,"suffix":""},{"dropping-particle":"","family":"Yip","given":"Paul","non-dropping-particle":"","parse-names":false,"suffix":""},{"dropping-particle":"","family":"Zabetian","given":"Azadeh","non-dropping-particle":"","parse-names":false,"suffix":""},{"dropping-particle":"","family":"Zheng","given":"Zhi Jie","non-dropping-particle":"","parse-names":false,"suffix":""},{"dropping-particle":"","family":"Lopez","given":"Alan D.","non-dropping-particle":"","parse-names":false,"suffix":""},{"dropping-particle":"","family":"Murray","given":"Christopher J.L.","non-dropping-particle":"","parse-names":false,"suffix":""}],"container-title":"The Lancet","id":"ITEM-1","issue":"9859","issued":{"date-parts":[["2012"]]},"page":"2095-2128","title":"Global and regional mortality from 235 causes of death for 20 age groups in 1990 and 2010: A systematic analysis for the Global Burden of Disease Study 2010","type":"article-journal","volume":"380"},"uris":["http://www.mendeley.com/documents/?uuid=ac7b9c29-707b-4151-9be2-ae301101e844"]}],"mendeley":{"formattedCitation":"&lt;sup&gt;[2]&lt;/sup&gt;","plainTextFormattedCitation":"[2]","previouslyFormattedCitation":"&lt;sup&gt;[2]&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[2]</w:t>
      </w:r>
      <w:r w:rsidR="003D66C4" w:rsidRPr="00D5371B">
        <w:rPr>
          <w:rFonts w:ascii="Book Antiqua" w:hAnsi="Book Antiqua"/>
          <w:vertAlign w:val="superscript"/>
        </w:rPr>
        <w:fldChar w:fldCharType="end"/>
      </w:r>
      <w:r w:rsidR="001D1971" w:rsidRPr="00D5371B">
        <w:rPr>
          <w:rFonts w:ascii="Book Antiqua" w:hAnsi="Book Antiqua"/>
        </w:rPr>
        <w:t>.</w:t>
      </w:r>
      <w:r w:rsidR="004721B8" w:rsidRPr="00D5371B">
        <w:rPr>
          <w:rFonts w:ascii="Book Antiqua" w:hAnsi="Book Antiqua"/>
        </w:rPr>
        <w:t xml:space="preserve"> </w:t>
      </w:r>
      <w:r w:rsidR="00A772B4" w:rsidRPr="00D5371B">
        <w:rPr>
          <w:rFonts w:ascii="Book Antiqua" w:hAnsi="Book Antiqua"/>
        </w:rPr>
        <w:t>Perinatal</w:t>
      </w:r>
      <w:r w:rsidR="0074408F" w:rsidRPr="00D5371B">
        <w:rPr>
          <w:rFonts w:ascii="Book Antiqua" w:hAnsi="Book Antiqua"/>
        </w:rPr>
        <w:t xml:space="preserve"> </w:t>
      </w:r>
      <w:r w:rsidR="00440B7C" w:rsidRPr="00D5371B">
        <w:rPr>
          <w:rFonts w:ascii="Book Antiqua" w:hAnsi="Book Antiqua"/>
        </w:rPr>
        <w:t>and</w:t>
      </w:r>
      <w:r w:rsidR="0074408F" w:rsidRPr="00D5371B">
        <w:rPr>
          <w:rFonts w:ascii="Book Antiqua" w:hAnsi="Book Antiqua"/>
        </w:rPr>
        <w:t xml:space="preserve"> </w:t>
      </w:r>
      <w:r w:rsidR="00A772B4" w:rsidRPr="00D5371B">
        <w:rPr>
          <w:rFonts w:ascii="Book Antiqua" w:hAnsi="Book Antiqua"/>
        </w:rPr>
        <w:t>childhood infec</w:t>
      </w:r>
      <w:r w:rsidR="00226FF7" w:rsidRPr="00D5371B">
        <w:rPr>
          <w:rFonts w:ascii="Book Antiqua" w:hAnsi="Book Antiqua"/>
        </w:rPr>
        <w:t>t</w:t>
      </w:r>
      <w:r w:rsidR="00A772B4" w:rsidRPr="00D5371B">
        <w:rPr>
          <w:rFonts w:ascii="Book Antiqua" w:hAnsi="Book Antiqua"/>
        </w:rPr>
        <w:t>ions</w:t>
      </w:r>
      <w:r w:rsidR="0074408F" w:rsidRPr="00D5371B">
        <w:rPr>
          <w:rFonts w:ascii="Book Antiqua" w:hAnsi="Book Antiqua"/>
        </w:rPr>
        <w:t xml:space="preserve"> </w:t>
      </w:r>
      <w:r w:rsidRPr="00D5371B">
        <w:rPr>
          <w:rFonts w:ascii="Book Antiqua" w:hAnsi="Book Antiqua"/>
        </w:rPr>
        <w:t xml:space="preserve">are very common in regions with high endemicity, and mostly result in life-long persistence, whereas infections </w:t>
      </w:r>
      <w:r w:rsidR="00954ED0" w:rsidRPr="00D5371B">
        <w:rPr>
          <w:rFonts w:ascii="Book Antiqua" w:hAnsi="Book Antiqua"/>
        </w:rPr>
        <w:t>at</w:t>
      </w:r>
      <w:r w:rsidRPr="00D5371B">
        <w:rPr>
          <w:rFonts w:ascii="Book Antiqua" w:hAnsi="Book Antiqua"/>
        </w:rPr>
        <w:t xml:space="preserve"> </w:t>
      </w:r>
      <w:r w:rsidR="00954ED0" w:rsidRPr="00D5371B">
        <w:rPr>
          <w:rFonts w:ascii="Book Antiqua" w:hAnsi="Book Antiqua"/>
        </w:rPr>
        <w:t>adulthood</w:t>
      </w:r>
      <w:r w:rsidRPr="00D5371B">
        <w:rPr>
          <w:rFonts w:ascii="Book Antiqua" w:hAnsi="Book Antiqua"/>
        </w:rPr>
        <w:t xml:space="preserve"> are mostly self-limited</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{"citationItems":[{"id":"ITEM-1","itemData":{"DOI":"10.1016/S0140-6736(14)60220-8","ISBN":"1474-547X (Electronic)\\r0140-6736 (Linking)","ISSN":"01406736","PMID":"24954675","abstract":"Hepatitis B virus infection is a major public health problem worldwide; roughly 30% of the world's population show serological evidence of current or past infection. Hepatitis B virus is a partly double-stranded DNA virus with several serological markers: HBsAg and anti-HBs, HBeAg and anti-HBe, and anti-HBc IgM and IgG. It is transmitted through contact with infected blood and semen. A safe and effective vaccine has been available since 1981, and, although variable, the implementation of universal vaccination in infants has resulted in a sharp decline in prevalence. Hepatitis B virus is not cytopathic; both liver damage and viral control - and therefore clinical outcome - depend on the complex interplay between virus replication and host immune response. Overall, as much as 40% of men and 15% of women with perinatally acquired hepatitis B virus infection will die of liver cirrhosis or hepatocellular carcinoma. In addition to decreasing hepatic inflammation, long-term antiviral treatment can reverse cirrhosis and reduce hepatocellular carcinoma. Development of new therapies that can improve HBsAg clearance and virological cure is warranted.","author":[{"dropping-particle":"","family":"Trépo","given":"Christian","non-dropping-particle":"","parse-names":false,"suffix":""},{"dropping-particle":"","family":"Chan","given":"Henry L Y","non-dropping-particle":"","parse-names":false,"suffix":""},{"dropping-particle":"","family":"Lok","given":"Anna","non-dropping-particle":"","parse-names":false,"suffix":""}],"container-title":"The Lancet","id":"ITEM-1","issue":"9959","issued":{"date-parts":[["2014"]]},"page":"2053-2063","title":"Hepatitis B virus infection","type":"article-journal","volume":"384"},"uris":["http://www.mendeley.com/documents/?uuid=36501a22-0d54-4ac4-8b40-41b8a946cfbf"]}],"mendeley":{"formattedCitation":"&lt;sup&gt;[3]&lt;/sup&gt;","plainTextFormattedCitation":"[3]","previouslyFormattedCitation":"&lt;sup&gt;[3]&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[3]</w:t>
      </w:r>
      <w:r w:rsidR="003D66C4" w:rsidRPr="00D5371B">
        <w:rPr>
          <w:rFonts w:ascii="Book Antiqua" w:hAnsi="Book Antiqua"/>
          <w:vertAlign w:val="superscript"/>
        </w:rPr>
        <w:fldChar w:fldCharType="end"/>
      </w:r>
      <w:r w:rsidR="001D1971" w:rsidRPr="00D5371B">
        <w:rPr>
          <w:rFonts w:ascii="Book Antiqua" w:hAnsi="Book Antiqua"/>
        </w:rPr>
        <w:t>.</w:t>
      </w:r>
      <w:r w:rsidR="00DA02F9" w:rsidRPr="00D5371B">
        <w:rPr>
          <w:rFonts w:ascii="Book Antiqua" w:hAnsi="Book Antiqua"/>
        </w:rPr>
        <w:t xml:space="preserve"> </w:t>
      </w:r>
      <w:r w:rsidRPr="00D5371B">
        <w:rPr>
          <w:rFonts w:ascii="Book Antiqua" w:hAnsi="Book Antiqua"/>
        </w:rPr>
        <w:t xml:space="preserve">Chronic </w:t>
      </w:r>
      <w:r w:rsidR="00954ED0" w:rsidRPr="00D5371B">
        <w:rPr>
          <w:rFonts w:ascii="Book Antiqua" w:hAnsi="Book Antiqua"/>
        </w:rPr>
        <w:t xml:space="preserve">HBV </w:t>
      </w:r>
      <w:r w:rsidRPr="00D5371B">
        <w:rPr>
          <w:rFonts w:ascii="Book Antiqua" w:hAnsi="Book Antiqua"/>
        </w:rPr>
        <w:t xml:space="preserve">carriers are at a high risk of developing </w:t>
      </w:r>
      <w:r w:rsidR="0074408F" w:rsidRPr="00D5371B">
        <w:rPr>
          <w:rFonts w:ascii="Book Antiqua" w:hAnsi="Book Antiqua"/>
        </w:rPr>
        <w:t>end-stage liver diseases,</w:t>
      </w:r>
      <w:r w:rsidRPr="00D5371B">
        <w:rPr>
          <w:rFonts w:ascii="Book Antiqua" w:hAnsi="Book Antiqua"/>
        </w:rPr>
        <w:t xml:space="preserve"> such as cirrhosis and HCC</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{"citationItems":[{"id":"ITEM-1","itemData":{"DOI":"S0140-6736(81)90585-7 [pii]","ISBN":"0140-6736 (Print)\\r0140-6736 (Linking)","ISSN":"0140-6736","PMID":"6118576","abstract":"A prospective general population study of 22 707 Chinese men in Taiwan has shown that the incidence of primary hepatocellular carcinoma (PHC) among carriers of hepatitis B surface antigen (HBsAg) is much higher than among non-carriers (1158/100 000 vs 5/100 000 during 75 000 man-years of follow-up). The relative risk is 223. PHC and cirrhosis accounted for 54·3% of the 105 deaths among HBsAg carriers but accounted for only 1·5% of the 202 deaths among non-carriers. These findings support the hypothesis that hepatitis B virus has a primary role in the aetiology of PHC.","author":[{"dropping-particle":"","family":"Beasley","given":"R P","non-dropping-particle":"","parse-names":false,"suffix":""},{"dropping-particle":"","family":"Hwang","given":"L Y","non-dropping-particle":"","parse-names":false,"suffix":""},{"dropping-particle":"","family":"Lin","given":"C C","non-dropping-particle":"","parse-names":false,"suffix":""},{"dropping-particle":"","family":"Chien","given":"C S","non-dropping-particle":"","parse-names":false,"suffix":""}],"container-title":"Lancet","id":"ITEM-1","issue":"8256","issued":{"date-parts":[["1981"]]},"page":"1129-1133","title":"Hepatocellular carcinoma and hepatitis B virus. A prospective study of 22 707 men in Taiwan.","type":"article-journal","volume":"2"},"uris":["http://www.mendeley.com/documents/?uuid=3fde9095-51cc-4d2d-ba0b-b906abca53be"]}],"mendeley":{"formattedCitation":"&lt;sup&gt;[4]&lt;/sup&gt;","plainTextFormattedCitation":"[4]","previouslyFormattedCitation":"&lt;sup&gt;[4]&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[4]</w:t>
      </w:r>
      <w:r w:rsidR="003D66C4" w:rsidRPr="00D5371B">
        <w:rPr>
          <w:rFonts w:ascii="Book Antiqua" w:hAnsi="Book Antiqua"/>
          <w:vertAlign w:val="superscript"/>
        </w:rPr>
        <w:fldChar w:fldCharType="end"/>
      </w:r>
      <w:r w:rsidR="001D1971" w:rsidRPr="00D5371B">
        <w:rPr>
          <w:rFonts w:ascii="Book Antiqua" w:hAnsi="Book Antiqua"/>
        </w:rPr>
        <w:t>.</w:t>
      </w:r>
      <w:r w:rsidRPr="00D5371B">
        <w:rPr>
          <w:rFonts w:ascii="Book Antiqua" w:hAnsi="Book Antiqua"/>
        </w:rPr>
        <w:t xml:space="preserve"> Indeed, HBV infection is responsible for 27% of cirrhosis and 53% of HCC cases worldwide</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{"citationItems":[{"id":"ITEM-1","itemData":{"DOI":"10.1016/j.jhep.2006.05.013","ISBN":"0168-8278 (Print)\\n0168-8278 (Linking)","ISSN":"01688278","PMID":"16879891","abstract":"Background/Aims: End-stage liver disease accounts for one in forty deaths worldwide. Chronic infections with hepatitis B virus (HBV) and hepatitis C virus (HCV) are well-recognized risk factors for cirrhosis and liver cancer, but estimates of their contributions to worldwide disease burden have been lacking. Methods: The prevalence of serologic markers of HBV and HCV infections among patients diagnosed with cirrhosis or hepatocellular carcinoma (HCC) was obtained from representative samples of published reports. Attributable fractions of cirrhosis and HCC due to these infections were estimated for 11 WHO-based regions. Results: Globally, 57% of cirrhosis was attributable to either HBV (30%) or HCV (27%) and 78% of HCC was attributable to HBV (53%) or HCV (25%). Regionally, these infections usually accounted for &gt;50% of HCC and cirrhosis. Applied to 2002 worldwide mortality estimates, these fractions represent 929,000 deaths due to chronic HBV and HCV infections, including 446,000 cirrhosis deaths (HBV: n = 235,000; HCV: n = 211,000) and 483,000 liver cancer deaths (HBV: n = 328,000; HCV: n = 155,000). Conclusions: HBV and HCV infections account for the majority of cirrhosis and primary liver cancer throughout most of the world, highlighting the need for programs to prevent new infections and provide medical management and treatment for those already infected. ?? 2006 European Association for the Study of the Liver.","author":[{"dropping-particle":"","family":"Perz","given":"Joseph F.","non-dropping-particle":"","parse-names":false,"suffix":""},{"dropping-particle":"","family":"Armstrong","given":"Gregory L.","non-dropping-particle":"","parse-names":false,"suffix":""},{"dropping-particle":"","family":"Farrington","given":"Leigh A.","non-dropping-particle":"","parse-names":false,"suffix":""},{"dropping-particle":"","family":"Hutin","given":"Yvan J F","non-dropping-particle":"","parse-names":false,"suffix":""},{"dropping-particle":"","family":"Bell","given":"Beth P.","non-dropping-particle":"","parse-names":false,"suffix":""}],"container-title":"Journal of Hepatology","id":"ITEM-1","issue":"4","issued":{"date-parts":[["2006"]]},"page":"529-538","title":"The contributions of hepatitis B virus and hepatitis C virus infections to cirrhosis and primary liver cancer worldwide","type":"article-journal","volume":"45"},"uris":["http://www.mendeley.com/documents/?uuid=b34d4bb8-5988-4afe-a3e3-d0d929e5b2ec"]}],"mendeley":{"formattedCitation":"&lt;sup&gt;[5]&lt;/sup&gt;","plainTextFormattedCitation":"[5]","previouslyFormattedCitation":"&lt;sup&gt;[5]&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[5]</w:t>
      </w:r>
      <w:r w:rsidR="003D66C4" w:rsidRPr="00D5371B">
        <w:rPr>
          <w:rFonts w:ascii="Book Antiqua" w:hAnsi="Book Antiqua"/>
          <w:vertAlign w:val="superscript"/>
        </w:rPr>
        <w:fldChar w:fldCharType="end"/>
      </w:r>
      <w:r w:rsidR="001D1971" w:rsidRPr="00D5371B">
        <w:rPr>
          <w:rFonts w:ascii="Book Antiqua" w:hAnsi="Book Antiqua"/>
        </w:rPr>
        <w:t>.</w:t>
      </w:r>
      <w:r w:rsidR="003D66C4" w:rsidRPr="00D5371B">
        <w:rPr>
          <w:rFonts w:ascii="Book Antiqua" w:hAnsi="Book Antiqua"/>
        </w:rPr>
        <w:t xml:space="preserve"> </w:t>
      </w:r>
      <w:r w:rsidR="0074408F" w:rsidRPr="00D5371B">
        <w:rPr>
          <w:rFonts w:ascii="Book Antiqua" w:hAnsi="Book Antiqua"/>
        </w:rPr>
        <w:t xml:space="preserve">Hepatitis B </w:t>
      </w:r>
      <w:r w:rsidR="006A4436" w:rsidRPr="00D5371B">
        <w:rPr>
          <w:rFonts w:ascii="Book Antiqua" w:hAnsi="Book Antiqua"/>
        </w:rPr>
        <w:t>vaccine</w:t>
      </w:r>
      <w:r w:rsidR="004C2A5B" w:rsidRPr="00D5371B">
        <w:rPr>
          <w:rFonts w:ascii="Book Antiqua" w:hAnsi="Book Antiqua"/>
        </w:rPr>
        <w:t xml:space="preserve"> </w:t>
      </w:r>
      <w:r w:rsidR="0058695F" w:rsidRPr="00D5371B">
        <w:rPr>
          <w:rFonts w:ascii="Book Antiqua" w:hAnsi="Book Antiqua"/>
        </w:rPr>
        <w:t xml:space="preserve">effectively </w:t>
      </w:r>
      <w:r w:rsidR="00606A8B" w:rsidRPr="00D5371B">
        <w:rPr>
          <w:rFonts w:ascii="Book Antiqua" w:hAnsi="Book Antiqua"/>
        </w:rPr>
        <w:t>prevents</w:t>
      </w:r>
      <w:r w:rsidR="00644654" w:rsidRPr="00D5371B">
        <w:rPr>
          <w:rFonts w:ascii="Book Antiqua" w:hAnsi="Book Antiqua"/>
        </w:rPr>
        <w:t xml:space="preserve"> new infections</w:t>
      </w:r>
      <w:r w:rsidR="00606A8B" w:rsidRPr="00D5371B">
        <w:rPr>
          <w:rFonts w:ascii="Book Antiqua" w:hAnsi="Book Antiqua"/>
        </w:rPr>
        <w:t xml:space="preserve">, </w:t>
      </w:r>
      <w:r w:rsidR="002D5E23" w:rsidRPr="00D5371B">
        <w:rPr>
          <w:rFonts w:ascii="Book Antiqua" w:hAnsi="Book Antiqua"/>
        </w:rPr>
        <w:t>while</w:t>
      </w:r>
      <w:r w:rsidR="002A3DD4" w:rsidRPr="00D5371B">
        <w:rPr>
          <w:rFonts w:ascii="Book Antiqua" w:hAnsi="Book Antiqua"/>
        </w:rPr>
        <w:t xml:space="preserve"> </w:t>
      </w:r>
      <w:r w:rsidR="0058695F" w:rsidRPr="00D5371B">
        <w:rPr>
          <w:rFonts w:ascii="Book Antiqua" w:hAnsi="Book Antiqua"/>
        </w:rPr>
        <w:t xml:space="preserve">antiviral medicines </w:t>
      </w:r>
      <w:r w:rsidR="00B07BFE" w:rsidRPr="00D5371B">
        <w:rPr>
          <w:rFonts w:ascii="Book Antiqua" w:hAnsi="Book Antiqua"/>
        </w:rPr>
        <w:t>suppress</w:t>
      </w:r>
      <w:r w:rsidR="002A3DD4" w:rsidRPr="00D5371B">
        <w:rPr>
          <w:rFonts w:ascii="Book Antiqua" w:hAnsi="Book Antiqua"/>
        </w:rPr>
        <w:t xml:space="preserve"> progression of HBV-</w:t>
      </w:r>
      <w:r w:rsidR="0058695F" w:rsidRPr="00D5371B">
        <w:rPr>
          <w:rFonts w:ascii="Book Antiqua" w:hAnsi="Book Antiqua"/>
        </w:rPr>
        <w:t>related</w:t>
      </w:r>
      <w:r w:rsidR="002A3DD4" w:rsidRPr="00D5371B">
        <w:rPr>
          <w:rFonts w:ascii="Book Antiqua" w:hAnsi="Book Antiqua"/>
        </w:rPr>
        <w:t xml:space="preserve"> liver </w:t>
      </w:r>
      <w:r w:rsidR="0058695F" w:rsidRPr="00D5371B">
        <w:rPr>
          <w:rFonts w:ascii="Book Antiqua" w:hAnsi="Book Antiqua"/>
        </w:rPr>
        <w:t>damage</w:t>
      </w:r>
      <w:r w:rsidR="002A3DD4" w:rsidRPr="00D5371B">
        <w:rPr>
          <w:rFonts w:ascii="Book Antiqua" w:hAnsi="Book Antiqua"/>
        </w:rPr>
        <w:t>. However, vaccination, safe healthcare practices, and access to treatment do not have full population coverage,</w:t>
      </w:r>
      <w:r w:rsidR="00606A8B" w:rsidRPr="00D5371B">
        <w:rPr>
          <w:rFonts w:ascii="Book Antiqua" w:hAnsi="Book Antiqua"/>
        </w:rPr>
        <w:t xml:space="preserve"> </w:t>
      </w:r>
      <w:r w:rsidR="002A3DD4" w:rsidRPr="00D5371B">
        <w:rPr>
          <w:rFonts w:ascii="Book Antiqua" w:hAnsi="Book Antiqua"/>
        </w:rPr>
        <w:t xml:space="preserve">and </w:t>
      </w:r>
      <w:r w:rsidRPr="00D5371B">
        <w:rPr>
          <w:rFonts w:ascii="Book Antiqua" w:hAnsi="Book Antiqua"/>
        </w:rPr>
        <w:t>HBV infection</w:t>
      </w:r>
      <w:r w:rsidR="00540C25" w:rsidRPr="00D5371B">
        <w:rPr>
          <w:rFonts w:ascii="Book Antiqua" w:hAnsi="Book Antiqua"/>
        </w:rPr>
        <w:t xml:space="preserve"> still</w:t>
      </w:r>
      <w:r w:rsidRPr="00D5371B">
        <w:rPr>
          <w:rFonts w:ascii="Book Antiqua" w:hAnsi="Book Antiqua"/>
        </w:rPr>
        <w:t xml:space="preserve"> </w:t>
      </w:r>
      <w:r w:rsidR="00DC2718" w:rsidRPr="00D5371B">
        <w:rPr>
          <w:rFonts w:ascii="Book Antiqua" w:hAnsi="Book Antiqua"/>
        </w:rPr>
        <w:t>remains</w:t>
      </w:r>
      <w:r w:rsidRPr="00D5371B">
        <w:rPr>
          <w:rFonts w:ascii="Book Antiqua" w:hAnsi="Book Antiqua"/>
        </w:rPr>
        <w:t xml:space="preserve"> a major public health problem</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{"citationItems":[{"id":"ITEM-1","itemData":{"author":[{"dropping-particle":"","family":"WHO","given":"","non-dropping-particle":"","parse-names":false,"suffix":""}],"id":"ITEM-1","issued":{"date-parts":[["2017"]]},"title":"Global Hepatitis Report 2017","type":"report"},"uris":["http://www.mendeley.com/documents/?uuid=5ba6c4eb-0b17-493c-898b-8fe5011d851f"]}],"mendeley":{"formattedCitation":"&lt;sup&gt;[6]&lt;/sup&gt;","plainTextFormattedCitation":"[6]","previouslyFormattedCitation":"&lt;sup&gt;[6]&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[6]</w:t>
      </w:r>
      <w:r w:rsidR="003D66C4" w:rsidRPr="00D5371B">
        <w:rPr>
          <w:rFonts w:ascii="Book Antiqua" w:hAnsi="Book Antiqua"/>
          <w:vertAlign w:val="superscript"/>
        </w:rPr>
        <w:fldChar w:fldCharType="end"/>
      </w:r>
      <w:r w:rsidR="001D1971" w:rsidRPr="00D5371B">
        <w:rPr>
          <w:rFonts w:ascii="Book Antiqua" w:hAnsi="Book Antiqua"/>
        </w:rPr>
        <w:t>.</w:t>
      </w:r>
    </w:p>
    <w:p w14:paraId="7BD7082F" w14:textId="52EC02B0" w:rsidR="00BC0159" w:rsidRPr="00D5371B" w:rsidRDefault="008C0D86" w:rsidP="0012091C">
      <w:pPr>
        <w:pStyle w:val="GOVDE"/>
        <w:adjustRightInd w:val="0"/>
        <w:snapToGrid w:val="0"/>
        <w:spacing w:before="0" w:after="0"/>
        <w:ind w:firstLineChars="100" w:firstLine="240"/>
        <w:rPr>
          <w:rFonts w:ascii="Book Antiqua" w:hAnsi="Book Antiqua"/>
        </w:rPr>
      </w:pPr>
      <w:r w:rsidRPr="00D5371B">
        <w:rPr>
          <w:rFonts w:ascii="Book Antiqua" w:hAnsi="Book Antiqua"/>
        </w:rPr>
        <w:t>HBV is generally considered to be non-cytopathic</w:t>
      </w:r>
      <w:r w:rsidR="00262A64" w:rsidRPr="00D5371B">
        <w:rPr>
          <w:rFonts w:ascii="Book Antiqua" w:hAnsi="Book Antiqua"/>
        </w:rPr>
        <w:t xml:space="preserve"> </w:t>
      </w:r>
      <w:r w:rsidR="00262A64" w:rsidRPr="00D5371B">
        <w:rPr>
          <w:rFonts w:ascii="Book Antiqua" w:hAnsi="Book Antiqua"/>
          <w:i/>
        </w:rPr>
        <w:t>per se</w:t>
      </w:r>
      <w:r w:rsidRPr="00D5371B">
        <w:rPr>
          <w:rFonts w:ascii="Book Antiqua" w:hAnsi="Book Antiqua"/>
        </w:rPr>
        <w:t>; the liver injur</w:t>
      </w:r>
      <w:r w:rsidR="001233F0" w:rsidRPr="00D5371B">
        <w:rPr>
          <w:rFonts w:ascii="Book Antiqua" w:hAnsi="Book Antiqua"/>
        </w:rPr>
        <w:t>y associated with HBV infection</w:t>
      </w:r>
      <w:r w:rsidRPr="00D5371B">
        <w:rPr>
          <w:rFonts w:ascii="Book Antiqua" w:hAnsi="Book Antiqua"/>
        </w:rPr>
        <w:t xml:space="preserve"> is immune-driven. </w:t>
      </w:r>
      <w:r w:rsidR="00603333" w:rsidRPr="00D5371B">
        <w:rPr>
          <w:rFonts w:ascii="Book Antiqua" w:hAnsi="Book Antiqua"/>
        </w:rPr>
        <w:t>The</w:t>
      </w:r>
      <w:r w:rsidR="00426D61" w:rsidRPr="00D5371B">
        <w:rPr>
          <w:rFonts w:ascii="Book Antiqua" w:hAnsi="Book Antiqua"/>
        </w:rPr>
        <w:t xml:space="preserve"> </w:t>
      </w:r>
      <w:r w:rsidR="00531D19" w:rsidRPr="00D5371B">
        <w:rPr>
          <w:rFonts w:ascii="Book Antiqua" w:hAnsi="Book Antiqua"/>
        </w:rPr>
        <w:t xml:space="preserve">clinical </w:t>
      </w:r>
      <w:r w:rsidR="00426D61" w:rsidRPr="00D5371B">
        <w:rPr>
          <w:rFonts w:ascii="Book Antiqua" w:hAnsi="Book Antiqua"/>
        </w:rPr>
        <w:t xml:space="preserve">outcome </w:t>
      </w:r>
      <w:r w:rsidR="00BC5808" w:rsidRPr="00D5371B">
        <w:rPr>
          <w:rFonts w:ascii="Book Antiqua" w:hAnsi="Book Antiqua"/>
        </w:rPr>
        <w:t>of HBV infection</w:t>
      </w:r>
      <w:r w:rsidR="007D5D31" w:rsidRPr="00D5371B">
        <w:rPr>
          <w:rFonts w:ascii="Book Antiqua" w:hAnsi="Book Antiqua"/>
        </w:rPr>
        <w:t xml:space="preserve"> varies </w:t>
      </w:r>
      <w:r w:rsidR="007D6A3D" w:rsidRPr="00D5371B">
        <w:rPr>
          <w:rFonts w:ascii="Book Antiqua" w:hAnsi="Book Antiqua"/>
        </w:rPr>
        <w:t xml:space="preserve">greatly </w:t>
      </w:r>
      <w:r w:rsidR="007D5D31" w:rsidRPr="00D5371B">
        <w:rPr>
          <w:rFonts w:ascii="Book Antiqua" w:hAnsi="Book Antiqua"/>
        </w:rPr>
        <w:t>among individuals</w:t>
      </w:r>
      <w:r w:rsidR="00BC5808" w:rsidRPr="00D5371B">
        <w:rPr>
          <w:rFonts w:ascii="Book Antiqua" w:hAnsi="Book Antiqua"/>
        </w:rPr>
        <w:t xml:space="preserve">, </w:t>
      </w:r>
      <w:r w:rsidR="00A64D02" w:rsidRPr="00D5371B">
        <w:rPr>
          <w:rFonts w:ascii="Book Antiqua" w:hAnsi="Book Antiqua"/>
        </w:rPr>
        <w:t xml:space="preserve">ranging from </w:t>
      </w:r>
      <w:r w:rsidR="006268C5" w:rsidRPr="00D5371B">
        <w:rPr>
          <w:rFonts w:ascii="Book Antiqua" w:hAnsi="Book Antiqua"/>
        </w:rPr>
        <w:t xml:space="preserve">asymptomatic self-limited infection </w:t>
      </w:r>
      <w:r w:rsidR="00A64D02" w:rsidRPr="00D5371B">
        <w:rPr>
          <w:rFonts w:ascii="Book Antiqua" w:hAnsi="Book Antiqua"/>
        </w:rPr>
        <w:t xml:space="preserve">to </w:t>
      </w:r>
      <w:r w:rsidR="00032737" w:rsidRPr="00D5371B">
        <w:rPr>
          <w:rFonts w:ascii="Book Antiqua" w:hAnsi="Book Antiqua"/>
        </w:rPr>
        <w:t>inactive</w:t>
      </w:r>
      <w:r w:rsidR="006268C5" w:rsidRPr="00D5371B">
        <w:rPr>
          <w:rFonts w:ascii="Book Antiqua" w:hAnsi="Book Antiqua"/>
        </w:rPr>
        <w:t xml:space="preserve"> carrier state</w:t>
      </w:r>
      <w:r w:rsidR="00D409A8" w:rsidRPr="00D5371B">
        <w:rPr>
          <w:rFonts w:ascii="Book Antiqua" w:hAnsi="Book Antiqua"/>
        </w:rPr>
        <w:t xml:space="preserve">, chronic hepatitis and </w:t>
      </w:r>
      <w:r w:rsidR="006268C5" w:rsidRPr="00D5371B">
        <w:rPr>
          <w:rFonts w:ascii="Book Antiqua" w:hAnsi="Book Antiqua"/>
        </w:rPr>
        <w:t xml:space="preserve">end-stage liver diseases with </w:t>
      </w:r>
      <w:r w:rsidR="00A64D02" w:rsidRPr="00D5371B">
        <w:rPr>
          <w:rFonts w:ascii="Book Antiqua" w:hAnsi="Book Antiqua"/>
        </w:rPr>
        <w:t xml:space="preserve">life-threatening </w:t>
      </w:r>
      <w:r w:rsidR="00056D23" w:rsidRPr="00D5371B">
        <w:rPr>
          <w:rFonts w:ascii="Book Antiqua" w:hAnsi="Book Antiqua"/>
        </w:rPr>
        <w:t>complications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{"citationItems":[{"id":"ITEM-1","itemData":{"DOI":"10.1002/hep.22898","ISBN":"1207200891","ISSN":"1527-3350","PMID":"19399792","abstract":"Chronic hepatitis B virus (HBV) infection has a complicated course. Three phases are identified: an immune tolerant phase with high HBV DNA and normal alanine aminotransferase (ALT) levels associated with minimal liver disease; an immune active phase with high HBV DNA and elevated ALT levels with active liver inflammation; and an inactive phase with HBV DNA levels &lt; 2000 IU/mL and normal ALT levels with minimal inflammation and fibrosis on liver biopsy. Affected persons can move progressively from one phase to the next and may revert backward. The primary adverse outcomes of chronic HBV infection are hepatocellular carcinoma (HCC) and cirrhosis. Published natural history studies were reviewed and ranked by the strength of evidence regarding the study design. Factors with the highest evidence of risk for development of HCC or cirrhosis from population-based prospective cohort studies include male sex, family history of HCC, HBV DNA level above 2000 IU/mL in persons above age 40, HBV genotypes C and F, and basal core promoter mutation. Those with the next highest level of evidence include aflatoxin exposure, and heavy alcohol and tobacco use. Improved methods to identify persons at highest risk of developing HCC or cirrhosis are needed to allow intervention earlier with antiviral therapy in appropriate patients. Future studies should include prospective follow-up of established population-based cohorts as well as new cohorts recruited from multiple centers stratified by HBV genotypes/subgenotypes and clinical phase to determine the incidence of the various HBV phases, HCC, and cirrhosis. Also, nested case-control studies assessing immunological and host genetic factors among persons with active and inactive disease phases, HCC, and cirrhosis could be conducted using these types of cohorts.","author":[{"dropping-particle":"","family":"McMahon","given":"Brian J.","non-dropping-particle":"","parse-names":false,"suffix":""}],"container-title":"Hepatology","id":"ITEM-1","issue":"5 Suppl","issued":{"date-parts":[["2009"]]},"page":"S45-S55","title":"The natural history of chronic hepatitis B virus infection.","type":"paper-conference","volume":"49"},"uris":["http://www.mendeley.com/documents/?uuid=c140a9b5-891d-4552-aa26-f57822f4726b"]},{"id":"ITEM-2","itemData":{"DOI":"10.1002/hep.22881","ISBN":"1527-3350","ISSN":"02709139","PMID":"19399811","abstract":"Hepatitis B virus (HBV) infects more than 300 million people worldwide and is a common cause of liver disease and liver cancer. HBV, a member of the Hepadnaviridae family, is a small DNA virus with unusual features similar to retroviruses. HBV replicates through an RNA intermediate and can integrate into the host genome. The unique features of the HBV replication cycle confer a distinct ability of the virus to persist in infected cells. Virological and serological assays have been developed for diagnosis of various forms of HBV-associated disease and for treatment of chronic hepatitis B infection. HBV infection leads to a wide spectrum of liver disease ranging from acute (including fulminant hepatic failure) to chronic hepatitis, cirrhosis, and hepatocellular carcinoma. Acute HBV infection can be either asymptomatic or present with symptomatic acute hepatitis. Most adults infected with the virus recover, but 5%-10% are unable to clear the virus and become chronically infected. Many chronically infected persons have mild liver disease with little or no long-term morbidity or mortality. Other individuals with chronic HBV infection develop active disease, which can progress to cirrhosis and liver cancer. These patients require careful monitoring and warrant therapeutic intervention. Extrahepatic manifestations of HBV infection are rare but can be difficult to diagnose and manage. The challenges in the area of HBV-associated disease are the lack of knowledge in predicting outcome and progression of HBV infection and an unmet need to understand the molecular, cellular, immunological, and genetic basis of various disease manifestations associated with HBV infection. (HEPATOLOGY 2009;49:S13–S21.)","author":[{"dropping-particle":"","family":"Liang","given":"T. Jake","non-dropping-particle":"","parse-names":false,"suffix":""}],"container-title":"Hepatology","id":"ITEM-2","issue":"5 Suppl","issued":{"date-parts":[["2009"]]},"page":"S13-S21","title":"Hepatitis B: The virus and disease","type":"article-journal","volume":"49"},"uris":["http://www.mendeley.com/documents/?uuid=328bb8a7-6092-42c9-ac7d-bf93e468fb76"]},{"id":"ITEM-3","itemData":{"DOI":"10.1016/S0140-6736(14)60220-8","ISBN":"1474-547X (Electronic)\\r0140-6736 (Linking)","ISSN":"01406736","PMID":"24954675","abstract":"Hepatitis B virus infection is a major public health problem worldwide; roughly 30% of the world's population show serological evidence of current or past infection. Hepatitis B virus is a partly double-stranded DNA virus with several serological markers: HBsAg and anti-HBs, HBeAg and anti-HBe, and anti-HBc IgM and IgG. It is transmitted through contact with infected blood and semen. A safe and effective vaccine has been available since 1981, and, although variable, the implementation of universal vaccination in infants has resulted in a sharp decline in prevalence. Hepatitis B virus is not cytopathic; both liver damage and viral control - and therefore clinical outcome - depend on the complex interplay between virus replication and host immune response. Overall, as much as 40% of men and 15% of women with perinatally acquired hepatitis B virus infection will die of liver cirrhosis or hepatocellular carcinoma. In addition to decreasing hepatic inflammation, long-term antiviral treatment can reverse cirrhosis and reduce hepatocellular carcinoma. Development of new therapies that can improve HBsAg clearance and virological cure is warranted.","author":[{"dropping-particle":"","family":"Trépo","given":"Christian","non-dropping-particle":"","parse-names":false,"suffix":""},{"dropping-particle":"","family":"Chan","given":"Henry L Y","non-dropping-particle":"","parse-names":false,"suffix":""},{"dropping-particle":"","family":"Lok","given":"Anna","non-dropping-particle":"","parse-names":false,"suffix":""}],"container-title":"The Lancet","id":"ITEM-3","issue":"9959","issued":{"date-parts":[["2014"]]},"page":"2053-2063","title":"Hepatitis B virus infection","type":"article-journal","volume":"384"},"uris":["http://www.mendeley.com/documents/?uuid=36501a22-0d54-4ac4-8b40-41b8a946cfbf"]},{"id":"ITEM-4","itemData":{"DOI":"10.1002/hep.21627","ISBN":"0270-9139 (Print)\\r0270-9139 (Linking)","ISSN":"02709139","PMID":"17393513","abstract":"Chronic hepatitis B is caused by persistent infection with the hepatitis B virus (HBV), a unique DNA virus that replicates through an RNA intermediate produced from a stable covalently closed circular DNA molecule. Viral persistence appears to be due to inadequate innate and adaptive immune responses. Chronic infection has a variable course after several decades resulting in cirrhosis in up to one-third of patients and liver cancer in a proportion of those with cirrhosis. Sensitive assays for HBV DNA levels in serum have been developed that provide important insights into pathogenesis and natural history. Therapy of hepatitis B is evolving. Peginterferon induces long-term remissions in disease in one-third of patients with typical hepatitis B e antigen (HBeAg) positive chronic hepatitis B, but a lesser proportion of those without HBeAg. Several oral nucleoside analogues with activity against HBV have been shown to be effective in suppressing viral levels and improving biochemical and histological features of disease in a high proportion of patients with and without HBeAg, at least in the short term. What is uncertain is which agent or combination of agents is most effective, how long therapy should last, and which criteria should be used to start, continue, switch or stop therapy. Long-term therapy with nucleoside analogues may be the most appropriate approach to treatment, but the expense and lack of data on long-term safety and efficacy make recommendations difficult. Clearly, many basic and clinical research challenges remain in defining optimal means of management of chronic hepatitis B","author":[{"dropping-particle":"","family":"Hoofnagle","given":"Jay H.","non-dropping-particle":"","parse-names":false,"suffix":""},{"dropping-particle":"","family":"Doo","given":"Edward","non-dropping-particle":"","parse-names":false,"suffix":""},{"dropping-particle":"","family":"Liang","given":"T. Jake","non-dropping-particle":"","parse-names":false,"suffix":""},{"dropping-particle":"","family":"Fleischer","given":"Russell","non-dropping-particle":"","parse-names":false,"suffix":""},{"dropping-particle":"","family":"Lok","given":"Anna S.F.","non-dropping-particle":"","parse-names":false,"suffix":""}],"container-title":"Hepatology","id":"ITEM-4","issue":"4","issued":{"date-parts":[["2007"]]},"page":"1056-1075","title":"Management of hepatitis B: Summary of a clinical research workshop","type":"article","volume":"45"},"uris":["http://www.mendeley.com/documents/?uuid=d7dfb5a5-080a-4e8f-b62a-de6e07d5b29a"]}],"mendeley":{"formattedCitation":"&lt;sup&gt;[3,7–9]&lt;/sup&gt;","plainTextFormattedCitation":"[3,7–9]","previouslyFormattedCitation":"&lt;sup&gt;[3,7–9]&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[3,7</w:t>
      </w:r>
      <w:r w:rsidR="0012091C">
        <w:rPr>
          <w:rFonts w:ascii="Book Antiqua" w:eastAsia="SimSun" w:hAnsi="Book Antiqua" w:hint="eastAsia"/>
          <w:noProof/>
          <w:vertAlign w:val="superscript"/>
          <w:lang w:eastAsia="zh-CN"/>
        </w:rPr>
        <w:t>-</w:t>
      </w:r>
      <w:r w:rsidR="00D17986" w:rsidRPr="00D5371B">
        <w:rPr>
          <w:rFonts w:ascii="Book Antiqua" w:hAnsi="Book Antiqua"/>
          <w:noProof/>
          <w:vertAlign w:val="superscript"/>
        </w:rPr>
        <w:t>9]</w:t>
      </w:r>
      <w:r w:rsidR="003D66C4" w:rsidRPr="00D5371B">
        <w:rPr>
          <w:rFonts w:ascii="Book Antiqua" w:hAnsi="Book Antiqua"/>
          <w:vertAlign w:val="superscript"/>
        </w:rPr>
        <w:fldChar w:fldCharType="end"/>
      </w:r>
      <w:r w:rsidR="001D1971" w:rsidRPr="00D5371B">
        <w:rPr>
          <w:rFonts w:ascii="Book Antiqua" w:hAnsi="Book Antiqua"/>
        </w:rPr>
        <w:t>.</w:t>
      </w:r>
      <w:r w:rsidR="00A27B1A" w:rsidRPr="00D5371B">
        <w:rPr>
          <w:rFonts w:ascii="Book Antiqua" w:hAnsi="Book Antiqua"/>
        </w:rPr>
        <w:t xml:space="preserve"> </w:t>
      </w:r>
      <w:r w:rsidR="00FE1618" w:rsidRPr="00D5371B">
        <w:rPr>
          <w:rFonts w:ascii="Book Antiqua" w:hAnsi="Book Antiqua"/>
        </w:rPr>
        <w:t xml:space="preserve">Viral factors such as core/pre-core mutations, certain </w:t>
      </w:r>
      <w:r w:rsidR="001B6A49" w:rsidRPr="00D5371B">
        <w:rPr>
          <w:rFonts w:ascii="Book Antiqua" w:hAnsi="Book Antiqua"/>
        </w:rPr>
        <w:t xml:space="preserve">viral </w:t>
      </w:r>
      <w:r w:rsidR="00FE1618" w:rsidRPr="00D5371B">
        <w:rPr>
          <w:rFonts w:ascii="Book Antiqua" w:hAnsi="Book Antiqua"/>
        </w:rPr>
        <w:t>ge</w:t>
      </w:r>
      <w:r w:rsidR="001B6A49" w:rsidRPr="00D5371B">
        <w:rPr>
          <w:rFonts w:ascii="Book Antiqua" w:hAnsi="Book Antiqua"/>
        </w:rPr>
        <w:t>notypes (</w:t>
      </w:r>
      <w:r w:rsidR="001B6A49" w:rsidRPr="00D5371B">
        <w:rPr>
          <w:rFonts w:ascii="Book Antiqua" w:hAnsi="Book Antiqua"/>
          <w:i/>
        </w:rPr>
        <w:t>e.g.</w:t>
      </w:r>
      <w:r w:rsidR="001B6A49" w:rsidRPr="00D5371B">
        <w:rPr>
          <w:rFonts w:ascii="Book Antiqua" w:hAnsi="Book Antiqua"/>
        </w:rPr>
        <w:t xml:space="preserve">, </w:t>
      </w:r>
      <w:r w:rsidR="00070E01" w:rsidRPr="00D5371B">
        <w:rPr>
          <w:rFonts w:ascii="Book Antiqua" w:hAnsi="Book Antiqua"/>
        </w:rPr>
        <w:t xml:space="preserve">genotype </w:t>
      </w:r>
      <w:r w:rsidR="001B6A49" w:rsidRPr="00D5371B">
        <w:rPr>
          <w:rFonts w:ascii="Book Antiqua" w:hAnsi="Book Antiqua"/>
        </w:rPr>
        <w:t xml:space="preserve">C </w:t>
      </w:r>
      <w:r w:rsidR="00324DFA" w:rsidRPr="00D5371B">
        <w:rPr>
          <w:rFonts w:ascii="Book Antiqua" w:hAnsi="Book Antiqua"/>
        </w:rPr>
        <w:t>in comparison to</w:t>
      </w:r>
      <w:r w:rsidR="001B6A49" w:rsidRPr="00D5371B">
        <w:rPr>
          <w:rFonts w:ascii="Book Antiqua" w:hAnsi="Book Antiqua"/>
        </w:rPr>
        <w:t xml:space="preserve"> </w:t>
      </w:r>
      <w:r w:rsidR="00070E01" w:rsidRPr="00D5371B">
        <w:rPr>
          <w:rFonts w:ascii="Book Antiqua" w:hAnsi="Book Antiqua"/>
        </w:rPr>
        <w:t xml:space="preserve">genotype </w:t>
      </w:r>
      <w:r w:rsidR="001B6A49" w:rsidRPr="00D5371B">
        <w:rPr>
          <w:rFonts w:ascii="Book Antiqua" w:hAnsi="Book Antiqua"/>
        </w:rPr>
        <w:t>B</w:t>
      </w:r>
      <w:r w:rsidR="007D5D31" w:rsidRPr="00D5371B">
        <w:rPr>
          <w:rFonts w:ascii="Book Antiqua" w:hAnsi="Book Antiqua"/>
        </w:rPr>
        <w:t>)</w:t>
      </w:r>
      <w:r w:rsidR="00864D48" w:rsidRPr="00D5371B">
        <w:rPr>
          <w:rFonts w:ascii="Book Antiqua" w:hAnsi="Book Antiqua"/>
        </w:rPr>
        <w:t>,</w:t>
      </w:r>
      <w:r w:rsidR="007D5D31" w:rsidRPr="00D5371B">
        <w:rPr>
          <w:rFonts w:ascii="Book Antiqua" w:hAnsi="Book Antiqua"/>
        </w:rPr>
        <w:t xml:space="preserve"> and high </w:t>
      </w:r>
      <w:r w:rsidR="00324DFA" w:rsidRPr="00D5371B">
        <w:rPr>
          <w:rFonts w:ascii="Book Antiqua" w:hAnsi="Book Antiqua"/>
        </w:rPr>
        <w:t>vira</w:t>
      </w:r>
      <w:r w:rsidR="00703340" w:rsidRPr="00D5371B">
        <w:rPr>
          <w:rFonts w:ascii="Book Antiqua" w:hAnsi="Book Antiqua"/>
        </w:rPr>
        <w:t>l load</w:t>
      </w:r>
      <w:r w:rsidR="007D5D31" w:rsidRPr="00D5371B">
        <w:rPr>
          <w:rFonts w:ascii="Book Antiqua" w:hAnsi="Book Antiqua"/>
        </w:rPr>
        <w:t>;</w:t>
      </w:r>
      <w:r w:rsidR="007C5E5D" w:rsidRPr="00D5371B">
        <w:rPr>
          <w:rFonts w:ascii="Book Antiqua" w:hAnsi="Book Antiqua"/>
        </w:rPr>
        <w:t xml:space="preserve"> host factors such as </w:t>
      </w:r>
      <w:r w:rsidR="003D5ADD" w:rsidRPr="00D5371B">
        <w:rPr>
          <w:rFonts w:ascii="Book Antiqua" w:hAnsi="Book Antiqua"/>
        </w:rPr>
        <w:t>early-life (perinatal and childhood) infections</w:t>
      </w:r>
      <w:r w:rsidR="008975E4" w:rsidRPr="00D5371B">
        <w:rPr>
          <w:rFonts w:ascii="Book Antiqua" w:hAnsi="Book Antiqua"/>
        </w:rPr>
        <w:t>, and male sex</w:t>
      </w:r>
      <w:r w:rsidR="0076735F" w:rsidRPr="00D5371B">
        <w:rPr>
          <w:rFonts w:ascii="Book Antiqua" w:hAnsi="Book Antiqua"/>
        </w:rPr>
        <w:t>, and host genetic factors (</w:t>
      </w:r>
      <w:r w:rsidR="0076735F" w:rsidRPr="00D5371B">
        <w:rPr>
          <w:rFonts w:ascii="Book Antiqua" w:hAnsi="Book Antiqua"/>
          <w:i/>
        </w:rPr>
        <w:t>e.g.</w:t>
      </w:r>
      <w:r w:rsidR="0009410F" w:rsidRPr="00D5371B">
        <w:rPr>
          <w:rFonts w:ascii="Book Antiqua" w:hAnsi="Book Antiqua"/>
        </w:rPr>
        <w:t>,</w:t>
      </w:r>
      <w:r w:rsidR="0076735F" w:rsidRPr="00D5371B">
        <w:rPr>
          <w:rFonts w:ascii="Book Antiqua" w:hAnsi="Book Antiqua"/>
        </w:rPr>
        <w:t xml:space="preserve"> </w:t>
      </w:r>
      <w:r w:rsidR="00FD6A2A" w:rsidRPr="00D5371B">
        <w:rPr>
          <w:rFonts w:ascii="Book Antiqua" w:hAnsi="Book Antiqua"/>
        </w:rPr>
        <w:t xml:space="preserve">HLA </w:t>
      </w:r>
      <w:r w:rsidR="0076735F" w:rsidRPr="00D5371B">
        <w:rPr>
          <w:rFonts w:ascii="Book Antiqua" w:hAnsi="Book Antiqua"/>
        </w:rPr>
        <w:t>class II homozygosity)</w:t>
      </w:r>
      <w:r w:rsidR="00BD4E30" w:rsidRPr="00D5371B">
        <w:rPr>
          <w:rFonts w:ascii="Book Antiqua" w:hAnsi="Book Antiqua"/>
        </w:rPr>
        <w:t>;</w:t>
      </w:r>
      <w:r w:rsidR="007C5E5D" w:rsidRPr="00D5371B">
        <w:rPr>
          <w:rFonts w:ascii="Book Antiqua" w:hAnsi="Book Antiqua"/>
        </w:rPr>
        <w:t xml:space="preserve"> and environmental factors such as </w:t>
      </w:r>
      <w:r w:rsidR="00BD4E30" w:rsidRPr="00D5371B">
        <w:rPr>
          <w:rFonts w:ascii="Book Antiqua" w:hAnsi="Book Antiqua"/>
        </w:rPr>
        <w:t xml:space="preserve">suppressed immune status, </w:t>
      </w:r>
      <w:r w:rsidR="007C5E5D" w:rsidRPr="00D5371B">
        <w:rPr>
          <w:rFonts w:ascii="Book Antiqua" w:hAnsi="Book Antiqua"/>
        </w:rPr>
        <w:t>co-existing metabolic diseases, and</w:t>
      </w:r>
      <w:r w:rsidR="00FE1618" w:rsidRPr="00D5371B">
        <w:rPr>
          <w:rFonts w:ascii="Book Antiqua" w:hAnsi="Book Antiqua"/>
        </w:rPr>
        <w:t xml:space="preserve"> exposure to hepatotoxic substances (</w:t>
      </w:r>
      <w:r w:rsidR="00FE1618" w:rsidRPr="00D5371B">
        <w:rPr>
          <w:rFonts w:ascii="Book Antiqua" w:hAnsi="Book Antiqua"/>
          <w:i/>
        </w:rPr>
        <w:t>e.g.</w:t>
      </w:r>
      <w:r w:rsidR="00741065" w:rsidRPr="00D5371B">
        <w:rPr>
          <w:rFonts w:ascii="Book Antiqua" w:hAnsi="Book Antiqua"/>
        </w:rPr>
        <w:t>,</w:t>
      </w:r>
      <w:r w:rsidR="00FE1618" w:rsidRPr="00D5371B">
        <w:rPr>
          <w:rFonts w:ascii="Book Antiqua" w:hAnsi="Book Antiqua"/>
        </w:rPr>
        <w:t xml:space="preserve"> aflatoxin, alcohol</w:t>
      </w:r>
      <w:r w:rsidR="00741065" w:rsidRPr="00D5371B">
        <w:rPr>
          <w:rFonts w:ascii="Book Antiqua" w:hAnsi="Book Antiqua"/>
        </w:rPr>
        <w:t xml:space="preserve">) </w:t>
      </w:r>
      <w:r w:rsidR="007C5E5D" w:rsidRPr="00D5371B">
        <w:rPr>
          <w:rFonts w:ascii="Book Antiqua" w:hAnsi="Book Antiqua"/>
        </w:rPr>
        <w:t xml:space="preserve">are </w:t>
      </w:r>
      <w:r w:rsidR="007D5D31" w:rsidRPr="00D5371B">
        <w:rPr>
          <w:rFonts w:ascii="Book Antiqua" w:hAnsi="Book Antiqua"/>
        </w:rPr>
        <w:t>associated with worse prognosis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{"citationItems":[{"id":"ITEM-1","itemData":{"DOI":"10.1111/j.1365-2893.2009.01117.x","ISBN":"1365-2893 (Electronic)\\r1352-0504 (Linking)","ISSN":"13520504","PMID":"19302335","abstract":"Worldwide, 350 million people are chronically infected with hepatitis B virus (HBV) who are at greater risk of hepatocellular carcinoma (HCC) compared with uninfected people. The relative risks of HCC among people infected with HBV ranges from 5 to 49 in case-control studies and from 7 to 98 in cohort studies. More than 50% of HCC cases worldwide and 70-80% of HCC cases in highly HBV endemic regions are attributable to HBV. Incidence of HCC (per 100,000 person/year) among people with chronic HBV infection ranges from 400 to 800 in male and from 120 to 180 in female. Factors associated with increased risk of HCC include demographic characteristics (male sex and older age), lifestyles (heavy alcohol consumption and smoking), viral factors (genotype C, D F, high level of HBV DNA, core/precore mutation) and clinical factors (cirrhosis, elevated alpha-fetoprotein (AFP) and alanine aminotransferase (ALT)). HBV-related HCC has extremely poor prognosis with median survival less than 16 months. Survival rates of HBV-related HCC ranged from 36% to 67% after 1 year and from 15% to 26% after 5 year of diagnosis. Older age, liver function impairment, vascular invasion, tumour aggressiveness and elevated AFP are associated with HCC survival. Global burden of HBV-related liver disease is still a major challenge for public health in the 21st century. While decreases in incidence of HBV infection have been observed in birth cohorts following the introduction of universal infant HBV vaccination programme, HBV-related HCC incidence in is projected to increase for at least two decades because of the high prevalence of chronic HBV infection and prolonged latency to HCC development. To reduce HBV-related HCC continued expansion of universal infant HBV vaccination is required along with antiviral therapy targeted to those individuals at highest risk of HCC. Broad public health strategies should include routine testing to identify chronic HBV infection, improved health infrastructures including human resource to provide diagnosis and treatment assessment.","author":[{"dropping-particle":"","family":"Nguyen","given":"V. T.T.","non-dropping-particle":"","parse-names":false,"suffix":""},{"dropping-particle":"","family":"Law","given":"M. G.","non-dropping-particle":"","parse-names":false,"suffix":""},{"dropping-particle":"","family":"Dore","given":"G. J.","non-dropping-particle":"","parse-names":false,"suffix":""}],"container-title":"Journal of Viral Hepatitis","id":"ITEM-1","issue":"7","issued":{"date-parts":[["2009"]]},"page":"453-463","title":"Hepatitis B-related hepatocellular carcinoma: Epidemiological characteristics and disease burden","type":"article","volume":"16"},"uris":["http://www.mendeley.com/documents/?uuid=8eed3d0e-2c4c-4452-947a-9b9ea3a6a53c"]},{"id":"ITEM-2","itemData":{"DOI":"10.1002/hep.22898","ISBN":"1207200891","ISSN":"1527-3350","PMID":"19399792","abstract":"Chronic hepatitis B virus (HBV) infection has a complicated course. Three phases are identified: an immune tolerant phase with high HBV DNA and normal alanine aminotransferase (ALT) levels associated with minimal liver disease; an immune active phase with high HBV DNA and elevated ALT levels with active liver inflammation; and an inactive phase with HBV DNA levels &lt; 2000 IU/mL and normal ALT levels with minimal inflammation and fibrosis on liver biopsy. Affected persons can move progressively from one phase to the next and may revert backward. The primary adverse outcomes of chronic HBV infection are hepatocellular carcinoma (HCC) and cirrhosis. Published natural history studies were reviewed and ranked by the strength of evidence regarding the study design. Factors with the highest evidence of risk for development of HCC or cirrhosis from population-based prospective cohort studies include male sex, family history of HCC, HBV DNA level above 2000 IU/mL in persons above age 40, HBV genotypes C and F, and basal core promoter mutation. Those with the next highest level of evidence include aflatoxin exposure, and heavy alcohol and tobacco use. Improved methods to identify persons at highest risk of developing HCC or cirrhosis are needed to allow intervention earlier with antiviral therapy in appropriate patients. Future studies should include prospective follow-up of established population-based cohorts as well as new cohorts recruited from multiple centers stratified by HBV genotypes/subgenotypes and clinical phase to determine the incidence of the various HBV phases, HCC, and cirrhosis. Also, nested case-control studies assessing immunological and host genetic factors among persons with active and inactive disease phases, HCC, and cirrhosis could be conducted using these types of cohorts.","author":[{"dropping-particle":"","family":"McMahon","given":"Brian J.","non-dropping-particle":"","parse-names":false,"suffix":""}],"container-title":"Hepatology","id":"ITEM-2","issue":"5 Suppl","issued":{"date-parts":[["2009"]]},"page":"S45-S55","title":"The natural history of chronic hepatitis B virus infection.","type":"paper-conference","volume":"49"},"uris":["http://www.mendeley.com/documents/?uuid=c140a9b5-891d-4552-aa26-f57822f4726b"]}],"mendeley":{"formattedCitation":"&lt;sup&gt;[7,10]&lt;/sup&gt;","plainTextFormattedCitation":"[7,10]","previouslyFormattedCitation":"&lt;sup&gt;[7,10]&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[7,10]</w:t>
      </w:r>
      <w:r w:rsidR="003D66C4" w:rsidRPr="00D5371B">
        <w:rPr>
          <w:rFonts w:ascii="Book Antiqua" w:hAnsi="Book Antiqua"/>
          <w:vertAlign w:val="superscript"/>
        </w:rPr>
        <w:fldChar w:fldCharType="end"/>
      </w:r>
      <w:r w:rsidR="001D1971" w:rsidRPr="00D5371B">
        <w:rPr>
          <w:rFonts w:ascii="Book Antiqua" w:hAnsi="Book Antiqua"/>
        </w:rPr>
        <w:t>.</w:t>
      </w:r>
      <w:r w:rsidR="003D66C4" w:rsidRPr="00D5371B">
        <w:rPr>
          <w:rFonts w:ascii="Book Antiqua" w:hAnsi="Book Antiqua"/>
        </w:rPr>
        <w:t xml:space="preserve"> </w:t>
      </w:r>
      <w:r w:rsidR="00BC5B7C" w:rsidRPr="00D5371B">
        <w:rPr>
          <w:rFonts w:ascii="Book Antiqua" w:hAnsi="Book Antiqua"/>
        </w:rPr>
        <w:t xml:space="preserve">A complete understanding of these factors is </w:t>
      </w:r>
      <w:r w:rsidR="002F4ABC" w:rsidRPr="00D5371B">
        <w:rPr>
          <w:rFonts w:ascii="Book Antiqua" w:hAnsi="Book Antiqua"/>
        </w:rPr>
        <w:t>crucial</w:t>
      </w:r>
      <w:r w:rsidR="008B7672" w:rsidRPr="00D5371B">
        <w:rPr>
          <w:rFonts w:ascii="Book Antiqua" w:hAnsi="Book Antiqua"/>
        </w:rPr>
        <w:t xml:space="preserve"> </w:t>
      </w:r>
      <w:r w:rsidR="00F379EB" w:rsidRPr="00D5371B">
        <w:rPr>
          <w:rFonts w:ascii="Book Antiqua" w:hAnsi="Book Antiqua"/>
        </w:rPr>
        <w:t>for deve</w:t>
      </w:r>
      <w:r w:rsidR="00070E01" w:rsidRPr="00D5371B">
        <w:rPr>
          <w:rFonts w:ascii="Book Antiqua" w:hAnsi="Book Antiqua"/>
        </w:rPr>
        <w:t>loping more tailored and effective preventive</w:t>
      </w:r>
      <w:r w:rsidR="00BC5B7C" w:rsidRPr="00D5371B">
        <w:rPr>
          <w:rFonts w:ascii="Book Antiqua" w:hAnsi="Book Antiqua"/>
        </w:rPr>
        <w:t xml:space="preserve"> </w:t>
      </w:r>
      <w:r w:rsidR="006A4436" w:rsidRPr="00D5371B">
        <w:rPr>
          <w:rFonts w:ascii="Book Antiqua" w:hAnsi="Book Antiqua"/>
        </w:rPr>
        <w:t xml:space="preserve">and </w:t>
      </w:r>
      <w:r w:rsidR="00070E01" w:rsidRPr="00D5371B">
        <w:rPr>
          <w:rFonts w:ascii="Book Antiqua" w:hAnsi="Book Antiqua"/>
        </w:rPr>
        <w:t>therapeutic</w:t>
      </w:r>
      <w:r w:rsidR="006A4436" w:rsidRPr="00D5371B">
        <w:rPr>
          <w:rFonts w:ascii="Book Antiqua" w:hAnsi="Book Antiqua"/>
        </w:rPr>
        <w:t xml:space="preserve"> interventions </w:t>
      </w:r>
      <w:r w:rsidR="00BC5B7C" w:rsidRPr="00D5371B">
        <w:rPr>
          <w:rFonts w:ascii="Book Antiqua" w:hAnsi="Book Antiqua"/>
        </w:rPr>
        <w:t xml:space="preserve">to reduce the burden of HBV-related complications. </w:t>
      </w:r>
    </w:p>
    <w:p w14:paraId="26452CEC" w14:textId="389D0767" w:rsidR="00824CBA" w:rsidRPr="00D5371B" w:rsidRDefault="0076735F" w:rsidP="0012091C">
      <w:pPr>
        <w:pStyle w:val="GOVDE"/>
        <w:adjustRightInd w:val="0"/>
        <w:snapToGrid w:val="0"/>
        <w:spacing w:before="0" w:after="0"/>
        <w:ind w:firstLineChars="100" w:firstLine="240"/>
        <w:rPr>
          <w:rFonts w:ascii="Book Antiqua" w:hAnsi="Book Antiqua"/>
        </w:rPr>
      </w:pPr>
      <w:r w:rsidRPr="00D5371B">
        <w:rPr>
          <w:rFonts w:ascii="Book Antiqua" w:hAnsi="Book Antiqua"/>
        </w:rPr>
        <w:t>The contribution of h</w:t>
      </w:r>
      <w:r w:rsidR="00570118" w:rsidRPr="00D5371B">
        <w:rPr>
          <w:rFonts w:ascii="Book Antiqua" w:hAnsi="Book Antiqua"/>
        </w:rPr>
        <w:t>ost genetic factors</w:t>
      </w:r>
      <w:r w:rsidR="00BD3DC1" w:rsidRPr="00D5371B">
        <w:rPr>
          <w:rFonts w:ascii="Book Antiqua" w:hAnsi="Book Antiqua"/>
        </w:rPr>
        <w:t xml:space="preserve"> </w:t>
      </w:r>
      <w:r w:rsidR="002D5764" w:rsidRPr="00D5371B">
        <w:rPr>
          <w:rFonts w:ascii="Book Antiqua" w:hAnsi="Book Antiqua"/>
        </w:rPr>
        <w:t>to the variation in</w:t>
      </w:r>
      <w:r w:rsidR="00BD3DC1" w:rsidRPr="00D5371B">
        <w:rPr>
          <w:rFonts w:ascii="Book Antiqua" w:hAnsi="Book Antiqua"/>
        </w:rPr>
        <w:t xml:space="preserve"> </w:t>
      </w:r>
      <w:r w:rsidR="0067595A" w:rsidRPr="00D5371B">
        <w:rPr>
          <w:rFonts w:ascii="Book Antiqua" w:hAnsi="Book Antiqua"/>
        </w:rPr>
        <w:t>HB</w:t>
      </w:r>
      <w:r w:rsidR="008F7E75" w:rsidRPr="00D5371B">
        <w:rPr>
          <w:rFonts w:ascii="Book Antiqua" w:hAnsi="Book Antiqua"/>
        </w:rPr>
        <w:t>V infection outcome</w:t>
      </w:r>
      <w:r w:rsidR="002D5764" w:rsidRPr="00D5371B">
        <w:rPr>
          <w:rFonts w:ascii="Book Antiqua" w:hAnsi="Book Antiqua"/>
        </w:rPr>
        <w:t>s</w:t>
      </w:r>
      <w:r w:rsidR="008C01CB" w:rsidRPr="00D5371B">
        <w:rPr>
          <w:rFonts w:ascii="Book Antiqua" w:hAnsi="Book Antiqua"/>
        </w:rPr>
        <w:t xml:space="preserve"> </w:t>
      </w:r>
      <w:r w:rsidR="00FD6A2A" w:rsidRPr="00D5371B">
        <w:rPr>
          <w:rFonts w:ascii="Book Antiqua" w:hAnsi="Book Antiqua"/>
        </w:rPr>
        <w:t>was most notably</w:t>
      </w:r>
      <w:r w:rsidR="008C01CB" w:rsidRPr="00D5371B">
        <w:rPr>
          <w:rFonts w:ascii="Book Antiqua" w:hAnsi="Book Antiqua"/>
        </w:rPr>
        <w:t xml:space="preserve"> </w:t>
      </w:r>
      <w:r w:rsidRPr="00D5371B">
        <w:rPr>
          <w:rFonts w:ascii="Book Antiqua" w:hAnsi="Book Antiqua"/>
        </w:rPr>
        <w:t>evidenced</w:t>
      </w:r>
      <w:r w:rsidR="008C01CB" w:rsidRPr="00D5371B">
        <w:rPr>
          <w:rFonts w:ascii="Book Antiqua" w:hAnsi="Book Antiqua"/>
        </w:rPr>
        <w:t xml:space="preserve"> by t</w:t>
      </w:r>
      <w:r w:rsidR="00235F8E" w:rsidRPr="00D5371B">
        <w:rPr>
          <w:rFonts w:ascii="Book Antiqua" w:hAnsi="Book Antiqua"/>
        </w:rPr>
        <w:t>win stu</w:t>
      </w:r>
      <w:r w:rsidR="008C01CB" w:rsidRPr="00D5371B">
        <w:rPr>
          <w:rFonts w:ascii="Book Antiqua" w:hAnsi="Book Antiqua"/>
        </w:rPr>
        <w:t>dies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{"citationItems":[{"id":"ITEM-1","itemData":{"DOI":"10.3748/WJG.V12.I30.4788","PMID":"16937459","abstract":"Genetic epidemiology researches such as twin studies, family-clustering of hepatitis B virus (HBV) infection studies and ethnic difference studies have provided the evidence that host genetic factors play an important role in determining the outcome of HBV infection. The opening questions include which human genes are important in infection and how to find them. Though a number of studies have sought genetic associations between HBV infection/persistence and gene polymorphisms, the candidate gene-based approach is clearly inadequate to fully explain the genetic basis of the disease. With the advent of new genetic markers and automated genotyping, genetic mapping can be conducted extremely rapid. This approach has been successful in some infectious diseases. Linkage analysis can find host genes susceptible to HBV and is of great clinical importance.","author":[{"dropping-particle":"","family":"He","given":"Ying-Li","non-dropping-particle":"","parse-names":false,"suffix":""},{"dropping-particle":"","family":"Zhao","given":"Ying-Ren","non-dropping-particle":"","parse-names":false,"suffix":""},{"dropping-particle":"","family":"Zhang","given":"Shu-Lin","non-dropping-particle":"","parse-names":false,"suffix":""},{"dropping-particle":"","family":"Lin","given":"Shu-Mei","non-dropping-particle":"","parse-names":false,"suffix":""}],"container-title":"World journal of gastroenterology","id":"ITEM-1","issue":"30","issued":{"date-parts":[["2006"]]},"page":"4788-93","title":"Host susceptibility to persistent Hepatitis B virus infection.","type":"article-journal","volume":"12"},"uris":["http://www.mendeley.com/documents/?uuid=6a108f14-e302-45bc-849f-a40cb5d84ded"]}],"mendeley":{"formattedCitation":"&lt;sup&gt;[11]&lt;/sup&gt;","plainTextFormattedCitation":"[11]","previouslyFormattedCitation":"&lt;sup&gt;[11]&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[11]</w:t>
      </w:r>
      <w:r w:rsidR="003D66C4" w:rsidRPr="00D5371B">
        <w:rPr>
          <w:rFonts w:ascii="Book Antiqua" w:hAnsi="Book Antiqua"/>
          <w:vertAlign w:val="superscript"/>
        </w:rPr>
        <w:fldChar w:fldCharType="end"/>
      </w:r>
      <w:r w:rsidR="008C01CB" w:rsidRPr="00D5371B">
        <w:rPr>
          <w:rFonts w:ascii="Book Antiqua" w:hAnsi="Book Antiqua"/>
        </w:rPr>
        <w:t xml:space="preserve">, which </w:t>
      </w:r>
      <w:r w:rsidR="00235F8E" w:rsidRPr="00D5371B">
        <w:rPr>
          <w:rFonts w:ascii="Book Antiqua" w:hAnsi="Book Antiqua"/>
        </w:rPr>
        <w:t>reported h</w:t>
      </w:r>
      <w:r w:rsidR="008F7E75" w:rsidRPr="00D5371B">
        <w:rPr>
          <w:rFonts w:ascii="Book Antiqua" w:hAnsi="Book Antiqua"/>
        </w:rPr>
        <w:t>igh</w:t>
      </w:r>
      <w:r w:rsidR="00CE70A6" w:rsidRPr="00D5371B">
        <w:rPr>
          <w:rFonts w:ascii="Book Antiqua" w:hAnsi="Book Antiqua"/>
        </w:rPr>
        <w:t>er</w:t>
      </w:r>
      <w:r w:rsidR="008F7E75" w:rsidRPr="00D5371B">
        <w:rPr>
          <w:rFonts w:ascii="Book Antiqua" w:hAnsi="Book Antiqua"/>
        </w:rPr>
        <w:t xml:space="preserve"> concordance rates in monozygotic twins than in same-sex dizygotic twins for HBV carrier status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{"citationItems":[{"id":"ITEM-1","itemData":{"ISBN":"0250-7005 (Print)\\r0250-7005 (Linking)","ISSN":"02507005","PMID":"2764519","abstract":"Chinese same-sex twins were recruited in order to study the distribution of different markers of hepatitis B virus (HBV) infection, including HBV surface antigen (HBsAg), antibody to HBV core antigen (anti-HBc), antibody to HBsAg (anti-HBs), HBV e antigen (HBeAg) and antibody to HBeAg (Anti-HBe), as well as to compare the concordance of these markers in pair-wise fashion among monozygotic (MZ) and dizygotic (DZ) twins and singleton controls. A total of 289 pairs of MZ twins, 102 pairs of DZ twins and 375 pairs of age-sex-matched singleton controls were studied. More than 50 percent of the members of each group (64.71% of MZ twins, 51.96% of DZ twins and 62.13% of controls) were found to be infected with HBV. In general, the patterns of the response to HBV infection in the 3 groups were similarly distributed. 20.17% of the members of the 3 groups (21.45% of MZ twins, 14.22% of DZ twins, and 20.80% of controls) were HBsAg carriers. Among the HBsAg carriers, 49.19% (44.35% of MZ twins, 34.48% of DZ twins and 55.77% of controls) were HBeAg carriers. No significant difference in the concordance of HBV infection was observed in the MZ and DZ twins. However, highly significant differences were noted between MZ twins and controls, and between DZ twins and controls. Highly significant differences were also observed in the concordance of carrier status between MZ and DZ twins and between MZ twins and controls, but not between DZ and controls. As for the other HBV markers, no significant differences were observed. It is concluded that the genetic influence in response to HBV infection markers is not well-characterized and requires further study.","author":[{"dropping-particle":"","family":"Lin","given":"T M","non-dropping-particle":"","parse-names":false,"suffix":""},{"dropping-particle":"","family":"Chen","given":"C J","non-dropping-particle":"","parse-names":false,"suffix":""},{"dropping-particle":"","family":"Wu","given":"M M","non-dropping-particle":"","parse-names":false,"suffix":""},{"dropping-particle":"","family":"Yang","given":"C S","non-dropping-particle":"","parse-names":false,"suffix":""},{"dropping-particle":"","family":"Chen","given":"J S","non-dropping-particle":"","parse-names":false,"suffix":""},{"dropping-particle":"","family":"Lin","given":"C C","non-dropping-particle":"","parse-names":false,"suffix":""},{"dropping-particle":"","family":"Kwang","given":"T Y","non-dropping-particle":"","parse-names":false,"suffix":""},{"dropping-particle":"","family":"Hsu","given":"S T","non-dropping-particle":"","parse-names":false,"suffix":""},{"dropping-particle":"","family":"Lin","given":"S Y","non-dropping-particle":"","parse-names":false,"suffix":""},{"dropping-particle":"","family":"Hsu","given":"L C","non-dropping-particle":"","parse-names":false,"suffix":""}],"container-title":"Anticancer Res","id":"ITEM-1","issue":"3","issued":{"date-parts":[["1989"]]},"page":"737-741","title":"Hepatitis B virus markers in Chinese twins","type":"article-journal","volume":"9"},"uris":["http://www.mendeley.com/documents/?uuid=8832af9b-a711-4e19-bf17-ad49880ac435"]}],"mendeley":{"formattedCitation":"&lt;sup&gt;[12]&lt;/sup&gt;","plainTextFormattedCitation":"[12]","previouslyFormattedCitation":"&lt;sup&gt;[12]&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[12]</w:t>
      </w:r>
      <w:r w:rsidR="003D66C4" w:rsidRPr="00D5371B">
        <w:rPr>
          <w:rFonts w:ascii="Book Antiqua" w:hAnsi="Book Antiqua"/>
          <w:vertAlign w:val="superscript"/>
        </w:rPr>
        <w:fldChar w:fldCharType="end"/>
      </w:r>
      <w:r w:rsidR="003D66C4" w:rsidRPr="00D5371B">
        <w:rPr>
          <w:rFonts w:ascii="Book Antiqua" w:hAnsi="Book Antiqua"/>
        </w:rPr>
        <w:t xml:space="preserve"> </w:t>
      </w:r>
      <w:r w:rsidR="00570118" w:rsidRPr="00D5371B">
        <w:rPr>
          <w:rFonts w:ascii="Book Antiqua" w:hAnsi="Book Antiqua"/>
        </w:rPr>
        <w:lastRenderedPageBreak/>
        <w:t xml:space="preserve">and for antibody titers </w:t>
      </w:r>
      <w:r w:rsidR="00D7652B" w:rsidRPr="00D5371B">
        <w:rPr>
          <w:rFonts w:ascii="Book Antiqua" w:hAnsi="Book Antiqua"/>
        </w:rPr>
        <w:t>in response to</w:t>
      </w:r>
      <w:r w:rsidR="00570118" w:rsidRPr="00D5371B">
        <w:rPr>
          <w:rFonts w:ascii="Book Antiqua" w:hAnsi="Book Antiqua"/>
        </w:rPr>
        <w:t xml:space="preserve"> hepatitis B vaccine</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{"citationItems":[{"id":"ITEM-1","itemData":{"DOI":"10.1016/S0140-6736(02)11083-X","ISBN":"0140-6736","ISSN":"01406736","PMID":"12383669","abstract":"Background: The course of viral hepatitis is thought to be affected by genetic host variability and, in particular, by genes of the major histocompatibility locus. Hepatitis A and B vaccination is a useful model to study the effect of host factors on the immune response to viral antigens. We aimed to assess the heritability of the HBsAg (anti-HBs) and anti-hepatitis A virus (anti-HAV) immune response and to estimate the effect of the HLA-DRB1 locus and other genetic loci unlinked to HLA. Methods: We did an open prospective study and vaccinated 202 twin pairs with a combined recombinant HBsAg/inactivated hepatitis A vaccine. We measured antibodies to HBsAg and HAV and determined HLA-DRB1* alleles. Heritability was calculated based on variance of antibody response within pairs. Model-fitting analyses were done to analyse genetic and environmental components of vaccine responses. Findings: Anti-HBs and anti-HAV showed heritabilities of 0.61 (95% CI 0.41 to 0.81) and 0.36 (-0.02 to 0.73), respectively. For the anti-HBs immune response, 60% of the phenotypic variance was explained by additive genetic and 40% by non-shared environmental effects. The heritability of the HBsAg vaccine response accounted for by the DRB1* locus was estimated to be 0.25, leaving the remaining heritability of 0.36 to other gene loci. Interpretation: Genetic factors have a strong effect on the immune response to HBsAg. Although genes encoded within the MHC are important for this immune response, more than half the heritability is determined outside this complex. Identification of these genes will help us to understand regulation of immune responses to viral proteins.","author":[{"dropping-particle":"","family":"Höhler","given":"Thomas","non-dropping-particle":"","parse-names":false,"suffix":""},{"dropping-particle":"","family":"Reuss","given":"Esther","non-dropping-particle":"","parse-names":false,"suffix":""},{"dropping-particle":"","family":"Evers","given":"Nina","non-dropping-particle":"","parse-names":false,"suffix":""},{"dropping-particle":"","family":"Dietrich","given":"Evi","non-dropping-particle":"","parse-names":false,"suffix":""},{"dropping-particle":"","family":"Rittner","given":"Christian","non-dropping-particle":"","parse-names":false,"suffix":""},{"dropping-particle":"","family":"Freitag","given":"Christine M.","non-dropping-particle":"","parse-names":false,"suffix":""},{"dropping-particle":"","family":"Vollmar","given":"Jens","non-dropping-particle":"","parse-names":false,"suffix":""},{"dropping-particle":"","family":"Schneider","given":"Peter M.","non-dropping-particle":"","parse-names":false,"suffix":""},{"dropping-particle":"","family":"Fimmers","given":"Rolf","non-dropping-particle":"","parse-names":false,"suffix":""}],"container-title":"Lancet","id":"ITEM-1","issue":"9338","issued":{"date-parts":[["2002"]]},"page":"991-995","title":"Differential genetic determination of immune responsiveness to hepatitis B surface antigen and to hepatitis A virus: A vaccination study in twins","type":"article-journal","volume":"360"},"uris":["http://www.mendeley.com/documents/?uuid=139ba25c-9e9d-4ec8-bfff-930e2c2296ad"]},{"id":"ITEM-2","itemData":{"DOI":"10.1038/sj.gene.6364051","ISBN":"1466-4879","ISSN":"1466-4879","PMID":"14737096","abstract":"Infant immunization is the most cost-effective strategy to prevent infectious diseases in childhood, but is limited by immaturity of the immune system. To define strategies to improve vaccine immunogenicity in early life, the role of genetic and environmental factors in the control of vaccine responses in infant twins was studied. Immune responses to BCG, polio, hepatitis B, diphtheria, pertussis and tetanus vaccines were measured at 5 months of age in 207 Gambian twin pairs recruited at birth. Intrapair correlations for monozygous and dizygous pairs were compared to estimate the environmental and genetic components of variation in responses. High heritability was observed for antibody (Ab) responses to hepatitis B (77%), oral polio (60%), tetanus (44%) and diphtheria (49%) vaccines. Significant heritability was also observed for interferon-gamma and interleukin-13 responses to tetanus, pertussis and some BCG vaccine antigens (39-65%). Non-HLA genes played a dominant role in responses to Ab-inducing vaccines, whereas responses to BCG were predominantly controlled by genes within the HLA class II locus. Genetic factors, particularly non-HLA genes, significantly modulate immune responses to infant vaccination. The identification of the specific genes involved will provide new targets for the development of vaccines and adjuvants for young infants that work independently of HLA.","author":[{"dropping-particle":"","family":"Newport","given":"M J","non-dropping-particle":"","parse-names":false,"suffix":""},{"dropping-particle":"","family":"Goetghebuer","given":"T","non-dropping-particle":"","parse-names":false,"suffix":""},{"dropping-particle":"","family":"Weiss","given":"H A","non-dropping-particle":"","parse-names":false,"suffix":""},{"dropping-particle":"","family":"Whittle","given":"H","non-dropping-particle":"","parse-names":false,"suffix":""},{"dropping-particle":"","family":"Siegrist","given":"C-A","non-dropping-particle":"","parse-names":false,"suffix":""},{"dropping-particle":"","family":"Marchant","given":"A","non-dropping-particle":"","parse-names":false,"suffix":""}],"container-title":"Genes and Immunity","id":"ITEM-2","issue":"2","issued":{"date-parts":[["2004"]]},"page":"122-129","title":"Genetic regulation of immune responses to vaccines in early life","type":"article-journal","volume":"5"},"uris":["http://www.mendeley.com/documents/?uuid=a7b9f4c5-014f-4610-90f3-545e8b5202ef"]}],"mendeley":{"formattedCitation":"&lt;sup&gt;[13,14]&lt;/sup&gt;","plainTextFormattedCitation":"[13,14]","previouslyFormattedCitation":"&lt;sup&gt;[13,14]&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[13,14]</w:t>
      </w:r>
      <w:r w:rsidR="003D66C4" w:rsidRPr="00D5371B">
        <w:rPr>
          <w:rFonts w:ascii="Book Antiqua" w:hAnsi="Book Antiqua"/>
          <w:vertAlign w:val="superscript"/>
        </w:rPr>
        <w:fldChar w:fldCharType="end"/>
      </w:r>
      <w:r w:rsidR="001D1971" w:rsidRPr="00D5371B">
        <w:rPr>
          <w:rFonts w:ascii="Book Antiqua" w:hAnsi="Book Antiqua"/>
        </w:rPr>
        <w:t>.</w:t>
      </w:r>
      <w:r w:rsidR="003D66C4" w:rsidRPr="00D5371B">
        <w:rPr>
          <w:rFonts w:ascii="Book Antiqua" w:hAnsi="Book Antiqua"/>
        </w:rPr>
        <w:t xml:space="preserve"> </w:t>
      </w:r>
      <w:r w:rsidR="00235F8E" w:rsidRPr="00D5371B">
        <w:rPr>
          <w:rFonts w:ascii="Book Antiqua" w:hAnsi="Book Antiqua"/>
        </w:rPr>
        <w:t>The h</w:t>
      </w:r>
      <w:r w:rsidR="00D41A04" w:rsidRPr="00D5371B">
        <w:rPr>
          <w:rFonts w:ascii="Book Antiqua" w:hAnsi="Book Antiqua"/>
        </w:rPr>
        <w:t xml:space="preserve">ost genetic </w:t>
      </w:r>
      <w:r w:rsidR="00DD2D7F" w:rsidRPr="00D5371B">
        <w:rPr>
          <w:rFonts w:ascii="Book Antiqua" w:hAnsi="Book Antiqua"/>
        </w:rPr>
        <w:t>factors</w:t>
      </w:r>
      <w:r w:rsidR="00784A3F" w:rsidRPr="00D5371B">
        <w:rPr>
          <w:rFonts w:ascii="Book Antiqua" w:hAnsi="Book Antiqua"/>
        </w:rPr>
        <w:t xml:space="preserve"> </w:t>
      </w:r>
      <w:r w:rsidR="00235F8E" w:rsidRPr="00D5371B">
        <w:rPr>
          <w:rFonts w:ascii="Book Antiqua" w:hAnsi="Book Antiqua"/>
        </w:rPr>
        <w:t>were inve</w:t>
      </w:r>
      <w:r w:rsidR="00924AE8" w:rsidRPr="00D5371B">
        <w:rPr>
          <w:rFonts w:ascii="Book Antiqua" w:hAnsi="Book Antiqua"/>
        </w:rPr>
        <w:t>stigated in association studies whereby the f</w:t>
      </w:r>
      <w:r w:rsidR="000E4079" w:rsidRPr="00D5371B">
        <w:rPr>
          <w:rFonts w:ascii="Book Antiqua" w:hAnsi="Book Antiqua"/>
        </w:rPr>
        <w:t>requencies of genetic variants we</w:t>
      </w:r>
      <w:r w:rsidR="00924AE8" w:rsidRPr="00D5371B">
        <w:rPr>
          <w:rFonts w:ascii="Book Antiqua" w:hAnsi="Book Antiqua"/>
        </w:rPr>
        <w:t>re comp</w:t>
      </w:r>
      <w:r w:rsidR="004F1231" w:rsidRPr="00D5371B">
        <w:rPr>
          <w:rFonts w:ascii="Book Antiqua" w:hAnsi="Book Antiqua"/>
        </w:rPr>
        <w:t>ared between case and control groups</w:t>
      </w:r>
      <w:r w:rsidR="00924AE8" w:rsidRPr="00D5371B">
        <w:rPr>
          <w:rFonts w:ascii="Book Antiqua" w:hAnsi="Book Antiqua"/>
        </w:rPr>
        <w:t xml:space="preserve">, </w:t>
      </w:r>
      <w:r w:rsidR="009E2533" w:rsidRPr="00D5371B">
        <w:rPr>
          <w:rFonts w:ascii="Book Antiqua" w:hAnsi="Book Antiqua"/>
        </w:rPr>
        <w:t xml:space="preserve">using </w:t>
      </w:r>
      <w:r w:rsidR="00CF6611" w:rsidRPr="00D5371B">
        <w:rPr>
          <w:rFonts w:ascii="Book Antiqua" w:hAnsi="Book Antiqua"/>
        </w:rPr>
        <w:t xml:space="preserve">candidate </w:t>
      </w:r>
      <w:r w:rsidR="009E2533" w:rsidRPr="00D5371B">
        <w:rPr>
          <w:rFonts w:ascii="Book Antiqua" w:hAnsi="Book Antiqua"/>
        </w:rPr>
        <w:t xml:space="preserve">gene </w:t>
      </w:r>
      <w:r w:rsidR="001B2500" w:rsidRPr="00D5371B">
        <w:rPr>
          <w:rFonts w:ascii="Book Antiqua" w:hAnsi="Book Antiqua"/>
        </w:rPr>
        <w:t>and whole genome approaches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{"citationItems":[{"id":"ITEM-1","itemData":{"DOI":"10.3748/wjg.v13.i12.1770","ISBN":"1007-9327 (Print)\\r1007-9327 (Linking)","ISSN":"1007-9327","PMID":"17465466","abstract":"Hepatitis B (HBV) and hepatitis C (HCV) viral infection or co-infection leads to risk of development of chronic infection, cirrhosis and hepatocellular carcinoma (HCC). Immigration and globalization have added to the challenges of public health concerns regarding chronic HBV and HCV infections worldwide. The aim of this study is to review existing global literature across ethnic populations on HBV and HCV related human leukocyte antigen (HLA) associations in relation to susceptibility, viral persistence and treatment. Extensive literature search was conducted to explore the HLA associations in HBV and HCV infections reported across global populations over the past decade to understand the knowledge status, weaknesses and strengths of this information in different ethnic populations. HLA DR13 is consistently associated with HBV clearance globally. HLADRB1*11/*12 alleles and DQB1*0301 are associated with HBV persistence but with HCV clearance worldwide. Consistent association of DRB1*03 and *07 is observed with HCV susceptibility and non-responsiveness to HBV vaccination across the population. HLA DR13 is protective for vertical HBV and HCV transmission in Chinese and Italian neonates, but different alleles are associated with their susceptibility in these populations. HLA class I molecule interactions with Killer cell immunoglobulin like receptors (KIR) of natural killer (NK) cells modulate HCV infection outcome via regulating immune regulatory cells and molecules. HLA associations with HBV vaccination, interferon therapy in HBV and HCV, and with extra hepatic manifestations of viral hepatitis are also discussed. Systematic studies in compliance with global regulatory standards are required to identify the HLA specific viral epitope, stage specific T cell populations interacting with different HLA alleles during disease progression and viral clearance of chronic HBV or HCV infections among different ethnic populations. These studies would facilitate stage specific therapeutic strategies for clearance of HBV and HCV infections or co-infections across global populations and aid in identification of HBV-HCV combined vaccine. HLA associations of chronic HBV or HCV development with confounding host factors including alcohol, drug abuse, insulin resistance, age and gender are lacking and warrant detailed investigation across global populations.","author":[{"dropping-particle":"","family":"Singh","given":"Rashmi","non-dropping-particle":"","parse-names":false,"suffix":""},{"dropping-particle":"","family":"Kaul","given":"Rashmi","non-dropping-particle":"","parse-names":false,"suffix":""},{"dropping-particle":"","family":"Kaul","given":"Anil","non-dropping-particle":"","parse-names":false,"suffix":""},{"dropping-particle":"","family":"Khan","given":"Khalid","non-dropping-particle":"","parse-names":false,"suffix":""}],"container-title":"World journal of gastroenterology","id":"ITEM-1","issue":"12","issued":{"date-parts":[["2007"]]},"page":"1770-87","title":"A comparative review of HLA associations with hepatitis B and C viral infections across global populations.","type":"article-journal","volume":"13"},"uris":["http://www.mendeley.com/documents/?uuid=40e1380a-2897-4e3a-8ede-4a3d31f93c21"]},{"id":"ITEM-2","itemData":{"DOI":"10.1155/2016/9069375","ISSN":"23147156","PMID":"27243039","abstract":"Host gene variants may influence the natural history of hepatitis B virus (HBV) infection. The human leukocyte antigen (HLA) system, the major histocompatibility complex (MHC) in humans, is one of the most important host factors that are correlated with the clinical course of HBV infection. Genome-wide association studies (GWASs) have shown that single nucleotide polymorphisms (SNPs) near certain HLA gene loci are strongly associated with not only persistent HBV infection but also spontaneous HBV clearance and seroconversion, disease progression, and the development of liver cirrhosis and HBV-related hepatocellular carcinoma (HCC) in chronic hepatitis B (CHB). These variations also influence the efficacy of interferon (IFN) and nucleot(s)ide analogue (NA) treatment and response to HBV vaccines. Meanwhile, discrepant conclusions were reached with different patient cohorts. It is therefore essential to identify the associations of specific HLA allele variants with disease progression and viral clearance in chronic HBV infection among different ethnic populations. A better understanding of HLA polymorphism relevance in HBV infection outcome would enable us to elucidate the roles of HLA SNPs in the pathogenesis and clearance of HBV in different areas and ethnic groups, to improve strategies for the prevention and treatment of chronic HBV infection.","author":[{"dropping-particle":"","family":"Wang","given":"Li","non-dropping-particle":"","parse-names":false,"suffix":""},{"dropping-particle":"","family":"Zou","given":"Zhi Qiang","non-dropping-particle":"","parse-names":false,"suffix":""},{"dropping-particle":"","family":"Wang","given":"Kai","non-dropping-particle":"","parse-names":false,"suffix":""}],"container-title":"Journal of Immunology Research","id":"ITEM-2","issued":{"date-parts":[["2016"]]},"title":"Clinical relevance of HLA gene variants in HBV infection","type":"article","volume":"2016"},"uris":["http://www.mendeley.com/documents/?uuid=044a18b5-8d60-4d08-a3ff-0de66455a63a"]},{"id":"ITEM-3","itemData":{"DOI":"10.1002/jmv.24350","ISSN":"10969071","PMID":"26255971","author":[{"dropping-particle":"","family":"Matsuura","given":"Kentaro","non-dropping-particle":"","parse-names":false,"suffix":""},{"dropping-particle":"","family":"Isogawa","given":"Masanori","non-dropping-particle":"","parse-names":false,"suffix":""},{"dropping-particle":"","family":"Tanaka","given":"Yasuhito","non-dropping-particle":"","parse-names":false,"suffix":""}],"container-title":"Journal of Medical Virology","id":"ITEM-3","issue":"3","issued":{"date-parts":[["2016"]]},"page":"371-379","title":"Host genetic variants influencing the clinical course of Hepatitis B virus infection","type":"article-journal","volume":"88"},"uris":["http://www.mendeley.com/documents/?uuid=c65c3f63-46d7-4829-a489-b01694a7621e"]},{"id":"ITEM-4","itemData":{"DOI":"10.1016/j.mrrev.2014.06.001","ISSN":"13882139","PMID":"25475418","abstract":"Hepatitis B virus (HBV) infection is a major global health problem and many studies have underlined the importance of inter individual variability and somatic mutations during the clinical course of HBV infection. In recent years, high-throughput technologies have provided new possibilities to study the genetic basis of many diseases. We reviewed all literature available on genome-wide association studies (GWASs), whole genome, exome and RNA sequencing studies as well as studies on HBV infection and the pathogenesis of related liver disease. Many GWASs conclude that the genetic variants in the HLA region (HLA-DP, HLA-DQ, HLA-DR and MICA), KIF1B, DEPDC5 and PNPLA3 influence HBV infection, its clinical course and the response to hepatitis B vaccination. The next generation sequencing approach provides important clues on the mutational landscape of genes involved in signaling pathways in particular JAK/STAT, Wnt/β-catenin, p53 pathways and multiple chromatin regulator genes that significantly promote hepatocarcinogenesis. In addition, the hotspots of recurrent integrations of HBV-DNA into host chromosomes such as hTERT, PDGF receptor, MLL are involved in pathogenesis of hepatocellular carcinoma (HCC). Additionally, the transitions T. &gt;. C/A. &gt;. G, C. &gt;. T/G. &gt;. A, C. &gt;. A/G. &gt;. T and T. &gt;. A/A. &gt;. T remain specific for HCC induced by viral infection and the DNA methylation in the CpG island is proposed as a biomarker for HCC. We have described common mutations in the HBV genome (G1896A, rtM204V, rtM204I) which modulate the pathogenesis and carcinogenesis of the liver. Further GWASs in different ethnic groups and additional functional studies are required to warrant the significance of such defined genetic factors. Such findings continue to shape our understanding of the genetic architecture of host-virus interactions and provide new clues and directions in determining genetic markers that modulate HBV infection and related liver diseases. The studies using high-throughput technologies help identifying potential genetic threats however the utility of mutational information can be complex in predicting prognostic significance and shall pose challenges to its clinical implementation.","author":[{"dropping-particle":"","family":"Tong","given":"Hv.","non-dropping-particle":"","parse-names":false,"suffix":""},{"dropping-particle":"","family":"Bock","given":"TC.","non-dropping-particle":"","parse-names":false,"suffix":""},{"dropping-particle":"","family":"Velavan","given":"TP.","non-dropping-particle":"","parse-names":false,"suffix":""}],"container-title":"Mutation Research - Reviews in Mutation Research","id":"ITEM-4","issued":{"date-parts":[["2014"]]},"page":"65-75","title":"Genetic insights on host and hepatitis B virus in liver diseases","type":"article","volume":"762"},"uris":["http://www.mendeley.com/documents/?uuid=e7253d56-ae55-43e3-be03-9f3301fc19c1"]}],"mendeley":{"formattedCitation":"&lt;sup&gt;[15–18]&lt;/sup&gt;","plainTextFormattedCitation":"[15–18]","previouslyFormattedCitation":"&lt;sup&gt;[15–18]&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[15</w:t>
      </w:r>
      <w:r w:rsidR="0012091C">
        <w:rPr>
          <w:rFonts w:ascii="Book Antiqua" w:eastAsia="SimSun" w:hAnsi="Book Antiqua" w:hint="eastAsia"/>
          <w:noProof/>
          <w:vertAlign w:val="superscript"/>
          <w:lang w:eastAsia="zh-CN"/>
        </w:rPr>
        <w:t>-</w:t>
      </w:r>
      <w:r w:rsidR="00D17986" w:rsidRPr="00D5371B">
        <w:rPr>
          <w:rFonts w:ascii="Book Antiqua" w:hAnsi="Book Antiqua"/>
          <w:noProof/>
          <w:vertAlign w:val="superscript"/>
        </w:rPr>
        <w:t>18]</w:t>
      </w:r>
      <w:r w:rsidR="003D66C4" w:rsidRPr="00D5371B">
        <w:rPr>
          <w:rFonts w:ascii="Book Antiqua" w:hAnsi="Book Antiqua"/>
          <w:vertAlign w:val="superscript"/>
        </w:rPr>
        <w:fldChar w:fldCharType="end"/>
      </w:r>
      <w:r w:rsidR="001D1971" w:rsidRPr="00D5371B">
        <w:rPr>
          <w:rFonts w:ascii="Book Antiqua" w:hAnsi="Book Antiqua"/>
        </w:rPr>
        <w:t>.</w:t>
      </w:r>
      <w:r w:rsidR="003D66C4" w:rsidRPr="00D5371B">
        <w:rPr>
          <w:rFonts w:ascii="Book Antiqua" w:hAnsi="Book Antiqua"/>
        </w:rPr>
        <w:t xml:space="preserve"> </w:t>
      </w:r>
      <w:r w:rsidR="00711589" w:rsidRPr="00D5371B">
        <w:rPr>
          <w:rFonts w:ascii="Book Antiqua" w:hAnsi="Book Antiqua"/>
        </w:rPr>
        <w:t>Candidate gene studies focused on polymorphisms in immunologically relevant genes</w:t>
      </w:r>
      <w:r w:rsidR="00D10B1D" w:rsidRPr="00D5371B">
        <w:rPr>
          <w:rFonts w:ascii="Book Antiqua" w:hAnsi="Book Antiqua"/>
        </w:rPr>
        <w:t xml:space="preserve">, </w:t>
      </w:r>
      <w:r w:rsidR="00D6346E" w:rsidRPr="00D5371B">
        <w:rPr>
          <w:rFonts w:ascii="Book Antiqua" w:hAnsi="Book Antiqua"/>
        </w:rPr>
        <w:t>especially</w:t>
      </w:r>
      <w:r w:rsidR="00711589" w:rsidRPr="00D5371B">
        <w:rPr>
          <w:rFonts w:ascii="Book Antiqua" w:hAnsi="Book Antiqua"/>
        </w:rPr>
        <w:t xml:space="preserve"> the </w:t>
      </w:r>
      <w:r w:rsidR="001273F1" w:rsidRPr="00D5371B">
        <w:rPr>
          <w:rFonts w:ascii="Book Antiqua" w:hAnsi="Book Antiqua"/>
        </w:rPr>
        <w:t>classical</w:t>
      </w:r>
      <w:r w:rsidR="00566770" w:rsidRPr="00D5371B">
        <w:rPr>
          <w:rFonts w:ascii="Book Antiqua" w:hAnsi="Book Antiqua"/>
        </w:rPr>
        <w:t xml:space="preserve"> human leukocyte antigen </w:t>
      </w:r>
      <w:r w:rsidR="00711589" w:rsidRPr="00D5371B">
        <w:rPr>
          <w:rFonts w:ascii="Book Antiqua" w:hAnsi="Book Antiqua"/>
        </w:rPr>
        <w:t>(HLA) genes</w:t>
      </w:r>
      <w:r w:rsidR="00D10B1D"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{"citationItems":[{"id":"ITEM-1","itemData":{"DOI":"10.1016/j.clinre.2017.10.002","ISSN":"2210741X","PMID":"29276096","abstract":"Background: Toll-like receptors (TLRs) are suspected to play a critical role in liver diseases and the progression of chronic hepatitis B (CHB) infection. In this study, we investigated the possible association between TLRs and hepatitis B virus (HBV) infection chronicity in Turkish population. Methods: TLR4 (+896 A→G) (rs4986790), TLR5 (+1846 T→C) (rs5744174) and TLR9 (-1237T→C) (rs5743836) polymorphisms were screened in 131 CHB patient and 168 individuals by polymerase chain reaction (PCR) - restriction fragment length polymorphism (RFLP) technique. Results: Of the screened polymorphisms, TT genotype of the missense variant TLR5 (rs5744174) (NM_003268.5:c.1846T. &gt;. C (p.Phe616Leu) is significantly more frequent in the control group than CHB patients (P &lt;. 0.001), presence of TT genotype of the upstream variant TLR9 (rs5743836) (NM_017442.3:c.-1237T. &gt;. C) is more frequent in CHB group (P = 0.043). However, no significant association was found for the missense variant TLR4 (rs4986790) NM_138554.4:c.896A. &gt;. G (p.Asp299Gly) polymorphism and CHB in Turkish population. Conclusions: From all three analyzed SNPs association of TLR5 (rs5744174) with CHB is the most significant. Since TLR5 is associated with interferon-γ production, a high frequency of TT at rs5744174 in controls subjects suggests that it represents a protective genotype against CHB plausibly associated with an increased interferon-γ production.","author":[{"dropping-particle":"","family":"Katrinli","given":"Seyma","non-dropping-particle":"","parse-names":false,"suffix":""},{"dropping-particle":"","family":"Nigdelioglu","given":"Adil","non-dropping-particle":"","parse-names":false,"suffix":""},{"dropping-particle":"","family":"Ozdil","given":"Kamil","non-dropping-particle":"","parse-names":false,"suffix":""},{"dropping-particle":"","family":"Dinler-Doganay","given":"Gizem","non-dropping-particle":"","parse-names":false,"suffix":""},{"dropping-particle":"","family":"Doganay","given":"Levent","non-dropping-particle":"","parse-names":false,"suffix":""}],"container-title":"Clinics and Research in Hepatology and Gastroenterology","id":"ITEM-1","issue":"2","issued":{"date-parts":[["2018"]]},"page":"139-144","title":"The association of variations in TLR genes and spontaneous immune control of hepatitis B virus","type":"article-journal","volume":"42"},"uris":["http://www.mendeley.com/documents/?uuid=3dd6099e-ca0d-4f77-b0a6-d88acbcd7af1"]},{"id":"ITEM-2","itemData":{"DOI":"10.14744/nci.2016.27870","PMID":"28275747","abstract":"OBJECTIVE: Chronic hepatitis B (CHB) is a major health problem. The outcome of hepatitis B virus (HBV) infec-tion is associated with variations in HLA-DPA1 alleles. The aim of this study was to investigate possible associa-tions of HLA-DPA1 alleles with treatment response and with hepatitis B virus e antigen (HBeAg) seroconversion. METHODS: Eight different HLA-DPA1 alleles from 246 CHB patients were genotyped by polymerase chain reac-tion with sequence-specific primers at high resolution to investigate the association of HLA-DPA1 alleles with treatment response, development of cirrhosis, HBeAg seroconversion, and disease reoccurrence upon HBeAg loss. RESULTS: There was no significant association between HLA-DPA1 alleles and treatment response, development of cirrhosis, or HBeAg seroconversion. However, HLA-DPA1*04:01 allele was significantly more frequently found in patients who redeveloped disease upon HBeAg seroconversion (100% vs 36.8%: p=0.037; Fisher's exact test). CONCLUSION: HLA-DPA1*04:01 allele may be a risk factor for reoccurrence of CHB after HBeAg seroconversion.","author":[{"dropping-particle":"","family":"Katrinli","given":"Seyma","non-dropping-particle":"","parse-names":false,"suffix":""},{"dropping-particle":"","family":"Enc","given":"Feruze Yilmaz","non-dropping-particle":"","parse-names":false,"suffix":""},{"dropping-particle":"","family":"Ozdil","given":"Kamil","non-dropping-particle":"","parse-names":false,"suffix":""},{"dropping-particle":"","family":"Ozturk","given":"Oguzhan","non-dropping-particle":"","parse-names":false,"suffix":""},{"dropping-particle":"","family":"Tuncer","given":"Ilyas","non-dropping-particle":"","parse-names":false,"suffix":""},{"dropping-particle":"","family":"Doganay","given":"Gizem Dinler","non-dropping-particle":"","parse-names":false,"suffix":""},{"dropping-particle":"","family":"Doganay","given":"Levent","non-dropping-particle":"","parse-names":false,"suffix":""}],"container-title":"North Clin Istanb","id":"ITEM-2","issue":"3","issued":{"date-parts":[["2016"]]},"page":"168-74","title":"Effect of HLA-DPA1 alleles on chronic hepatitis B prognosis and treatment response","type":"article-journal","volume":"3"},"uris":["http://www.mendeley.com/documents/?uuid=f13a015d-5687-46c3-a715-8bc48459bbeb"]},{"id":"ITEM-3","itemData":{"DOI":"10.1016/j.clinre.2012.10.013","ISSN":"22107401","PMID":"23273495","abstract":"Background: Chronic hepatitis B treatment with oral antiviral drugs is a long course. During this course, antiviral resistance is a serious issue, particularly, if genetically low barrier drugs are in use. Host immunity is accepted to have an effect on antiviral resistance development. The earliest clinical sign of drug resistance is virologic breakthrough. In this study, we aimed to investigate the relation between HLA-DQB1 alleles and virologic breakthrough events. Subjects and methods: The patient records at single institution hepatology clinic were reviewed. Local institution ethics committee approval was taken. The patients' demographic data, virologic parameters, treatment statues were noted. Patients who had received lamivudine or adefovir were recruited and grouped into two according to virologic breakthrough occurrence. Patients who were not compliant to the given treatment were excluded. Blood samples were taken for DNA extraction. HLA-DQB1 alleles were determined at high level by sequence-specifi{ligature}c primers-polymerase chain reaction. The distribution of DQB1 alleles among groups was analyzed. Results: One hundred ninety-eight patients were eligible for the study. Ninety-six of them had virologic breakthrough where 102 did not have. DQB1 0503 allele was more frequent in patients without breakthrough (28.4% vs. 12.4%, P=0.006). In univariate analysis, HBeAg seropositivity (P&lt;. 0.001), absence of cirrhosis (P=0.007), younger age (P=0.002) and higher pretreatment logDNA (P&lt;. 0.001) were related to breakthrough events. However, in multivariate analysis only logDNA (P&lt;. 0.001) and DQB1*0503 (P=0.02) allele revealed statistically significant relation with breakthrough events. Conclusion: Host immunity may have an effect on outcome during treatment with oral antiviral drugs. A patient with better immunologic profile may suppress the viral replication better and this may cause less resistance occurrence during treatment with genetically low barrier drugs. © 2012 Elsevier Masson SAS.","author":[{"dropping-particle":"","family":"Doganay","given":"Levent","non-dropping-particle":"","parse-names":false,"suffix":""},{"dropping-particle":"","family":"Tuncer","given":"Ilyas","non-dropping-particle":"","parse-names":false,"suffix":""},{"dropping-particle":"","family":"Katrinli","given":"Seyma","non-dropping-particle":"","parse-names":false,"suffix":""},{"dropping-particle":"","family":"Enc","given":"Feruze Yilmaz","non-dropping-particle":"","parse-names":false,"suffix":""},{"dropping-particle":"","family":"Ozturk","given":"Oguzhan","non-dropping-particle":"","parse-names":false,"suffix":""},{"dropping-particle":"","family":"Colak","given":"Yasar","non-dropping-particle":"","parse-names":false,"suffix":""},{"dropping-particle":"","family":"Ulasoglu","given":"Celal","non-dropping-particle":"","parse-names":false,"suffix":""},{"dropping-particle":"","family":"Dinler","given":"Gizem","non-dropping-particle":"","parse-names":false,"suffix":""}],"container-title":"Clinics and Research in Hepatology and Gastroenterology","id":"ITEM-3","issue":"4","issued":{"date-parts":[["2013"]]},"page":"359-364","title":"The effect of HLA-DQB1 alleles on virologic breakthroughs during chronic hepatitis B treatment with genetically low barrier drugs","type":"article-journal","volume":"37"},"uris":["http://www.mendeley.com/documents/?uuid=6d9ecd72-cf2d-48c2-be8f-ce419f2f551b"]}],"mendeley":{"formattedCitation":"&lt;sup&gt;[19–21]&lt;/sup&gt;","plainTextFormattedCitation":"[19–21]","previouslyFormattedCitation":"&lt;sup&gt;[19–21]&lt;/sup&gt;"},"properties":{"noteIndex":0},"schema":"https://github.com/citation-style-language/schema/raw/master/csl-citation.json"}</w:instrText>
      </w:r>
      <w:r w:rsidR="00D10B1D" w:rsidRPr="00D5371B">
        <w:rPr>
          <w:rFonts w:ascii="Book Antiqua" w:hAnsi="Book Antiqua"/>
          <w:vertAlign w:val="superscript"/>
        </w:rPr>
        <w:fldChar w:fldCharType="separate"/>
      </w:r>
      <w:r w:rsidR="00D17986" w:rsidRPr="00D5371B">
        <w:rPr>
          <w:rFonts w:ascii="Book Antiqua" w:hAnsi="Book Antiqua"/>
          <w:noProof/>
          <w:vertAlign w:val="superscript"/>
        </w:rPr>
        <w:t>[19</w:t>
      </w:r>
      <w:r w:rsidR="0012091C">
        <w:rPr>
          <w:rFonts w:ascii="Book Antiqua" w:eastAsia="SimSun" w:hAnsi="Book Antiqua" w:hint="eastAsia"/>
          <w:noProof/>
          <w:vertAlign w:val="superscript"/>
          <w:lang w:eastAsia="zh-CN"/>
        </w:rPr>
        <w:t>-</w:t>
      </w:r>
      <w:r w:rsidR="00D17986" w:rsidRPr="00D5371B">
        <w:rPr>
          <w:rFonts w:ascii="Book Antiqua" w:hAnsi="Book Antiqua"/>
          <w:noProof/>
          <w:vertAlign w:val="superscript"/>
        </w:rPr>
        <w:t>21]</w:t>
      </w:r>
      <w:r w:rsidR="00D10B1D" w:rsidRPr="00D5371B">
        <w:rPr>
          <w:rFonts w:ascii="Book Antiqua" w:hAnsi="Book Antiqua"/>
          <w:vertAlign w:val="superscript"/>
        </w:rPr>
        <w:fldChar w:fldCharType="end"/>
      </w:r>
      <w:r w:rsidR="001D1971" w:rsidRPr="00D5371B">
        <w:rPr>
          <w:rFonts w:ascii="Book Antiqua" w:hAnsi="Book Antiqua"/>
        </w:rPr>
        <w:t>.</w:t>
      </w:r>
      <w:r w:rsidR="00711589" w:rsidRPr="00D5371B">
        <w:rPr>
          <w:rFonts w:ascii="Book Antiqua" w:hAnsi="Book Antiqua"/>
        </w:rPr>
        <w:t xml:space="preserve"> HLA genes encode th</w:t>
      </w:r>
      <w:r w:rsidR="00EA5D3F" w:rsidRPr="00D5371B">
        <w:rPr>
          <w:rFonts w:ascii="Book Antiqua" w:hAnsi="Book Antiqua"/>
        </w:rPr>
        <w:t>e molecules that present antigens to T lymphocytes, and</w:t>
      </w:r>
      <w:r w:rsidR="00630464" w:rsidRPr="00D5371B">
        <w:rPr>
          <w:rFonts w:ascii="Book Antiqua" w:hAnsi="Book Antiqua"/>
        </w:rPr>
        <w:t xml:space="preserve"> polymorphisms in these</w:t>
      </w:r>
      <w:r w:rsidR="00EA5D3F" w:rsidRPr="00D5371B">
        <w:rPr>
          <w:rFonts w:ascii="Book Antiqua" w:hAnsi="Book Antiqua"/>
        </w:rPr>
        <w:t xml:space="preserve"> gene</w:t>
      </w:r>
      <w:r w:rsidR="00630464" w:rsidRPr="00D5371B">
        <w:rPr>
          <w:rFonts w:ascii="Book Antiqua" w:hAnsi="Book Antiqua"/>
        </w:rPr>
        <w:t>s</w:t>
      </w:r>
      <w:r w:rsidR="00EA5D3F" w:rsidRPr="00D5371B">
        <w:rPr>
          <w:rFonts w:ascii="Book Antiqua" w:hAnsi="Book Antiqua"/>
        </w:rPr>
        <w:t xml:space="preserve"> </w:t>
      </w:r>
      <w:r w:rsidR="00A71D87" w:rsidRPr="00D5371B">
        <w:rPr>
          <w:rFonts w:ascii="Book Antiqua" w:hAnsi="Book Antiqua"/>
        </w:rPr>
        <w:t>may</w:t>
      </w:r>
      <w:r w:rsidR="005045A6" w:rsidRPr="00D5371B">
        <w:rPr>
          <w:rFonts w:ascii="Book Antiqua" w:hAnsi="Book Antiqua"/>
        </w:rPr>
        <w:t xml:space="preserve"> </w:t>
      </w:r>
      <w:r w:rsidR="00A71D87" w:rsidRPr="00D5371B">
        <w:rPr>
          <w:rFonts w:ascii="Book Antiqua" w:hAnsi="Book Antiqua"/>
        </w:rPr>
        <w:t>alter</w:t>
      </w:r>
      <w:r w:rsidR="00EA5D3F" w:rsidRPr="00D5371B">
        <w:rPr>
          <w:rFonts w:ascii="Book Antiqua" w:hAnsi="Book Antiqua"/>
        </w:rPr>
        <w:t xml:space="preserve"> </w:t>
      </w:r>
      <w:r w:rsidR="005045A6" w:rsidRPr="00D5371B">
        <w:rPr>
          <w:rFonts w:ascii="Book Antiqua" w:hAnsi="Book Antiqua"/>
        </w:rPr>
        <w:t xml:space="preserve">the specificity and strength of </w:t>
      </w:r>
      <w:r w:rsidR="00EA5D3F" w:rsidRPr="00D5371B">
        <w:rPr>
          <w:rFonts w:ascii="Book Antiqua" w:hAnsi="Book Antiqua"/>
        </w:rPr>
        <w:t>antigen binding</w:t>
      </w:r>
      <w:r w:rsidR="00622E02" w:rsidRPr="00D5371B">
        <w:rPr>
          <w:rFonts w:ascii="Book Antiqua" w:hAnsi="Book Antiqua"/>
        </w:rPr>
        <w:t xml:space="preserve">, </w:t>
      </w:r>
      <w:r w:rsidR="00A71D87" w:rsidRPr="00D5371B">
        <w:rPr>
          <w:rFonts w:ascii="Book Antiqua" w:hAnsi="Book Antiqua"/>
        </w:rPr>
        <w:t>affecting the</w:t>
      </w:r>
      <w:r w:rsidR="00622E02" w:rsidRPr="00D5371B">
        <w:rPr>
          <w:rFonts w:ascii="Book Antiqua" w:hAnsi="Book Antiqua"/>
        </w:rPr>
        <w:t xml:space="preserve"> T cell</w:t>
      </w:r>
      <w:r w:rsidR="00A71D87" w:rsidRPr="00D5371B">
        <w:rPr>
          <w:rFonts w:ascii="Book Antiqua" w:hAnsi="Book Antiqua"/>
        </w:rPr>
        <w:t>-mediated immune</w:t>
      </w:r>
      <w:r w:rsidR="00622E02" w:rsidRPr="00D5371B">
        <w:rPr>
          <w:rFonts w:ascii="Book Antiqua" w:hAnsi="Book Antiqua"/>
        </w:rPr>
        <w:t xml:space="preserve"> </w:t>
      </w:r>
      <w:r w:rsidR="00A71D87" w:rsidRPr="00D5371B">
        <w:rPr>
          <w:rFonts w:ascii="Book Antiqua" w:hAnsi="Book Antiqua"/>
        </w:rPr>
        <w:t>responses</w:t>
      </w:r>
      <w:r w:rsidR="00EA5D3F" w:rsidRPr="00D5371B">
        <w:rPr>
          <w:rFonts w:ascii="Book Antiqua" w:hAnsi="Book Antiqua"/>
        </w:rPr>
        <w:t xml:space="preserve">. </w:t>
      </w:r>
      <w:r w:rsidR="00222AC5" w:rsidRPr="00D5371B">
        <w:rPr>
          <w:rFonts w:ascii="Book Antiqua" w:hAnsi="Book Antiqua"/>
        </w:rPr>
        <w:t>In accordance with this</w:t>
      </w:r>
      <w:r w:rsidR="00A21F6B" w:rsidRPr="00D5371B">
        <w:rPr>
          <w:rFonts w:ascii="Book Antiqua" w:hAnsi="Book Antiqua"/>
        </w:rPr>
        <w:t xml:space="preserve"> paradigm</w:t>
      </w:r>
      <w:r w:rsidR="00222AC5" w:rsidRPr="00D5371B">
        <w:rPr>
          <w:rFonts w:ascii="Book Antiqua" w:hAnsi="Book Antiqua"/>
        </w:rPr>
        <w:t>,</w:t>
      </w:r>
      <w:r w:rsidR="00EA5D3F" w:rsidRPr="00D5371B">
        <w:rPr>
          <w:rFonts w:ascii="Book Antiqua" w:hAnsi="Book Antiqua"/>
        </w:rPr>
        <w:t xml:space="preserve"> </w:t>
      </w:r>
      <w:r w:rsidR="008A401A" w:rsidRPr="00D5371B">
        <w:rPr>
          <w:rFonts w:ascii="Book Antiqua" w:hAnsi="Book Antiqua"/>
        </w:rPr>
        <w:t xml:space="preserve">HLA typing studies </w:t>
      </w:r>
      <w:r w:rsidR="00AB6D35" w:rsidRPr="00D5371B">
        <w:rPr>
          <w:rFonts w:ascii="Book Antiqua" w:hAnsi="Book Antiqua"/>
        </w:rPr>
        <w:t>found</w:t>
      </w:r>
      <w:r w:rsidR="008A401A" w:rsidRPr="00D5371B">
        <w:rPr>
          <w:rFonts w:ascii="Book Antiqua" w:hAnsi="Book Antiqua"/>
        </w:rPr>
        <w:t xml:space="preserve"> </w:t>
      </w:r>
      <w:r w:rsidR="00AB6D35" w:rsidRPr="00D5371B">
        <w:rPr>
          <w:rFonts w:ascii="Book Antiqua" w:hAnsi="Book Antiqua"/>
        </w:rPr>
        <w:t xml:space="preserve">an </w:t>
      </w:r>
      <w:r w:rsidR="005F4AF6" w:rsidRPr="00D5371B">
        <w:rPr>
          <w:rFonts w:ascii="Book Antiqua" w:hAnsi="Book Antiqua"/>
        </w:rPr>
        <w:t>ampl</w:t>
      </w:r>
      <w:r w:rsidR="008A401A" w:rsidRPr="00D5371B">
        <w:rPr>
          <w:rFonts w:ascii="Book Antiqua" w:hAnsi="Book Antiqua"/>
        </w:rPr>
        <w:t>e amount of HLA allelic variations</w:t>
      </w:r>
      <w:r w:rsidR="005F4AF6" w:rsidRPr="00D5371B">
        <w:rPr>
          <w:rFonts w:ascii="Book Antiqua" w:hAnsi="Book Antiqua"/>
        </w:rPr>
        <w:t xml:space="preserve"> associated with </w:t>
      </w:r>
      <w:r w:rsidR="00410B15" w:rsidRPr="00D5371B">
        <w:rPr>
          <w:rFonts w:ascii="Book Antiqua" w:hAnsi="Book Antiqua"/>
        </w:rPr>
        <w:t xml:space="preserve">the </w:t>
      </w:r>
      <w:r w:rsidR="005F4AF6" w:rsidRPr="00D5371B">
        <w:rPr>
          <w:rFonts w:ascii="Book Antiqua" w:hAnsi="Book Antiqua"/>
        </w:rPr>
        <w:t>cli</w:t>
      </w:r>
      <w:r w:rsidR="008A401A" w:rsidRPr="00D5371B">
        <w:rPr>
          <w:rFonts w:ascii="Book Antiqua" w:hAnsi="Book Antiqua"/>
        </w:rPr>
        <w:t xml:space="preserve">nical </w:t>
      </w:r>
      <w:r w:rsidR="000275F3" w:rsidRPr="00D5371B">
        <w:rPr>
          <w:rFonts w:ascii="Book Antiqua" w:hAnsi="Book Antiqua"/>
        </w:rPr>
        <w:t>outcomes</w:t>
      </w:r>
      <w:r w:rsidR="008A401A" w:rsidRPr="00D5371B">
        <w:rPr>
          <w:rFonts w:ascii="Book Antiqua" w:hAnsi="Book Antiqua"/>
        </w:rPr>
        <w:t xml:space="preserve"> of HBV infection</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{"citationItems":[{"id":"ITEM-1","itemData":{"DOI":"10.3748/wjg.v13.i12.1770","ISBN":"1007-9327 (Print)\\r1007-9327 (Linking)","ISSN":"1007-9327","PMID":"17465466","abstract":"Hepatitis B (HBV) and hepatitis C (HCV) viral infection or co-infection leads to risk of development of chronic infection, cirrhosis and hepatocellular carcinoma (HCC). Immigration and globalization have added to the challenges of public health concerns regarding chronic HBV and HCV infections worldwide. The aim of this study is to review existing global literature across ethnic populations on HBV and HCV related human leukocyte antigen (HLA) associations in relation to susceptibility, viral persistence and treatment. Extensive literature search was conducted to explore the HLA associations in HBV and HCV infections reported across global populations over the past decade to understand the knowledge status, weaknesses and strengths of this information in different ethnic populations. HLA DR13 is consistently associated with HBV clearance globally. HLADRB1*11/*12 alleles and DQB1*0301 are associated with HBV persistence but with HCV clearance worldwide. Consistent association of DRB1*03 and *07 is observed with HCV susceptibility and non-responsiveness to HBV vaccination across the population. HLA DR13 is protective for vertical HBV and HCV transmission in Chinese and Italian neonates, but different alleles are associated with their susceptibility in these populations. HLA class I molecule interactions with Killer cell immunoglobulin like receptors (KIR) of natural killer (NK) cells modulate HCV infection outcome via regulating immune regulatory cells and molecules. HLA associations with HBV vaccination, interferon therapy in HBV and HCV, and with extra hepatic manifestations of viral hepatitis are also discussed. Systematic studies in compliance with global regulatory standards are required to identify the HLA specific viral epitope, stage specific T cell populations interacting with different HLA alleles during disease progression and viral clearance of chronic HBV or HCV infections among different ethnic populations. These studies would facilitate stage specific therapeutic strategies for clearance of HBV and HCV infections or co-infections across global populations and aid in identification of HBV-HCV combined vaccine. HLA associations of chronic HBV or HCV development with confounding host factors including alcohol, drug abuse, insulin resistance, age and gender are lacking and warrant detailed investigation across global populations.","author":[{"dropping-particle":"","family":"Singh","given":"Rashmi","non-dropping-particle":"","parse-names":false,"suffix":""},{"dropping-particle":"","family":"Kaul","given":"Rashmi","non-dropping-particle":"","parse-names":false,"suffix":""},{"dropping-particle":"","family":"Kaul","given":"Anil","non-dropping-particle":"","parse-names":false,"suffix":""},{"dropping-particle":"","family":"Khan","given":"Khalid","non-dropping-particle":"","parse-names":false,"suffix":""}],"container-title":"World journal of gastroenterology","id":"ITEM-1","issue":"12","issued":{"date-parts":[["2007"]]},"page":"1770-87","title":"A comparative review of HLA associations with hepatitis B and C viral infections across global populations.","type":"article-journal","volume":"13"},"uris":["http://www.mendeley.com/documents/?uuid=40e1380a-2897-4e3a-8ede-4a3d31f93c21"]}],"mendeley":{"formattedCitation":"&lt;sup&gt;[15]&lt;/sup&gt;","plainTextFormattedCitation":"[15]","previouslyFormattedCitation":"&lt;sup&gt;[15]&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[15]</w:t>
      </w:r>
      <w:r w:rsidR="003D66C4" w:rsidRPr="00D5371B">
        <w:rPr>
          <w:rFonts w:ascii="Book Antiqua" w:hAnsi="Book Antiqua"/>
          <w:vertAlign w:val="superscript"/>
        </w:rPr>
        <w:fldChar w:fldCharType="end"/>
      </w:r>
      <w:r w:rsidR="001D1971" w:rsidRPr="00D5371B">
        <w:rPr>
          <w:rFonts w:ascii="Book Antiqua" w:hAnsi="Book Antiqua"/>
        </w:rPr>
        <w:t>.</w:t>
      </w:r>
      <w:r w:rsidR="003D66C4" w:rsidRPr="00D5371B">
        <w:rPr>
          <w:rFonts w:ascii="Book Antiqua" w:hAnsi="Book Antiqua"/>
        </w:rPr>
        <w:t xml:space="preserve"> </w:t>
      </w:r>
      <w:r w:rsidR="00B30DE9" w:rsidRPr="00D5371B">
        <w:rPr>
          <w:rFonts w:ascii="Book Antiqua" w:hAnsi="Book Antiqua"/>
        </w:rPr>
        <w:t xml:space="preserve">However, </w:t>
      </w:r>
      <w:r w:rsidR="00E35E07" w:rsidRPr="00D5371B">
        <w:rPr>
          <w:rFonts w:ascii="Book Antiqua" w:hAnsi="Book Antiqua"/>
        </w:rPr>
        <w:t xml:space="preserve">the </w:t>
      </w:r>
      <w:r w:rsidR="00B7734D" w:rsidRPr="00D5371B">
        <w:rPr>
          <w:rFonts w:ascii="Book Antiqua" w:hAnsi="Book Antiqua"/>
        </w:rPr>
        <w:t>associations reported in these studies were largely inconsistent</w:t>
      </w:r>
      <w:r w:rsidR="00B47DFC" w:rsidRPr="00D5371B">
        <w:rPr>
          <w:rFonts w:ascii="Book Antiqua" w:hAnsi="Book Antiqua"/>
        </w:rPr>
        <w:t>,</w:t>
      </w:r>
      <w:r w:rsidR="00B7734D" w:rsidRPr="00D5371B">
        <w:rPr>
          <w:rFonts w:ascii="Book Antiqua" w:hAnsi="Book Antiqua"/>
        </w:rPr>
        <w:t xml:space="preserve"> even within the same </w:t>
      </w:r>
      <w:r w:rsidR="004F1231" w:rsidRPr="00D5371B">
        <w:rPr>
          <w:rFonts w:ascii="Book Antiqua" w:hAnsi="Book Antiqua"/>
        </w:rPr>
        <w:t>ethnicity</w:t>
      </w:r>
      <w:r w:rsidR="004717F7" w:rsidRPr="00D5371B">
        <w:rPr>
          <w:rFonts w:ascii="Book Antiqua" w:hAnsi="Book Antiqua"/>
        </w:rPr>
        <w:t>,</w:t>
      </w:r>
      <w:r w:rsidR="004F1231" w:rsidRPr="00D5371B">
        <w:rPr>
          <w:rFonts w:ascii="Book Antiqua" w:hAnsi="Book Antiqua"/>
        </w:rPr>
        <w:t xml:space="preserve"> with few exceptions</w:t>
      </w:r>
      <w:r w:rsidR="00B7734D" w:rsidRPr="00D5371B">
        <w:rPr>
          <w:rFonts w:ascii="Book Antiqua" w:hAnsi="Book Antiqua"/>
        </w:rPr>
        <w:t>. The v</w:t>
      </w:r>
      <w:r w:rsidR="00E35E07" w:rsidRPr="00D5371B">
        <w:rPr>
          <w:rFonts w:ascii="Book Antiqua" w:hAnsi="Book Antiqua"/>
        </w:rPr>
        <w:t xml:space="preserve">alidity of these </w:t>
      </w:r>
      <w:r w:rsidR="00E71D8B" w:rsidRPr="00D5371B">
        <w:rPr>
          <w:rFonts w:ascii="Book Antiqua" w:hAnsi="Book Antiqua"/>
        </w:rPr>
        <w:t>studies</w:t>
      </w:r>
      <w:r w:rsidR="00E35E07" w:rsidRPr="00D5371B">
        <w:rPr>
          <w:rFonts w:ascii="Book Antiqua" w:hAnsi="Book Antiqua"/>
        </w:rPr>
        <w:t xml:space="preserve"> were undermined by </w:t>
      </w:r>
      <w:r w:rsidR="00F244B8" w:rsidRPr="00D5371B">
        <w:rPr>
          <w:rFonts w:ascii="Book Antiqua" w:hAnsi="Book Antiqua"/>
        </w:rPr>
        <w:t xml:space="preserve">inappropriately </w:t>
      </w:r>
      <w:r w:rsidR="00A910D6" w:rsidRPr="00D5371B">
        <w:rPr>
          <w:rFonts w:ascii="Book Antiqua" w:hAnsi="Book Antiqua"/>
        </w:rPr>
        <w:t>small sample sizes, l</w:t>
      </w:r>
      <w:r w:rsidR="00824CBA" w:rsidRPr="00D5371B">
        <w:rPr>
          <w:rFonts w:ascii="Book Antiqua" w:hAnsi="Book Antiqua"/>
        </w:rPr>
        <w:t>ack of repli</w:t>
      </w:r>
      <w:r w:rsidR="00A910D6" w:rsidRPr="00D5371B">
        <w:rPr>
          <w:rFonts w:ascii="Book Antiqua" w:hAnsi="Book Antiqua"/>
        </w:rPr>
        <w:t>cation in an independent cohort</w:t>
      </w:r>
      <w:r w:rsidR="00C1361C" w:rsidRPr="00D5371B">
        <w:rPr>
          <w:rFonts w:ascii="Book Antiqua" w:hAnsi="Book Antiqua"/>
        </w:rPr>
        <w:t xml:space="preserve">, </w:t>
      </w:r>
      <w:r w:rsidR="00E77EB5" w:rsidRPr="00D5371B">
        <w:rPr>
          <w:rFonts w:ascii="Book Antiqua" w:hAnsi="Book Antiqua"/>
        </w:rPr>
        <w:t>ambiguous allele assignment</w:t>
      </w:r>
      <w:r w:rsidR="00B47DFC" w:rsidRPr="00D5371B">
        <w:rPr>
          <w:rFonts w:ascii="Book Antiqua" w:hAnsi="Book Antiqua"/>
        </w:rPr>
        <w:t>s</w:t>
      </w:r>
      <w:r w:rsidR="00E77EB5" w:rsidRPr="00D5371B">
        <w:rPr>
          <w:rFonts w:ascii="Book Antiqua" w:hAnsi="Book Antiqua"/>
        </w:rPr>
        <w:t xml:space="preserve">, </w:t>
      </w:r>
      <w:r w:rsidR="003B05AF" w:rsidRPr="00D5371B">
        <w:rPr>
          <w:rFonts w:ascii="Book Antiqua" w:hAnsi="Book Antiqua"/>
        </w:rPr>
        <w:t xml:space="preserve">genotyping </w:t>
      </w:r>
      <w:r w:rsidR="00E35E07" w:rsidRPr="00D5371B">
        <w:rPr>
          <w:rFonts w:ascii="Book Antiqua" w:hAnsi="Book Antiqua"/>
        </w:rPr>
        <w:t>confined</w:t>
      </w:r>
      <w:r w:rsidR="00824CBA" w:rsidRPr="00D5371B">
        <w:rPr>
          <w:rFonts w:ascii="Book Antiqua" w:hAnsi="Book Antiqua"/>
        </w:rPr>
        <w:t xml:space="preserve"> to only one or two exons that show the highest genetic variability</w:t>
      </w:r>
      <w:r w:rsidR="00C1361C" w:rsidRPr="00D5371B">
        <w:rPr>
          <w:rFonts w:ascii="Book Antiqua" w:hAnsi="Book Antiqua"/>
        </w:rPr>
        <w:t xml:space="preserve">, </w:t>
      </w:r>
      <w:r w:rsidR="00A931F9" w:rsidRPr="00D5371B">
        <w:rPr>
          <w:rFonts w:ascii="Book Antiqua" w:hAnsi="Book Antiqua"/>
        </w:rPr>
        <w:t xml:space="preserve">low population coverage, </w:t>
      </w:r>
      <w:r w:rsidR="00C1361C" w:rsidRPr="00D5371B">
        <w:rPr>
          <w:rFonts w:ascii="Book Antiqua" w:hAnsi="Book Antiqua"/>
        </w:rPr>
        <w:t xml:space="preserve">and </w:t>
      </w:r>
      <w:r w:rsidR="00F71B7A" w:rsidRPr="00D5371B">
        <w:rPr>
          <w:rFonts w:ascii="Book Antiqua" w:hAnsi="Book Antiqua"/>
        </w:rPr>
        <w:t>weak statistical</w:t>
      </w:r>
      <w:r w:rsidR="00DD117D" w:rsidRPr="00D5371B">
        <w:rPr>
          <w:rFonts w:ascii="Book Antiqua" w:hAnsi="Book Antiqua"/>
        </w:rPr>
        <w:t xml:space="preserve"> evidence</w:t>
      </w:r>
      <w:r w:rsidR="00A931F9" w:rsidRPr="00D5371B">
        <w:rPr>
          <w:rFonts w:ascii="Book Antiqua" w:hAnsi="Book Antiqua"/>
        </w:rPr>
        <w:t>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{"citationItems":[{"id":"ITEM-1","itemData":{"DOI":"10.3748/WJG.V12.I30.4788","PMID":"16937459","abstract":"Genetic epidemiology researches such as twin studies, family-clustering of hepatitis B virus (HBV) infection studies and ethnic difference studies have provided the evidence that host genetic factors play an important role in determining the outcome of HBV infection. The opening questions include which human genes are important in infection and how to find them. Though a number of studies have sought genetic associations between HBV infection/persistence and gene polymorphisms, the candidate gene-based approach is clearly inadequate to fully explain the genetic basis of the disease. With the advent of new genetic markers and automated genotyping, genetic mapping can be conducted extremely rapid. This approach has been successful in some infectious diseases. Linkage analysis can find host genes susceptible to HBV and is of great clinical importance.","author":[{"dropping-particle":"","family":"He","given":"Ying-Li","non-dropping-particle":"","parse-names":false,"suffix":""},{"dropping-particle":"","family":"Zhao","given":"Ying-Ren","non-dropping-particle":"","parse-names":false,"suffix":""},{"dropping-particle":"","family":"Zhang","given":"Shu-Lin","non-dropping-particle":"","parse-names":false,"suffix":""},{"dropping-particle":"","family":"Lin","given":"Shu-Mei","non-dropping-particle":"","parse-names":false,"suffix":""}],"container-title":"World journal of gastroenterology","id":"ITEM-1","issue":"30","issued":{"date-parts":[["2006"]]},"page":"4788-93","title":"Host susceptibility to persistent Hepatitis B virus infection.","type":"article-journal","volume":"12"},"uris":["http://www.mendeley.com/documents/?uuid=6a108f14-e302-45bc-849f-a40cb5d84ded"]},{"id":"ITEM-2","itemData":{"DOI":"10.3748/wjg.v13.i12.1770","ISBN":"1007-9327 (Print)\\r1007-9327 (Linking)","ISSN":"1007-9327","PMID":"17465466","abstract":"Hepatitis B (HBV) and hepatitis C (HCV) viral infection or co-infection leads to risk of development of chronic infection, cirrhosis and hepatocellular carcinoma (HCC). Immigration and globalization have added to the challenges of public health concerns regarding chronic HBV and HCV infections worldwide. The aim of this study is to review existing global literature across ethnic populations on HBV and HCV related human leukocyte antigen (HLA) associations in relation to susceptibility, viral persistence and treatment. Extensive literature search was conducted to explore the HLA associations in HBV and HCV infections reported across global populations over the past decade to understand the knowledge status, weaknesses and strengths of this information in different ethnic populations. HLA DR13 is consistently associated with HBV clearance globally. HLADRB1*11/*12 alleles and DQB1*0301 are associated with HBV persistence but with HCV clearance worldwide. Consistent association of DRB1*03 and *07 is observed with HCV susceptibility and non-responsiveness to HBV vaccination across the population. HLA DR13 is protective for vertical HBV and HCV transmission in Chinese and Italian neonates, but different alleles are associated with their susceptibility in these populations. HLA class I molecule interactions with Killer cell immunoglobulin like receptors (KIR) of natural killer (NK) cells modulate HCV infection outcome via regulating immune regulatory cells and molecules. HLA associations with HBV vaccination, interferon therapy in HBV and HCV, and with extra hepatic manifestations of viral hepatitis are also discussed. Systematic studies in compliance with global regulatory standards are required to identify the HLA specific viral epitope, stage specific T cell populations interacting with different HLA alleles during disease progression and viral clearance of chronic HBV or HCV infections among different ethnic populations. These studies would facilitate stage specific therapeutic strategies for clearance of HBV and HCV infections or co-infections across global populations and aid in identification of HBV-HCV combined vaccine. HLA associations of chronic HBV or HCV development with confounding host factors including alcohol, drug abuse, insulin resistance, age and gender are lacking and warrant detailed investigation across global populations.","author":[{"dropping-particle":"","family":"Singh","given":"Rashmi","non-dropping-particle":"","parse-names":false,"suffix":""},{"dropping-particle":"","family":"Kaul","given":"Rashmi","non-dropping-particle":"","parse-names":false,"suffix":""},{"dropping-particle":"","family":"Kaul","given":"Anil","non-dropping-particle":"","parse-names":false,"suffix":""},{"dropping-particle":"","family":"Khan","given":"Khalid","non-dropping-particle":"","parse-names":false,"suffix":""}],"container-title":"World journal of gastroenterology","id":"ITEM-2","issue":"12","issued":{"date-parts":[["2007"]]},"page":"1770-87","title":"A comparative review of HLA associations with hepatitis B and C viral infections across global populations.","type":"article-journal","volume":"13"},"uris":["http://www.mendeley.com/documents/?uuid=40e1380a-2897-4e3a-8ede-4a3d31f93c21"]}],"mendeley":{"formattedCitation":"&lt;sup&gt;[11,15]&lt;/sup&gt;","plainTextFormattedCitation":"[11,15]","previouslyFormattedCitation":"&lt;sup&gt;[11,15]&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[11,15]</w:t>
      </w:r>
      <w:r w:rsidR="003D66C4" w:rsidRPr="00D5371B">
        <w:rPr>
          <w:rFonts w:ascii="Book Antiqua" w:hAnsi="Book Antiqua"/>
          <w:vertAlign w:val="superscript"/>
        </w:rPr>
        <w:fldChar w:fldCharType="end"/>
      </w:r>
      <w:r w:rsidR="001D1971" w:rsidRPr="00D5371B">
        <w:rPr>
          <w:rFonts w:ascii="Book Antiqua" w:hAnsi="Book Antiqua"/>
        </w:rPr>
        <w:t>.</w:t>
      </w:r>
    </w:p>
    <w:p w14:paraId="1DE5AC0D" w14:textId="0B1FD493" w:rsidR="003C7D81" w:rsidRPr="00D5371B" w:rsidRDefault="00845F19" w:rsidP="0012091C">
      <w:pPr>
        <w:pStyle w:val="GOVDE"/>
        <w:adjustRightInd w:val="0"/>
        <w:snapToGrid w:val="0"/>
        <w:spacing w:before="0" w:after="0"/>
        <w:ind w:firstLineChars="100" w:firstLine="240"/>
        <w:rPr>
          <w:rFonts w:ascii="Book Antiqua" w:hAnsi="Book Antiqua"/>
        </w:rPr>
      </w:pPr>
      <w:r w:rsidRPr="00D5371B">
        <w:rPr>
          <w:rFonts w:ascii="Book Antiqua" w:hAnsi="Book Antiqua"/>
        </w:rPr>
        <w:t xml:space="preserve">The development of high-throughput genotyping technologies </w:t>
      </w:r>
      <w:r w:rsidR="00924AE8" w:rsidRPr="00D5371B">
        <w:rPr>
          <w:rFonts w:ascii="Book Antiqua" w:hAnsi="Book Antiqua"/>
        </w:rPr>
        <w:t>(</w:t>
      </w:r>
      <w:r w:rsidR="00924AE8" w:rsidRPr="00D5371B">
        <w:rPr>
          <w:rFonts w:ascii="Book Antiqua" w:hAnsi="Book Antiqua"/>
          <w:i/>
        </w:rPr>
        <w:t>e.g.</w:t>
      </w:r>
      <w:r w:rsidR="0009410F" w:rsidRPr="00D5371B">
        <w:rPr>
          <w:rFonts w:ascii="Book Antiqua" w:hAnsi="Book Antiqua"/>
        </w:rPr>
        <w:t>,</w:t>
      </w:r>
      <w:r w:rsidR="00924AE8" w:rsidRPr="00D5371B">
        <w:rPr>
          <w:rFonts w:ascii="Book Antiqua" w:hAnsi="Book Antiqua"/>
        </w:rPr>
        <w:t xml:space="preserve"> microarrays) </w:t>
      </w:r>
      <w:r w:rsidRPr="00D5371B">
        <w:rPr>
          <w:rFonts w:ascii="Book Antiqua" w:hAnsi="Book Antiqua"/>
        </w:rPr>
        <w:t xml:space="preserve">and the construction of a detailed map of common genetic polymorphisms in humans enabled genome-wide </w:t>
      </w:r>
      <w:r w:rsidR="00924AE8" w:rsidRPr="00D5371B">
        <w:rPr>
          <w:rFonts w:ascii="Book Antiqua" w:hAnsi="Book Antiqua"/>
        </w:rPr>
        <w:t>investigation</w:t>
      </w:r>
      <w:r w:rsidRPr="00D5371B">
        <w:rPr>
          <w:rFonts w:ascii="Book Antiqua" w:hAnsi="Book Antiqua"/>
        </w:rPr>
        <w:t xml:space="preserve"> of genetic variants for association to complex traits and diseases.</w:t>
      </w:r>
      <w:r w:rsidR="00CB6D73" w:rsidRPr="00D5371B">
        <w:rPr>
          <w:rFonts w:ascii="Book Antiqua" w:hAnsi="Book Antiqua"/>
        </w:rPr>
        <w:t xml:space="preserve"> In contrast to candidate gene</w:t>
      </w:r>
      <w:r w:rsidR="00924AE8" w:rsidRPr="00D5371B">
        <w:rPr>
          <w:rFonts w:ascii="Book Antiqua" w:hAnsi="Book Antiqua"/>
        </w:rPr>
        <w:t>-based</w:t>
      </w:r>
      <w:r w:rsidR="00CB6D73" w:rsidRPr="00D5371B">
        <w:rPr>
          <w:rFonts w:ascii="Book Antiqua" w:hAnsi="Book Antiqua"/>
        </w:rPr>
        <w:t xml:space="preserve"> studies, genome-wide association studies (GWAS) </w:t>
      </w:r>
      <w:r w:rsidR="004F1231" w:rsidRPr="00D5371B">
        <w:rPr>
          <w:rFonts w:ascii="Book Antiqua" w:hAnsi="Book Antiqua"/>
        </w:rPr>
        <w:t>test</w:t>
      </w:r>
      <w:r w:rsidR="00D86744" w:rsidRPr="00D5371B">
        <w:rPr>
          <w:rFonts w:ascii="Book Antiqua" w:hAnsi="Book Antiqua"/>
        </w:rPr>
        <w:t xml:space="preserve"> </w:t>
      </w:r>
      <w:r w:rsidR="00F26F65" w:rsidRPr="00D5371B">
        <w:rPr>
          <w:rFonts w:ascii="Book Antiqua" w:hAnsi="Book Antiqua"/>
        </w:rPr>
        <w:t>hundreds of thousands</w:t>
      </w:r>
      <w:r w:rsidR="00924AE8" w:rsidRPr="00D5371B">
        <w:rPr>
          <w:rFonts w:ascii="Book Antiqua" w:hAnsi="Book Antiqua"/>
        </w:rPr>
        <w:t xml:space="preserve"> to millions of common SNPs</w:t>
      </w:r>
      <w:r w:rsidR="004F1231" w:rsidRPr="00D5371B">
        <w:rPr>
          <w:rFonts w:ascii="Book Antiqua" w:hAnsi="Book Antiqua"/>
        </w:rPr>
        <w:t xml:space="preserve"> across the genome,</w:t>
      </w:r>
      <w:r w:rsidR="00924AE8" w:rsidRPr="00D5371B">
        <w:rPr>
          <w:rFonts w:ascii="Book Antiqua" w:hAnsi="Book Antiqua"/>
        </w:rPr>
        <w:t xml:space="preserve"> </w:t>
      </w:r>
      <w:r w:rsidR="004F1231" w:rsidRPr="00D5371B">
        <w:rPr>
          <w:rFonts w:ascii="Book Antiqua" w:hAnsi="Book Antiqua"/>
        </w:rPr>
        <w:t>providing</w:t>
      </w:r>
      <w:r w:rsidR="00CB6D73" w:rsidRPr="00D5371B">
        <w:rPr>
          <w:rFonts w:ascii="Book Antiqua" w:hAnsi="Book Antiqua"/>
        </w:rPr>
        <w:t xml:space="preserve"> an unbiased method to investigate </w:t>
      </w:r>
      <w:r w:rsidR="00F47E3E" w:rsidRPr="00D5371B">
        <w:rPr>
          <w:rFonts w:ascii="Book Antiqua" w:hAnsi="Book Antiqua"/>
        </w:rPr>
        <w:t xml:space="preserve">genetic </w:t>
      </w:r>
      <w:r w:rsidR="00F745B9" w:rsidRPr="00D5371B">
        <w:rPr>
          <w:rFonts w:ascii="Book Antiqua" w:hAnsi="Book Antiqua"/>
        </w:rPr>
        <w:t>risk loci</w:t>
      </w:r>
      <w:r w:rsidR="0041089D" w:rsidRPr="00D5371B">
        <w:rPr>
          <w:rFonts w:ascii="Book Antiqua" w:hAnsi="Book Antiqua"/>
        </w:rPr>
        <w:t>,</w:t>
      </w:r>
      <w:r w:rsidR="00F745B9" w:rsidRPr="00D5371B">
        <w:rPr>
          <w:rFonts w:ascii="Book Antiqua" w:hAnsi="Book Antiqua"/>
        </w:rPr>
        <w:t xml:space="preserve"> </w:t>
      </w:r>
      <w:r w:rsidR="000614AB" w:rsidRPr="00D5371B">
        <w:rPr>
          <w:rFonts w:ascii="Book Antiqua" w:hAnsi="Book Antiqua"/>
        </w:rPr>
        <w:t>a</w:t>
      </w:r>
      <w:r w:rsidR="00485FBB" w:rsidRPr="00D5371B">
        <w:rPr>
          <w:rFonts w:ascii="Book Antiqua" w:hAnsi="Book Antiqua"/>
        </w:rPr>
        <w:t>nd a</w:t>
      </w:r>
      <w:r w:rsidR="000614AB" w:rsidRPr="00D5371B">
        <w:rPr>
          <w:rFonts w:ascii="Book Antiqua" w:hAnsi="Book Antiqua"/>
        </w:rPr>
        <w:t>llowing</w:t>
      </w:r>
      <w:r w:rsidR="00CB6D73" w:rsidRPr="00D5371B">
        <w:rPr>
          <w:rFonts w:ascii="Book Antiqua" w:hAnsi="Book Antiqua"/>
        </w:rPr>
        <w:t xml:space="preserve"> the discovery of novel </w:t>
      </w:r>
      <w:r w:rsidR="0041089D" w:rsidRPr="00D5371B">
        <w:rPr>
          <w:rFonts w:ascii="Book Antiqua" w:hAnsi="Book Antiqua"/>
        </w:rPr>
        <w:t>disease-relevant genes</w:t>
      </w:r>
      <w:r w:rsidR="00CB6D73" w:rsidRPr="00D5371B">
        <w:rPr>
          <w:rFonts w:ascii="Book Antiqua" w:hAnsi="Book Antiqua"/>
        </w:rPr>
        <w:t xml:space="preserve">. </w:t>
      </w:r>
      <w:r w:rsidR="00E323C0" w:rsidRPr="00D5371B">
        <w:rPr>
          <w:rFonts w:ascii="Book Antiqua" w:hAnsi="Book Antiqua"/>
        </w:rPr>
        <w:t>Several</w:t>
      </w:r>
      <w:r w:rsidR="00F745B9" w:rsidRPr="00D5371B">
        <w:rPr>
          <w:rFonts w:ascii="Book Antiqua" w:hAnsi="Book Antiqua"/>
        </w:rPr>
        <w:t xml:space="preserve"> </w:t>
      </w:r>
      <w:r w:rsidR="00CB6D73" w:rsidRPr="00D5371B">
        <w:rPr>
          <w:rFonts w:ascii="Book Antiqua" w:hAnsi="Book Antiqua"/>
        </w:rPr>
        <w:t xml:space="preserve">GWAS were conducted to </w:t>
      </w:r>
      <w:r w:rsidR="004E7E66" w:rsidRPr="00D5371B">
        <w:rPr>
          <w:rFonts w:ascii="Book Antiqua" w:hAnsi="Book Antiqua"/>
        </w:rPr>
        <w:t>identify</w:t>
      </w:r>
      <w:r w:rsidR="00F745B9" w:rsidRPr="00D5371B">
        <w:rPr>
          <w:rFonts w:ascii="Book Antiqua" w:hAnsi="Book Antiqua"/>
        </w:rPr>
        <w:t xml:space="preserve"> the</w:t>
      </w:r>
      <w:r w:rsidR="00CB6D73" w:rsidRPr="00D5371B">
        <w:rPr>
          <w:rFonts w:ascii="Book Antiqua" w:hAnsi="Book Antiqua"/>
        </w:rPr>
        <w:t xml:space="preserve"> risk loci </w:t>
      </w:r>
      <w:r w:rsidR="00485FBB" w:rsidRPr="00D5371B">
        <w:rPr>
          <w:rFonts w:ascii="Book Antiqua" w:hAnsi="Book Antiqua"/>
        </w:rPr>
        <w:t xml:space="preserve">that predisposes to </w:t>
      </w:r>
      <w:r w:rsidR="00CB6D73" w:rsidRPr="00D5371B">
        <w:rPr>
          <w:rFonts w:ascii="Book Antiqua" w:hAnsi="Book Antiqua"/>
        </w:rPr>
        <w:t>persistence of HBV in</w:t>
      </w:r>
      <w:r w:rsidR="007557C4" w:rsidRPr="00D5371B">
        <w:rPr>
          <w:rFonts w:ascii="Book Antiqua" w:hAnsi="Book Antiqua"/>
        </w:rPr>
        <w:t xml:space="preserve">fection, </w:t>
      </w:r>
      <w:r w:rsidR="00EB2D18" w:rsidRPr="00D5371B">
        <w:rPr>
          <w:rFonts w:ascii="Book Antiqua" w:hAnsi="Book Antiqua"/>
        </w:rPr>
        <w:t>non-response</w:t>
      </w:r>
      <w:r w:rsidR="00150306" w:rsidRPr="00D5371B">
        <w:rPr>
          <w:rFonts w:ascii="Book Antiqua" w:hAnsi="Book Antiqua"/>
        </w:rPr>
        <w:t xml:space="preserve"> to hepatitis B vaccine</w:t>
      </w:r>
      <w:r w:rsidR="00485FBB" w:rsidRPr="00D5371B">
        <w:rPr>
          <w:rFonts w:ascii="Book Antiqua" w:hAnsi="Book Antiqua"/>
        </w:rPr>
        <w:t>, and progression of liver disease in chronic</w:t>
      </w:r>
      <w:r w:rsidR="00185EB0" w:rsidRPr="00D5371B">
        <w:rPr>
          <w:rFonts w:ascii="Book Antiqua" w:hAnsi="Book Antiqua"/>
        </w:rPr>
        <w:t xml:space="preserve"> HBV</w:t>
      </w:r>
      <w:r w:rsidR="00485FBB" w:rsidRPr="00D5371B">
        <w:rPr>
          <w:rFonts w:ascii="Book Antiqua" w:hAnsi="Book Antiqua"/>
        </w:rPr>
        <w:t xml:space="preserve"> infections</w:t>
      </w:r>
      <w:r w:rsidR="007F22A6" w:rsidRPr="00D5371B">
        <w:rPr>
          <w:rFonts w:ascii="Book Antiqua" w:hAnsi="Book Antiqua"/>
        </w:rPr>
        <w:t xml:space="preserve">. </w:t>
      </w:r>
      <w:r w:rsidR="00485FBB" w:rsidRPr="00D5371B">
        <w:rPr>
          <w:rFonts w:ascii="Book Antiqua" w:hAnsi="Book Antiqua"/>
        </w:rPr>
        <w:t xml:space="preserve">In this review, </w:t>
      </w:r>
      <w:r w:rsidR="00564F3D" w:rsidRPr="00D5371B">
        <w:rPr>
          <w:rFonts w:ascii="Book Antiqua" w:hAnsi="Book Antiqua"/>
        </w:rPr>
        <w:t xml:space="preserve">we </w:t>
      </w:r>
      <w:r w:rsidR="004128B4" w:rsidRPr="00D5371B">
        <w:rPr>
          <w:rFonts w:ascii="Book Antiqua" w:hAnsi="Book Antiqua"/>
        </w:rPr>
        <w:t xml:space="preserve">discuss </w:t>
      </w:r>
      <w:r w:rsidR="0041089D" w:rsidRPr="00D5371B">
        <w:rPr>
          <w:rFonts w:ascii="Book Antiqua" w:hAnsi="Book Antiqua"/>
        </w:rPr>
        <w:t>the</w:t>
      </w:r>
      <w:r w:rsidR="00505094" w:rsidRPr="00D5371B">
        <w:rPr>
          <w:rFonts w:ascii="Book Antiqua" w:hAnsi="Book Antiqua"/>
        </w:rPr>
        <w:t xml:space="preserve"> findings of</w:t>
      </w:r>
      <w:r w:rsidR="0041089D" w:rsidRPr="00D5371B">
        <w:rPr>
          <w:rFonts w:ascii="Book Antiqua" w:hAnsi="Book Antiqua"/>
        </w:rPr>
        <w:t xml:space="preserve"> </w:t>
      </w:r>
      <w:r w:rsidR="00485FBB" w:rsidRPr="00D5371B">
        <w:rPr>
          <w:rFonts w:ascii="Book Antiqua" w:hAnsi="Book Antiqua"/>
        </w:rPr>
        <w:t xml:space="preserve">these </w:t>
      </w:r>
      <w:r w:rsidR="00505094" w:rsidRPr="00D5371B">
        <w:rPr>
          <w:rFonts w:ascii="Book Antiqua" w:hAnsi="Book Antiqua"/>
        </w:rPr>
        <w:t>GWAS,</w:t>
      </w:r>
      <w:r w:rsidR="00485FBB" w:rsidRPr="00D5371B">
        <w:rPr>
          <w:rFonts w:ascii="Book Antiqua" w:hAnsi="Book Antiqua"/>
        </w:rPr>
        <w:t xml:space="preserve"> </w:t>
      </w:r>
      <w:r w:rsidR="00EB2D18" w:rsidRPr="00D5371B">
        <w:rPr>
          <w:rFonts w:ascii="Book Antiqua" w:hAnsi="Book Antiqua"/>
        </w:rPr>
        <w:t xml:space="preserve">and </w:t>
      </w:r>
      <w:r w:rsidR="003C393C" w:rsidRPr="00D5371B">
        <w:rPr>
          <w:rFonts w:ascii="Book Antiqua" w:hAnsi="Book Antiqua"/>
        </w:rPr>
        <w:t xml:space="preserve">we </w:t>
      </w:r>
      <w:r w:rsidR="00485FBB" w:rsidRPr="00D5371B">
        <w:rPr>
          <w:rFonts w:ascii="Book Antiqua" w:hAnsi="Book Antiqua"/>
        </w:rPr>
        <w:t>emphasize</w:t>
      </w:r>
      <w:r w:rsidR="003C393C" w:rsidRPr="00D5371B">
        <w:rPr>
          <w:rFonts w:ascii="Book Antiqua" w:hAnsi="Book Antiqua"/>
        </w:rPr>
        <w:t xml:space="preserve"> </w:t>
      </w:r>
      <w:r w:rsidR="00505094" w:rsidRPr="00D5371B">
        <w:rPr>
          <w:rFonts w:ascii="Book Antiqua" w:hAnsi="Book Antiqua"/>
        </w:rPr>
        <w:t>how GWAS has driven the research on the gene</w:t>
      </w:r>
      <w:r w:rsidR="00084FFE" w:rsidRPr="00D5371B">
        <w:rPr>
          <w:rFonts w:ascii="Book Antiqua" w:hAnsi="Book Antiqua"/>
        </w:rPr>
        <w:t>tic basis of variability in HBV-related pathologies</w:t>
      </w:r>
      <w:r w:rsidR="00505094" w:rsidRPr="00D5371B">
        <w:rPr>
          <w:rFonts w:ascii="Book Antiqua" w:hAnsi="Book Antiqua"/>
        </w:rPr>
        <w:t>.</w:t>
      </w:r>
    </w:p>
    <w:p w14:paraId="0FE66D37" w14:textId="77777777" w:rsidR="0031461C" w:rsidRPr="00D5371B" w:rsidRDefault="0031461C" w:rsidP="00D5371B">
      <w:pPr>
        <w:pStyle w:val="GOVDE"/>
        <w:adjustRightInd w:val="0"/>
        <w:snapToGrid w:val="0"/>
        <w:spacing w:before="0" w:after="0"/>
        <w:rPr>
          <w:rFonts w:ascii="Book Antiqua" w:hAnsi="Book Antiqua"/>
        </w:rPr>
      </w:pPr>
    </w:p>
    <w:p w14:paraId="75E15BB2" w14:textId="60653064" w:rsidR="00B3678B" w:rsidRPr="00D5371B" w:rsidRDefault="0012091C" w:rsidP="00D5371B">
      <w:pPr>
        <w:adjustRightInd w:val="0"/>
        <w:snapToGrid w:val="0"/>
        <w:spacing w:line="360" w:lineRule="auto"/>
        <w:jc w:val="both"/>
        <w:rPr>
          <w:rFonts w:ascii="Book Antiqua" w:hAnsi="Book Antiqua"/>
          <w:b/>
        </w:rPr>
      </w:pPr>
      <w:r w:rsidRPr="00D5371B">
        <w:rPr>
          <w:rFonts w:ascii="Book Antiqua" w:hAnsi="Book Antiqua"/>
          <w:b/>
        </w:rPr>
        <w:t>GWAS FOR HBV INFECTION PERSISTENCE</w:t>
      </w:r>
    </w:p>
    <w:p w14:paraId="1EE1DA02" w14:textId="58BB1E2E" w:rsidR="000A3C7C" w:rsidRPr="00D5371B" w:rsidRDefault="006E7A0B" w:rsidP="00D5371B">
      <w:pPr>
        <w:pStyle w:val="GOVDE"/>
        <w:adjustRightInd w:val="0"/>
        <w:snapToGrid w:val="0"/>
        <w:spacing w:before="0" w:after="0"/>
        <w:rPr>
          <w:rFonts w:ascii="Book Antiqua" w:hAnsi="Book Antiqua"/>
        </w:rPr>
      </w:pPr>
      <w:r w:rsidRPr="00D5371B">
        <w:rPr>
          <w:rFonts w:ascii="Book Antiqua" w:hAnsi="Book Antiqua"/>
        </w:rPr>
        <w:lastRenderedPageBreak/>
        <w:t>T</w:t>
      </w:r>
      <w:r w:rsidR="00817AF3" w:rsidRPr="00D5371B">
        <w:rPr>
          <w:rFonts w:ascii="Book Antiqua" w:hAnsi="Book Antiqua"/>
        </w:rPr>
        <w:t xml:space="preserve">he first GWAS to </w:t>
      </w:r>
      <w:r w:rsidR="0001527C" w:rsidRPr="00D5371B">
        <w:rPr>
          <w:rFonts w:ascii="Book Antiqua" w:hAnsi="Book Antiqua"/>
        </w:rPr>
        <w:t>identify</w:t>
      </w:r>
      <w:r w:rsidR="00817AF3" w:rsidRPr="00D5371B">
        <w:rPr>
          <w:rFonts w:ascii="Book Antiqua" w:hAnsi="Book Antiqua"/>
        </w:rPr>
        <w:t xml:space="preserve"> the genetic</w:t>
      </w:r>
      <w:r w:rsidR="00CB1EB0" w:rsidRPr="00D5371B">
        <w:rPr>
          <w:rFonts w:ascii="Book Antiqua" w:hAnsi="Book Antiqua"/>
        </w:rPr>
        <w:t xml:space="preserve"> risk</w:t>
      </w:r>
      <w:r w:rsidR="00817AF3" w:rsidRPr="00D5371B">
        <w:rPr>
          <w:rFonts w:ascii="Book Antiqua" w:hAnsi="Book Antiqua"/>
        </w:rPr>
        <w:t xml:space="preserve"> factors </w:t>
      </w:r>
      <w:r w:rsidR="0001527C" w:rsidRPr="00D5371B">
        <w:rPr>
          <w:rFonts w:ascii="Book Antiqua" w:hAnsi="Book Antiqua"/>
        </w:rPr>
        <w:t>for</w:t>
      </w:r>
      <w:r w:rsidR="00817AF3" w:rsidRPr="00D5371B">
        <w:rPr>
          <w:rFonts w:ascii="Book Antiqua" w:hAnsi="Book Antiqua"/>
        </w:rPr>
        <w:t xml:space="preserve"> susceptibili</w:t>
      </w:r>
      <w:r w:rsidR="00B32AC6" w:rsidRPr="00D5371B">
        <w:rPr>
          <w:rFonts w:ascii="Book Antiqua" w:hAnsi="Book Antiqua"/>
        </w:rPr>
        <w:t xml:space="preserve">ty to </w:t>
      </w:r>
      <w:r w:rsidR="006E507C" w:rsidRPr="00D5371B">
        <w:rPr>
          <w:rFonts w:ascii="Book Antiqua" w:hAnsi="Book Antiqua"/>
        </w:rPr>
        <w:t>HBV infection persistence</w:t>
      </w:r>
      <w:r w:rsidR="006227A1" w:rsidRPr="00D5371B">
        <w:rPr>
          <w:rFonts w:ascii="Book Antiqua" w:hAnsi="Book Antiqua"/>
        </w:rPr>
        <w:t xml:space="preserve"> was </w:t>
      </w:r>
      <w:r w:rsidR="005A46AE" w:rsidRPr="00D5371B">
        <w:rPr>
          <w:rFonts w:ascii="Book Antiqua" w:hAnsi="Book Antiqua"/>
        </w:rPr>
        <w:t>performed in a Japanese population</w:t>
      </w:r>
      <w:r w:rsidR="00927AF5" w:rsidRPr="00D5371B">
        <w:rPr>
          <w:rFonts w:ascii="Book Antiqua" w:hAnsi="Book Antiqua"/>
        </w:rPr>
        <w:t>,</w:t>
      </w:r>
      <w:r w:rsidR="005A46AE" w:rsidRPr="00D5371B">
        <w:rPr>
          <w:rFonts w:ascii="Book Antiqua" w:hAnsi="Book Antiqua"/>
        </w:rPr>
        <w:t xml:space="preserve"> </w:t>
      </w:r>
      <w:r w:rsidR="006227A1" w:rsidRPr="00D5371B">
        <w:rPr>
          <w:rFonts w:ascii="Book Antiqua" w:hAnsi="Book Antiqua"/>
        </w:rPr>
        <w:t>and published in 2009</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[22]</w:t>
      </w:r>
      <w:r w:rsidR="003D66C4" w:rsidRPr="00D5371B">
        <w:rPr>
          <w:rFonts w:ascii="Book Antiqua" w:hAnsi="Book Antiqua"/>
          <w:vertAlign w:val="superscript"/>
        </w:rPr>
        <w:fldChar w:fldCharType="end"/>
      </w:r>
      <w:r w:rsidR="001D1971" w:rsidRPr="00D5371B">
        <w:rPr>
          <w:rFonts w:ascii="Book Antiqua" w:hAnsi="Book Antiqua"/>
        </w:rPr>
        <w:t>.</w:t>
      </w:r>
      <w:r w:rsidR="006227A1" w:rsidRPr="00D5371B">
        <w:rPr>
          <w:rFonts w:ascii="Book Antiqua" w:hAnsi="Book Antiqua"/>
        </w:rPr>
        <w:t xml:space="preserve"> </w:t>
      </w:r>
      <w:r w:rsidR="005A46AE" w:rsidRPr="00D5371B">
        <w:rPr>
          <w:rFonts w:ascii="Book Antiqua" w:hAnsi="Book Antiqua"/>
        </w:rPr>
        <w:t xml:space="preserve">786 chronic hepatitis B (CHB) cases and 2201 </w:t>
      </w:r>
      <w:proofErr w:type="spellStart"/>
      <w:r w:rsidR="005A46AE" w:rsidRPr="00D5371B">
        <w:rPr>
          <w:rFonts w:ascii="Book Antiqua" w:hAnsi="Book Antiqua"/>
        </w:rPr>
        <w:t>HBsAg</w:t>
      </w:r>
      <w:proofErr w:type="spellEnd"/>
      <w:r w:rsidR="005A46AE" w:rsidRPr="00D5371B">
        <w:rPr>
          <w:rFonts w:ascii="Book Antiqua" w:hAnsi="Book Antiqua"/>
        </w:rPr>
        <w:t xml:space="preserve"> seronegative controls </w:t>
      </w:r>
      <w:r w:rsidR="006227A1" w:rsidRPr="00D5371B">
        <w:rPr>
          <w:rFonts w:ascii="Book Antiqua" w:hAnsi="Book Antiqua"/>
        </w:rPr>
        <w:t xml:space="preserve">were used in the discovery phase. </w:t>
      </w:r>
      <w:r w:rsidR="005A46AE" w:rsidRPr="00D5371B">
        <w:rPr>
          <w:rFonts w:ascii="Book Antiqua" w:hAnsi="Book Antiqua"/>
        </w:rPr>
        <w:t>T</w:t>
      </w:r>
      <w:r w:rsidR="00D70143" w:rsidRPr="00D5371B">
        <w:rPr>
          <w:rFonts w:ascii="Book Antiqua" w:hAnsi="Book Antiqua"/>
        </w:rPr>
        <w:t xml:space="preserve">his GWAS </w:t>
      </w:r>
      <w:r w:rsidR="001440B5" w:rsidRPr="00D5371B">
        <w:rPr>
          <w:rFonts w:ascii="Book Antiqua" w:hAnsi="Book Antiqua"/>
        </w:rPr>
        <w:t>detected</w:t>
      </w:r>
      <w:r w:rsidR="00A27CDD" w:rsidRPr="00D5371B">
        <w:rPr>
          <w:rFonts w:ascii="Book Antiqua" w:hAnsi="Book Antiqua"/>
        </w:rPr>
        <w:t xml:space="preserve"> </w:t>
      </w:r>
      <w:r w:rsidR="001440B5" w:rsidRPr="00D5371B">
        <w:rPr>
          <w:rFonts w:ascii="Book Antiqua" w:hAnsi="Book Antiqua"/>
        </w:rPr>
        <w:t xml:space="preserve">significantly associated </w:t>
      </w:r>
      <w:r w:rsidR="006E4CC3" w:rsidRPr="00D5371B">
        <w:rPr>
          <w:rFonts w:ascii="Book Antiqua" w:hAnsi="Book Antiqua"/>
        </w:rPr>
        <w:t xml:space="preserve">SNPs </w:t>
      </w:r>
      <w:r w:rsidR="001A31E3" w:rsidRPr="00D5371B">
        <w:rPr>
          <w:rFonts w:ascii="Book Antiqua" w:hAnsi="Book Antiqua"/>
        </w:rPr>
        <w:t>within the</w:t>
      </w:r>
      <w:r w:rsidR="006E4CC3" w:rsidRPr="00D5371B">
        <w:rPr>
          <w:rFonts w:ascii="Book Antiqua" w:hAnsi="Book Antiqua"/>
        </w:rPr>
        <w:t xml:space="preserve"> </w:t>
      </w:r>
      <w:r w:rsidR="001A31E3" w:rsidRPr="00D5371B">
        <w:rPr>
          <w:rFonts w:ascii="Book Antiqua" w:hAnsi="Book Antiqua"/>
          <w:i/>
        </w:rPr>
        <w:t>HLA-DP</w:t>
      </w:r>
      <w:r w:rsidR="001A31E3" w:rsidRPr="00D5371B">
        <w:rPr>
          <w:rFonts w:ascii="Book Antiqua" w:hAnsi="Book Antiqua"/>
        </w:rPr>
        <w:t xml:space="preserve"> locus</w:t>
      </w:r>
      <w:r w:rsidR="00B40DE5" w:rsidRPr="00D5371B">
        <w:rPr>
          <w:rFonts w:ascii="Book Antiqua" w:hAnsi="Book Antiqua"/>
        </w:rPr>
        <w:t xml:space="preserve">. </w:t>
      </w:r>
      <w:r w:rsidR="00256F2C" w:rsidRPr="00D5371B">
        <w:rPr>
          <w:rFonts w:ascii="Book Antiqua" w:hAnsi="Book Antiqua"/>
        </w:rPr>
        <w:t xml:space="preserve">rs3077 </w:t>
      </w:r>
      <w:r w:rsidR="00520AE6" w:rsidRPr="00D5371B">
        <w:rPr>
          <w:rFonts w:ascii="Book Antiqua" w:hAnsi="Book Antiqua"/>
        </w:rPr>
        <w:t xml:space="preserve">in </w:t>
      </w:r>
      <w:r w:rsidR="00520AE6" w:rsidRPr="00D5371B">
        <w:rPr>
          <w:rFonts w:ascii="Book Antiqua" w:hAnsi="Book Antiqua"/>
          <w:i/>
        </w:rPr>
        <w:t>HLA-DPA1</w:t>
      </w:r>
      <w:r w:rsidR="00520AE6" w:rsidRPr="00D5371B">
        <w:rPr>
          <w:rFonts w:ascii="Book Antiqua" w:hAnsi="Book Antiqua"/>
        </w:rPr>
        <w:t xml:space="preserve"> 3’UTR </w:t>
      </w:r>
      <w:r w:rsidR="00256F2C" w:rsidRPr="00D5371B">
        <w:rPr>
          <w:rFonts w:ascii="Book Antiqua" w:hAnsi="Book Antiqua"/>
        </w:rPr>
        <w:t>and rs9277535</w:t>
      </w:r>
      <w:r w:rsidR="00520AE6" w:rsidRPr="00D5371B">
        <w:rPr>
          <w:rFonts w:ascii="Book Antiqua" w:hAnsi="Book Antiqua"/>
        </w:rPr>
        <w:t xml:space="preserve"> in </w:t>
      </w:r>
      <w:r w:rsidR="00520AE6" w:rsidRPr="00D5371B">
        <w:rPr>
          <w:rFonts w:ascii="Book Antiqua" w:hAnsi="Book Antiqua"/>
          <w:i/>
        </w:rPr>
        <w:t>HLA-DPB1</w:t>
      </w:r>
      <w:r w:rsidR="00520AE6" w:rsidRPr="00D5371B">
        <w:rPr>
          <w:rFonts w:ascii="Book Antiqua" w:hAnsi="Book Antiqua"/>
        </w:rPr>
        <w:t xml:space="preserve"> 3’UTR</w:t>
      </w:r>
      <w:r w:rsidR="00943367" w:rsidRPr="00D5371B">
        <w:rPr>
          <w:rFonts w:ascii="Book Antiqua" w:hAnsi="Book Antiqua"/>
        </w:rPr>
        <w:t xml:space="preserve"> were </w:t>
      </w:r>
      <w:r w:rsidR="00E8489F" w:rsidRPr="00D5371B">
        <w:rPr>
          <w:rFonts w:ascii="Book Antiqua" w:hAnsi="Book Antiqua"/>
        </w:rPr>
        <w:t>selected</w:t>
      </w:r>
      <w:r w:rsidR="0030014C" w:rsidRPr="00D5371B">
        <w:rPr>
          <w:rFonts w:ascii="Book Antiqua" w:hAnsi="Book Antiqua"/>
        </w:rPr>
        <w:t>,</w:t>
      </w:r>
      <w:r w:rsidR="00E8489F" w:rsidRPr="00D5371B">
        <w:rPr>
          <w:rFonts w:ascii="Book Antiqua" w:hAnsi="Book Antiqua"/>
        </w:rPr>
        <w:t xml:space="preserve"> and further replicated </w:t>
      </w:r>
      <w:r w:rsidR="00452604" w:rsidRPr="00D5371B">
        <w:rPr>
          <w:rFonts w:ascii="Book Antiqua" w:hAnsi="Book Antiqua"/>
        </w:rPr>
        <w:t xml:space="preserve">in </w:t>
      </w:r>
      <w:r w:rsidR="00E26C03" w:rsidRPr="00D5371B">
        <w:rPr>
          <w:rFonts w:ascii="Book Antiqua" w:hAnsi="Book Antiqua"/>
        </w:rPr>
        <w:t>independent</w:t>
      </w:r>
      <w:r w:rsidR="00452604" w:rsidRPr="00D5371B">
        <w:rPr>
          <w:rFonts w:ascii="Book Antiqua" w:hAnsi="Book Antiqua"/>
        </w:rPr>
        <w:t xml:space="preserve"> Japane</w:t>
      </w:r>
      <w:r w:rsidR="00E8489F" w:rsidRPr="00D5371B">
        <w:rPr>
          <w:rFonts w:ascii="Book Antiqua" w:hAnsi="Book Antiqua"/>
        </w:rPr>
        <w:t xml:space="preserve">se </w:t>
      </w:r>
      <w:r w:rsidR="00E26C03" w:rsidRPr="00D5371B">
        <w:rPr>
          <w:rFonts w:ascii="Book Antiqua" w:hAnsi="Book Antiqua"/>
        </w:rPr>
        <w:t>and Thai samples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[22]</w:t>
      </w:r>
      <w:r w:rsidR="003D66C4" w:rsidRPr="00D5371B">
        <w:rPr>
          <w:rFonts w:ascii="Book Antiqua" w:hAnsi="Book Antiqua"/>
          <w:vertAlign w:val="superscript"/>
        </w:rPr>
        <w:fldChar w:fldCharType="end"/>
      </w:r>
      <w:r w:rsidR="001D1971" w:rsidRPr="00D5371B">
        <w:rPr>
          <w:rFonts w:ascii="Book Antiqua" w:hAnsi="Book Antiqua"/>
        </w:rPr>
        <w:t>.</w:t>
      </w:r>
      <w:r w:rsidR="00E8489F" w:rsidRPr="00D5371B">
        <w:rPr>
          <w:rFonts w:ascii="Book Antiqua" w:hAnsi="Book Antiqua"/>
        </w:rPr>
        <w:t xml:space="preserve"> </w:t>
      </w:r>
      <w:r w:rsidR="000A3C7C" w:rsidRPr="00D5371B">
        <w:rPr>
          <w:rFonts w:ascii="Book Antiqua" w:hAnsi="Book Antiqua"/>
        </w:rPr>
        <w:t>The same group employed a second GWAS using additional Japanes</w:t>
      </w:r>
      <w:r w:rsidR="00812AAB" w:rsidRPr="00D5371B">
        <w:rPr>
          <w:rFonts w:ascii="Book Antiqua" w:hAnsi="Book Antiqua"/>
        </w:rPr>
        <w:t xml:space="preserve">e </w:t>
      </w:r>
      <w:r w:rsidR="00E26C03" w:rsidRPr="00D5371B">
        <w:rPr>
          <w:rFonts w:ascii="Book Antiqua" w:hAnsi="Book Antiqua"/>
        </w:rPr>
        <w:t xml:space="preserve">case-control </w:t>
      </w:r>
      <w:r w:rsidR="00D433BF" w:rsidRPr="00D5371B">
        <w:rPr>
          <w:rFonts w:ascii="Book Antiqua" w:hAnsi="Book Antiqua"/>
        </w:rPr>
        <w:t>samples</w:t>
      </w:r>
      <w:r w:rsidR="00812AAB" w:rsidRPr="00D5371B">
        <w:rPr>
          <w:rFonts w:ascii="Book Antiqua" w:hAnsi="Book Antiqua"/>
        </w:rPr>
        <w:t xml:space="preserve"> where t</w:t>
      </w:r>
      <w:r w:rsidR="000A3C7C" w:rsidRPr="00D5371B">
        <w:rPr>
          <w:rFonts w:ascii="Book Antiqua" w:hAnsi="Book Antiqua"/>
        </w:rPr>
        <w:t xml:space="preserve">hey confirmed the associations of </w:t>
      </w:r>
      <w:r w:rsidR="000A3C7C" w:rsidRPr="00D5371B">
        <w:rPr>
          <w:rFonts w:ascii="Book Antiqua" w:hAnsi="Book Antiqua"/>
          <w:i/>
        </w:rPr>
        <w:t>HLA-DP</w:t>
      </w:r>
      <w:r w:rsidR="000A3C7C" w:rsidRPr="00D5371B">
        <w:rPr>
          <w:rFonts w:ascii="Book Antiqua" w:hAnsi="Book Antiqua"/>
        </w:rPr>
        <w:t xml:space="preserve"> variants, and</w:t>
      </w:r>
      <w:r w:rsidR="005120A0" w:rsidRPr="00D5371B">
        <w:rPr>
          <w:rFonts w:ascii="Book Antiqua" w:hAnsi="Book Antiqua"/>
        </w:rPr>
        <w:t>,</w:t>
      </w:r>
      <w:r w:rsidR="000A3C7C" w:rsidRPr="00D5371B">
        <w:rPr>
          <w:rFonts w:ascii="Book Antiqua" w:hAnsi="Book Antiqua"/>
        </w:rPr>
        <w:t xml:space="preserve"> additionally</w:t>
      </w:r>
      <w:r w:rsidR="005120A0" w:rsidRPr="00D5371B">
        <w:rPr>
          <w:rFonts w:ascii="Book Antiqua" w:hAnsi="Book Antiqua"/>
        </w:rPr>
        <w:t>,</w:t>
      </w:r>
      <w:r w:rsidR="000A3C7C" w:rsidRPr="00D5371B">
        <w:rPr>
          <w:rFonts w:ascii="Book Antiqua" w:hAnsi="Book Antiqua"/>
        </w:rPr>
        <w:t xml:space="preserve"> detected significant </w:t>
      </w:r>
      <w:r w:rsidR="00812AAB" w:rsidRPr="00D5371B">
        <w:rPr>
          <w:rFonts w:ascii="Book Antiqua" w:hAnsi="Book Antiqua"/>
        </w:rPr>
        <w:t>associations</w:t>
      </w:r>
      <w:r w:rsidR="000A3C7C" w:rsidRPr="00D5371B">
        <w:rPr>
          <w:rFonts w:ascii="Book Antiqua" w:hAnsi="Book Antiqua"/>
        </w:rPr>
        <w:t xml:space="preserve"> around</w:t>
      </w:r>
      <w:r w:rsidR="003222A4" w:rsidRPr="00D5371B">
        <w:rPr>
          <w:rFonts w:ascii="Book Antiqua" w:hAnsi="Book Antiqua"/>
        </w:rPr>
        <w:t xml:space="preserve"> the</w:t>
      </w:r>
      <w:r w:rsidR="000A3C7C" w:rsidRPr="00D5371B">
        <w:rPr>
          <w:rFonts w:ascii="Book Antiqua" w:hAnsi="Book Antiqua"/>
        </w:rPr>
        <w:t xml:space="preserve"> </w:t>
      </w:r>
      <w:r w:rsidR="000A3C7C" w:rsidRPr="00D5371B">
        <w:rPr>
          <w:rFonts w:ascii="Book Antiqua" w:hAnsi="Book Antiqua"/>
          <w:i/>
        </w:rPr>
        <w:t>HLA-DQ</w:t>
      </w:r>
      <w:r w:rsidR="003222A4" w:rsidRPr="00D5371B">
        <w:rPr>
          <w:rFonts w:ascii="Book Antiqua" w:hAnsi="Book Antiqua"/>
          <w:i/>
        </w:rPr>
        <w:t xml:space="preserve"> </w:t>
      </w:r>
      <w:r w:rsidR="003222A4" w:rsidRPr="00D5371B">
        <w:rPr>
          <w:rFonts w:ascii="Book Antiqua" w:hAnsi="Book Antiqua"/>
        </w:rPr>
        <w:t>locus</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{"citationItems":[{"id":"ITEM-1","itemData":{"DOI":"10.1093/hmg/ddr301","ISBN":"1460-2083 (Electronic)\\r0964-6906 (Linking)","ISSN":"09646906","PMID":"21750111","abstract":"Hepatitis B virus (HBV) infection is a major health issue worldwide which may lead to hepatic dysfunction, liver cirrhosis and hepatocellular carcinoma. To identify host genetic factors that are associated with chronic hepatitis B (CHB) susceptibility, we previously conducted a two-stage genome-wide association study (GWAS) and identified the association of HLA-DP variants with CHB in Asians; however, only 179 cases and 934 controls were genotyped using genome-wide single nucleotide polymorphism (SNP) arrays. Here, we performed a second GWAS of 519 747 SNPs in 458 Japanese CHB cases and 2056 controls. After adjustment with the previously identified variants in the HLA-DP locus (rs9277535), we detected strong associations at 16 loci with P-value of &lt;5 × 10(-5). We analyzed these loci in three independent Japanese cohorts (2209 CHB cases and 4440 controls) and found significant association of two SNPs (rs2856718 and rs7453920) within the HLA-DQ locus (overall P-value of 5.98 × 10(-28) and 3.99 × 10(-37)). Association of CHB with SNPs rs2856718 and rs7453920 remains significant even after stratification with rs3077 and rs9277535, indicating independent effect of HLA-DQ variants on CHB susceptibility (P-value of 1.52 × 10(-21)- 2.38 × 10(-30)). Subsequent analyses revealed DQA1*0102-DQB1*0604 and DQA1*0101-DQB1*0501 [odds ratios (OR) =0.16, and 0.39, respectively] as protective haplotypes and DQA1*0102-DQB1*0303 and DQA1*0301-DQB1*0601 (OR = 19.03 and 5.02, respectively) as risk haplotypes. These findings indicated that variants in antigen-binding regions of HLA-DP and HLA-DQ contribute to the risk of persistent HBV infection.","author":[{"dropping-particle":"","family":"Mbarek","given":"Hamdi","non-dropping-particle":"","parse-names":false,"suffix":""},{"dropping-particle":"","family":"Ochi","given":"Hidenori","non-dropping-particle":"","parse-names":false,"suffix":""},{"dropping-particle":"","family":"Urabe","given":"Yuji","non-dropping-particle":"","parse-names":false,"suffix":""},{"dropping-particle":"","family":"Kumar","given":"Vinod","non-dropping-particle":"","parse-names":false,"suffix":""},{"dropping-particle":"","family":"Kubo","given":"Michiaki","non-dropping-particle":"","parse-names":false,"suffix":""},{"dropping-particle":"","family":"Hosono","given":"Naoya","non-dropping-particle":"","parse-names":false,"suffix":""},{"dropping-particle":"","family":"Takahashi","given":"Atsushi","non-dropping-particle":"","parse-names":false,"suffix":""},{"dropping-particle":"","family":"Kamatani","given":"Yoichiro","non-dropping-particle":"","parse-names":false,"suffix":""},{"dropping-particle":"","family":"Miki","given":"Daiki","non-dropping-particle":"","parse-names":false,"suffix":""},{"dropping-particle":"","family":"Abe","given":"Hiromi","non-dropping-particle":"","parse-names":false,"suffix":""},{"dropping-particle":"","family":"Tsunoda","given":"Tatsuhiko","non-dropping-particle":"","parse-names":false,"suffix":""},{"dropping-particle":"","family":"Kamatani","given":"Naoyuki","non-dropping-particle":"","parse-names":false,"suffix":""},{"dropping-particle":"","family":"Chayama","given":"Kazuaki","non-dropping-particle":"","parse-names":false,"suffix":""},{"dropping-particle":"","family":"Nakamura","given":"Yusuke","non-dropping-particle":"","parse-names":false,"suffix":""},{"dropping-particle":"","family":"Matsuda","given":"Koichi","non-dropping-particle":"","parse-names":false,"suffix":""}],"container-title":"Human Molecular Genetics","id":"ITEM-1","issue":"19","issued":{"date-parts":[["2011"]]},"page":"3884-3892","title":"A genome-wide association study of chronic hepatitis B identified novel risk locus in a Japanese population","type":"article-journal","volume":"20"},"uris":["http://www.mendeley.com/documents/?uuid=74bfccb8-ea68-4a98-83e6-6d19c4335886"]}],"mendeley":{"formattedCitation":"&lt;sup&gt;[23]&lt;/sup&gt;","plainTextFormattedCitation":"[23]","previouslyFormattedCitation":"&lt;sup&gt;[23]&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[23]</w:t>
      </w:r>
      <w:r w:rsidR="003D66C4" w:rsidRPr="00D5371B">
        <w:rPr>
          <w:rFonts w:ascii="Book Antiqua" w:hAnsi="Book Antiqua"/>
          <w:vertAlign w:val="superscript"/>
        </w:rPr>
        <w:fldChar w:fldCharType="end"/>
      </w:r>
      <w:r w:rsidR="001D1971" w:rsidRPr="00D5371B">
        <w:rPr>
          <w:rFonts w:ascii="Book Antiqua" w:hAnsi="Book Antiqua"/>
        </w:rPr>
        <w:t>.</w:t>
      </w:r>
      <w:r w:rsidR="005D715B" w:rsidRPr="00D5371B">
        <w:rPr>
          <w:rFonts w:ascii="Book Antiqua" w:hAnsi="Book Antiqua"/>
        </w:rPr>
        <w:t xml:space="preserve"> The</w:t>
      </w:r>
      <w:r w:rsidR="00812AAB" w:rsidRPr="00D5371B">
        <w:rPr>
          <w:rFonts w:ascii="Book Antiqua" w:hAnsi="Book Antiqua"/>
        </w:rPr>
        <w:t xml:space="preserve"> </w:t>
      </w:r>
      <w:r w:rsidR="00E76F65" w:rsidRPr="00D5371B">
        <w:rPr>
          <w:rFonts w:ascii="Book Antiqua" w:hAnsi="Book Antiqua"/>
          <w:i/>
        </w:rPr>
        <w:t>HLA-</w:t>
      </w:r>
      <w:r w:rsidR="00812AAB" w:rsidRPr="00D5371B">
        <w:rPr>
          <w:rFonts w:ascii="Book Antiqua" w:hAnsi="Book Antiqua"/>
          <w:i/>
        </w:rPr>
        <w:t>DQ</w:t>
      </w:r>
      <w:r w:rsidR="007A7AF5" w:rsidRPr="00D5371B">
        <w:rPr>
          <w:rFonts w:ascii="Book Antiqua" w:hAnsi="Book Antiqua"/>
        </w:rPr>
        <w:t xml:space="preserve"> </w:t>
      </w:r>
      <w:r w:rsidR="00812AAB" w:rsidRPr="00D5371B">
        <w:rPr>
          <w:rFonts w:ascii="Book Antiqua" w:hAnsi="Book Antiqua"/>
        </w:rPr>
        <w:t>SNPs</w:t>
      </w:r>
      <w:r w:rsidR="003779EB" w:rsidRPr="00D5371B">
        <w:rPr>
          <w:rFonts w:ascii="Book Antiqua" w:hAnsi="Book Antiqua"/>
        </w:rPr>
        <w:t>,</w:t>
      </w:r>
      <w:r w:rsidR="00812AAB" w:rsidRPr="00D5371B">
        <w:rPr>
          <w:rFonts w:ascii="Book Antiqua" w:hAnsi="Book Antiqua"/>
        </w:rPr>
        <w:t xml:space="preserve"> </w:t>
      </w:r>
      <w:r w:rsidR="003779EB" w:rsidRPr="00D5371B">
        <w:rPr>
          <w:rFonts w:ascii="Book Antiqua" w:hAnsi="Book Antiqua"/>
        </w:rPr>
        <w:t xml:space="preserve">rs2856718 and rs7453920, </w:t>
      </w:r>
      <w:r w:rsidR="00812AAB" w:rsidRPr="00D5371B">
        <w:rPr>
          <w:rFonts w:ascii="Book Antiqua" w:hAnsi="Book Antiqua"/>
        </w:rPr>
        <w:t>were</w:t>
      </w:r>
      <w:r w:rsidR="007A7AF5" w:rsidRPr="00D5371B">
        <w:rPr>
          <w:rFonts w:ascii="Book Antiqua" w:hAnsi="Book Antiqua"/>
        </w:rPr>
        <w:t xml:space="preserve"> not in LD with the </w:t>
      </w:r>
      <w:r w:rsidR="007A7AF5" w:rsidRPr="00D5371B">
        <w:rPr>
          <w:rFonts w:ascii="Book Antiqua" w:hAnsi="Book Antiqua"/>
          <w:i/>
        </w:rPr>
        <w:t>HLA-DP</w:t>
      </w:r>
      <w:r w:rsidR="003779EB" w:rsidRPr="00D5371B">
        <w:rPr>
          <w:rFonts w:ascii="Book Antiqua" w:hAnsi="Book Antiqua"/>
        </w:rPr>
        <w:t xml:space="preserve"> </w:t>
      </w:r>
      <w:r w:rsidR="005120A0" w:rsidRPr="00D5371B">
        <w:rPr>
          <w:rFonts w:ascii="Book Antiqua" w:hAnsi="Book Antiqua"/>
        </w:rPr>
        <w:t>SNPs</w:t>
      </w:r>
      <w:r w:rsidR="003779EB" w:rsidRPr="00D5371B">
        <w:rPr>
          <w:rFonts w:ascii="Book Antiqua" w:hAnsi="Book Antiqua"/>
        </w:rPr>
        <w:t>, and t</w:t>
      </w:r>
      <w:r w:rsidR="007A7AF5" w:rsidRPr="00D5371B">
        <w:rPr>
          <w:rFonts w:ascii="Book Antiqua" w:hAnsi="Book Antiqua"/>
        </w:rPr>
        <w:t>he</w:t>
      </w:r>
      <w:r w:rsidR="003779EB" w:rsidRPr="00D5371B">
        <w:rPr>
          <w:rFonts w:ascii="Book Antiqua" w:hAnsi="Book Antiqua"/>
        </w:rPr>
        <w:t>ir</w:t>
      </w:r>
      <w:r w:rsidR="007A7AF5" w:rsidRPr="00D5371B">
        <w:rPr>
          <w:rFonts w:ascii="Book Antiqua" w:hAnsi="Book Antiqua"/>
        </w:rPr>
        <w:t xml:space="preserve"> associations remained significant after adjusting for the effect of rs9277535. </w:t>
      </w:r>
      <w:r w:rsidR="0077419F" w:rsidRPr="00D5371B">
        <w:rPr>
          <w:rFonts w:ascii="Book Antiqua" w:hAnsi="Book Antiqua"/>
        </w:rPr>
        <w:t>These findings revealed that</w:t>
      </w:r>
      <w:r w:rsidR="007A7AF5" w:rsidRPr="00D5371B">
        <w:rPr>
          <w:rFonts w:ascii="Book Antiqua" w:hAnsi="Book Antiqua"/>
        </w:rPr>
        <w:t xml:space="preserve"> </w:t>
      </w:r>
      <w:r w:rsidR="007A7AF5" w:rsidRPr="00D5371B">
        <w:rPr>
          <w:rFonts w:ascii="Book Antiqua" w:hAnsi="Book Antiqua"/>
          <w:i/>
        </w:rPr>
        <w:t>HLA-DP</w:t>
      </w:r>
      <w:r w:rsidR="007A7AF5" w:rsidRPr="00D5371B">
        <w:rPr>
          <w:rFonts w:ascii="Book Antiqua" w:hAnsi="Book Antiqua"/>
        </w:rPr>
        <w:t xml:space="preserve"> and </w:t>
      </w:r>
      <w:r w:rsidR="007A7AF5" w:rsidRPr="00D5371B">
        <w:rPr>
          <w:rFonts w:ascii="Book Antiqua" w:hAnsi="Book Antiqua"/>
          <w:i/>
        </w:rPr>
        <w:t>HLA-DQ</w:t>
      </w:r>
      <w:r w:rsidR="007A7AF5" w:rsidRPr="00D5371B">
        <w:rPr>
          <w:rFonts w:ascii="Book Antiqua" w:hAnsi="Book Antiqua"/>
        </w:rPr>
        <w:t xml:space="preserve"> variants were independently associated with </w:t>
      </w:r>
      <w:r w:rsidR="0077419F" w:rsidRPr="00D5371B">
        <w:rPr>
          <w:rFonts w:ascii="Book Antiqua" w:hAnsi="Book Antiqua"/>
        </w:rPr>
        <w:t>chronic HBV infection</w:t>
      </w:r>
      <w:r w:rsidR="007A7AF5" w:rsidRPr="00D5371B">
        <w:rPr>
          <w:rFonts w:ascii="Book Antiqua" w:hAnsi="Book Antiqua"/>
        </w:rPr>
        <w:t xml:space="preserve">. </w:t>
      </w:r>
      <w:proofErr w:type="gramStart"/>
      <w:r w:rsidR="007A7AF5" w:rsidRPr="00D5371B">
        <w:rPr>
          <w:rFonts w:ascii="Book Antiqua" w:hAnsi="Book Antiqua"/>
        </w:rPr>
        <w:t>rs2856718</w:t>
      </w:r>
      <w:proofErr w:type="gramEnd"/>
      <w:r w:rsidR="00F94326" w:rsidRPr="00D5371B">
        <w:rPr>
          <w:rFonts w:ascii="Book Antiqua" w:hAnsi="Book Antiqua"/>
        </w:rPr>
        <w:t xml:space="preserve"> </w:t>
      </w:r>
      <w:r w:rsidR="00D01DC8" w:rsidRPr="00D5371B">
        <w:rPr>
          <w:rFonts w:ascii="Book Antiqua" w:hAnsi="Book Antiqua"/>
        </w:rPr>
        <w:t xml:space="preserve">tagged an LD block </w:t>
      </w:r>
      <w:r w:rsidR="002A57D1" w:rsidRPr="00D5371B">
        <w:rPr>
          <w:rFonts w:ascii="Book Antiqua" w:hAnsi="Book Antiqua"/>
        </w:rPr>
        <w:t>comprising</w:t>
      </w:r>
      <w:r w:rsidR="007A7AF5" w:rsidRPr="00D5371B">
        <w:rPr>
          <w:rFonts w:ascii="Book Antiqua" w:hAnsi="Book Antiqua"/>
        </w:rPr>
        <w:t xml:space="preserve"> </w:t>
      </w:r>
      <w:r w:rsidR="00D01DC8" w:rsidRPr="00D5371B">
        <w:rPr>
          <w:rFonts w:ascii="Book Antiqua" w:hAnsi="Book Antiqua"/>
          <w:i/>
        </w:rPr>
        <w:t>HLA-DQA</w:t>
      </w:r>
      <w:r w:rsidR="007A7AF5" w:rsidRPr="00D5371B">
        <w:rPr>
          <w:rFonts w:ascii="Book Antiqua" w:hAnsi="Book Antiqua"/>
          <w:i/>
        </w:rPr>
        <w:t>1</w:t>
      </w:r>
      <w:r w:rsidR="007A7AF5" w:rsidRPr="00D5371B">
        <w:rPr>
          <w:rFonts w:ascii="Book Antiqua" w:hAnsi="Book Antiqua"/>
        </w:rPr>
        <w:t xml:space="preserve"> and </w:t>
      </w:r>
      <w:r w:rsidR="00D01DC8" w:rsidRPr="00D5371B">
        <w:rPr>
          <w:rFonts w:ascii="Book Antiqua" w:hAnsi="Book Antiqua"/>
          <w:i/>
        </w:rPr>
        <w:t>HLA-DQB</w:t>
      </w:r>
      <w:r w:rsidR="007A7AF5" w:rsidRPr="00D5371B">
        <w:rPr>
          <w:rFonts w:ascii="Book Antiqua" w:hAnsi="Book Antiqua"/>
          <w:i/>
        </w:rPr>
        <w:t>1</w:t>
      </w:r>
      <w:r w:rsidR="007A7AF5" w:rsidRPr="00D5371B">
        <w:rPr>
          <w:rFonts w:ascii="Book Antiqua" w:hAnsi="Book Antiqua"/>
        </w:rPr>
        <w:t>, which produce the functional H</w:t>
      </w:r>
      <w:r w:rsidR="0077419F" w:rsidRPr="00D5371B">
        <w:rPr>
          <w:rFonts w:ascii="Book Antiqua" w:hAnsi="Book Antiqua"/>
        </w:rPr>
        <w:t>LA-DQ molecules</w:t>
      </w:r>
      <w:r w:rsidR="00931D3C" w:rsidRPr="00D5371B">
        <w:rPr>
          <w:rFonts w:ascii="Book Antiqua" w:hAnsi="Book Antiqua"/>
        </w:rPr>
        <w:t xml:space="preserve">. </w:t>
      </w:r>
      <w:proofErr w:type="gramStart"/>
      <w:r w:rsidR="003779EB" w:rsidRPr="00D5371B">
        <w:rPr>
          <w:rFonts w:ascii="Book Antiqua" w:hAnsi="Book Antiqua"/>
        </w:rPr>
        <w:t>rs7453920</w:t>
      </w:r>
      <w:proofErr w:type="gramEnd"/>
      <w:r w:rsidR="0037576C" w:rsidRPr="00D5371B">
        <w:rPr>
          <w:rFonts w:ascii="Book Antiqua" w:hAnsi="Book Antiqua"/>
        </w:rPr>
        <w:t xml:space="preserve"> </w:t>
      </w:r>
      <w:r w:rsidR="005C0151" w:rsidRPr="00D5371B">
        <w:rPr>
          <w:rFonts w:ascii="Book Antiqua" w:hAnsi="Book Antiqua"/>
        </w:rPr>
        <w:t>wa</w:t>
      </w:r>
      <w:r w:rsidR="00E667CF" w:rsidRPr="00D5371B">
        <w:rPr>
          <w:rFonts w:ascii="Book Antiqua" w:hAnsi="Book Antiqua"/>
        </w:rPr>
        <w:t xml:space="preserve">s located </w:t>
      </w:r>
      <w:r w:rsidR="00C14377" w:rsidRPr="00D5371B">
        <w:rPr>
          <w:rFonts w:ascii="Book Antiqua" w:hAnsi="Book Antiqua"/>
        </w:rPr>
        <w:t xml:space="preserve">in </w:t>
      </w:r>
      <w:r w:rsidR="00E667CF" w:rsidRPr="00D5371B">
        <w:rPr>
          <w:rFonts w:ascii="Book Antiqua" w:hAnsi="Book Antiqua"/>
          <w:i/>
        </w:rPr>
        <w:t>HLA-DQB2</w:t>
      </w:r>
      <w:r w:rsidR="007A32EB" w:rsidRPr="00D5371B">
        <w:rPr>
          <w:rFonts w:ascii="Book Antiqua" w:hAnsi="Book Antiqua"/>
        </w:rPr>
        <w:t xml:space="preserve">, </w:t>
      </w:r>
      <w:r w:rsidR="00C14377" w:rsidRPr="00D5371B">
        <w:rPr>
          <w:rFonts w:ascii="Book Antiqua" w:hAnsi="Book Antiqua"/>
        </w:rPr>
        <w:t xml:space="preserve">which, along with </w:t>
      </w:r>
      <w:r w:rsidR="00C14377" w:rsidRPr="00D5371B">
        <w:rPr>
          <w:rFonts w:ascii="Book Antiqua" w:hAnsi="Book Antiqua"/>
          <w:i/>
        </w:rPr>
        <w:t>HLA-DQA2</w:t>
      </w:r>
      <w:r w:rsidR="00C14377" w:rsidRPr="00D5371B">
        <w:rPr>
          <w:rFonts w:ascii="Book Antiqua" w:hAnsi="Book Antiqua"/>
        </w:rPr>
        <w:t xml:space="preserve">, </w:t>
      </w:r>
      <w:r w:rsidR="008F5540" w:rsidRPr="00D5371B">
        <w:rPr>
          <w:rFonts w:ascii="Book Antiqua" w:hAnsi="Book Antiqua"/>
        </w:rPr>
        <w:t>is thought to be nonfunctional. T</w:t>
      </w:r>
      <w:r w:rsidR="001A31E3" w:rsidRPr="00D5371B">
        <w:rPr>
          <w:rFonts w:ascii="Book Antiqua" w:hAnsi="Book Antiqua"/>
        </w:rPr>
        <w:t>he</w:t>
      </w:r>
      <w:r w:rsidR="003779EB" w:rsidRPr="00D5371B">
        <w:rPr>
          <w:rFonts w:ascii="Book Antiqua" w:hAnsi="Book Antiqua"/>
        </w:rPr>
        <w:t xml:space="preserve"> </w:t>
      </w:r>
      <w:r w:rsidR="00C14377" w:rsidRPr="00D5371B">
        <w:rPr>
          <w:rFonts w:ascii="Book Antiqua" w:hAnsi="Book Antiqua"/>
        </w:rPr>
        <w:t xml:space="preserve">association </w:t>
      </w:r>
      <w:r w:rsidR="001A31E3" w:rsidRPr="00D5371B">
        <w:rPr>
          <w:rFonts w:ascii="Book Antiqua" w:hAnsi="Book Antiqua"/>
        </w:rPr>
        <w:t xml:space="preserve">of rs7453920 </w:t>
      </w:r>
      <w:r w:rsidR="00C14377" w:rsidRPr="00D5371B">
        <w:rPr>
          <w:rFonts w:ascii="Book Antiqua" w:hAnsi="Book Antiqua"/>
        </w:rPr>
        <w:t>with</w:t>
      </w:r>
      <w:r w:rsidR="007A7AF5" w:rsidRPr="00D5371B">
        <w:rPr>
          <w:rFonts w:ascii="Book Antiqua" w:hAnsi="Book Antiqua"/>
        </w:rPr>
        <w:t xml:space="preserve"> functional </w:t>
      </w:r>
      <w:r w:rsidR="007A7AF5" w:rsidRPr="00D5371B">
        <w:rPr>
          <w:rFonts w:ascii="Book Antiqua" w:hAnsi="Book Antiqua"/>
          <w:i/>
        </w:rPr>
        <w:t>HLA-DQ</w:t>
      </w:r>
      <w:r w:rsidR="0037576C" w:rsidRPr="00D5371B">
        <w:rPr>
          <w:rFonts w:ascii="Book Antiqua" w:hAnsi="Book Antiqua"/>
        </w:rPr>
        <w:t xml:space="preserve"> alleles</w:t>
      </w:r>
      <w:r w:rsidR="00C14377" w:rsidRPr="00D5371B">
        <w:rPr>
          <w:rFonts w:ascii="Book Antiqua" w:hAnsi="Book Antiqua"/>
        </w:rPr>
        <w:t xml:space="preserve"> </w:t>
      </w:r>
      <w:r w:rsidR="00D30002" w:rsidRPr="00D5371B">
        <w:rPr>
          <w:rFonts w:ascii="Book Antiqua" w:hAnsi="Book Antiqua"/>
        </w:rPr>
        <w:t>was</w:t>
      </w:r>
      <w:r w:rsidR="00C14377" w:rsidRPr="00D5371B">
        <w:rPr>
          <w:rFonts w:ascii="Book Antiqua" w:hAnsi="Book Antiqua"/>
        </w:rPr>
        <w:t xml:space="preserve"> shown later</w:t>
      </w:r>
      <w:r w:rsidR="003D66C4" w:rsidRPr="00D5371B">
        <w:rPr>
          <w:rFonts w:ascii="Book Antiqua" w:hAnsi="Book Antiqua"/>
          <w:vertAlign w:val="superscript"/>
        </w:rPr>
        <w:fldChar w:fldCharType="begin" w:fldLock="1"/>
      </w:r>
      <w:r w:rsidR="00ED4D07" w:rsidRPr="00D5371B">
        <w:rPr>
          <w:rFonts w:ascii="Book Antiqua" w:hAnsi="Book Antiqua"/>
          <w:vertAlign w:val="superscript"/>
        </w:rPr>
        <w:instrText xml:space="preserve">ADDIN CSL_CITATION {"citationItems":[{"id":"ITEM-1","itemData":{"DOI":"10.1093/hmg/ddw003","ISSN":"14602083","PMID":"26769676","abstract":"Several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Genetics","id":"ITEM-1","issue":"6","issued":{"date-parts":[["2016"]]},"page":"1225-1232","title":"Fine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lt;/sup&gt;","plainTextFormattedCitation":"[24]","previouslyFormattedCitation":"&lt;sup&gt;[24]&lt;/sup&gt;"},"properties":{"noteIndex":0},"schema":"https://github.com/citation-style-language/schema/raw/master/csl-citation.json"}</w:instrText>
      </w:r>
      <w:r w:rsidR="003D66C4" w:rsidRPr="00D5371B">
        <w:rPr>
          <w:rFonts w:ascii="Book Antiqua" w:hAnsi="Book Antiqua"/>
          <w:vertAlign w:val="superscript"/>
        </w:rPr>
        <w:fldChar w:fldCharType="separate"/>
      </w:r>
      <w:r w:rsidR="00D17986" w:rsidRPr="00D5371B">
        <w:rPr>
          <w:rFonts w:ascii="Book Antiqua" w:hAnsi="Book Antiqua"/>
          <w:noProof/>
          <w:vertAlign w:val="superscript"/>
        </w:rPr>
        <w:t>[24]</w:t>
      </w:r>
      <w:r w:rsidR="003D66C4" w:rsidRPr="00D5371B">
        <w:rPr>
          <w:rFonts w:ascii="Book Antiqua" w:hAnsi="Book Antiqua"/>
          <w:vertAlign w:val="superscript"/>
        </w:rPr>
        <w:fldChar w:fldCharType="end"/>
      </w:r>
      <w:r w:rsidR="001D1971" w:rsidRPr="00D5371B">
        <w:rPr>
          <w:rFonts w:ascii="Book Antiqua" w:hAnsi="Book Antiqua"/>
        </w:rPr>
        <w:t>.</w:t>
      </w:r>
    </w:p>
    <w:p w14:paraId="1775C5FF" w14:textId="3A05DE68" w:rsidR="00E51D75" w:rsidRPr="00D5371B" w:rsidRDefault="007F68CF" w:rsidP="0012091C">
      <w:pPr>
        <w:pStyle w:val="GOVDE"/>
        <w:adjustRightInd w:val="0"/>
        <w:snapToGrid w:val="0"/>
        <w:spacing w:before="0" w:after="0"/>
        <w:ind w:firstLineChars="100" w:firstLine="240"/>
        <w:rPr>
          <w:rFonts w:ascii="Book Antiqua" w:hAnsi="Book Antiqua"/>
        </w:rPr>
      </w:pPr>
      <w:r w:rsidRPr="00D5371B">
        <w:rPr>
          <w:rFonts w:ascii="Book Antiqua" w:hAnsi="Book Antiqua"/>
        </w:rPr>
        <w:t>A</w:t>
      </w:r>
      <w:r w:rsidR="00DA7C32" w:rsidRPr="00D5371B">
        <w:rPr>
          <w:rFonts w:ascii="Book Antiqua" w:hAnsi="Book Antiqua"/>
        </w:rPr>
        <w:t xml:space="preserve">dditional GWAS </w:t>
      </w:r>
      <w:r w:rsidRPr="00D5371B">
        <w:rPr>
          <w:rFonts w:ascii="Book Antiqua" w:hAnsi="Book Antiqua"/>
        </w:rPr>
        <w:t xml:space="preserve">for HBV persistence </w:t>
      </w:r>
      <w:r w:rsidR="00DA7C32" w:rsidRPr="00D5371B">
        <w:rPr>
          <w:rFonts w:ascii="Book Antiqua" w:hAnsi="Book Antiqua"/>
        </w:rPr>
        <w:t xml:space="preserve">were performed </w:t>
      </w:r>
      <w:r w:rsidR="005D6F32" w:rsidRPr="00D5371B">
        <w:rPr>
          <w:rFonts w:ascii="Book Antiqua" w:hAnsi="Book Antiqua"/>
        </w:rPr>
        <w:t>in</w:t>
      </w:r>
      <w:r w:rsidR="00DA7C32" w:rsidRPr="00D5371B">
        <w:rPr>
          <w:rFonts w:ascii="Book Antiqua" w:hAnsi="Book Antiqua"/>
        </w:rPr>
        <w:t xml:space="preserve"> </w:t>
      </w:r>
      <w:r w:rsidR="00676E4A" w:rsidRPr="00D5371B">
        <w:rPr>
          <w:rFonts w:ascii="Book Antiqua" w:hAnsi="Book Antiqua"/>
        </w:rPr>
        <w:t>Japanese</w:t>
      </w:r>
      <w:r w:rsidR="00AB40D0"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{"citationItems":[{"id":"ITEM-1","itemData":{"DOI":"10.1371/journal.pone.0039175","ISBN":"1932-6203 (Electronic)\\r1932-6203 (Linking)","ISSN":"19326203","PMID":"22737229","abstract":"Hepatitis B virus (HBV) infection can lead to serious liver diseases, including liver cirrhosis (LC) and hepatocellular carcinoma (HCC); however, about 85-90% of infected individuals become inactive carriers with sustained biochemical remission and very low risk of LC or HCC. To identify host genetic factors contributing to HBV clearance, we conducted genome-wide association studies (GWAS) and replication analysis using samples from HBV carriers and spontaneously HBV-resolved Japanese and Korean individuals. Association analysis in the Japanese and Korean data identified the HLA-DPA1 and HLA-DPB1 genes with P(meta) = 1.89×10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¹² for rs3077 and P(meta) = 9.69×10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⁰</w:instrText>
      </w:r>
      <w:r w:rsidR="00ED4D07" w:rsidRPr="00D5371B">
        <w:rPr>
          <w:rFonts w:ascii="Book Antiqua" w:hAnsi="Book Antiqua"/>
          <w:vertAlign w:val="superscript"/>
        </w:rPr>
        <w:instrText xml:space="preserve"> for rs9277542. We also found that the HLA-DPA1 and HLA-DPB1 genes were significantly associated with protective effects against chronic hepatitis B (CHB) in Japanese, Korean and other Asian populations, including Chinese and Thai individuals (P(meta) = 4.40×10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⁹</w:instrText>
      </w:r>
      <w:r w:rsidR="00ED4D07" w:rsidRPr="00D5371B">
        <w:rPr>
          <w:rFonts w:ascii="Book Antiqua" w:hAnsi="Book Antiqua"/>
          <w:vertAlign w:val="superscript"/>
        </w:rPr>
        <w:instrText xml:space="preserve"> for rs3077 and P(meta) = 1.28×10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⁵</w:instrText>
      </w:r>
      <w:r w:rsidR="00ED4D07" w:rsidRPr="00D5371B">
        <w:rPr>
          <w:rFonts w:ascii="Book Antiqua" w:hAnsi="Book Antiqua"/>
          <w:vertAlign w:val="superscript"/>
        </w:rPr>
        <w:instrText xml:space="preserve"> for rs9277542). These results suggest that the associations between the HLA-DP locus and the protective effects against persistent HBV infection and with clearance of HBV were replicated widely in East Asian populations; however, there are no reports of GWAS in Caucasian or African populations. Based on the GWAS in this study, there were no significant SNPs associated with HCC development. To clarify the pathogenesis of CHB and the mechanisms of HBV clearance, further studies are necessary, including functional analyses of the HLA-DP molecule.","author":[{"dropping-particle":"","family":"Nishida","given":"Nao","non-dropping-particle":"","parse-names":false,"suffix":""},{"dropping-particle":"","family":"Sawai","given":"Hiromi","non-dropping-particle":"","parse-names":false,"suffix":""},{"dropping-particle":"","family":"Matsuura","given":"Kentaro","non-dropping-particle":"","parse-names":false,"suffix":""},{"dropping-particle":"","family":"Sugiyama","given":"Masaya","non-dropping-particle":"","parse-names":false,"suffix":""},{"dropping-particle":"","family":"Ahn","given":"Sang Hoon","non-dropping-particle":"","parse-names":false,"suffix":""},{"dropping-particle":"","family":"Park","given":"Jun Yong","non-dropping-particle":"","parse-names":false,"suffix":""},{"dropping-particle":"","family":"Hige","given":"Shuhei","non-dropping-particle":"","parse-names":false,"suffix":""},{"dropping-particle":"","family":"Kang","given":"Jong Hon","non-dropping-particle":"","parse-names":false,"suffix":""},{"dropping-particle":"","family":"Suzuki","given":"Kazuyuki","non-dropping-particle":"","parse-names":false,"suffix":""},{"dropping-particle":"","family":"Kurosaki","given":"Masayuki","non-dropping-particle":"","parse-names":false,"suffix":""},{"dropping-particle":"","family":"Asahina","given":"Yasuhiro","non-dropping-particle":"","parse-names":false,"suffix":""},{"dropping-particle":"","family":"Mochida","given":"Satoshi","non-dropping-particle":"","parse-names":false,"suffix":""},{"dropping-particle":"","family":"Watanabe","given":"Masaaki","non-dropping-particle":"","parse-names":false,"suffix":""},{"dropping-particle":"","family":"Tanaka","given":"Eiji","non-dropping-particle":"","parse-names":false,"suffix":""},{"dropping-particle":"","family":"Honda","given":"Masao","non-dropping-particle":"","parse-names":false,"suffix":""},{"dropping-particle":"","family":"Kaneko","given":"Shuichi","non-dropping-particle":"","parse-names":false,"suffix":""},{"dropping-particle":"","family":"Orito","given":"Etsuro","non-dropping-particle":"","parse-names":false,"suffix":""},{"dropping-particle":"","family":"Itoh","given":"Yoshito","non-dropping-particle":"","parse-names":false,"suffix":""},{"dropping-particle":"","family":"Mita","given":"Eiji","non-dropping-particle":"","parse-names":false,"suffix":""},{"dropping-particle":"","family":"Tamori","given":"Akihiro","non-dropping-particle":"","parse-names":false,"suffix":""},{"dropping-particle":"","family":"Murawaki","given":"Yoshikazu","non-dropping-particle":"","parse-names":false,"suffix":""},{"dropping-particle":"","family":"Hiasa","given":"Yoichi","non-dropping-particle":"","parse-names":false,"suffix":""},{"dropping-particle":"","family":"Sakaida","given":"Isao","non-dropping-particle":"","parse-names":false,"suffix":""},{"dropping-particle":"","family":"Korenaga","given":"Masaaki","non-dropping-particle":"","parse-names":false,"suffix":""},{"dropping-particle":"","family":"Hino","given":"Keisuke","non-dropping-particle":"","parse-names":false,"suffix":""},{"dropping-particle":"","family":"Ide","given":"Tatsuya","non-dropping-particle":"","parse-names":false,"suffix":""},{"dropping-particle":"","family":"Kawashima","given":"Minae","non-dropping-particle":"","parse-names":false,"suffix":""},{"dropping-particle":"","family":"Mawatari","given":"Yoriko","non-dropping-particle":"","parse-names":false,"suffix":""},{"dropping-particle":"","family":"Sageshima","given":"Megumi","non-dropping-particle":"","parse-names":false,"suffix":""},{"dropping-particle":"","family":"Ogasawara","given":"Yuko","non-dropping-particle":"","parse-names":false,"suffix":""},{"dropping-particle":"","family":"Koike","given":"Asako","non-dropping-particle":"","parse-names":false,"suffix":""},{"dropping-particle":"","family":"Izumi","given":"Namiki","non-dropping-particle":"","parse-names":false,"suffix":""},{"dropping-particle":"","family":"Han","given":"Kwang Hyub","non-dropping-particle":"","parse-names":false,"suffix":""},{"dropping-particle":"","family":"Tanaka","given":"Yasuhito","non-dropping-particle":"","parse-names":false,"suffix":""},{"dropping-particle":"","family":"Tokunaga","given":"Katsushi","non-dropping-particle":"","parse-names":false,"suffix":""},{"dropping-particle":"","family":"Mizokami","given":"Masashi","non-dropping-particle":"","parse-names":false,"suffix":""}],"container-title":"PLoS ONE","id":"ITEM-1","issue":"6","issued":{"date-parts":[["2012"]]},"title":"Genome-wide association study confirming association of HLA-DP with protection against chronic hepatitis B and viral clearance in Japanese and Korean","type":"article-journal","volume":"7"},"uris":["http://www.mendeley.com/documents/?uuid=7d0e5ae0-eefc-4442-931a-744e9ab62008"]}],"mendeley":{"formattedCitation":"&lt;sup&gt;[25]&lt;/sup&gt;","plainTextFormattedCitation":"[25]","previouslyFormattedCitation":"&lt;sup&gt;[25]&lt;/sup&gt;"},"properties":{"noteIndex":0},"schema":"https://github.com/citation-style-language/schema/raw/master/csl-citation.json"}</w:instrText>
      </w:r>
      <w:r w:rsidR="00AB40D0" w:rsidRPr="00D5371B">
        <w:rPr>
          <w:rFonts w:ascii="Book Antiqua" w:hAnsi="Book Antiqua"/>
          <w:vertAlign w:val="superscript"/>
        </w:rPr>
        <w:fldChar w:fldCharType="separate"/>
      </w:r>
      <w:r w:rsidR="00D17986" w:rsidRPr="00D5371B">
        <w:rPr>
          <w:rFonts w:ascii="Book Antiqua" w:hAnsi="Book Antiqua"/>
          <w:noProof/>
          <w:vertAlign w:val="superscript"/>
        </w:rPr>
        <w:t>[25]</w:t>
      </w:r>
      <w:r w:rsidR="00AB40D0" w:rsidRPr="00D5371B">
        <w:rPr>
          <w:rFonts w:ascii="Book Antiqua" w:hAnsi="Book Antiqua"/>
          <w:vertAlign w:val="superscript"/>
        </w:rPr>
        <w:fldChar w:fldCharType="end"/>
      </w:r>
      <w:r w:rsidR="00676E4A" w:rsidRPr="00D5371B">
        <w:rPr>
          <w:rFonts w:ascii="Book Antiqua" w:hAnsi="Book Antiqua"/>
        </w:rPr>
        <w:t>, Korean</w:t>
      </w:r>
      <w:r w:rsidR="00AB40D0"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{"citationItems":[{"id":"ITEM-1","itemData":{"DOI":"10.1093/hmg/ddt266","ISSN":"1460-2083","PMID":"23760081","abstract":"Hepatitis B virus (HBV) infection is the predominant risk factor for chronic hepatitis B (CHB), liver cirrhosis (LC) and hepatocellular carcinoma (HCC). Recently, several genome-wide association studies (GWASs) of CHB identified human leukocyte antigen (HLA) loci, including HLA-DP and HLA-DQ in Asian populations, as being associated with the risk of CHB. To confirm and identify the host genetic factors related to CHB infection, we performed another GWAS using a higher-density chip in Korean CHB carriers. We analyzed 1400 samples from Korean population (400 CHB cases and 1000 population controls) using a higher-density GWAS chip [1 140 419 single nucleotide polymorphisms (SNPs)]. In subsequent replication analysis, we further analyzed in an independent study of a Korean CHB cohort consisting of 2909 Korean samples (971 cases and 1938 controls). Logistic regression methods were used for statistical analysis adjusting for age and sex as covariates. This study identified two new risk-associated loci for CHB on the HLA region of chromosome 6, e.g. rs652888 on euchromatic histone-lysine-methyltransferase 2 (EHMT2, P = 7.07 × 10(-13)) and rs1419881 on transcription factor 19 (TCF19, P = 1.26 × 10(-18)). Conditional analysis with nearby HLA CHB loci that were previously known, confirmed the independent genetic effects of these two loci on CHB. Conclusion: The GWAS and the subsequent validation study identified new variants associated with the risk of CHB. These findings may advance the understanding of genetic susceptibility to CHB.","author":[{"dropping-particle":"","family":"Kim","given":"Yoon Jun","non-dropping-particle":"","parse-names":false,"suffix":""},{"dropping-particle":"","family":"Kim","given":"Hwi Young","non-dropping-particle":"","parse-names":false,"suffix":""},{"dropping-particle":"","family":"Lee","given":"Jeong-Hoon","non-dropping-particle":"","parse-names":false,"suffix":""},{"dropping-particle":"","family":"Yu","given":"Su Jong","non-dropping-particle":"","parse-names":false,"suffix":""},{"dropping-particle":"","family":"Yoon","given":"Jung-Hwan","non-dropping-particle":"","parse-names":false,"suffix":""},{"dropping-particle":"","family":"Lee","given":"Hyo-Suk","non-dropping-particle":"","parse-names":false,"suffix":""},{"dropping-particle":"","family":"Kim","given":"Chung Yong","non-dropping-particle":"","parse-names":false,"suffix":""},{"dropping-particle":"","family":"Cheong","given":"Jae Youn","non-dropping-particle":"","parse-names":false,"suffix":""},{"dropping-particle":"","family":"Cho","given":"Sung Won","non-dropping-particle":"","parse-names":false,"suffix":""},{"dropping-particle":"","family":"Park","given":"Neung Hwa","non-dropping-particle":"","parse-names":false,"suffix":""},{"dropping-particle":"","family":"Park","given":"Byung Lae","non-dropping-particle":"","parse-names":false,"suffix":""},{"dropping-particle":"","family":"Namgoong","given":"Seok","non-dropping-particle":"","parse-names":false,"suffix":""},{"dropping-particle":"","family":"Kim","given":"Lyoung Hyo","non-dropping-particle":"","parse-names":false,"suffix":""},{"dropping-particle":"","family":"Cheong","given":"Hyun Sub","non-dropping-particle":"","parse-names":false,"suffix":""},{"dropping-particle":"","family":"Shin","given":"Hyoung Doo","non-dropping-particle":"","parse-names":false,"suffix":""}],"container-title":"Human molecular genetics","id":"ITEM-1","issue":"20","issued":{"date-parts":[["2013"]]},"page":"4233-8","title":"A genome-wide association study identified new variants associated with the risk of chronic hepatitis B.","type":"article-journal","volume":"22"},"uris":["http://www.mendeley.com/documents/?uuid=ac9cb0c1-955d-4640-bbe4-cff9ab342970"]}],"mendeley":{"formattedCitation":"&lt;sup&gt;[26]&lt;/sup&gt;","plainTextFormattedCitation":"[26]","previouslyFormattedCitation":"&lt;sup&gt;[26]&lt;/sup&gt;"},"properties":{"noteIndex":0},"schema":"https://github.com/citation-style-language/schema/raw/master/csl-citation.json"}</w:instrText>
      </w:r>
      <w:r w:rsidR="00AB40D0" w:rsidRPr="00D5371B">
        <w:rPr>
          <w:rFonts w:ascii="Book Antiqua" w:hAnsi="Book Antiqua"/>
          <w:vertAlign w:val="superscript"/>
        </w:rPr>
        <w:fldChar w:fldCharType="separate"/>
      </w:r>
      <w:r w:rsidR="00D17986" w:rsidRPr="00D5371B">
        <w:rPr>
          <w:rFonts w:ascii="Book Antiqua" w:hAnsi="Book Antiqua"/>
          <w:noProof/>
          <w:vertAlign w:val="superscript"/>
        </w:rPr>
        <w:t>[26]</w:t>
      </w:r>
      <w:r w:rsidR="00AB40D0" w:rsidRPr="00D5371B">
        <w:rPr>
          <w:rFonts w:ascii="Book Antiqua" w:hAnsi="Book Antiqua"/>
          <w:vertAlign w:val="superscript"/>
        </w:rPr>
        <w:fldChar w:fldCharType="end"/>
      </w:r>
      <w:r w:rsidR="00676E4A" w:rsidRPr="00D5371B">
        <w:rPr>
          <w:rFonts w:ascii="Book Antiqua" w:hAnsi="Book Antiqua"/>
        </w:rPr>
        <w:t xml:space="preserve">, </w:t>
      </w:r>
      <w:r w:rsidR="00676E4A" w:rsidRPr="00D5371B">
        <w:rPr>
          <w:rFonts w:ascii="Book Antiqua" w:eastAsia="Times New Roman" w:hAnsi="Book Antiqua"/>
        </w:rPr>
        <w:t>Han Taiwanese</w:t>
      </w:r>
      <w:r w:rsidR="00AB40D0"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{"citationItems":[{"id":"ITEM-1","itemData":{"DOI":"10.1371/journal.pone.0099724","ISSN":"1932-6203","PMID":"24940741","abstract":"It is common to observe the clustering of chronic hepatitis B surface antigen (HBsAg) carriers in families. Intra-familial transmission of hepatitis B virus (HBV) could be the reason for the familial clustering of HBsAg carriers. Additionally, genetic and gender factors have been reported to be involved. We conducted a three-stage genome-wide association study to identify genetic factors associated with chronic HBV susceptibility. A total of 1,065 male controls and 1,623 male HBsAg carriers were included. The whole-genome genotyping was done on Illumina HumanHap550 beadchips in 304 healthy controls and HumanHap610 beadchips in 321 cases. We found that rs9277535 (HLA-DPB1,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4.87×10(-14)), rs9276370 (HLA-DQA2,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1.9×10(-12)), rs7756516 and rs7453920 (HLA-DQB2,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1.48×10(-11) and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6.66×10(-15) respectively) were significantly associated with persistent HBV infection. A novel SNP rs9366816 near HLA-DPA3 also showed significant association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2.58×10(-10)). The \"T-T-G-G-T\" haplotype of the five SNPs further signified their association with the disease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1.48×10(-12); OR</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1.49). The \"T-T\" haplotype composed of rs7756516 and rs9276370 was more prevalent in severe disease subgroups and associated with non-sustained therapeutic response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0.0262). The \"G-C\" haplotype was associated with sustained therapeutic response (P</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0.0132; OR</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w:instrText>
      </w:r>
      <w:r w:rsidR="00ED4D07" w:rsidRPr="00D5371B">
        <w:rPr>
          <w:rFonts w:eastAsia="Times New Roman"/>
          <w:vertAlign w:val="superscript"/>
        </w:rPr>
        <w:instrText> </w:instrText>
      </w:r>
      <w:r w:rsidR="00ED4D07" w:rsidRPr="00D5371B">
        <w:rPr>
          <w:rFonts w:ascii="Book Antiqua" w:eastAsia="Times New Roman" w:hAnsi="Book Antiqua"/>
          <w:vertAlign w:val="superscript"/>
        </w:rPr>
        <w:instrText>2.49). We confirmed that HLA-DPB1, HLA-DQA2 and HLA-DQB2 loci were associated with persistent HBV infection in male Taiwan Han-Chinese. In addition, the HLA-DQA2 and -DQB2 complex was associated with clinical progression and therapeutic response.","author":[{"dropping-particle":"","family":"Chang","given":"Su-Wei","non-dropping-particle":"","parse-names":false,"suffix":""},{"dropping-particle":"","family":"Fann","given":"Cathy Shen-Jang","non-dropping-particle":"","parse-names":false,"suffix":""},{"dropping-particle":"","family":"Su","given":"Wen-Hui","non-dropping-particle":"","parse-names":false,"suffix":""},{"dropping-particle":"","family":"Wang","given":"Yu Chen","non-dropping-particle":"","parse-names":false,"suffix":""},{"dropping-particle":"","family":"Weng","given":"Chia Chan","non-dropping-particle":"","parse-names":false,"suffix":""},{"dropping-particle":"","family":"Yu","given":"Chia-Jung","non-dropping-particle":"","parse-names":false,"suffix":""},{"dropping-particle":"","family":"Hsu","given":"Chia-Lin","non-dropping-particle":"","parse-names":false,"suffix":""},{"dropping-particle":"","family":"Hsieh","given":"Ai-Ru","non-dropping-particle":"","parse-names":false,"suffix":""},{"dropping-particle":"","family":"Chien","given":"Rong-Nan","non-dropping-particle":"","parse-names":false,"suffix":""},{"dropping-particle":"","family":"Chu","given":"Chia-Ming","non-dropping-particle":"","parse-names":false,"suffix":""},{"dropping-particle":"","family":"Tai","given":"Dar-In","non-dropping-particle":"","parse-names":false,"suffix":""}],"container-title":"PloS one","id":"ITEM-1","issue":"6","issued":{"date-parts":[["2014"]]},"page":"e99724","title":"A genome-wide association study on chronic HBV infection and its clinical progression in male Han-Taiwanese.","type":"article-journal","volume":"9"},"uris":["http://www.mendeley.com/documents/?uuid=0fe740ec-2025-4417-9ea6-f96f75cbfd9c"]}],"mendeley":{"formattedCitation":"&lt;sup&gt;[27]&lt;/sup&gt;","plainTextFormattedCitation":"[27]","previouslyFormattedCitation":"&lt;sup&gt;[27]&lt;/sup&gt;"},"properties":{"noteIndex":0},"schema":"https://github.com/citation-style-language/schema/raw/master/csl-citation.json"}</w:instrText>
      </w:r>
      <w:r w:rsidR="00AB40D0"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[27]</w:t>
      </w:r>
      <w:r w:rsidR="00AB40D0" w:rsidRPr="00D5371B">
        <w:rPr>
          <w:rFonts w:ascii="Book Antiqua" w:eastAsia="Times New Roman" w:hAnsi="Book Antiqua"/>
          <w:vertAlign w:val="superscript"/>
        </w:rPr>
        <w:fldChar w:fldCharType="end"/>
      </w:r>
      <w:r w:rsidR="00AB40D0" w:rsidRPr="00D5371B">
        <w:rPr>
          <w:rFonts w:ascii="Book Antiqua" w:eastAsia="Times New Roman" w:hAnsi="Book Antiqua"/>
        </w:rPr>
        <w:t>,</w:t>
      </w:r>
      <w:r w:rsidR="00676E4A" w:rsidRPr="00D5371B">
        <w:rPr>
          <w:rFonts w:ascii="Book Antiqua" w:eastAsia="Times New Roman" w:hAnsi="Book Antiqua"/>
        </w:rPr>
        <w:t xml:space="preserve"> and Han Chinese </w:t>
      </w:r>
      <w:r w:rsidR="00864190" w:rsidRPr="00D5371B">
        <w:rPr>
          <w:rFonts w:ascii="Book Antiqua" w:eastAsia="Times New Roman" w:hAnsi="Book Antiqua"/>
        </w:rPr>
        <w:t>populations</w:t>
      </w:r>
      <w:r w:rsidR="00AB40D0"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Genetics","id":"ITEM-1","issue":"12","issued":{"date-parts":[["2013"]]},"page":"1499-1503","title":"New loci associated with chronic hepatitis B virus infection in Han Chinese","type":"article-journal","volume":"45"},"uris":["http://www.mendeley.com/documents/?uuid=25ced0c8-d1f1-4a6d-a4b1-05b743ed0ba2"]},{"id":"ITEM-2","itemData":{"DOI":"10.1002/hep.27794","ISBN":"8621516306","ISSN":"15273350","PMID":"25802187","abstract":"UNLABELLED Hepatitis B virus affects more than 2 billion people worldwide, 350 million of which have developed chronic hepatitis B (CHB). The genetic factors that confer CHB risk are still largely unknown. We sought to identify genetic variants for CHB susceptibility in the Chinese population. We undertook a genome-wide association study (GWAS) in 2,514 CHB cases and 1,130 normal controls from eastern China. We replicated 33 of the most promising signals and eight previously reported CHB risk loci through a two-stage validation totaling 6,600 CHB cases and 8,127 controls in four independent populations, of which two populations were recruited from eastern China, one from northern China and one from southern China. The joint analyses of 9,114 CHB cases and 9,257 controls revealed significant association of CHB risk with five novel loci. Four loci are located in the human leukocyte antigen (HLA) region at 6p21.3, including two nonsynonymous variants (rs12614 [R32W] in complement factor B [CFB], Pmeta =1.28 × 10(-34) ; and rs422951 [T320A] in NOTCH4, Pmeta = 5.33 × 10(-16) ); one synonymous variant (rs378352 in HLA-DOA corresponding to HLA-DOA*010101, Pmeta = 1.04 × 10(-23) ); and one noncoding variant (rs2853953 near HLA-C, Pmeta = 5.06 × 10(-20) ). Another locus is located at 20q13.1 (rs1883832 in the Kozak sequence of CD40, Pmeta = 2.95 × 10(-15) ). Additionally, we validated seven of eight previously reported CHB susceptibility loci (rs3130542 at HLA-C, rs1419881 at TCF19, rs652888 at EHMT2, rs2856718 at HLA-DQB1, rs7453920 at HLA-DQB2, rs3077 at HLA-DPA1, and rs9277535 at HLA-DPA2, which are all located in the HLA region, 9.84 × 10(-71) ≤ Pmeta ≤ 9.92 × 10(-7) ). CONCLUSION Our GWAS identified five novel susceptibility loci for CHB. These findings improve the understanding of CHB etiology and may provide new targets for prevention and treatment of this disease. (Hepatology 2015;62:118-128).","author":[{"dropping-particle":"","family":"Jiang","given":"De Ke","non-dropping-particle":"","parse-names":false,"suffix":""},{"dropping-particle":"","family":"Ma","given":"Xiao Pin","non-dropping-particle":"","parse-names":false,"suffix":""},{"dropping-particle":"","family":"Yu","given":"Hongjie","non-dropping-particle":"","parse-names":false,"suffix":""},{"dropping-particle":"","family":"Cao","given":"Guangwen","non-dropping-particle":"","parse-names":false,"suffix":""},{"dropping-particle":"","family":"Ding","given":"Dong Lin","non-dropping-particle":"","parse-names":false,"suffix":""},{"dropping-particle":"","family":"Chen","given":"Haitao","non-dropping-particle":"","parse-names":false,"suffix":""},{"dropping-particle":"","family":"Huang","given":"Hui Xing","non-dropping-particle":"","parse-names":false,"suffix":""},{"dropping-particle":"","family":"Gao","given":"Yu Zhen","non-dropping-particle":"","parse-names":false,"suffix":""},{"dropping-particle":"","family":"Wu","given":"Xiao Pan","non-dropping-particle":"","parse-names":false,"suffix":""},{"dropping-particle":"","family":"Long","given":"Xi Dai","non-dropping-particle":"","parse-names":false,"suffix":""},{"dropping-particle":"","family":"Zhang","given":"Hongxing","non-dropping-particle":"","parse-names":false,"suffix":""},{"dropping-particle":"","family":"Zhang","given":"Youjie","non-dropping-particle":"","parse-names":false,"suffix":""},{"dropping-particle":"","family":"Gao","given":"Yong","non-dropping-particle":"","parse-names":false,"suffix":""},{"dropping-particle":"","family":"Chen","given":"Tao Yang","non-dropping-particle":"","parse-names":false,"suffix":""},{"dropping-particle":"","family":"Ren","given":"Wei Hua","non-dropping-particle":"","parse-names":false,"suffix":""},{"dropping-particle":"","family":"Zhang","given":"Pengyin","non-dropping-particle":"","parse-names":false,"suffix":""},{"dropping-particle":"","family":"Shi","given":"Zhuqing","non-dropping-particle":"","parse-names":false,"suffix":""},{"dropping-particle":"","family":"Jiang","given":"Wei","non-dropping-particle":"","parse-names":false,"suffix":""},{"dropping-particle":"","family":"Wan","given":"Bo","non-dropping-particle":"","parse-names":false,"suffix":""},{"dropping-particle":"","family":"Saiyin","given":"Hexige","non-dropping-particle":"","parse-names":false,"suffix":""},{"dropping-particle":"","family":"Yin","given":"Jianhua","non-dropping-particle":"","parse-names":false,"suffix":""},{"dropping-particle":"","family":"Zhou","given":"Yuan Feng","non-dropping-particle":"","parse-names":false,"suffix":""},{"dropping-particle":"","family":"Zhai","given":"Yun","non-dropping-particle":"","parse-names":false,"suffix":""},{"dropping-particle":"","family":"Lu","given":"Pei Xin","non-dropping-particle":"","parse-names":false,"suffix":""},{"dropping-particle":"","family":"Zhang","given":"Hongwei","non-dropping-particle":"","parse-names":false,"suffix":""},{"dropping-particle":"","family":"Gu","given":"Xiaoli","non-dropping-particle":"","parse-names":false,"suffix":""},{"dropping-particle":"","family":"Tan","given":"Aihua","non-dropping-particle":"","parse-names":false,"suffix":""},{"dropping-particle":"","family":"Wang","given":"Jin Bing","non-dropping-particle":"","parse-names":false,"suffix":""},{"dropping-particle":"","family":"Zuo","given":"Xian Bo","non-dropping-particle":"","parse-names":false,"suffix":""},{"dropping-particle":"","family":"Sun","given":"Liang Dan","non-dropping-particle":"","parse-names":false,"suffix":""},{"dropping-particle":"","family":"Liu","given":"Jun O.","non-dropping-particle":"","parse-names":false,"suffix":""},{"dropping-particle":"","family":"Yi","given":"Qing","non-dropping-particle":"","parse-names":false,"suffix":""},{"dropping-particle":"","family":"Mo","given":"Zengnan","non-dropping-particle":"","parse-names":false,"suffix":""},{"dropping-particle":"","family":"Zhou","given":"Gangqiao","non-dropping-particle":"","parse-names":false,"suffix":""},{"dropping-particle":"","family":"Liu","given":"Ying","non-dropping-particle":"","parse-names":false,"suffix":""},{"dropping-particle":"","family":"Sun","given":"Jielin","non-dropping-particle":"","parse-names":false,"suffix":""},{"dropping-particle":"","family":"Shugart","given":"Yin Yao","non-dropping-particle":"","parse-names":false,"suffix":""},{"dropping-particle":"","family":"Zheng","given":"S. Lilly","non-dropping-particle":"","parse-names":false,"suffix":""},{"dropping-particle":"","family":"Zhang","given":"Xue Jun","non-dropping-particle":"","parse-names":false,"suffix":""},{"dropping-particle":"","family":"Xu","given":"Jianfeng","non-dropping-particle":"","parse-names":false,"suffix":""},{"dropping-particle":"","family":"Yu","given":"Long","non-dropping-particle":"","parse-names":false,"suffix":""}],"container-title":"Hepatology","id":"ITEM-2","issue":"1","issued":{"date-parts":[["2015"]]},"page":"118-128","title":"Genetic variants in five novel loci including CFB and CD40 predispose to chronic hepatitis B","type":"article-journal","volume":"62"},"uris":["http://www.mendeley.com/documents/?uuid=3995937c-f76d-47b3-a421-f39d5a709119"]},{"id":"ITEM-3","itemData":{"DOI":"10.1038/ncomms11664","ISBN":"2041-1723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Communications","id":"ITEM-3","issued":{"date-parts":[["2016"]]},"title":"Genome-wide association study identifies 8p21.3 associated with persistent hepatitis B virus infection among Chinese","type":"article-journal","volume":"7"},"uris":["http://www.mendeley.com/documents/?uuid=cfb0c68c-7437-4457-bfd7-3ca03336fd28"]}],"mendeley":{"formattedCitation":"&lt;sup&gt;[28–30]&lt;/sup&gt;","plainTextFormattedCitation":"[28–30]","previouslyFormattedCitation":"&lt;sup&gt;[28–30]&lt;/sup&gt;"},"properties":{"noteIndex":0},"schema":"https://github.com/citation-style-language/schema/raw/master/csl-citation.json"}</w:instrText>
      </w:r>
      <w:r w:rsidR="00AB40D0"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[28</w:t>
      </w:r>
      <w:r w:rsidR="00E767C1">
        <w:rPr>
          <w:rFonts w:ascii="Book Antiqua" w:eastAsia="SimSun" w:hAnsi="Book Antiqua" w:hint="eastAsia"/>
          <w:noProof/>
          <w:vertAlign w:val="superscript"/>
          <w:lang w:eastAsia="zh-CN"/>
        </w:rPr>
        <w:t>-</w:t>
      </w:r>
      <w:r w:rsidR="00D17986" w:rsidRPr="00D5371B">
        <w:rPr>
          <w:rFonts w:ascii="Book Antiqua" w:eastAsia="Times New Roman" w:hAnsi="Book Antiqua"/>
          <w:noProof/>
          <w:vertAlign w:val="superscript"/>
        </w:rPr>
        <w:t>30]</w:t>
      </w:r>
      <w:r w:rsidR="00AB40D0" w:rsidRPr="00D5371B">
        <w:rPr>
          <w:rFonts w:ascii="Book Antiqua" w:eastAsia="Times New Roman" w:hAnsi="Book Antiqua"/>
          <w:vertAlign w:val="superscript"/>
        </w:rPr>
        <w:fldChar w:fldCharType="end"/>
      </w:r>
      <w:r w:rsidR="009D213B" w:rsidRPr="0012091C">
        <w:rPr>
          <w:rFonts w:ascii="Book Antiqua" w:eastAsia="Times New Roman" w:hAnsi="Book Antiqua"/>
        </w:rPr>
        <w:t xml:space="preserve"> </w:t>
      </w:r>
      <w:r w:rsidR="004E41EA" w:rsidRPr="0012091C">
        <w:rPr>
          <w:rFonts w:ascii="Book Antiqua" w:hAnsi="Book Antiqua"/>
        </w:rPr>
        <w:t>(</w:t>
      </w:r>
      <w:r w:rsidR="0071714A" w:rsidRPr="0012091C">
        <w:rPr>
          <w:rFonts w:ascii="Book Antiqua" w:hAnsi="Book Antiqua"/>
        </w:rPr>
        <w:t>Table</w:t>
      </w:r>
      <w:r w:rsidR="004E41EA" w:rsidRPr="0012091C">
        <w:rPr>
          <w:rFonts w:ascii="Book Antiqua" w:hAnsi="Book Antiqua"/>
        </w:rPr>
        <w:t xml:space="preserve"> 1</w:t>
      </w:r>
      <w:r w:rsidR="0012091C">
        <w:rPr>
          <w:rFonts w:ascii="Book Antiqua" w:eastAsia="SimSun" w:hAnsi="Book Antiqua" w:hint="eastAsia"/>
          <w:lang w:eastAsia="zh-CN"/>
        </w:rPr>
        <w:t xml:space="preserve">, </w:t>
      </w:r>
      <w:r w:rsidR="0071714A" w:rsidRPr="0012091C">
        <w:rPr>
          <w:rFonts w:ascii="Book Antiqua" w:hAnsi="Book Antiqua"/>
        </w:rPr>
        <w:t>Figure</w:t>
      </w:r>
      <w:r w:rsidR="000679D4" w:rsidRPr="0012091C">
        <w:rPr>
          <w:rFonts w:ascii="Book Antiqua" w:hAnsi="Book Antiqua"/>
        </w:rPr>
        <w:t xml:space="preserve"> 1</w:t>
      </w:r>
      <w:r w:rsidR="004E41EA" w:rsidRPr="0012091C">
        <w:rPr>
          <w:rFonts w:ascii="Book Antiqua" w:hAnsi="Book Antiqua"/>
        </w:rPr>
        <w:t>)</w:t>
      </w:r>
      <w:r w:rsidR="00DA7C32" w:rsidRPr="0012091C">
        <w:rPr>
          <w:rFonts w:ascii="Book Antiqua" w:hAnsi="Book Antiqua"/>
        </w:rPr>
        <w:t xml:space="preserve">. </w:t>
      </w:r>
      <w:r w:rsidR="00DA7C32" w:rsidRPr="00D5371B">
        <w:rPr>
          <w:rFonts w:ascii="Book Antiqua" w:hAnsi="Book Antiqua"/>
        </w:rPr>
        <w:t xml:space="preserve">These </w:t>
      </w:r>
      <w:r w:rsidR="009E2FB7" w:rsidRPr="00D5371B">
        <w:rPr>
          <w:rFonts w:ascii="Book Antiqua" w:hAnsi="Book Antiqua"/>
        </w:rPr>
        <w:t>GWAS</w:t>
      </w:r>
      <w:r w:rsidR="00DA7C32" w:rsidRPr="00D5371B">
        <w:rPr>
          <w:rFonts w:ascii="Book Antiqua" w:hAnsi="Book Antiqua"/>
        </w:rPr>
        <w:t xml:space="preserve"> </w:t>
      </w:r>
      <w:r w:rsidR="009F5E28" w:rsidRPr="00D5371B">
        <w:rPr>
          <w:rFonts w:ascii="Book Antiqua" w:hAnsi="Book Antiqua"/>
        </w:rPr>
        <w:t>repeatedly</w:t>
      </w:r>
      <w:r w:rsidR="00DF5214" w:rsidRPr="00D5371B">
        <w:rPr>
          <w:rFonts w:ascii="Book Antiqua" w:hAnsi="Book Antiqua"/>
        </w:rPr>
        <w:t xml:space="preserve"> </w:t>
      </w:r>
      <w:r w:rsidR="00560D3F" w:rsidRPr="00D5371B">
        <w:rPr>
          <w:rFonts w:ascii="Book Antiqua" w:hAnsi="Book Antiqua"/>
        </w:rPr>
        <w:t>mapped</w:t>
      </w:r>
      <w:r w:rsidR="00676E4A" w:rsidRPr="00D5371B">
        <w:rPr>
          <w:rFonts w:ascii="Book Antiqua" w:hAnsi="Book Antiqua"/>
        </w:rPr>
        <w:t xml:space="preserve"> the strongest signals within </w:t>
      </w:r>
      <w:r w:rsidR="00560D3F" w:rsidRPr="00D5371B">
        <w:rPr>
          <w:rFonts w:ascii="Book Antiqua" w:hAnsi="Book Antiqua"/>
        </w:rPr>
        <w:t xml:space="preserve">the </w:t>
      </w:r>
      <w:r w:rsidR="00560D3F" w:rsidRPr="00D5371B">
        <w:rPr>
          <w:rFonts w:ascii="Book Antiqua" w:hAnsi="Book Antiqua"/>
          <w:i/>
        </w:rPr>
        <w:t>HLA-DP</w:t>
      </w:r>
      <w:r w:rsidR="00560D3F" w:rsidRPr="00D5371B">
        <w:rPr>
          <w:rFonts w:ascii="Book Antiqua" w:hAnsi="Book Antiqua"/>
        </w:rPr>
        <w:t xml:space="preserve"> and</w:t>
      </w:r>
      <w:r w:rsidR="005D715B" w:rsidRPr="00D5371B">
        <w:rPr>
          <w:rFonts w:ascii="Book Antiqua" w:hAnsi="Book Antiqua"/>
        </w:rPr>
        <w:t>/or</w:t>
      </w:r>
      <w:r w:rsidR="00560D3F" w:rsidRPr="00D5371B">
        <w:rPr>
          <w:rFonts w:ascii="Book Antiqua" w:hAnsi="Book Antiqua"/>
        </w:rPr>
        <w:t xml:space="preserve"> </w:t>
      </w:r>
      <w:r w:rsidR="00560D3F" w:rsidRPr="00D5371B">
        <w:rPr>
          <w:rFonts w:ascii="Book Antiqua" w:hAnsi="Book Antiqua"/>
          <w:i/>
        </w:rPr>
        <w:t>HLA-DQ</w:t>
      </w:r>
      <w:r w:rsidR="00560D3F" w:rsidRPr="00D5371B">
        <w:rPr>
          <w:rFonts w:ascii="Book Antiqua" w:hAnsi="Book Antiqua"/>
        </w:rPr>
        <w:t xml:space="preserve"> loci, </w:t>
      </w:r>
      <w:r w:rsidR="00DF5214" w:rsidRPr="00D5371B">
        <w:rPr>
          <w:rFonts w:ascii="Book Antiqua" w:hAnsi="Book Antiqua"/>
        </w:rPr>
        <w:t>replicating</w:t>
      </w:r>
      <w:r w:rsidR="00560D3F" w:rsidRPr="00D5371B">
        <w:rPr>
          <w:rFonts w:ascii="Book Antiqua" w:hAnsi="Book Antiqua"/>
        </w:rPr>
        <w:t xml:space="preserve"> the </w:t>
      </w:r>
      <w:r w:rsidR="007D7FB8" w:rsidRPr="00D5371B">
        <w:rPr>
          <w:rFonts w:ascii="Book Antiqua" w:hAnsi="Book Antiqua"/>
        </w:rPr>
        <w:t xml:space="preserve">associations of </w:t>
      </w:r>
      <w:r w:rsidR="00560D3F" w:rsidRPr="00D5371B">
        <w:rPr>
          <w:rFonts w:ascii="Book Antiqua" w:hAnsi="Book Antiqua"/>
        </w:rPr>
        <w:t>rs3077, rs9277535</w:t>
      </w:r>
      <w:r w:rsidR="005C3BEB" w:rsidRPr="00D5371B">
        <w:rPr>
          <w:rFonts w:ascii="Book Antiqua" w:hAnsi="Book Antiqua"/>
        </w:rPr>
        <w:t xml:space="preserve">, rs7453920 and rs2856718. </w:t>
      </w:r>
      <w:r w:rsidR="000F23F3" w:rsidRPr="00D5371B">
        <w:rPr>
          <w:rFonts w:ascii="Book Antiqua" w:hAnsi="Book Antiqua"/>
        </w:rPr>
        <w:t xml:space="preserve">Furthermore, </w:t>
      </w:r>
      <w:r w:rsidR="00604BC5" w:rsidRPr="00D5371B">
        <w:rPr>
          <w:rFonts w:ascii="Book Antiqua" w:hAnsi="Book Antiqua"/>
        </w:rPr>
        <w:t xml:space="preserve">independent </w:t>
      </w:r>
      <w:r w:rsidR="000F23F3" w:rsidRPr="00D5371B">
        <w:rPr>
          <w:rFonts w:ascii="Book Antiqua" w:hAnsi="Book Antiqua"/>
        </w:rPr>
        <w:t>studies</w:t>
      </w:r>
      <w:r w:rsidR="00386944" w:rsidRPr="00D5371B">
        <w:rPr>
          <w:rFonts w:ascii="Book Antiqua" w:hAnsi="Book Antiqua"/>
        </w:rPr>
        <w:t xml:space="preserve"> genotyping the same SNPs</w:t>
      </w:r>
      <w:r w:rsidR="000F23F3" w:rsidRPr="00D5371B">
        <w:rPr>
          <w:rFonts w:ascii="Book Antiqua" w:hAnsi="Book Antiqua"/>
        </w:rPr>
        <w:t xml:space="preserve"> </w:t>
      </w:r>
      <w:r w:rsidR="00F86424" w:rsidRPr="00D5371B">
        <w:rPr>
          <w:rFonts w:ascii="Book Antiqua" w:hAnsi="Book Antiqua"/>
        </w:rPr>
        <w:t>validated</w:t>
      </w:r>
      <w:r w:rsidR="000F23F3" w:rsidRPr="00D5371B">
        <w:rPr>
          <w:rFonts w:ascii="Book Antiqua" w:hAnsi="Book Antiqua"/>
        </w:rPr>
        <w:t xml:space="preserve"> these associations with high consistency in </w:t>
      </w:r>
      <w:r w:rsidR="00604BC5" w:rsidRPr="00D5371B">
        <w:rPr>
          <w:rFonts w:ascii="Book Antiqua" w:hAnsi="Book Antiqua"/>
        </w:rPr>
        <w:t xml:space="preserve">diverse </w:t>
      </w:r>
      <w:r w:rsidR="00E53F3B" w:rsidRPr="00D5371B">
        <w:rPr>
          <w:rFonts w:ascii="Book Antiqua" w:hAnsi="Book Antiqua"/>
        </w:rPr>
        <w:t xml:space="preserve">Asian populations, </w:t>
      </w:r>
      <w:r w:rsidR="00FA4133" w:rsidRPr="00D5371B">
        <w:rPr>
          <w:rFonts w:ascii="Book Antiqua" w:hAnsi="Book Antiqua"/>
        </w:rPr>
        <w:t>inc</w:t>
      </w:r>
      <w:r w:rsidR="00650460" w:rsidRPr="00D5371B">
        <w:rPr>
          <w:rFonts w:ascii="Book Antiqua" w:hAnsi="Book Antiqua"/>
        </w:rPr>
        <w:t>luding Chinese</w:t>
      </w:r>
      <w:r w:rsidR="00AB40D0"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{"citationItems":[{"id":"ITEM-1","itemData":{"DOI":"10.1093/infdis/jiq154","ISSN":"00221899","PMID":"21402545","abstract":"A recent genome-wide study showed that the single nucleotide polymorphisms (SNPs) in the HLA-DP region were associated with chronic hepatitis B virus (HBV) infection in Japanese and Thai persons. We tested the effects of HLA-DP SNPs for all major HBV outcomes in Han Chinese (n = 1742): HBV resistance, clearance, chronic infection, cirrhosis, and hepatocellular carcinoma. HLA - DPA1 rs3077 T was strongly associated with decreased risk of chronic HBV infection (odds ratio, .62; P = .001), consistent with the previous report. We showed for the first time to our knowledge that it is a predictor for HBV clearance (odds ratio, 2.41; P &lt; .001). However, rs3077 was not associated with the development of cirrhosis or hepatocellular carcinoma.","author":[{"dropping-particle":"","family":"An","given":"Ping","non-dropping-particle":"","parse-names":false,"suffix":""},{"dropping-particle":"","family":"Winkler","given":"Cheryl","non-dropping-particle":"","parse-names":false,"suffix":""},{"dropping-particle":"","family":"Guan","given":"Li","non-dropping-particle":"","parse-names":false,"suffix":""},{"dropping-particle":"","family":"O'Brien","given":"Stephen J.","non-dropping-particle":"","parse-names":false,"suffix":""},{"dropping-particle":"","family":"Zeng","given":"Zheng","non-dropping-particle":"","parse-names":false,"suffix":""},{"dropping-particle":"","family":"Yu","given":"Yanyan","non-dropping-particle":"","parse-names":false,"suffix":""},{"dropping-particle":"","family":"Xu","given":"Xiaoyuan","non-dropping-particle":"","parse-names":false,"suffix":""},{"dropping-particle":"","family":"Lu","given":"Haiying","non-dropping-particle":"","parse-names":false,"suffix":""},{"dropping-particle":"","family":"Hu","given":"Darong","non-dropping-particle":"","parse-names":false,"suffix":""},{"dropping-particle":"","family":"Wang","given":"Rongbing","non-dropping-particle":"","parse-names":false,"suffix":""},{"dropping-particle":"","family":"Chen","given":"Yifan","non-dropping-particle":"","parse-names":false,"suffix":""},{"dropping-particle":"","family":"Hao","given":"Cunyi","non-dropping-particle":"","parse-names":false,"suffix":""},{"dropping-particle":"","family":"Zhou","given":"Heping","non-dropping-particle":"","parse-names":false,"suffix":""},{"dropping-particle":"","family":"Han","given":"Zhonghou","non-dropping-particle":"","parse-names":false,"suffix":""},{"dropping-particle":"","family":"Wang","given":"Yuhua","non-dropping-particle":"","parse-names":false,"suffix":""},{"dropping-particle":"","family":"Sun","given":"Xiewen","non-dropping-particle":"","parse-names":false,"suffix":""},{"dropping-particle":"","family":"Bao","given":"Lidao","non-dropping-particle":"","parse-names":false,"suffix":""},{"dropping-particle":"","family":"Zhang","given":"Xiping","non-dropping-particle":"","parse-names":false,"suffix":""},{"dropping-particle":"","family":"Guo","given":"Dasi","non-dropping-particle":"","parse-names":false,"suffix":""},{"dropping-particle":"","family":"Zhang","given":"Yaoxin","non-dropping-particle":"","parse-names":false,"suffix":""},{"dropping-particle":"","family":"Dou","given":"Xiaoguang","non-dropping-particle":"","parse-names":false,"suffix":""},{"dropping-particle":"","family":"Wei","given":"Lai","non-dropping-particle":"","parse-names":false,"suffix":""},{"dropping-particle":"","family":"Rui","given":"Jingan","non-dropping-particle":"","parse-names":false,"suffix":""},{"dropping-particle":"","family":"Qu","given":"Qiang","non-dropping-particle":"","parse-names":false,"suffix":""}],"container-title":"Journal of Infectious Diseases","id":"ITEM-1","issue":"7","issued":{"date-parts":[["2011"]]},"page":"943-947","title":"A common HLA-DPA1 variant is a major determinant of hepatitis B virus clearance in Han Chinese","type":"article-journal","volume":"203"},"uris":["http://www.mendeley.com/documents/?uuid=b1511057-12ac-4b6f-9197-4c057aa46be6"]},{"id":"ITEM-2","itemData":{"DOI":"10.1016/j.cca.2011.01.030","ISBN":"1873-3492 (Electronic)\\r0009-8981 (Linking)","ISSN":"00098981","PMID":"21310144","abstract":"Background: Polymorphisms in the major histocompatibility complex (MHC) and non-MHC genes were recently reported to be associated with persistent hepatitis B virus (HBV) infection and host response to hepatitis B vaccine in Asian populations. We aimed to confirm the associations in Chinese population and develop a non-invasive screening method for the risk loci. Methods: We genotyped 2 risk alleles on the MHC loci, HLA-DPA1 (rs3077) and HLA-DPB1 (rs9277535), and 1 risk allele near a non-MHC gene, FOXP1 (rs6789153) using high-resolution melting curve analysis. With minimal processing steps and time, salivary DNA was extracted with a modified protocol of a blood kit. We compared the genotyping fidelity between peripheral blood DNA and salivary DNA. Results: Both rs3077 and rs9277535, but not rs6789153, are significantly associated with CHB in Chinese population (p-value. &lt; 0.001). High genotype concordance between different sources of genomic DNA was obtained. Conclusions: Genotyping salivary DNA using our modified methods provides a non-invasive fast screening for host susceptibility loci. The transmission mechanism of hepatitis B can now be modified by adding genetic susceptibility to the traditional vertical transmission model of hepatitis B. © 2011 Elsevier B.V.","author":[{"dropping-particle":"","family":"Lau","given":"Kin Chong","non-dropping-particle":"","parse-names":false,"suffix":""},{"dropping-particle":"","family":"Lam","given":"Ching Wan","non-dropping-particle":"","parse-names":false,"suffix":""},{"dropping-particle":"","family":"Law","given":"Chun Yiu","non-dropping-particle":"","parse-names":false,"suffix":""},{"dropping-particle":"","family":"Lai","given":"Sik To","non-dropping-particle":"","parse-names":false,"suffix":""},{"dropping-particle":"","family":"Tsang","given":"Tak Yin","non-dropping-particle":"","parse-names":false,"suffix":""},{"dropping-particle":"","family":"Siu","given":"Carol Wai Kwan","non-dropping-particle":"","parse-names":false,"suffix":""},{"dropping-particle":"","family":"To","given":"Wing Kin","non-dropping-particle":"","parse-names":false,"suffix":""},{"dropping-particle":"","family":"Leung","given":"Ka Fai","non-dropping-particle":"","parse-names":false,"suffix":""},{"dropping-particle":"","family":"Mak","given":"Chloe Miu","non-dropping-particle":"","parse-names":false,"suffix":""},{"dropping-particle":"","family":"Poon","given":"Wing Tat","non-dropping-particle":"","parse-names":false,"suffix":""},{"dropping-particle":"","family":"Chan","given":"Paul Kay Sheung","non-dropping-particle":"","parse-names":false,"suffix":""},{"dropping-particle":"","family":"Chan","given":"Yan Wo","non-dropping-particle":"","parse-names":false,"suffix":""}],"container-title":"Clinica Chimica Acta","id":"ITEM-2","issue":"11-12","issued":{"date-parts":[["2011"]]},"page":"952-957","title":"Non-invasive screening of HLA-DPA1 and HLA-DPB1 alleles for persistent hepatitis B virus infection: Susceptibility for vertical transmission and toward a personalized approach for vaccination and treatment","type":"article-journal","volume":"412"},"uris":["http://www.mendeley.com/documents/?uuid=d42e2280-d8ea-4c9a-aa48-f9ab50f1e90f"]},{"id":"ITEM-3","itemData":{"DOI":"10.1371/journal.pone.0017608","ISSN":"1932-6203","PMID":"21408128","abstract":"A recent genome-wide scan has identified two genetic variants in the HLA-DP region strongly associated with hepatitis B infection in Japanese. This study evaluates the effects of these risk variants in Chinese, where the HBV infection is the most popular in the world.","author":[{"dropping-particle":"","family":"Wang","given":"Li","non-dropping-particle":"","parse-names":false,"suffix":""},{"dropping-particle":"","family":"Wu","given":"Xiao-Pan","non-dropping-particle":"","parse-names":false,"suffix":""},{"dropping-particle":"","family":"Zhang","given":"Wei","non-dropping-particle":"","parse-names":false,"suffix":""},{"dropping-particle":"","family":"Zhu","given":"Da-Hai","non-dropping-particle":"","parse-names":false,"suffix":""},{"dropping-particle":"","family":"Wang","given":"Ying","non-dropping-particle":"","parse-names":false,"suffix":""},{"dropping-particle":"","family":"Li","given":"Yan-Ping","non-dropping-particle":"","parse-names":false,"suffix":""},{"dropping-particle":"","family":"Tian","given":"Yao","non-dropping-particle":"","parse-names":false,"suffix":""},{"dropping-particle":"","family":"Li","given":"Rong-Cheng","non-dropping-particle":"","parse-names":false,"suffix":""},{"dropping-particle":"","family":"Li","given":"Zhuo","non-dropping-particle":"","parse-names":false,"suffix":""},{"dropping-particle":"","family":"Zhu","given":"Xinlin","non-dropping-particle":"","parse-names":false,"suffix":""},{"dropping-particle":"","family":"Li","given":"Jun-Hong","non-dropping-particle":"","parse-names":false,"suffix":""},{"dropping-particle":"","family":"Cai","given":"Jun","non-dropping-particle":"","parse-names":false,"suffix":""},{"dropping-particle":"","family":"Liu","given":"Li","non-dropping-particle":"","parse-names":false,"suffix":""},{"dropping-particle":"","family":"Miao","given":"Xiao-Ping","non-dropping-particle":"","parse-names":false,"suffix":""},{"dropping-particle":"","family":"Liu","given":"Ying","non-dropping-particle":"","parse-names":false,"suffix":""},{"dropping-particle":"","family":"Li","given":"Hui","non-dropping-particle":"","parse-names":false,"suffix":""}],"container-title":"PLoS ONE","id":"ITEM-3","issue":"3","issued":{"date-parts":[["2011"]]},"page":"e17608","title":"Evaluation of genetic susceptibility loci for chronic hepatitis B in Chinese: Two independent case-control studies","type":"article-journal","volume":"6"},"uris":["http://www.mendeley.com/documents/?uuid=0428c1fd-ef9d-4d16-8784-475ea3739092"]},{"id":"ITEM-4","itemData":{"DOI":"10.1002/hep.24048","ISBN":"1527-3350 (Electronic)\\n0270-9139 (Linking)","ISSN":"02709139","PMID":"21274863","abstract":"Chronic hepatitis B virus (HBV) infection is a major health issue, especially in Asia. A recent genome-wide association study (GWAS) implicated genetic variants in the human leukocyte antigen (HLA)-DP locus associated with chronic hepatitis B in Japanese and Thai populations. To confirm whether the polymorphisms at the HLA-DP genes are associated with persistent chronic HBV infection in Han Chinese, we conducted an independent case-control study using 521 persistent chronic HBV carriers and 819 controls that included 571 persons with HBV natural clearance and 248 never HBV-infected (healthy) individuals. Eleven single nucleotide polymorphisms (SNPs) in a region including HLA-DPA and HLA-DPB and an adjacent SNP in strong linkage disequilibrium (LD) with a neighboring HLA-DR13 locus were genotyped using the TaqMan SNP genotyping assay. Eleven variants at HLA-DP showed a strong association with persistent chronic HBV carrier status (P = 1.82 × 10(-12) to 0.01). We also stratified the analysis by HBV clearance status to test the association between these polymorphisms and HBV natural clearance; similar results were obtained (P = 2.70 × 10(-11) to 0.003). Included SNPs define highly structured haplotypes that were also strongly associated with HBV chronic infection (block 1: odds ratio [OR] = 0.54, P = 8.73 × 10(-7) ; block 2: OR = 1.98, P = 1.37 × 10(-10) ). These results further confirm that genetic variants in the HLA-DP locus are strongly associated with persistent HBV infection in the Han Chinese population.","author":[{"dropping-particle":"","family":"Guo","given":"Xiuchan","non-dropping-particle":"","parse-names":false,"suffix":""},{"dropping-particle":"","family":"Zhang","given":"Yong","non-dropping-particle":"","parse-names":false,"suffix":""},{"dropping-particle":"","family":"Li","given":"Ji","non-dropping-particle":"","parse-names":false,"suffix":""},{"dropping-particle":"","family":"Ma","given":"Jingchen","non-dropping-particle":"","parse-names":false,"suffix":""},{"dropping-particle":"","family":"Wei","given":"Zuli","non-dropping-particle":"","parse-names":false,"suffix":""},{"dropping-particle":"","family":"Tan","given":"Wenjie","non-dropping-particle":"","parse-names":false,"suffix":""},{"dropping-particle":"","family":"O'Brien","given":"Stephen J.","non-dropping-particle":"","parse-names":false,"suffix":""}],"container-title":"Hepatology","id":"ITEM-4","issue":"2","issued":{"date-parts":[["2011"]]},"page":"422-428","title":"Strong influence of human leukocyte antigen (HLA)-DP gene variants on development of persistent chronic hepatitis B virus carriers in the Han Chinese population","type":"article-journal","volume":"53"},"uris":["http://www.mendeley.com/documents/?uuid=153570cd-ba10-461a-932f-0d35c5638aa9"]},{"id":"ITEM-5","itemData":{"DOI":"10.1371/journal.pone.0024221","ISBN":"1932-6203 (Electronic)\\n1932-6203 (Linking)","ISSN":"19326203","PMID":"21904616","abstract":"BACKGROUND: Human leukocyte antigen DP (HLA-DP) locus has been reported to be associated with hepatitis B virus (HBV) infection in populations of Japan and Thailand. We aimed to examine whether the association can be replicated in Han Chinese populations.\\n\\nMETHODOLOGY/PRINCIPAL FINDINGS: Two HLA-DP variants rs2395309 and rs9277535 (the most strongly associated SNPs from each HLA-DP locus) were genotyped in three independent Han cohorts consisting of 2 805 cases and 1 796 controls. By using logistic regression analysis, these two SNPs in the HLA-DPA1 and HLA-DPB1 genes were significantly associated with HBV infection in Han Chinese populations (P = 0.021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3.36</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10(-8) at rs2395309; P = 8.37</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10(-3)</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2.68</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10(-10) at rs9277535). In addition, the genotype distributions of both sites (rs2395309 and rs9277535) were clearly different between southern and northern Chinese population (P = 8.95×10(-5) at rs2395309; P = 1.64×10(-9) at rs9277535). By using asymptomatic HBV carrier as control group, our study showed that there were no associations of two HLA-DP variants with HBV progression (P = 0.305</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0.822 and 0.163</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0.881 in southern Chinese population, respectively; P = 0.097</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0.697 and 0.198</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0.615 in northern Chinese population, respectively).\\n\\nCONCLUSIONS: Our results confirmed that two SNPs (rs2395309 and rs9277535) in the HLA-DP loci were strongly associated with HBV infection in southern and northern Han Chinese populations, but not with HBV progression.","author":[{"dropping-particle":"","family":"Li","given":"Jin","non-dropping-particle":"","parse-names":false,"suffix":""},{"dropping-particle":"","family":"Yang","given":"Daguo","non-dropping-particle":"","parse-names":false,"suffix":""},{"dropping-particle":"","family":"He","given":"Yongwen","non-dropping-particle":"","parse-names":false,"suffix":""},{"dropping-particle":"","family":"Wang","given":"Mengyi","non-dropping-particle":"","parse-names":false,"suffix":""},{"dropping-particle":"","family":"Wen","given":"Zirong","non-dropping-particle":"","parse-names":false,"suffix":""},{"dropping-particle":"","family":"Liu","given":"Lifeng","non-dropping-particle":"","parse-names":false,"suffix":""},{"dropping-particle":"","family":"Yao","given":"Jinjian","non-dropping-particle":"","parse-names":false,"suffix":""},{"dropping-particle":"","family":"Matsuda","given":"Koichi","non-dropping-particle":"","parse-names":false,"suffix":""},{"dropping-particle":"","family":"Nakamura","given":"Yusuke","non-dropping-particle":"","parse-names":false,"suffix":""},{"dropping-particle":"","family":"Yu","given":"Jinling","non-dropping-particle":"","parse-names":false,"suffix":""},{"dropping-particle":"","family":"Jiang","given":"Xiaorui","non-dropping-particle":"","parse-names":false,"suffix":""},{"dropping-particle":"","family":"Sun","given":"Shuzhen","non-dropping-particle":"","parse-names":false,"suffix":""},{"dropping-particle":"","family":"Liu","given":"Qing","non-dropping-particle":"","parse-names":false,"suffix":""},{"dropping-particle":"","family":"Jiang","given":"Xiang","non-dropping-particle":"","parse-names":false,"suffix":""},{"dropping-particle":"","family":"Song","given":"Qilong","non-dropping-particle":"","parse-names":false,"suffix":""},{"dropping-particle":"","family":"Chen","given":"Man","non-dropping-particle":"","parse-names":false,"suffix":""},{"dropping-particle":"","family":"Yang","given":"Hong","non-dropping-particle":"","parse-names":false,"suffix":""},{"dropping-particle":"","family":"Tang","given":"Feng","non-dropping-particle":"","parse-names":false,"suffix":""},{"dropping-particle":"","family":"Hu","given":"Xiaowen","non-dropping-particle":"","parse-names":false,"suffix":""},{"dropping-particle":"","family":"Wang","given":"Jing","non-dropping-particle":"","parse-names":false,"suffix":""},{"dropping-particle":"","family":"Chang","given":"Ying","non-dropping-particle":"","parse-names":false,"suffix":""},{"dropping-particle":"","family":"He","given":"Xingxing","non-dropping-particle":"","parse-names":false,"suffix":""},{"dropping-particle":"","family":"Chen","given":"Yuan","non-dropping-particle":"","parse-names":false,"suffix":""},{"dropping-particle":"","family":"Lin","given":"Jusheng","non-dropping-particle":"","parse-names":false,"suffix":""}],"container-title":"PLoS ONE","id":"ITEM-5","issue":"8","issued":{"date-parts":[["2011"]]},"title":"Associations of HLA-DP variants with hepatitis B virus infection in southern and northern Han Chinese populations: A multicenter case-control study","type":"article-journal","volume":"6"},"uris":["http://www.mendeley.com/documents/?uuid=97569669-e31d-424f-8f0e-a1e9cd83f489"]},{"id":"ITEM-6","itemData":{"DOI":"10.1002/hep.24799","ISBN":"1527-3350 (Electronic)\\n0270-9139 (Linking)","ISSN":"02709139","PMID":"22105689","abstract":"Recent genome-wide association studies showed that four single-nucleotide polymorphisms (SNPs) in human leukocyte antigen (HLA)-DP (rs3077 and rs9277535) and HLA-DQ (rs2856718 and rs7453920) were associated with chronic hepatitis B virus (HBV) infection in Japanese populations. More than 75% of hepatocellular carcinoma (HCC) patients are attributable to persistent infection of hepatitis B virus (HBV), especially in China. We genotyped these four SNPs in 1,300 HBV-positive HCC patients, 1,344 persistent HBV carriers, and 1,344 persons with HBV natural clearance from Southeast China to further test the associations of HLA-DP/DQ variants and with risk of both HBV clearance and HCC development. Logistic regression analyses showed that HLA-DQ rs2856718 significantly decreased host HCC risk, whereas three SNPs were associated with HBV clearance (HLA-DP rs9277535 as well as HLA-DQ rs7453920 and rs2856718). In addition, HLA-DP rs3077 showed an approaching significant effect on susceptibility to HBV persistent infection and HCC development when considering multiple testing adjustments. Taken together, we report, for the first time, that genetic variants in the HLA-DP and HLA-DQ loci may be marker SNPs for risk of both HBV clearance and HCC development.","author":[{"dropping-particle":"","family":"Hu","given":"Lingmin","non-dropping-particle":"","parse-names":false,"suffix":""},{"dropping-particle":"","family":"Zhai","given":"Xiangjun","non-dropping-particle":"","parse-names":false,"suffix":""},{"dropping-particle":"","family":"Liu","given":"Jibin","non-dropping-particle":"","parse-names":false,"suffix":""},{"dropping-particle":"","family":"Chu","given":"Minjie","non-dropping-particle":"","parse-names":false,"suffix":""},{"dropping-particle":"","family":"Pan","given":"Shandong","non-dropping-particle":"","parse-names":false,"suffix":""},{"dropping-particle":"","family":"Jiang","given":"Jie","non-dropping-particle":"","parse-names":false,"suffix":""},{"dropping-particle":"","family":"Zhang","given":"Yixin","non-dropping-particle":"","parse-names":false,"suffix":""},{"dropping-particle":"","family":"Wang","given":"Hua","non-dropping-particle":"","parse-names":false,"suffix":""},{"dropping-particle":"","family":"Chen","given":"Jianguo","non-dropping-particle":"","parse-names":false,"suffix":""},{"dropping-particle":"","family":"Shen","given":"Hongbing","non-dropping-particle":"","parse-names":false,"suffix":""},{"dropping-particle":"","family":"Hu","given":"Zhibin","non-dropping-particle":"","parse-names":false,"suffix":""}],"container-title":"Hepatology","id":"ITEM-6","issue":"5","issued":{"date-parts":[["2012"]]},"page":"1426-1431","title":"Genetic variants in human leukocyte antigen/DP-DQ influence both hepatitis B virus clearance and hepatocellular carcinoma development","type":"article-journal","volume":"55"},"uris":["http://www.mendeley.com/documents/?uuid=600c351a-58cc-40b4-a555-599dd59dad62"]},{"id":"ITEM-7","itemData":{"DOI":"10.1371/journal.pone.0066920","ISSN":"19326203","PMID":"23825586","abstract":"BACKGROUND AND AIMS: The association between HLA-DP single nucleotide polymorphisms (SNPs) and chronic hepatitis B virus (HBV) infection varies between different populations. We aimed to study the association between HLA-DP SNPs and HBV infection and disease activity in the Chinese population of Hong Kong.\\n\\nMETHODS: We genotyped SNPs rs3077 (near HLA-DPA1) and rs9277378 and rs3128917 (both near HLA-DPB1) in 500 HBV carriers (hepatitis B surface antigen [HBsAg]-positive), 245 non-HBV infected controls (HBsAg- and antibody to hepatitis B core protein [anti-HBc]-negative), and 259 subjects with natural HBV clearance (HBsAg-negative, anti-HBc-positive). Inactive HBV carriers state was defined by HBV DNA levels &lt;2,000 IU/ml and persistently normal alanine aminotransferase level for least 12 months.\\n\\nRESULTS: Compared to the non-HBV infected subjects, the HBV carriers had a significantly lower frequency of the rs3077 T allele (p = 0.0040), rs9277378 A allele (p = 0.0068) and a trend for lower frequency of rs3128917 T allele (p = 0.054). These alleles were associated with an increased chance of HBV clearance (rs3077: OR = 1.41, p = 0.0083; rs9277378: OR = 1.61, p = 0.00011; rs3128917: OR = 1.54, p = 0.00017). Significant associations between HLA-DP genotypes and HBV clearance were also found under different genetic models. Haplotype TAT was associated with an increased chance of HBV clearance (OR = 1.64, p = 0.0013). No association was found between these SNPs and HBV disease activity.\\n\\nCONCLUSION: HLA-DP SNPs rs3077, rs9277378 and rs3128917 were associated with chronicity of HBV disease in the Chinese. Further studies are required to determine whether these SNPs influence the disease endemicity in different ethnic populations.","author":[{"dropping-particle":"","family":"Wong","given":"Danny Ka Ho","non-dropping-particle":"","parse-names":false,"suffix":""},{"dropping-particle":"","family":"Watanabe","given":"Tsunamasa","non-dropping-particle":"","parse-names":false,"suffix":""},{"dropping-particle":"","family":"Tanaka","given":"Yasuhito","non-dropping-particle":"","parse-names":false,"suffix":""},{"dropping-particle":"","family":"Seto","given":"Wai Kay","non-dropping-particle":"","parse-names":false,"suffix":""},{"dropping-particle":"","family":"Lee","given":"Cheuk Kwong","non-dropping-particle":"","parse-names":false,"suffix":""},{"dropping-particle":"","family":"Fung","given":"James","non-dropping-particle":"","parse-names":false,"suffix":""},{"dropping-particle":"","family":"Lin","given":"Che Kit","non-dropping-particle":"","parse-names":false,"suffix":""},{"dropping-particle":"","family":"Huang","given":"Fung Yu","non-dropping-particle":"","parse-names":false,"suffix":""},{"dropping-particle":"","family":"Lai","given":"Ching Lung","non-dropping-particle":"","parse-names":false,"suffix":""},{"dropping-particle":"","family":"Yuen","given":"Man Fung","non-dropping-particle":"","parse-names":false,"suffix":""}],"container-title":"PLoS ONE","id":"ITEM-7","issue":"6","issued":{"date-parts":[["2013"]]},"title":"Role of HLA-DP polymorphisms on chronicity and disease activity of hepatitis B infection in southern Chinese","type":"article-journal","volume":"8"},"uris":["http://www.mendeley.com/documents/?uuid=ee58f916-6945-42bd-abce-0b7a71b85607"]},{"id":"ITEM-8","itemData":{"DOI":"10.1371/journal.pone.0111677","ISSN":"19326203","PMID":"25365208","abstract":"BACKGROUND: Though HLA-DP/DQ is regarded to associate with HBV susceptibility and HBV natural clearance, its role in hepatocellular carcinoma (HCC) development is obscure. And the role of STAT4 in HBV susceptibility and clearance as well as HCC development is still contentious. Therefore, we conducted this study, aiming to clarify these obscure relationships., METHODS: We recruited 1312 Chinese Han subjects including healthy controls, HBV carriers and HCC patients in the experiment stage. The meta-analysis included 3467 HCC patients and 5821 HBV carriers to appraise the association with HCC development., RESULTS: Consistent with previous studies, HLA-DP/DQ associated with HBV susceptibility and HBV natural clearance (p&lt;0.05). However, the experiment showed that HLA-DP rs3077, rs9277535 and rs7453920 did not associate with HCC development (dominant model, rs3077, OR = 0.86, 95%CI = 0.62-1.18; rs9277535, OR = 0.94, 95%CI = 0.68-1.30; rs7453920, OR = 0.75, 95%CI = 0.44-1.27). Meta-analysis again consolidated this conclusion (allele model, rs3077, OR = 0.94, 95%CI = 0.87-1.02; rs9277535, OR = 1.04, 95%CI = 0.97-1.11; rs7453920, OR = 0.89, 95%CI = 0.76-1.02). As for STAT4 rs7574865, we did not find any significant association with HBV susceptibility (OR = 0.91, 95%CI = 0.66-1.26) or HBV natural clearance (OR = 1.13, 95%CI = 0.86-1.49). Moreover, current data failed to acquire positive connection of rs7574865 with HCC development (experiment, OR = 0.86, 95%CI = 0.62-1.19; meta-analysis, OR = 0.87, 95%CI = 0.74-1.03), which may be due to the small sample size., CONCLUSIONS: HLA-DP/DQ polymorphisms (rs3077, rs9277535, rs7453920) did not associate with HCC development, but did correlate with HBV susceptibility and HBV natural clearance. STAT4 rs7574865 seemed not to correlate with HBV susceptibility or natural clearance. And it seemed rather ambiguous in its role on HCC development at present.","author":[{"dropping-particle":"","family":"Liao","given":"Yun","non-dropping-particle":"","parse-names":false,"suffix":""},{"dropping-particle":"","family":"Cai","given":"Bei","non-dropping-particle":"","parse-names":false,"suffix":""},{"dropping-particle":"","family":"Li","given":"Yi","non-dropping-particle":"","parse-names":false,"suffix":""},{"dropping-particle":"","family":"Chen","given":"Jie","non-dropping-particle":"","parse-names":false,"suffix":""},{"dropping-particle":"","family":"Tao","given":"Chuanmin","non-dropping-particle":"","parse-names":false,"suffix":""},{"dropping-particle":"","family":"Huang","given":"Hengjian","non-dropping-particle":"","parse-names":false,"suffix":""},{"dropping-particle":"","family":"Wang","given":"Lanlan","non-dropping-particle":"","parse-names":false,"suffix":""}],"container-title":"PLoS ONE","id":"ITEM-8","issue":"11","issued":{"date-parts":[["2014"]]},"title":"Association of HLA-DP/DQ and STAT4 polymorphisms with HBV infection outcomes and a mini meta-analysis","type":"article-journal","volume":"9"},"uris":["http://www.mendeley.com/documents/?uuid=e7f38486-69d2-4ee1-bb93-ae088c8a7e76"]},{"id":"ITEM-9","itemData":{"DOI":"10.1007/s00726-015-2054-6","ISBN":"0072601520546","ISSN":"14382199","PMID":"26197724","abstract":"of variants in HLA-DP/DQ on infection are independent of each other, and the LD block 5 in the 3′-UTR region of HLA-DPB1 had a predominant effect in the association of HLA-DP with HBV infection. We also found that the SNPs in the 3′-UTR region of HLA-DPB1 were significant between the subgroups of inactive HBV carrier, chronic hepatitis B, or hepatic cirrhosis from the case group and the spontaneous HBV-clearance subgroup from the control group. Finally, we did further association analysis of SNPs in this region with different subgroups from the case group, which revealed no association of these SNPs with the pro-gression of HBV-related diseases. In sum, we showed, for the first time, that the HLA-DP/DQ clusters contribute independently to HBV infection, and the 3′-UTR region of HLA-DPB1 represents an important functional region involved in HBV infection.","author":[{"dropping-particle":"","family":"Tao","given":"Jingjing","non-dropping-particle":"","parse-names":false,"suffix":""},{"dropping-particle":"","family":"Su","given":"Kunkai","non-dropping-particle":"","parse-names":false,"suffix":""},{"dropping-particle":"","family":"Yu","given":"Chengbo","non-dropping-particle":"","parse-names":false,"suffix":""},{"dropping-particle":"","family":"Liu","given":"Xiaoli","non-dropping-particle":"","parse-names":false,"suffix":""},{"dropping-particle":"","family":"Wu","given":"Wei","non-dropping-particle":"","parse-names":false,"suffix":""},{"dropping-particle":"","family":"Xu","given":"Wei","non-dropping-particle":"","parse-names":false,"suffix":""},{"dropping-particle":"","family":"Jiang","given":"Bingxun","non-dropping-particle":"","parse-names":false,"suffix":""},{"dropping-particle":"","family":"Luo","given":"Rui","non-dropping-particle":"","parse-names":false,"suffix":""},{"dropping-particle":"","family":"Yao","given":"Jian","non-dropping-particle":"","parse-names":false,"suffix":""},{"dropping-particle":"","family":"Zhou","given":"Jiawei","non-dropping-particle":"","parse-names":false,"suffix":""},{"dropping-particle":"","family":"Zhan","given":"Yan","non-dropping-particle":"","parse-names":false,"suffix":""},{"dropping-particle":"","family":"Ye","given":"Chao","non-dropping-particle":"","parse-names":false,"suffix":""},{"dropping-particle":"","family":"Yuan","given":"Wenji","non-dropping-particle":"","parse-names":false,"suffix":""},{"dropping-particle":"","family":"Jiang","given":"Xianzhong","non-dropping-particle":"","parse-names":false,"suffix":""},{"dropping-particle":"","family":"Cui","given":"Wenyan","non-dropping-particle":"","parse-names":false,"suffix":""},{"dropping-particle":"","family":"Li","given":"Ming D.","non-dropping-particle":"","parse-names":false,"suffix":""},{"dropping-particle":"","family":"Li","given":"Lianjuan","non-dropping-particle":"","parse-names":false,"suffix":""}],"container-title":"Amino Acids","id":"ITEM-9","issue":"12","issued":{"date-parts":[["2015"]]},"page":"2623-2634","title":"Fine mapping analysis of HLA-DP/DQ gene clusters on chromosome 6 reveals multiple susceptibility loci for HBV infection","type":"article-journal","volume":"47"},"uris":["http://www.mendeley.com/documents/?uuid=8db8fabf-640e-4375-921e-047a135dd9dc"]}],"mendeley":{"formattedCitation":"&lt;sup&gt;[31–39]&lt;/sup&gt;","plainTextFormattedCitation":"[31–39]","previouslyFormattedCitation":"&lt;sup&gt;[31–39]&lt;/sup&gt;"},"properties":{"noteIndex":0},"schema":"https://github.com/citation-style-language/schema/raw/master/csl-citation.json"}</w:instrText>
      </w:r>
      <w:r w:rsidR="00AB40D0" w:rsidRPr="00D5371B">
        <w:rPr>
          <w:rFonts w:ascii="Book Antiqua" w:hAnsi="Book Antiqua"/>
          <w:vertAlign w:val="superscript"/>
        </w:rPr>
        <w:fldChar w:fldCharType="separate"/>
      </w:r>
      <w:r w:rsidR="00D17986" w:rsidRPr="00D5371B">
        <w:rPr>
          <w:rFonts w:ascii="Book Antiqua" w:hAnsi="Book Antiqua"/>
          <w:noProof/>
          <w:vertAlign w:val="superscript"/>
        </w:rPr>
        <w:t>[31</w:t>
      </w:r>
      <w:r w:rsidR="00E767C1">
        <w:rPr>
          <w:rFonts w:ascii="Book Antiqua" w:eastAsia="SimSun" w:hAnsi="Book Antiqua" w:hint="eastAsia"/>
          <w:noProof/>
          <w:vertAlign w:val="superscript"/>
          <w:lang w:eastAsia="zh-CN"/>
        </w:rPr>
        <w:t>-</w:t>
      </w:r>
      <w:r w:rsidR="00D17986" w:rsidRPr="00D5371B">
        <w:rPr>
          <w:rFonts w:ascii="Book Antiqua" w:hAnsi="Book Antiqua"/>
          <w:noProof/>
          <w:vertAlign w:val="superscript"/>
        </w:rPr>
        <w:t>39]</w:t>
      </w:r>
      <w:r w:rsidR="00AB40D0" w:rsidRPr="00D5371B">
        <w:rPr>
          <w:rFonts w:ascii="Book Antiqua" w:hAnsi="Book Antiqua"/>
          <w:vertAlign w:val="superscript"/>
        </w:rPr>
        <w:fldChar w:fldCharType="end"/>
      </w:r>
      <w:r w:rsidR="00DC3561" w:rsidRPr="00D5371B">
        <w:rPr>
          <w:rFonts w:ascii="Book Antiqua" w:hAnsi="Book Antiqua"/>
        </w:rPr>
        <w:t xml:space="preserve">, </w:t>
      </w:r>
      <w:r w:rsidR="00D1319A" w:rsidRPr="00D5371B">
        <w:rPr>
          <w:rFonts w:ascii="Book Antiqua" w:hAnsi="Book Antiqua"/>
        </w:rPr>
        <w:t>Japanese</w:t>
      </w:r>
      <w:r w:rsidR="00DC35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{"citationItems":[{"id":"ITEM-1","itemData":{"DOI":"10.1111/jvh.12159","ISSN":"13652893","PMID":"24750255","abstract":"Two recent genome-wide studies showed that the single-nucleotide polymorphisms in the HLA-DQ region (rs2856718 and rs9275572) were associated with chronic hepatitis B virus infection and chronic hepatitis C virus-associated hepatocellular carcinoma in Japanese patients. We tested the effects of the two single-nucleotide polymorphisms for all major HBV outcomes and lamivudine treatment in Han Chinese. A total of 1649 samples were enrolled, and peripheral blood samples were collected in this study. The single-nucleotide polymorphisms in the HLA-DQ region were genotyped using matrix-assisted laser desorption/ionization time of flight mass spectrometry. Our study demonstrated the clear relevance of HLA-DQ rs2856718 and rs9275572 with HBV susceptibility, natural clearance and HBV-associated HCC. HLA-DQ rs2856718G and rs9275572A were strongly associated with decreased risk of chronic HBV infection (odds ratio = 0.641; P = 2.64 × 10(-4) ; odds ratio = 0.627, P = 7.22 × 10(-5) ) and HBV natural clearance (odds ratio = 0.610; P = 4.80 × 10(-4) ; odds ratio = 0.714, P = 0.013). Moreover, rs9275572A was also associated with development of cirrhosis and hepatocellular carcinoma (odds ratio = 0.632, P = 0.008). In addition, we showed for the first time to our knowledge that rs9275572 was a predictor for lamivudine therapy (viral response: odds ratio = 2.599, P = 4.43 × 10(-4) ; biochemical response: odds ratio = 2.279, P = 4.23 × 10(-4) ). Our study suggested that HLA-DQ loci were associated with both HBV clearance and HBV-related diseases and outcomes of lamivudine treatment in Han Chinese.","author":[{"dropping-particle":"","family":"Zhang","given":"X.","non-dropping-particle":"","parse-names":false,"suffix":""},{"dropping-particle":"","family":"Jia","given":"J.","non-dropping-particle":"","parse-names":false,"suffix":""},{"dropping-particle":"","family":"Dong","given":"J.","non-dropping-particle":"","parse-names":false,"suffix":""},{"dropping-particle":"","family":"Yu","given":"F.","non-dropping-particle":"","parse-names":false,"suffix":""},{"dropping-particle":"","family":"Ma","given":"N.","non-dropping-particle":"","parse-names":false,"suffix":""},{"dropping-particle":"","family":"Li","given":"M.","non-dropping-particle":"","parse-names":false,"suffix":""},{"dropping-particle":"","family":"Liu","given":"X.","non-dropping-particle":"","parse-names":false,"suffix":""},{"dropping-particle":"","family":"Liu","given":"W.","non-dropping-particle":"","parse-names":false,"suffix":""},{"dropping-particle":"","family":"Li","given":"T.","non-dropping-particle":"","parse-names":false,"suffix":""},{"dropping-particle":"","family":"Liu","given":"D.","non-dropping-particle":"","parse-names":false,"suffix":""}],"container-title":"Journal of Viral Hepatitis","id":"ITEM-1","issue":"7","issued":{"date-parts":[["2014"]]},"page":"491-498","title":"HLA-DQ polymorphisms with HBV infection: Different outcomes upon infection and prognosis to lamivudine therapy","type":"article-journal","volume":"21"},"uris":["http://www.mendeley.com/documents/?uuid=30c4d903-f0f3-427b-8f71-23cceaf86a1c"]}],"mendeley":{"formattedCitation":"&lt;sup&gt;[40]&lt;/sup&gt;","plainTextFormattedCitation":"[40]","previouslyFormattedCitation":"&lt;sup&gt;[40]&lt;/sup&gt;"},"properties":{"noteIndex":0},"schema":"https://github.com/citation-style-language/schema/raw/master/csl-citation.json"}</w:instrText>
      </w:r>
      <w:r w:rsidR="00DC3561" w:rsidRPr="00D5371B">
        <w:rPr>
          <w:rFonts w:ascii="Book Antiqua" w:hAnsi="Book Antiqua"/>
          <w:vertAlign w:val="superscript"/>
        </w:rPr>
        <w:fldChar w:fldCharType="separate"/>
      </w:r>
      <w:r w:rsidR="00D17986" w:rsidRPr="00D5371B">
        <w:rPr>
          <w:rFonts w:ascii="Book Antiqua" w:hAnsi="Book Antiqua"/>
          <w:noProof/>
          <w:vertAlign w:val="superscript"/>
        </w:rPr>
        <w:t>[40]</w:t>
      </w:r>
      <w:r w:rsidR="00DC3561" w:rsidRPr="00D5371B">
        <w:rPr>
          <w:rFonts w:ascii="Book Antiqua" w:hAnsi="Book Antiqua"/>
          <w:vertAlign w:val="superscript"/>
        </w:rPr>
        <w:fldChar w:fldCharType="end"/>
      </w:r>
      <w:r w:rsidR="00D1319A" w:rsidRPr="00D5371B">
        <w:rPr>
          <w:rFonts w:ascii="Book Antiqua" w:hAnsi="Book Antiqua"/>
        </w:rPr>
        <w:t xml:space="preserve">, </w:t>
      </w:r>
      <w:r w:rsidR="00FA4133" w:rsidRPr="00D5371B">
        <w:rPr>
          <w:rFonts w:ascii="Book Antiqua" w:hAnsi="Book Antiqua"/>
        </w:rPr>
        <w:t>Thai</w:t>
      </w:r>
      <w:r w:rsidR="00DC35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{"citationItems":[{"id":"ITEM-1","itemData":{"DOI":"10.1371/journal.pone.0086007","ISSN":"19326203","PMID":"24465836","abstract":"BACKGROUND: Previous studies showed that single nucleotide polymorphisms (SNPs) in the HLA-DP, TCF19 and EHMT2 genes may affect the chronic hepatitis B (CHB). To predict the degree of risk for chronicity of HBV, this study determined associations with these SNPs.\\n\\nMETHODS: The participants for this study were defined into 4 groups; HCC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230), CHB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219), resolved HBV infection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113) and HBV uninfected subjects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123). The HLA-DP SNPs (rs3077, rs9277378 and rs3128917), TCF19 SNP (rs1419881) and EHMT2 SNP (rs652888) were genotyped.\\n\\nRESULTS: Due to similar distribution of genotype frequencies in HCC and CHB, we combined these two groups (HBV carriers). The genotype distribution in HBV carriers relative to those who resolved HBV showed that rs3077 and rs9277378 were significantly associated with protective effects against CHB in minor dominant model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0.45, p&lt;0.001 and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0.47, p&lt;0.001). The other SNPs rs3128917, rs1419881 and rs652888 were not associated with HBV carriers.\\n\\nCONCLUSIONS: Genetic variations of rs3077 and rs9277378, but not rs3128917, rs1419881 and rs652888, were significantly associated with HBV carriers relative to resolved HBV in Thai population.","author":[{"dropping-particle":"","family":"Posuwan","given":"Nawarat","non-dropping-particle":"","parse-names":false,"suffix":""},{"dropping-particle":"","family":"Payungporn","given":"Sunchai","non-dropping-particle":"","parse-names":false,"suffix":""},{"dropping-particle":"","family":"Tangkijvanich","given":"Pisit","non-dropping-particle":"","parse-names":false,"suffix":""},{"dropping-particle":"","family":"Ogawa","given":"Shintaro","non-dropping-particle":"","parse-names":false,"suffix":""},{"dropping-particle":"","family":"Murakami","given":"Shuko","non-dropping-particle":"","parse-names":false,"suffix":""},{"dropping-particle":"","family":"Iijima","given":"Sayuki","non-dropping-particle":"","parse-names":false,"suffix":""},{"dropping-particle":"","family":"Matsuura","given":"Kentaro","non-dropping-particle":"","parse-names":false,"suffix":""},{"dropping-particle":"","family":"Shinkai","given":"Noboru","non-dropping-particle":"","parse-names":false,"suffix":""},{"dropping-particle":"","family":"Watanabe","given":"Tsunamasa","non-dropping-particle":"","parse-names":false,"suffix":""},{"dropping-particle":"","family":"Poovorawan","given":"Yong","non-dropping-particle":"","parse-names":false,"suffix":""},{"dropping-particle":"","family":"Tanaka","given":"Yasuhito","non-dropping-particle":"","parse-names":false,"suffix":""}],"container-title":"PLoS ONE","id":"ITEM-1","issue":"1","issued":{"date-parts":[["2014"]]},"title":"Genetic association of human leukocyte antigens with chronicity or resolution of hepatitis B infection in Thai population","type":"article-journal","volume":"9"},"uris":["http://www.mendeley.com/documents/?uuid=548f0fb4-4940-40fc-a709-d63838bea908"]}],"mendeley":{"formattedCitation":"&lt;sup&gt;[41]&lt;/sup&gt;","plainTextFormattedCitation":"[41]","previouslyFormattedCitation":"&lt;sup&gt;[41]&lt;/sup&gt;"},"properties":{"noteIndex":0},"schema":"https://github.com/citation-style-language/schema/raw/master/csl-citation.json"}</w:instrText>
      </w:r>
      <w:r w:rsidR="00DC3561" w:rsidRPr="00D5371B">
        <w:rPr>
          <w:rFonts w:ascii="Book Antiqua" w:hAnsi="Book Antiqua"/>
          <w:vertAlign w:val="superscript"/>
        </w:rPr>
        <w:fldChar w:fldCharType="separate"/>
      </w:r>
      <w:r w:rsidR="00D17986" w:rsidRPr="00D5371B">
        <w:rPr>
          <w:rFonts w:ascii="Book Antiqua" w:hAnsi="Book Antiqua"/>
          <w:noProof/>
          <w:vertAlign w:val="superscript"/>
        </w:rPr>
        <w:t>[41]</w:t>
      </w:r>
      <w:r w:rsidR="00DC3561" w:rsidRPr="00D5371B">
        <w:rPr>
          <w:rFonts w:ascii="Book Antiqua" w:hAnsi="Book Antiqua"/>
          <w:vertAlign w:val="superscript"/>
        </w:rPr>
        <w:fldChar w:fldCharType="end"/>
      </w:r>
      <w:r w:rsidR="00FA4133" w:rsidRPr="00D5371B">
        <w:rPr>
          <w:rFonts w:ascii="Book Antiqua" w:hAnsi="Book Antiqua"/>
        </w:rPr>
        <w:t>, Indonesians</w:t>
      </w:r>
      <w:r w:rsidR="00DC35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{"citationItems":[{"id":"ITEM-1","itemData":{"DOI":"10.1016/j.meegid.2016.03.034","ISSN":"15677257","PMID":"27051043","abstract":"Human leukocyte antigen (HLA) DPA1/DPB1 variants have been reported to influence Hepatitis B virus (HBV) infection. HLA-DPA1/DPB1 plays a pivotal role in antigen presentation to CD4+helper T cells and influences the outcome of HBV infection. To investigate the influence of HLA-DP variants on the outcome of HBV infection in an Indonesian population where it has the third-highest prevalence of HBV infection worldwide, we performed a case-control study of 686 participants, including patients with HBV-related advanced or nonadvanced liver disease, patients with spontaneously resolved HBV, and healthy controls. Single-nucleotide polymorphisms in HLA-DPA1 (rs3077) and HLA-DPB1 (rs3135021, rs9277535, and rs228388) were genotyped using real-time TaqMan® genotyping assays. Because rs2281388 deviated from Hardy-Weinberg equilibrium, it was excluded from subsequent analyses. The results of logistic regression analyses showed that the HLA-DPB1 rs9277535 variants were associated with a reduced risk of persistent HBV infection (odds ratio [OR] 0.70, 95% confidence interval [95% CI] 0.52-0.96, P = 0.026, additive genetic model; OR 0.60, 95% CI 0.38-0.96, P = 0.033, dominant genetic model). The HLA-DPA1 rs3077 variant was associated with a protective effect increasing the spontaneously resolved HBV infection (OR 0.64, 95% CI 0.41-0.98, P = 0.039, dominant genetic model). By contrast, the HLA-DPB1 rs3135021 variant was not associated with the outcome of HBV infection, including susceptibility, spontaneously resolved, or disease progression. Combinations of haplotype markers were also associated with HBV susceptibility (CA for rs3077-rs9277535, OR 0.57, 95% CI 0.36-0.92, P = 0.021; GA for rs3135021-rs9277535, OR 0.56, 95% CI 0.36-0.86, P = 0.0087). In conclusion, these findings confirm that HLA-DPA1/DPB1 variants were associated with the outcomes of HBV infection in an Indonesian population.","author":[{"dropping-particle":"","family":"Wasityastuti","given":"Widya","non-dropping-particle":"","parse-names":false,"suffix":""},{"dropping-particle":"","family":"Yano","given":"Yoshihiko","non-dropping-particle":"","parse-names":false,"suffix":""},{"dropping-particle":"","family":"Ratnasari","given":"Neneng","non-dropping-particle":"","parse-names":false,"suffix":""},{"dropping-particle":"","family":"Triyono","given":"Teguh","non-dropping-particle":"","parse-names":false,"suffix":""},{"dropping-particle":"","family":"Triwikatmani","given":"Catharina","non-dropping-particle":"","parse-names":false,"suffix":""},{"dropping-particle":"","family":"Indrarti","given":"Fahmi","non-dropping-particle":"","parse-names":false,"suffix":""},{"dropping-particle":"","family":"Heriyanto","given":"Didik Setyo","non-dropping-particle":"","parse-names":false,"suffix":""},{"dropping-particle":"","family":"Yamani","given":"Laura Navika","non-dropping-particle":"","parse-names":false,"suffix":""},{"dropping-particle":"","family":"Liang","given":"Yujiao","non-dropping-particle":"","parse-names":false,"suffix":""},{"dropping-particle":"","family":"Utsumi","given":"Takako","non-dropping-particle":"","parse-names":false,"suffix":""},{"dropping-particle":"","family":"Hayashi","given":"Yoshitake","non-dropping-particle":"","parse-names":false,"suffix":""}],"container-title":"Infection, Genetics and Evolution","id":"ITEM-1","issued":{"date-parts":[["2016"]]},"page":"177-184","title":"Protective effects of HLA-DPA1/DPB1 variants against Hepatitis B virus infection in an Indonesian population","type":"article-journal","volume":"41"},"uris":["http://www.mendeley.com/documents/?uuid=666728c5-0045-4282-91d5-d40e8249754a"]}],"mendeley":{"formattedCitation":"&lt;sup&gt;[42]&lt;/sup&gt;","plainTextFormattedCitation":"[42]","previouslyFormattedCitation":"&lt;sup&gt;[42]&lt;/sup&gt;"},"properties":{"noteIndex":0},"schema":"https://github.com/citation-style-language/schema/raw/master/csl-citation.json"}</w:instrText>
      </w:r>
      <w:r w:rsidR="00DC3561" w:rsidRPr="00D5371B">
        <w:rPr>
          <w:rFonts w:ascii="Book Antiqua" w:hAnsi="Book Antiqua"/>
          <w:vertAlign w:val="superscript"/>
        </w:rPr>
        <w:fldChar w:fldCharType="separate"/>
      </w:r>
      <w:r w:rsidR="00D17986" w:rsidRPr="00D5371B">
        <w:rPr>
          <w:rFonts w:ascii="Book Antiqua" w:hAnsi="Book Antiqua"/>
          <w:noProof/>
          <w:vertAlign w:val="superscript"/>
        </w:rPr>
        <w:t>[42]</w:t>
      </w:r>
      <w:r w:rsidR="00DC3561" w:rsidRPr="00D5371B">
        <w:rPr>
          <w:rFonts w:ascii="Book Antiqua" w:hAnsi="Book Antiqua"/>
          <w:vertAlign w:val="superscript"/>
        </w:rPr>
        <w:fldChar w:fldCharType="end"/>
      </w:r>
      <w:r w:rsidR="00FA4133" w:rsidRPr="00D5371B">
        <w:rPr>
          <w:rFonts w:ascii="Book Antiqua" w:hAnsi="Book Antiqua"/>
        </w:rPr>
        <w:t xml:space="preserve">, Tibetans and </w:t>
      </w:r>
      <w:proofErr w:type="spellStart"/>
      <w:r w:rsidR="00FA4133" w:rsidRPr="00D5371B">
        <w:rPr>
          <w:rFonts w:ascii="Book Antiqua" w:hAnsi="Book Antiqua"/>
        </w:rPr>
        <w:t>Uygurs</w:t>
      </w:r>
      <w:proofErr w:type="spellEnd"/>
      <w:r w:rsidR="00FA4133" w:rsidRPr="00D5371B">
        <w:rPr>
          <w:rFonts w:ascii="Book Antiqua" w:hAnsi="Book Antiqua"/>
        </w:rPr>
        <w:t xml:space="preserve"> (Asian-Caucasian mix)</w:t>
      </w:r>
      <w:r w:rsidR="00DC35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{"citationItems":[{"id":"ITEM-1","itemData":{"DOI":"10.1111/liv.12643","ISSN":"14783231","PMID":"25041342","abstract":"BACKGROUND &amp; AIMS: Several genome-wide association studies have revealed that HLA-DP/DQ, STAT4 and IL-28B associated with liver diseases. But because of population heterogeneity, different races would have different causative polymorphisms. Therefore, in this study, we included Chinese Tibetans and Uygurs to examine the roles of these genes on HBV natural clearance.\\n\\nMETHODS: A total of 1341 subjects including 908 Tibetans and 433 Uygurs were recruited. Seven single nucleotide polymorphisms (SNP) were genotyped.\\n\\nRESULTS: HLA-DP/DQ polymorphisms associated with HBV natural clearance in both ethnicities (Tibetans, rs3077, OR = 0.61, 95% CI = 0.46-0.82; rs9277535, OR = 0.56, 95% CI = 0.41-0.75; rs7453920, OR = 0.64, 95%CI = 0.47-0.85; Uygurs, rs3077, OR = 0.48, 95% CI = 0.24-0.96; rs9277535, OR = 0.43, 95% CI = 0.20-0.91; rs7453920, OR = 0.62, 95% CI = 0.39-0.99), whereas no significant association was observed between IL-28B with HBV natural clearance in neither ethnicities (P &gt; 0.05). STAT4 rs7574865 seemed to be Tibetan specific in HBV natural clearance (OR = 0.76, 95% CI = 0.58-0.99). Moreover, in Tibetan patients, HLA-DQ rs7453920 GG had a higher frequency in HBeAg positive patients (P = 0.032) and STAT4 rs7574865 GG genotype appeared more frequently in Genotype C virus infected patients (P = 0.005). In addition, Uygurs have higher frequencies of HLA-DP/DQ protective alleles (72.5% for rs3077, 76.6% for rs9277535 and 26.8% for rs7453920) than Tibetans (51.7% for rs3077, 52.5% for rs9277535 and 18.5% for rs7453920)(all P &lt; 0.05), and a lower prevalence of HBV infection as previously reported.\\n\\nCONCLUSIONS: HLA-DP/DQ but not IL-28B polymorphisms correlate with HBV natural clearance, irrespective of race, and HLA-DP/DQ would be causative genes attributing to varying prevalence in different regions. STAT4 rs7574865 seemed to be population specific in Tibetans and it might synergistically interact with virus contributing to disease progression.","author":[{"dropping-particle":"","family":"Liao","given":"Yun","non-dropping-particle":"","parse-names":false,"suffix":""},{"dropping-particle":"","family":"Cai","given":"Bei","non-dropping-particle":"","parse-names":false,"suffix":""},{"dropping-particle":"","family":"Li","given":"Yi","non-dropping-particle":"","parse-names":false,"suffix":""},{"dropping-particle":"","family":"Chen","given":"Jie","non-dropping-particle":"","parse-names":false,"suffix":""},{"dropping-particle":"","family":"Ying","given":"Binwu","non-dropping-particle":"","parse-names":false,"suffix":""},{"dropping-particle":"","family":"Tao","given":"Chuanmin","non-dropping-particle":"","parse-names":false,"suffix":""},{"dropping-particle":"","family":"Zhao","given":"Min","non-dropping-particle":"","parse-names":false,"suffix":""},{"dropping-particle":"","family":"Ba","given":"Zhu","non-dropping-particle":"","parse-names":false,"suffix":""},{"dropping-particle":"","family":"Zhang","given":"Zhaoxia","non-dropping-particle":"","parse-names":false,"suffix":""},{"dropping-particle":"","family":"Wang","given":"Lanlan","non-dropping-particle":"","parse-names":false,"suffix":""}],"container-title":"Liver International","id":"ITEM-1","issue":"3","issued":{"date-parts":[["2015"]]},"page":"886-896","title":"Association of HLA-DP/DQ, STAT4 and IL-28B variants with HBV viral clearance in Tibetans and Uygurs in China","type":"article-journal","volume":"35"},"uris":["http://www.mendeley.com/documents/?uuid=0659625e-16fc-4746-b662-cb84d132c3d6"]}],"mendeley":{"formattedCitation":"&lt;sup&gt;[43]&lt;/sup&gt;","plainTextFormattedCitation":"[43]","previouslyFormattedCitation":"&lt;sup&gt;[43]&lt;/sup&gt;"},"properties":{"noteIndex":0},"schema":"https://github.com/citation-style-language/schema/raw/master/csl-citation.json"}</w:instrText>
      </w:r>
      <w:r w:rsidR="00DC3561" w:rsidRPr="00D5371B">
        <w:rPr>
          <w:rFonts w:ascii="Book Antiqua" w:hAnsi="Book Antiqua"/>
          <w:vertAlign w:val="superscript"/>
        </w:rPr>
        <w:fldChar w:fldCharType="separate"/>
      </w:r>
      <w:r w:rsidR="00D17986" w:rsidRPr="00D5371B">
        <w:rPr>
          <w:rFonts w:ascii="Book Antiqua" w:hAnsi="Book Antiqua"/>
          <w:noProof/>
          <w:vertAlign w:val="superscript"/>
        </w:rPr>
        <w:t>[43]</w:t>
      </w:r>
      <w:r w:rsidR="00DC3561" w:rsidRPr="00D5371B">
        <w:rPr>
          <w:rFonts w:ascii="Book Antiqua" w:hAnsi="Book Antiqua"/>
          <w:vertAlign w:val="superscript"/>
        </w:rPr>
        <w:fldChar w:fldCharType="end"/>
      </w:r>
      <w:r w:rsidR="00DC3561" w:rsidRPr="00D5371B">
        <w:rPr>
          <w:rFonts w:ascii="Book Antiqua" w:hAnsi="Book Antiqua"/>
        </w:rPr>
        <w:t xml:space="preserve">. </w:t>
      </w:r>
      <w:r w:rsidR="00CF5A60" w:rsidRPr="00D5371B">
        <w:rPr>
          <w:rFonts w:ascii="Book Antiqua" w:hAnsi="Book Antiqua"/>
        </w:rPr>
        <w:t>A meta-</w:t>
      </w:r>
      <w:r w:rsidR="00D86744" w:rsidRPr="00D5371B">
        <w:rPr>
          <w:rFonts w:ascii="Book Antiqua" w:hAnsi="Book Antiqua"/>
        </w:rPr>
        <w:t>analysis of 62</w:t>
      </w:r>
      <w:r w:rsidR="00B36A48" w:rsidRPr="00D5371B">
        <w:rPr>
          <w:rFonts w:ascii="Book Antiqua" w:hAnsi="Book Antiqua"/>
        </w:rPr>
        <w:t>050 subjects from 29 case</w:t>
      </w:r>
      <w:r w:rsidR="0012091C">
        <w:rPr>
          <w:rFonts w:ascii="Book Antiqua" w:eastAsia="SimSun" w:hAnsi="Book Antiqua" w:hint="eastAsia"/>
          <w:lang w:eastAsia="zh-CN"/>
        </w:rPr>
        <w:t>-</w:t>
      </w:r>
      <w:r w:rsidR="00B36A48" w:rsidRPr="00D5371B">
        <w:rPr>
          <w:rFonts w:ascii="Book Antiqua" w:hAnsi="Book Antiqua"/>
        </w:rPr>
        <w:t>control studies, mostly from Asian populations, further validated the associations of rs3077 and rs9277535</w:t>
      </w:r>
      <w:r w:rsidR="00691DB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{"citationItems":[{"id":"ITEM-1","itemData":{"DOI":"10.1038/srep14933","ISSN":"2045-2322","PMID":"26462556","abstract":"Hepatitis B virus (HBV) infection is the predominant risk factor for chronic hepatitis B (CHB), liver cirrhosis (LC) and hepatocellular carcinoma (HCC). Recently, genome-wide association studies have identified human leukocyte antigen (HLA)-DP polymorphisms (rs3077 and rs9277535) as a new chronic HBV infection susceptibility locus. Since then, the relationship between HLA-DP polymorphisms and various outcomes of HBV infection has been reported. However, the results have been inconclusive. To derive a more precise estimation of the relationship between HLA-DP polymorphisms and various outcomes of HBV infection, a meta-analysis of 62,050 subjects from 29 case-control studies was performed. We found that rs3077 and rs9277535 in HLA-DP significantly decreased HBV infection risks and increased HBV clearance possibility in a dose-dependent manner. In the subgroup analysis by ethnicity, study design and sample size, significant associations were found for these polymorphisms in almost all comparisons. Meanwhile, haplotype analyses of the two polymorphisms revealed a significant association between the combination of these alleles and HBV infection outcomes. However, no significant results were observed in HCC development. Our results further confirm that genetic variants in the HLA-DP locus are strongly associated with reduced HBV infection and increased the likelihood of spontaneous viral clearance.","author":[{"dropping-particle":"","family":"Yu","given":"Lei","non-dropping-particle":"","parse-names":false,"suffix":""},{"dropping-particle":"","family":"Cheng","given":"Yi-ju","non-dropping-particle":"","parse-names":false,"suffix":""},{"dropping-particle":"","family":"Cheng","given":"Ming-liang","non-dropping-particle":"","parse-names":false,"suffix":""},{"dropping-particle":"","family":"Yao","given":"Yu-mei","non-dropping-particle":"","parse-names":false,"suffix":""},{"dropping-particle":"","family":"Zhang","given":"Quan","non-dropping-particle":"","parse-names":false,"suffix":""},{"dropping-particle":"","family":"Zhao","given":"Xue-ke","non-dropping-particle":"","parse-names":false,"suffix":""},{"dropping-particle":"","family":"Liu","given":"Hua-juan","non-dropping-particle":"","parse-names":false,"suffix":""},{"dropping-particle":"","family":"Hu","given":"Ya-xin","non-dropping-particle":"","parse-names":false,"suffix":""},{"dropping-particle":"","family":"Mu","given":"Mao","non-dropping-particle":"","parse-names":false,"suffix":""},{"dropping-particle":"","family":"Wang","given":"Bi","non-dropping-particle":"","parse-names":false,"suffix":""},{"dropping-particle":"","family":"Yang","given":"Guo-zhen","non-dropping-particle":"","parse-names":false,"suffix":""},{"dropping-particle":"","family":"Zhu","given":"Li-li","non-dropping-particle":"","parse-names":false,"suffix":""},{"dropping-particle":"","family":"Zhang","given":"Shuai","non-dropping-particle":"","parse-names":false,"suffix":""}],"container-title":"Scientific Reports","id":"ITEM-1","issue":"1","issued":{"date-parts":[["2015"]]},"page":"14933","title":"Quantitative assessment of common genetic variations in HLA-DP with hepatitis B virus infection, clearance and hepatocellular carcinoma development","type":"article-journal","volume":"5"},"uris":["http://www.mendeley.com/documents/?uuid=55fcaf7b-04d6-4bb0-9d3b-370ca3cef6ab"]}],"mendeley":{"formattedCitation":"&lt;sup&gt;[44]&lt;/sup&gt;","plainTextFormattedCitation":"[44]","previouslyFormattedCitation":"&lt;sup&gt;[44]&lt;/sup&gt;"},"properties":{"noteIndex":0},"schema":"https://github.com/citation-style-language/schema/raw/master/csl-citation.json"}</w:instrText>
      </w:r>
      <w:r w:rsidR="00691DB2" w:rsidRPr="00D5371B">
        <w:rPr>
          <w:rFonts w:ascii="Book Antiqua" w:hAnsi="Book Antiqua"/>
          <w:vertAlign w:val="superscript"/>
        </w:rPr>
        <w:fldChar w:fldCharType="separate"/>
      </w:r>
      <w:r w:rsidR="00D17986" w:rsidRPr="00D5371B">
        <w:rPr>
          <w:rFonts w:ascii="Book Antiqua" w:hAnsi="Book Antiqua"/>
          <w:noProof/>
          <w:vertAlign w:val="superscript"/>
        </w:rPr>
        <w:t>[44]</w:t>
      </w:r>
      <w:r w:rsidR="00691DB2" w:rsidRPr="00D5371B">
        <w:rPr>
          <w:rFonts w:ascii="Book Antiqua" w:hAnsi="Book Antiqua"/>
          <w:vertAlign w:val="superscript"/>
        </w:rPr>
        <w:fldChar w:fldCharType="end"/>
      </w:r>
      <w:r w:rsidR="001D1971" w:rsidRPr="00D5371B">
        <w:rPr>
          <w:rFonts w:ascii="Book Antiqua" w:hAnsi="Book Antiqua"/>
        </w:rPr>
        <w:t>.</w:t>
      </w:r>
      <w:r w:rsidR="00691DB2" w:rsidRPr="00D5371B">
        <w:rPr>
          <w:rFonts w:ascii="Book Antiqua" w:hAnsi="Book Antiqua"/>
        </w:rPr>
        <w:t xml:space="preserve"> </w:t>
      </w:r>
      <w:r w:rsidR="00E53F3B" w:rsidRPr="00D5371B">
        <w:rPr>
          <w:rFonts w:ascii="Book Antiqua" w:hAnsi="Book Antiqua"/>
        </w:rPr>
        <w:t xml:space="preserve">Replication studies </w:t>
      </w:r>
      <w:r w:rsidR="00B40569" w:rsidRPr="00D5371B">
        <w:rPr>
          <w:rFonts w:ascii="Book Antiqua" w:hAnsi="Book Antiqua"/>
        </w:rPr>
        <w:t xml:space="preserve">were also </w:t>
      </w:r>
      <w:r w:rsidR="001A31E3" w:rsidRPr="00D5371B">
        <w:rPr>
          <w:rFonts w:ascii="Book Antiqua" w:hAnsi="Book Antiqua"/>
        </w:rPr>
        <w:t>conducted</w:t>
      </w:r>
      <w:r w:rsidR="00B40569" w:rsidRPr="00D5371B">
        <w:rPr>
          <w:rFonts w:ascii="Book Antiqua" w:hAnsi="Book Antiqua"/>
        </w:rPr>
        <w:t xml:space="preserve"> in</w:t>
      </w:r>
      <w:r w:rsidR="00E53F3B" w:rsidRPr="00D5371B">
        <w:rPr>
          <w:rFonts w:ascii="Book Antiqua" w:hAnsi="Book Antiqua"/>
        </w:rPr>
        <w:t xml:space="preserve"> non-Asian populations</w:t>
      </w:r>
      <w:r w:rsidR="00B54381" w:rsidRPr="00D5371B">
        <w:rPr>
          <w:rFonts w:ascii="Book Antiqua" w:hAnsi="Book Antiqua"/>
        </w:rPr>
        <w:t xml:space="preserve">, including </w:t>
      </w:r>
      <w:r w:rsidR="00FA4133" w:rsidRPr="00D5371B">
        <w:rPr>
          <w:rFonts w:ascii="Book Antiqua" w:hAnsi="Book Antiqua"/>
        </w:rPr>
        <w:t>Caucasian</w:t>
      </w:r>
      <w:r w:rsidR="00B54381" w:rsidRPr="00D5371B">
        <w:rPr>
          <w:rFonts w:ascii="Book Antiqua" w:hAnsi="Book Antiqua"/>
        </w:rPr>
        <w:t>s</w:t>
      </w:r>
      <w:r w:rsidR="00FA4133" w:rsidRPr="00D5371B">
        <w:rPr>
          <w:rFonts w:ascii="Book Antiqua" w:hAnsi="Book Antiqua"/>
        </w:rPr>
        <w:t xml:space="preserve"> in Germany</w:t>
      </w:r>
      <w:r w:rsidR="00691DB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{"citationItems":[{"id":"ITEM-1","itemData":{"DOI":"10.1371/journal.pone.0032605","ISBN":"1932-6203 (Electronic)\\r1932-6203 (Linking)","ISSN":"19326203","PMID":"22448225","abstract":"Chronic infection with the hepatitis B virus (HBV) is a major health issue worldwide. Recently, single nucleotide polymorphisms (SNPs) within the human leukocyte antigen (HLA)-DP locus were identified to be associated with HBV infection in Asian populations. Most significant associations were observed for the A alleles of HLA-DPA1 rs3077 and HLA-DPB1 rs9277535, which conferred a decreased risk for HBV infection. We assessed the implications of these variants for HBV infection in Caucasians.","author":[{"dropping-particle":"","family":"Vermehren","given":"Johannes","non-dropping-particle":"","parse-names":false,"suffix":""},{"dropping-particle":"","family":"Lötsch","given":"J","non-dropping-particle":"","parse-names":false,"suffix":""},{"dropping-particle":"","family":"Susser","given":"Simone","non-dropping-particle":"","parse-names":false,"suffix":""},{"dropping-particle":"","family":"Wicker","given":"Sabine","non-dropping-particle":"","parse-names":false,"suffix":""},{"dropping-particle":"","family":"Berger","given":"Annemarie","non-dropping-particle":"","parse-names":false,"suffix":""},{"dropping-particle":"","family":"Zeuzem","given":"Stefan","non-dropping-particle":"","parse-names":false,"suffix":""},{"dropping-particle":"","family":"Sarrazin","given":"Christoph","non-dropping-particle":"","parse-names":false,"suffix":""},{"dropping-particle":"","family":"Doehring","given":"Alexandra","non-dropping-particle":"","parse-names":false,"suffix":""}],"container-title":"PLoS ONE","id":"ITEM-1","issue":"3","issued":{"date-parts":[["2012"]]},"title":"A common HLA-DPA1 variant is associated with hepatitis B virus infection but fails to distinguish active from inactive Caucasian carriers","type":"article-journal","volume":"7"},"uris":["http://www.mendeley.com/documents/?uuid=0aae6943-e354-47db-887b-082d979ff435"]}],"mendeley":{"formattedCitation":"&lt;sup&gt;[45]&lt;/sup&gt;","plainTextFormattedCitation":"[45]","previouslyFormattedCitation":"&lt;sup&gt;[45]&lt;/sup&gt;"},"properties":{"noteIndex":0},"schema":"https://github.com/citation-style-language/schema/raw/master/csl-citation.json"}</w:instrText>
      </w:r>
      <w:r w:rsidR="00691DB2" w:rsidRPr="00D5371B">
        <w:rPr>
          <w:rFonts w:ascii="Book Antiqua" w:hAnsi="Book Antiqua"/>
          <w:vertAlign w:val="superscript"/>
        </w:rPr>
        <w:fldChar w:fldCharType="separate"/>
      </w:r>
      <w:r w:rsidR="00D17986" w:rsidRPr="00D5371B">
        <w:rPr>
          <w:rFonts w:ascii="Book Antiqua" w:hAnsi="Book Antiqua"/>
          <w:noProof/>
          <w:vertAlign w:val="superscript"/>
        </w:rPr>
        <w:t>[45]</w:t>
      </w:r>
      <w:r w:rsidR="00691DB2" w:rsidRPr="00D5371B">
        <w:rPr>
          <w:rFonts w:ascii="Book Antiqua" w:hAnsi="Book Antiqua"/>
          <w:vertAlign w:val="superscript"/>
        </w:rPr>
        <w:fldChar w:fldCharType="end"/>
      </w:r>
      <w:r w:rsidR="00B54381" w:rsidRPr="00D5371B">
        <w:rPr>
          <w:rFonts w:ascii="Book Antiqua" w:hAnsi="Book Antiqua"/>
        </w:rPr>
        <w:t xml:space="preserve">, </w:t>
      </w:r>
      <w:r w:rsidR="00FA4133" w:rsidRPr="00D5371B">
        <w:rPr>
          <w:rFonts w:ascii="Book Antiqua" w:hAnsi="Book Antiqua"/>
        </w:rPr>
        <w:t>European American</w:t>
      </w:r>
      <w:r w:rsidR="00D433BF" w:rsidRPr="00D5371B">
        <w:rPr>
          <w:rFonts w:ascii="Book Antiqua" w:hAnsi="Book Antiqua"/>
        </w:rPr>
        <w:t>s</w:t>
      </w:r>
      <w:r w:rsidR="00B54381" w:rsidRPr="00D5371B">
        <w:rPr>
          <w:rFonts w:ascii="Book Antiqua" w:hAnsi="Book Antiqua"/>
        </w:rPr>
        <w:t xml:space="preserve">, </w:t>
      </w:r>
      <w:r w:rsidR="00FA4133" w:rsidRPr="00D5371B">
        <w:rPr>
          <w:rFonts w:ascii="Book Antiqua" w:hAnsi="Book Antiqua"/>
        </w:rPr>
        <w:t>African American</w:t>
      </w:r>
      <w:r w:rsidR="00D433BF" w:rsidRPr="00D5371B">
        <w:rPr>
          <w:rFonts w:ascii="Book Antiqua" w:hAnsi="Book Antiqua"/>
        </w:rPr>
        <w:t>s</w:t>
      </w:r>
      <w:r w:rsidR="00691DB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{"citationItems":[{"id":"ITEM-1","itemData":{"DOI":"10.1128/JVI.00406-12","ISBN":"1098-5514 (Electronic)\\n0022-538X (Linking)","ISSN":"0022-538X","PMID":"22496224","abstract":"Variants near the HLA-DP gene show the strongest genome-wide association with chronic hepatitis B virus (HBV) infection and HBV recovery/persistence in Asians. To test the effect of the HLA-DP region on outcomes to HBV infection, we sequenced the polymorphic HLA-DPB1 and DPA1 coding exons and the corresponding 3' untranslated regions (3'UTRs) in 662 individuals of European-American and African-American ancestry. The genome-wide association study (GWAS) variant (rs9277535; 550A/G) in the 3'UTR of the HLA-DPB1 gene that associated most significantly with chronic hepatitis B and outcomes to HBV infection in Asians had a marginal effect on HBV recovery in our European- and African-American samples (odds ratio [OR] = 0.39, P = 0.01, combined ethnic groups). However, we identified a novel variant in the HLA-DPB1 3'UTR region, 496A/G (rs9277534), which associated very significantly with HBV recovery in both European and African-American populations (OR = 0.37, P = 0.0001, combined ethnic groups). The 496A/G variant distinguishes the most protective HLA-DPB1 allele (DPB1*04:01) from the most susceptible (DPB1*01:01), whereas 550A/G does not. 496A/G has a stronger effect than any individual HLA-DPB1 or DPA1 allele and any other HLA alleles that showed an association with HBV recovery in our European-American cohort. The 496GG genotype, which confers recessive susceptibility to HBV persistence, also associates in a recessive manner with significantly higher levels of HLA-DP surface protein and transcript level expression in healthy donors, suggesting that differences in expression of HLA-DP may increase the risk of persistent HBV infection.","author":[{"dropping-particle":"","family":"Thomas","given":"R.","non-dropping-particle":"","parse-names":false,"suffix":""},{"dropping-particle":"","family":"Thio","given":"C. L.","non-dropping-particle":"","parse-names":false,"suffix":""},{"dropping-particle":"","family":"Apps","given":"R.","non-dropping-particle":"","parse-names":false,"suffix":""},{"dropping-particle":"","family":"Qi","given":"Y.","non-dropping-particle":"","parse-names":false,"suffix":""},{"dropping-particle":"","family":"Gao","given":"X.","non-dropping-particle":"","parse-names":false,"suffix":""},{"dropping-particle":"","family":"Marti","given":"D.","non-dropping-particle":"","parse-names":false,"suffix":""},{"dropping-particle":"","family":"Stein","given":"J. L.","non-dropping-particle":"","parse-names":false,"suffix":""},{"dropping-particle":"","family":"Soderberg","given":"K. A.","non-dropping-particle":"","parse-names":false,"suffix":""},{"dropping-particle":"","family":"Moody","given":"M. A.","non-dropping-particle":"","parse-names":false,"suffix":""},{"dropping-particle":"","family":"Goedert","given":"J. J.","non-dropping-particle":"","parse-names":false,"suffix":""},{"dropping-particle":"","family":"Kirk","given":"G. D.","non-dropping-particle":"","parse-names":false,"suffix":""},{"dropping-particle":"","family":"Hoots","given":"W. K.","non-dropping-particle":"","parse-names":false,"suffix":""},{"dropping-particle":"","family":"Wolinsky","given":"S.","non-dropping-particle":"","parse-names":false,"suffix":""},{"dropping-particle":"","family":"Carrington","given":"M.","non-dropping-particle":"","parse-names":false,"suffix":""}],"container-title":"Journal of Virology","id":"ITEM-1","issue":"12","issued":{"date-parts":[["2012"]]},"page":"6979-6985","title":"A novel variant marking HLA-DP expression levels predicts recovery from Hepatitis B virus infection","type":"article-journal","volume":"86"},"uris":["http://www.mendeley.com/documents/?uuid=142c61ab-5d3f-4361-8a6d-ae614b3ed726"]}],"mendeley":{"formattedCitation":"&lt;sup&gt;[46]&lt;/sup&gt;","plainTextFormattedCitation":"[46]","previouslyFormattedCitation":"&lt;sup&gt;[46]&lt;/sup&gt;"},"properties":{"noteIndex":0},"schema":"https://github.com/citation-style-language/schema/raw/master/csl-citation.json"}</w:instrText>
      </w:r>
      <w:r w:rsidR="00691DB2" w:rsidRPr="00D5371B">
        <w:rPr>
          <w:rFonts w:ascii="Book Antiqua" w:hAnsi="Book Antiqua"/>
          <w:vertAlign w:val="superscript"/>
        </w:rPr>
        <w:fldChar w:fldCharType="separate"/>
      </w:r>
      <w:r w:rsidR="00D17986" w:rsidRPr="00D5371B">
        <w:rPr>
          <w:rFonts w:ascii="Book Antiqua" w:hAnsi="Book Antiqua"/>
          <w:noProof/>
          <w:vertAlign w:val="superscript"/>
        </w:rPr>
        <w:t>[46]</w:t>
      </w:r>
      <w:r w:rsidR="00691DB2" w:rsidRPr="00D5371B">
        <w:rPr>
          <w:rFonts w:ascii="Book Antiqua" w:hAnsi="Book Antiqua"/>
          <w:vertAlign w:val="superscript"/>
        </w:rPr>
        <w:fldChar w:fldCharType="end"/>
      </w:r>
      <w:r w:rsidR="009C3BC8" w:rsidRPr="00D5371B">
        <w:rPr>
          <w:rFonts w:ascii="Book Antiqua" w:hAnsi="Book Antiqua"/>
        </w:rPr>
        <w:t xml:space="preserve">, </w:t>
      </w:r>
      <w:r w:rsidR="00B54381" w:rsidRPr="00D5371B">
        <w:rPr>
          <w:rFonts w:ascii="Book Antiqua" w:hAnsi="Book Antiqua"/>
        </w:rPr>
        <w:t>Saudi Arabians population</w:t>
      </w:r>
      <w:r w:rsidR="00B5438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{"citationItems":[{"id":"ITEM-1","itemData":{"DOI":"10.1371/journal.pone.0080445","ISBN":"10.1371/journal.pone.0080445","ISSN":"19326203","PMID":"24465366","abstract":"Hepatitis B virus (HBV) infection is a leading cause of liver diseases including cirrhosis and hepatocellular carcinoma. Human leukocyte antigens (HLAs) play an important role in the regulation of immune response against infectious organisms, including HBV. Recently, several genome-wide association (GWAS) studies have shown that genetic variations in HLA genes influence disease progression in HBV infection. The aim of this study was to investigate the role of HLA genetic polymorphisms and their possible role in HBV infection in Saudi Arabian patients. Variations in HLA genes were screened in 1672 subjects who were divided according to their clinical status into six categories as follows; clearance group, inactive carriers, active carriers, cirrhosis, hepatocellular carcinoma (HCC) patients and uninfected healthy controls. Three single nucleotide polymorphisms (SNPs) belonged to HLA-DQ region (rs2856718, rs7453920 and rs9275572) and two SNPs belonged to HLA-DP (rs3077 and rs9277535) were studied. The SNPs were genotyped by PCR-based DNA sequencing (rs2856718) and allele specific TaqMan genotyping assays (rs3077, rs7453920, rs9277535 and rs9275572). The results showed that rs2856718, rs3077, rs9277535 and rs9275572 were associated with HBV infection (p=0.0003, OR=1.351, CI=1.147–1.591; p=0.041, OR=1.20, CI=1.007–1.43; p=0.045, OR=1.198, CI=1.004–1.43 and p=0.0018, OR=0.776, CI=0.662–0.910, respectively). However, allele frequency of rs2856718, rs7453920 and rs9275572 were found more in chronically infected patients when compared to clearance group infection (p=0.0001, OR=1.462, CI=1.204–1.776; p=0.0178, OR=1.267, CI=1.042–1.540 and p=0.010, OR=0.776, CI=0.639–0.942, respectively). No association was found when polymorphisms in HLA genes were compared in active carriers versus cirrhosis/HCC patients. In conclusion, these results suggest that variations in HLA genes could affect susceptibility to and clearance of HBV infection in Saudi Arabian patients.","author":[{"dropping-particle":"","family":"Al-Qahtani","given":"Ahmed A.","non-dropping-particle":"","parse-names":false,"suffix":""},{"dropping-particle":"","family":"Al-Anazi","given":"Mashael R.","non-dropping-particle":"","parse-names":false,"suffix":""},{"dropping-particle":"","family":"Abdo","given":"Ayman A.","non-dropping-particle":"","parse-names":false,"suffix":""},{"dropping-particle":"","family":"Sanai","given":"Faisal M.","non-dropping-particle":"","parse-names":false,"suffix":""},{"dropping-particle":"","family":"Al-Hamoudi","given":"Waleed","non-dropping-particle":"","parse-names":false,"suffix":""},{"dropping-particle":"","family":"Alswat","given":"Khalid A.","non-dropping-particle":"","parse-names":false,"suffix":""},{"dropping-particle":"","family":"Al-Ashgar","given":"Hamad I.","non-dropping-particle":"","parse-names":false,"suffix":""},{"dropping-particle":"","family":"Khalaf","given":"Nisreen Z.","non-dropping-particle":"","parse-names":false,"suffix":""},{"dropping-particle":"","family":"Eldali","given":"Abdelmoneim M.","non-dropping-particle":"","parse-names":false,"suffix":""},{"dropping-particle":"","family":"Viswan","given":"Nisha A.","non-dropping-particle":"","parse-names":false,"suffix":""},{"dropping-particle":"","family":"Al-Ahdal","given":"Mohammed N.","non-dropping-particle":"","parse-names":false,"suffix":""}],"container-title":"PLoS ONE","id":"ITEM-1","issue":"1","issued":{"date-parts":[["2014"]]},"title":"Association between HLA variations and chronic hepatitis B virus infection in Saudi Arabian patients","type":"article-journal","volume":"9"},"uris":["http://www.mendeley.com/documents/?uuid=7506fdc7-9227-4833-8a44-5b651d6f2be6"]}],"mendeley":{"formattedCitation":"&lt;sup&gt;[47]&lt;/sup&gt;","plainTextFormattedCitation":"[47]","previouslyFormattedCitation":"&lt;sup&gt;[47]&lt;/sup&gt;"},"properties":{"noteIndex":0},"schema":"https://github.com/citation-style-language/schema/raw/master/csl-citation.json"}</w:instrText>
      </w:r>
      <w:r w:rsidR="00B54381" w:rsidRPr="00D5371B">
        <w:rPr>
          <w:rFonts w:ascii="Book Antiqua" w:hAnsi="Book Antiqua"/>
          <w:vertAlign w:val="superscript"/>
        </w:rPr>
        <w:fldChar w:fldCharType="separate"/>
      </w:r>
      <w:r w:rsidR="00D17986" w:rsidRPr="00D5371B">
        <w:rPr>
          <w:rFonts w:ascii="Book Antiqua" w:hAnsi="Book Antiqua"/>
          <w:noProof/>
          <w:vertAlign w:val="superscript"/>
        </w:rPr>
        <w:t>[47]</w:t>
      </w:r>
      <w:r w:rsidR="00B54381" w:rsidRPr="00D5371B">
        <w:rPr>
          <w:rFonts w:ascii="Book Antiqua" w:hAnsi="Book Antiqua"/>
          <w:vertAlign w:val="superscript"/>
        </w:rPr>
        <w:fldChar w:fldCharType="end"/>
      </w:r>
      <w:r w:rsidR="00B54381" w:rsidRPr="00D5371B">
        <w:rPr>
          <w:rFonts w:ascii="Book Antiqua" w:hAnsi="Book Antiqua"/>
        </w:rPr>
        <w:t xml:space="preserve">, and </w:t>
      </w:r>
      <w:r w:rsidR="00FA4133" w:rsidRPr="00D5371B">
        <w:rPr>
          <w:rFonts w:ascii="Book Antiqua" w:hAnsi="Book Antiqua"/>
        </w:rPr>
        <w:t xml:space="preserve">multiethnic </w:t>
      </w:r>
      <w:r w:rsidR="00AD4113" w:rsidRPr="00D5371B">
        <w:rPr>
          <w:rFonts w:ascii="Book Antiqua" w:hAnsi="Book Antiqua"/>
        </w:rPr>
        <w:t xml:space="preserve">Argentine </w:t>
      </w:r>
      <w:r w:rsidR="00B40569" w:rsidRPr="00D5371B">
        <w:rPr>
          <w:rFonts w:ascii="Book Antiqua" w:hAnsi="Book Antiqua"/>
        </w:rPr>
        <w:t>populations</w:t>
      </w:r>
      <w:r w:rsidR="008C5A74" w:rsidRPr="00D5371B">
        <w:rPr>
          <w:rFonts w:ascii="Book Antiqua" w:hAnsi="Book Antiqua"/>
        </w:rPr>
        <w:t xml:space="preserve"> (Native A</w:t>
      </w:r>
      <w:r w:rsidR="003D6076" w:rsidRPr="00D5371B">
        <w:rPr>
          <w:rFonts w:ascii="Book Antiqua" w:hAnsi="Book Antiqua"/>
        </w:rPr>
        <w:t>merican-European Caucasian mix)</w:t>
      </w:r>
      <w:r w:rsidR="00691DB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{"citationItems":[{"id":"ITEM-1","itemData":{"DOI":"10.1111/liv.13405","ISSN":"14783231","PMID":"28267888","abstract":"© 2017 John Wiley &amp; Sons A/S.Background &amp; Aims: HBV infection exhibits geographical variation in its distribution in South America. While HBV rates are low in central Argentina, the north-western region exhibits intermediate HBV rates. Unfortunately, the reasons that could explain this difference are still unknown. Methods: A total of 1440 Argentines were recruited and grouped into HBV patients, HBV-resolved individuals and healthy controls. Genetic ancestry was assessed by analysis of biparental lineages and ancestry autosomal typing. SNPs of HLA-DPA1 (rs3077), HLA-DPB1 (rs9277542), HLA-DQB1 (rs2856718) and HLA-DQB2 (rs7453920) were determined, and HBV genotyping was performed by phylogenetic analysis in HBV patients. Results: Native American ancestry prevailed in the north-western region when compared with central Argentina (P&lt;.0001). However, no differences were observed among the three groups of each region. The distribution of HBV genotypes revealed significant differences (P&lt;.0001). Three SNPs (rs3077, rs9277542 and rs7453920) showed a significant association with protection against chronic HBV and viral clearance in both regions. The remaining SNP showed a significant association with susceptibility to chronic HBV. The frequency rates of rs3077-T, related to protection against chronic HBV and viral clearance, were lower in north-western Argentina when compared with central Argentina. The same uneven frequency rates were observed for SNP rs9277542. Conclusions: This is the first study addressing the associations between the HLA-DP and HLA-DQ loci and the protection against chronic HBV and viral clearance in a multiethnic South American population. The uneven distribution of HLA-DP and HLA-DQ supports the HBV epidemiological differences observed in these two regions of Argentina with dissimilar ancestry genetic background.","author":[{"dropping-particle":"","family":"Trinks","given":"Julieta","non-dropping-particle":"","parse-names":false,"suffix":""},{"dropping-particle":"","family":"Nishida","given":"Nao","non-dropping-particle":"","parse-names":false,"suffix":""},{"dropping-particle":"","family":"Hulaniuk","given":"María Laura","non-dropping-particle":"","parse-names":false,"suffix":""},{"dropping-particle":"","family":"Caputo","given":"Mariela","non-dropping-particle":"","parse-names":false,"suffix":""},{"dropping-particle":"","family":"Tsuchiura","given":"Takayo","non-dropping-particle":"","parse-names":false,"suffix":""},{"dropping-particle":"","family":"Marciano","given":"Sebastián","non-dropping-particle":"","parse-names":false,"suffix":""},{"dropping-particle":"","family":"Haddad","given":"Leila","non-dropping-particle":"","parse-names":false,"suffix":""},{"dropping-particle":"","family":"Blejer","given":"Jorgelina","non-dropping-particle":"","parse-names":false,"suffix":""},{"dropping-particle":"","family":"Bartoli","given":"Sonia","non-dropping-particle":"","parse-names":false,"suffix":""},{"dropping-particle":"","family":"Ameigeiras","given":"Beatriz","non-dropping-particle":"","parse-names":false,"suffix":""},{"dropping-particle":"","family":"Frías","given":"Silvia E.","non-dropping-particle":"","parse-names":false,"suffix":""},{"dropping-particle":"","family":"Vistarini","given":"Cecilia","non-dropping-particle":"","parse-names":false,"suffix":""},{"dropping-particle":"","family":"Heinrich","given":"Fabiana","non-dropping-particle":"","parse-names":false,"suffix":""},{"dropping-particle":"","family":"Remondegui","given":"Carlos","non-dropping-particle":"","parse-names":false,"suffix":""},{"dropping-particle":"","family":"Ceballos","given":"Susana","non-dropping-particle":"","parse-names":false,"suffix":""},{"dropping-particle":"","family":"Echenique","given":"Gustavo","non-dropping-particle":"","parse-names":false,"suffix":""},{"dropping-particle":"","family":"Charre Samman","given":"Miguel","non-dropping-particle":"","parse-names":false,"suffix":""},{"dropping-particle":"","family":"D'Amico","given":"Claudia","non-dropping-particle":"","parse-names":false,"suffix":""},{"dropping-particle":"","family":"Rojas","given":"Amalia","non-dropping-particle":"","parse-names":false,"suffix":""},{"dropping-particle":"","family":"Martínez","given":"Alfredo","non-dropping-particle":"","parse-names":false,"suffix":""},{"dropping-particle":"","family":"Ridruejo","given":"Ezequiel","non-dropping-particle":"","parse-names":false,"suffix":""},{"dropping-particle":"","family":"Fernández","given":"Roberto J.","non-dropping-particle":"","parse-names":false,"suffix":""},{"dropping-particle":"","family":"Burgos Pratx","given":"Leandro","non-dropping-particle":"","parse-names":false,"suffix":""},{"dropping-particle":"","family":"Salamone","given":"Horacio","non-dropping-particle":"","parse-names":false,"suffix":""},{"dropping-particle":"","family":"Nuñez","given":"Félix","non-dropping-particle":"","parse-names":false,"suffix":""},{"dropping-particle":"","family":"Galdame","given":"Omar","non-dropping-particle":"","parse-names":false,"suffix":""},{"dropping-particle":"","family":"Gadano","given":"Adrián","non-dropping-particle":"","parse-names":false,"suffix":""},{"dropping-particle":"","family":"Corach","given":"Daniel","non-dropping-particle":"","parse-names":false,"suffix":""},{"dropping-particle":"","family":"Sugiyama","given":"Masaya","non-dropping-particle":"","parse-names":false,"suffix":""},{"dropping-particle":"","family":"Flichman","given":"Diego","non-dropping-particle":"","parse-names":false,"suffix":""},{"dropping-particle":"","family":"Tokunaga","given":"Katsushi","non-dropping-particle":"","parse-names":false,"suffix":""},{"dropping-particle":"","family":"Mizokami","given":"Masashi","non-dropping-particle":"","parse-names":false,"suffix":""}],"container-title":"Liver International","id":"ITEM-1","issue":"10","issued":{"date-parts":[["2017"]]},"page":"1476-1487","title":"Role of HLA-DP and HLA-DQ on the clearance of hepatitis B virus and the risk of chronic infection in a multiethnic population","type":"article-journal","volume":"37"},"uris":["http://www.mendeley.com/documents/?uuid=f5529cbd-1243-40c7-b0b9-5f5136510f5e"]}],"mendeley":{"formattedCitation":"&lt;sup&gt;[48]&lt;/sup&gt;","plainTextFormattedCitation":"[48]","previouslyFormattedCitation":"&lt;sup&gt;[48]&lt;/sup&gt;"},"properties":{"noteIndex":0},"schema":"https://github.com/citation-style-language/schema/raw/master/csl-citation.json"}</w:instrText>
      </w:r>
      <w:r w:rsidR="00691DB2" w:rsidRPr="00D5371B">
        <w:rPr>
          <w:rFonts w:ascii="Book Antiqua" w:hAnsi="Book Antiqua"/>
          <w:vertAlign w:val="superscript"/>
        </w:rPr>
        <w:fldChar w:fldCharType="separate"/>
      </w:r>
      <w:r w:rsidR="00D17986" w:rsidRPr="00D5371B">
        <w:rPr>
          <w:rFonts w:ascii="Book Antiqua" w:hAnsi="Book Antiqua"/>
          <w:noProof/>
          <w:vertAlign w:val="superscript"/>
        </w:rPr>
        <w:t>[48]</w:t>
      </w:r>
      <w:r w:rsidR="00691DB2" w:rsidRPr="00D5371B">
        <w:rPr>
          <w:rFonts w:ascii="Book Antiqua" w:hAnsi="Book Antiqua"/>
          <w:vertAlign w:val="superscript"/>
        </w:rPr>
        <w:fldChar w:fldCharType="end"/>
      </w:r>
      <w:r w:rsidR="00B54381" w:rsidRPr="00D5371B">
        <w:rPr>
          <w:rFonts w:ascii="Book Antiqua" w:hAnsi="Book Antiqua"/>
        </w:rPr>
        <w:t>.</w:t>
      </w:r>
      <w:r w:rsidR="00691DB2" w:rsidRPr="00D5371B">
        <w:rPr>
          <w:rFonts w:ascii="Book Antiqua" w:hAnsi="Book Antiqua"/>
        </w:rPr>
        <w:t xml:space="preserve"> </w:t>
      </w:r>
      <w:r w:rsidR="00B54381" w:rsidRPr="00D5371B">
        <w:rPr>
          <w:rFonts w:ascii="Book Antiqua" w:hAnsi="Book Antiqua"/>
        </w:rPr>
        <w:t xml:space="preserve">With few exceptions and inconsistencies, probably due to different allele frequencies and LD structures in these populations, </w:t>
      </w:r>
      <w:r w:rsidR="00B54381" w:rsidRPr="00D5371B">
        <w:rPr>
          <w:rFonts w:ascii="Book Antiqua" w:hAnsi="Book Antiqua"/>
        </w:rPr>
        <w:lastRenderedPageBreak/>
        <w:t xml:space="preserve">the associations of </w:t>
      </w:r>
      <w:r w:rsidR="00B54381" w:rsidRPr="00D5371B">
        <w:rPr>
          <w:rFonts w:ascii="Book Antiqua" w:hAnsi="Book Antiqua"/>
          <w:i/>
        </w:rPr>
        <w:t>HLA-DP</w:t>
      </w:r>
      <w:r w:rsidR="00B54381" w:rsidRPr="00D5371B">
        <w:rPr>
          <w:rFonts w:ascii="Book Antiqua" w:hAnsi="Book Antiqua"/>
        </w:rPr>
        <w:t xml:space="preserve"> (rs3077 and rs9277535) and </w:t>
      </w:r>
      <w:r w:rsidR="00B54381" w:rsidRPr="00D5371B">
        <w:rPr>
          <w:rFonts w:ascii="Book Antiqua" w:hAnsi="Book Antiqua"/>
          <w:i/>
        </w:rPr>
        <w:t>HLA-DQ</w:t>
      </w:r>
      <w:r w:rsidR="00B54381" w:rsidRPr="00D5371B">
        <w:rPr>
          <w:rFonts w:ascii="Book Antiqua" w:hAnsi="Book Antiqua"/>
        </w:rPr>
        <w:t xml:space="preserve"> (rs7453920 and rs2856718) SNPs were validated in these populations, too.</w:t>
      </w:r>
    </w:p>
    <w:p w14:paraId="1AEB26A9" w14:textId="108D85E7" w:rsidR="004763C9" w:rsidRPr="00D5371B" w:rsidRDefault="00DA7C32" w:rsidP="0012091C">
      <w:pPr>
        <w:pStyle w:val="GOVDE"/>
        <w:adjustRightInd w:val="0"/>
        <w:snapToGrid w:val="0"/>
        <w:spacing w:before="0" w:after="0"/>
        <w:ind w:firstLineChars="100" w:firstLine="240"/>
        <w:rPr>
          <w:rFonts w:ascii="Book Antiqua" w:hAnsi="Book Antiqua"/>
        </w:rPr>
      </w:pPr>
      <w:r w:rsidRPr="00D5371B">
        <w:rPr>
          <w:rFonts w:ascii="Book Antiqua" w:hAnsi="Book Antiqua"/>
        </w:rPr>
        <w:t>M</w:t>
      </w:r>
      <w:r w:rsidR="009E2FB7" w:rsidRPr="00D5371B">
        <w:rPr>
          <w:rFonts w:ascii="Book Antiqua" w:hAnsi="Book Antiqua"/>
        </w:rPr>
        <w:t xml:space="preserve">ost of the subsequent GWAS also </w:t>
      </w:r>
      <w:r w:rsidR="008C5A74" w:rsidRPr="00D5371B">
        <w:rPr>
          <w:rFonts w:ascii="Book Antiqua" w:hAnsi="Book Antiqua"/>
        </w:rPr>
        <w:t xml:space="preserve">revealed </w:t>
      </w:r>
      <w:r w:rsidR="00211145" w:rsidRPr="00D5371B">
        <w:rPr>
          <w:rFonts w:ascii="Book Antiqua" w:hAnsi="Book Antiqua"/>
        </w:rPr>
        <w:t>additional</w:t>
      </w:r>
      <w:r w:rsidR="008C5A74" w:rsidRPr="00D5371B">
        <w:rPr>
          <w:rFonts w:ascii="Book Antiqua" w:hAnsi="Book Antiqua"/>
        </w:rPr>
        <w:t xml:space="preserve"> susceptibility loci for HBV persistence. </w:t>
      </w:r>
      <w:r w:rsidR="0044731C" w:rsidRPr="00D5371B">
        <w:rPr>
          <w:rFonts w:ascii="Book Antiqua" w:hAnsi="Book Antiqua"/>
        </w:rPr>
        <w:t>To begin with, a</w:t>
      </w:r>
      <w:r w:rsidR="0074370C" w:rsidRPr="00D5371B">
        <w:rPr>
          <w:rFonts w:ascii="Book Antiqua" w:hAnsi="Book Antiqua"/>
        </w:rPr>
        <w:t xml:space="preserve"> GWAS </w:t>
      </w:r>
      <w:r w:rsidR="00BC2243" w:rsidRPr="00D5371B">
        <w:rPr>
          <w:rFonts w:ascii="Book Antiqua" w:hAnsi="Book Antiqua"/>
        </w:rPr>
        <w:t>i</w:t>
      </w:r>
      <w:r w:rsidR="005F7B5A" w:rsidRPr="00D5371B">
        <w:rPr>
          <w:rFonts w:ascii="Book Antiqua" w:hAnsi="Book Antiqua"/>
        </w:rPr>
        <w:t>n</w:t>
      </w:r>
      <w:r w:rsidR="0074370C" w:rsidRPr="00D5371B">
        <w:rPr>
          <w:rFonts w:ascii="Book Antiqua" w:hAnsi="Book Antiqua"/>
        </w:rPr>
        <w:t xml:space="preserve"> Korean</w:t>
      </w:r>
      <w:r w:rsidR="006227A1" w:rsidRPr="00D5371B">
        <w:rPr>
          <w:rFonts w:ascii="Book Antiqua" w:hAnsi="Book Antiqua"/>
        </w:rPr>
        <w:t xml:space="preserve"> </w:t>
      </w:r>
      <w:r w:rsidR="00211145" w:rsidRPr="00D5371B">
        <w:rPr>
          <w:rFonts w:ascii="Book Antiqua" w:hAnsi="Book Antiqua"/>
        </w:rPr>
        <w:t>chronic HBV carriers</w:t>
      </w:r>
      <w:r w:rsidR="0074370C" w:rsidRPr="00D5371B">
        <w:rPr>
          <w:rFonts w:ascii="Book Antiqua" w:hAnsi="Book Antiqua"/>
        </w:rPr>
        <w:t xml:space="preserve"> and non-infected healthy </w:t>
      </w:r>
      <w:r w:rsidR="005F7B5A" w:rsidRPr="00D5371B">
        <w:rPr>
          <w:rFonts w:ascii="Book Antiqua" w:hAnsi="Book Antiqua"/>
        </w:rPr>
        <w:t xml:space="preserve">individuals </w:t>
      </w:r>
      <w:r w:rsidR="0074370C" w:rsidRPr="00D5371B">
        <w:rPr>
          <w:rFonts w:ascii="Book Antiqua" w:hAnsi="Book Antiqua"/>
        </w:rPr>
        <w:t>identified two novel loci</w:t>
      </w:r>
      <w:r w:rsidR="00791B25" w:rsidRPr="00D5371B">
        <w:rPr>
          <w:rFonts w:ascii="Book Antiqua" w:hAnsi="Book Antiqua"/>
        </w:rPr>
        <w:t xml:space="preserve"> within the HLA region</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{"citationItems":[{"id":"ITEM-1","itemData":{"DOI":"10.1093/hmg/ddt266","ISSN":"1460-2083","PMID":"23760081","abstract":"Hepatitis B virus (HBV) infection is the predominant risk factor for chronic hepatitis B (CHB), liver cirrhosis (LC) and hepatocellular carcinoma (HCC). Recently, several genome-wide association studies (GWASs) of CHB identified human leukocyte antigen (HLA) loci, including HLA-DP and HLA-DQ in Asian populations, as being associated with the risk of CHB. To confirm and identify the host genetic factors related to CHB infection, we performed another GWAS using a higher-density chip in Korean CHB carriers. We analyzed 1400 samples from Korean population (400 CHB cases and 1000 population controls) using a higher-density GWAS chip [1 140 419 single nucleotide polymorphisms (SNPs)]. In subsequent replication analysis, we further analyzed in an independent study of a Korean CHB cohort consisting of 2909 Korean samples (971 cases and 1938 controls). Logistic regression methods were used for statistical analysis adjusting for age and sex as covariates. This study identified two new risk-associated loci for CHB on the HLA region of chromosome 6, e.g. rs652888 on euchromatic histone-lysine-methyltransferase 2 (EHMT2, P = 7.07 × 10(-13)) and rs1419881 on transcription factor 19 (TCF19, P = 1.26 × 10(-18)). Conditional analysis with nearby HLA CHB loci that were previously known, confirmed the independent genetic effects of these two loci on CHB. Conclusion: The GWAS and the subsequent validation study identified new variants associated with the risk of CHB. These findings may advance the understanding of genetic susceptibility to CHB.","author":[{"dropping-particle":"","family":"Kim","given":"Yoon Jun","non-dropping-particle":"","parse-names":false,"suffix":""},{"dropping-particle":"","family":"Kim","given":"Hwi Young","non-dropping-particle":"","parse-names":false,"suffix":""},{"dropping-particle":"","family":"Lee","given":"Jeong-Hoon","non-dropping-particle":"","parse-names":false,"suffix":""},{"dropping-particle":"","family":"Yu","given":"Su Jong","non-dropping-particle":"","parse-names":false,"suffix":""},{"dropping-particle":"","family":"Yoon","given":"Jung-Hwan","non-dropping-particle":"","parse-names":false,"suffix":""},{"dropping-particle":"","family":"Lee","given":"Hyo-Suk","non-dropping-particle":"","parse-names":false,"suffix":""},{"dropping-particle":"","family":"Kim","given":"Chung Yong","non-dropping-particle":"","parse-names":false,"suffix":""},{"dropping-particle":"","family":"Cheong","given":"Jae Youn","non-dropping-particle":"","parse-names":false,"suffix":""},{"dropping-particle":"","family":"Cho","given":"Sung Won","non-dropping-particle":"","parse-names":false,"suffix":""},{"dropping-particle":"","family":"Park","given":"Neung Hwa","non-dropping-particle":"","parse-names":false,"suffix":""},{"dropping-particle":"","family":"Park","given":"Byung Lae","non-dropping-particle":"","parse-names":false,"suffix":""},{"dropping-particle":"","family":"Namgoong","given":"Seok","non-dropping-particle":"","parse-names":false,"suffix":""},{"dropping-particle":"","family":"Kim","given":"Lyoung Hyo","non-dropping-particle":"","parse-names":false,"suffix":""},{"dropping-particle":"","family":"Cheong","given":"Hyun Sub","non-dropping-particle":"","parse-names":false,"suffix":""},{"dropping-particle":"","family":"Shin","given":"Hyoung Doo","non-dropping-particle":"","parse-names":false,"suffix":""}],"container-title":"Human molecular genetics","id":"ITEM-1","issue":"20","issued":{"date-parts":[["2013"]]},"page":"4233-8","title":"A genome-wide association study identified new variants associated with the risk of chronic hepatitis B.","type":"article-journal","volume":"22"},"uris":["http://www.mendeley.com/documents/?uuid=ac9cb0c1-955d-4640-bbe4-cff9ab342970"]}],"mendeley":{"formattedCitation":"&lt;sup&gt;[26]&lt;/sup&gt;","plainTextFormattedCitation":"[26]","previouslyFormattedCitation":"&lt;sup&gt;[26]&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[26]</w:t>
      </w:r>
      <w:r w:rsidR="001A32FB" w:rsidRPr="00D5371B">
        <w:rPr>
          <w:rFonts w:ascii="Book Antiqua" w:hAnsi="Book Antiqua"/>
          <w:vertAlign w:val="superscript"/>
        </w:rPr>
        <w:fldChar w:fldCharType="end"/>
      </w:r>
      <w:r w:rsidR="001D1971" w:rsidRPr="00D5371B">
        <w:rPr>
          <w:rFonts w:ascii="Book Antiqua" w:hAnsi="Book Antiqua"/>
        </w:rPr>
        <w:t>.</w:t>
      </w:r>
      <w:r w:rsidR="00791B25" w:rsidRPr="00D5371B">
        <w:rPr>
          <w:rFonts w:ascii="Book Antiqua" w:hAnsi="Book Antiqua"/>
        </w:rPr>
        <w:t xml:space="preserve"> </w:t>
      </w:r>
      <w:r w:rsidR="008C77C7" w:rsidRPr="00D5371B">
        <w:rPr>
          <w:rFonts w:ascii="Book Antiqua" w:hAnsi="Book Antiqua"/>
        </w:rPr>
        <w:t xml:space="preserve">These two loci, </w:t>
      </w:r>
      <w:r w:rsidR="00791B25" w:rsidRPr="00D5371B">
        <w:rPr>
          <w:rFonts w:ascii="Book Antiqua" w:hAnsi="Book Antiqua"/>
        </w:rPr>
        <w:t xml:space="preserve">marked by rs652888 in </w:t>
      </w:r>
      <w:r w:rsidR="00791B25" w:rsidRPr="00D5371B">
        <w:rPr>
          <w:rFonts w:ascii="Book Antiqua" w:hAnsi="Book Antiqua"/>
          <w:i/>
        </w:rPr>
        <w:t>EHMT2</w:t>
      </w:r>
      <w:r w:rsidR="00791B25" w:rsidRPr="00D5371B">
        <w:rPr>
          <w:rFonts w:ascii="Book Antiqua" w:hAnsi="Book Antiqua"/>
        </w:rPr>
        <w:t xml:space="preserve"> and rs1419881 in </w:t>
      </w:r>
      <w:r w:rsidR="00791B25" w:rsidRPr="00D5371B">
        <w:rPr>
          <w:rFonts w:ascii="Book Antiqua" w:hAnsi="Book Antiqua"/>
          <w:i/>
        </w:rPr>
        <w:t>TCF19</w:t>
      </w:r>
      <w:r w:rsidR="00791B25" w:rsidRPr="00D5371B">
        <w:rPr>
          <w:rFonts w:ascii="Book Antiqua" w:hAnsi="Book Antiqua"/>
        </w:rPr>
        <w:t xml:space="preserve">, </w:t>
      </w:r>
      <w:r w:rsidR="00CD1DDF" w:rsidRPr="00D5371B">
        <w:rPr>
          <w:rFonts w:ascii="Book Antiqua" w:hAnsi="Book Antiqua"/>
        </w:rPr>
        <w:t xml:space="preserve">had independent effects on HBV persistence. </w:t>
      </w:r>
      <w:r w:rsidR="00091740" w:rsidRPr="00D5371B">
        <w:rPr>
          <w:rFonts w:ascii="Book Antiqua" w:hAnsi="Book Antiqua"/>
        </w:rPr>
        <w:t xml:space="preserve">EHMT2 is a </w:t>
      </w:r>
      <w:r w:rsidR="004A35BA" w:rsidRPr="00D5371B">
        <w:rPr>
          <w:rFonts w:ascii="Book Antiqua" w:hAnsi="Book Antiqua"/>
        </w:rPr>
        <w:t>histone lysine methy</w:t>
      </w:r>
      <w:r w:rsidR="0012091C">
        <w:rPr>
          <w:rFonts w:ascii="Book Antiqua" w:eastAsia="SimSun" w:hAnsi="Book Antiqua"/>
          <w:lang w:eastAsia="zh-CN"/>
        </w:rPr>
        <w:t>l</w:t>
      </w:r>
      <w:r w:rsidR="004A35BA" w:rsidRPr="00D5371B">
        <w:rPr>
          <w:rFonts w:ascii="Book Antiqua" w:hAnsi="Book Antiqua"/>
        </w:rPr>
        <w:t>transferase</w:t>
      </w:r>
      <w:r w:rsidR="00091740" w:rsidRPr="00D5371B">
        <w:rPr>
          <w:rFonts w:ascii="Book Antiqua" w:hAnsi="Book Antiqua"/>
        </w:rPr>
        <w:t xml:space="preserve"> involved in gene expression regulation, and plays roles in immune cell development and differentiation</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{"citationItems":[{"id":"ITEM-1","itemData":{"DOI":"10.3389/fimmu.2017.00429","ISSN":"16643224","PMID":"28443098","abstract":"G9a (KMT1C, EHMT2) is a lysine methyltransferase (KMT) whose primary function is to di-methylate lysine 9 of histone H3 (H3K9me2). G9a-dependent H3K9me2 is associated with gene silencing and acts primarily through the recruitment of H3K9me2-binding proteins that prevent transcriptional activation. Gene repression via G9a-dependent H3K9me2 is critically required in embryonic stem (ES) cells for the development of cellular lineages by repressing expression of pluripotency factors. In the immune system, lymphoid cells such as T cells and innate lymphoid cells (ILCs) can differentiate from a naïve state into one of several effector lineages that require both activating and repressive mechanisms to maintain the correct gene expression program. Furthermore, the long-term immunity to re-infection is mediated by memory T cells, which also require specific gene expression and repression to maintain a quiescent state. In this review, we examine the molecular machinery of G9a-dependent functions, address the role of G9a in lymphoid cell differentiation and function, and identify potential functions of T cells and ILCs that may be controlled by G9a. Together, this review will highlight the dynamic nature of G9a-dependent H3K9me2 in the immune system and shed light on the nature of repressive epigenetic modifications in cellular lineage choice.","author":[{"dropping-particle":"","family":"Scheer","given":"Sebastian","non-dropping-particle":"","parse-names":false,"suffix":""},{"dropping-particle":"","family":"Zaph","given":"Colby","non-dropping-particle":"","parse-names":false,"suffix":""}],"container-title":"Frontiers in Immunology","id":"ITEM-1","issue":"APR","issued":{"date-parts":[["2017"]]},"title":"The lysine methyltransferase G9a in immune cell differentiation and function","type":"article","volume":"8"},"uris":["http://www.mendeley.com/documents/?uuid=e1d79ccb-78dc-4480-ab85-d4a5a65717ea"]}],"mendeley":{"formattedCitation":"&lt;sup&gt;[49]&lt;/sup&gt;","plainTextFormattedCitation":"[49]","previouslyFormattedCitation":"&lt;sup&gt;[49]&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[49]</w:t>
      </w:r>
      <w:r w:rsidR="001A32FB" w:rsidRPr="00D5371B">
        <w:rPr>
          <w:rFonts w:ascii="Book Antiqua" w:hAnsi="Book Antiqua"/>
          <w:vertAlign w:val="superscript"/>
        </w:rPr>
        <w:fldChar w:fldCharType="end"/>
      </w:r>
      <w:r w:rsidR="001D1971" w:rsidRPr="00D5371B">
        <w:rPr>
          <w:rFonts w:ascii="Book Antiqua" w:hAnsi="Book Antiqua"/>
        </w:rPr>
        <w:t>.</w:t>
      </w:r>
      <w:r w:rsidR="00091740" w:rsidRPr="00D5371B">
        <w:rPr>
          <w:rFonts w:ascii="Book Antiqua" w:hAnsi="Book Antiqua"/>
        </w:rPr>
        <w:t xml:space="preserve"> </w:t>
      </w:r>
      <w:r w:rsidR="00F76DCE" w:rsidRPr="00D5371B">
        <w:rPr>
          <w:rFonts w:ascii="Book Antiqua" w:hAnsi="Book Antiqua"/>
        </w:rPr>
        <w:t xml:space="preserve">TCF19 is a transcription factor </w:t>
      </w:r>
      <w:r w:rsidR="00091740" w:rsidRPr="00D5371B">
        <w:rPr>
          <w:rFonts w:ascii="Book Antiqua" w:hAnsi="Book Antiqua"/>
        </w:rPr>
        <w:t>necessary for</w:t>
      </w:r>
      <w:r w:rsidR="00F76DCE" w:rsidRPr="00D5371B">
        <w:rPr>
          <w:rFonts w:ascii="Book Antiqua" w:hAnsi="Book Antiqua"/>
        </w:rPr>
        <w:t xml:space="preserve"> cell survival and proliferation</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{"citationItems":[{"id":"ITEM-1","itemData":{"DOI":"10.1152/ajpendo.00147.2013","ISBN":"1522-1555 (Electronic)\\r0193-1849 (Linking)","ISSN":"0193-1849","PMID":"23860123","abstract":"Recently, a novel type 1 diabetes association locus was identified at human chromosome 6p31.3, and transcription factor 19 (TCF19) is a likely causal gene. Little is known about Tcf19, and we now show that it plays a role in both proliferation and apoptosis in insulinoma cells. Tcf19 is expressed in mouse and human islets, with increasing mRNA expression in nondiabetic obesity. The expression of Tcf19 is correlated with β-cell mass expansion, suggesting that it may be a transcriptional regulator of β-cell mass. Increasing proliferation and decreasing apoptotic cell death are two strategies to increase pancreatic β-cell mass and prevent or delay diabetes. siRNA-mediated knockdown of Tcf19 in the INS-1 insulinoma cell line, a β-cell model, results in a decrease in proliferation and an increase in apoptosis. There was a significant reduction in the expression of numerous cell cycle genes from the late G1 phase through the M phase, and cells were arrested at the G1/S checkpoint. We also observed increased apoptosis and susceptibility to endoplasmic reticulum (ER) stress after Tcf19 knockdown. There was a reduction in expression of genes important for the maintenance of ER homeostasis (Bip, p58(IPK), Edem1, and calreticulin) and an increase in proapoptotic genes (Bim, Bid, Nix, Gadd34, and Pdia2). Therefore, Tcf19 is necessary for both proliferation and survival and is a novel regulator of these pathways.","author":[{"dropping-particle":"","family":"Krautkramer","given":"K. A.","non-dropping-particle":"","parse-names":false,"suffix":""},{"dropping-particle":"","family":"Linnemann","given":"A. K.","non-dropping-particle":"","parse-names":false,"suffix":""},{"dropping-particle":"","family":"Fontaine","given":"D. A.","non-dropping-particle":"","parse-names":false,"suffix":""},{"dropping-particle":"","family":"Whillock","given":"A. L.","non-dropping-particle":"","parse-names":false,"suffix":""},{"dropping-particle":"","family":"Harris","given":"T. W.","non-dropping-particle":"","parse-names":false,"suffix":""},{"dropping-particle":"","family":"Schleis","given":"G. J.","non-dropping-particle":"","parse-names":false,"suffix":""},{"dropping-particle":"","family":"Truchan","given":"N. A.","non-dropping-particle":"","parse-names":false,"suffix":""},{"dropping-particle":"","family":"Marty-Santos","given":"L.","non-dropping-particle":"","parse-names":false,"suffix":""},{"dropping-particle":"","family":"Lavine","given":"J. A.","non-dropping-particle":"","parse-names":false,"suffix":""},{"dropping-particle":"","family":"Cleaver","given":"O.","non-dropping-particle":"","parse-names":false,"suffix":""},{"dropping-particle":"","family":"Kimple","given":"M. E.","non-dropping-particle":"","parse-names":false,"suffix":""},{"dropping-particle":"","family":"Davis","given":"D. B.","non-dropping-particle":"","parse-names":false,"suffix":""}],"container-title":"AJP: Endocrinology and Metabolism","id":"ITEM-1","issue":"5","issued":{"date-parts":[["2013"]]},"page":"E600-E610","title":"Tcf19 is a novel islet factor necessary for proliferation and survival in the INS-1 β-cell line","type":"article-journal","volume":"305"},"uris":["http://www.mendeley.com/documents/?uuid=c6bffa47-3b42-4767-997c-5a0f17c19125"]}],"mendeley":{"formattedCitation":"&lt;sup&gt;[50]&lt;/sup&gt;","plainTextFormattedCitation":"[50]","previouslyFormattedCitation":"&lt;sup&gt;[50]&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[50]</w:t>
      </w:r>
      <w:r w:rsidR="001A32FB" w:rsidRPr="00D5371B">
        <w:rPr>
          <w:rFonts w:ascii="Book Antiqua" w:hAnsi="Book Antiqua"/>
          <w:vertAlign w:val="superscript"/>
        </w:rPr>
        <w:fldChar w:fldCharType="end"/>
      </w:r>
      <w:r w:rsidR="001D1971" w:rsidRPr="00D5371B">
        <w:rPr>
          <w:rFonts w:ascii="Book Antiqua" w:hAnsi="Book Antiqua"/>
        </w:rPr>
        <w:t>.</w:t>
      </w:r>
      <w:r w:rsidR="001A32FB" w:rsidRPr="00D5371B">
        <w:rPr>
          <w:rFonts w:ascii="Book Antiqua" w:hAnsi="Book Antiqua"/>
        </w:rPr>
        <w:t xml:space="preserve"> </w:t>
      </w:r>
      <w:r w:rsidR="00F76DCE" w:rsidRPr="00D5371B">
        <w:rPr>
          <w:rFonts w:ascii="Book Antiqua" w:hAnsi="Book Antiqua"/>
        </w:rPr>
        <w:t xml:space="preserve">A </w:t>
      </w:r>
      <w:r w:rsidR="00CD4498" w:rsidRPr="00D5371B">
        <w:rPr>
          <w:rFonts w:ascii="Book Antiqua" w:hAnsi="Book Antiqua"/>
        </w:rPr>
        <w:t xml:space="preserve">previous </w:t>
      </w:r>
      <w:r w:rsidR="00D63A38" w:rsidRPr="00D5371B">
        <w:rPr>
          <w:rFonts w:ascii="Book Antiqua" w:hAnsi="Book Antiqua"/>
        </w:rPr>
        <w:t>GWAS</w:t>
      </w:r>
      <w:r w:rsidR="00CD4498" w:rsidRPr="00D5371B">
        <w:rPr>
          <w:rFonts w:ascii="Book Antiqua" w:hAnsi="Book Antiqua"/>
        </w:rPr>
        <w:t xml:space="preserve"> associated </w:t>
      </w:r>
      <w:r w:rsidR="00ED6F24" w:rsidRPr="00D5371B">
        <w:rPr>
          <w:rFonts w:ascii="Book Antiqua" w:hAnsi="Book Antiqua"/>
        </w:rPr>
        <w:t>a</w:t>
      </w:r>
      <w:r w:rsidR="00CD4498" w:rsidRPr="00D5371B">
        <w:rPr>
          <w:rFonts w:ascii="Book Antiqua" w:hAnsi="Book Antiqua"/>
        </w:rPr>
        <w:t xml:space="preserve"> </w:t>
      </w:r>
      <w:r w:rsidR="00F76DCE" w:rsidRPr="00D5371B">
        <w:rPr>
          <w:rFonts w:ascii="Book Antiqua" w:hAnsi="Book Antiqua"/>
        </w:rPr>
        <w:t>non</w:t>
      </w:r>
      <w:r w:rsidR="007D4032" w:rsidRPr="00D5371B">
        <w:rPr>
          <w:rFonts w:ascii="Book Antiqua" w:hAnsi="Book Antiqua"/>
        </w:rPr>
        <w:t>-</w:t>
      </w:r>
      <w:r w:rsidR="00F76DCE" w:rsidRPr="00D5371B">
        <w:rPr>
          <w:rFonts w:ascii="Book Antiqua" w:hAnsi="Book Antiqua"/>
        </w:rPr>
        <w:t xml:space="preserve">synonymous SNP in </w:t>
      </w:r>
      <w:r w:rsidR="00F76DCE" w:rsidRPr="00D5371B">
        <w:rPr>
          <w:rFonts w:ascii="Book Antiqua" w:hAnsi="Book Antiqua"/>
          <w:i/>
        </w:rPr>
        <w:t>TCF19</w:t>
      </w:r>
      <w:r w:rsidR="00F76DCE" w:rsidRPr="00D5371B">
        <w:rPr>
          <w:rFonts w:ascii="Book Antiqua" w:hAnsi="Book Antiqua"/>
        </w:rPr>
        <w:t xml:space="preserve"> with blood cell counts, including lymph</w:t>
      </w:r>
      <w:r w:rsidR="00D63A38" w:rsidRPr="00D5371B">
        <w:rPr>
          <w:rFonts w:ascii="Book Antiqua" w:hAnsi="Book Antiqua"/>
        </w:rPr>
        <w:t>ocyte and monocyte (macrophage precursor) cell counts</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{"citationItems":[{"id":"ITEM-1","itemData":{"DOI":"10.1016/j.ajhg.2009.10.005","ISBN":"1537-6605 (Electronic)","ISSN":"00029297","PMID":"19853236","abstract":"Blood cells participate in vital physiological processes, and their numbers are tightly regulated so that homeostasis is maintained. Disruption of key regulatory mechanisms underlies many blood-related Mendelian diseases but also contributes to more common disorders, including atherosclerosis. We searched for quantitative trait loci (QTL) for hematology traits through a whole-genome association study, because these could provide new insights into both hemopoeitic and disease mechanisms. We tested 1.8 million variants for association with 13 hematology traits measured in 6015 individuals from the Australian and Dutch populations. These traits included hemoglobin composition, platelet counts, and red blood cell and white blood cell indices. We identified three regions of strong association that, to our knowledge, have not been previously reported in the literature. The first was located in an intergenic region of chromosome 9q31 near LPAR1, explaining 1.5% of the variation in monocyte counts (best SNP rs7023923, p = 8.9 × 10-14). The second locus was located on chromosome 6p21 and associated with mean cell erythrocyte volume (rs12661667, p = 1.2 × 10-9, 0.7% variance explained) in a region that spanned five genes, including CCND3, a member of the D-cyclin gene family that is involved in hematopoietic stem cell expansion. The third region was also associated with erythrocyte volume and was located in an intergenic region on chromosome 6q24 (rs592423, p = 5.3 × 10-9, 0.6% variance explained). All three loci replicated in an independent panel of 1543 individuals (p values = 0.001, 9.9 × 10-5, and 7 × 10-5, respectively). The identification of these QTL provides new opportunities for furthering our understanding of the mechanisms regulating hemopoietic cell fate. © 2009 The American Society of Human Genetics.","author":[{"dropping-particle":"","family":"Ferreira","given":"Manuel A.R.","non-dropping-particle":"","parse-names":false,"suffix":""},{"dropping-particle":"","family":"Hottenga","given":"Jouke Jan","non-dropping-particle":"","parse-names":false,"suffix":""},{"dropping-particle":"","family":"Warrington","given":"Nicole M.","non-dropping-particle":"","parse-names":false,"suffix":""},{"dropping-particle":"","family":"Medland","given":"Sarah E.","non-dropping-particle":"","parse-names":false,"suffix":""},{"dropping-particle":"","family":"Willemsen","given":"Gonneke","non-dropping-particle":"","parse-names":false,"suffix":""},{"dropping-particle":"","family":"Lawrence","given":"Robert W.","non-dropping-particle":"","parse-names":false,"suffix":""},{"dropping-particle":"","family":"Gordon","given":"Scott","non-dropping-particle":"","parse-names":false,"suffix":""},{"dropping-particle":"","family":"Geus","given":"Eco J.C.","non-dropping-particle":"de","parse-names":false,"suffix":""},{"dropping-particle":"","family":"Henders","given":"Anjali K.","non-dropping-particle":"","parse-names":false,"suffix":""},{"dropping-particle":"","family":"Smit","given":"Johannes H.","non-dropping-particle":"","parse-names":false,"suffix":""},{"dropping-particle":"","family":"Campbell","given":"Megan J.","non-dropping-particle":"","parse-names":false,"suffix":""},{"dropping-particle":"","family":"Wallace","given":"Leanne","non-dropping-particle":"","parse-names":false,"suffix":""},{"dropping-particle":"","family":"Evans","given":"David M.","non-dropping-particle":"","parse-names":false,"suffix":""},{"dropping-particle":"","family":"Wright","given":"Margaret J.","non-dropping-particle":"","parse-names":false,"suffix":""},{"dropping-particle":"","family":"Nyholt","given":"Dale R.","non-dropping-particle":"","parse-names":false,"suffix":""},{"dropping-particle":"","family":"James","given":"Alan L.","non-dropping-particle":"","parse-names":false,"suffix":""},{"dropping-particle":"","family":"Beilby","given":"John P.","non-dropping-particle":"","parse-names":false,"suffix":""},{"dropping-particle":"","family":"Penninx","given":"Brenda W.","non-dropping-particle":"","parse-names":false,"suffix":""},{"dropping-particle":"","family":"Palmer","given":"Lyle J.","non-dropping-particle":"","parse-names":false,"suffix":""},{"dropping-particle":"","family":"Frazer","given":"Ian H.","non-dropping-particle":"","parse-names":false,"suffix":""},{"dropping-particle":"","family":"Montgomery","given":"Grant W.","non-dropping-particle":"","parse-names":false,"suffix":""},{"dropping-particle":"","family":"Martin","given":"Nicholas G.","non-dropping-particle":"","parse-names":false,"suffix":""},{"dropping-particle":"","family":"Boomsma","given":"Dorret I.","non-dropping-particle":"","parse-names":false,"suffix":""}],"container-title":"American Journal of Human Genetics","id":"ITEM-1","issue":"5","issued":{"date-parts":[["2009"]]},"page":"745-749","title":"Sequence variants in three loci influence monocyte counts and erythrocyte volume","type":"article-journal","volume":"85"},"uris":["http://www.mendeley.com/documents/?uuid=2b1efdf5-6631-4d70-bb36-8e63fa7b0700"]}],"mendeley":{"formattedCitation":"&lt;sup&gt;[51]&lt;/sup&gt;","plainTextFormattedCitation":"[51]","previouslyFormattedCitation":"&lt;sup&gt;[51]&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[51]</w:t>
      </w:r>
      <w:r w:rsidR="001A32FB" w:rsidRPr="00D5371B">
        <w:rPr>
          <w:rFonts w:ascii="Book Antiqua" w:hAnsi="Book Antiqua"/>
          <w:vertAlign w:val="superscript"/>
        </w:rPr>
        <w:fldChar w:fldCharType="end"/>
      </w:r>
      <w:r w:rsidR="001A32FB" w:rsidRPr="00D5371B">
        <w:rPr>
          <w:rFonts w:ascii="Book Antiqua" w:hAnsi="Book Antiqua"/>
        </w:rPr>
        <w:t xml:space="preserve">, </w:t>
      </w:r>
      <w:r w:rsidR="00F76DCE" w:rsidRPr="00D5371B">
        <w:rPr>
          <w:rFonts w:ascii="Book Antiqua" w:hAnsi="Book Antiqua"/>
        </w:rPr>
        <w:t xml:space="preserve">suggesting </w:t>
      </w:r>
      <w:r w:rsidR="00A8323E" w:rsidRPr="00D5371B">
        <w:rPr>
          <w:rFonts w:ascii="Book Antiqua" w:hAnsi="Book Antiqua"/>
        </w:rPr>
        <w:t xml:space="preserve">a </w:t>
      </w:r>
      <w:r w:rsidR="00DD1DF0" w:rsidRPr="00D5371B">
        <w:rPr>
          <w:rFonts w:ascii="Book Antiqua" w:hAnsi="Book Antiqua"/>
        </w:rPr>
        <w:t xml:space="preserve">potential </w:t>
      </w:r>
      <w:r w:rsidR="00ED6F24" w:rsidRPr="00D5371B">
        <w:rPr>
          <w:rFonts w:ascii="Book Antiqua" w:hAnsi="Book Antiqua"/>
        </w:rPr>
        <w:t>mechanism</w:t>
      </w:r>
      <w:r w:rsidR="00273A74" w:rsidRPr="00D5371B">
        <w:rPr>
          <w:rFonts w:ascii="Book Antiqua" w:hAnsi="Book Antiqua"/>
        </w:rPr>
        <w:t xml:space="preserve"> </w:t>
      </w:r>
      <w:r w:rsidR="00BD681B" w:rsidRPr="00D5371B">
        <w:rPr>
          <w:rFonts w:ascii="Book Antiqua" w:hAnsi="Book Antiqua"/>
        </w:rPr>
        <w:t xml:space="preserve">by which </w:t>
      </w:r>
      <w:r w:rsidR="00273A74" w:rsidRPr="00D5371B">
        <w:rPr>
          <w:rFonts w:ascii="Book Antiqua" w:hAnsi="Book Antiqua"/>
          <w:i/>
        </w:rPr>
        <w:t>TCF19</w:t>
      </w:r>
      <w:r w:rsidR="00273A74" w:rsidRPr="00D5371B">
        <w:rPr>
          <w:rFonts w:ascii="Book Antiqua" w:hAnsi="Book Antiqua"/>
        </w:rPr>
        <w:t xml:space="preserve"> variants </w:t>
      </w:r>
      <w:r w:rsidR="00BC2243" w:rsidRPr="00D5371B">
        <w:rPr>
          <w:rFonts w:ascii="Book Antiqua" w:hAnsi="Book Antiqua"/>
        </w:rPr>
        <w:t>affect</w:t>
      </w:r>
      <w:r w:rsidR="00EA4B41" w:rsidRPr="00D5371B">
        <w:rPr>
          <w:rFonts w:ascii="Book Antiqua" w:hAnsi="Book Antiqua"/>
        </w:rPr>
        <w:t>ed</w:t>
      </w:r>
      <w:r w:rsidR="00F76DCE" w:rsidRPr="00D5371B">
        <w:rPr>
          <w:rFonts w:ascii="Book Antiqua" w:hAnsi="Book Antiqua"/>
        </w:rPr>
        <w:t xml:space="preserve"> </w:t>
      </w:r>
      <w:r w:rsidR="00273A74" w:rsidRPr="00D5371B">
        <w:rPr>
          <w:rFonts w:ascii="Book Antiqua" w:hAnsi="Book Antiqua"/>
        </w:rPr>
        <w:t xml:space="preserve">immune </w:t>
      </w:r>
      <w:r w:rsidR="00EA4B41" w:rsidRPr="00D5371B">
        <w:rPr>
          <w:rFonts w:ascii="Book Antiqua" w:hAnsi="Book Antiqua"/>
        </w:rPr>
        <w:t>mechanisms</w:t>
      </w:r>
      <w:r w:rsidR="00036D2C" w:rsidRPr="00D5371B">
        <w:rPr>
          <w:rFonts w:ascii="Book Antiqua" w:hAnsi="Book Antiqua"/>
        </w:rPr>
        <w:t xml:space="preserve">. </w:t>
      </w:r>
      <w:r w:rsidR="005D2860" w:rsidRPr="00D5371B">
        <w:rPr>
          <w:rFonts w:ascii="Book Antiqua" w:hAnsi="Book Antiqua"/>
        </w:rPr>
        <w:t>However</w:t>
      </w:r>
      <w:r w:rsidR="00B503E8" w:rsidRPr="00D5371B">
        <w:rPr>
          <w:rFonts w:ascii="Book Antiqua" w:hAnsi="Book Antiqua"/>
        </w:rPr>
        <w:t>, the associations of rs652888</w:t>
      </w:r>
      <w:r w:rsidR="00504383" w:rsidRPr="00D5371B">
        <w:rPr>
          <w:rFonts w:ascii="Book Antiqua" w:hAnsi="Book Antiqua"/>
        </w:rPr>
        <w:t xml:space="preserve"> (</w:t>
      </w:r>
      <w:r w:rsidR="00504383" w:rsidRPr="00D5371B">
        <w:rPr>
          <w:rFonts w:ascii="Book Antiqua" w:hAnsi="Book Antiqua"/>
          <w:i/>
        </w:rPr>
        <w:t>EHMT2</w:t>
      </w:r>
      <w:r w:rsidR="00504383" w:rsidRPr="00D5371B">
        <w:rPr>
          <w:rFonts w:ascii="Book Antiqua" w:hAnsi="Book Antiqua"/>
        </w:rPr>
        <w:t>) and rs1419881 (</w:t>
      </w:r>
      <w:r w:rsidR="00504383" w:rsidRPr="00D5371B">
        <w:rPr>
          <w:rFonts w:ascii="Book Antiqua" w:hAnsi="Book Antiqua"/>
          <w:i/>
        </w:rPr>
        <w:t>TCF19</w:t>
      </w:r>
      <w:r w:rsidR="00504383" w:rsidRPr="00D5371B">
        <w:rPr>
          <w:rFonts w:ascii="Book Antiqua" w:hAnsi="Book Antiqua"/>
        </w:rPr>
        <w:t>)</w:t>
      </w:r>
      <w:r w:rsidR="007956E3" w:rsidRPr="00D5371B">
        <w:rPr>
          <w:rFonts w:ascii="Book Antiqua" w:hAnsi="Book Antiqua"/>
        </w:rPr>
        <w:t xml:space="preserve"> were not replicated in Chinese and Thai populations,</w:t>
      </w:r>
      <w:r w:rsidR="00B503E8" w:rsidRPr="00D5371B">
        <w:rPr>
          <w:rFonts w:ascii="Book Antiqua" w:hAnsi="Book Antiqua"/>
        </w:rPr>
        <w:t xml:space="preserve"> probably due to different </w:t>
      </w:r>
      <w:r w:rsidR="00504383" w:rsidRPr="00D5371B">
        <w:rPr>
          <w:rFonts w:ascii="Book Antiqua" w:hAnsi="Book Antiqua"/>
        </w:rPr>
        <w:t>genetic structures</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 xml:space="preserve">ADDIN CSL_CITATION {"citationItems":[{"id":"ITEM-1","itemData":{"DOI":"10.1038/ncomms11664","ISBN":"2041-1723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Communications","id":"ITEM-1","issued":{"date-parts":[["2016"]]},"title":"Genome-wide association study identifies 8p21.3 associated with persistent hepatitis B virus infection among Chinese","type":"article-journal","volume":"7"},"uris":["http://www.mendeley.com/documents/?uuid=cfb0c68c-7437-4457-bfd7-3ca03336fd28"]},{"id":"ITEM-2","itemData":{"DOI":"10.1093/hmg/ddw003","ISSN":"14602083","PMID":"26769676","abstract":"Several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Genetics","id":"ITEM-2","issue":"6","issued":{"date-parts":[["2016"]]},"page":"1225-1232","title":"Fine mapping the MHC region identified four independent variants modifying susceptibility to chronic hepatitis B in Han Chinese","type":"article-journal","volume":"25"},"uris":["http://www.mendeley.com/documents/?uuid=84a1bc8f-b1b8-43e9-b3ed-b7db7a8e2a0c"]},{"id":"ITEM-3","itemData":{"DOI":"10.1371/journal.pone.0086007","ISSN":"19326203","PMID":"24465836","abstract":"BACKGROUND: Previous studies showed that single nucleotide polymorphisms (SNPs) in the HLA-DP, TCF19 and EHMT2 genes may affect the chronic hepatitis B (CHB). To predict the degree of risk for chronicity of HBV, this study determined associations with these SNPs.\\n\\nMETHODS: The participants for this study were defined into 4 groups; HCC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230), CHB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219), resolved HBV infection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113) and HBV uninfected subjects (n</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123). The HLA-DP SNPs (rs3077, rs9277378 and rs3128917), TCF19 SNP (rs1419881) and EHMT2 SNP (rs652888) were genotyped.\\n\\nRESULTS: Due to similar distribution of genotype frequencies in HCC and CHB, we combined these two groups (HBV carriers). The genotype distribution in HBV carriers relative to those who resolved HBV showed that rs3077 and rs9277378 were significantly associated with protective effects against CHB in minor dominant model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0.45, p&lt;0.001 and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0.47, p&lt;0.001). The other SNPs rs3128917, rs1419881 and rs652888 were not associated with HBV carriers.\\n\\nCONCLUSIONS: Genetic variations of rs3077 and rs9277378, but not rs3128917, rs1419881 and rs652888, were significantly associated with HBV carriers relative to resolved HBV in Thai population.","author":[{"dropping-particle":"","family":"Posuwan","given":"Nawarat","non-dropping-particle":"","parse-names":false,"suffix":""},{"dropping-particle":"","family":"Payungporn","given":"Sunchai","non-dropping-particle":"","parse-names":false,"suffix":""},{"dropping-particle":"","family":"Tangkijvanich","given":"Pisit","non-dropping-particle":"","parse-names":false,"suffix":""},{"dropping-particle":"","family":"Ogawa","given":"Shintaro","non-dropping-particle":"","parse-names":false,"suffix":""},{"dropping-particle":"","family":"Murakami","given":"Shuko","non-dropping-particle":"","parse-names":false,"suffix":""},{"dropping-particle":"","family":"Iijima","given":"Sayuki","non-dropping-particle":"","parse-names":false,"suffix":""},{"dropping-particle":"","family":"Matsuura","given":"Kentaro","non-dropping-particle":"","parse-names":false,"suffix":""},{"dropping-particle":"","family":"Shinkai","given":"Noboru","non-dropping-particle":"","parse-names":false,"suffix":""},{"dropping-particle":"","family":"Watanabe","given":"Tsunamasa","non-dropping-particle":"","parse-names":false,"suffix":""},{"dropping-particle":"","family":"Poovorawan","given":"Yong","non-dropping-particle":"","parse-names":false,"suffix":""},{"dropping-particle":"","family":"Tanaka","given":"Yasuhito","non-dropping-particle":"","parse-names":false,"suffix":""}],"container-title":"PLoS ONE","id":"ITEM-3","issue":"1","issued":{"date-parts":[["2014"]]},"title":"Genetic association of human leukocyte antigens with chronicity or resolution of hepatitis B infection in Thai population","type":"article-journal","volume":"9"},"uris":["http://www.mendeley.com/documents/?uuid=548f0fb4-4940-40fc-a709-d63838bea908"]}],"mendeley":{"formattedCitation":"&lt;sup&gt;[24,30,41]&lt;/sup&gt;","plainTextFormattedCitation":"[24,30,41]","previouslyFormattedCitation":"&lt;sup&gt;[24,30,41]&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[24,30,41]</w:t>
      </w:r>
      <w:r w:rsidR="001A32FB" w:rsidRPr="00D5371B">
        <w:rPr>
          <w:rFonts w:ascii="Book Antiqua" w:hAnsi="Book Antiqua"/>
          <w:vertAlign w:val="superscript"/>
        </w:rPr>
        <w:fldChar w:fldCharType="end"/>
      </w:r>
      <w:r w:rsidR="001D1971" w:rsidRPr="00D5371B">
        <w:rPr>
          <w:rFonts w:ascii="Book Antiqua" w:hAnsi="Book Antiqua"/>
        </w:rPr>
        <w:t>.</w:t>
      </w:r>
      <w:r w:rsidR="001A32FB" w:rsidRPr="00D5371B">
        <w:rPr>
          <w:rFonts w:ascii="Book Antiqua" w:eastAsia="Times New Roman" w:hAnsi="Book Antiqua"/>
        </w:rPr>
        <w:t xml:space="preserve"> </w:t>
      </w:r>
      <w:r w:rsidR="00BC1A39" w:rsidRPr="00D5371B">
        <w:rPr>
          <w:rFonts w:ascii="Book Antiqua" w:hAnsi="Book Antiqua"/>
        </w:rPr>
        <w:t>Additional replication studies are</w:t>
      </w:r>
      <w:r w:rsidR="00504383" w:rsidRPr="00D5371B">
        <w:rPr>
          <w:rFonts w:ascii="Book Antiqua" w:hAnsi="Book Antiqua"/>
        </w:rPr>
        <w:t>, therefore, necessary for both loci.</w:t>
      </w:r>
    </w:p>
    <w:p w14:paraId="4A0F4DCA" w14:textId="75AF3223" w:rsidR="00B31B75" w:rsidRPr="00D5371B" w:rsidRDefault="003E5E69" w:rsidP="0012091C">
      <w:pPr>
        <w:pStyle w:val="GOVDE"/>
        <w:adjustRightInd w:val="0"/>
        <w:snapToGrid w:val="0"/>
        <w:spacing w:before="0" w:after="0"/>
        <w:ind w:firstLineChars="100" w:firstLine="240"/>
        <w:rPr>
          <w:rFonts w:ascii="Book Antiqua" w:hAnsi="Book Antiqua"/>
        </w:rPr>
      </w:pPr>
      <w:r w:rsidRPr="00D5371B">
        <w:rPr>
          <w:rFonts w:ascii="Book Antiqua" w:hAnsi="Book Antiqua"/>
        </w:rPr>
        <w:t>Another</w:t>
      </w:r>
      <w:r w:rsidR="005C4B59" w:rsidRPr="00D5371B">
        <w:rPr>
          <w:rFonts w:ascii="Book Antiqua" w:hAnsi="Book Antiqua"/>
        </w:rPr>
        <w:t xml:space="preserve"> GWAS </w:t>
      </w:r>
      <w:r w:rsidR="00DC0B91" w:rsidRPr="00D5371B">
        <w:rPr>
          <w:rFonts w:ascii="Book Antiqua" w:hAnsi="Book Antiqua"/>
        </w:rPr>
        <w:t xml:space="preserve">in Han Chinese </w:t>
      </w:r>
      <w:r w:rsidR="001737EB" w:rsidRPr="00D5371B">
        <w:rPr>
          <w:rFonts w:ascii="Book Antiqua" w:hAnsi="Book Antiqua"/>
        </w:rPr>
        <w:t>used</w:t>
      </w:r>
      <w:r w:rsidR="00D86166" w:rsidRPr="00D5371B">
        <w:rPr>
          <w:rFonts w:ascii="Book Antiqua" w:hAnsi="Book Antiqua"/>
        </w:rPr>
        <w:t xml:space="preserve"> </w:t>
      </w:r>
      <w:r w:rsidR="00200096" w:rsidRPr="00D5371B">
        <w:rPr>
          <w:rFonts w:ascii="Book Antiqua" w:hAnsi="Book Antiqua"/>
        </w:rPr>
        <w:t>chronic HBV</w:t>
      </w:r>
      <w:r w:rsidR="00D464B5" w:rsidRPr="00D5371B">
        <w:rPr>
          <w:rFonts w:ascii="Book Antiqua" w:hAnsi="Book Antiqua"/>
        </w:rPr>
        <w:t xml:space="preserve"> carriers </w:t>
      </w:r>
      <w:r w:rsidR="00DC0B91" w:rsidRPr="00D5371B">
        <w:rPr>
          <w:rFonts w:ascii="Book Antiqua" w:hAnsi="Book Antiqua"/>
        </w:rPr>
        <w:t xml:space="preserve">as cases </w:t>
      </w:r>
      <w:r w:rsidR="005C4B59" w:rsidRPr="00D5371B">
        <w:rPr>
          <w:rFonts w:ascii="Book Antiqua" w:hAnsi="Book Antiqua"/>
        </w:rPr>
        <w:t xml:space="preserve">and </w:t>
      </w:r>
      <w:r w:rsidR="00211145" w:rsidRPr="00D5371B">
        <w:rPr>
          <w:rFonts w:ascii="Book Antiqua" w:hAnsi="Book Antiqua"/>
        </w:rPr>
        <w:t>individuals</w:t>
      </w:r>
      <w:r w:rsidR="005C4B59" w:rsidRPr="00D5371B">
        <w:rPr>
          <w:rFonts w:ascii="Book Antiqua" w:hAnsi="Book Antiqua"/>
        </w:rPr>
        <w:t xml:space="preserve"> who naturally cleared HBV infection</w:t>
      </w:r>
      <w:r w:rsidR="00DC0B91" w:rsidRPr="00D5371B">
        <w:rPr>
          <w:rFonts w:ascii="Book Antiqua" w:hAnsi="Book Antiqua"/>
        </w:rPr>
        <w:t xml:space="preserve"> as controls</w:t>
      </w:r>
      <w:r w:rsidR="00D86166" w:rsidRPr="00D5371B">
        <w:rPr>
          <w:rFonts w:ascii="Book Antiqua" w:hAnsi="Book Antiqua"/>
        </w:rPr>
        <w:t xml:space="preserve">, </w:t>
      </w:r>
      <w:r w:rsidR="005265B1" w:rsidRPr="00D5371B">
        <w:rPr>
          <w:rFonts w:ascii="Book Antiqua" w:hAnsi="Book Antiqua"/>
        </w:rPr>
        <w:t xml:space="preserve">and </w:t>
      </w:r>
      <w:r w:rsidR="0039051C" w:rsidRPr="00D5371B">
        <w:rPr>
          <w:rFonts w:ascii="Book Antiqua" w:hAnsi="Book Antiqua"/>
        </w:rPr>
        <w:t>revealed</w:t>
      </w:r>
      <w:r w:rsidR="005C4B59" w:rsidRPr="00D5371B">
        <w:rPr>
          <w:rFonts w:ascii="Book Antiqua" w:hAnsi="Book Antiqua"/>
        </w:rPr>
        <w:t xml:space="preserve"> two </w:t>
      </w:r>
      <w:r w:rsidR="00D464B5" w:rsidRPr="00D5371B">
        <w:rPr>
          <w:rFonts w:ascii="Book Antiqua" w:hAnsi="Book Antiqua"/>
        </w:rPr>
        <w:t>additional</w:t>
      </w:r>
      <w:r w:rsidR="005C4B59" w:rsidRPr="00D5371B">
        <w:rPr>
          <w:rFonts w:ascii="Book Antiqua" w:hAnsi="Book Antiqua"/>
        </w:rPr>
        <w:t xml:space="preserve"> loci</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Genetics","id":"ITEM-1","issue":"12","issued":{"date-parts":[["2013"]]},"page":"1499-1503","title":"New loci associated with chronic hepatitis B virus infection in Han Chinese","type":"article-journal","volume":"45"},"uris":["http://www.mendeley.com/documents/?uuid=25ced0c8-d1f1-4a6d-a4b1-05b743ed0ba2"]}],"mendeley":{"formattedCitation":"&lt;sup&gt;[28]&lt;/sup&gt;","plainTextFormattedCitation":"[28]","previouslyFormattedCitation":"&lt;sup&gt;[28]&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[28]</w:t>
      </w:r>
      <w:r w:rsidR="001A32FB" w:rsidRPr="00D5371B">
        <w:rPr>
          <w:rFonts w:ascii="Book Antiqua" w:hAnsi="Book Antiqua"/>
          <w:vertAlign w:val="superscript"/>
        </w:rPr>
        <w:fldChar w:fldCharType="end"/>
      </w:r>
      <w:r w:rsidR="001D1971" w:rsidRPr="00D5371B">
        <w:rPr>
          <w:rFonts w:ascii="Book Antiqua" w:hAnsi="Book Antiqua"/>
        </w:rPr>
        <w:t>.</w:t>
      </w:r>
      <w:r w:rsidR="007A45CE" w:rsidRPr="00D5371B">
        <w:rPr>
          <w:rFonts w:ascii="Book Antiqua" w:hAnsi="Book Antiqua"/>
        </w:rPr>
        <w:t xml:space="preserve"> The first locus</w:t>
      </w:r>
      <w:r w:rsidR="005265B1" w:rsidRPr="00D5371B">
        <w:rPr>
          <w:rFonts w:ascii="Book Antiqua" w:hAnsi="Book Antiqua"/>
        </w:rPr>
        <w:t xml:space="preserve"> was </w:t>
      </w:r>
      <w:r w:rsidR="00BC403C" w:rsidRPr="00D5371B">
        <w:rPr>
          <w:rFonts w:ascii="Book Antiqua" w:hAnsi="Book Antiqua"/>
        </w:rPr>
        <w:t>marked</w:t>
      </w:r>
      <w:r w:rsidR="005265B1" w:rsidRPr="00D5371B">
        <w:rPr>
          <w:rFonts w:ascii="Book Antiqua" w:hAnsi="Book Antiqua"/>
        </w:rPr>
        <w:t xml:space="preserve"> by</w:t>
      </w:r>
      <w:r w:rsidR="00BC403C" w:rsidRPr="00D5371B">
        <w:rPr>
          <w:rFonts w:ascii="Book Antiqua" w:hAnsi="Book Antiqua"/>
        </w:rPr>
        <w:t xml:space="preserve"> the lead SNP</w:t>
      </w:r>
      <w:r w:rsidR="005265B1" w:rsidRPr="00D5371B">
        <w:rPr>
          <w:rFonts w:ascii="Book Antiqua" w:hAnsi="Book Antiqua"/>
        </w:rPr>
        <w:t xml:space="preserve"> rs3130542</w:t>
      </w:r>
      <w:r w:rsidR="00BC403C" w:rsidRPr="00D5371B">
        <w:rPr>
          <w:rFonts w:ascii="Book Antiqua" w:hAnsi="Book Antiqua"/>
        </w:rPr>
        <w:t>,</w:t>
      </w:r>
      <w:r w:rsidR="004A4EB8" w:rsidRPr="00D5371B">
        <w:rPr>
          <w:rFonts w:ascii="Book Antiqua" w:hAnsi="Book Antiqua"/>
        </w:rPr>
        <w:t xml:space="preserve"> located near </w:t>
      </w:r>
      <w:r w:rsidR="004A4EB8" w:rsidRPr="00D5371B">
        <w:rPr>
          <w:rFonts w:ascii="Book Antiqua" w:hAnsi="Book Antiqua"/>
          <w:i/>
        </w:rPr>
        <w:t>HLA-C</w:t>
      </w:r>
      <w:r w:rsidR="004A4EB8" w:rsidRPr="00D5371B">
        <w:rPr>
          <w:rFonts w:ascii="Book Antiqua" w:hAnsi="Book Antiqua"/>
        </w:rPr>
        <w:t xml:space="preserve"> within the HLA region</w:t>
      </w:r>
      <w:r w:rsidR="0039051C" w:rsidRPr="00D5371B">
        <w:rPr>
          <w:rFonts w:ascii="Book Antiqua" w:hAnsi="Book Antiqua"/>
        </w:rPr>
        <w:t xml:space="preserve">. </w:t>
      </w:r>
      <w:r w:rsidR="008F7629" w:rsidRPr="00D5371B">
        <w:rPr>
          <w:rFonts w:ascii="Book Antiqua" w:hAnsi="Book Antiqua"/>
        </w:rPr>
        <w:t xml:space="preserve">Conditional analysis showed that </w:t>
      </w:r>
      <w:r w:rsidR="00BA77F2" w:rsidRPr="00D5371B">
        <w:rPr>
          <w:rFonts w:ascii="Book Antiqua" w:hAnsi="Book Antiqua"/>
        </w:rPr>
        <w:t xml:space="preserve">the effect of </w:t>
      </w:r>
      <w:r w:rsidR="008F7629" w:rsidRPr="00D5371B">
        <w:rPr>
          <w:rFonts w:ascii="Book Antiqua" w:hAnsi="Book Antiqua"/>
        </w:rPr>
        <w:t xml:space="preserve">rs3130542 </w:t>
      </w:r>
      <w:r w:rsidR="00BA77F2" w:rsidRPr="00D5371B">
        <w:rPr>
          <w:rFonts w:ascii="Book Antiqua" w:hAnsi="Book Antiqua"/>
        </w:rPr>
        <w:t>was</w:t>
      </w:r>
      <w:r w:rsidR="008F7629" w:rsidRPr="00D5371B">
        <w:rPr>
          <w:rFonts w:ascii="Book Antiqua" w:hAnsi="Book Antiqua"/>
        </w:rPr>
        <w:t xml:space="preserve"> independent of </w:t>
      </w:r>
      <w:r w:rsidR="008F7629" w:rsidRPr="00D5371B">
        <w:rPr>
          <w:rFonts w:ascii="Book Antiqua" w:hAnsi="Book Antiqua"/>
          <w:i/>
        </w:rPr>
        <w:t>HLA-DP</w:t>
      </w:r>
      <w:r w:rsidR="008F7629" w:rsidRPr="00D5371B">
        <w:rPr>
          <w:rFonts w:ascii="Book Antiqua" w:hAnsi="Book Antiqua"/>
        </w:rPr>
        <w:t xml:space="preserve"> and </w:t>
      </w:r>
      <w:r w:rsidR="000D4F96" w:rsidRPr="00D5371B">
        <w:rPr>
          <w:rFonts w:ascii="Book Antiqua" w:hAnsi="Book Antiqua"/>
          <w:i/>
        </w:rPr>
        <w:t>HLA-</w:t>
      </w:r>
      <w:r w:rsidR="008F7629" w:rsidRPr="00D5371B">
        <w:rPr>
          <w:rFonts w:ascii="Book Antiqua" w:hAnsi="Book Antiqua"/>
          <w:i/>
        </w:rPr>
        <w:t>DQ</w:t>
      </w:r>
      <w:r w:rsidR="008F7629" w:rsidRPr="00D5371B">
        <w:rPr>
          <w:rFonts w:ascii="Book Antiqua" w:hAnsi="Book Antiqua"/>
        </w:rPr>
        <w:t xml:space="preserve"> variants. </w:t>
      </w:r>
      <w:r w:rsidR="00B56E8D" w:rsidRPr="00D5371B">
        <w:rPr>
          <w:rFonts w:ascii="Book Antiqua" w:hAnsi="Book Antiqua"/>
        </w:rPr>
        <w:t>Therefore, both</w:t>
      </w:r>
      <w:r w:rsidR="005265B1" w:rsidRPr="00D5371B">
        <w:rPr>
          <w:rFonts w:ascii="Book Antiqua" w:hAnsi="Book Antiqua"/>
        </w:rPr>
        <w:t xml:space="preserve"> </w:t>
      </w:r>
      <w:r w:rsidR="0039051C" w:rsidRPr="00D5371B">
        <w:rPr>
          <w:rFonts w:ascii="Book Antiqua" w:hAnsi="Book Antiqua"/>
        </w:rPr>
        <w:t xml:space="preserve">class </w:t>
      </w:r>
      <w:proofErr w:type="gramStart"/>
      <w:r w:rsidR="0039051C" w:rsidRPr="00D5371B">
        <w:rPr>
          <w:rFonts w:ascii="Book Antiqua" w:hAnsi="Book Antiqua"/>
        </w:rPr>
        <w:t>I</w:t>
      </w:r>
      <w:proofErr w:type="gramEnd"/>
      <w:r w:rsidR="0039051C" w:rsidRPr="00D5371B">
        <w:rPr>
          <w:rFonts w:ascii="Book Antiqua" w:hAnsi="Book Antiqua"/>
        </w:rPr>
        <w:t xml:space="preserve"> and class II </w:t>
      </w:r>
      <w:r w:rsidR="00B56E8D" w:rsidRPr="00D5371B">
        <w:rPr>
          <w:rFonts w:ascii="Book Antiqua" w:hAnsi="Book Antiqua"/>
        </w:rPr>
        <w:t xml:space="preserve">variants </w:t>
      </w:r>
      <w:r w:rsidR="000D4F96" w:rsidRPr="00D5371B">
        <w:rPr>
          <w:rFonts w:ascii="Book Antiqua" w:hAnsi="Book Antiqua"/>
        </w:rPr>
        <w:t xml:space="preserve">were </w:t>
      </w:r>
      <w:r w:rsidR="00140A92" w:rsidRPr="00D5371B">
        <w:rPr>
          <w:rFonts w:ascii="Book Antiqua" w:hAnsi="Book Antiqua"/>
        </w:rPr>
        <w:t>detected by GWAS</w:t>
      </w:r>
      <w:r w:rsidR="001F485E" w:rsidRPr="00D5371B">
        <w:rPr>
          <w:rFonts w:ascii="Book Antiqua" w:hAnsi="Book Antiqua"/>
        </w:rPr>
        <w:t xml:space="preserve"> for HBV persistence</w:t>
      </w:r>
      <w:r w:rsidR="008F7629" w:rsidRPr="00D5371B">
        <w:rPr>
          <w:rFonts w:ascii="Book Antiqua" w:hAnsi="Book Antiqua"/>
        </w:rPr>
        <w:t>. T</w:t>
      </w:r>
      <w:r w:rsidR="007A45CE" w:rsidRPr="00D5371B">
        <w:rPr>
          <w:rFonts w:ascii="Book Antiqua" w:hAnsi="Book Antiqua"/>
        </w:rPr>
        <w:t xml:space="preserve">he second locus was </w:t>
      </w:r>
      <w:r w:rsidR="004F49F6" w:rsidRPr="00D5371B">
        <w:rPr>
          <w:rFonts w:ascii="Book Antiqua" w:hAnsi="Book Antiqua"/>
        </w:rPr>
        <w:t>marked</w:t>
      </w:r>
      <w:r w:rsidR="007A45CE" w:rsidRPr="00D5371B">
        <w:rPr>
          <w:rFonts w:ascii="Book Antiqua" w:hAnsi="Book Antiqua"/>
        </w:rPr>
        <w:t xml:space="preserve"> by </w:t>
      </w:r>
      <w:r w:rsidR="004F49F6" w:rsidRPr="00D5371B">
        <w:rPr>
          <w:rFonts w:ascii="Book Antiqua" w:hAnsi="Book Antiqua"/>
        </w:rPr>
        <w:t xml:space="preserve">the lead </w:t>
      </w:r>
      <w:r w:rsidR="00B56E8D" w:rsidRPr="00D5371B">
        <w:rPr>
          <w:rFonts w:ascii="Book Antiqua" w:hAnsi="Book Antiqua"/>
        </w:rPr>
        <w:t xml:space="preserve">SNP </w:t>
      </w:r>
      <w:r w:rsidR="005C4B59" w:rsidRPr="00D5371B">
        <w:rPr>
          <w:rFonts w:ascii="Book Antiqua" w:hAnsi="Book Antiqua"/>
        </w:rPr>
        <w:t>rs4821116</w:t>
      </w:r>
      <w:r w:rsidR="004F49F6" w:rsidRPr="00D5371B">
        <w:rPr>
          <w:rFonts w:ascii="Book Antiqua" w:hAnsi="Book Antiqua"/>
        </w:rPr>
        <w:t>,</w:t>
      </w:r>
      <w:r w:rsidR="008F7629" w:rsidRPr="00D5371B">
        <w:rPr>
          <w:rFonts w:ascii="Book Antiqua" w:hAnsi="Book Antiqua"/>
        </w:rPr>
        <w:t xml:space="preserve"> located</w:t>
      </w:r>
      <w:r w:rsidR="005C4B59" w:rsidRPr="00D5371B">
        <w:rPr>
          <w:rFonts w:ascii="Book Antiqua" w:hAnsi="Book Antiqua"/>
        </w:rPr>
        <w:t xml:space="preserve"> </w:t>
      </w:r>
      <w:r w:rsidR="00CF4410" w:rsidRPr="00D5371B">
        <w:rPr>
          <w:rFonts w:ascii="Book Antiqua" w:hAnsi="Book Antiqua"/>
        </w:rPr>
        <w:t xml:space="preserve">in </w:t>
      </w:r>
      <w:r w:rsidR="00CF4410" w:rsidRPr="00D5371B">
        <w:rPr>
          <w:rFonts w:ascii="Book Antiqua" w:hAnsi="Book Antiqua"/>
          <w:i/>
        </w:rPr>
        <w:t>UBE2L3</w:t>
      </w:r>
      <w:r w:rsidR="00CF4410" w:rsidRPr="00D5371B">
        <w:rPr>
          <w:rFonts w:ascii="Book Antiqua" w:hAnsi="Book Antiqua"/>
        </w:rPr>
        <w:t xml:space="preserve"> on </w:t>
      </w:r>
      <w:r w:rsidR="00D802D1" w:rsidRPr="00D5371B">
        <w:rPr>
          <w:rFonts w:ascii="Book Antiqua" w:hAnsi="Book Antiqua"/>
        </w:rPr>
        <w:t>chromosome 22.</w:t>
      </w:r>
      <w:r w:rsidR="008C06AE" w:rsidRPr="00D5371B">
        <w:rPr>
          <w:rFonts w:ascii="Book Antiqua" w:hAnsi="Book Antiqua"/>
        </w:rPr>
        <w:t xml:space="preserve"> </w:t>
      </w:r>
      <w:r w:rsidR="00E92941" w:rsidRPr="00D5371B">
        <w:rPr>
          <w:rFonts w:ascii="Book Antiqua" w:hAnsi="Book Antiqua"/>
          <w:i/>
        </w:rPr>
        <w:t>UBE2L3</w:t>
      </w:r>
      <w:r w:rsidR="00E92941" w:rsidRPr="00D5371B">
        <w:rPr>
          <w:rFonts w:ascii="Book Antiqua" w:hAnsi="Book Antiqua"/>
        </w:rPr>
        <w:t xml:space="preserve"> encodes </w:t>
      </w:r>
      <w:r w:rsidR="00B533CC" w:rsidRPr="00D5371B">
        <w:rPr>
          <w:rFonts w:ascii="Book Antiqua" w:hAnsi="Book Antiqua"/>
        </w:rPr>
        <w:t>an</w:t>
      </w:r>
      <w:r w:rsidR="00F555CE" w:rsidRPr="00D5371B">
        <w:rPr>
          <w:rFonts w:ascii="Book Antiqua" w:hAnsi="Book Antiqua"/>
        </w:rPr>
        <w:t xml:space="preserve"> </w:t>
      </w:r>
      <w:r w:rsidR="0039051C" w:rsidRPr="00D5371B">
        <w:rPr>
          <w:rFonts w:ascii="Book Antiqua" w:hAnsi="Book Antiqua"/>
        </w:rPr>
        <w:t>ubiquitin-conjugating</w:t>
      </w:r>
      <w:r w:rsidR="00FC1AEE" w:rsidRPr="00D5371B">
        <w:rPr>
          <w:rFonts w:ascii="Book Antiqua" w:hAnsi="Book Antiqua"/>
        </w:rPr>
        <w:t xml:space="preserve"> enzyme</w:t>
      </w:r>
      <w:r w:rsidR="000C7AAD" w:rsidRPr="00D5371B">
        <w:rPr>
          <w:rFonts w:ascii="Book Antiqua" w:hAnsi="Book Antiqua"/>
        </w:rPr>
        <w:t>,</w:t>
      </w:r>
      <w:r w:rsidR="00A57244" w:rsidRPr="00D5371B">
        <w:rPr>
          <w:rFonts w:ascii="Book Antiqua" w:hAnsi="Book Antiqua"/>
        </w:rPr>
        <w:t xml:space="preserve"> which </w:t>
      </w:r>
      <w:r w:rsidR="008B1251" w:rsidRPr="00D5371B">
        <w:rPr>
          <w:rFonts w:ascii="Book Antiqua" w:hAnsi="Book Antiqua"/>
        </w:rPr>
        <w:t>enhances</w:t>
      </w:r>
      <w:r w:rsidR="00A57244" w:rsidRPr="00D5371B">
        <w:rPr>
          <w:rFonts w:ascii="Book Antiqua" w:hAnsi="Book Antiqua"/>
        </w:rPr>
        <w:t xml:space="preserve"> </w:t>
      </w:r>
      <w:proofErr w:type="spellStart"/>
      <w:r w:rsidR="00A57244" w:rsidRPr="00D5371B">
        <w:rPr>
          <w:rFonts w:ascii="Book Antiqua" w:hAnsi="Book Antiqua"/>
        </w:rPr>
        <w:t>NFκB</w:t>
      </w:r>
      <w:proofErr w:type="spellEnd"/>
      <w:r w:rsidR="00A57244" w:rsidRPr="00D5371B">
        <w:rPr>
          <w:rFonts w:ascii="Book Antiqua" w:hAnsi="Book Antiqua"/>
        </w:rPr>
        <w:t xml:space="preserve"> activation </w:t>
      </w:r>
      <w:r w:rsidR="008B1251" w:rsidRPr="00D5371B">
        <w:rPr>
          <w:rFonts w:ascii="Book Antiqua" w:hAnsi="Book Antiqua"/>
        </w:rPr>
        <w:t xml:space="preserve">upon CD40 stimulation </w:t>
      </w:r>
      <w:r w:rsidR="001D49E2" w:rsidRPr="00D5371B">
        <w:rPr>
          <w:rFonts w:ascii="Book Antiqua" w:hAnsi="Book Antiqua"/>
        </w:rPr>
        <w:t xml:space="preserve">in B cells and </w:t>
      </w:r>
      <w:r w:rsidR="008B1251" w:rsidRPr="00D5371B">
        <w:rPr>
          <w:rFonts w:ascii="Book Antiqua" w:hAnsi="Book Antiqua"/>
        </w:rPr>
        <w:t xml:space="preserve">TNF stimulation in </w:t>
      </w:r>
      <w:r w:rsidR="001D49E2" w:rsidRPr="00D5371B">
        <w:rPr>
          <w:rFonts w:ascii="Book Antiqua" w:hAnsi="Book Antiqua"/>
        </w:rPr>
        <w:t>monocytes</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{"citationItems":[{"id":"ITEM-1","itemData":{"DOI":"10.1016/j.ajhg.2014.12.024","ISBN":"1537-6605 (Electronic)\\r0002-9297 (Linking)","ISSN":"15376605","PMID":"25640675","abstract":"UBE2L3 is associated with increased susceptibility to numerous autoimmune diseases, but the underlying mechanism is unexplained. By using data from a genome-wide association study of systemic lupus erythematosus (SLE), we observed a single risk haplotype spanning UBE2L3, consistently aligned across multiple autoimmune diseases, associated with increased UBE2L3 expression in B cells and monocytes. rs140490 in the UBE2L3 promoter region showed the strongest association. UBE2L3 is an E2 ubiquitin-conjugating enzyme, specially adapted to function with HECT and RING-in-between-RING (RBR) E3 ligases, including HOIL-1 and HOIP, components of the linear ubiquitin chain assembly complex (LUBAC). Our data demonstrate that UBE2L3 is the preferred E2 conjugating enzyme for LUBAC in vivo, and UBE2L3 is essential for LUBAC-mediated activation of NF-κB. By accurately quantifying NF-κB translocation in primary human cells from healthy individuals stratified by rs140490 genotype, we observed that the autoimmune disease risk UBE2L3 genotype was correlated with basal NF-κB activation in unstimulated B cells and monocytes and regulated the sensitivity of NF-κB to CD40 stimulation in B cells and TNF stimulation in monocytes. The UBE2L3 risk allele correlated with increased circulating plasmablast and plasma cell numbers in SLE individuals, consistent with substantially elevated UBE2L3 protein levels in plasmablasts and plasma cells. These results identify key immunological consequences of the UBE2L3 autoimmune risk haplotype and highlight an important role for UBE2L3 in plasmablast and plasma cell development.","author":[{"dropping-particle":"","family":"Lewis","given":"Myles J.","non-dropping-particle":"","parse-names":false,"suffix":""},{"dropping-particle":"","family":"Vyse","given":"Simon","non-dropping-particle":"","parse-names":false,"suffix":""},{"dropping-particle":"","family":"Shields","given":"Adrian M.","non-dropping-particle":"","parse-names":false,"suffix":""},{"dropping-particle":"","family":"Boeltz","given":"Sebastian","non-dropping-particle":"","parse-names":false,"suffix":""},{"dropping-particle":"","family":"Gordon","given":"Patrick A.","non-dropping-particle":"","parse-names":false,"suffix":""},{"dropping-particle":"","family":"Spector","given":"Timothy D.","non-dropping-particle":"","parse-names":false,"suffix":""},{"dropping-particle":"","family":"Lehner","given":"Paul J.","non-dropping-particle":"","parse-names":false,"suffix":""},{"dropping-particle":"","family":"Walczak","given":"Henning","non-dropping-particle":"","parse-names":false,"suffix":""},{"dropping-particle":"","family":"Vyse","given":"Timothy J.","non-dropping-particle":"","parse-names":false,"suffix":""}],"container-title":"American Journal of Human Genetics","id":"ITEM-1","issue":"2","issued":{"date-parts":[["2015"]]},"page":"221-234","title":"UBE2L3 polymorphism amplifies NF-κB activation and promotes plasma cell development, linking linear ubiquitination to multiple autoimmune diseases","type":"article-journal","volume":"96"},"uris":["http://www.mendeley.com/documents/?uuid=0f904ca2-5703-454d-b161-a48330698b74"]}],"mendeley":{"formattedCitation":"&lt;sup&gt;[52]&lt;/sup&gt;","plainTextFormattedCitation":"[52]","previouslyFormattedCitation":"&lt;sup&gt;[52]&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[52]</w:t>
      </w:r>
      <w:r w:rsidR="001A32FB" w:rsidRPr="00D5371B">
        <w:rPr>
          <w:rFonts w:ascii="Book Antiqua" w:hAnsi="Book Antiqua"/>
          <w:vertAlign w:val="superscript"/>
        </w:rPr>
        <w:fldChar w:fldCharType="end"/>
      </w:r>
      <w:r w:rsidR="001D1971" w:rsidRPr="00D5371B">
        <w:rPr>
          <w:rFonts w:ascii="Book Antiqua" w:hAnsi="Book Antiqua"/>
        </w:rPr>
        <w:t>.</w:t>
      </w:r>
      <w:r w:rsidR="00C66088" w:rsidRPr="00D5371B">
        <w:rPr>
          <w:rFonts w:ascii="Book Antiqua" w:hAnsi="Book Antiqua"/>
        </w:rPr>
        <w:t xml:space="preserve"> The </w:t>
      </w:r>
      <w:r w:rsidR="00B533CC" w:rsidRPr="00D5371B">
        <w:rPr>
          <w:rFonts w:ascii="Book Antiqua" w:hAnsi="Book Antiqua"/>
        </w:rPr>
        <w:t>protective</w:t>
      </w:r>
      <w:r w:rsidR="00C66088" w:rsidRPr="00D5371B">
        <w:rPr>
          <w:rFonts w:ascii="Book Antiqua" w:hAnsi="Book Antiqua"/>
        </w:rPr>
        <w:t xml:space="preserve"> variant of rs4821116</w:t>
      </w:r>
      <w:r w:rsidR="00B533CC" w:rsidRPr="00D5371B">
        <w:rPr>
          <w:rFonts w:ascii="Book Antiqua" w:hAnsi="Book Antiqua"/>
        </w:rPr>
        <w:t xml:space="preserve"> </w:t>
      </w:r>
      <w:r w:rsidR="00C66088" w:rsidRPr="00D5371B">
        <w:rPr>
          <w:rFonts w:ascii="Book Antiqua" w:hAnsi="Book Antiqua"/>
        </w:rPr>
        <w:t xml:space="preserve">was associated with higher </w:t>
      </w:r>
      <w:r w:rsidR="00C66088" w:rsidRPr="00D5371B">
        <w:rPr>
          <w:rFonts w:ascii="Book Antiqua" w:hAnsi="Book Antiqua"/>
          <w:i/>
        </w:rPr>
        <w:t>UBE2L3</w:t>
      </w:r>
      <w:r w:rsidR="00C66088" w:rsidRPr="00D5371B">
        <w:rPr>
          <w:rFonts w:ascii="Book Antiqua" w:hAnsi="Book Antiqua"/>
        </w:rPr>
        <w:t xml:space="preserve"> </w:t>
      </w:r>
      <w:r w:rsidR="00AC0364" w:rsidRPr="00D5371B">
        <w:rPr>
          <w:rFonts w:ascii="Book Antiqua" w:hAnsi="Book Antiqua"/>
        </w:rPr>
        <w:t>mRNA</w:t>
      </w:r>
      <w:r w:rsidR="00B33CBA" w:rsidRPr="00D5371B">
        <w:rPr>
          <w:rFonts w:ascii="Book Antiqua" w:hAnsi="Book Antiqua"/>
        </w:rPr>
        <w:t xml:space="preserve"> levels</w:t>
      </w:r>
      <w:r w:rsidR="00AC0364" w:rsidRPr="00D5371B">
        <w:rPr>
          <w:rFonts w:ascii="Book Antiqua" w:hAnsi="Book Antiqua"/>
        </w:rPr>
        <w:t xml:space="preserve"> </w:t>
      </w:r>
      <w:r w:rsidR="00C66088" w:rsidRPr="00D5371B">
        <w:rPr>
          <w:rFonts w:ascii="Book Antiqua" w:hAnsi="Book Antiqua"/>
        </w:rPr>
        <w:t>in peripheral blood monocytes</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{"citationItems":[{"id":"ITEM-1","itemData":{"DOI":"10.1371/journal.pone.0010693","ISBN":"1932-6203 (Electronic)\\r1932-6203 (Linking)","ISSN":"19326203","PMID":"20502693","abstract":"Background\\nVariability of gene expression in human may link gene sequence variability and phenotypes; however, non-genetic variations, alone or in combination with genetics, may also influence expression traits and have a critical role in physiological and disease processes. \\n\\nMethodology/Principal Findings \\nTo get better insight into the overall variability of gene expression, we assessed the transcriptome of circulating monocytes, a key cell involved in immunity-related diseases and atherosclerosis, in 1,490 unrelated individuals and investigated its association with &amp;gt;675,000 SNPs and 10 common cardiovascular risk factors. Out of 12,808 expressed genes, 2,745 expression quantitative trait loci were detected ( P &amp;lt;5.78×10 −12 ), most of them (90%) being cis -modulated. Extensive analyses showed that associations identified by genome-wide association studies of lipids, body mass index or blood pressure were rarely compatible with a mediation by monocyte expression level at the locus. At a study-wide level ( P &amp;lt;3.9×10 −7 ), 1,662 expression traits (13.0%) were significantly associated with at least one risk factor. Genome-wide interaction analyses suggested that genetic variability and risk factors mostly acted additively on gene expression. Because of the structure of correlation among expression traits, the variability of risk factors could be characterized by a limited set of independent gene expressions which may have biological and clinical relevance. For example expression traits associated with cigarette smoking were more strongly associated with carotid atherosclerosis than smoking itself. \\n\\nConclusions/Significance \\nThis study demonstrates that the monocyte transcriptome is a potent integrator of genetic and non-genetic influences of relevance for disease pathophysiology and risk assessment.","author":[{"dropping-particle":"","family":"Zeller","given":"Tanja","non-dropping-particle":"","parse-names":false,"suffix":""},{"dropping-particle":"","family":"Wild","given":"Philipp","non-dropping-particle":"","parse-names":false,"suffix":""},{"dropping-particle":"","family":"Szymczak","given":"Silke","non-dropping-particle":"","parse-names":false,"suffix":""},{"dropping-particle":"","family":"Rotival","given":"Maxime","non-dropping-particle":"","parse-names":false,"suffix":""},{"dropping-particle":"","family":"Schillert","given":"Arne","non-dropping-particle":"","parse-names":false,"suffix":""},{"dropping-particle":"","family":"Castagne","given":"Raphaele","non-dropping-particle":"","parse-names":false,"suffix":""},{"dropping-particle":"","family":"Maouche","given":"Seraya","non-dropping-particle":"","parse-names":false,"suffix":""},{"dropping-particle":"","family":"Germain","given":"Marine","non-dropping-particle":"","parse-names":false,"suffix":""},{"dropping-particle":"","family":"Lackner","given":"Karl","non-dropping-particle":"","parse-names":false,"suffix":""},{"dropping-particle":"","family":"Rossmann","given":"Heidi","non-dropping-particle":"","parse-names":false,"suffix":""},{"dropping-particle":"","family":"Eleftheriadis","given":"Medea","non-dropping-particle":"","parse-names":false,"suffix":""},{"dropping-particle":"","family":"Sinning","given":"Christoph R.","non-dropping-particle":"","parse-names":false,"suffix":""},{"dropping-particle":"","family":"Schnabe","given":"Renate B.","non-dropping-particle":"","parse-names":false,"suffix":""},{"dropping-particle":"","family":"Lubos","given":"Edith","non-dropping-particle":"","parse-names":false,"suffix":""},{"dropping-particle":"","family":"Mennerich","given":"Detlev","non-dropping-particle":"","parse-names":false,"suffix":""},{"dropping-particle":"","family":"Rust","given":"Werner","non-dropping-particle":"","parse-names":false,"suffix":""},{"dropping-particle":"","family":"Perret","given":"Claire","non-dropping-particle":"","parse-names":false,"suffix":""},{"dropping-particle":"","family":"Proust","given":"Carole","non-dropping-particle":"","parse-names":false,"suffix":""},{"dropping-particle":"","family":"Nicaud","given":"Viviane","non-dropping-particle":"","parse-names":false,"suffix":""},{"dropping-particle":"","family":"Loscalzo","given":"Joseph","non-dropping-particle":"","parse-names":false,"suffix":""},{"dropping-particle":"","family":"Hübner","given":"Norbert","non-dropping-particle":"","parse-names":false,"suffix":""},{"dropping-particle":"","family":"Tregouet","given":"David","non-dropping-particle":"","parse-names":false,"suffix":""},{"dropping-particle":"","family":"Münze","given":"Thomas","non-dropping-particle":"","parse-names":false,"suffix":""},{"dropping-particle":"","family":"Ziegler","given":"Andreas","non-dropping-particle":"","parse-names":false,"suffix":""},{"dropping-particle":"","family":"Tiret","given":"Laurence","non-dropping-particle":"","parse-names":false,"suffix":""},{"dropping-particle":"","family":"Blankenberg","given":"Stefan","non-dropping-particle":"","parse-names":false,"suffix":""},{"dropping-particle":"","family":"Cambien","given":"François","non-dropping-particle":"","parse-names":false,"suffix":""}],"container-title":"PLoS ONE","id":"ITEM-1","issue":"5","issued":{"date-parts":[["2010"]]},"title":"Genetics and beyond - the transcriptome of human monocytes and disease susceptibility","type":"article-journal","volume":"5"},"uris":["http://www.mendeley.com/documents/?uuid=24cee131-94f2-441b-b82c-ec82e3a35050"]}],"mendeley":{"formattedCitation":"&lt;sup&gt;[53]&lt;/sup&gt;","plainTextFormattedCitation":"[53]","previouslyFormattedCitation":"&lt;sup&gt;[53]&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[53]</w:t>
      </w:r>
      <w:r w:rsidR="001A32FB" w:rsidRPr="00D5371B">
        <w:rPr>
          <w:rFonts w:ascii="Book Antiqua" w:hAnsi="Book Antiqua"/>
          <w:vertAlign w:val="superscript"/>
        </w:rPr>
        <w:fldChar w:fldCharType="end"/>
      </w:r>
      <w:r w:rsidR="001D1971" w:rsidRPr="00D5371B">
        <w:rPr>
          <w:rFonts w:ascii="Book Antiqua" w:hAnsi="Book Antiqua"/>
        </w:rPr>
        <w:t>.</w:t>
      </w:r>
      <w:r w:rsidR="00A57244" w:rsidRPr="00D5371B">
        <w:rPr>
          <w:rFonts w:ascii="Book Antiqua" w:hAnsi="Book Antiqua"/>
        </w:rPr>
        <w:t xml:space="preserve"> </w:t>
      </w:r>
      <w:r w:rsidR="00B533CC" w:rsidRPr="00D5371B">
        <w:rPr>
          <w:rFonts w:ascii="Book Antiqua" w:hAnsi="Book Antiqua"/>
        </w:rPr>
        <w:t xml:space="preserve">Moreover, </w:t>
      </w:r>
      <w:r w:rsidR="00A57244" w:rsidRPr="00D5371B">
        <w:rPr>
          <w:rFonts w:ascii="Book Antiqua" w:hAnsi="Book Antiqua"/>
          <w:i/>
        </w:rPr>
        <w:t>UBE2L3</w:t>
      </w:r>
      <w:r w:rsidR="00A57244" w:rsidRPr="00D5371B">
        <w:rPr>
          <w:rFonts w:ascii="Book Antiqua" w:hAnsi="Book Antiqua"/>
        </w:rPr>
        <w:t xml:space="preserve"> </w:t>
      </w:r>
      <w:r w:rsidR="00C66088" w:rsidRPr="00D5371B">
        <w:rPr>
          <w:rFonts w:ascii="Book Antiqua" w:hAnsi="Book Antiqua"/>
        </w:rPr>
        <w:t xml:space="preserve">was </w:t>
      </w:r>
      <w:r w:rsidR="001D49E2" w:rsidRPr="00D5371B">
        <w:rPr>
          <w:rFonts w:ascii="Book Antiqua" w:hAnsi="Book Antiqua"/>
        </w:rPr>
        <w:t>implicated in</w:t>
      </w:r>
      <w:r w:rsidR="00801622" w:rsidRPr="00D5371B">
        <w:rPr>
          <w:rFonts w:ascii="Book Antiqua" w:hAnsi="Book Antiqua"/>
        </w:rPr>
        <w:t xml:space="preserve"> multiple autoimmune diseases</w:t>
      </w:r>
      <w:r w:rsidR="00B533CC" w:rsidRPr="00D5371B">
        <w:rPr>
          <w:rFonts w:ascii="Book Antiqua" w:hAnsi="Book Antiqua"/>
        </w:rPr>
        <w:t xml:space="preserve">; the </w:t>
      </w:r>
      <w:r w:rsidR="00E97F53" w:rsidRPr="00D5371B">
        <w:rPr>
          <w:rFonts w:ascii="Book Antiqua" w:hAnsi="Book Antiqua"/>
        </w:rPr>
        <w:t xml:space="preserve">risk </w:t>
      </w:r>
      <w:r w:rsidR="00A1025E" w:rsidRPr="00D5371B">
        <w:rPr>
          <w:rFonts w:ascii="Book Antiqua" w:hAnsi="Book Antiqua"/>
        </w:rPr>
        <w:t>v</w:t>
      </w:r>
      <w:r w:rsidR="00A57244" w:rsidRPr="00D5371B">
        <w:rPr>
          <w:rFonts w:ascii="Book Antiqua" w:hAnsi="Book Antiqua"/>
        </w:rPr>
        <w:t xml:space="preserve">ariants correlated with higher </w:t>
      </w:r>
      <w:r w:rsidR="00580938" w:rsidRPr="00D5371B">
        <w:rPr>
          <w:rFonts w:ascii="Book Antiqua" w:hAnsi="Book Antiqua"/>
          <w:i/>
        </w:rPr>
        <w:t>UBE2L3</w:t>
      </w:r>
      <w:r w:rsidR="00580938" w:rsidRPr="00D5371B">
        <w:rPr>
          <w:rFonts w:ascii="Book Antiqua" w:hAnsi="Book Antiqua"/>
        </w:rPr>
        <w:t xml:space="preserve"> </w:t>
      </w:r>
      <w:r w:rsidR="00AC0364" w:rsidRPr="00D5371B">
        <w:rPr>
          <w:rFonts w:ascii="Book Antiqua" w:hAnsi="Book Antiqua"/>
        </w:rPr>
        <w:t>expression</w:t>
      </w:r>
      <w:r w:rsidR="008B1251" w:rsidRPr="00D5371B">
        <w:rPr>
          <w:rFonts w:ascii="Book Antiqua" w:hAnsi="Book Antiqua"/>
        </w:rPr>
        <w:t xml:space="preserve"> in B cells and monocytes</w:t>
      </w:r>
      <w:r w:rsidR="00580938" w:rsidRPr="00D5371B">
        <w:rPr>
          <w:rFonts w:ascii="Book Antiqua" w:hAnsi="Book Antiqua"/>
        </w:rPr>
        <w:t xml:space="preserve">, </w:t>
      </w:r>
      <w:r w:rsidR="00A57244" w:rsidRPr="00D5371B">
        <w:rPr>
          <w:rFonts w:ascii="Book Antiqua" w:hAnsi="Book Antiqua"/>
        </w:rPr>
        <w:t>enhanced</w:t>
      </w:r>
      <w:r w:rsidR="00201619" w:rsidRPr="00D5371B">
        <w:rPr>
          <w:rFonts w:ascii="Book Antiqua" w:hAnsi="Book Antiqua"/>
        </w:rPr>
        <w:t xml:space="preserve"> </w:t>
      </w:r>
      <w:proofErr w:type="spellStart"/>
      <w:r w:rsidR="00201619" w:rsidRPr="00D5371B">
        <w:rPr>
          <w:rFonts w:ascii="Book Antiqua" w:hAnsi="Book Antiqua"/>
        </w:rPr>
        <w:t>NFκB</w:t>
      </w:r>
      <w:proofErr w:type="spellEnd"/>
      <w:r w:rsidR="00201619" w:rsidRPr="00D5371B">
        <w:rPr>
          <w:rFonts w:ascii="Book Antiqua" w:hAnsi="Book Antiqua"/>
        </w:rPr>
        <w:t xml:space="preserve"> </w:t>
      </w:r>
      <w:r w:rsidR="00A57244" w:rsidRPr="00D5371B">
        <w:rPr>
          <w:rFonts w:ascii="Book Antiqua" w:hAnsi="Book Antiqua"/>
        </w:rPr>
        <w:t>activation</w:t>
      </w:r>
      <w:r w:rsidR="00580938" w:rsidRPr="00D5371B">
        <w:rPr>
          <w:rFonts w:ascii="Book Antiqua" w:hAnsi="Book Antiqua"/>
        </w:rPr>
        <w:t>,</w:t>
      </w:r>
      <w:r w:rsidR="00201619" w:rsidRPr="00D5371B">
        <w:rPr>
          <w:rFonts w:ascii="Book Antiqua" w:hAnsi="Book Antiqua"/>
        </w:rPr>
        <w:t xml:space="preserve"> </w:t>
      </w:r>
      <w:r w:rsidR="00580938" w:rsidRPr="00D5371B">
        <w:rPr>
          <w:rFonts w:ascii="Book Antiqua" w:hAnsi="Book Antiqua"/>
        </w:rPr>
        <w:t xml:space="preserve">enhanced </w:t>
      </w:r>
      <w:r w:rsidR="003B2FE3" w:rsidRPr="00D5371B">
        <w:rPr>
          <w:rFonts w:ascii="Book Antiqua" w:hAnsi="Book Antiqua"/>
        </w:rPr>
        <w:t>B cell proliferation and activation</w:t>
      </w:r>
      <w:r w:rsidR="001A32FB"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{"citationItems":[{"id":"ITEM-1","itemData":{"DOI":"10.1016/j.ajhg.2014.12.024","ISBN":"1537-6605 (Electronic)\\r0002-9297 (Linking)","ISSN":"15376605","PMID":"25640675","abstract":"UBE2L3 is associated with increased susceptibility to numerous autoimmune diseases, but the underlying mechanism is unexplained. By using data from a genome-wide association study of systemic lupus erythematosus (SLE), we observed a single risk haplotype spanning UBE2L3, consistently aligned across multiple autoimmune diseases, associated with increased UBE2L3 expression in B cells and monocytes. rs140490 in the UBE2L3 promoter region showed the strongest association. UBE2L3 is an E2 ubiquitin-conjugating enzyme, specially adapted to function with HECT and RING-in-between-RING (RBR) E3 ligases, including HOIL-1 and HOIP, components of the linear ubiquitin chain assembly complex (LUBAC). Our data demonstrate that UBE2L3 is the preferred E2 conjugating enzyme for LUBAC in vivo, and UBE2L3 is essential for LUBAC-mediated activation of NF-κB. By accurately quantifying NF-κB translocation in primary human cells from healthy individuals stratified by rs140490 genotype, we observed that the autoimmune disease risk UBE2L3 genotype was correlated with basal NF-κB activation in unstimulated B cells and monocytes and regulated the sensitivity of NF-κB to CD40 stimulation in B cells and TNF stimulation in monocytes. The UBE2L3 risk allele correlated with increased circulating plasmablast and plasma cell numbers in SLE individuals, consistent with substantially elevated UBE2L3 protein levels in plasmablasts and plasma cells. These results identify key immunological consequences of the UBE2L3 autoimmune risk haplotype and highlight an important role for UBE2L3 in plasmablast and plasma cell development.","author":[{"dropping-particle":"","family":"Lewis","given":"Myles J.","non-dropping-particle":"","parse-names":false,"suffix":""},{"dropping-particle":"","family":"Vyse","given":"Simon","non-dropping-particle":"","parse-names":false,"suffix":""},{"dropping-particle":"","family":"Shields","given":"Adrian M.","non-dropping-particle":"","parse-names":false,"suffix":""},{"dropping-particle":"","family":"Boeltz","given":"Sebastian","non-dropping-particle":"","parse-names":false,"suffix":""},{"dropping-particle":"","family":"Gordon","given":"Patrick A.","non-dropping-particle":"","parse-names":false,"suffix":""},{"dropping-particle":"","family":"Spector","given":"Timothy D.","non-dropping-particle":"","parse-names":false,"suffix":""},{"dropping-particle":"","family":"Lehner","given":"Paul J.","non-dropping-particle":"","parse-names":false,"suffix":""},{"dropping-particle":"","family":"Walczak","given":"Henning","non-dropping-particle":"","parse-names":false,"suffix":""},{"dropping-particle":"","family":"Vyse","given":"Timothy J.","non-dropping-particle":"","parse-names":false,"suffix":""}],"container-title":"American Journal of Human Genetics","id":"ITEM-1","issue":"2","issued":{"date-parts":[["2015"]]},"page":"221-234","title":"UBE2L3 polymorphism amplifies NF-κB activation and promotes plasma cell development, linking linear ubiquitination to multiple autoimmune diseases","type":"article-journal","volume":"96"},"uris":["http://www.mendeley.com/documents/?uuid=0f904ca2-5703-454d-b161-a48330698b74"]}],"mendeley":{"formattedCitation":"&lt;sup&gt;[52]&lt;/sup&gt;","plainTextFormattedCitation":"[52]","previouslyFormattedCitation":"&lt;sup&gt;[52]&lt;/sup&gt;"},"properties":{"noteIndex":0},"schema":"https://github.com/citation-style-language/schema/raw/master/csl-citation.json"}</w:instrText>
      </w:r>
      <w:r w:rsidR="001A32FB" w:rsidRPr="00D5371B">
        <w:rPr>
          <w:rFonts w:ascii="Book Antiqua" w:hAnsi="Book Antiqua"/>
          <w:vertAlign w:val="superscript"/>
        </w:rPr>
        <w:fldChar w:fldCharType="separate"/>
      </w:r>
      <w:r w:rsidR="00D17986" w:rsidRPr="00D5371B">
        <w:rPr>
          <w:rFonts w:ascii="Book Antiqua" w:hAnsi="Book Antiqua"/>
          <w:noProof/>
          <w:vertAlign w:val="superscript"/>
        </w:rPr>
        <w:t>[52]</w:t>
      </w:r>
      <w:r w:rsidR="001A32FB" w:rsidRPr="00D5371B">
        <w:rPr>
          <w:rFonts w:ascii="Book Antiqua" w:hAnsi="Book Antiqua"/>
          <w:vertAlign w:val="superscript"/>
        </w:rPr>
        <w:fldChar w:fldCharType="end"/>
      </w:r>
      <w:r w:rsidR="001D1971" w:rsidRPr="00D5371B">
        <w:rPr>
          <w:rFonts w:ascii="Book Antiqua" w:hAnsi="Book Antiqua"/>
        </w:rPr>
        <w:t>.</w:t>
      </w:r>
      <w:r w:rsidR="00283B2E" w:rsidRPr="00D5371B">
        <w:rPr>
          <w:rFonts w:ascii="Book Antiqua" w:hAnsi="Book Antiqua"/>
        </w:rPr>
        <w:t xml:space="preserve"> </w:t>
      </w:r>
      <w:r w:rsidR="00C66088" w:rsidRPr="00D5371B">
        <w:rPr>
          <w:rFonts w:ascii="Book Antiqua" w:hAnsi="Book Antiqua"/>
        </w:rPr>
        <w:t xml:space="preserve">Thus, </w:t>
      </w:r>
      <w:r w:rsidR="00B533CC" w:rsidRPr="00D5371B">
        <w:rPr>
          <w:rFonts w:ascii="Book Antiqua" w:hAnsi="Book Antiqua"/>
        </w:rPr>
        <w:t>hyper</w:t>
      </w:r>
      <w:r w:rsidR="00F35838" w:rsidRPr="00D5371B">
        <w:rPr>
          <w:rFonts w:ascii="Book Antiqua" w:hAnsi="Book Antiqua"/>
        </w:rPr>
        <w:t>activity</w:t>
      </w:r>
      <w:r w:rsidR="00ED282C" w:rsidRPr="00D5371B">
        <w:rPr>
          <w:rFonts w:ascii="Book Antiqua" w:hAnsi="Book Antiqua"/>
        </w:rPr>
        <w:t xml:space="preserve"> of UBE2L3-related immune </w:t>
      </w:r>
      <w:r w:rsidR="0044191B" w:rsidRPr="00D5371B">
        <w:rPr>
          <w:rFonts w:ascii="Book Antiqua" w:hAnsi="Book Antiqua"/>
        </w:rPr>
        <w:t>mechanisms</w:t>
      </w:r>
      <w:r w:rsidR="00ED282C" w:rsidRPr="00D5371B">
        <w:rPr>
          <w:rFonts w:ascii="Book Antiqua" w:hAnsi="Book Antiqua"/>
        </w:rPr>
        <w:t xml:space="preserve"> </w:t>
      </w:r>
      <w:r w:rsidR="00DC0B91" w:rsidRPr="00D5371B">
        <w:rPr>
          <w:rFonts w:ascii="Book Antiqua" w:hAnsi="Book Antiqua"/>
        </w:rPr>
        <w:t xml:space="preserve">conferred </w:t>
      </w:r>
      <w:r w:rsidR="00DC0B91" w:rsidRPr="00D5371B">
        <w:rPr>
          <w:rFonts w:ascii="Book Antiqua" w:hAnsi="Book Antiqua"/>
        </w:rPr>
        <w:lastRenderedPageBreak/>
        <w:t>protection</w:t>
      </w:r>
      <w:r w:rsidR="00F35838" w:rsidRPr="00D5371B">
        <w:rPr>
          <w:rFonts w:ascii="Book Antiqua" w:hAnsi="Book Antiqua"/>
        </w:rPr>
        <w:t xml:space="preserve"> from i</w:t>
      </w:r>
      <w:r w:rsidR="00DC0B91" w:rsidRPr="00D5371B">
        <w:rPr>
          <w:rFonts w:ascii="Book Antiqua" w:hAnsi="Book Antiqua"/>
        </w:rPr>
        <w:t xml:space="preserve">nfections </w:t>
      </w:r>
      <w:r w:rsidR="00ED282C" w:rsidRPr="00D5371B">
        <w:rPr>
          <w:rFonts w:ascii="Book Antiqua" w:hAnsi="Book Antiqua"/>
        </w:rPr>
        <w:t xml:space="preserve">on the </w:t>
      </w:r>
      <w:r w:rsidR="00DC0B91" w:rsidRPr="00D5371B">
        <w:rPr>
          <w:rFonts w:ascii="Book Antiqua" w:hAnsi="Book Antiqua"/>
        </w:rPr>
        <w:t>one</w:t>
      </w:r>
      <w:r w:rsidR="00F35838" w:rsidRPr="00D5371B">
        <w:rPr>
          <w:rFonts w:ascii="Book Antiqua" w:hAnsi="Book Antiqua"/>
        </w:rPr>
        <w:t xml:space="preserve"> hand</w:t>
      </w:r>
      <w:r w:rsidR="00DC0B91" w:rsidRPr="00D5371B">
        <w:rPr>
          <w:rFonts w:ascii="Book Antiqua" w:hAnsi="Book Antiqua"/>
        </w:rPr>
        <w:t xml:space="preserve">, but predisposed to autoimmunity on the other hand. </w:t>
      </w:r>
    </w:p>
    <w:p w14:paraId="4B22F56E" w14:textId="4FBE261B" w:rsidR="003E7AEB" w:rsidRPr="00E767C1" w:rsidRDefault="00FF6FD4" w:rsidP="00E767C1">
      <w:pPr>
        <w:pStyle w:val="GOVDE"/>
        <w:adjustRightInd w:val="0"/>
        <w:snapToGrid w:val="0"/>
        <w:spacing w:before="0" w:after="0"/>
        <w:ind w:firstLineChars="100" w:firstLine="240"/>
        <w:rPr>
          <w:rFonts w:ascii="Book Antiqua" w:eastAsia="SimSun" w:hAnsi="Book Antiqua"/>
          <w:lang w:eastAsia="zh-CN"/>
        </w:rPr>
      </w:pPr>
      <w:r w:rsidRPr="00D5371B">
        <w:rPr>
          <w:rFonts w:ascii="Book Antiqua" w:eastAsia="Times New Roman" w:hAnsi="Book Antiqua"/>
        </w:rPr>
        <w:t xml:space="preserve">The GWAS with the largest sample size (2514 chronic HBV carriers and 1130 healthy controls </w:t>
      </w:r>
      <w:r w:rsidR="006227A1" w:rsidRPr="00D5371B">
        <w:rPr>
          <w:rFonts w:ascii="Book Antiqua" w:eastAsia="Times New Roman" w:hAnsi="Book Antiqua"/>
        </w:rPr>
        <w:t xml:space="preserve">of Chinese ethnicity </w:t>
      </w:r>
      <w:r w:rsidRPr="00D5371B">
        <w:rPr>
          <w:rFonts w:ascii="Book Antiqua" w:eastAsia="Times New Roman" w:hAnsi="Book Antiqua"/>
        </w:rPr>
        <w:t xml:space="preserve">in the discovery phase) was published in 2015, </w:t>
      </w:r>
      <w:r w:rsidR="004813B8" w:rsidRPr="00D5371B">
        <w:rPr>
          <w:rFonts w:ascii="Book Antiqua" w:eastAsia="Times New Roman" w:hAnsi="Book Antiqua"/>
        </w:rPr>
        <w:t>revealing</w:t>
      </w:r>
      <w:r w:rsidRPr="00D5371B">
        <w:rPr>
          <w:rFonts w:ascii="Book Antiqua" w:eastAsia="Times New Roman" w:hAnsi="Book Antiqua"/>
        </w:rPr>
        <w:t xml:space="preserve"> five new </w:t>
      </w:r>
      <w:r w:rsidR="001470F1" w:rsidRPr="00D5371B">
        <w:rPr>
          <w:rFonts w:ascii="Book Antiqua" w:eastAsia="Times New Roman" w:hAnsi="Book Antiqua"/>
        </w:rPr>
        <w:t>SNPs</w:t>
      </w:r>
      <w:r w:rsidRPr="00D5371B">
        <w:rPr>
          <w:rFonts w:ascii="Book Antiqua" w:eastAsia="Times New Roman" w:hAnsi="Book Antiqua"/>
        </w:rPr>
        <w:t xml:space="preserve"> </w:t>
      </w:r>
      <w:r w:rsidR="004813B8" w:rsidRPr="00D5371B">
        <w:rPr>
          <w:rFonts w:ascii="Book Antiqua" w:eastAsia="Times New Roman" w:hAnsi="Book Antiqua"/>
        </w:rPr>
        <w:t>independently</w:t>
      </w:r>
      <w:r w:rsidR="00A9017D" w:rsidRPr="00D5371B">
        <w:rPr>
          <w:rFonts w:ascii="Book Antiqua" w:eastAsia="Times New Roman" w:hAnsi="Book Antiqua"/>
        </w:rPr>
        <w:t xml:space="preserve"> associated with </w:t>
      </w:r>
      <w:r w:rsidR="00056512" w:rsidRPr="00D5371B">
        <w:rPr>
          <w:rFonts w:ascii="Book Antiqua" w:eastAsia="Times New Roman" w:hAnsi="Book Antiqua"/>
        </w:rPr>
        <w:t xml:space="preserve">HBV </w:t>
      </w:r>
      <w:r w:rsidR="00A9017D" w:rsidRPr="00D5371B">
        <w:rPr>
          <w:rFonts w:ascii="Book Antiqua" w:eastAsia="Times New Roman" w:hAnsi="Book Antiqua"/>
        </w:rPr>
        <w:t>persistence</w:t>
      </w:r>
      <w:r w:rsidR="001A32FB"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{"citationItems":[{"id":"ITEM-1","itemData":{"DOI":"10.1002/hep.27794","ISBN":"8621516306","ISSN":"15273350","PMID":"25802187","abstract":"UNLABELLED Hepatitis B virus affects more than 2 billion people worldwide, 350 million of which have developed chronic hepatitis B (CHB). The genetic factors that confer CHB risk are still largely unknown. We sought to identify genetic variants for CHB susceptibility in the Chinese population. We undertook a genome-wide association study (GWAS) in 2,514 CHB cases and 1,130 normal controls from eastern China. We replicated 33 of the most promising signals and eight previously reported CHB risk loci through a two-stage validation totaling 6,600 CHB cases and 8,127 controls in four independent populations, of which two populations were recruited from eastern China, one from northern China and one from southern China. The joint analyses of 9,114 CHB cases and 9,257 controls revealed significant association of CHB risk with five novel loci. Four loci are located in the human leukocyte antigen (HLA) region at 6p21.3, including two nonsynonymous variants (rs12614 [R32W] in complement factor B [CFB], Pmeta =1.28 × 10(-34) ; and rs422951 [T320A] in NOTCH4, Pmeta = 5.33 × 10(-16) ); one synonymous variant (rs378352 in HLA-DOA corresponding to HLA-DOA*010101, Pmeta = 1.04 × 10(-23) ); and one noncoding variant (rs2853953 near HLA-C, Pmeta = 5.06 × 10(-20) ). Another locus is located at 20q13.1 (rs1883832 in the Kozak sequence of CD40, Pmeta = 2.95 × 10(-15) ). Additionally, we validated seven of eight previously reported CHB susceptibility loci (rs3130542 at HLA-C, rs1419881 at TCF19, rs652888 at EHMT2, rs2856718 at HLA-DQB1, rs7453920 at HLA-DQB2, rs3077 at HLA-DPA1, and rs9277535 at HLA-DPA2, which are all located in the HLA region, 9.84 × 10(-71) ≤ Pmeta ≤ 9.92 × 10(-7) ). CONCLUSION Our GWAS identified five novel susceptibility loci for CHB. These findings improve the understanding of CHB etiology and may provide new targets for prevention and treatment of this disease. (Hepatology 2015;62:118-128).","author":[{"dropping-particle":"","family":"Jiang","given":"De Ke","non-dropping-particle":"","parse-names":false,"suffix":""},{"dropping-particle":"","family":"Ma","given":"Xiao Pin","non-dropping-particle":"","parse-names":false,"suffix":""},{"dropping-particle":"","family":"Yu","given":"Hongjie","non-dropping-particle":"","parse-names":false,"suffix":""},{"dropping-particle":"","family":"Cao","given":"Guangwen","non-dropping-particle":"","parse-names":false,"suffix":""},{"dropping-particle":"","family":"Ding","given":"Dong Lin","non-dropping-particle":"","parse-names":false,"suffix":""},{"dropping-particle":"","family":"Chen","given":"Haitao","non-dropping-particle":"","parse-names":false,"suffix":""},{"dropping-particle":"","family":"Huang","given":"Hui Xing","non-dropping-particle":"","parse-names":false,"suffix":""},{"dropping-particle":"","family":"Gao","given":"Yu Zhen","non-dropping-particle":"","parse-names":false,"suffix":""},{"dropping-particle":"","family":"Wu","given":"Xiao Pan","non-dropping-particle":"","parse-names":false,"suffix":""},{"dropping-particle":"","family":"Long","given":"Xi Dai","non-dropping-particle":"","parse-names":false,"suffix":""},{"dropping-particle":"","family":"Zhang","given":"Hongxing","non-dropping-particle":"","parse-names":false,"suffix":""},{"dropping-particle":"","family":"Zhang","given":"Youjie","non-dropping-particle":"","parse-names":false,"suffix":""},{"dropping-particle":"","family":"Gao","given":"Yong","non-dropping-particle":"","parse-names":false,"suffix":""},{"dropping-particle":"","family":"Chen","given":"Tao Yang","non-dropping-particle":"","parse-names":false,"suffix":""},{"dropping-particle":"","family":"Ren","given":"Wei Hua","non-dropping-particle":"","parse-names":false,"suffix":""},{"dropping-particle":"","family":"Zhang","given":"Pengyin","non-dropping-particle":"","parse-names":false,"suffix":""},{"dropping-particle":"","family":"Shi","given":"Zhuqing","non-dropping-particle":"","parse-names":false,"suffix":""},{"dropping-particle":"","family":"Jiang","given":"Wei","non-dropping-particle":"","parse-names":false,"suffix":""},{"dropping-particle":"","family":"Wan","given":"Bo","non-dropping-particle":"","parse-names":false,"suffix":""},{"dropping-particle":"","family":"Saiyin","given":"Hexige","non-dropping-particle":"","parse-names":false,"suffix":""},{"dropping-particle":"","family":"Yin","given":"Jianhua","non-dropping-particle":"","parse-names":false,"suffix":""},{"dropping-particle":"","family":"Zhou","given":"Yuan Feng","non-dropping-particle":"","parse-names":false,"suffix":""},{"dropping-particle":"","family":"Zhai","given":"Yun","non-dropping-particle":"","parse-names":false,"suffix":""},{"dropping-particle":"","family":"Lu","given":"Pei Xin","non-dropping-particle":"","parse-names":false,"suffix":""},{"dropping-particle":"","family":"Zhang","given":"Hongwei","non-dropping-particle":"","parse-names":false,"suffix":""},{"dropping-particle":"","family":"Gu","given":"Xiaoli","non-dropping-particle":"","parse-names":false,"suffix":""},{"dropping-particle":"","family":"Tan","given":"Aihua","non-dropping-particle":"","parse-names":false,"suffix":""},{"dropping-particle":"","family":"Wang","given":"Jin Bing","non-dropping-particle":"","parse-names":false,"suffix":""},{"dropping-particle":"","family":"Zuo","given":"Xian Bo","non-dropping-particle":"","parse-names":false,"suffix":""},{"dropping-particle":"","family":"Sun","given":"Liang Dan","non-dropping-particle":"","parse-names":false,"suffix":""},{"dropping-particle":"","family":"Liu","given":"Jun O.","non-dropping-particle":"","parse-names":false,"suffix":""},{"dropping-particle":"","family":"Yi","given":"Qing","non-dropping-particle":"","parse-names":false,"suffix":""},{"dropping-particle":"","family":"Mo","given":"Zengnan","non-dropping-particle":"","parse-names":false,"suffix":""},{"dropping-particle":"","family":"Zhou","given":"Gangqiao","non-dropping-particle":"","parse-names":false,"suffix":""},{"dropping-particle":"","family":"Liu","given":"Ying","non-dropping-particle":"","parse-names":false,"suffix":""},{"dropping-particle":"","family":"Sun","given":"Jielin","non-dropping-particle":"","parse-names":false,"suffix":""},{"dropping-particle":"","family":"Shugart","given":"Yin Yao","non-dropping-particle":"","parse-names":false,"suffix":""},{"dropping-particle":"","family":"Zheng","given":"S. Lilly","non-dropping-particle":"","parse-names":false,"suffix":""},{"dropping-particle":"","family":"Zhang","given":"Xue Jun","non-dropping-particle":"","parse-names":false,"suffix":""},{"dropping-particle":"","family":"Xu","given":"Jianfeng","non-dropping-particle":"","parse-names":false,"suffix":""},{"dropping-particle":"","family":"Yu","given":"Long","non-dropping-particle":"","parse-names":false,"suffix":""}],"container-title":"Hepatology","id":"ITEM-1","issue":"1","issued":{"date-parts":[["2015"]]},"page":"118-128","title":"Genetic variants in five novel loci including CFB and CD40 predispose to chronic hepatitis B","type":"article-journal","volume":"62"},"uris":["http://www.mendeley.com/documents/?uuid=3995937c-f76d-47b3-a421-f39d5a709119"]}],"mendeley":{"formattedCitation":"&lt;sup&gt;[29]&lt;/sup&gt;","plainTextFormattedCitation":"[29]","previouslyFormattedCitation":"&lt;sup&gt;[29]&lt;/sup&gt;"},"properties":{"noteIndex":0},"schema":"https://github.com/citation-style-language/schema/raw/master/csl-citation.json"}</w:instrText>
      </w:r>
      <w:r w:rsidR="001A32FB"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[29]</w:t>
      </w:r>
      <w:r w:rsidR="001A32FB"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0D1E75" w:rsidRPr="00D5371B">
        <w:rPr>
          <w:rFonts w:ascii="Book Antiqua" w:eastAsia="Times New Roman" w:hAnsi="Book Antiqua"/>
        </w:rPr>
        <w:t xml:space="preserve"> </w:t>
      </w:r>
      <w:r w:rsidR="00056512" w:rsidRPr="00D5371B">
        <w:rPr>
          <w:rFonts w:ascii="Book Antiqua" w:eastAsia="Times New Roman" w:hAnsi="Book Antiqua"/>
        </w:rPr>
        <w:t>Four of these SNPs</w:t>
      </w:r>
      <w:r w:rsidR="0009628C" w:rsidRPr="00D5371B">
        <w:rPr>
          <w:rFonts w:ascii="Book Antiqua" w:eastAsia="Times New Roman" w:hAnsi="Book Antiqua"/>
        </w:rPr>
        <w:t>,</w:t>
      </w:r>
      <w:r w:rsidR="00056512" w:rsidRPr="00D5371B">
        <w:rPr>
          <w:rFonts w:ascii="Book Antiqua" w:eastAsia="Times New Roman" w:hAnsi="Book Antiqua"/>
        </w:rPr>
        <w:t xml:space="preserve"> </w:t>
      </w:r>
      <w:r w:rsidR="00DF638B" w:rsidRPr="00D5371B">
        <w:rPr>
          <w:rFonts w:ascii="Book Antiqua" w:eastAsia="Times New Roman" w:hAnsi="Book Antiqua"/>
        </w:rPr>
        <w:t xml:space="preserve">rs12614 </w:t>
      </w:r>
      <w:r w:rsidR="003655CB" w:rsidRPr="00D5371B">
        <w:rPr>
          <w:rFonts w:ascii="Book Antiqua" w:eastAsia="Times New Roman" w:hAnsi="Book Antiqua"/>
        </w:rPr>
        <w:t>in</w:t>
      </w:r>
      <w:r w:rsidR="00180C45" w:rsidRPr="00D5371B">
        <w:rPr>
          <w:rFonts w:ascii="Book Antiqua" w:eastAsia="Times New Roman" w:hAnsi="Book Antiqua"/>
        </w:rPr>
        <w:t xml:space="preserve"> </w:t>
      </w:r>
      <w:r w:rsidR="00180C45" w:rsidRPr="00D5371B">
        <w:rPr>
          <w:rFonts w:ascii="Book Antiqua" w:eastAsia="Times New Roman" w:hAnsi="Book Antiqua"/>
          <w:i/>
        </w:rPr>
        <w:t>CFB</w:t>
      </w:r>
      <w:r w:rsidR="009A50D4" w:rsidRPr="00D5371B">
        <w:rPr>
          <w:rFonts w:ascii="Book Antiqua" w:eastAsia="Times New Roman" w:hAnsi="Book Antiqua"/>
        </w:rPr>
        <w:t>,</w:t>
      </w:r>
      <w:r w:rsidR="00BC648C" w:rsidRPr="00D5371B">
        <w:rPr>
          <w:rFonts w:ascii="Book Antiqua" w:hAnsi="Book Antiqua"/>
        </w:rPr>
        <w:t xml:space="preserve"> </w:t>
      </w:r>
      <w:r w:rsidR="00DF638B" w:rsidRPr="00D5371B">
        <w:rPr>
          <w:rFonts w:ascii="Book Antiqua" w:eastAsia="Times New Roman" w:hAnsi="Book Antiqua"/>
        </w:rPr>
        <w:t xml:space="preserve">rs422951 </w:t>
      </w:r>
      <w:r w:rsidR="003655CB" w:rsidRPr="00D5371B">
        <w:rPr>
          <w:rFonts w:ascii="Book Antiqua" w:eastAsia="Times New Roman" w:hAnsi="Book Antiqua"/>
        </w:rPr>
        <w:t>in</w:t>
      </w:r>
      <w:r w:rsidR="00DF638B" w:rsidRPr="00D5371B">
        <w:rPr>
          <w:rFonts w:ascii="Book Antiqua" w:eastAsia="Times New Roman" w:hAnsi="Book Antiqua"/>
        </w:rPr>
        <w:t xml:space="preserve"> </w:t>
      </w:r>
      <w:r w:rsidR="00180C45" w:rsidRPr="00D5371B">
        <w:rPr>
          <w:rFonts w:ascii="Book Antiqua" w:eastAsia="Times New Roman" w:hAnsi="Book Antiqua"/>
          <w:i/>
        </w:rPr>
        <w:t>NOTCH4</w:t>
      </w:r>
      <w:r w:rsidR="007E16B9" w:rsidRPr="00D5371B">
        <w:rPr>
          <w:rFonts w:ascii="Book Antiqua" w:eastAsia="Times New Roman" w:hAnsi="Book Antiqua"/>
        </w:rPr>
        <w:t>,</w:t>
      </w:r>
      <w:r w:rsidR="00BC648C" w:rsidRPr="00D5371B">
        <w:rPr>
          <w:rFonts w:ascii="Book Antiqua" w:hAnsi="Book Antiqua"/>
        </w:rPr>
        <w:t xml:space="preserve"> </w:t>
      </w:r>
      <w:r w:rsidR="00DF638B" w:rsidRPr="00D5371B">
        <w:rPr>
          <w:rFonts w:ascii="Book Antiqua" w:eastAsia="Times New Roman" w:hAnsi="Book Antiqua"/>
        </w:rPr>
        <w:t xml:space="preserve">rs2853953 </w:t>
      </w:r>
      <w:r w:rsidR="003655CB" w:rsidRPr="00D5371B">
        <w:rPr>
          <w:rFonts w:ascii="Book Antiqua" w:eastAsia="Times New Roman" w:hAnsi="Book Antiqua"/>
        </w:rPr>
        <w:t>near</w:t>
      </w:r>
      <w:r w:rsidR="00DF638B" w:rsidRPr="00D5371B">
        <w:rPr>
          <w:rFonts w:ascii="Book Antiqua" w:eastAsia="Times New Roman" w:hAnsi="Book Antiqua"/>
        </w:rPr>
        <w:t xml:space="preserve"> </w:t>
      </w:r>
      <w:r w:rsidR="00DF638B" w:rsidRPr="00D5371B">
        <w:rPr>
          <w:rFonts w:ascii="Book Antiqua" w:eastAsia="Times New Roman" w:hAnsi="Book Antiqua"/>
          <w:i/>
        </w:rPr>
        <w:t>HLA-C</w:t>
      </w:r>
      <w:r w:rsidR="00DF638B" w:rsidRPr="00D5371B">
        <w:rPr>
          <w:rFonts w:ascii="Book Antiqua" w:eastAsia="Times New Roman" w:hAnsi="Book Antiqua"/>
        </w:rPr>
        <w:t>,</w:t>
      </w:r>
      <w:r w:rsidR="00B605E5" w:rsidRPr="00D5371B">
        <w:rPr>
          <w:rFonts w:ascii="Book Antiqua" w:eastAsia="Times New Roman" w:hAnsi="Book Antiqua"/>
        </w:rPr>
        <w:t xml:space="preserve"> and</w:t>
      </w:r>
      <w:r w:rsidR="00DF638B" w:rsidRPr="00D5371B">
        <w:rPr>
          <w:rFonts w:ascii="Book Antiqua" w:eastAsia="Times New Roman" w:hAnsi="Book Antiqua"/>
        </w:rPr>
        <w:t xml:space="preserve"> rs378352 </w:t>
      </w:r>
      <w:r w:rsidR="003655CB" w:rsidRPr="00D5371B">
        <w:rPr>
          <w:rFonts w:ascii="Book Antiqua" w:eastAsia="Times New Roman" w:hAnsi="Book Antiqua"/>
        </w:rPr>
        <w:t>in</w:t>
      </w:r>
      <w:r w:rsidR="00DF638B" w:rsidRPr="00D5371B">
        <w:rPr>
          <w:rFonts w:ascii="Book Antiqua" w:eastAsia="Times New Roman" w:hAnsi="Book Antiqua"/>
        </w:rPr>
        <w:t xml:space="preserve"> </w:t>
      </w:r>
      <w:r w:rsidR="00DF638B" w:rsidRPr="00D5371B">
        <w:rPr>
          <w:rFonts w:ascii="Book Antiqua" w:eastAsia="Times New Roman" w:hAnsi="Book Antiqua"/>
          <w:i/>
        </w:rPr>
        <w:t>HLA-DO</w:t>
      </w:r>
      <w:r w:rsidR="00DF638B" w:rsidRPr="00D5371B">
        <w:rPr>
          <w:rFonts w:ascii="Book Antiqua" w:eastAsia="Times New Roman" w:hAnsi="Book Antiqua"/>
        </w:rPr>
        <w:t xml:space="preserve"> </w:t>
      </w:r>
      <w:r w:rsidR="0009628C" w:rsidRPr="00D5371B">
        <w:rPr>
          <w:rFonts w:ascii="Book Antiqua" w:eastAsia="Times New Roman" w:hAnsi="Book Antiqua"/>
        </w:rPr>
        <w:t xml:space="preserve">were </w:t>
      </w:r>
      <w:r w:rsidR="00F55381" w:rsidRPr="00D5371B">
        <w:rPr>
          <w:rFonts w:ascii="Book Antiqua" w:eastAsia="Times New Roman" w:hAnsi="Book Antiqua"/>
        </w:rPr>
        <w:t>located within</w:t>
      </w:r>
      <w:r w:rsidR="00056512" w:rsidRPr="00D5371B">
        <w:rPr>
          <w:rFonts w:ascii="Book Antiqua" w:eastAsia="Times New Roman" w:hAnsi="Book Antiqua"/>
        </w:rPr>
        <w:t xml:space="preserve"> the HLA region</w:t>
      </w:r>
      <w:r w:rsidR="00756D2A" w:rsidRPr="00D5371B">
        <w:rPr>
          <w:rFonts w:ascii="Book Antiqua" w:eastAsia="Times New Roman" w:hAnsi="Book Antiqua"/>
        </w:rPr>
        <w:t xml:space="preserve">, </w:t>
      </w:r>
      <w:r w:rsidR="00056512" w:rsidRPr="00D5371B">
        <w:rPr>
          <w:rFonts w:ascii="Book Antiqua" w:eastAsia="Times New Roman" w:hAnsi="Book Antiqua"/>
        </w:rPr>
        <w:t>whereas the other</w:t>
      </w:r>
      <w:r w:rsidR="00756D2A" w:rsidRPr="00D5371B">
        <w:rPr>
          <w:rFonts w:ascii="Book Antiqua" w:eastAsia="Times New Roman" w:hAnsi="Book Antiqua"/>
        </w:rPr>
        <w:t xml:space="preserve"> SNP</w:t>
      </w:r>
      <w:r w:rsidR="00056512" w:rsidRPr="00D5371B">
        <w:rPr>
          <w:rFonts w:ascii="Book Antiqua" w:eastAsia="Times New Roman" w:hAnsi="Book Antiqua"/>
        </w:rPr>
        <w:t>,</w:t>
      </w:r>
      <w:r w:rsidR="00DF638B" w:rsidRPr="00D5371B">
        <w:rPr>
          <w:rFonts w:ascii="Book Antiqua" w:eastAsia="Times New Roman" w:hAnsi="Book Antiqua"/>
        </w:rPr>
        <w:t xml:space="preserve"> rs1883832</w:t>
      </w:r>
      <w:r w:rsidR="0009628C" w:rsidRPr="00D5371B">
        <w:rPr>
          <w:rFonts w:ascii="Book Antiqua" w:eastAsia="Times New Roman" w:hAnsi="Book Antiqua"/>
        </w:rPr>
        <w:t>,</w:t>
      </w:r>
      <w:r w:rsidR="00DF638B" w:rsidRPr="00D5371B">
        <w:rPr>
          <w:rFonts w:ascii="Book Antiqua" w:eastAsia="Times New Roman" w:hAnsi="Book Antiqua"/>
        </w:rPr>
        <w:t xml:space="preserve"> </w:t>
      </w:r>
      <w:r w:rsidR="0009628C" w:rsidRPr="00D5371B">
        <w:rPr>
          <w:rFonts w:ascii="Book Antiqua" w:eastAsia="Times New Roman" w:hAnsi="Book Antiqua"/>
        </w:rPr>
        <w:t xml:space="preserve">was located </w:t>
      </w:r>
      <w:r w:rsidR="00AF2E39" w:rsidRPr="00D5371B">
        <w:rPr>
          <w:rFonts w:ascii="Book Antiqua" w:eastAsia="Times New Roman" w:hAnsi="Book Antiqua"/>
        </w:rPr>
        <w:t xml:space="preserve">in </w:t>
      </w:r>
      <w:r w:rsidR="00AF2E39" w:rsidRPr="00D5371B">
        <w:rPr>
          <w:rFonts w:ascii="Book Antiqua" w:eastAsia="Times New Roman" w:hAnsi="Book Antiqua"/>
          <w:i/>
        </w:rPr>
        <w:t xml:space="preserve">CD40 </w:t>
      </w:r>
      <w:r w:rsidR="0009628C" w:rsidRPr="00D5371B">
        <w:rPr>
          <w:rFonts w:ascii="Book Antiqua" w:eastAsia="Times New Roman" w:hAnsi="Book Antiqua"/>
        </w:rPr>
        <w:t>on chromosome 20</w:t>
      </w:r>
      <w:r w:rsidR="00DF638B" w:rsidRPr="00D5371B">
        <w:rPr>
          <w:rFonts w:ascii="Book Antiqua" w:eastAsia="Times New Roman" w:hAnsi="Book Antiqua"/>
        </w:rPr>
        <w:t>.</w:t>
      </w:r>
      <w:r w:rsidR="00860B35" w:rsidRPr="00D5371B">
        <w:rPr>
          <w:rFonts w:ascii="Book Antiqua" w:eastAsia="Times New Roman" w:hAnsi="Book Antiqua"/>
        </w:rPr>
        <w:t xml:space="preserve"> </w:t>
      </w:r>
      <w:proofErr w:type="gramStart"/>
      <w:r w:rsidR="009A50D4" w:rsidRPr="00D5371B">
        <w:rPr>
          <w:rFonts w:ascii="Book Antiqua" w:eastAsia="Times New Roman" w:hAnsi="Book Antiqua"/>
        </w:rPr>
        <w:t>rs12614</w:t>
      </w:r>
      <w:r w:rsidR="00EA232A" w:rsidRPr="00D5371B">
        <w:rPr>
          <w:rFonts w:ascii="Book Antiqua" w:eastAsia="Times New Roman" w:hAnsi="Book Antiqua"/>
        </w:rPr>
        <w:t>_</w:t>
      </w:r>
      <w:r w:rsidR="00860B35" w:rsidRPr="00D5371B">
        <w:rPr>
          <w:rFonts w:ascii="Book Antiqua" w:eastAsia="Times New Roman" w:hAnsi="Book Antiqua"/>
        </w:rPr>
        <w:t>T/C</w:t>
      </w:r>
      <w:proofErr w:type="gramEnd"/>
      <w:r w:rsidR="009A50D4" w:rsidRPr="00D5371B">
        <w:rPr>
          <w:rFonts w:ascii="Book Antiqua" w:eastAsia="Times New Roman" w:hAnsi="Book Antiqua"/>
        </w:rPr>
        <w:t xml:space="preserve"> </w:t>
      </w:r>
      <w:r w:rsidR="00937F94" w:rsidRPr="00D5371B">
        <w:rPr>
          <w:rFonts w:ascii="Book Antiqua" w:eastAsia="Times New Roman" w:hAnsi="Book Antiqua"/>
        </w:rPr>
        <w:t xml:space="preserve">in </w:t>
      </w:r>
      <w:r w:rsidR="00937F94" w:rsidRPr="00D5371B">
        <w:rPr>
          <w:rFonts w:ascii="Book Antiqua" w:eastAsia="Times New Roman" w:hAnsi="Book Antiqua"/>
          <w:i/>
        </w:rPr>
        <w:t>CFB</w:t>
      </w:r>
      <w:r w:rsidR="00937F94" w:rsidRPr="00D5371B">
        <w:rPr>
          <w:rFonts w:ascii="Book Antiqua" w:eastAsia="Times New Roman" w:hAnsi="Book Antiqua"/>
        </w:rPr>
        <w:t xml:space="preserve"> </w:t>
      </w:r>
      <w:r w:rsidR="00860B35" w:rsidRPr="00D5371B">
        <w:rPr>
          <w:rFonts w:ascii="Book Antiqua" w:eastAsia="Times New Roman" w:hAnsi="Book Antiqua"/>
        </w:rPr>
        <w:t>represents</w:t>
      </w:r>
      <w:r w:rsidR="009A50D4" w:rsidRPr="00D5371B">
        <w:rPr>
          <w:rFonts w:ascii="Book Antiqua" w:eastAsia="Times New Roman" w:hAnsi="Book Antiqua"/>
        </w:rPr>
        <w:t xml:space="preserve"> </w:t>
      </w:r>
      <w:r w:rsidR="006A2E8D" w:rsidRPr="00D5371B">
        <w:rPr>
          <w:rFonts w:ascii="Book Antiqua" w:eastAsia="Times New Roman" w:hAnsi="Book Antiqua"/>
        </w:rPr>
        <w:t xml:space="preserve">a </w:t>
      </w:r>
      <w:r w:rsidR="009A50D4" w:rsidRPr="00D5371B">
        <w:rPr>
          <w:rFonts w:ascii="Book Antiqua" w:eastAsia="Times New Roman" w:hAnsi="Book Antiqua"/>
        </w:rPr>
        <w:t xml:space="preserve">non-synonymous amino acid </w:t>
      </w:r>
      <w:r w:rsidR="006A2E8D" w:rsidRPr="00D5371B">
        <w:rPr>
          <w:rFonts w:ascii="Book Antiqua" w:eastAsia="Times New Roman" w:hAnsi="Book Antiqua"/>
        </w:rPr>
        <w:t>polymorphism</w:t>
      </w:r>
      <w:r w:rsidR="003F6641" w:rsidRPr="00D5371B">
        <w:rPr>
          <w:rFonts w:ascii="Book Antiqua" w:eastAsia="Times New Roman" w:hAnsi="Book Antiqua"/>
        </w:rPr>
        <w:t xml:space="preserve"> (R32W)</w:t>
      </w:r>
      <w:r w:rsidR="009A50D4" w:rsidRPr="00D5371B">
        <w:rPr>
          <w:rFonts w:ascii="Book Antiqua" w:eastAsia="Times New Roman" w:hAnsi="Book Antiqua"/>
        </w:rPr>
        <w:t xml:space="preserve"> in </w:t>
      </w:r>
      <w:r w:rsidR="00860B35" w:rsidRPr="00D5371B">
        <w:rPr>
          <w:rFonts w:ascii="Book Antiqua" w:eastAsia="Times New Roman" w:hAnsi="Book Antiqua"/>
        </w:rPr>
        <w:t>complement factor B</w:t>
      </w:r>
      <w:r w:rsidR="000635B1" w:rsidRPr="00D5371B">
        <w:rPr>
          <w:rFonts w:ascii="Book Antiqua" w:eastAsia="Times New Roman" w:hAnsi="Book Antiqua"/>
        </w:rPr>
        <w:t>.</w:t>
      </w:r>
      <w:r w:rsidR="009A50D4" w:rsidRPr="00D5371B">
        <w:rPr>
          <w:rFonts w:ascii="Book Antiqua" w:eastAsia="Times New Roman" w:hAnsi="Book Antiqua"/>
        </w:rPr>
        <w:t xml:space="preserve"> </w:t>
      </w:r>
      <w:r w:rsidR="005D3DC5" w:rsidRPr="00D5371B">
        <w:rPr>
          <w:rFonts w:ascii="Book Antiqua" w:eastAsia="Times New Roman" w:hAnsi="Book Antiqua"/>
        </w:rPr>
        <w:t>The c</w:t>
      </w:r>
      <w:r w:rsidR="000604C8" w:rsidRPr="00D5371B">
        <w:rPr>
          <w:rFonts w:ascii="Book Antiqua" w:eastAsia="Times New Roman" w:hAnsi="Book Antiqua"/>
        </w:rPr>
        <w:t xml:space="preserve">omplement system </w:t>
      </w:r>
      <w:r w:rsidR="00B605E5" w:rsidRPr="00D5371B">
        <w:rPr>
          <w:rFonts w:ascii="Book Antiqua" w:eastAsia="Times New Roman" w:hAnsi="Book Antiqua"/>
        </w:rPr>
        <w:t>is part of</w:t>
      </w:r>
      <w:r w:rsidR="000604C8" w:rsidRPr="00D5371B">
        <w:rPr>
          <w:rFonts w:ascii="Book Antiqua" w:eastAsia="Times New Roman" w:hAnsi="Book Antiqua"/>
        </w:rPr>
        <w:t xml:space="preserve"> </w:t>
      </w:r>
      <w:r w:rsidR="005D3DC5" w:rsidRPr="00D5371B">
        <w:rPr>
          <w:rFonts w:ascii="Book Antiqua" w:eastAsia="Times New Roman" w:hAnsi="Book Antiqua"/>
        </w:rPr>
        <w:t xml:space="preserve">the </w:t>
      </w:r>
      <w:r w:rsidR="000604C8" w:rsidRPr="00D5371B">
        <w:rPr>
          <w:rFonts w:ascii="Book Antiqua" w:eastAsia="Times New Roman" w:hAnsi="Book Antiqua"/>
        </w:rPr>
        <w:t xml:space="preserve">innate immune response against viral infections, </w:t>
      </w:r>
      <w:r w:rsidR="0083543E" w:rsidRPr="00D5371B">
        <w:rPr>
          <w:rFonts w:ascii="Book Antiqua" w:eastAsia="Times New Roman" w:hAnsi="Book Antiqua"/>
        </w:rPr>
        <w:t>and</w:t>
      </w:r>
      <w:r w:rsidR="000604C8" w:rsidRPr="00D5371B">
        <w:rPr>
          <w:rFonts w:ascii="Book Antiqua" w:eastAsia="Times New Roman" w:hAnsi="Book Antiqua"/>
        </w:rPr>
        <w:t xml:space="preserve"> </w:t>
      </w:r>
      <w:r w:rsidR="00590581" w:rsidRPr="00D5371B">
        <w:rPr>
          <w:rFonts w:ascii="Book Antiqua" w:eastAsia="Times New Roman" w:hAnsi="Book Antiqua"/>
        </w:rPr>
        <w:t>is also involved in enhancing</w:t>
      </w:r>
      <w:r w:rsidR="000604C8" w:rsidRPr="00D5371B">
        <w:rPr>
          <w:rFonts w:ascii="Book Antiqua" w:eastAsia="Times New Roman" w:hAnsi="Book Antiqua"/>
        </w:rPr>
        <w:t xml:space="preserve"> adaptive immune responses</w:t>
      </w:r>
      <w:r w:rsidR="001A32FB"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{"citationItems":[{"id":"ITEM-1","itemData":{"DOI":"10.1016/j.virol.2010.12.045","ISBN":"3037244283","ISSN":"00426822","PMID":"21292294","abstract":"The complement system functions as an immune surveillance system that rapidly responds to infection. Activation of the complement system by specific recognition pathways triggers a protease cascade, generating cleavage products that function to eliminate pathogens, regulate inflammatory responses, and shape adaptive immune responses. However, when dysregulated, these powerful functions can become destructive and the complement system has been implicated as a pathogenic effector in numerous diseases, including infectious diseases. This review highlights recent discoveries that have identified critical roles for the complement system in the pathogenesis of viral infection. ?? 2010 Elsevier Inc.","author":[{"dropping-particle":"","family":"Stoermer","given":"Kristina A.","non-dropping-particle":"","parse-names":false,"suffix":""},{"dropping-particle":"","family":"Morrison","given":"Thomas E.","non-dropping-particle":"","parse-names":false,"suffix":""}],"container-title":"Virology","id":"ITEM-1","issue":"2","issued":{"date-parts":[["2011"]]},"page":"362-373","title":"Complement and viral pathogenesis","type":"article","volume":"411"},"uris":["http://www.mendeley.com/documents/?uuid=91a4fe14-5f70-44c9-afc9-db1b3c237c6f"]}],"mendeley":{"formattedCitation":"&lt;sup&gt;[54]&lt;/sup&gt;","plainTextFormattedCitation":"[54]","previouslyFormattedCitation":"&lt;sup&gt;[54]&lt;/sup&gt;"},"properties":{"noteIndex":0},"schema":"https://github.com/citation-style-language/schema/raw/master/csl-citation.json"}</w:instrText>
      </w:r>
      <w:r w:rsidR="001A32FB"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[54]</w:t>
      </w:r>
      <w:r w:rsidR="001A32FB"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1A32FB" w:rsidRPr="00D5371B">
        <w:rPr>
          <w:rFonts w:ascii="Book Antiqua" w:eastAsia="Times New Roman" w:hAnsi="Book Antiqua"/>
        </w:rPr>
        <w:t xml:space="preserve"> </w:t>
      </w:r>
      <w:r w:rsidR="0009628C" w:rsidRPr="00D5371B">
        <w:rPr>
          <w:rFonts w:ascii="Book Antiqua" w:eastAsia="Times New Roman" w:hAnsi="Book Antiqua"/>
        </w:rPr>
        <w:t xml:space="preserve">Chronic </w:t>
      </w:r>
      <w:r w:rsidR="00860B35" w:rsidRPr="00D5371B">
        <w:rPr>
          <w:rFonts w:ascii="Book Antiqua" w:eastAsia="Times New Roman" w:hAnsi="Book Antiqua"/>
        </w:rPr>
        <w:t>HBV</w:t>
      </w:r>
      <w:r w:rsidR="0009628C" w:rsidRPr="00D5371B">
        <w:rPr>
          <w:rFonts w:ascii="Book Antiqua" w:eastAsia="Times New Roman" w:hAnsi="Book Antiqua"/>
        </w:rPr>
        <w:t xml:space="preserve"> carriers</w:t>
      </w:r>
      <w:r w:rsidR="007E16B9" w:rsidRPr="00D5371B">
        <w:rPr>
          <w:rFonts w:ascii="Book Antiqua" w:eastAsia="Times New Roman" w:hAnsi="Book Antiqua"/>
        </w:rPr>
        <w:t xml:space="preserve"> and indi</w:t>
      </w:r>
      <w:r w:rsidR="00860B35" w:rsidRPr="00D5371B">
        <w:rPr>
          <w:rFonts w:ascii="Book Antiqua" w:eastAsia="Times New Roman" w:hAnsi="Book Antiqua"/>
        </w:rPr>
        <w:t>viduals with the risk genotype CC</w:t>
      </w:r>
      <w:r w:rsidR="007E16B9" w:rsidRPr="00D5371B">
        <w:rPr>
          <w:rFonts w:ascii="Book Antiqua" w:eastAsia="Times New Roman" w:hAnsi="Book Antiqua"/>
        </w:rPr>
        <w:t xml:space="preserve"> for rs12614 </w:t>
      </w:r>
      <w:r w:rsidR="00E6120B" w:rsidRPr="00D5371B">
        <w:rPr>
          <w:rFonts w:ascii="Book Antiqua" w:eastAsia="Times New Roman" w:hAnsi="Book Antiqua"/>
        </w:rPr>
        <w:t>had</w:t>
      </w:r>
      <w:r w:rsidR="00656248" w:rsidRPr="00D5371B">
        <w:rPr>
          <w:rFonts w:ascii="Book Antiqua" w:eastAsia="Times New Roman" w:hAnsi="Book Antiqua"/>
        </w:rPr>
        <w:t xml:space="preserve"> </w:t>
      </w:r>
      <w:r w:rsidR="007E16B9" w:rsidRPr="00D5371B">
        <w:rPr>
          <w:rFonts w:ascii="Book Antiqua" w:eastAsia="Times New Roman" w:hAnsi="Book Antiqua"/>
        </w:rPr>
        <w:t>significantly lower plasma CFB protein levels</w:t>
      </w:r>
      <w:r w:rsidR="001A32FB"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{"citationItems":[{"id":"ITEM-1","itemData":{"DOI":"10.1002/hep.27794","ISBN":"8621516306","ISSN":"15273350","PMID":"25802187","abstract":"UNLABELLED Hepatitis B virus affects more than 2 billion people worldwide, 350 million of which have developed chronic hepatitis B (CHB). The genetic factors that confer CHB risk are still largely unknown. We sought to identify genetic variants for CHB susceptibility in the Chinese population. We undertook a genome-wide association study (GWAS) in 2,514 CHB cases and 1,130 normal controls from eastern China. We replicated 33 of the most promising signals and eight previously reported CHB risk loci through a two-stage validation totaling 6,600 CHB cases and 8,127 controls in four independent populations, of which two populations were recruited from eastern China, one from northern China and one from southern China. The joint analyses of 9,114 CHB cases and 9,257 controls revealed significant association of CHB risk with five novel loci. Four loci are located in the human leukocyte antigen (HLA) region at 6p21.3, including two nonsynonymous variants (rs12614 [R32W] in complement factor B [CFB], Pmeta =1.28 × 10(-34) ; and rs422951 [T320A] in NOTCH4, Pmeta = 5.33 × 10(-16) ); one synonymous variant (rs378352 in HLA-DOA corresponding to HLA-DOA*010101, Pmeta = 1.04 × 10(-23) ); and one noncoding variant (rs2853953 near HLA-C, Pmeta = 5.06 × 10(-20) ). Another locus is located at 20q13.1 (rs1883832 in the Kozak sequence of CD40, Pmeta = 2.95 × 10(-15) ). Additionally, we validated seven of eight previously reported CHB susceptibility loci (rs3130542 at HLA-C, rs1419881 at TCF19, rs652888 at EHMT2, rs2856718 at HLA-DQB1, rs7453920 at HLA-DQB2, rs3077 at HLA-DPA1, and rs9277535 at HLA-DPA2, which are all located in the HLA region, 9.84 × 10(-71) ≤ Pmeta ≤ 9.92 × 10(-7) ). CONCLUSION Our GWAS identified five novel susceptibility loci for CHB. These findings improve the understanding of CHB etiology and may provide new targets for prevention and treatment of this disease. (Hepatology 2015;62:118-128).","author":[{"dropping-particle":"","family":"Jiang","given":"De Ke","non-dropping-particle":"","parse-names":false,"suffix":""},{"dropping-particle":"","family":"Ma","given":"Xiao Pin","non-dropping-particle":"","parse-names":false,"suffix":""},{"dropping-particle":"","family":"Yu","given":"Hongjie","non-dropping-particle":"","parse-names":false,"suffix":""},{"dropping-particle":"","family":"Cao","given":"Guangwen","non-dropping-particle":"","parse-names":false,"suffix":""},{"dropping-particle":"","family":"Ding","given":"Dong Lin","non-dropping-particle":"","parse-names":false,"suffix":""},{"dropping-particle":"","family":"Chen","given":"Haitao","non-dropping-particle":"","parse-names":false,"suffix":""},{"dropping-particle":"","family":"Huang","given":"Hui Xing","non-dropping-particle":"","parse-names":false,"suffix":""},{"dropping-particle":"","family":"Gao","given":"Yu Zhen","non-dropping-particle":"","parse-names":false,"suffix":""},{"dropping-particle":"","family":"Wu","given":"Xiao Pan","non-dropping-particle":"","parse-names":false,"suffix":""},{"dropping-particle":"","family":"Long","given":"Xi Dai","non-dropping-particle":"","parse-names":false,"suffix":""},{"dropping-particle":"","family":"Zhang","given":"Hongxing","non-dropping-particle":"","parse-names":false,"suffix":""},{"dropping-particle":"","family":"Zhang","given":"Youjie","non-dropping-particle":"","parse-names":false,"suffix":""},{"dropping-particle":"","family":"Gao","given":"Yong","non-dropping-particle":"","parse-names":false,"suffix":""},{"dropping-particle":"","family":"Chen","given":"Tao Yang","non-dropping-particle":"","parse-names":false,"suffix":""},{"dropping-particle":"","family":"Ren","given":"Wei Hua","non-dropping-particle":"","parse-names":false,"suffix":""},{"dropping-particle":"","family":"Zhang","given":"Pengyin","non-dropping-particle":"","parse-names":false,"suffix":""},{"dropping-particle":"","family":"Shi","given":"Zhuqing","non-dropping-particle":"","parse-names":false,"suffix":""},{"dropping-particle":"","family":"Jiang","given":"Wei","non-dropping-particle":"","parse-names":false,"suffix":""},{"dropping-particle":"","family":"Wan","given":"Bo","non-dropping-particle":"","parse-names":false,"suffix":""},{"dropping-particle":"","family":"Saiyin","given":"Hexige","non-dropping-particle":"","parse-names":false,"suffix":""},{"dropping-particle":"","family":"Yin","given":"Jianhua","non-dropping-particle":"","parse-names":false,"suffix":""},{"dropping-particle":"","family":"Zhou","given":"Yuan Feng","non-dropping-particle":"","parse-names":false,"suffix":""},{"dropping-particle":"","family":"Zhai","given":"Yun","non-dropping-particle":"","parse-names":false,"suffix":""},{"dropping-particle":"","family":"Lu","given":"Pei Xin","non-dropping-particle":"","parse-names":false,"suffix":""},{"dropping-particle":"","family":"Zhang","given":"Hongwei","non-dropping-particle":"","parse-names":false,"suffix":""},{"dropping-particle":"","family":"Gu","given":"Xiaoli","non-dropping-particle":"","parse-names":false,"suffix":""},{"dropping-particle":"","family":"Tan","given":"Aihua","non-dropping-particle":"","parse-names":false,"suffix":""},{"dropping-particle":"","family":"Wang","given":"Jin Bing","non-dropping-particle":"","parse-names":false,"suffix":""},{"dropping-particle":"","family":"Zuo","given":"Xian Bo","non-dropping-particle":"","parse-names":false,"suffix":""},{"dropping-particle":"","family":"Sun","given":"Liang Dan","non-dropping-particle":"","parse-names":false,"suffix":""},{"dropping-particle":"","family":"Liu","given":"Jun O.","non-dropping-particle":"","parse-names":false,"suffix":""},{"dropping-particle":"","family":"Yi","given":"Qing","non-dropping-particle":"","parse-names":false,"suffix":""},{"dropping-particle":"","family":"Mo","given":"Zengnan","non-dropping-particle":"","parse-names":false,"suffix":""},{"dropping-particle":"","family":"Zhou","given":"Gangqiao","non-dropping-particle":"","parse-names":false,"suffix":""},{"dropping-particle":"","family":"Liu","given":"Ying","non-dropping-particle":"","parse-names":false,"suffix":""},{"dropping-particle":"","family":"Sun","given":"Jielin","non-dropping-particle":"","parse-names":false,"suffix":""},{"dropping-particle":"","family":"Shugart","given":"Yin Yao","non-dropping-particle":"","parse-names":false,"suffix":""},{"dropping-particle":"","family":"Zheng","given":"S. Lilly","non-dropping-particle":"","parse-names":false,"suffix":""},{"dropping-particle":"","family":"Zhang","given":"Xue Jun","non-dropping-particle":"","parse-names":false,"suffix":""},{"dropping-particle":"","family":"Xu","given":"Jianfeng","non-dropping-particle":"","parse-names":false,"suffix":""},{"dropping-particle":"","family":"Yu","given":"Long","non-dropping-particle":"","parse-names":false,"suffix":""}],"container-title":"Hepatology","id":"ITEM-1","issue":"1","issued":{"date-parts":[["2015"]]},"page":"118-128","title":"Genetic variants in five novel loci including CFB and CD40 predispose to chronic hepatitis B","type":"article-journal","volume":"62"},"uris":["http://www.mendeley.com/documents/?uuid=3995937c-f76d-47b3-a421-f39d5a709119"]}],"mendeley":{"formattedCitation":"&lt;sup&gt;[29]&lt;/sup&gt;","plainTextFormattedCitation":"[29]","previouslyFormattedCitation":"&lt;sup&gt;[29]&lt;/sup&gt;"},"properties":{"noteIndex":0},"schema":"https://github.com/citation-style-language/schema/raw/master/csl-citation.json"}</w:instrText>
      </w:r>
      <w:r w:rsidR="001A32FB"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[29]</w:t>
      </w:r>
      <w:r w:rsidR="001A32FB"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1A32FB" w:rsidRPr="00D5371B">
        <w:rPr>
          <w:rFonts w:ascii="Book Antiqua" w:eastAsia="Times New Roman" w:hAnsi="Book Antiqua"/>
        </w:rPr>
        <w:t xml:space="preserve"> </w:t>
      </w:r>
      <w:proofErr w:type="gramStart"/>
      <w:r w:rsidR="00600120" w:rsidRPr="00D5371B">
        <w:rPr>
          <w:rFonts w:ascii="Book Antiqua" w:eastAsia="Times New Roman" w:hAnsi="Book Antiqua"/>
        </w:rPr>
        <w:t>rs422951</w:t>
      </w:r>
      <w:proofErr w:type="gramEnd"/>
      <w:r w:rsidR="00600120" w:rsidRPr="00D5371B">
        <w:rPr>
          <w:rFonts w:ascii="Book Antiqua" w:eastAsia="Times New Roman" w:hAnsi="Book Antiqua"/>
        </w:rPr>
        <w:t xml:space="preserve"> </w:t>
      </w:r>
      <w:r w:rsidR="003F6641" w:rsidRPr="00D5371B">
        <w:rPr>
          <w:rFonts w:ascii="Book Antiqua" w:eastAsia="Times New Roman" w:hAnsi="Book Antiqua"/>
        </w:rPr>
        <w:t xml:space="preserve">in </w:t>
      </w:r>
      <w:r w:rsidR="003F6641" w:rsidRPr="00D5371B">
        <w:rPr>
          <w:rFonts w:ascii="Book Antiqua" w:eastAsia="Times New Roman" w:hAnsi="Book Antiqua"/>
          <w:i/>
        </w:rPr>
        <w:t>NOTCH4</w:t>
      </w:r>
      <w:r w:rsidR="003F6641" w:rsidRPr="00D5371B">
        <w:rPr>
          <w:rFonts w:ascii="Book Antiqua" w:eastAsia="Times New Roman" w:hAnsi="Book Antiqua"/>
        </w:rPr>
        <w:t xml:space="preserve"> </w:t>
      </w:r>
      <w:r w:rsidR="00937F94" w:rsidRPr="00D5371B">
        <w:rPr>
          <w:rFonts w:ascii="Book Antiqua" w:eastAsia="Times New Roman" w:hAnsi="Book Antiqua"/>
        </w:rPr>
        <w:t xml:space="preserve">also </w:t>
      </w:r>
      <w:r w:rsidR="000635B1" w:rsidRPr="00D5371B">
        <w:rPr>
          <w:rFonts w:ascii="Book Antiqua" w:eastAsia="Times New Roman" w:hAnsi="Book Antiqua"/>
        </w:rPr>
        <w:t>causes</w:t>
      </w:r>
      <w:r w:rsidR="00600120" w:rsidRPr="00D5371B">
        <w:rPr>
          <w:rFonts w:ascii="Book Antiqua" w:eastAsia="Times New Roman" w:hAnsi="Book Antiqua"/>
        </w:rPr>
        <w:t xml:space="preserve"> </w:t>
      </w:r>
      <w:r w:rsidR="00937F94" w:rsidRPr="00D5371B">
        <w:rPr>
          <w:rFonts w:ascii="Book Antiqua" w:eastAsia="Times New Roman" w:hAnsi="Book Antiqua"/>
        </w:rPr>
        <w:t xml:space="preserve">a </w:t>
      </w:r>
      <w:r w:rsidR="00600120" w:rsidRPr="00D5371B">
        <w:rPr>
          <w:rFonts w:ascii="Book Antiqua" w:eastAsia="Times New Roman" w:hAnsi="Book Antiqua"/>
        </w:rPr>
        <w:t xml:space="preserve">non-synonymous amino acid change </w:t>
      </w:r>
      <w:r w:rsidR="006A2E8D" w:rsidRPr="00D5371B">
        <w:rPr>
          <w:rFonts w:ascii="Book Antiqua" w:eastAsia="Times New Roman" w:hAnsi="Book Antiqua"/>
        </w:rPr>
        <w:t>(T320A)</w:t>
      </w:r>
      <w:r w:rsidR="00600120" w:rsidRPr="00D5371B">
        <w:rPr>
          <w:rFonts w:ascii="Book Antiqua" w:eastAsia="Times New Roman" w:hAnsi="Book Antiqua"/>
        </w:rPr>
        <w:t xml:space="preserve">. </w:t>
      </w:r>
      <w:r w:rsidR="007E16B9" w:rsidRPr="00D5371B">
        <w:rPr>
          <w:rFonts w:ascii="Book Antiqua" w:eastAsia="Times New Roman" w:hAnsi="Book Antiqua"/>
        </w:rPr>
        <w:t xml:space="preserve">Notch signaling </w:t>
      </w:r>
      <w:r w:rsidR="000C23F9" w:rsidRPr="00D5371B">
        <w:rPr>
          <w:rFonts w:ascii="Book Antiqua" w:eastAsia="Times New Roman" w:hAnsi="Book Antiqua"/>
        </w:rPr>
        <w:t xml:space="preserve">regulates immune cell development and </w:t>
      </w:r>
      <w:r w:rsidR="007E16B9" w:rsidRPr="00D5371B">
        <w:rPr>
          <w:rFonts w:ascii="Book Antiqua" w:eastAsia="Times New Roman" w:hAnsi="Book Antiqua"/>
        </w:rPr>
        <w:t>T-cell mediated immune responses</w:t>
      </w:r>
      <w:r w:rsidR="001A32FB"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{"citationItems":[{"id":"ITEM-1","itemData":{"DOI":"10.1016/j.immuni.2010.01.004","ISBN":"1074-7613","ISSN":"10747613","PMID":"20152168","abstract":"The Notch signaling pathway regulates many aspects of embryonic development, as well as differentiation processes and tissue homeostasis in multiple adult organ systems. Disregulation of Notch signaling is associated with several human disorders, including cancer. In the last decade, it became evident that Notch signaling plays important roles within the hematopoietic and immune systems. Notch plays an essential role in the development of embryonic hematopoietic stem cells and influences multiple lineage decisions of developing lymphoid and myeloid cells. Moreover, recent evidence suggests that Notch is an important modulator of T cell-mediated immune responses. In this review, we discuss Notch signaling in hematopoiesis, lymphocyte development, and function as well as in T cell acute lymphoblastic leukemia. © 2010 Elsevier Inc. All rights reserved.","author":[{"dropping-particle":"","family":"Radtke","given":"Freddy","non-dropping-particle":"","parse-names":false,"suffix":""},{"dropping-particle":"","family":"Fasnacht","given":"Nicolas","non-dropping-particle":"","parse-names":false,"suffix":""},{"dropping-particle":"","family":"MacDonald","given":"H. Robson","non-dropping-particle":"","parse-names":false,"suffix":""}],"container-title":"Immunity","id":"ITEM-1","issue":"1","issued":{"date-parts":[["2010"]]},"page":"14-27","title":"Notch signaling in the immune system","type":"article","volume":"32"},"uris":["http://www.mendeley.com/documents/?uuid=3c8f152c-08b6-4b0b-83a1-b4e342dafe25"]}],"mendeley":{"formattedCitation":"&lt;sup&gt;[55]&lt;/sup&gt;","plainTextFormattedCitation":"[55]","previouslyFormattedCitation":"&lt;sup&gt;[55]&lt;/sup&gt;"},"properties":{"noteIndex":0},"schema":"https://github.com/citation-style-language/schema/raw/master/csl-citation.json"}</w:instrText>
      </w:r>
      <w:r w:rsidR="001A32FB"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[55]</w:t>
      </w:r>
      <w:r w:rsidR="001A32FB"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7E16B9" w:rsidRPr="00D5371B">
        <w:rPr>
          <w:rFonts w:ascii="Book Antiqua" w:eastAsia="Times New Roman" w:hAnsi="Book Antiqua"/>
        </w:rPr>
        <w:t xml:space="preserve"> </w:t>
      </w:r>
      <w:proofErr w:type="gramStart"/>
      <w:r w:rsidR="00B6649C" w:rsidRPr="00D5371B">
        <w:rPr>
          <w:rFonts w:ascii="Book Antiqua" w:eastAsia="Times New Roman" w:hAnsi="Book Antiqua"/>
        </w:rPr>
        <w:t>rs2853953</w:t>
      </w:r>
      <w:proofErr w:type="gramEnd"/>
      <w:r w:rsidR="00B6649C" w:rsidRPr="00D5371B">
        <w:rPr>
          <w:rFonts w:ascii="Book Antiqua" w:eastAsia="Times New Roman" w:hAnsi="Book Antiqua"/>
        </w:rPr>
        <w:t xml:space="preserve"> </w:t>
      </w:r>
      <w:r w:rsidR="009A305D" w:rsidRPr="00D5371B">
        <w:rPr>
          <w:rFonts w:ascii="Book Antiqua" w:eastAsia="Times New Roman" w:hAnsi="Book Antiqua"/>
        </w:rPr>
        <w:t>tagged</w:t>
      </w:r>
      <w:r w:rsidR="00B6649C" w:rsidRPr="00D5371B">
        <w:rPr>
          <w:rFonts w:ascii="Book Antiqua" w:eastAsia="Times New Roman" w:hAnsi="Book Antiqua"/>
        </w:rPr>
        <w:t xml:space="preserve"> </w:t>
      </w:r>
      <w:r w:rsidR="00B6649C" w:rsidRPr="00D5371B">
        <w:rPr>
          <w:rFonts w:ascii="Book Antiqua" w:eastAsia="Times New Roman" w:hAnsi="Book Antiqua"/>
          <w:i/>
        </w:rPr>
        <w:t>HLA-C</w:t>
      </w:r>
      <w:r w:rsidR="00B6649C" w:rsidRPr="00D5371B">
        <w:rPr>
          <w:rFonts w:ascii="Book Antiqua" w:eastAsia="Times New Roman" w:hAnsi="Book Antiqua"/>
        </w:rPr>
        <w:t xml:space="preserve"> </w:t>
      </w:r>
      <w:r w:rsidR="00F14592" w:rsidRPr="00D5371B">
        <w:rPr>
          <w:rFonts w:ascii="Book Antiqua" w:eastAsia="Times New Roman" w:hAnsi="Book Antiqua"/>
        </w:rPr>
        <w:t xml:space="preserve">gene; however it </w:t>
      </w:r>
      <w:r w:rsidR="00B6649C" w:rsidRPr="00D5371B">
        <w:rPr>
          <w:rFonts w:ascii="Book Antiqua" w:eastAsia="Times New Roman" w:hAnsi="Book Antiqua"/>
        </w:rPr>
        <w:t xml:space="preserve">was not in LD with the previously reported </w:t>
      </w:r>
      <w:r w:rsidR="00B6649C" w:rsidRPr="00D5371B">
        <w:rPr>
          <w:rFonts w:ascii="Book Antiqua" w:eastAsia="Times New Roman" w:hAnsi="Book Antiqua"/>
          <w:i/>
        </w:rPr>
        <w:t>HLA-C</w:t>
      </w:r>
      <w:r w:rsidR="00B6649C" w:rsidRPr="00D5371B">
        <w:rPr>
          <w:rFonts w:ascii="Book Antiqua" w:eastAsia="Times New Roman" w:hAnsi="Book Antiqua"/>
        </w:rPr>
        <w:t xml:space="preserve"> </w:t>
      </w:r>
      <w:r w:rsidR="00893519" w:rsidRPr="00D5371B">
        <w:rPr>
          <w:rFonts w:ascii="Book Antiqua" w:eastAsia="Times New Roman" w:hAnsi="Book Antiqua"/>
        </w:rPr>
        <w:t xml:space="preserve">tagging </w:t>
      </w:r>
      <w:r w:rsidR="00B6649C" w:rsidRPr="00D5371B">
        <w:rPr>
          <w:rFonts w:ascii="Book Antiqua" w:eastAsia="Times New Roman" w:hAnsi="Book Antiqua"/>
        </w:rPr>
        <w:t>SNP</w:t>
      </w:r>
      <w:r w:rsidR="00D93340" w:rsidRPr="00D5371B">
        <w:rPr>
          <w:rFonts w:ascii="Book Antiqua" w:eastAsia="Times New Roman" w:hAnsi="Book Antiqua"/>
        </w:rPr>
        <w:t xml:space="preserve"> rs3130542</w:t>
      </w:r>
      <w:r w:rsidR="00B6649C" w:rsidRPr="00D5371B">
        <w:rPr>
          <w:rFonts w:ascii="Book Antiqua" w:eastAsia="Times New Roman" w:hAnsi="Book Antiqua"/>
        </w:rPr>
        <w:t xml:space="preserve">. </w:t>
      </w:r>
      <w:r w:rsidR="008F0B9D" w:rsidRPr="00D5371B">
        <w:rPr>
          <w:rFonts w:ascii="Book Antiqua" w:eastAsia="Times New Roman" w:hAnsi="Book Antiqua"/>
        </w:rPr>
        <w:t>Indeed, t</w:t>
      </w:r>
      <w:r w:rsidR="00B6649C" w:rsidRPr="00D5371B">
        <w:rPr>
          <w:rFonts w:ascii="Book Antiqua" w:eastAsia="Times New Roman" w:hAnsi="Book Antiqua"/>
        </w:rPr>
        <w:t xml:space="preserve">hese two SNPs </w:t>
      </w:r>
      <w:r w:rsidR="00121228" w:rsidRPr="00D5371B">
        <w:rPr>
          <w:rFonts w:ascii="Book Antiqua" w:eastAsia="Times New Roman" w:hAnsi="Book Antiqua"/>
        </w:rPr>
        <w:t>marked</w:t>
      </w:r>
      <w:r w:rsidR="008F0B9D" w:rsidRPr="00D5371B">
        <w:rPr>
          <w:rFonts w:ascii="Book Antiqua" w:eastAsia="Times New Roman" w:hAnsi="Book Antiqua"/>
        </w:rPr>
        <w:t xml:space="preserve"> </w:t>
      </w:r>
      <w:r w:rsidR="00E23A07" w:rsidRPr="00D5371B">
        <w:rPr>
          <w:rFonts w:ascii="Book Antiqua" w:eastAsia="Times New Roman" w:hAnsi="Book Antiqua"/>
        </w:rPr>
        <w:t xml:space="preserve">different </w:t>
      </w:r>
      <w:r w:rsidR="008F0B9D" w:rsidRPr="00D5371B">
        <w:rPr>
          <w:rFonts w:ascii="Book Antiqua" w:eastAsia="Times New Roman" w:hAnsi="Book Antiqua"/>
          <w:i/>
        </w:rPr>
        <w:t>HLA-C</w:t>
      </w:r>
      <w:r w:rsidR="008F0B9D" w:rsidRPr="00D5371B">
        <w:rPr>
          <w:rFonts w:ascii="Book Antiqua" w:eastAsia="Times New Roman" w:hAnsi="Book Antiqua"/>
        </w:rPr>
        <w:t xml:space="preserve"> </w:t>
      </w:r>
      <w:r w:rsidR="00E23A07" w:rsidRPr="00D5371B">
        <w:rPr>
          <w:rFonts w:ascii="Book Antiqua" w:eastAsia="Times New Roman" w:hAnsi="Book Antiqua"/>
        </w:rPr>
        <w:t>alleles;</w:t>
      </w:r>
      <w:r w:rsidR="00B6649C" w:rsidRPr="00D5371B">
        <w:rPr>
          <w:rFonts w:ascii="Book Antiqua" w:eastAsia="Times New Roman" w:hAnsi="Book Antiqua"/>
        </w:rPr>
        <w:t xml:space="preserve"> rs2853953 </w:t>
      </w:r>
      <w:r w:rsidR="00121228" w:rsidRPr="00D5371B">
        <w:rPr>
          <w:rFonts w:ascii="Book Antiqua" w:eastAsia="Times New Roman" w:hAnsi="Book Antiqua"/>
        </w:rPr>
        <w:t>marked</w:t>
      </w:r>
      <w:r w:rsidR="00F14592" w:rsidRPr="00D5371B">
        <w:rPr>
          <w:rFonts w:ascii="Book Antiqua" w:eastAsia="Times New Roman" w:hAnsi="Book Antiqua"/>
        </w:rPr>
        <w:t xml:space="preserve"> </w:t>
      </w:r>
      <w:r w:rsidR="00B6649C" w:rsidRPr="00D5371B">
        <w:rPr>
          <w:rFonts w:ascii="Book Antiqua" w:eastAsia="Times New Roman" w:hAnsi="Book Antiqua"/>
          <w:i/>
        </w:rPr>
        <w:t>HLA-C*06</w:t>
      </w:r>
      <w:r w:rsidR="00121C71" w:rsidRPr="00D5371B">
        <w:rPr>
          <w:rFonts w:ascii="Book Antiqua" w:eastAsia="Times New Roman" w:hAnsi="Book Antiqua"/>
          <w:i/>
        </w:rPr>
        <w:t>:</w:t>
      </w:r>
      <w:r w:rsidR="00B6649C" w:rsidRPr="00D5371B">
        <w:rPr>
          <w:rFonts w:ascii="Book Antiqua" w:eastAsia="Times New Roman" w:hAnsi="Book Antiqua"/>
          <w:i/>
        </w:rPr>
        <w:t>02</w:t>
      </w:r>
      <w:r w:rsidR="00B6649C" w:rsidRPr="00D5371B">
        <w:rPr>
          <w:rFonts w:ascii="Book Antiqua" w:eastAsia="Times New Roman" w:hAnsi="Book Antiqua"/>
        </w:rPr>
        <w:t xml:space="preserve">, whereas rs3130542 </w:t>
      </w:r>
      <w:r w:rsidR="00121228" w:rsidRPr="00D5371B">
        <w:rPr>
          <w:rFonts w:ascii="Book Antiqua" w:eastAsia="Times New Roman" w:hAnsi="Book Antiqua"/>
        </w:rPr>
        <w:t>marked</w:t>
      </w:r>
      <w:r w:rsidR="00B6649C" w:rsidRPr="00D5371B">
        <w:rPr>
          <w:rFonts w:ascii="Book Antiqua" w:eastAsia="Times New Roman" w:hAnsi="Book Antiqua"/>
        </w:rPr>
        <w:t xml:space="preserve"> </w:t>
      </w:r>
      <w:r w:rsidR="00B6649C" w:rsidRPr="00D5371B">
        <w:rPr>
          <w:rFonts w:ascii="Book Antiqua" w:eastAsia="Times New Roman" w:hAnsi="Book Antiqua"/>
          <w:i/>
        </w:rPr>
        <w:t>HLA-C*07</w:t>
      </w:r>
      <w:r w:rsidR="00121C71" w:rsidRPr="00D5371B">
        <w:rPr>
          <w:rFonts w:ascii="Book Antiqua" w:eastAsia="Times New Roman" w:hAnsi="Book Antiqua"/>
          <w:i/>
        </w:rPr>
        <w:t>:</w:t>
      </w:r>
      <w:r w:rsidR="00B6649C" w:rsidRPr="00D5371B">
        <w:rPr>
          <w:rFonts w:ascii="Book Antiqua" w:eastAsia="Times New Roman" w:hAnsi="Book Antiqua"/>
          <w:i/>
        </w:rPr>
        <w:t>02</w:t>
      </w:r>
      <w:r w:rsidR="00E23A07" w:rsidRPr="00D5371B">
        <w:rPr>
          <w:rFonts w:ascii="Book Antiqua" w:eastAsia="Times New Roman" w:hAnsi="Book Antiqua"/>
        </w:rPr>
        <w:t xml:space="preserve">. </w:t>
      </w:r>
      <w:proofErr w:type="gramStart"/>
      <w:r w:rsidR="00600120" w:rsidRPr="00D5371B">
        <w:rPr>
          <w:rFonts w:ascii="Book Antiqua" w:eastAsia="Times New Roman" w:hAnsi="Book Antiqua"/>
        </w:rPr>
        <w:t>rs378352</w:t>
      </w:r>
      <w:proofErr w:type="gramEnd"/>
      <w:r w:rsidR="00AF2E39" w:rsidRPr="00D5371B">
        <w:rPr>
          <w:rFonts w:ascii="Book Antiqua" w:eastAsia="Times New Roman" w:hAnsi="Book Antiqua"/>
        </w:rPr>
        <w:t xml:space="preserve"> is </w:t>
      </w:r>
      <w:r w:rsidR="00D93340" w:rsidRPr="00D5371B">
        <w:rPr>
          <w:rFonts w:ascii="Book Antiqua" w:eastAsia="Times New Roman" w:hAnsi="Book Antiqua"/>
        </w:rPr>
        <w:t xml:space="preserve">located in exon 4 of </w:t>
      </w:r>
      <w:r w:rsidR="00D93340" w:rsidRPr="00D5371B">
        <w:rPr>
          <w:rFonts w:ascii="Book Antiqua" w:eastAsia="Times New Roman" w:hAnsi="Book Antiqua"/>
          <w:i/>
        </w:rPr>
        <w:t>HLA-DO</w:t>
      </w:r>
      <w:r w:rsidR="00DB333B" w:rsidRPr="00D5371B">
        <w:rPr>
          <w:rFonts w:ascii="Book Antiqua" w:eastAsia="Times New Roman" w:hAnsi="Book Antiqua"/>
          <w:i/>
        </w:rPr>
        <w:t>A</w:t>
      </w:r>
      <w:r w:rsidR="00D93340" w:rsidRPr="00D5371B">
        <w:rPr>
          <w:rFonts w:ascii="Book Antiqua" w:eastAsia="Times New Roman" w:hAnsi="Book Antiqua"/>
        </w:rPr>
        <w:t>, causing a</w:t>
      </w:r>
      <w:r w:rsidR="00AF2E39" w:rsidRPr="00D5371B">
        <w:rPr>
          <w:rFonts w:ascii="Book Antiqua" w:eastAsia="Times New Roman" w:hAnsi="Book Antiqua"/>
        </w:rPr>
        <w:t xml:space="preserve"> synonymous codon change</w:t>
      </w:r>
      <w:r w:rsidR="00D93340" w:rsidRPr="00D5371B">
        <w:rPr>
          <w:rFonts w:ascii="Book Antiqua" w:eastAsia="Times New Roman" w:hAnsi="Book Antiqua"/>
        </w:rPr>
        <w:t xml:space="preserve">. </w:t>
      </w:r>
      <w:r w:rsidR="00DB333B" w:rsidRPr="00D5371B">
        <w:rPr>
          <w:rFonts w:ascii="Book Antiqua" w:eastAsia="Times New Roman" w:hAnsi="Book Antiqua"/>
          <w:i/>
        </w:rPr>
        <w:t>HLA-DOA</w:t>
      </w:r>
      <w:r w:rsidR="00DB333B" w:rsidRPr="00D5371B">
        <w:rPr>
          <w:rFonts w:ascii="Book Antiqua" w:eastAsia="Times New Roman" w:hAnsi="Book Antiqua"/>
        </w:rPr>
        <w:t xml:space="preserve"> encodes </w:t>
      </w:r>
      <w:proofErr w:type="gramStart"/>
      <w:r w:rsidR="00DB333B" w:rsidRPr="00D5371B">
        <w:rPr>
          <w:rFonts w:ascii="Book Antiqua" w:eastAsia="Times New Roman" w:hAnsi="Book Antiqua"/>
        </w:rPr>
        <w:t xml:space="preserve">the </w:t>
      </w:r>
      <w:r w:rsidR="00DB333B" w:rsidRPr="00D5371B">
        <w:rPr>
          <w:rFonts w:ascii="Book Antiqua" w:hAnsi="Book Antiqua"/>
          <w:color w:val="000000"/>
        </w:rPr>
        <w:t>α</w:t>
      </w:r>
      <w:proofErr w:type="gramEnd"/>
      <w:r w:rsidR="00DB333B" w:rsidRPr="00D5371B">
        <w:rPr>
          <w:rFonts w:ascii="Book Antiqua" w:hAnsi="Book Antiqua"/>
          <w:color w:val="000000"/>
        </w:rPr>
        <w:t xml:space="preserve"> chain of</w:t>
      </w:r>
      <w:r w:rsidR="00DB333B" w:rsidRPr="00D5371B">
        <w:rPr>
          <w:rFonts w:ascii="Book Antiqua" w:eastAsia="Times New Roman" w:hAnsi="Book Antiqua"/>
        </w:rPr>
        <w:t xml:space="preserve"> the </w:t>
      </w:r>
      <w:r w:rsidR="00D93340" w:rsidRPr="00D5371B">
        <w:rPr>
          <w:rFonts w:ascii="Book Antiqua" w:eastAsia="Times New Roman" w:hAnsi="Book Antiqua"/>
        </w:rPr>
        <w:t>HLA-DO</w:t>
      </w:r>
      <w:r w:rsidR="00DB333B" w:rsidRPr="00D5371B">
        <w:rPr>
          <w:rFonts w:ascii="Book Antiqua" w:eastAsia="Times New Roman" w:hAnsi="Book Antiqua"/>
        </w:rPr>
        <w:t xml:space="preserve"> molecule,</w:t>
      </w:r>
      <w:r w:rsidR="00D93340" w:rsidRPr="00D5371B">
        <w:rPr>
          <w:rFonts w:ascii="Book Antiqua" w:eastAsia="Times New Roman" w:hAnsi="Book Antiqua"/>
        </w:rPr>
        <w:t xml:space="preserve"> </w:t>
      </w:r>
      <w:r w:rsidR="00DB333B" w:rsidRPr="00D5371B">
        <w:rPr>
          <w:rFonts w:ascii="Book Antiqua" w:eastAsia="Times New Roman" w:hAnsi="Book Antiqua"/>
        </w:rPr>
        <w:t>which,</w:t>
      </w:r>
      <w:r w:rsidR="00AF2E39" w:rsidRPr="00D5371B">
        <w:rPr>
          <w:rFonts w:ascii="Book Antiqua" w:eastAsia="Times New Roman" w:hAnsi="Book Antiqua"/>
        </w:rPr>
        <w:t xml:space="preserve"> </w:t>
      </w:r>
      <w:r w:rsidR="00DB333B" w:rsidRPr="00D5371B">
        <w:rPr>
          <w:rFonts w:ascii="Book Antiqua" w:eastAsia="Times New Roman" w:hAnsi="Book Antiqua"/>
        </w:rPr>
        <w:t>along with</w:t>
      </w:r>
      <w:r w:rsidR="00AF2E39" w:rsidRPr="00D5371B">
        <w:rPr>
          <w:rFonts w:ascii="Book Antiqua" w:eastAsia="Times New Roman" w:hAnsi="Book Antiqua"/>
        </w:rPr>
        <w:t xml:space="preserve"> </w:t>
      </w:r>
      <w:r w:rsidR="00DB333B" w:rsidRPr="00D5371B">
        <w:rPr>
          <w:rFonts w:ascii="Book Antiqua" w:eastAsia="Times New Roman" w:hAnsi="Book Antiqua"/>
        </w:rPr>
        <w:t>HLA-DM,</w:t>
      </w:r>
      <w:r w:rsidR="00124CCF" w:rsidRPr="00D5371B">
        <w:rPr>
          <w:rFonts w:ascii="Book Antiqua" w:eastAsia="Times New Roman" w:hAnsi="Book Antiqua"/>
        </w:rPr>
        <w:t xml:space="preserve"> </w:t>
      </w:r>
      <w:r w:rsidR="00DB333B" w:rsidRPr="00D5371B">
        <w:rPr>
          <w:rFonts w:ascii="Book Antiqua" w:eastAsia="Times New Roman" w:hAnsi="Book Antiqua"/>
        </w:rPr>
        <w:t>regulates</w:t>
      </w:r>
      <w:r w:rsidR="00124CCF" w:rsidRPr="00D5371B">
        <w:rPr>
          <w:rFonts w:ascii="Book Antiqua" w:eastAsia="Times New Roman" w:hAnsi="Book Antiqua"/>
        </w:rPr>
        <w:t xml:space="preserve"> peptide</w:t>
      </w:r>
      <w:r w:rsidR="00AF2E39" w:rsidRPr="00D5371B">
        <w:rPr>
          <w:rFonts w:ascii="Book Antiqua" w:eastAsia="Times New Roman" w:hAnsi="Book Antiqua"/>
        </w:rPr>
        <w:t xml:space="preserve"> loading to class II molecules. </w:t>
      </w:r>
      <w:r w:rsidR="006A2E8D" w:rsidRPr="00D5371B">
        <w:rPr>
          <w:rFonts w:ascii="Book Antiqua" w:eastAsia="Times New Roman" w:hAnsi="Book Antiqua"/>
        </w:rPr>
        <w:t>Whether</w:t>
      </w:r>
      <w:r w:rsidR="00600120" w:rsidRPr="00D5371B">
        <w:rPr>
          <w:rFonts w:ascii="Book Antiqua" w:eastAsia="Times New Roman" w:hAnsi="Book Antiqua"/>
        </w:rPr>
        <w:t xml:space="preserve"> </w:t>
      </w:r>
      <w:r w:rsidR="00AF2E39" w:rsidRPr="00D5371B">
        <w:rPr>
          <w:rFonts w:ascii="Book Antiqua" w:eastAsia="Times New Roman" w:hAnsi="Book Antiqua"/>
        </w:rPr>
        <w:t xml:space="preserve">or how </w:t>
      </w:r>
      <w:r w:rsidR="00600120" w:rsidRPr="00D5371B">
        <w:rPr>
          <w:rFonts w:ascii="Book Antiqua" w:eastAsia="Times New Roman" w:hAnsi="Book Antiqua"/>
        </w:rPr>
        <w:t xml:space="preserve">this polymorphism affects HLA-DO </w:t>
      </w:r>
      <w:r w:rsidR="00AF2E39" w:rsidRPr="00D5371B">
        <w:rPr>
          <w:rFonts w:ascii="Book Antiqua" w:eastAsia="Times New Roman" w:hAnsi="Book Antiqua"/>
        </w:rPr>
        <w:t>function</w:t>
      </w:r>
      <w:r w:rsidR="00600120" w:rsidRPr="00D5371B">
        <w:rPr>
          <w:rFonts w:ascii="Book Antiqua" w:eastAsia="Times New Roman" w:hAnsi="Book Antiqua"/>
        </w:rPr>
        <w:t xml:space="preserve"> is currently unknown. </w:t>
      </w:r>
      <w:r w:rsidR="00EE66FD" w:rsidRPr="00D5371B">
        <w:rPr>
          <w:rFonts w:ascii="Book Antiqua" w:eastAsia="Times New Roman" w:hAnsi="Book Antiqua"/>
        </w:rPr>
        <w:t>Lastly,</w:t>
      </w:r>
      <w:r w:rsidR="00A47BCD" w:rsidRPr="00D5371B">
        <w:rPr>
          <w:rFonts w:ascii="Book Antiqua" w:eastAsia="Times New Roman" w:hAnsi="Book Antiqua"/>
        </w:rPr>
        <w:t xml:space="preserve"> rs1883832_T/C, is located in the </w:t>
      </w:r>
      <w:proofErr w:type="spellStart"/>
      <w:r w:rsidR="00A47BCD" w:rsidRPr="00D5371B">
        <w:rPr>
          <w:rFonts w:ascii="Book Antiqua" w:eastAsia="Times New Roman" w:hAnsi="Book Antiqua"/>
        </w:rPr>
        <w:t>Kozak</w:t>
      </w:r>
      <w:proofErr w:type="spellEnd"/>
      <w:r w:rsidR="00A47BCD" w:rsidRPr="00D5371B">
        <w:rPr>
          <w:rFonts w:ascii="Book Antiqua" w:eastAsia="Times New Roman" w:hAnsi="Book Antiqua"/>
        </w:rPr>
        <w:t xml:space="preserve"> sequence of </w:t>
      </w:r>
      <w:r w:rsidR="00A47BCD" w:rsidRPr="00D5371B">
        <w:rPr>
          <w:rFonts w:ascii="Book Antiqua" w:eastAsia="Times New Roman" w:hAnsi="Book Antiqua"/>
          <w:i/>
        </w:rPr>
        <w:t>CD40</w:t>
      </w:r>
      <w:r w:rsidR="00A47BCD" w:rsidRPr="00D5371B">
        <w:rPr>
          <w:rFonts w:ascii="Book Antiqua" w:eastAsia="Times New Roman" w:hAnsi="Book Antiqua"/>
        </w:rPr>
        <w:t>, and was previously shown to affect its translational efficiency</w:t>
      </w:r>
      <w:r w:rsidR="0060390D"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 xml:space="preserve">ADDIN CSL_CITATION {"citationItems":[{"id":"ITEM-1","itemData":{"DOI":"10.1210/en.2004-1617","ISBN":"0013-7227 (Print)\\r0013-7227 (Linking)","ISSN":"00137227","PMID":"15731360","abstract":"We analyzed the mechanism by which a Graves' disease-as-sociated C/T polymorphism in the Kozak sequence of CD40 affects CD40 expression. CD40 expression levels on B cells in individuals with CT and TT genotypes were decreased by 13.3 and 39.4%, respectively, compared with the levels in CC ge-notypes (P </w:instrText>
      </w:r>
      <w:dir w:val="rtl">
        <w:r w:rsidR="00ED4D07" w:rsidRPr="00D5371B">
          <w:rPr>
            <w:rFonts w:eastAsia="Times New Roman"/>
            <w:vertAlign w:val="superscript"/>
          </w:rPr>
          <w:instrText>؍</w:instrText>
        </w:r>
        <w:r w:rsidR="00ED4D07" w:rsidRPr="00D5371B">
          <w:rPr>
            <w:rFonts w:eastAsia="Times New Roman"/>
            <w:vertAlign w:val="superscript"/>
          </w:rPr>
          <w:instrText>‬</w:instrText>
        </w:r>
        <w:r w:rsidR="00ED4D07" w:rsidRPr="00D5371B">
          <w:rPr>
            <w:rFonts w:ascii="Book Antiqua" w:eastAsia="Times New Roman" w:hAnsi="Book Antiqua"/>
            <w:vertAlign w:val="superscript"/>
          </w:rPr>
          <w:instrText xml:space="preserve"> 0.012). Similarly, Rat-2 fibroblasts transfected with T-allele cDNA expressed 32.2% less CD40 compared with their C-allele-transfected counterparts (P </w:instrText>
        </w:r>
        <w:dir w:val="rtl">
          <w:r w:rsidR="00ED4D07" w:rsidRPr="00D5371B">
            <w:rPr>
              <w:rFonts w:eastAsia="Times New Roman"/>
              <w:vertAlign w:val="superscript"/>
            </w:rPr>
            <w:instrText>؍</w:instrText>
          </w:r>
          <w:r w:rsidR="00ED4D07" w:rsidRPr="00D5371B">
            <w:rPr>
              <w:rFonts w:eastAsia="Times New Roman"/>
              <w:vertAlign w:val="superscript"/>
            </w:rPr>
            <w:instrText>‬</w:instrText>
          </w:r>
          <w:r w:rsidR="00ED4D07" w:rsidRPr="00D5371B">
            <w:rPr>
              <w:rFonts w:ascii="Book Antiqua" w:eastAsia="Times New Roman" w:hAnsi="Book Antiqua"/>
              <w:vertAlign w:val="superscript"/>
            </w:rPr>
            <w:instrText xml:space="preserve"> 0.004). Addition-ally, an in vitro transcription/translation system showed that the T-allele makes 15.5% less CD40 than the C-allele (P &lt; 0.001), demonstrating that the effect of the single-nucleotide poly-morphism (SNP) on CD40 expression is at the level of trans-lation. However, the SNP did not affect transcription, because the mRNA levels of CD40, as measured by quantitative RT-PCR, were independent of genotype. Therefore, our results may suggest that the C allele of the CD40 Kozak SNP, which is associated with Graves' disease, could predispose to disease by increasing the efficiency of translation of CD40 mRNA.","author":[{"dropping-particle":"","family":"Jacobson","given":"Eric M.","non-dropping-particle":"","parse-names":false,"suffix":""},{"dropping-particle":"","family":"Concepcion","given":"Erlinda","non-dropping-particle":"","parse-names":false,"suffix":""},{"dropping-particle":"","family":"Oashi","given":"Taiji","non-dropping-particle":"","parse-names":false,"suffix":""},{"dropping-particle":"","family":"Tomer","given":"Yaron","non-dropping-particle":"","parse-names":false,"suffix":""}],"container-title":"Endocrinology","id":"ITEM-1","issue":"6","issued":{"date-parts":[["2005"]]},"page":"2684-2691","title":"A Graves' disease-associated Kozak sequence single-nucleotide polymorphism enhances the efficiency of CD40 gene translation: A case for translational pathophysiology","type":"article-journal","volume":"146"},"uris":["http://www.mendeley.com/documents/?uuid=c88ebda5-3663-4412-9b07-ef66cf7872c2"]}],"mendeley":{"formattedCitation":"&lt;sup&gt;[56]&lt;/sup&gt;","plainTextFormattedCitation":"[56]","previouslyFormattedCitation":"&lt;sup&gt;[56]&lt;/sup&gt;"},"properties":{"noteIndex":0},"schema":"https://github.com/citation-style-language/schema/raw/master/csl-citation.json"}</w:instrText>
          </w:r>
          <w:r w:rsidR="0060390D"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[56]</w:t>
          </w:r>
          <w:r w:rsidR="0060390D"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A47BCD" w:rsidRPr="00D5371B">
            <w:rPr>
              <w:rFonts w:ascii="Book Antiqua" w:eastAsia="Times New Roman" w:hAnsi="Book Antiqua"/>
            </w:rPr>
            <w:t xml:space="preserve"> The </w:t>
          </w:r>
          <w:r w:rsidR="00AA741D" w:rsidRPr="00D5371B">
            <w:rPr>
              <w:rFonts w:ascii="Book Antiqua" w:eastAsia="Times New Roman" w:hAnsi="Book Antiqua"/>
            </w:rPr>
            <w:t>risk</w:t>
          </w:r>
          <w:r w:rsidR="00A47BCD" w:rsidRPr="00D5371B">
            <w:rPr>
              <w:rFonts w:ascii="Book Antiqua" w:eastAsia="Times New Roman" w:hAnsi="Book Antiqua"/>
            </w:rPr>
            <w:t xml:space="preserve"> genotype </w:t>
          </w:r>
          <w:r w:rsidR="00AA741D" w:rsidRPr="00D5371B">
            <w:rPr>
              <w:rFonts w:ascii="Book Antiqua" w:eastAsia="Times New Roman" w:hAnsi="Book Antiqua"/>
            </w:rPr>
            <w:t xml:space="preserve">TT </w:t>
          </w:r>
          <w:r w:rsidR="00A47BCD" w:rsidRPr="00D5371B">
            <w:rPr>
              <w:rFonts w:ascii="Book Antiqua" w:eastAsia="Times New Roman" w:hAnsi="Book Antiqua"/>
            </w:rPr>
            <w:t>for rs1883832 correlated with lower CD40 levels in the serum in both cases and controls</w:t>
          </w:r>
          <w:r w:rsidR="0060390D"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{"citationItems":[{"id":"ITEM-1","itemData":{"DOI":"10.1002/hep.27794","ISBN":"8621516306","ISSN":"15273350","PMID":"25802187","abstract":"UNLABELLED Hepatitis B virus affects more than 2 billion people worldwide, 350 million of which have developed chronic hepatitis B (CHB). The genetic factors that confer CHB risk are still largely unknown. We sought to identify genetic variants for CHB susceptibility in the Chinese population. We undertook a genome-wide association study (GWAS) in 2,514 CHB cases and 1,130 normal controls from eastern China. We replicated 33 of the most promising signals and eight previously reported CHB risk loci through a two-stage validation totaling 6,600 CHB cases and 8,127 controls in four independent populations, of which two populations were recruited from eastern China, one from northern China and one from southern China. The joint analyses of 9,114 CHB cases and 9,257 controls revealed significant association of CHB risk with five novel loci. Four loci are located in the human leukocyte antigen (HLA) region at 6p21.3, including two nonsynonymous variants (rs12614 [R32W] in complement factor B [CFB], Pmeta =1.28 × 10(-34) ; and rs422951 [T320A] in NOTCH4, Pmeta = 5.33 × 10(-16) ); one synonymous variant (rs378352 in HLA-DOA corresponding to HLA-DOA*010101, Pmeta = 1.04 × 10(-23) ); and one noncoding variant (rs2853953 near HLA-C, Pmeta = 5.06 × 10(-20) ). Another locus is located at 20q13.1 (rs1883832 in the Kozak sequence of CD40, Pmeta = 2.95 × 10(-15) ). Additionally, we validated seven of eight previously reported CHB susceptibility loci (rs3130542 at HLA-C, rs1419881 at TCF19, rs652888 at EHMT2, rs2856718 at HLA-DQB1, rs7453920 at HLA-DQB2, rs3077 at HLA-DPA1, and rs9277535 at HLA-DPA2, which are all located in the HLA region, 9.84 × 10(-71) ≤ Pmeta ≤ 9.92 × 10(-7) ). CONCLUSION Our GWAS identified five novel susceptibility loci for CHB. These findings improve the understanding of CHB etiology and may provide new targets for prevention and treatment of this disease. (Hepatology 2015;62:118-128).","author":[{"dropping-particle":"","family":"Jiang","given":"De Ke","non-dropping-particle":"","parse-names":false,"suffix":""},{"dropping-particle":"","family":"Ma","given":"Xiao Pin","non-dropping-particle":"","parse-names":false,"suffix":""},{"dropping-particle":"","family":"Yu","given":"Hongjie","non-dropping-particle":"","parse-names":false,"suffix":""},{"dropping-particle":"","family":"Cao","given":"Guangwen","non-dropping-particle":"","parse-names":false,"suffix":""},{"dropping-particle":"","family":"Ding","given":"Dong Lin","non-dropping-particle":"","parse-names":false,"suffix":""},{"dropping-particle":"","family":"Chen","given":"Haitao","non-dropping-particle":"","parse-names":false,"suffix":""},{"dropping-particle":"","family":"Huang","given":"Hui Xing","non-dropping-particle":"","parse-names":false,"suffix":""},{"dropping-particle":"","family":"Gao","given":"Yu Zhen","non-dropping-particle":"","parse-names":false,"suffix":""},{"dropping-particle":"","family":"Wu","given":"Xiao Pan","non-dropping-particle":"","parse-names":false,"suffix":""},{"dropping-particle":"","family":"Long","given":"Xi Dai","non-dropping-particle":"","parse-names":false,"suffix":""},{"dropping-particle":"","family":"Zhang","given":"Hongxing","non-dropping-particle":"","parse-names":false,"suffix":""},{"dropping-particle":"","family":"Zhang","given":"Youjie","non-dropping-particle":"","parse-names":false,"suffix":""},{"dropping-particle":"","family":"Gao","given":"Yong","non-dropping-particle":"","parse-names":false,"suffix":""},{"dropping-particle":"","family":"Chen","given":"Tao Yang","non-dropping-particle":"","parse-names":false,"suffix":""},{"dropping-particle":"","family":"Ren","given":"Wei Hua","non-dropping-particle":"","parse-names":false,"suffix":""},{"dropping-particle":"","family":"Zhang","given":"Pengyin","non-dropping-particle":"","parse-names":false,"suffix":""},{"dropping-particle":"","family":"Shi","given":"Zhuqing","non-dropping-particle":"","parse-names":false,"suffix":""},{"dropping-particle":"","family":"Jiang","given":"Wei","non-dropping-particle":"","parse-names":false,"suffix":""},{"dropping-particle":"","family":"Wan","given":"Bo","non-dropping-particle":"","parse-names":false,"suffix":""},{"dropping-particle":"","family":"Saiyin","given":"Hexige","non-dropping-particle":"","parse-names":false,"suffix":""},{"dropping-particle":"","family":"Yin","given":"Jianhua","non-dropping-particle":"","parse-names":false,"suffix":""},{"dropping-particle":"","family":"Zhou","given":"Yuan Feng","non-dropping-particle":"","parse-names":false,"suffix":""},{"dropping-particle":"","family":"Zhai","given":"Yun","non-dropping-particle":"","parse-names":false,"suffix":""},{"dropping-particle":"","family":"Lu","given":"Pei Xin","non-dropping-particle":"","parse-names":false,"suffix":""},{"dropping-particle":"","family":"Zhang","given":"Hongwei","non-dropping-particle":"","parse-names":false,"suffix":""},{"dropping-particle":"","family":"Gu","given":"Xiaoli","non-dropping-particle":"","parse-names":false,"suffix":""},{"dropping-particle":"","family":"Tan","given":"Aihua","non-dropping-particle":"","parse-names":false,"suffix":""},{"dropping-particle":"","family":"Wang","given":"Jin Bing","non-dropping-particle":"","parse-names":false,"suffix":""},{"dropping-particle":"","family":"Zuo","given":"Xian Bo","non-dropping-particle":"","parse-names":false,"suffix":""},{"dropping-particle":"","family":"Sun","given":"Liang Dan","non-dropping-particle":"","parse-names":false,"suffix":""},{"dropping-particle":"","family":"Liu","given":"Jun O.","non-dropping-particle":"","parse-names":false,"suffix":""},{"dropping-particle":"","family":"Yi","given":"Qing","non-dropping-particle":"","parse-names":false,"suffix":""},{"dropping-particle":"","family":"Mo","given":"Zengnan","non-dropping-particle":"","parse-names":false,"suffix":""},{"dropping-particle":"","family":"Zhou","given":"Gangqiao","non-dropping-particle":"","parse-names":false,"suffix":""},{"dropping-particle":"","family":"Liu","given":"Ying","non-dropping-particle":"","parse-names":false,"suffix":""},{"dropping-particle":"","family":"Sun","given":"Jielin","non-dropping-particle":"","parse-names":false,"suffix":""},{"dropping-particle":"","family":"Shugart","given":"Yin Yao","non-dropping-particle":"","parse-names":false,"suffix":""},{"dropping-particle":"","family":"Zheng","given":"S. Lilly","non-dropping-particle":"","parse-names":false,"suffix":""},{"dropping-particle":"","family":"Zhang","given":"Xue Jun","non-dropping-particle":"","parse-names":false,"suffix":""},{"dropping-particle":"","family":"Xu","given":"Jianfeng","non-dropping-particle":"","parse-names":false,"suffix":""},{"dropping-particle":"","family":"Yu","given":"Long","non-dropping-particle":"","parse-names":false,"suffix":""}],"container-title":"Hepatology","id":"ITEM-1","issue":"1","issued":{"date-parts":[["2015"]]},"page":"118-128","title":"Genetic variants in five novel loci including CFB and CD40 predispose to chronic hepatitis B","type":"article-journal","volume":"62"},"uris":["http://www.mendeley.com/documents/?uuid=3995937c-f76d-47b3-a421-f39d5a709119"]}],"mendeley":{"formattedCitation":"&lt;sup&gt;[29]&lt;/sup&gt;","plainTextFormattedCitation":"[29]","previouslyFormattedCitation":"&lt;sup&gt;[29]&lt;/sup&gt;"},"properties":{"noteIndex":0},"schema":"https://github.com/citation-style-language/schema/raw/master/csl-citation.json"}</w:instrText>
          </w:r>
          <w:r w:rsidR="0060390D"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[29]</w:t>
          </w:r>
          <w:r w:rsidR="0060390D"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A47BCD" w:rsidRPr="00D5371B">
            <w:rPr>
              <w:rFonts w:ascii="Book Antiqua" w:eastAsia="Times New Roman" w:hAnsi="Book Antiqua"/>
            </w:rPr>
            <w:t xml:space="preserve"> </w:t>
          </w:r>
          <w:r w:rsidR="00056512" w:rsidRPr="00D5371B">
            <w:rPr>
              <w:rFonts w:ascii="Book Antiqua" w:eastAsia="Times New Roman" w:hAnsi="Book Antiqua"/>
            </w:rPr>
            <w:t xml:space="preserve">CD40 is </w:t>
          </w:r>
          <w:r w:rsidR="00124CCF" w:rsidRPr="00D5371B">
            <w:rPr>
              <w:rFonts w:ascii="Book Antiqua" w:eastAsia="Times New Roman" w:hAnsi="Book Antiqua"/>
            </w:rPr>
            <w:t xml:space="preserve">a </w:t>
          </w:r>
          <w:r w:rsidR="00F34094" w:rsidRPr="00D5371B">
            <w:rPr>
              <w:rFonts w:ascii="Book Antiqua" w:eastAsia="Times New Roman" w:hAnsi="Book Antiqua"/>
            </w:rPr>
            <w:t xml:space="preserve">co-stimulatory </w:t>
          </w:r>
          <w:r w:rsidR="00124CCF" w:rsidRPr="00D5371B">
            <w:rPr>
              <w:rFonts w:ascii="Book Antiqua" w:eastAsia="Times New Roman" w:hAnsi="Book Antiqua"/>
            </w:rPr>
            <w:t xml:space="preserve">receptor protein </w:t>
          </w:r>
          <w:r w:rsidR="00056512" w:rsidRPr="00D5371B">
            <w:rPr>
              <w:rFonts w:ascii="Book Antiqua" w:eastAsia="Times New Roman" w:hAnsi="Book Antiqua"/>
            </w:rPr>
            <w:t xml:space="preserve">found on </w:t>
          </w:r>
          <w:r w:rsidR="00D13A9E" w:rsidRPr="00D5371B">
            <w:rPr>
              <w:rFonts w:ascii="Book Antiqua" w:eastAsia="Times New Roman" w:hAnsi="Book Antiqua"/>
            </w:rPr>
            <w:t>antigen-</w:t>
          </w:r>
          <w:r w:rsidR="000E42E9" w:rsidRPr="00D5371B">
            <w:rPr>
              <w:rFonts w:ascii="Book Antiqua" w:eastAsia="Times New Roman" w:hAnsi="Book Antiqua"/>
            </w:rPr>
            <w:t>presenting cells</w:t>
          </w:r>
          <w:r w:rsidR="00F34094" w:rsidRPr="00D5371B">
            <w:rPr>
              <w:rFonts w:ascii="Book Antiqua" w:eastAsia="Times New Roman" w:hAnsi="Book Antiqua"/>
            </w:rPr>
            <w:t xml:space="preserve">. Its engagement with </w:t>
          </w:r>
          <w:r w:rsidR="00C26A5E" w:rsidRPr="00D5371B">
            <w:rPr>
              <w:rFonts w:ascii="Book Antiqua" w:eastAsia="Times New Roman" w:hAnsi="Book Antiqua"/>
            </w:rPr>
            <w:t>CD40 l</w:t>
          </w:r>
          <w:r w:rsidR="00F34094" w:rsidRPr="00D5371B">
            <w:rPr>
              <w:rFonts w:ascii="Book Antiqua" w:eastAsia="Times New Roman" w:hAnsi="Book Antiqua"/>
            </w:rPr>
            <w:t>iga</w:t>
          </w:r>
          <w:r w:rsidR="00101A29" w:rsidRPr="00D5371B">
            <w:rPr>
              <w:rFonts w:ascii="Book Antiqua" w:eastAsia="Times New Roman" w:hAnsi="Book Antiqua"/>
            </w:rPr>
            <w:t>n</w:t>
          </w:r>
          <w:r w:rsidR="00C0236C" w:rsidRPr="00D5371B">
            <w:rPr>
              <w:rFonts w:ascii="Book Antiqua" w:eastAsia="Times New Roman" w:hAnsi="Book Antiqua"/>
            </w:rPr>
            <w:t>d (CD40L) expressed on T cells</w:t>
          </w:r>
          <w:r w:rsidR="00F34094" w:rsidRPr="00D5371B">
            <w:rPr>
              <w:rFonts w:ascii="Book Antiqua" w:eastAsia="Times New Roman" w:hAnsi="Book Antiqua"/>
            </w:rPr>
            <w:t xml:space="preserve"> </w:t>
          </w:r>
          <w:r w:rsidR="00270227" w:rsidRPr="00D5371B">
            <w:rPr>
              <w:rFonts w:ascii="Book Antiqua" w:eastAsia="Times New Roman" w:hAnsi="Book Antiqua"/>
            </w:rPr>
            <w:t>initiates and promotes</w:t>
          </w:r>
          <w:r w:rsidR="00F97565" w:rsidRPr="00D5371B">
            <w:rPr>
              <w:rFonts w:ascii="Book Antiqua" w:eastAsia="Times New Roman" w:hAnsi="Book Antiqua"/>
            </w:rPr>
            <w:t xml:space="preserve"> </w:t>
          </w:r>
          <w:r w:rsidR="00F34094" w:rsidRPr="00D5371B">
            <w:rPr>
              <w:rFonts w:ascii="Book Antiqua" w:eastAsia="Times New Roman" w:hAnsi="Book Antiqua"/>
            </w:rPr>
            <w:t>humoral and cellular adaptive immune responses</w:t>
          </w:r>
          <w:r w:rsidR="0060390D"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{"citationItems":[{"id":"ITEM-1","itemData":{"DOI":"10.1111/j.1600-065X.2009.00782.x","ISBN":"1600-065X (Electronic)","ISSN":"01052896","PMID":"19426221","abstract":"During the generation of a successful adaptive immune response, multiple molecular signals are required. A primary signal is the binding of cognate antigen to an antigen receptor expressed by T and B lymphocytes. Multiple secondary signals involve the engagement of costimulatory molecules expressed by T and B lymphocytes with their respective ligands. Because of its essential role in immunity, one of the best characterized of the costimulatory molecules is the receptor CD40. This receptor, a member of the tumor necrosis factor receptor family, is expressed by B cells, professional antigen-presenting cells, as well as non-immune cells and tumors. CD40 binds its ligand CD40L, which is transiently expressed on T cells and other non-immune cells under inflammatory conditions. A wide spectrum of molecular and cellular processes is regulated by CD40 engagement including the initiation and progression of cellular and humoral adaptive immunity. In this review, we describe the downstream signaling pathways initiated by CD40 and overview how CD40 engagement or antagonism modulates humoral and cellular immunity. Lastly, we discuss the role of CD40 as a target in harnessing anti-tumor immunity. This review underscores the essential role CD40 plays in adaptive immunity.","author":[{"dropping-particle":"","family":"Elgueta","given":"Raul","non-dropping-particle":"","parse-names":false,"suffix":""},{"dropping-particle":"","family":"Benson","given":"Micah J.","non-dropping-particle":"","parse-names":false,"suffix":""},{"dropping-particle":"","family":"Vries","given":"Victor C.","non-dropping-particle":"De","parse-names":false,"suffix":""},{"dropping-particle":"","family":"Wasiuk","given":"Anna","non-dropping-particle":"","parse-names":false,"suffix":""},{"dropping-particle":"","family":"Guo","given":"Yanxia","non-dropping-particle":"","parse-names":false,"suffix":""},{"dropping-particle":"","family":"Noelle","given":"Randolph J.","non-dropping-particle":"","parse-names":false,"suffix":""}],"container-title":"Immunological Reviews","id":"ITEM-1","issue":"1","issued":{"date-parts":[["2009"]]},"page":"152-172","title":"Molecular mechanism and function of CD40/CD40L engagement in the immune system","type":"article","volume":"229"},"uris":["http://www.mendeley.com/documents/?uuid=62944b57-c3b8-483d-bed5-627f0a4693f4"]}],"mendeley":{"formattedCitation":"&lt;sup&gt;[57]&lt;/sup&gt;","plainTextFormattedCitation":"[57]","previouslyFormattedCitation":"&lt;sup&gt;[57]&lt;/sup&gt;"},"properties":{"noteIndex":0},"schema":"https://github.com/citation-style-language/schema/raw/master/csl-citation.json"}</w:instrText>
          </w:r>
          <w:r w:rsidR="0060390D"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[57]</w:t>
          </w:r>
          <w:r w:rsidR="0060390D"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60390D" w:rsidRPr="00D5371B">
            <w:rPr>
              <w:rFonts w:ascii="Book Antiqua" w:eastAsia="Times New Roman" w:hAnsi="Book Antiqua"/>
            </w:rPr>
            <w:t xml:space="preserve"> </w:t>
          </w:r>
          <w:r w:rsidR="00AA741D" w:rsidRPr="00D5371B">
            <w:rPr>
              <w:rFonts w:ascii="Book Antiqua" w:eastAsia="Times New Roman" w:hAnsi="Book Antiqua"/>
            </w:rPr>
            <w:t xml:space="preserve">Intriguingly, </w:t>
          </w:r>
          <w:r w:rsidR="00101A29" w:rsidRPr="00D5371B">
            <w:rPr>
              <w:rFonts w:ascii="Book Antiqua" w:eastAsia="Times New Roman" w:hAnsi="Book Antiqua"/>
            </w:rPr>
            <w:t>rs1883832</w:t>
          </w:r>
          <w:r w:rsidR="002355FE" w:rsidRPr="00D5371B">
            <w:rPr>
              <w:rFonts w:ascii="Book Antiqua" w:eastAsia="Times New Roman" w:hAnsi="Book Antiqua"/>
            </w:rPr>
            <w:t>_T</w:t>
          </w:r>
          <w:r w:rsidR="00101A29" w:rsidRPr="00D5371B">
            <w:rPr>
              <w:rFonts w:ascii="Book Antiqua" w:eastAsia="Times New Roman" w:hAnsi="Book Antiqua"/>
            </w:rPr>
            <w:t xml:space="preserve"> </w:t>
          </w:r>
          <w:r w:rsidR="00D26FF9" w:rsidRPr="00D5371B">
            <w:rPr>
              <w:rFonts w:ascii="Book Antiqua" w:eastAsia="Times New Roman" w:hAnsi="Book Antiqua"/>
            </w:rPr>
            <w:t>was previously associated with</w:t>
          </w:r>
          <w:r w:rsidR="00A47BCD" w:rsidRPr="00D5371B">
            <w:rPr>
              <w:rFonts w:ascii="Book Antiqua" w:eastAsia="Times New Roman" w:hAnsi="Book Antiqua"/>
            </w:rPr>
            <w:t xml:space="preserve"> </w:t>
          </w:r>
          <w:r w:rsidR="00AA741D" w:rsidRPr="00D5371B">
            <w:rPr>
              <w:rFonts w:ascii="Book Antiqua" w:eastAsia="Times New Roman" w:hAnsi="Book Antiqua"/>
            </w:rPr>
            <w:t>protection against</w:t>
          </w:r>
          <w:r w:rsidR="003E108D" w:rsidRPr="00D5371B">
            <w:rPr>
              <w:rFonts w:ascii="Book Antiqua" w:eastAsia="Times New Roman" w:hAnsi="Book Antiqua"/>
            </w:rPr>
            <w:t xml:space="preserve"> multiple autoimmune diseases</w:t>
          </w:r>
          <w:r w:rsidR="0060390D"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 xml:space="preserve">ADDIN CSL_CITATION {"citationItems":[{"id":"ITEM-1","itemData":{"DOI":"10.1210/en.2004-1617","ISBN":"0013-7227 (Print)\\r0013-7227 (Linking)","ISSN":"00137227","PMID":"15731360","abstract":"We analyzed the mechanism by which a Graves' disease-as-sociated C/T polymorphism in the Kozak sequence of CD40 affects CD40 expression. CD40 expression levels on B cells in individuals with CT and TT genotypes were decreased by 13.3 and 39.4%, respectively, compared with the levels in CC ge-notypes (P </w:instrText>
          </w:r>
          <w:dir w:val="rtl">
            <w:r w:rsidR="00ED4D07" w:rsidRPr="00D5371B">
              <w:rPr>
                <w:rFonts w:eastAsia="Times New Roman"/>
                <w:vertAlign w:val="superscript"/>
              </w:rPr>
              <w:instrText>؍</w:instrText>
            </w:r>
            <w:r w:rsidR="00ED4D07" w:rsidRPr="00D5371B">
              <w:rPr>
                <w:rFonts w:eastAsia="Times New Roman"/>
                <w:vertAlign w:val="superscript"/>
              </w:rPr>
              <w:instrText>‬</w:instrText>
            </w:r>
            <w:r w:rsidR="00ED4D07" w:rsidRPr="00D5371B">
              <w:rPr>
                <w:rFonts w:ascii="Book Antiqua" w:eastAsia="Times New Roman" w:hAnsi="Book Antiqua"/>
                <w:vertAlign w:val="superscript"/>
              </w:rPr>
              <w:instrText xml:space="preserve"> 0.012). Similarly, Rat-2 fibroblasts transfected with T-allele cDNA expressed 32.2% less CD40 compared with their C-allele-transfected counterparts (P </w:instrText>
            </w:r>
            <w:dir w:val="rtl">
              <w:r w:rsidR="00ED4D07" w:rsidRPr="00D5371B">
                <w:rPr>
                  <w:rFonts w:eastAsia="Times New Roman"/>
                  <w:vertAlign w:val="superscript"/>
                </w:rPr>
                <w:instrText>؍</w:instrText>
              </w:r>
              <w:r w:rsidR="00ED4D07" w:rsidRPr="00D5371B">
                <w:rPr>
                  <w:rFonts w:eastAsia="Times New Roman"/>
                  <w:vertAlign w:val="superscript"/>
                </w:rPr>
                <w:instrText>‬</w:instrText>
              </w:r>
              <w:r w:rsidR="00ED4D07" w:rsidRPr="00D5371B">
                <w:rPr>
                  <w:rFonts w:ascii="Book Antiqua" w:eastAsia="Times New Roman" w:hAnsi="Book Antiqua"/>
                  <w:vertAlign w:val="superscript"/>
                </w:rPr>
                <w:instrText xml:space="preserve"> 0.004). Addition-ally, an in vitro transcription/translation system showed that the T-allele makes 15.5% less CD40 than the C-allele (P &lt; 0.001), demonstrating that the effect of the single-nucleotide poly-morphism (SNP) on CD40 expression is at the level of trans-lation. However, the SNP did not affect transcription, because the mRNA levels of CD40, as measured by quantitative RT-PCR, were independent of genotype. Therefore, our results may suggest that the C allele of the CD40 Kozak SNP, which is associated with Graves' disease, could predispose to disease by increasing the efficiency of translation of CD40 mRNA.","author":[{"dropping-particle":"","family":"Jacobson","given":"Eric M.","non-dropping-particle":"","parse-names":false,"suffix":""},{"dropping-particle":"","family":"Concepcion","given":"Erlinda","non-dropping-particle":"","parse-names":false,"suffix":""},{"dropping-particle":"","family":"Oashi","given":"Taiji","non-dropping-particle":"","parse-names":false,"suffix":""},{"dropping-particle":"","family":"Tomer","given":"Yaron","non-dropping-particle":"","parse-names":false,"suffix":""}],"container-title":"Endocrinology","id":"ITEM-1","issue":"6","issued":{"date-parts":[["2005"]]},"page":"2684-2691","title":"A Graves' disease-associated Kozak sequence single-nucleotide polymorphism enhances the efficiency of CD40 gene translation: A case for translational pathophysiology","type":"article-journal","volume":"146"},"uris":["http://www.mendeley.com/documents/?uuid=c88ebda5-3663-4412-9b07-ef66cf7872c2"]}],"mendeley":{"formattedCitation":"&lt;sup&gt;[56]&lt;/sup&gt;","plainTextFormattedCitation":"[56]","previouslyFormattedCitation":"&lt;sup&gt;[56]&lt;/sup&gt;"},"properties":{"noteIndex":0},"schema":"https://github.com/citation-style-language/schema/raw/master/csl-citation.json"}</w:instrText>
              </w:r>
              <w:r w:rsidR="0060390D"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[56]</w:t>
              </w:r>
              <w:r w:rsidR="0060390D" w:rsidRPr="00D5371B">
                <w:rPr>
                  <w:rFonts w:ascii="Book Antiqua" w:eastAsia="Times New Roman" w:hAnsi="Book Antiqua"/>
                  <w:vertAlign w:val="superscript"/>
                </w:rPr>
                <w:fldChar w:fldCharType="end"/>
              </w:r>
              <w:r w:rsidR="001D1971" w:rsidRPr="00D5371B">
                <w:rPr>
                  <w:rFonts w:ascii="Book Antiqua" w:eastAsia="Times New Roman" w:hAnsi="Book Antiqua"/>
                </w:rPr>
                <w:t>.</w:t>
              </w:r>
              <w:r w:rsidR="0060390D" w:rsidRPr="00D5371B">
                <w:rPr>
                  <w:rFonts w:ascii="Book Antiqua" w:eastAsia="Times New Roman" w:hAnsi="Book Antiqua"/>
                </w:rPr>
                <w:t xml:space="preserve"> </w:t>
              </w:r>
              <w:r w:rsidR="00AA741D" w:rsidRPr="00D5371B">
                <w:rPr>
                  <w:rFonts w:ascii="Book Antiqua" w:eastAsia="Times New Roman" w:hAnsi="Book Antiqua"/>
                </w:rPr>
                <w:t>Thus</w:t>
              </w:r>
              <w:r w:rsidR="003E108D" w:rsidRPr="00D5371B">
                <w:rPr>
                  <w:rFonts w:ascii="Book Antiqua" w:eastAsia="Times New Roman" w:hAnsi="Book Antiqua"/>
                </w:rPr>
                <w:t xml:space="preserve">, CD40 </w:t>
              </w:r>
              <w:r w:rsidR="00542101" w:rsidRPr="00D5371B">
                <w:rPr>
                  <w:rFonts w:ascii="Book Antiqua" w:eastAsia="Times New Roman" w:hAnsi="Book Antiqua"/>
                </w:rPr>
                <w:t xml:space="preserve">plays an important </w:t>
              </w:r>
              <w:r w:rsidR="003E108D" w:rsidRPr="00D5371B">
                <w:rPr>
                  <w:rFonts w:ascii="Book Antiqua" w:eastAsia="Times New Roman" w:hAnsi="Book Antiqua"/>
                </w:rPr>
                <w:t xml:space="preserve">role in </w:t>
              </w:r>
              <w:r w:rsidR="00C26A5E" w:rsidRPr="00D5371B">
                <w:rPr>
                  <w:rFonts w:ascii="Book Antiqua" w:eastAsia="Times New Roman" w:hAnsi="Book Antiqua"/>
                </w:rPr>
                <w:t>regulating</w:t>
              </w:r>
              <w:r w:rsidR="00236E8B" w:rsidRPr="00D5371B">
                <w:rPr>
                  <w:rFonts w:ascii="Book Antiqua" w:eastAsia="Times New Roman" w:hAnsi="Book Antiqua"/>
                </w:rPr>
                <w:t xml:space="preserve"> the</w:t>
              </w:r>
              <w:r w:rsidR="00550790" w:rsidRPr="00D5371B">
                <w:rPr>
                  <w:rFonts w:ascii="Book Antiqua" w:eastAsia="Times New Roman" w:hAnsi="Book Antiqua"/>
                </w:rPr>
                <w:t xml:space="preserve"> m</w:t>
              </w:r>
              <w:r w:rsidR="00AA741D" w:rsidRPr="00D5371B">
                <w:rPr>
                  <w:rFonts w:ascii="Book Antiqua" w:eastAsia="Times New Roman" w:hAnsi="Book Antiqua"/>
                </w:rPr>
                <w:t>agnitude of immune responses</w:t>
              </w:r>
              <w:r w:rsidR="00550790" w:rsidRPr="00D5371B">
                <w:rPr>
                  <w:rFonts w:ascii="Book Antiqua" w:eastAsia="Times New Roman" w:hAnsi="Book Antiqua"/>
                </w:rPr>
                <w:t xml:space="preserve">, </w:t>
              </w:r>
              <w:r w:rsidR="008F61F5" w:rsidRPr="00D5371B">
                <w:rPr>
                  <w:rFonts w:ascii="Book Antiqua" w:eastAsia="Times New Roman" w:hAnsi="Book Antiqua"/>
                </w:rPr>
                <w:t>and determining</w:t>
              </w:r>
              <w:r w:rsidR="00062C2B" w:rsidRPr="00D5371B">
                <w:rPr>
                  <w:rFonts w:ascii="Book Antiqua" w:eastAsia="Times New Roman" w:hAnsi="Book Antiqua"/>
                </w:rPr>
                <w:t xml:space="preserve"> </w:t>
              </w:r>
              <w:r w:rsidR="00492683" w:rsidRPr="00D5371B">
                <w:rPr>
                  <w:rFonts w:ascii="Book Antiqua" w:eastAsia="Times New Roman" w:hAnsi="Book Antiqua"/>
                </w:rPr>
                <w:t>immunity</w:t>
              </w:r>
              <w:r w:rsidR="00062C2B" w:rsidRPr="00D5371B">
                <w:rPr>
                  <w:rFonts w:ascii="Book Antiqua" w:eastAsia="Times New Roman" w:hAnsi="Book Antiqua"/>
                </w:rPr>
                <w:t xml:space="preserve"> </w:t>
              </w:r>
              <w:r w:rsidR="008F61F5" w:rsidRPr="00E767C1">
                <w:rPr>
                  <w:rFonts w:ascii="Book Antiqua" w:eastAsia="Times New Roman" w:hAnsi="Book Antiqua"/>
                  <w:i/>
                </w:rPr>
                <w:t>vs</w:t>
              </w:r>
              <w:r w:rsidR="003E108D" w:rsidRPr="00D5371B">
                <w:rPr>
                  <w:rFonts w:ascii="Book Antiqua" w:eastAsia="Times New Roman" w:hAnsi="Book Antiqua"/>
                </w:rPr>
                <w:t xml:space="preserve"> </w:t>
              </w:r>
              <w:r w:rsidR="00492683" w:rsidRPr="00D5371B">
                <w:rPr>
                  <w:rFonts w:ascii="Book Antiqua" w:eastAsia="Times New Roman" w:hAnsi="Book Antiqua"/>
                </w:rPr>
                <w:t>tolerance</w:t>
              </w:r>
              <w:r w:rsidR="003E108D" w:rsidRPr="00D5371B">
                <w:rPr>
                  <w:rFonts w:ascii="Book Antiqua" w:eastAsia="Times New Roman" w:hAnsi="Book Antiqua"/>
                </w:rPr>
                <w:t>.</w:t>
              </w:r>
              <w:r w:rsidR="00492683" w:rsidRPr="00D5371B">
                <w:rPr>
                  <w:rFonts w:ascii="Book Antiqua" w:eastAsia="Times New Roman" w:hAnsi="Book Antiqua"/>
                </w:rPr>
                <w:t xml:space="preserve"> So far,</w:t>
              </w:r>
              <w:r w:rsidR="00405EB0" w:rsidRPr="00D5371B">
                <w:rPr>
                  <w:rFonts w:ascii="Book Antiqua" w:eastAsia="Times New Roman" w:hAnsi="Book Antiqua"/>
                </w:rPr>
                <w:t xml:space="preserve"> the associations of</w:t>
              </w:r>
              <w:r w:rsidR="00492683" w:rsidRPr="00D5371B">
                <w:rPr>
                  <w:rFonts w:ascii="Book Antiqua" w:eastAsia="Times New Roman" w:hAnsi="Book Antiqua"/>
                </w:rPr>
                <w:t xml:space="preserve"> </w:t>
              </w:r>
              <w:r w:rsidR="00492683" w:rsidRPr="00D5371B">
                <w:rPr>
                  <w:rFonts w:ascii="Book Antiqua" w:hAnsi="Book Antiqua"/>
                </w:rPr>
                <w:t>rs12614 (</w:t>
              </w:r>
              <w:r w:rsidR="00492683" w:rsidRPr="00D5371B">
                <w:rPr>
                  <w:rFonts w:ascii="Book Antiqua" w:hAnsi="Book Antiqua"/>
                  <w:i/>
                </w:rPr>
                <w:t>CFB</w:t>
              </w:r>
              <w:r w:rsidR="00492683" w:rsidRPr="00D5371B">
                <w:rPr>
                  <w:rFonts w:ascii="Book Antiqua" w:hAnsi="Book Antiqua"/>
                </w:rPr>
                <w:t>) and rs1883832 (</w:t>
              </w:r>
              <w:r w:rsidR="00492683" w:rsidRPr="00D5371B">
                <w:rPr>
                  <w:rFonts w:ascii="Book Antiqua" w:hAnsi="Book Antiqua"/>
                  <w:i/>
                </w:rPr>
                <w:t>CD40</w:t>
              </w:r>
              <w:r w:rsidR="00492683" w:rsidRPr="00D5371B">
                <w:rPr>
                  <w:rFonts w:ascii="Book Antiqua" w:hAnsi="Book Antiqua"/>
                </w:rPr>
                <w:t xml:space="preserve">) </w:t>
              </w:r>
              <w:r w:rsidR="001B433B" w:rsidRPr="00D5371B">
                <w:rPr>
                  <w:rFonts w:ascii="Book Antiqua" w:hAnsi="Book Antiqua"/>
                </w:rPr>
                <w:t xml:space="preserve">were validated by independent </w:t>
              </w:r>
              <w:r w:rsidR="001B433B" w:rsidRPr="00D5371B">
                <w:rPr>
                  <w:rFonts w:ascii="Book Antiqua" w:hAnsi="Book Antiqua"/>
                </w:rPr>
                <w:lastRenderedPageBreak/>
                <w:t>studies in Han Chinese</w:t>
              </w:r>
              <w:r w:rsidR="0060390D" w:rsidRPr="00D5371B">
                <w:rPr>
                  <w:rFonts w:ascii="Book Antiqua" w:hAnsi="Book Antiqua"/>
                  <w:vertAlign w:val="superscript"/>
                </w:rPr>
                <w:fldChar w:fldCharType="begin" w:fldLock="1"/>
              </w:r>
              <w:r w:rsidR="00ED4D07" w:rsidRPr="00D5371B">
                <w:rPr>
                  <w:rFonts w:ascii="Book Antiqua" w:hAnsi="Book Antiqua"/>
                  <w:vertAlign w:val="superscript"/>
                </w:rPr>
                <w:instrText xml:space="preserve">ADDIN CSL_CITATION {"citationItems":[{"id":"ITEM-1","itemData":{"DOI":"10.1038/ncomms11664","ISBN":"2041-1723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Communications","id":"ITEM-1","issued":{"date-parts":[["2016"]]},"title":"Genome-wide association study identifies 8p21.3 associated with persistent hepatitis B virus infection among Chinese","type":"article-journal","volume":"7"},"uris":["http://www.mendeley.com/documents/?uuid=cfb0c68c-7437-4457-bfd7-3ca03336fd28"]},{"id":"ITEM-2","itemData":{"DOI":"10.1093/hmg/ddw003","ISSN":"14602083","PMID":"26769676","abstract":"Several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Genetics","id":"ITEM-2","issue":"6","issued":{"date-parts":[["2016"]]},"page":"1225-1232","title":"Fine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[24,30]&lt;/sup&gt;","plainTextFormattedCitation":"[24,30]","previouslyFormattedCitation":"&lt;sup&gt;[24,30]&lt;/sup&gt;"},"properties":{"noteIndex":0},"schema":"https://github.com/citation-style-language/schema/raw/master/csl-citation.json"}</w:instrText>
              </w:r>
              <w:r w:rsidR="0060390D" w:rsidRPr="00D5371B">
                <w:rPr>
                  <w:rFonts w:ascii="Book Antiqua" w:hAnsi="Book Antiqua"/>
                  <w:vertAlign w:val="superscript"/>
                </w:rPr>
                <w:fldChar w:fldCharType="separate"/>
              </w:r>
              <w:r w:rsidR="00D17986" w:rsidRPr="00D5371B">
                <w:rPr>
                  <w:rFonts w:ascii="Book Antiqua" w:hAnsi="Book Antiqua"/>
                  <w:noProof/>
                  <w:vertAlign w:val="superscript"/>
                </w:rPr>
                <w:t>[24,30]</w:t>
              </w:r>
              <w:r w:rsidR="0060390D" w:rsidRPr="00D5371B">
                <w:rPr>
                  <w:rFonts w:ascii="Book Antiqua" w:hAnsi="Book Antiqua"/>
                  <w:vertAlign w:val="superscript"/>
                </w:rPr>
                <w:fldChar w:fldCharType="end"/>
              </w:r>
              <w:r w:rsidR="001D1971" w:rsidRPr="00D5371B">
                <w:rPr>
                  <w:rFonts w:ascii="Book Antiqua" w:hAnsi="Book Antiqua"/>
                </w:rPr>
                <w:t>.</w:t>
              </w:r>
              <w:r w:rsidR="0060390D" w:rsidRPr="00D5371B">
                <w:rPr>
                  <w:rFonts w:ascii="Book Antiqua" w:eastAsia="Times New Roman" w:hAnsi="Book Antiqua"/>
                </w:rPr>
                <w:t xml:space="preserve"> </w:t>
              </w:r>
              <w:r w:rsidR="00DE193A" w:rsidRPr="00D5371B">
                <w:rPr>
                  <w:rFonts w:ascii="Book Antiqua" w:eastAsia="Times New Roman" w:hAnsi="Book Antiqua"/>
                </w:rPr>
                <w:t xml:space="preserve">Additional validation and </w:t>
              </w:r>
              <w:r w:rsidR="005478F8" w:rsidRPr="00D5371B">
                <w:rPr>
                  <w:rFonts w:ascii="Book Antiqua" w:eastAsia="Times New Roman" w:hAnsi="Book Antiqua"/>
                </w:rPr>
                <w:t xml:space="preserve">functional studies are required to establish the roles of </w:t>
              </w:r>
              <w:r w:rsidR="00492683" w:rsidRPr="00D5371B">
                <w:rPr>
                  <w:rFonts w:ascii="Book Antiqua" w:eastAsia="Times New Roman" w:hAnsi="Book Antiqua"/>
                </w:rPr>
                <w:t>other</w:t>
              </w:r>
              <w:r w:rsidR="005478F8" w:rsidRPr="00D5371B">
                <w:rPr>
                  <w:rFonts w:ascii="Book Antiqua" w:eastAsia="Times New Roman" w:hAnsi="Book Antiqua"/>
                </w:rPr>
                <w:t xml:space="preserve"> genes and genetic variants in HBV persistence. </w:t>
              </w:r>
              <w:r w:rsidR="00F84F8C" w:rsidRPr="00D5371B">
                <w:t>‬</w:t>
              </w:r>
              <w:r w:rsidR="00F84F8C" w:rsidRPr="00D5371B">
                <w:t>‬</w:t>
              </w:r>
              <w:r w:rsidR="00F84F8C" w:rsidRPr="00D5371B">
                <w:t>‬</w:t>
              </w:r>
              <w:r w:rsidR="00F84F8C" w:rsidRPr="00D5371B">
                <w:t>‬</w:t>
              </w:r>
              <w:r w:rsidR="008D5631" w:rsidRPr="00D5371B">
                <w:t>‬</w:t>
              </w:r>
              <w:r w:rsidR="008D5631" w:rsidRPr="00D5371B">
                <w:t>‬</w:t>
              </w:r>
              <w:r w:rsidR="008D5631" w:rsidRPr="00D5371B">
                <w:t>‬</w:t>
              </w:r>
              <w:r w:rsidR="008D5631" w:rsidRPr="00D5371B">
                <w:t>‬</w:t>
              </w:r>
              <w:r w:rsidR="00DF213B" w:rsidRPr="00D5371B">
                <w:t>‬</w:t>
              </w:r>
              <w:r w:rsidR="00DF213B" w:rsidRPr="00D5371B">
                <w:t>‬</w:t>
              </w:r>
              <w:r w:rsidR="00DF213B" w:rsidRPr="00D5371B">
                <w:t>‬</w:t>
              </w:r>
              <w:r w:rsidR="00DF213B" w:rsidRPr="00D5371B">
                <w:t>‬</w:t>
              </w:r>
              <w:r w:rsidR="007031F3" w:rsidRPr="00D5371B">
                <w:t>‬</w:t>
              </w:r>
              <w:r w:rsidR="007031F3" w:rsidRPr="00D5371B">
                <w:t>‬</w:t>
              </w:r>
              <w:r w:rsidR="007031F3" w:rsidRPr="00D5371B">
                <w:t>‬</w:t>
              </w:r>
              <w:r w:rsidR="007031F3" w:rsidRPr="00D5371B">
                <w:t>‬</w:t>
              </w:r>
              <w:r w:rsidR="005576E8" w:rsidRPr="00D5371B">
                <w:t>‬</w:t>
              </w:r>
              <w:r w:rsidR="005576E8" w:rsidRPr="00D5371B">
                <w:t>‬</w:t>
              </w:r>
              <w:r w:rsidR="005576E8" w:rsidRPr="00D5371B">
                <w:t>‬</w:t>
              </w:r>
              <w:r w:rsidR="005576E8" w:rsidRPr="00D5371B">
                <w:t>‬</w:t>
              </w:r>
              <w:r w:rsidR="00451129" w:rsidRPr="00D5371B">
                <w:t>‬</w:t>
              </w:r>
              <w:r w:rsidR="00451129" w:rsidRPr="00D5371B">
                <w:t>‬</w:t>
              </w:r>
              <w:r w:rsidR="00451129" w:rsidRPr="00D5371B">
                <w:t>‬</w:t>
              </w:r>
              <w:r w:rsidR="00451129" w:rsidRPr="00D5371B">
                <w:t>‬</w:t>
              </w:r>
              <w:r w:rsidR="005B38ED" w:rsidRPr="00D5371B">
                <w:t>‬</w:t>
              </w:r>
              <w:r w:rsidR="005B38ED" w:rsidRPr="00D5371B">
                <w:t>‬</w:t>
              </w:r>
              <w:r w:rsidR="005B38ED" w:rsidRPr="00D5371B">
                <w:t>‬</w:t>
              </w:r>
              <w:r w:rsidR="005B38ED" w:rsidRPr="00D5371B">
                <w:t>‬</w:t>
              </w:r>
              <w:r w:rsidR="00D94209" w:rsidRPr="00D5371B">
                <w:t>‬</w:t>
              </w:r>
              <w:r w:rsidR="00D94209" w:rsidRPr="00D5371B">
                <w:t>‬</w:t>
              </w:r>
              <w:r w:rsidR="00D94209" w:rsidRPr="00D5371B">
                <w:t>‬</w:t>
              </w:r>
              <w:r w:rsidR="00D94209" w:rsidRPr="00D5371B">
                <w:t>‬</w:t>
              </w:r>
              <w:r w:rsidR="00D64C15" w:rsidRPr="00D5371B">
                <w:t>‬</w:t>
              </w:r>
              <w:r w:rsidR="00D64C15" w:rsidRPr="00D5371B">
                <w:t>‬</w:t>
              </w:r>
              <w:r w:rsidR="00D64C15" w:rsidRPr="00D5371B">
                <w:t>‬</w:t>
              </w:r>
              <w:r w:rsidR="00D64C15" w:rsidRPr="00D5371B">
                <w:t>‬</w:t>
              </w:r>
              <w:r w:rsidR="002F6D44" w:rsidRPr="00D5371B">
                <w:t>‬</w:t>
              </w:r>
              <w:r w:rsidR="002F6D44" w:rsidRPr="00D5371B">
                <w:t>‬</w:t>
              </w:r>
              <w:r w:rsidR="002F6D44" w:rsidRPr="00D5371B">
                <w:t>‬</w:t>
              </w:r>
              <w:r w:rsidR="002F6D44" w:rsidRPr="00D5371B">
                <w:t>‬</w:t>
              </w:r>
              <w:r w:rsidR="00810B76" w:rsidRPr="00D5371B">
                <w:t>‬</w:t>
              </w:r>
              <w:r w:rsidR="00810B76" w:rsidRPr="00D5371B">
                <w:t>‬</w:t>
              </w:r>
              <w:r w:rsidR="00810B76" w:rsidRPr="00D5371B">
                <w:t>‬</w:t>
              </w:r>
              <w:r w:rsidR="00810B76" w:rsidRPr="00D5371B">
                <w:t>‬</w:t>
              </w:r>
              <w:r w:rsidR="00E767C1">
                <w:t>‬</w:t>
              </w:r>
              <w:r w:rsidR="00E767C1">
                <w:t>‬</w:t>
              </w:r>
              <w:r w:rsidR="00E767C1">
                <w:rPr>
                  <w:rFonts w:eastAsia="SimSun" w:hint="eastAsia"/>
                  <w:lang w:eastAsia="zh-CN"/>
                </w:rPr>
                <w:t xml:space="preserve">  </w:t>
              </w:r>
              <w:r w:rsidR="003E7AEB" w:rsidRPr="00D5371B">
                <w:rPr>
                  <w:rFonts w:ascii="Book Antiqua" w:hAnsi="Book Antiqua"/>
                </w:rPr>
                <w:t xml:space="preserve">The </w:t>
              </w:r>
              <w:r w:rsidR="006973D1" w:rsidRPr="00D5371B">
                <w:rPr>
                  <w:rFonts w:ascii="Book Antiqua" w:hAnsi="Book Antiqua"/>
                </w:rPr>
                <w:t>most recent</w:t>
              </w:r>
              <w:r w:rsidR="003E7AEB" w:rsidRPr="00D5371B">
                <w:rPr>
                  <w:rFonts w:ascii="Book Antiqua" w:hAnsi="Book Antiqua"/>
                </w:rPr>
                <w:t xml:space="preserve"> GWAS </w:t>
              </w:r>
              <w:r w:rsidR="00C90163" w:rsidRPr="00D5371B">
                <w:rPr>
                  <w:rFonts w:ascii="Book Antiqua" w:hAnsi="Book Antiqua"/>
                </w:rPr>
                <w:t>identified</w:t>
              </w:r>
              <w:r w:rsidR="002E1437" w:rsidRPr="00D5371B">
                <w:rPr>
                  <w:rFonts w:ascii="Book Antiqua" w:hAnsi="Book Antiqua"/>
                </w:rPr>
                <w:t xml:space="preserve"> another novel </w:t>
              </w:r>
              <w:r w:rsidR="003E7AEB" w:rsidRPr="00D5371B">
                <w:rPr>
                  <w:rFonts w:ascii="Book Antiqua" w:hAnsi="Book Antiqua"/>
                </w:rPr>
                <w:t>locus</w:t>
              </w:r>
              <w:r w:rsidR="00894DB4" w:rsidRPr="00D5371B">
                <w:rPr>
                  <w:rFonts w:ascii="Book Antiqua" w:hAnsi="Book Antiqua"/>
                </w:rPr>
                <w:t xml:space="preserve"> (tagged by rs7000921)</w:t>
              </w:r>
              <w:r w:rsidR="003E7AEB" w:rsidRPr="00D5371B">
                <w:rPr>
                  <w:rFonts w:ascii="Book Antiqua" w:hAnsi="Book Antiqua"/>
                </w:rPr>
                <w:t xml:space="preserve"> </w:t>
              </w:r>
              <w:r w:rsidR="00937F94" w:rsidRPr="00D5371B">
                <w:rPr>
                  <w:rFonts w:ascii="Book Antiqua" w:hAnsi="Book Antiqua"/>
                </w:rPr>
                <w:t>on chromosome 8</w:t>
              </w:r>
              <w:r w:rsidR="002E1437" w:rsidRPr="00D5371B">
                <w:rPr>
                  <w:rFonts w:ascii="Book Antiqua" w:hAnsi="Book Antiqua"/>
                </w:rPr>
                <w:t xml:space="preserve"> </w:t>
              </w:r>
              <w:r w:rsidR="003E7AEB" w:rsidRPr="00D5371B">
                <w:rPr>
                  <w:rFonts w:ascii="Book Antiqua" w:hAnsi="Book Antiqua"/>
                </w:rPr>
                <w:t>using persistently infected cases and spontaneously recovered controls in a Chinese population</w:t>
              </w:r>
              <w:r w:rsidR="0060390D"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Communications","id":"ITEM-1","issued":{"date-parts":[["2016"]]},"title":"Genome-wide association study identifies 8p21.3 associated with persistent hepatitis B virus infection among Chinese","type":"article-journal","volume":"7"},"uris":["http://www.mendeley.com/documents/?uuid=cfb0c68c-7437-4457-bfd7-3ca03336fd28"]}],"mendeley":{"formattedCitation":"&lt;sup&gt;[30]&lt;/sup&gt;","plainTextFormattedCitation":"[30]","previouslyFormattedCitation":"&lt;sup&gt;[30]&lt;/sup&gt;"},"properties":{"noteIndex":0},"schema":"https://github.com/citation-style-language/schema/raw/master/csl-citation.json"}</w:instrText>
              </w:r>
              <w:r w:rsidR="0060390D" w:rsidRPr="00D5371B">
                <w:rPr>
                  <w:rFonts w:ascii="Book Antiqua" w:hAnsi="Book Antiqua"/>
                  <w:vertAlign w:val="superscript"/>
                </w:rPr>
                <w:fldChar w:fldCharType="separate"/>
              </w:r>
              <w:r w:rsidR="00D17986" w:rsidRPr="00D5371B">
                <w:rPr>
                  <w:rFonts w:ascii="Book Antiqua" w:hAnsi="Book Antiqua"/>
                  <w:noProof/>
                  <w:vertAlign w:val="superscript"/>
                </w:rPr>
                <w:t>[30]</w:t>
              </w:r>
              <w:r w:rsidR="0060390D" w:rsidRPr="00D5371B">
                <w:rPr>
                  <w:rFonts w:ascii="Book Antiqua" w:hAnsi="Book Antiqua"/>
                  <w:vertAlign w:val="superscript"/>
                </w:rPr>
                <w:fldChar w:fldCharType="end"/>
              </w:r>
              <w:r w:rsidR="001D1971" w:rsidRPr="00D5371B">
                <w:rPr>
                  <w:rFonts w:ascii="Book Antiqua" w:hAnsi="Book Antiqua"/>
                </w:rPr>
                <w:t>.</w:t>
              </w:r>
              <w:r w:rsidR="0060390D" w:rsidRPr="00D5371B">
                <w:rPr>
                  <w:rFonts w:ascii="Book Antiqua" w:hAnsi="Book Antiqua"/>
                </w:rPr>
                <w:t xml:space="preserve"> </w:t>
              </w:r>
              <w:proofErr w:type="gramStart"/>
              <w:r w:rsidR="003E7AEB" w:rsidRPr="00D5371B">
                <w:rPr>
                  <w:rFonts w:ascii="Book Antiqua" w:hAnsi="Book Antiqua"/>
                </w:rPr>
                <w:t>rs7000921</w:t>
              </w:r>
              <w:proofErr w:type="gramEnd"/>
              <w:r w:rsidR="003E7AEB" w:rsidRPr="00D5371B">
                <w:rPr>
                  <w:rFonts w:ascii="Book Antiqua" w:hAnsi="Book Antiqua"/>
                </w:rPr>
                <w:t xml:space="preserve"> was an </w:t>
              </w:r>
              <w:proofErr w:type="spellStart"/>
              <w:r w:rsidR="003E7AEB" w:rsidRPr="00D5371B">
                <w:rPr>
                  <w:rFonts w:ascii="Book Antiqua" w:hAnsi="Book Antiqua"/>
                </w:rPr>
                <w:t>eQTL</w:t>
              </w:r>
              <w:proofErr w:type="spellEnd"/>
              <w:r w:rsidR="003E7AEB" w:rsidRPr="00D5371B">
                <w:rPr>
                  <w:rFonts w:ascii="Book Antiqua" w:hAnsi="Book Antiqua"/>
                </w:rPr>
                <w:t xml:space="preserve"> for the nearby </w:t>
              </w:r>
              <w:r w:rsidR="00423669" w:rsidRPr="00D5371B">
                <w:rPr>
                  <w:rFonts w:ascii="Book Antiqua" w:hAnsi="Book Antiqua"/>
                  <w:i/>
                </w:rPr>
                <w:t>IN</w:t>
              </w:r>
              <w:r w:rsidR="003E7AEB" w:rsidRPr="00D5371B">
                <w:rPr>
                  <w:rFonts w:ascii="Book Antiqua" w:hAnsi="Book Antiqua"/>
                  <w:i/>
                </w:rPr>
                <w:t>T</w:t>
              </w:r>
              <w:r w:rsidR="00423669" w:rsidRPr="00D5371B">
                <w:rPr>
                  <w:rFonts w:ascii="Book Antiqua" w:hAnsi="Book Antiqua"/>
                  <w:i/>
                </w:rPr>
                <w:t>S</w:t>
              </w:r>
              <w:r w:rsidR="003E7AEB" w:rsidRPr="00D5371B">
                <w:rPr>
                  <w:rFonts w:ascii="Book Antiqua" w:hAnsi="Book Antiqua"/>
                  <w:i/>
                </w:rPr>
                <w:t>10</w:t>
              </w:r>
              <w:r w:rsidR="003E7AEB" w:rsidRPr="00D5371B">
                <w:rPr>
                  <w:rFonts w:ascii="Book Antiqua" w:hAnsi="Book Antiqua"/>
                </w:rPr>
                <w:t xml:space="preserve"> gene</w:t>
              </w:r>
              <w:r w:rsidR="0039406A" w:rsidRPr="00D5371B">
                <w:rPr>
                  <w:rFonts w:ascii="Book Antiqua" w:hAnsi="Book Antiqua"/>
                </w:rPr>
                <w:t>;</w:t>
              </w:r>
              <w:r w:rsidR="00B809CB" w:rsidRPr="00D5371B">
                <w:rPr>
                  <w:rFonts w:ascii="Book Antiqua" w:hAnsi="Book Antiqua"/>
                </w:rPr>
                <w:t xml:space="preserve"> the protective allele was associated with elevated </w:t>
              </w:r>
              <w:r w:rsidR="00B809CB" w:rsidRPr="00D5371B">
                <w:rPr>
                  <w:rFonts w:ascii="Book Antiqua" w:hAnsi="Book Antiqua"/>
                  <w:i/>
                </w:rPr>
                <w:t>INTS10</w:t>
              </w:r>
              <w:r w:rsidR="00B809CB" w:rsidRPr="00D5371B">
                <w:rPr>
                  <w:rFonts w:ascii="Book Antiqua" w:hAnsi="Book Antiqua"/>
                </w:rPr>
                <w:t xml:space="preserve"> expression in liver. </w:t>
              </w:r>
              <w:r w:rsidR="00B809CB" w:rsidRPr="00D5371B">
                <w:rPr>
                  <w:rFonts w:ascii="Book Antiqua" w:hAnsi="Book Antiqua"/>
                  <w:i/>
                </w:rPr>
                <w:t>INTS10</w:t>
              </w:r>
              <w:r w:rsidR="00B809CB" w:rsidRPr="00D5371B">
                <w:rPr>
                  <w:rFonts w:ascii="Book Antiqua" w:hAnsi="Book Antiqua"/>
                </w:rPr>
                <w:t xml:space="preserve"> encodes</w:t>
              </w:r>
              <w:r w:rsidR="005077CF" w:rsidRPr="00D5371B">
                <w:rPr>
                  <w:rFonts w:ascii="Book Antiqua" w:hAnsi="Book Antiqua"/>
                </w:rPr>
                <w:t xml:space="preserve"> a </w:t>
              </w:r>
              <w:r w:rsidR="00271E8A" w:rsidRPr="00D5371B">
                <w:rPr>
                  <w:rFonts w:ascii="Book Antiqua" w:hAnsi="Book Antiqua"/>
                </w:rPr>
                <w:t>subunit of the I</w:t>
              </w:r>
              <w:r w:rsidR="00B809CB" w:rsidRPr="00D5371B">
                <w:rPr>
                  <w:rFonts w:ascii="Book Antiqua" w:hAnsi="Book Antiqua"/>
                </w:rPr>
                <w:t xml:space="preserve">ntegrator complex, which </w:t>
              </w:r>
              <w:r w:rsidR="00B31B75" w:rsidRPr="00D5371B">
                <w:rPr>
                  <w:rFonts w:ascii="Book Antiqua" w:hAnsi="Book Antiqua"/>
                </w:rPr>
                <w:t xml:space="preserve">has multiple roles in </w:t>
              </w:r>
              <w:r w:rsidR="005077CF" w:rsidRPr="00D5371B">
                <w:rPr>
                  <w:rFonts w:ascii="Book Antiqua" w:hAnsi="Book Antiqua"/>
                </w:rPr>
                <w:t xml:space="preserve">transcriptional </w:t>
              </w:r>
              <w:r w:rsidR="00B31B75" w:rsidRPr="00D5371B">
                <w:rPr>
                  <w:rFonts w:ascii="Book Antiqua" w:hAnsi="Book Antiqua"/>
                </w:rPr>
                <w:t>regulation</w:t>
              </w:r>
              <w:r w:rsidR="003E7AEB" w:rsidRPr="00D5371B">
                <w:rPr>
                  <w:rFonts w:ascii="Book Antiqua" w:hAnsi="Book Antiqua"/>
                </w:rPr>
                <w:t xml:space="preserve">. </w:t>
              </w:r>
              <w:r w:rsidR="005077CF" w:rsidRPr="00D5371B">
                <w:rPr>
                  <w:rFonts w:ascii="Book Antiqua" w:hAnsi="Book Antiqua"/>
                </w:rPr>
                <w:t xml:space="preserve">Subsequent </w:t>
              </w:r>
              <w:r w:rsidR="00B31B75" w:rsidRPr="00D5371B">
                <w:rPr>
                  <w:rFonts w:ascii="Book Antiqua" w:eastAsia="Times New Roman" w:hAnsi="Book Antiqua"/>
                </w:rPr>
                <w:t xml:space="preserve">analysis </w:t>
              </w:r>
              <w:r w:rsidR="00423669" w:rsidRPr="00D5371B">
                <w:rPr>
                  <w:rFonts w:ascii="Book Antiqua" w:hAnsi="Book Antiqua"/>
                </w:rPr>
                <w:t>showed that INTS</w:t>
              </w:r>
              <w:r w:rsidR="005077CF" w:rsidRPr="00D5371B">
                <w:rPr>
                  <w:rFonts w:ascii="Book Antiqua" w:hAnsi="Book Antiqua"/>
                </w:rPr>
                <w:t>10</w:t>
              </w:r>
              <w:r w:rsidR="00D75E7C" w:rsidRPr="00D5371B">
                <w:rPr>
                  <w:rFonts w:ascii="Book Antiqua" w:hAnsi="Book Antiqua"/>
                </w:rPr>
                <w:t xml:space="preserve"> was involved in</w:t>
              </w:r>
              <w:r w:rsidR="003E7AEB" w:rsidRPr="00D5371B">
                <w:rPr>
                  <w:rFonts w:ascii="Book Antiqua" w:hAnsi="Book Antiqua"/>
                </w:rPr>
                <w:t xml:space="preserve"> </w:t>
              </w:r>
              <w:r w:rsidR="00D75E7C" w:rsidRPr="00D5371B">
                <w:rPr>
                  <w:rFonts w:ascii="Book Antiqua" w:hAnsi="Book Antiqua"/>
                </w:rPr>
                <w:t xml:space="preserve">suppressing </w:t>
              </w:r>
              <w:r w:rsidR="003E7AEB" w:rsidRPr="00D5371B">
                <w:rPr>
                  <w:rFonts w:ascii="Book Antiqua" w:hAnsi="Book Antiqua"/>
                </w:rPr>
                <w:t>HBV replication in hepatocyte cell lines, likely through an</w:t>
              </w:r>
              <w:r w:rsidR="006271DD" w:rsidRPr="00D5371B">
                <w:rPr>
                  <w:rFonts w:ascii="Book Antiqua" w:hAnsi="Book Antiqua"/>
                </w:rPr>
                <w:t xml:space="preserve"> interferon-dependent mechanism</w:t>
              </w:r>
              <w:r w:rsidR="0060390D"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Communications","id":"ITEM-1","issued":{"date-parts":[["2016"]]},"title":"Genome-wide association study identifies 8p21.3 associated with persistent hepatitis B virus infection among Chinese","type":"article-journal","volume":"7"},"uris":["http://www.mendeley.com/documents/?uuid=cfb0c68c-7437-4457-bfd7-3ca03336fd28"]}],"mendeley":{"formattedCitation":"&lt;sup&gt;[30]&lt;/sup&gt;","plainTextFormattedCitation":"[30]","previouslyFormattedCitation":"&lt;sup&gt;[30]&lt;/sup&gt;"},"properties":{"noteIndex":0},"schema":"https://github.com/citation-style-language/schema/raw/master/csl-citation.json"}</w:instrText>
              </w:r>
              <w:r w:rsidR="0060390D" w:rsidRPr="00D5371B">
                <w:rPr>
                  <w:rFonts w:ascii="Book Antiqua" w:hAnsi="Book Antiqua"/>
                  <w:vertAlign w:val="superscript"/>
                </w:rPr>
                <w:fldChar w:fldCharType="separate"/>
              </w:r>
              <w:r w:rsidR="00D17986" w:rsidRPr="00D5371B">
                <w:rPr>
                  <w:rFonts w:ascii="Book Antiqua" w:hAnsi="Book Antiqua"/>
                  <w:noProof/>
                  <w:vertAlign w:val="superscript"/>
                </w:rPr>
                <w:t>[30]</w:t>
              </w:r>
              <w:r w:rsidR="0060390D" w:rsidRPr="00D5371B">
                <w:rPr>
                  <w:rFonts w:ascii="Book Antiqua" w:hAnsi="Book Antiqua"/>
                  <w:vertAlign w:val="superscript"/>
                </w:rPr>
                <w:fldChar w:fldCharType="end"/>
              </w:r>
              <w:r w:rsidR="001D1971" w:rsidRPr="00D5371B">
                <w:rPr>
                  <w:rFonts w:ascii="Book Antiqua" w:hAnsi="Book Antiqua"/>
                </w:rPr>
                <w:t>.</w:t>
              </w:r>
              <w:r w:rsidR="003E02CB">
                <w:t>‬</w:t>
              </w:r>
              <w:r w:rsidR="003E02CB">
                <w:t>‬</w:t>
              </w:r>
              <w:r w:rsidR="003E02CB">
                <w:t>‬</w:t>
              </w:r>
              <w:r w:rsidR="003E02CB">
                <w:t>‬</w:t>
              </w:r>
              <w:r w:rsidR="00977E53">
                <w:t>‬</w:t>
              </w:r>
              <w:r w:rsidR="00977E53">
                <w:t>‬</w:t>
              </w:r>
              <w:r w:rsidR="00977E53">
                <w:t>‬</w:t>
              </w:r>
              <w:r w:rsidR="00977E53">
                <w:t>‬</w:t>
              </w:r>
            </w:dir>
          </w:dir>
        </w:dir>
      </w:dir>
    </w:p>
    <w:p w14:paraId="67DF99FC" w14:textId="434EFAEF" w:rsidR="007946D3" w:rsidRPr="00D5371B" w:rsidRDefault="00D8326C" w:rsidP="0012091C">
      <w:pPr>
        <w:adjustRightInd w:val="0"/>
        <w:snapToGrid w:val="0"/>
        <w:spacing w:line="360" w:lineRule="auto"/>
        <w:ind w:firstLineChars="100" w:firstLine="240"/>
        <w:jc w:val="both"/>
        <w:rPr>
          <w:rFonts w:ascii="Book Antiqua" w:eastAsia="Times New Roman" w:hAnsi="Book Antiqua"/>
          <w:color w:val="FF0000"/>
        </w:rPr>
      </w:pPr>
      <w:r w:rsidRPr="00D5371B">
        <w:rPr>
          <w:rFonts w:ascii="Book Antiqua" w:eastAsia="Times New Roman" w:hAnsi="Book Antiqua"/>
        </w:rPr>
        <w:t xml:space="preserve">To sum up, GWAS </w:t>
      </w:r>
      <w:r w:rsidR="00176673" w:rsidRPr="00D5371B">
        <w:rPr>
          <w:rFonts w:ascii="Book Antiqua" w:eastAsia="Times New Roman" w:hAnsi="Book Antiqua"/>
        </w:rPr>
        <w:t xml:space="preserve">for HBV infection </w:t>
      </w:r>
      <w:r w:rsidR="000C34FB" w:rsidRPr="00D5371B">
        <w:rPr>
          <w:rFonts w:ascii="Book Antiqua" w:eastAsia="Times New Roman" w:hAnsi="Book Antiqua"/>
        </w:rPr>
        <w:t>persistence</w:t>
      </w:r>
      <w:r w:rsidR="00176673" w:rsidRPr="00D5371B">
        <w:rPr>
          <w:rFonts w:ascii="Book Antiqua" w:eastAsia="Times New Roman" w:hAnsi="Book Antiqua"/>
        </w:rPr>
        <w:t xml:space="preserve"> </w:t>
      </w:r>
      <w:r w:rsidR="00C90163" w:rsidRPr="00D5371B">
        <w:rPr>
          <w:rFonts w:ascii="Book Antiqua" w:eastAsia="Times New Roman" w:hAnsi="Book Antiqua"/>
        </w:rPr>
        <w:t>revealed</w:t>
      </w:r>
      <w:r w:rsidRPr="00D5371B">
        <w:rPr>
          <w:rFonts w:ascii="Book Antiqua" w:eastAsia="Times New Roman" w:hAnsi="Book Antiqua"/>
        </w:rPr>
        <w:t xml:space="preserve"> </w:t>
      </w:r>
      <w:r w:rsidR="00633B57" w:rsidRPr="00D5371B">
        <w:rPr>
          <w:rFonts w:ascii="Book Antiqua" w:eastAsia="Times New Roman" w:hAnsi="Book Antiqua"/>
        </w:rPr>
        <w:t xml:space="preserve">many </w:t>
      </w:r>
      <w:r w:rsidR="008714AD" w:rsidRPr="00D5371B">
        <w:rPr>
          <w:rFonts w:ascii="Book Antiqua" w:eastAsia="Times New Roman" w:hAnsi="Book Antiqua"/>
        </w:rPr>
        <w:t>candidate genes</w:t>
      </w:r>
      <w:r w:rsidR="00BC2E55" w:rsidRPr="00D5371B">
        <w:rPr>
          <w:rFonts w:ascii="Book Antiqua" w:eastAsia="Times New Roman" w:hAnsi="Book Antiqua"/>
        </w:rPr>
        <w:t xml:space="preserve"> with </w:t>
      </w:r>
      <w:r w:rsidR="000A27BC" w:rsidRPr="00D5371B">
        <w:rPr>
          <w:rFonts w:ascii="Book Antiqua" w:eastAsia="Times New Roman" w:hAnsi="Book Antiqua"/>
        </w:rPr>
        <w:t>diverse</w:t>
      </w:r>
      <w:r w:rsidR="00176673" w:rsidRPr="00D5371B">
        <w:rPr>
          <w:rFonts w:ascii="Book Antiqua" w:eastAsia="Times New Roman" w:hAnsi="Book Antiqua"/>
        </w:rPr>
        <w:t xml:space="preserve"> </w:t>
      </w:r>
      <w:r w:rsidR="00BC2E55" w:rsidRPr="00D5371B">
        <w:rPr>
          <w:rFonts w:ascii="Book Antiqua" w:eastAsia="Times New Roman" w:hAnsi="Book Antiqua"/>
        </w:rPr>
        <w:t>functions in</w:t>
      </w:r>
      <w:r w:rsidR="00DC1FC7" w:rsidRPr="00D5371B">
        <w:rPr>
          <w:rFonts w:ascii="Book Antiqua" w:eastAsia="Times New Roman" w:hAnsi="Book Antiqua"/>
        </w:rPr>
        <w:t xml:space="preserve"> </w:t>
      </w:r>
      <w:r w:rsidR="00197F0F" w:rsidRPr="00D5371B">
        <w:rPr>
          <w:rFonts w:ascii="Book Antiqua" w:eastAsia="Times New Roman" w:hAnsi="Book Antiqua"/>
        </w:rPr>
        <w:t>immune response</w:t>
      </w:r>
      <w:r w:rsidR="002C518F" w:rsidRPr="00D5371B">
        <w:rPr>
          <w:rFonts w:ascii="Book Antiqua" w:eastAsia="Times New Roman" w:hAnsi="Book Antiqua"/>
        </w:rPr>
        <w:t>s</w:t>
      </w:r>
      <w:r w:rsidR="007D6D55" w:rsidRPr="00D5371B">
        <w:rPr>
          <w:rFonts w:ascii="Book Antiqua" w:eastAsia="Times New Roman" w:hAnsi="Book Antiqua"/>
        </w:rPr>
        <w:t xml:space="preserve">, improving our understanding of the molecular mechanisms </w:t>
      </w:r>
      <w:r w:rsidR="00E43A78" w:rsidRPr="00D5371B">
        <w:rPr>
          <w:rFonts w:ascii="Book Antiqua" w:eastAsia="Times New Roman" w:hAnsi="Book Antiqua"/>
        </w:rPr>
        <w:t>leading to</w:t>
      </w:r>
      <w:r w:rsidR="007D6D55" w:rsidRPr="00D5371B">
        <w:rPr>
          <w:rFonts w:ascii="Book Antiqua" w:eastAsia="Times New Roman" w:hAnsi="Book Antiqua"/>
        </w:rPr>
        <w:t xml:space="preserve"> the success or failure </w:t>
      </w:r>
      <w:r w:rsidR="00712E2A" w:rsidRPr="00D5371B">
        <w:rPr>
          <w:rFonts w:ascii="Book Antiqua" w:eastAsia="Times New Roman" w:hAnsi="Book Antiqua"/>
        </w:rPr>
        <w:t>of</w:t>
      </w:r>
      <w:r w:rsidR="007D6D55" w:rsidRPr="00D5371B">
        <w:rPr>
          <w:rFonts w:ascii="Book Antiqua" w:eastAsia="Times New Roman" w:hAnsi="Book Antiqua"/>
        </w:rPr>
        <w:t xml:space="preserve"> HBV </w:t>
      </w:r>
      <w:r w:rsidR="00712E2A" w:rsidRPr="00D5371B">
        <w:rPr>
          <w:rFonts w:ascii="Book Antiqua" w:eastAsia="Times New Roman" w:hAnsi="Book Antiqua"/>
        </w:rPr>
        <w:t>clearance</w:t>
      </w:r>
      <w:r w:rsidR="007D6D55" w:rsidRPr="00D5371B">
        <w:rPr>
          <w:rFonts w:ascii="Book Antiqua" w:eastAsia="Times New Roman" w:hAnsi="Book Antiqua"/>
        </w:rPr>
        <w:t xml:space="preserve">. </w:t>
      </w:r>
    </w:p>
    <w:p w14:paraId="15F892B4" w14:textId="77777777" w:rsidR="0031461C" w:rsidRPr="00D5371B" w:rsidRDefault="0031461C" w:rsidP="00D5371B">
      <w:pPr>
        <w:adjustRightInd w:val="0"/>
        <w:snapToGrid w:val="0"/>
        <w:spacing w:line="360" w:lineRule="auto"/>
        <w:jc w:val="both"/>
        <w:rPr>
          <w:rFonts w:ascii="Book Antiqua" w:eastAsia="Times New Roman" w:hAnsi="Book Antiqua"/>
        </w:rPr>
      </w:pPr>
    </w:p>
    <w:p w14:paraId="339685EE" w14:textId="348E5DC2" w:rsidR="00390F07" w:rsidRPr="00D5371B" w:rsidRDefault="00AA4B32" w:rsidP="00D5371B">
      <w:pPr>
        <w:adjustRightInd w:val="0"/>
        <w:snapToGrid w:val="0"/>
        <w:spacing w:line="360" w:lineRule="auto"/>
        <w:jc w:val="both"/>
        <w:rPr>
          <w:rFonts w:ascii="Book Antiqua" w:hAnsi="Book Antiqua"/>
          <w:b/>
        </w:rPr>
      </w:pPr>
      <w:r w:rsidRPr="00D5371B">
        <w:rPr>
          <w:rFonts w:ascii="Book Antiqua" w:hAnsi="Book Antiqua"/>
          <w:b/>
        </w:rPr>
        <w:t>CLASSICAL HLA GENE VARIANTS AT THE INTERFACE OF HBV CLEARANCE AND PERSISTENCE</w:t>
      </w:r>
    </w:p>
    <w:p w14:paraId="17B59277" w14:textId="4CA341D4" w:rsidR="009D750A" w:rsidRPr="00D5371B" w:rsidRDefault="004303AF" w:rsidP="00D5371B">
      <w:pPr>
        <w:pStyle w:val="GOVDE"/>
        <w:adjustRightInd w:val="0"/>
        <w:snapToGrid w:val="0"/>
        <w:spacing w:before="0" w:after="0"/>
        <w:rPr>
          <w:rFonts w:ascii="Book Antiqua" w:hAnsi="Book Antiqua"/>
        </w:rPr>
      </w:pPr>
      <w:r w:rsidRPr="00D5371B">
        <w:rPr>
          <w:rFonts w:ascii="Book Antiqua" w:hAnsi="Book Antiqua"/>
        </w:rPr>
        <w:t xml:space="preserve">GWAS association signals </w:t>
      </w:r>
      <w:r w:rsidR="00FA6EBF" w:rsidRPr="00D5371B">
        <w:rPr>
          <w:rFonts w:ascii="Book Antiqua" w:hAnsi="Book Antiqua"/>
        </w:rPr>
        <w:t xml:space="preserve">within the </w:t>
      </w:r>
      <w:r w:rsidR="0085003D" w:rsidRPr="00D5371B">
        <w:rPr>
          <w:rFonts w:ascii="Book Antiqua" w:hAnsi="Book Antiqua"/>
          <w:i/>
        </w:rPr>
        <w:t>HLA-DP</w:t>
      </w:r>
      <w:r w:rsidR="0085003D" w:rsidRPr="00D5371B">
        <w:rPr>
          <w:rFonts w:ascii="Book Antiqua" w:hAnsi="Book Antiqua"/>
        </w:rPr>
        <w:t xml:space="preserve">, </w:t>
      </w:r>
      <w:r w:rsidR="0085003D" w:rsidRPr="00D5371B">
        <w:rPr>
          <w:rFonts w:ascii="Book Antiqua" w:hAnsi="Book Antiqua"/>
          <w:i/>
        </w:rPr>
        <w:t>HLA-DQ</w:t>
      </w:r>
      <w:r w:rsidR="0085003D" w:rsidRPr="00D5371B">
        <w:rPr>
          <w:rFonts w:ascii="Book Antiqua" w:hAnsi="Book Antiqua"/>
        </w:rPr>
        <w:t xml:space="preserve"> and </w:t>
      </w:r>
      <w:r w:rsidR="0085003D" w:rsidRPr="00D5371B">
        <w:rPr>
          <w:rFonts w:ascii="Book Antiqua" w:hAnsi="Book Antiqua"/>
          <w:i/>
        </w:rPr>
        <w:t>HLA-C</w:t>
      </w:r>
      <w:r w:rsidR="0085003D" w:rsidRPr="00D5371B">
        <w:rPr>
          <w:rFonts w:ascii="Book Antiqua" w:hAnsi="Book Antiqua"/>
        </w:rPr>
        <w:t xml:space="preserve"> </w:t>
      </w:r>
      <w:r w:rsidR="00FA6EBF" w:rsidRPr="00D5371B">
        <w:rPr>
          <w:rFonts w:ascii="Book Antiqua" w:hAnsi="Book Antiqua"/>
        </w:rPr>
        <w:t xml:space="preserve">loci </w:t>
      </w:r>
      <w:r w:rsidR="006F0769" w:rsidRPr="00D5371B">
        <w:rPr>
          <w:rFonts w:ascii="Book Antiqua" w:eastAsia="Times New Roman" w:hAnsi="Book Antiqua"/>
        </w:rPr>
        <w:t>implicated</w:t>
      </w:r>
      <w:r w:rsidRPr="00D5371B">
        <w:rPr>
          <w:rFonts w:ascii="Book Antiqua" w:eastAsia="Times New Roman" w:hAnsi="Book Antiqua"/>
        </w:rPr>
        <w:t xml:space="preserve"> variable efficiencies </w:t>
      </w:r>
      <w:r w:rsidR="00FA6EBF" w:rsidRPr="00D5371B">
        <w:rPr>
          <w:rFonts w:ascii="Book Antiqua" w:hAnsi="Book Antiqua"/>
        </w:rPr>
        <w:t>in presenting</w:t>
      </w:r>
      <w:r w:rsidR="007D6D55" w:rsidRPr="00D5371B">
        <w:rPr>
          <w:rFonts w:ascii="Book Antiqua" w:hAnsi="Book Antiqua"/>
        </w:rPr>
        <w:t xml:space="preserve"> </w:t>
      </w:r>
      <w:r w:rsidR="00CC2EC1" w:rsidRPr="00D5371B">
        <w:rPr>
          <w:rFonts w:ascii="Book Antiqua" w:hAnsi="Book Antiqua"/>
        </w:rPr>
        <w:t>immunodominant</w:t>
      </w:r>
      <w:r w:rsidR="007D6D55" w:rsidRPr="00D5371B">
        <w:rPr>
          <w:rFonts w:ascii="Book Antiqua" w:hAnsi="Book Antiqua"/>
        </w:rPr>
        <w:t xml:space="preserve"> </w:t>
      </w:r>
      <w:r w:rsidR="00FA6EBF" w:rsidRPr="00D5371B">
        <w:rPr>
          <w:rFonts w:ascii="Book Antiqua" w:hAnsi="Book Antiqua"/>
        </w:rPr>
        <w:t xml:space="preserve">HBV </w:t>
      </w:r>
      <w:r w:rsidR="005F3777" w:rsidRPr="00D5371B">
        <w:rPr>
          <w:rFonts w:ascii="Book Antiqua" w:hAnsi="Book Antiqua"/>
        </w:rPr>
        <w:t xml:space="preserve">epitopes to T cells. </w:t>
      </w:r>
      <w:r w:rsidR="00E43A78" w:rsidRPr="00D5371B">
        <w:rPr>
          <w:rFonts w:ascii="Book Antiqua" w:eastAsia="Times New Roman" w:hAnsi="Book Antiqua"/>
        </w:rPr>
        <w:t>T</w:t>
      </w:r>
      <w:r w:rsidR="000E36F9" w:rsidRPr="00D5371B">
        <w:rPr>
          <w:rFonts w:ascii="Book Antiqua" w:eastAsia="Times New Roman" w:hAnsi="Book Antiqua"/>
        </w:rPr>
        <w:t>hus,</w:t>
      </w:r>
      <w:r w:rsidR="00A97A53" w:rsidRPr="00D5371B">
        <w:rPr>
          <w:rFonts w:ascii="Book Antiqua" w:eastAsia="Times New Roman" w:hAnsi="Book Antiqua"/>
        </w:rPr>
        <w:t xml:space="preserve"> in</w:t>
      </w:r>
      <w:r w:rsidR="000E36F9" w:rsidRPr="00D5371B">
        <w:rPr>
          <w:rFonts w:ascii="Book Antiqua" w:eastAsia="Times New Roman" w:hAnsi="Book Antiqua"/>
        </w:rPr>
        <w:t xml:space="preserve"> the next</w:t>
      </w:r>
      <w:r w:rsidR="00A97A53" w:rsidRPr="00D5371B">
        <w:rPr>
          <w:rFonts w:ascii="Book Antiqua" w:eastAsia="Times New Roman" w:hAnsi="Book Antiqua"/>
        </w:rPr>
        <w:t xml:space="preserve"> step after GWAS</w:t>
      </w:r>
      <w:r w:rsidR="00A97A53" w:rsidRPr="00D5371B">
        <w:rPr>
          <w:rFonts w:ascii="Book Antiqua" w:hAnsi="Book Antiqua"/>
        </w:rPr>
        <w:t xml:space="preserve">, </w:t>
      </w:r>
      <w:r w:rsidR="00FA7474" w:rsidRPr="00D5371B">
        <w:rPr>
          <w:rFonts w:ascii="Book Antiqua" w:hAnsi="Book Antiqua"/>
        </w:rPr>
        <w:t xml:space="preserve">the respective HLA genes were typed by direct sequencing or imputation (on the basis of typed SNPs from the study populations and haplotypes from the genetic reference populations), and </w:t>
      </w:r>
      <w:r w:rsidR="003C393C" w:rsidRPr="00D5371B">
        <w:rPr>
          <w:rFonts w:ascii="Book Antiqua" w:hAnsi="Book Antiqua"/>
        </w:rPr>
        <w:t xml:space="preserve">classical HLA </w:t>
      </w:r>
      <w:r w:rsidRPr="00D5371B">
        <w:rPr>
          <w:rFonts w:ascii="Book Antiqua" w:hAnsi="Book Antiqua"/>
        </w:rPr>
        <w:t xml:space="preserve">alleles </w:t>
      </w:r>
      <w:r w:rsidR="002C7E03" w:rsidRPr="00D5371B">
        <w:rPr>
          <w:rFonts w:ascii="Book Antiqua" w:hAnsi="Book Antiqua"/>
        </w:rPr>
        <w:t>w</w:t>
      </w:r>
      <w:r w:rsidR="003C393C" w:rsidRPr="00D5371B">
        <w:rPr>
          <w:rFonts w:ascii="Book Antiqua" w:hAnsi="Book Antiqua"/>
        </w:rPr>
        <w:t>ith significant effects on HBV persistence w</w:t>
      </w:r>
      <w:r w:rsidR="002C7E03" w:rsidRPr="00D5371B">
        <w:rPr>
          <w:rFonts w:ascii="Book Antiqua" w:hAnsi="Book Antiqua"/>
        </w:rPr>
        <w:t xml:space="preserve">ere </w:t>
      </w:r>
      <w:r w:rsidR="003C393C" w:rsidRPr="00D5371B">
        <w:rPr>
          <w:rFonts w:ascii="Book Antiqua" w:hAnsi="Book Antiqua"/>
        </w:rPr>
        <w:t>determined</w:t>
      </w:r>
      <w:r w:rsidR="004E41EA" w:rsidRPr="00D5371B">
        <w:rPr>
          <w:rFonts w:ascii="Book Antiqua" w:hAnsi="Book Antiqua"/>
        </w:rPr>
        <w:t xml:space="preserve"> </w:t>
      </w:r>
      <w:r w:rsidR="004E41EA" w:rsidRPr="00AA4B32">
        <w:rPr>
          <w:rFonts w:ascii="Book Antiqua" w:hAnsi="Book Antiqua"/>
        </w:rPr>
        <w:t>(</w:t>
      </w:r>
      <w:r w:rsidR="0071714A" w:rsidRPr="00AA4B32">
        <w:rPr>
          <w:rFonts w:ascii="Book Antiqua" w:hAnsi="Book Antiqua"/>
        </w:rPr>
        <w:t>Table</w:t>
      </w:r>
      <w:r w:rsidR="004E41EA" w:rsidRPr="00AA4B32">
        <w:rPr>
          <w:rFonts w:ascii="Book Antiqua" w:hAnsi="Book Antiqua"/>
        </w:rPr>
        <w:t xml:space="preserve"> 2</w:t>
      </w:r>
      <w:r w:rsidR="004E41EA" w:rsidRPr="00D5371B">
        <w:rPr>
          <w:rFonts w:ascii="Book Antiqua" w:hAnsi="Book Antiqua"/>
        </w:rPr>
        <w:t>)</w:t>
      </w:r>
      <w:r w:rsidR="003C393C" w:rsidRPr="00D5371B">
        <w:rPr>
          <w:rFonts w:ascii="Book Antiqua" w:hAnsi="Book Antiqua"/>
        </w:rPr>
        <w:t xml:space="preserve">. </w:t>
      </w:r>
      <w:r w:rsidR="00640559" w:rsidRPr="00D5371B">
        <w:rPr>
          <w:rFonts w:ascii="Book Antiqua" w:hAnsi="Book Antiqua"/>
          <w:i/>
        </w:rPr>
        <w:t>HLA-DP</w:t>
      </w:r>
      <w:r w:rsidR="0053114A" w:rsidRPr="00D5371B">
        <w:rPr>
          <w:rFonts w:ascii="Book Antiqua" w:hAnsi="Book Antiqua"/>
          <w:i/>
        </w:rPr>
        <w:t xml:space="preserve"> </w:t>
      </w:r>
      <w:r w:rsidR="00EE79B5" w:rsidRPr="00D5371B">
        <w:rPr>
          <w:rFonts w:ascii="Book Antiqua" w:hAnsi="Book Antiqua"/>
        </w:rPr>
        <w:t>susceptible</w:t>
      </w:r>
      <w:r w:rsidR="002E294D" w:rsidRPr="00D5371B">
        <w:rPr>
          <w:rFonts w:ascii="Book Antiqua" w:hAnsi="Book Antiqua"/>
        </w:rPr>
        <w:t xml:space="preserve"> alleles</w:t>
      </w:r>
      <w:r w:rsidR="00C25FE9" w:rsidRPr="00D5371B">
        <w:rPr>
          <w:rFonts w:ascii="Book Antiqua" w:hAnsi="Book Antiqua"/>
        </w:rPr>
        <w:t xml:space="preserve"> </w:t>
      </w:r>
      <w:r w:rsidR="00640559" w:rsidRPr="00D5371B">
        <w:rPr>
          <w:rFonts w:ascii="Book Antiqua" w:hAnsi="Book Antiqua"/>
        </w:rPr>
        <w:t>(</w:t>
      </w:r>
      <w:r w:rsidR="00640559" w:rsidRPr="00D5371B">
        <w:rPr>
          <w:rFonts w:ascii="Book Antiqua" w:hAnsi="Book Antiqua"/>
          <w:i/>
        </w:rPr>
        <w:t>DPA1*02</w:t>
      </w:r>
      <w:r w:rsidR="00CF5A60" w:rsidRPr="00D5371B">
        <w:rPr>
          <w:rFonts w:ascii="Book Antiqua" w:hAnsi="Book Antiqua"/>
          <w:i/>
        </w:rPr>
        <w:t>:</w:t>
      </w:r>
      <w:r w:rsidR="00640559" w:rsidRPr="00D5371B">
        <w:rPr>
          <w:rFonts w:ascii="Book Antiqua" w:hAnsi="Book Antiqua"/>
          <w:i/>
        </w:rPr>
        <w:t>02</w:t>
      </w:r>
      <w:r w:rsidR="00640559" w:rsidRPr="00D5371B">
        <w:rPr>
          <w:rFonts w:ascii="Book Antiqua" w:hAnsi="Book Antiqua"/>
        </w:rPr>
        <w:t>;</w:t>
      </w:r>
      <w:r w:rsidR="00640559" w:rsidRPr="00D5371B">
        <w:rPr>
          <w:rFonts w:ascii="Book Antiqua" w:hAnsi="Book Antiqua"/>
          <w:i/>
        </w:rPr>
        <w:t xml:space="preserve"> DPB1*05</w:t>
      </w:r>
      <w:r w:rsidR="00CF5A60" w:rsidRPr="00D5371B">
        <w:rPr>
          <w:rFonts w:ascii="Book Antiqua" w:hAnsi="Book Antiqua"/>
          <w:i/>
        </w:rPr>
        <w:t>:</w:t>
      </w:r>
      <w:r w:rsidR="00640559" w:rsidRPr="00D5371B">
        <w:rPr>
          <w:rFonts w:ascii="Book Antiqua" w:hAnsi="Book Antiqua"/>
          <w:i/>
        </w:rPr>
        <w:t>01</w:t>
      </w:r>
      <w:r w:rsidR="00640559" w:rsidRPr="00D5371B">
        <w:rPr>
          <w:rFonts w:ascii="Book Antiqua" w:hAnsi="Book Antiqua"/>
        </w:rPr>
        <w:t xml:space="preserve">, </w:t>
      </w:r>
      <w:r w:rsidR="00640559" w:rsidRPr="00D5371B">
        <w:rPr>
          <w:rFonts w:ascii="Book Antiqua" w:hAnsi="Book Antiqua"/>
          <w:i/>
        </w:rPr>
        <w:t>*09</w:t>
      </w:r>
      <w:r w:rsidR="00CF5A60" w:rsidRPr="00D5371B">
        <w:rPr>
          <w:rFonts w:ascii="Book Antiqua" w:hAnsi="Book Antiqua"/>
          <w:i/>
        </w:rPr>
        <w:t>:</w:t>
      </w:r>
      <w:r w:rsidR="00640559" w:rsidRPr="00D5371B">
        <w:rPr>
          <w:rFonts w:ascii="Book Antiqua" w:hAnsi="Book Antiqua"/>
          <w:i/>
        </w:rPr>
        <w:t>01</w:t>
      </w:r>
      <w:r w:rsidR="00640559" w:rsidRPr="00D5371B">
        <w:rPr>
          <w:rFonts w:ascii="Book Antiqua" w:hAnsi="Book Antiqua"/>
        </w:rPr>
        <w:t xml:space="preserve">) </w:t>
      </w:r>
      <w:r w:rsidR="001327BD" w:rsidRPr="00D5371B">
        <w:rPr>
          <w:rFonts w:ascii="Book Antiqua" w:hAnsi="Book Antiqua"/>
        </w:rPr>
        <w:t xml:space="preserve">and </w:t>
      </w:r>
      <w:r w:rsidR="00753D12" w:rsidRPr="00D5371B">
        <w:rPr>
          <w:rFonts w:ascii="Book Antiqua" w:hAnsi="Book Antiqua"/>
        </w:rPr>
        <w:t>p</w:t>
      </w:r>
      <w:r w:rsidR="00C25FE9" w:rsidRPr="00D5371B">
        <w:rPr>
          <w:rFonts w:ascii="Book Antiqua" w:hAnsi="Book Antiqua"/>
        </w:rPr>
        <w:t xml:space="preserve">rotective alleles </w:t>
      </w:r>
      <w:r w:rsidR="00CC2087" w:rsidRPr="00D5371B">
        <w:rPr>
          <w:rFonts w:ascii="Book Antiqua" w:hAnsi="Book Antiqua"/>
        </w:rPr>
        <w:t>(</w:t>
      </w:r>
      <w:r w:rsidR="00CC2087" w:rsidRPr="00D5371B">
        <w:rPr>
          <w:rFonts w:ascii="Book Antiqua" w:hAnsi="Book Antiqua"/>
          <w:i/>
        </w:rPr>
        <w:t>DPA1*01</w:t>
      </w:r>
      <w:r w:rsidR="00CF5A60" w:rsidRPr="00D5371B">
        <w:rPr>
          <w:rFonts w:ascii="Book Antiqua" w:hAnsi="Book Antiqua"/>
          <w:i/>
        </w:rPr>
        <w:t>:</w:t>
      </w:r>
      <w:r w:rsidR="00CC2087" w:rsidRPr="00D5371B">
        <w:rPr>
          <w:rFonts w:ascii="Book Antiqua" w:hAnsi="Book Antiqua"/>
          <w:i/>
        </w:rPr>
        <w:t>03</w:t>
      </w:r>
      <w:r w:rsidR="00CC2087" w:rsidRPr="00D5371B">
        <w:rPr>
          <w:rFonts w:ascii="Book Antiqua" w:hAnsi="Book Antiqua"/>
        </w:rPr>
        <w:t>;</w:t>
      </w:r>
      <w:r w:rsidR="00CC2087" w:rsidRPr="00D5371B">
        <w:rPr>
          <w:rFonts w:ascii="Book Antiqua" w:hAnsi="Book Antiqua"/>
          <w:i/>
        </w:rPr>
        <w:t xml:space="preserve"> DPB1</w:t>
      </w:r>
      <w:r w:rsidR="00467B7A" w:rsidRPr="00D5371B">
        <w:rPr>
          <w:rFonts w:ascii="Book Antiqua" w:hAnsi="Book Antiqua"/>
          <w:i/>
        </w:rPr>
        <w:t>*02</w:t>
      </w:r>
      <w:r w:rsidR="00CF5A60" w:rsidRPr="00D5371B">
        <w:rPr>
          <w:rFonts w:ascii="Book Antiqua" w:hAnsi="Book Antiqua"/>
          <w:i/>
        </w:rPr>
        <w:t>:</w:t>
      </w:r>
      <w:r w:rsidR="00467B7A" w:rsidRPr="00D5371B">
        <w:rPr>
          <w:rFonts w:ascii="Book Antiqua" w:hAnsi="Book Antiqua"/>
          <w:i/>
        </w:rPr>
        <w:t>01</w:t>
      </w:r>
      <w:r w:rsidR="00467B7A" w:rsidRPr="00D5371B">
        <w:rPr>
          <w:rFonts w:ascii="Book Antiqua" w:hAnsi="Book Antiqua"/>
        </w:rPr>
        <w:t xml:space="preserve">, </w:t>
      </w:r>
      <w:r w:rsidR="00CC2087" w:rsidRPr="00D5371B">
        <w:rPr>
          <w:rFonts w:ascii="Book Antiqua" w:hAnsi="Book Antiqua"/>
          <w:i/>
        </w:rPr>
        <w:t>*04</w:t>
      </w:r>
      <w:r w:rsidR="00CF5A60" w:rsidRPr="00D5371B">
        <w:rPr>
          <w:rFonts w:ascii="Book Antiqua" w:hAnsi="Book Antiqua"/>
          <w:i/>
        </w:rPr>
        <w:t>:</w:t>
      </w:r>
      <w:r w:rsidR="00CC2087" w:rsidRPr="00D5371B">
        <w:rPr>
          <w:rFonts w:ascii="Book Antiqua" w:hAnsi="Book Antiqua"/>
          <w:i/>
        </w:rPr>
        <w:t>01</w:t>
      </w:r>
      <w:r w:rsidR="00CC2087" w:rsidRPr="00D5371B">
        <w:rPr>
          <w:rFonts w:ascii="Book Antiqua" w:hAnsi="Book Antiqua"/>
        </w:rPr>
        <w:t xml:space="preserve">, </w:t>
      </w:r>
      <w:r w:rsidR="00CC2087" w:rsidRPr="00D5371B">
        <w:rPr>
          <w:rFonts w:ascii="Book Antiqua" w:hAnsi="Book Antiqua"/>
          <w:i/>
        </w:rPr>
        <w:t>*04</w:t>
      </w:r>
      <w:r w:rsidR="00CF5A60" w:rsidRPr="00D5371B">
        <w:rPr>
          <w:rFonts w:ascii="Book Antiqua" w:hAnsi="Book Antiqua"/>
          <w:i/>
        </w:rPr>
        <w:t>:</w:t>
      </w:r>
      <w:r w:rsidR="00CC2087" w:rsidRPr="00D5371B">
        <w:rPr>
          <w:rFonts w:ascii="Book Antiqua" w:hAnsi="Book Antiqua"/>
          <w:i/>
        </w:rPr>
        <w:t>02</w:t>
      </w:r>
      <w:r w:rsidR="00CC2087" w:rsidRPr="00D5371B">
        <w:rPr>
          <w:rFonts w:ascii="Book Antiqua" w:hAnsi="Book Antiqua"/>
        </w:rPr>
        <w:t xml:space="preserve">) </w:t>
      </w:r>
      <w:r w:rsidR="00256874" w:rsidRPr="00D5371B">
        <w:rPr>
          <w:rFonts w:ascii="Book Antiqua" w:hAnsi="Book Antiqua"/>
        </w:rPr>
        <w:t xml:space="preserve">were </w:t>
      </w:r>
      <w:r w:rsidR="007A6AB8" w:rsidRPr="00D5371B">
        <w:rPr>
          <w:rFonts w:ascii="Book Antiqua" w:hAnsi="Book Antiqua"/>
        </w:rPr>
        <w:t>identified</w:t>
      </w:r>
      <w:r w:rsidR="00256874" w:rsidRPr="00D5371B">
        <w:rPr>
          <w:rFonts w:ascii="Book Antiqua" w:hAnsi="Book Antiqua"/>
        </w:rPr>
        <w:t xml:space="preserve"> </w:t>
      </w:r>
      <w:r w:rsidR="00AF3DA1" w:rsidRPr="00D5371B">
        <w:rPr>
          <w:rFonts w:ascii="Book Antiqua" w:hAnsi="Book Antiqua"/>
        </w:rPr>
        <w:t xml:space="preserve">with a high degree of consistency </w:t>
      </w:r>
      <w:r w:rsidR="00F87854" w:rsidRPr="00D5371B">
        <w:rPr>
          <w:rFonts w:ascii="Book Antiqua" w:hAnsi="Book Antiqua"/>
        </w:rPr>
        <w:t xml:space="preserve">in </w:t>
      </w:r>
      <w:r w:rsidR="00032346" w:rsidRPr="00D5371B">
        <w:rPr>
          <w:rFonts w:ascii="Book Antiqua" w:hAnsi="Book Antiqua"/>
        </w:rPr>
        <w:t xml:space="preserve">multiple </w:t>
      </w:r>
      <w:r w:rsidR="00F87854" w:rsidRPr="00D5371B">
        <w:rPr>
          <w:rFonts w:ascii="Book Antiqua" w:hAnsi="Book Antiqua"/>
        </w:rPr>
        <w:t xml:space="preserve">Japanese, Korean </w:t>
      </w:r>
      <w:r w:rsidR="00F64780" w:rsidRPr="00D5371B">
        <w:rPr>
          <w:rFonts w:ascii="Book Antiqua" w:hAnsi="Book Antiqua"/>
        </w:rPr>
        <w:t>and Chinese populations</w:t>
      </w:r>
      <w:r w:rsidR="00B70F66" w:rsidRPr="00D5371B">
        <w:rPr>
          <w:rFonts w:ascii="Book Antiqua" w:hAnsi="Book Antiqua"/>
          <w:vertAlign w:val="superscript"/>
        </w:rPr>
        <w:fldChar w:fldCharType="begin" w:fldLock="1"/>
      </w:r>
      <w:r w:rsidR="00ED4D07" w:rsidRPr="00D5371B">
        <w:rPr>
          <w:rFonts w:ascii="Book Antiqua" w:hAnsi="Book Antiqua"/>
          <w:vertAlign w:val="superscript"/>
        </w:rPr>
        <w:instrText xml:space="preserve">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Asians","type":"article-journal","volume":"41"},"uris":["http://www.mendeley.com/documents/?uuid=088b9b81-b70d-4d5c-9ff6-b038574b4e3f"]},{"id":"ITEM-2","itemData":{"DOI":"10.1038/ng.2809","ISBN":"1546-1718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Genetics","id":"ITEM-2","issue":"12","issued":{"date-parts":[["2013"]]},"page":"1499-1503","title":"New loci associated with chronic hepatitis B virus infection in Han Chinese","type":"article-journal","volume":"45"},"uris":["http://www.mendeley.com/documents/?uuid=25ced0c8-d1f1-4a6d-a4b1-05b743ed0ba2"]},{"id":"ITEM-3","itemData":{"DOI":"10.1371/journal.pone.0086449","ISSN":"19326203","PMID":"24520320","abstract":"Previous studies have revealed the association between SNPs located on human leukocyte antigen (HLA) class II genes, including HLA-DP and HLA-DQ, and chronic hepatitis B virus (HBV) infection, mainly in Asian populations. HLA-DP alleles or haplotypes associated with chronic HBV infection or disease progression have not been fully identified in Asian populations. We performed trans-ethnic association analyses of HLA-DPA1, HLA-DPB1 alleles and haplotypes with hepatitis B virus infection and disease progression among Asian populations comprising Japanese, Korean, Hong Kong, and Thai subjects. To assess the association between HLA-DP and chronic HBV infection and disease progression, we conducted high-resolution (4-digit) HLA-DPA1 and HLA-DPB1 genotyping in a total of 3,167 samples, including HBV patients, HBV-resolved individuals and healthy controls. Trans-ethnic association analyses among Asian populations identified a new risk allele HLA-DPB1*09 </w:instrText>
      </w:r>
      <w:r w:rsidR="00ED4D07" w:rsidRPr="00D5371B">
        <w:rPr>
          <w:rFonts w:ascii="SimSun" w:eastAsia="SimSun" w:hAnsi="SimSun" w:cs="SimSun" w:hint="eastAsia"/>
          <w:vertAlign w:val="superscript"/>
        </w:rPr>
        <w:instrText>∶</w:instrText>
      </w:r>
      <w:r w:rsidR="00ED4D07" w:rsidRPr="00D5371B">
        <w:rPr>
          <w:rFonts w:ascii="Book Antiqua" w:hAnsi="Book Antiqua"/>
          <w:vertAlign w:val="superscript"/>
        </w:rPr>
        <w:instrText xml:space="preserve"> 01 (P = 1.36 × 10(-6); OR= 1.97; 95% CI, 1.50-2.59) and a new protective allele DPB1*02 </w:instrText>
      </w:r>
      <w:r w:rsidR="00ED4D07" w:rsidRPr="00D5371B">
        <w:rPr>
          <w:rFonts w:ascii="SimSun" w:eastAsia="SimSun" w:hAnsi="SimSun" w:cs="SimSun" w:hint="eastAsia"/>
          <w:vertAlign w:val="superscript"/>
        </w:rPr>
        <w:instrText>∶</w:instrText>
      </w:r>
      <w:r w:rsidR="00ED4D07" w:rsidRPr="00D5371B">
        <w:rPr>
          <w:rFonts w:ascii="Book Antiqua" w:hAnsi="Book Antiqua"/>
          <w:vertAlign w:val="superscript"/>
        </w:rPr>
        <w:instrText xml:space="preserve"> 01 (P = 5.22 × 10(-6); OR = 0.68; 95% CI, 0.58-0.81) to chronic HBV infection, in addition to the previously reported alleles. Moreover, DPB1*02 </w:instrText>
      </w:r>
      <w:r w:rsidR="00ED4D07" w:rsidRPr="00D5371B">
        <w:rPr>
          <w:rFonts w:ascii="SimSun" w:eastAsia="SimSun" w:hAnsi="SimSun" w:cs="SimSun" w:hint="eastAsia"/>
          <w:vertAlign w:val="superscript"/>
        </w:rPr>
        <w:instrText>∶</w:instrText>
      </w:r>
      <w:r w:rsidR="00ED4D07" w:rsidRPr="00D5371B">
        <w:rPr>
          <w:rFonts w:ascii="Book Antiqua" w:hAnsi="Book Antiqua"/>
          <w:vertAlign w:val="superscript"/>
        </w:rPr>
        <w:instrText xml:space="preserve"> 01 was also associated with a decreased risk of disease progression in chronic HBV patients among Asian populations (P = 1.55 × 10(-7); OR = 0.50; 95% CI, 0.39-0.65). Trans-ethnic association analyses identified Asian-specific associations of HLA-DP alleles and haplotypes with HBV infection or disease progression. The present findings will serve as a base for future functional studies of HLA-DP molecules in order to understand the pathogenesis of HBV infection and the development of hepatocellular carcinoma.","author":[{"dropping-particle":"","family":"Nishida","given":"Nao","non-dropping-particle":"","parse-names":false,"suffix":""},{"dropping-particle":"","family":"Sawai","given":"Hiromi","non-dropping-particle":"","parse-names":false,"suffix":""},{"dropping-particle":"","family":"Kashiwase","given":"Koichi","non-dropping-particle":"","parse-names":false,"suffix":""},{"dropping-particle":"","family":"Minami","given":"Mutsuhiko","non-dropping-particle":"","parse-names":false,"suffix":""},{"dropping-particle":"","family":"Sugiyama","given":"Masaya","non-dropping-particle":"","parse-names":false,"suffix":""},{"dropping-particle":"","family":"Seto","given":"Wai Kay","non-dropping-particle":"","parse-names":false,"suffix":""},{"dropping-particle":"","family":"Yuen","given":"Man Fung","non-dropping-particle":"","parse-names":false,"suffix":""},{"dropping-particle":"","family":"Posuwan","given":"Nawarat","non-dropping-particle":"","parse-names":false,"suffix":""},{"dropping-particle":"","family":"Poovorawan","given":"Yong","non-dropping-particle":"","parse-names":false,"suffix":""},{"dropping-particle":"","family":"Ahn","given":"Sang Hoon","non-dropping-particle":"","parse-names":false,"suffix":""},{"dropping-particle":"","family":"Han","given":"Kwang Hyub","non-dropping-particle":"","parse-names":false,"suffix":""},{"dropping-particle":"","family":"Matsuura","given":"Kentaro","non-dropping-particle":"","parse-names":false,"suffix":""},{"dropping-particle":"","family":"Tanaka","given":"Yasuhito","non-dropping-particle":"","parse-names":false,"suffix":""},{"dropping-particle":"","family":"Kurosaki","given":"Masayuki","non-dropping-particle":"","parse-names":false,"suffix":""},{"dropping-particle":"","family":"Asahina","given":"Yasuhiro","non-dropping-particle":"","parse-names":false,"suffix":""},{"dropping-particle":"","family":"Izumi","given":"Namiki","non-dropping-particle":"","parse-names":false,"suffix":""},{"dropping-particle":"","family":"Kang","given":"Jong Hon","non-dropping-particle":"","parse-names":false,"suffix":""},{"dropping-particle":"","family":"Hige","given":"Shuhei","non-dropping-particle":"","parse-names":false,"suffix":""},{"dropping-particle":"","family":"Yamamoto","given":"Tatsuya Ide Kazuhide","non-dropping-particle":"","parse-names":false,"suffix":""},{"dropping-particle":"","family":"Sakaida","given":"Isao","non-dropping-particle":"","parse-names":false,"suffix":""},{"dropping-particle":"","family":"Murawaki","given":"Yoshikazu","non-dropping-particle":"","parse-names":false,"suffix":""},{"dropping-particle":"","family":"Itoh","given":"Yoshito","non-dropping-particle":"","parse-names":false,"suffix":""},{"dropping-particle":"","family":"Tamori","given":"Akihiro","non-dropping-particle":"","parse-names":false,"suffix":""},{"dropping-particle":"","family":"Orito","given":"Etsuro","non-dropping-particle":"","parse-names":false,"suffix":""},{"dropping-particle":"","family":"Hiasa","given":"Yoichi","non-dropping-particle":"","parse-names":false,"suffix":""},{"dropping-particle":"","family":"Honda","given":"Masao","non-dropping-particle":"","parse-names":false,"suffix":""},{"dropping-particle":"","family":"Kaneko","given":"Shuichi","non-dropping-particle":"","parse-names":false,"suffix":""},{"dropping-particle":"","family":"Mita","given":"Eiji","non-dropping-particle":"","parse-names":false,"suffix":""},{"dropping-particle":"","family":"Suzuki","given":"Kazuyuki","non-dropping-particle":"","parse-names":false,"suffix":""},{"dropping-particle":"","family":"Hino","given":"Keisuke","non-dropping-particle":"","parse-names":false,"suffix":""},{"dropping-particle":"","family":"Tanaka","given":"Eiji","non-dropping-particle":"","parse-names":false,"suffix":""},{"dropping-particle":"","family":"Mochida","given":"Satoshi","non-dropping-particle":"","parse-names":false,"suffix":""},{"dropping-particle":"","family":"Watanabe","given":"Masaaki","non-dropping-particle":"","parse-names":false,"suffix":""},{"dropping-particle":"","family":"Eguchi","given":"Yuichiro","non-dropping-particle":"","parse-names":false,"suffix":""},{"dropping-particle":"","family":"Masaki","given":"Naohiko","non-dropping-particle":"","parse-names":false,"suffix":""},{"dropping-particle":"","family":"Murata","given":"Kazumoto","non-dropping-particle":"","parse-names":false,"suffix":""},{"dropping-particle":"","family":"Korenaga","given":"Masaaki","non-dropping-particle":"","parse-names":false,"suffix":""},{"dropping-particle":"","family":"Mawatari","given":"Yoriko","non-dropping-particle":"","parse-names":false,"suffix":""},{"dropping-particle":"","family":"Ohashi","given":"Jun","non-dropping-particle":"","parse-names":false,"suffix":""},{"dropping-particle":"","family":"Kawashima","given":"Minae","non-dropping-particle":"","parse-names":false,"suffix":""},{"dropping-particle":"","family":"Tokunaga","given":"Katsushi","non-dropping-particle":"","parse-names":false,"suffix":""},{"dropping-particle":"","family":"Mizokami","given":"Masashi","non-dropping-particle":"","parse-names":false,"suffix":""}],"container-title":"PLoS ONE","id":"ITEM-3","issue":"2","issued":{"date-parts":[["2014"]]},"title":"New susceptibility and resistance HLA-DP alleles to HBV-related diseases identified by a trans-ethnic association study in Asia","type":"article-journal","volume":"9"},"uris":["http://www.mendeley.com/documents/?uuid=198812d1-9867-4a3c-bf74-6c77cc1c536e"]},{"id":"ITEM-4","itemData":{"DOI":"10.1038/srep24767","ISSN":"20452322","PMID":"27091392","abstract":"Associations of variants located in the HLA class II region with chronic hepatitis B (CHB) infection have been identified in Asian populations. Here, HLA imputation method was applied to determine HLA alleles using genome-wide SNP typing data of 1,975 Japanese individuals (1,033 HBV patients and 942 healthy controls). Together with data of an additional 1,481 Japanese healthy controls, association tests of six HLA loci including HLA-A, C, B, DRB1, DQB1, and DPB1, were performed. Although the strongest association was detected at a SNP located in the HLA-DP locus in a SNP-based GWAS using data from the 1,975 Japanese individuals, HLA genotyping-based analysis identified 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06:01 as having the strongest association, showing a greater association with CHB susceptibility (OR = 1.76, P = 6.57 × 10-18) than any one of five HLA-DPB1 alleles that were previously reported as CHB susceptibility alleles. Moreover, HLA haplotype analysis showed that, among the five previously reported HLA-DPB1 susceptibility and protective alleles, the association of two DPB1 alleles (DPB1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 xml:space="preserve">09:01, and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04:01) had come from linkage disequilibrium with HLA-DR-DQ haplotypes, 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15:02-DQB1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06:01 and 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13:02-DQB1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 xml:space="preserve">06:04, respectively. The present study showed an example that SNP-based GWAS does not necessarily detect the primary susceptibility locus in the HLA region.","author":[{"dropping-particle":"","family":"Nishida","given":"Nao","non-dropping-particle":"","parse-names":false,"suffix":""},{"dropping-particle":"","family":"Ohashi","given":"Jun","non-dropping-particle":"","parse-names":false,"suffix":""},{"dropping-particle":"","family":"Khor","given":"Seik Soon","non-dropping-particle":"","parse-names":false,"suffix":""},{"dropping-particle":"","family":"Sugiyama","given":"Masaya","non-dropping-particle":"","parse-names":false,"suffix":""},{"dropping-particle":"","family":"Tsuchiura","given":"Takayo","non-dropping-particle":"","parse-names":false,"suffix":""},{"dropping-particle":"","family":"Sawai","given":"Hiromi","non-dropping-particle":"","parse-names":false,"suffix":""},{"dropping-particle":"","family":"Hino","given":"Keisuke","non-dropping-particle":"","parse-names":false,"suffix":""},{"dropping-particle":"","family":"Honda","given":"Masao","non-dropping-particle":"","parse-names":false,"suffix":""},{"dropping-particle":"","family":"Kaneko","given":"Shuichi","non-dropping-particle":"","parse-names":false,"suffix":""},{"dropping-particle":"","family":"Yatsuhashi","given":"Hiroshi","non-dropping-particle":"","parse-names":false,"suffix":""},{"dropping-particle":"","family":"Yokosuka","given":"Osamu","non-dropping-particle":"","parse-names":false,"suffix":""},{"dropping-particle":"","family":"Koike","given":"Kazuhiko","non-dropping-particle":"","parse-names":false,"suffix":""},{"dropping-particle":"","family":"Kurosaki","given":"Masayuki","non-dropping-particle":"","parse-names":false,"suffix":""},{"dropping-particle":"","family":"Izumi","given":"Namiki","non-dropping-particle":"","parse-names":false,"suffix":""},{"dropping-particle":"","family":"Korenaga","given":"Masaaki","non-dropping-particle":"","parse-names":false,"suffix":""},{"dropping-particle":"","family":"Kang","given":"Jong Hon","non-dropping-particle":"","parse-names":false,"suffix":""},{"dropping-particle":"","family":"Tanaka","given":"Eiji","non-dropping-particle":"","parse-names":false,"suffix":""},{"dropping-particle":"","family":"Taketomi","given":"Akinobu","non-dropping-particle":"","parse-names":false,"suffix":""},{"dropping-particle":"","family":"Eguchi","given":"Yuichiro","non-dropping-particle":"","parse-names":false,"suffix":""},{"dropping-particle":"","family":"Sakamoto","given":"Naoya","non-dropping-particle":"","parse-names":false,"suffix":""},{"dropping-particle":"","family":"Yamamoto","given":"Kazuhide","non-dropping-particle":"","parse-names":false,"suffix":""},{"dropping-particle":"","family":"Tamori","given":"Akihiro","non-dropping-particle":"","parse-names":false,"suffix":""},{"dropping-particle":"","family":"Sakaida","given":"Isao","non-dropping-particle":"","parse-names":false,"suffix":""},{"dropping-particle":"","family":"Hige","given":"Shuhei","non-dropping-particle":"","parse-names":false,"suffix":""},{"dropping-particle":"","family":"Itoh","given":"Yoshito","non-dropping-particle":"","parse-names":false,"suffix":""},{"dropping-particle":"","family":"Mochida","given":"Satoshi","non-dropping-particle":"","parse-names":false,"suffix":""},{"dropping-particle":"","family":"Mita","given":"Eiji","non-dropping-particle":"","parse-names":false,"suffix":""},{"dropping-particle":"","family":"Takikawa","given":"Yasuhiro","non-dropping-particle":"","parse-names":false,"suffix":""},{"dropping-particle":"","family":"Ide","given":"Tatsuya","non-dropping-particle":"","parse-names":false,"suffix":""},{"dropping-particle":"","family":"Hiasa","given":"Yoichi","non-dropping-particle":"","parse-names":false,"suffix":""},{"dropping-particle":"","family":"Kojima","given":"Hiroto","non-dropping-particle":"","parse-names":false,"suffix":""},{"dropping-particle":"","family":"Yamamoto","given":"Ken","non-dropping-particle":"","parse-names":false,"suffix":""},{"dropping-particle":"","family":"Nakamura","given":"Minoru","non-dropping-particle":"","parse-names":false,"suffix":""},{"dropping-particle":"","family":"Saji","given":"Hiroh","non-dropping-particle":"","parse-names":false,"suffix":""},{"dropping-particle":"","family":"Sasazuki","given":"Takehiko","non-dropping-particle":"","parse-names":false,"suffix":""},{"dropping-particle":"","family":"Kanto","given":"Tatsuya","non-dropping-particle":"","parse-names":false,"suffix":""},{"dropping-particle":"","family":"Tokunaga","given":"Katsushi","non-dropping-particle":"","parse-names":false,"suffix":""},{"dropping-particle":"","family":"Mizokami","given":"Masashi","non-dropping-particle":"","parse-names":false,"suffix":""}],"container-title":"Scientific Reports","id":"ITEM-4","issued":{"date-parts":[["2016"]]},"title":"Understanding of HLA-conferred susceptibility to chronic hepatitis B infection requires HLA genotyping-based association analysis","type":"article-journal","volume":"6"},"uris":["http://www.mendeley.com/documents/?uuid=ea41cfd2-779b-45b1-901b-3350a1e43cee"]},{"id":"ITEM-5","itemData":{"DOI":"10.1093/hmg/ddw003","ISSN":"14602083","PMID":"26769676","abstract":"Several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Genetics","id":"ITEM-5","issue":"6","issued":{"date-parts":[["2016"]]},"page":"1225-1232","title":"Fine mapping the MHC region identified four independent variants modifying susceptibility to chronic hepatitis B in Han Chinese","type":"article-journal","volume":"25"},"uris":["http://www.mendeley.com/documents/?uuid=84a1bc8f-b1b8-43e9-b3ed-b7db7a8e2a0c"]},{"id":"ITEM-6","itemData":{"DOI":"10.1038/ncomms11664","ISBN":"2041-1723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Communications","id":"ITEM-6","issued":{"date-parts":[["2016"]]},"title":"Genome-wide association study identifies 8p21.3 associated with persistent hepatitis B virus infection among Chinese","type":"article-journal","volume":"7"},"uris":["http://www.mendeley.com/documents/?uuid=cfb0c68c-7437-4457-bfd7-3ca03336fd28"]}],"mendeley":{"formattedCitation":"&lt;sup&gt;[22,24,28,30,58,59]&lt;/sup&gt;","plainTextFormattedCitation":"[22,24,28,30,58,59]","previouslyFormattedCitation":"&lt;sup&gt;[22,24,28,30,58,59]&lt;/sup&gt;"},"properties":{"noteIndex":0},"schema":"https://github.com/citation-style-language/schema/raw/master/csl-citation.json"}</w:instrText>
      </w:r>
      <w:r w:rsidR="00B70F66" w:rsidRPr="00D5371B">
        <w:rPr>
          <w:rFonts w:ascii="Book Antiqua" w:hAnsi="Book Antiqua"/>
          <w:vertAlign w:val="superscript"/>
        </w:rPr>
        <w:fldChar w:fldCharType="separate"/>
      </w:r>
      <w:r w:rsidR="00D17986" w:rsidRPr="00D5371B">
        <w:rPr>
          <w:rFonts w:ascii="Book Antiqua" w:hAnsi="Book Antiqua"/>
          <w:noProof/>
          <w:vertAlign w:val="superscript"/>
        </w:rPr>
        <w:t>[22,24,28,30,58,59]</w:t>
      </w:r>
      <w:r w:rsidR="00B70F66" w:rsidRPr="00D5371B">
        <w:rPr>
          <w:rFonts w:ascii="Book Antiqua" w:hAnsi="Book Antiqua"/>
          <w:vertAlign w:val="superscript"/>
        </w:rPr>
        <w:fldChar w:fldCharType="end"/>
      </w:r>
      <w:r w:rsidR="00F85907" w:rsidRPr="00D5371B">
        <w:rPr>
          <w:rFonts w:ascii="Book Antiqua" w:hAnsi="Book Antiqua"/>
        </w:rPr>
        <w:t>.</w:t>
      </w:r>
      <w:r w:rsidR="00753D12" w:rsidRPr="00D5371B">
        <w:rPr>
          <w:rFonts w:ascii="Book Antiqua" w:hAnsi="Book Antiqua"/>
        </w:rPr>
        <w:t xml:space="preserve"> Moreover,</w:t>
      </w:r>
      <w:r w:rsidR="008134E5" w:rsidRPr="00D5371B">
        <w:rPr>
          <w:rFonts w:ascii="Book Antiqua" w:hAnsi="Book Antiqua"/>
        </w:rPr>
        <w:t xml:space="preserve"> </w:t>
      </w:r>
      <w:r w:rsidR="008134E5" w:rsidRPr="00D5371B">
        <w:rPr>
          <w:rFonts w:ascii="Book Antiqua" w:hAnsi="Book Antiqua"/>
          <w:i/>
        </w:rPr>
        <w:t>DPB1*01</w:t>
      </w:r>
      <w:r w:rsidR="00CF5A60" w:rsidRPr="00D5371B">
        <w:rPr>
          <w:rFonts w:ascii="Book Antiqua" w:hAnsi="Book Antiqua"/>
          <w:i/>
        </w:rPr>
        <w:t>:</w:t>
      </w:r>
      <w:r w:rsidR="008134E5" w:rsidRPr="00D5371B">
        <w:rPr>
          <w:rFonts w:ascii="Book Antiqua" w:hAnsi="Book Antiqua"/>
          <w:i/>
        </w:rPr>
        <w:t>01</w:t>
      </w:r>
      <w:r w:rsidR="009337D7" w:rsidRPr="00D5371B">
        <w:rPr>
          <w:rFonts w:ascii="Book Antiqua" w:hAnsi="Book Antiqua"/>
        </w:rPr>
        <w:t xml:space="preserve"> </w:t>
      </w:r>
      <w:r w:rsidR="008134E5" w:rsidRPr="00D5371B">
        <w:rPr>
          <w:rFonts w:ascii="Book Antiqua" w:hAnsi="Book Antiqua"/>
        </w:rPr>
        <w:t xml:space="preserve">and </w:t>
      </w:r>
      <w:r w:rsidR="008134E5" w:rsidRPr="00D5371B">
        <w:rPr>
          <w:rFonts w:ascii="Book Antiqua" w:hAnsi="Book Antiqua"/>
          <w:i/>
        </w:rPr>
        <w:t>DPB1*04</w:t>
      </w:r>
      <w:r w:rsidR="00CF5A60" w:rsidRPr="00D5371B">
        <w:rPr>
          <w:rFonts w:ascii="Book Antiqua" w:hAnsi="Book Antiqua"/>
          <w:i/>
        </w:rPr>
        <w:t>:</w:t>
      </w:r>
      <w:r w:rsidR="008134E5" w:rsidRPr="00D5371B">
        <w:rPr>
          <w:rFonts w:ascii="Book Antiqua" w:hAnsi="Book Antiqua"/>
          <w:i/>
        </w:rPr>
        <w:t>01</w:t>
      </w:r>
      <w:r w:rsidR="008134E5" w:rsidRPr="00D5371B">
        <w:rPr>
          <w:rFonts w:ascii="Book Antiqua" w:hAnsi="Book Antiqua"/>
        </w:rPr>
        <w:t xml:space="preserve"> were </w:t>
      </w:r>
      <w:r w:rsidR="007A6AB8" w:rsidRPr="00D5371B">
        <w:rPr>
          <w:rFonts w:ascii="Book Antiqua" w:hAnsi="Book Antiqua"/>
        </w:rPr>
        <w:t>identified</w:t>
      </w:r>
      <w:r w:rsidR="008134E5" w:rsidRPr="00D5371B">
        <w:rPr>
          <w:rFonts w:ascii="Book Antiqua" w:hAnsi="Book Antiqua"/>
        </w:rPr>
        <w:t xml:space="preserve"> as the most susceptible</w:t>
      </w:r>
      <w:r w:rsidR="008108C9" w:rsidRPr="00D5371B">
        <w:rPr>
          <w:rFonts w:ascii="Book Antiqua" w:hAnsi="Book Antiqua"/>
        </w:rPr>
        <w:t xml:space="preserve"> and the most protective </w:t>
      </w:r>
      <w:r w:rsidR="007B15B7" w:rsidRPr="00D5371B">
        <w:rPr>
          <w:rFonts w:ascii="Book Antiqua" w:hAnsi="Book Antiqua"/>
          <w:i/>
        </w:rPr>
        <w:t>DPB1</w:t>
      </w:r>
      <w:r w:rsidR="007B15B7" w:rsidRPr="00D5371B">
        <w:rPr>
          <w:rFonts w:ascii="Book Antiqua" w:hAnsi="Book Antiqua"/>
        </w:rPr>
        <w:t xml:space="preserve"> </w:t>
      </w:r>
      <w:r w:rsidR="008108C9" w:rsidRPr="00D5371B">
        <w:rPr>
          <w:rFonts w:ascii="Book Antiqua" w:hAnsi="Book Antiqua"/>
        </w:rPr>
        <w:t>allele</w:t>
      </w:r>
      <w:r w:rsidR="008134E5" w:rsidRPr="00D5371B">
        <w:rPr>
          <w:rFonts w:ascii="Book Antiqua" w:hAnsi="Book Antiqua"/>
        </w:rPr>
        <w:t>, respectively, in European Americans and African A</w:t>
      </w:r>
      <w:r w:rsidR="00A838DA" w:rsidRPr="00D5371B">
        <w:rPr>
          <w:rFonts w:ascii="Book Antiqua" w:hAnsi="Book Antiqua"/>
        </w:rPr>
        <w:t>mericans</w:t>
      </w:r>
      <w:r w:rsidR="00B70F66"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{"citationItems":[{"id":"ITEM-1","itemData":{"DOI":"10.1128/JVI.00406-12","ISBN":"1098-5514 (Electronic)\\n0022-538X (Linking)","ISSN":"0022-538X","PMID":"22496224","abstract":"Variants near the HLA-DP gene show the strongest genome-wide association with chronic hepatitis B virus (HBV) infection and HBV recovery/persistence in Asians. To test the effect of the HLA-DP region on outcomes to HBV infection, we sequenced the polymorphic HLA-DPB1 and DPA1 coding exons and the corresponding 3' untranslated regions (3'UTRs) in 662 individuals of European-American and African-American ancestry. The genome-wide association study (GWAS) variant (rs9277535; 550A/G) in the 3'UTR of the HLA-DPB1 gene that associated most significantly with chronic hepatitis B and outcomes to HBV infection in Asians had a marginal effect on HBV recovery in our European- and African-American samples (odds ratio [OR] = 0.39, P = 0.01, combined ethnic groups). However, we identified a novel variant in the HLA-DPB1 3'UTR region, 496A/G (rs9277534), which associated very significantly with HBV recovery in both European and African-American populations (OR = 0.37, P = 0.0001, combined ethnic groups). The 496A/G variant distinguishes the most protective HLA-DPB1 allele (DPB1*04:01) from the most susceptible (DPB1*01:01), whereas 550A/G does not. 496A/G has a stronger effect than any individual HLA-DPB1 or DPA1 allele and any other HLA alleles that showed an association with HBV recovery in our European-American cohort. The 496GG genotype, which confers recessive susceptibility to HBV persistence, also associates in a recessive manner with significantly higher levels of HLA-DP surface protein and transcript level expression in healthy donors, suggesting that differences in expression of HLA-DP may increase the risk of persistent HBV infection.","author":[{"dropping-particle":"","family":"Thomas","given":"R.","non-dropping-particle":"","parse-names":false,"suffix":""},{"dropping-particle":"","family":"Thio","given":"C. L.","non-dropping-particle":"","parse-names":false,"suffix":""},{"dropping-particle":"","family":"Apps","given":"R.","non-dropping-particle":"","parse-names":false,"suffix":""},{"dropping-particle":"","family":"Qi","given":"Y.","non-dropping-particle":"","parse-names":false,"suffix":""},{"dropping-particle":"","family":"Gao","given":"X.","non-dropping-particle":"","parse-names":false,"suffix":""},{"dropping-particle":"","family":"Marti","given":"D.","non-dropping-particle":"","parse-names":false,"suffix":""},{"dropping-particle":"","family":"Stein","given":"J. L.","non-dropping-particle":"","parse-names":false,"suffix":""},{"dropping-particle":"","family":"Soderberg","given":"K. A.","non-dropping-particle":"","parse-names":false,"suffix":""},{"dropping-particle":"","family":"Moody","given":"M. A.","non-dropping-particle":"","parse-names":false,"suffix":""},{"dropping-particle":"","family":"Goedert","given":"J. J.","non-dropping-particle":"","parse-names":false,"suffix":""},{"dropping-particle":"","family":"Kirk","given":"G. D.","non-dropping-particle":"","parse-names":false,"suffix":""},{"dropping-particle":"","family":"Hoots","given":"W. K.","non-dropping-particle":"","parse-names":false,"suffix":""},{"dropping-particle":"","family":"Wolinsky","given":"S.","non-dropping-particle":"","parse-names":false,"suffix":""},{"dropping-particle":"","family":"Carrington","given":"M.","non-dropping-particle":"","parse-names":false,"suffix":""}],"container-title":"Journal of Virology","id":"ITEM-1","issue":"12","issued":{"date-parts":[["2012"]]},"page":"6979-6985","title":"A novel variant marking HLA-DP expression levels predicts recovery from Hepatitis B virus infection","type":"article-journal","volume":"86"},"uris":["http://www.mendeley.com/documents/?uuid=142c61ab-5d3f-4361-8a6d-ae614b3ed726"]}],"mendeley":{"formattedCitation":"&lt;sup&gt;[46]&lt;/sup&gt;","plainTextFormattedCitation":"[46]","previouslyFormattedCitation":"&lt;sup&gt;[46]&lt;/sup&gt;"},"properties":{"noteIndex":0},"schema":"https://github.com/citation-style-language/schema/raw/master/csl-citation.json"}</w:instrText>
      </w:r>
      <w:r w:rsidR="00B70F66" w:rsidRPr="00D5371B">
        <w:rPr>
          <w:rFonts w:ascii="Book Antiqua" w:hAnsi="Book Antiqua"/>
          <w:vertAlign w:val="superscript"/>
        </w:rPr>
        <w:fldChar w:fldCharType="separate"/>
      </w:r>
      <w:r w:rsidR="00D17986" w:rsidRPr="00D5371B">
        <w:rPr>
          <w:rFonts w:ascii="Book Antiqua" w:hAnsi="Book Antiqua"/>
          <w:noProof/>
          <w:vertAlign w:val="superscript"/>
        </w:rPr>
        <w:t>[46]</w:t>
      </w:r>
      <w:r w:rsidR="00B70F66" w:rsidRPr="00D5371B">
        <w:rPr>
          <w:rFonts w:ascii="Book Antiqua" w:hAnsi="Book Antiqua"/>
          <w:vertAlign w:val="superscript"/>
        </w:rPr>
        <w:fldChar w:fldCharType="end"/>
      </w:r>
      <w:r w:rsidR="00F85907" w:rsidRPr="00D5371B">
        <w:rPr>
          <w:rFonts w:ascii="Book Antiqua" w:hAnsi="Book Antiqua"/>
        </w:rPr>
        <w:t>.</w:t>
      </w:r>
      <w:r w:rsidR="00B70F66" w:rsidRPr="00D5371B">
        <w:rPr>
          <w:rFonts w:ascii="Book Antiqua" w:hAnsi="Book Antiqua"/>
        </w:rPr>
        <w:t xml:space="preserve"> </w:t>
      </w:r>
      <w:r w:rsidR="00172461" w:rsidRPr="00D5371B">
        <w:rPr>
          <w:rFonts w:ascii="Book Antiqua" w:hAnsi="Book Antiqua"/>
        </w:rPr>
        <w:t xml:space="preserve">Alleles with consistent effects in more than one population were also found for </w:t>
      </w:r>
      <w:r w:rsidR="00172461" w:rsidRPr="00D5371B">
        <w:rPr>
          <w:rFonts w:ascii="Book Antiqua" w:hAnsi="Book Antiqua"/>
          <w:i/>
        </w:rPr>
        <w:t>HLA-DQ</w:t>
      </w:r>
      <w:r w:rsidR="00172461" w:rsidRPr="00D5371B">
        <w:rPr>
          <w:rFonts w:ascii="Book Antiqua" w:hAnsi="Book Antiqua"/>
        </w:rPr>
        <w:t xml:space="preserve"> and </w:t>
      </w:r>
      <w:r w:rsidR="00172461" w:rsidRPr="00D5371B">
        <w:rPr>
          <w:rFonts w:ascii="Book Antiqua" w:hAnsi="Book Antiqua"/>
          <w:i/>
        </w:rPr>
        <w:t>HLA-C</w:t>
      </w:r>
      <w:r w:rsidR="00F162B6" w:rsidRPr="00D5371B">
        <w:rPr>
          <w:rFonts w:ascii="Book Antiqua" w:hAnsi="Book Antiqua"/>
        </w:rPr>
        <w:t xml:space="preserve"> genes;</w:t>
      </w:r>
      <w:r w:rsidR="00172461" w:rsidRPr="00D5371B">
        <w:rPr>
          <w:rFonts w:ascii="Book Antiqua" w:hAnsi="Book Antiqua"/>
        </w:rPr>
        <w:t xml:space="preserve"> </w:t>
      </w:r>
      <w:r w:rsidR="00172461" w:rsidRPr="00D5371B">
        <w:rPr>
          <w:rFonts w:ascii="Book Antiqua" w:hAnsi="Book Antiqua"/>
          <w:i/>
        </w:rPr>
        <w:t>DQB1*</w:t>
      </w:r>
      <w:r w:rsidR="00172461" w:rsidRPr="00D5371B">
        <w:rPr>
          <w:rFonts w:ascii="Book Antiqua" w:hAnsi="Book Antiqua"/>
          <w:bCs/>
          <w:i/>
        </w:rPr>
        <w:t>03</w:t>
      </w:r>
      <w:r w:rsidR="00CF5A60" w:rsidRPr="00D5371B">
        <w:rPr>
          <w:rFonts w:ascii="Book Antiqua" w:hAnsi="Book Antiqua"/>
          <w:bCs/>
          <w:i/>
        </w:rPr>
        <w:t>:</w:t>
      </w:r>
      <w:r w:rsidR="00172461" w:rsidRPr="00D5371B">
        <w:rPr>
          <w:rFonts w:ascii="Book Antiqua" w:hAnsi="Book Antiqua"/>
          <w:bCs/>
          <w:i/>
        </w:rPr>
        <w:t>02</w:t>
      </w:r>
      <w:r w:rsidR="00172461" w:rsidRPr="00D5371B">
        <w:rPr>
          <w:rFonts w:ascii="Book Antiqua" w:hAnsi="Book Antiqua"/>
          <w:bCs/>
        </w:rPr>
        <w:t xml:space="preserve"> was revealed as a protective allele</w:t>
      </w:r>
      <w:r w:rsidR="00B70F66" w:rsidRPr="00D5371B">
        <w:rPr>
          <w:rFonts w:ascii="Book Antiqua" w:hAnsi="Book Antiqua"/>
          <w:bCs/>
          <w:vertAlign w:val="superscript"/>
        </w:rPr>
        <w:fldChar w:fldCharType="begin" w:fldLock="1"/>
      </w:r>
      <w:r w:rsidR="00ED4D07" w:rsidRPr="00D5371B">
        <w:rPr>
          <w:rFonts w:ascii="Book Antiqua" w:hAnsi="Book Antiqua"/>
          <w:bCs/>
          <w:vertAlign w:val="superscript"/>
        </w:rPr>
        <w:instrText>ADDIN CSL_CITATION {"citationItems":[{"id":"ITEM-1","itemData":{"DOI":"10.1038/ng.2809","ISBN":"1546-1718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Genetics","id":"ITEM-1","issue":"12","issued":{"date-parts":[["2013"]]},"page":"1499-1503","title":"New loci associated with chronic hepatitis B virus infection in Han Chinese","type":"article-journal","volume":"45"},"uris":["http://www.mendeley.com/documents/?uuid=25ced0c8-d1f1-4a6d-a4b1-05b743ed0ba2"]},{"id":"ITEM-2","itemData":{"DOI":"10.1038/srep24767","ISSN":"20452322","PMID":"27091392","abstract":"Associations of variants located in the HLA class II region with chronic hepatitis B (CHB) infection have been identified in Asian populations. Here, HLA imputation method was applied to determine HLA alleles using genome-wide SNP typing data of 1,975 Japanese individuals (1,033 HBV patients and 942 healthy controls). Together with data of an additional 1,481 Japanese healthy controls, association tests of six HLA loci including HLA-A, C, B, DRB1, DQB1, and DPB1, were performed. Although the strongest association was detected at a SNP located in the HLA-DP locus in a SNP-based GWAS using data from the 1,975 Japanese individuals, HLA genotyping-based analysis identified DQB1</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06:01 as having the strongest association, showing a greater association with CHB susceptibility (OR = 1.76, P = 6.57 × 10-18) than any one of five HLA-DPB1 alleles that were previously reported as CHB susceptibility alleles. Moreover, HLA haplotype analysis showed that, among the five previously reported HLA-DPB1 susceptibility and protective alleles, the association of two DPB1 alleles (DPB1</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 xml:space="preserve">09:01, and </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04:01) had come from linkage disequilibrium with HLA-DR-DQ haplotypes, DRB1</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15:02-DQB1</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06:01 and DRB1</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13:02-DQB1</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 xml:space="preserve">06:04, respectively. The present study showed an example that SNP-based GWAS does not necessarily detect the primary susceptibility locus in the HLA region.","author":[{"dropping-particle":"","family":"Nishida","given":"Nao","non-dropping-particle":"","parse-names":false,"suffix":""},{"dropping-particle":"","family":"Ohashi","given":"Jun","non-dropping-particle":"","parse-names":false,"suffix":""},{"dropping-particle":"","family":"Khor","given":"Seik Soon","non-dropping-particle":"","parse-names":false,"suffix":""},{"dropping-particle":"","family":"Sugiyama","given":"Masaya","non-dropping-particle":"","parse-names":false,"suffix":""},{"dropping-particle":"","family":"Tsuchiura","given":"Takayo","non-dropping-particle":"","parse-names":false,"suffix":""},{"dropping-particle":"","family":"Sawai","given":"Hiromi","non-dropping-particle":"","parse-names":false,"suffix":""},{"dropping-particle":"","family":"Hino","given":"Keisuke","non-dropping-particle":"","parse-names":false,"suffix":""},{"dropping-particle":"","family":"Honda","given":"Masao","non-dropping-particle":"","parse-names":false,"suffix":""},{"dropping-particle":"","family":"Kaneko","given":"Shuichi","non-dropping-particle":"","parse-names":false,"suffix":""},{"dropping-particle":"","family":"Yatsuhashi","given":"Hiroshi","non-dropping-particle":"","parse-names":false,"suffix":""},{"dropping-particle":"","family":"Yokosuka","given":"Osamu","non-dropping-particle":"","parse-names":false,"suffix":""},{"dropping-particle":"","family":"Koike","given":"Kazuhiko","non-dropping-particle":"","parse-names":false,"suffix":""},{"dropping-particle":"","family":"Kurosaki","given":"Masayuki","non-dropping-particle":"","parse-names":false,"suffix":""},{"dropping-particle":"","family":"Izumi","given":"Namiki","non-dropping-particle":"","parse-names":false,"suffix":""},{"dropping-particle":"","family":"Korenaga","given":"Masaaki","non-dropping-particle":"","parse-names":false,"suffix":""},{"dropping-particle":"","family":"Kang","given":"Jong Hon","non-dropping-particle":"","parse-names":false,"suffix":""},{"dropping-particle":"","family":"Tanaka","given":"Eiji","non-dropping-particle":"","parse-names":false,"suffix":""},{"dropping-particle":"","family":"Taketomi","given":"Akinobu","non-dropping-particle":"","parse-names":false,"suffix":""},{"dropping-particle":"","family":"Eguchi","given":"Yuichiro","non-dropping-particle":"","parse-names":false,"suffix":""},{"dropping-particle":"","family":"Sakamoto","given":"Naoya","non-dropping-particle":"","parse-names":false,"suffix":""},{"dropping-particle":"","family":"Yamamoto","given":"Kazuhide","non-dropping-particle":"","parse-names":false,"suffix":""},{"dropping-particle":"","family":"Tamori","given":"Akihiro","non-dropping-particle":"","parse-names":false,"suffix":""},{"dropping-particle":"","family":"Sakaida","given":"Isao","non-dropping-particle":"","parse-names":false,"suffix":""},{"dropping-particle":"","family":"Hige","given":"Shuhei","non-dropping-particle":"","parse-names":false,"suffix":""},{"dropping-particle":"","family":"Itoh","given":"Yoshito","non-dropping-particle":"","parse-names":false,"suffix":""},{"dropping-particle":"","family":"Mochida","given":"Satoshi","non-dropping-particle":"","parse-names":false,"suffix":""},{"dropping-particle":"","family":"Mita","given":"Eiji","non-dropping-particle":"","parse-names":false,"suffix":""},{"dropping-particle":"","family":"Takikawa","given":"Yasuhiro","non-dropping-particle":"","parse-names":false,"suffix":""},{"dropping-particle":"","family":"Ide","given":"Tatsuya","non-dropping-particle":"","parse-names":false,"suffix":""},{"dropping-particle":"","family":"Hiasa","given":"Yoichi","non-dropping-particle":"","parse-names":false,"suffix":""},{"dropping-particle":"","family":"Kojima","given":"Hiroto","non-dropping-particle":"","parse-names":false,"suffix":""},{"dropping-particle":"","family":"Yamamoto","given":"Ken","non-dropping-particle":"","parse-names":false,"suffix":""},{"dropping-particle":"","family":"Nakamura","given":"Minoru","non-dropping-particle":"","parse-names":false,"suffix":""},{"dropping-particle":"","family":"Saji","given":"Hiroh","non-dropping-particle":"","parse-names":false,"suffix":""},{"dropping-particle":"","family":"Sasazuki","given":"Takehiko","non-dropping-particle":"","parse-names":false,"suffix":""},{"dropping-particle":"","family":"Kanto","given":"Tatsuya","non-dropping-particle":"","parse-names":false,"suffix":""},{"dropping-particle":"","family":"Tokunaga","given":"Katsushi","non-dropping-particle":"","parse-names":false,"suffix":""},{"dropping-particle":"","family":"Mizokami","given":"Masashi","non-dropping-particle":"","parse-names":false,"suffix":""}],"container-title":"Scientific Reports","id":"ITEM-2","issued":{"date-parts":[["2016"]]},"title":"Understanding of HLA-conferred susceptibility to chronic hepatitis B infection requires HLA genotyping-based association analysis","type":"article-journal","volume":"6"},"uris":["http://www.mendeley.com/documents/?uuid=ea41cfd2-779b-45b1-901b-3350a1e43cee"]},{"id":"ITEM-3","itemData":{"DOI":"10.1038/ncomms11664","ISBN":"2041-1723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Communications","id":"ITEM-3","issued":{"date-parts":[["2016"]]},"title":"Genome-wide association study identifies 8p21.3 associated with persistent hepatitis B virus infection among Chinese","type":"article-journal","volume":"7"},"uris":["http://www.mendeley.com/documents/?uuid=cfb0c68c-7437-4457-bfd7-3ca03336fd28"]},{"id":"ITEM-4","itemData":{"DOI":"10.1093/hmg/ddw003","ISSN":"14602083","PMID":"26769676","abstract":"Several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bCs/>
          <w:vertAlign w:val="superscript"/>
        </w:rPr>
        <w:instrText>∼</w:instrText>
      </w:r>
      <w:r w:rsidR="00ED4D07" w:rsidRPr="00D5371B">
        <w:rPr>
          <w:rFonts w:ascii="Book Antiqua" w:hAnsi="Book Antiqua"/>
          <w:bCs/>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Genetics","id":"ITEM-4","issue":"6","issued":{"date-parts":[["2016"]]},"page":"1225-1232","title":"Fine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[24,28,30,59]&lt;/sup&gt;","plainTextFormattedCitation":"[24,28,30,59]","previouslyFormattedCitation":"&lt;sup&gt;[24,28,30,59]&lt;/sup&gt;"},"properties":{"noteIndex":0},"schema":"https://github.com/citation-style-language/schema/raw/master/csl-citation.json"}</w:instrText>
      </w:r>
      <w:r w:rsidR="00B70F66" w:rsidRPr="00D5371B">
        <w:rPr>
          <w:rFonts w:ascii="Book Antiqua" w:hAnsi="Book Antiqua"/>
          <w:bCs/>
          <w:vertAlign w:val="superscript"/>
        </w:rPr>
        <w:fldChar w:fldCharType="separate"/>
      </w:r>
      <w:r w:rsidR="00D17986" w:rsidRPr="00D5371B">
        <w:rPr>
          <w:rFonts w:ascii="Book Antiqua" w:hAnsi="Book Antiqua"/>
          <w:bCs/>
          <w:noProof/>
          <w:vertAlign w:val="superscript"/>
        </w:rPr>
        <w:t>[24,28,30,59]</w:t>
      </w:r>
      <w:r w:rsidR="00B70F66" w:rsidRPr="00D5371B">
        <w:rPr>
          <w:rFonts w:ascii="Book Antiqua" w:hAnsi="Book Antiqua"/>
          <w:bCs/>
          <w:vertAlign w:val="superscript"/>
        </w:rPr>
        <w:fldChar w:fldCharType="end"/>
      </w:r>
      <w:r w:rsidR="00172461" w:rsidRPr="00D5371B">
        <w:rPr>
          <w:rFonts w:ascii="Book Antiqua" w:hAnsi="Book Antiqua"/>
          <w:bCs/>
        </w:rPr>
        <w:t xml:space="preserve">, whereas </w:t>
      </w:r>
      <w:r w:rsidR="00172461" w:rsidRPr="00D5371B">
        <w:rPr>
          <w:rFonts w:ascii="Book Antiqua" w:hAnsi="Book Antiqua"/>
          <w:i/>
        </w:rPr>
        <w:t>DQA1*06</w:t>
      </w:r>
      <w:r w:rsidR="00CF5A60" w:rsidRPr="00D5371B">
        <w:rPr>
          <w:rFonts w:ascii="Book Antiqua" w:hAnsi="Book Antiqua"/>
          <w:i/>
        </w:rPr>
        <w:t>:</w:t>
      </w:r>
      <w:r w:rsidR="00172461" w:rsidRPr="00D5371B">
        <w:rPr>
          <w:rFonts w:ascii="Book Antiqua" w:hAnsi="Book Antiqua"/>
          <w:i/>
        </w:rPr>
        <w:t>01</w:t>
      </w:r>
      <w:r w:rsidR="00172461" w:rsidRPr="00D5371B">
        <w:rPr>
          <w:rFonts w:ascii="Book Antiqua" w:hAnsi="Book Antiqua"/>
        </w:rPr>
        <w:t xml:space="preserve">, </w:t>
      </w:r>
      <w:r w:rsidR="00172461" w:rsidRPr="00D5371B">
        <w:rPr>
          <w:rFonts w:ascii="Book Antiqua" w:hAnsi="Book Antiqua"/>
          <w:i/>
        </w:rPr>
        <w:t>DQB1*03</w:t>
      </w:r>
      <w:r w:rsidR="00CF5A60" w:rsidRPr="00D5371B">
        <w:rPr>
          <w:rFonts w:ascii="Book Antiqua" w:hAnsi="Book Antiqua"/>
          <w:i/>
        </w:rPr>
        <w:t>:</w:t>
      </w:r>
      <w:r w:rsidR="00172461" w:rsidRPr="00D5371B">
        <w:rPr>
          <w:rFonts w:ascii="Book Antiqua" w:hAnsi="Book Antiqua"/>
          <w:i/>
        </w:rPr>
        <w:t>01</w:t>
      </w:r>
      <w:r w:rsidR="00172461" w:rsidRPr="00D5371B">
        <w:rPr>
          <w:rFonts w:ascii="Book Antiqua" w:hAnsi="Book Antiqua"/>
        </w:rPr>
        <w:t xml:space="preserve">, </w:t>
      </w:r>
      <w:r w:rsidR="00172461" w:rsidRPr="00D5371B">
        <w:rPr>
          <w:rFonts w:ascii="Book Antiqua" w:hAnsi="Book Antiqua"/>
          <w:i/>
        </w:rPr>
        <w:t>DQB1*06</w:t>
      </w:r>
      <w:r w:rsidR="00CF5A60" w:rsidRPr="00D5371B">
        <w:rPr>
          <w:rFonts w:ascii="Book Antiqua" w:hAnsi="Book Antiqua"/>
          <w:i/>
        </w:rPr>
        <w:t>:</w:t>
      </w:r>
      <w:r w:rsidR="00172461" w:rsidRPr="00D5371B">
        <w:rPr>
          <w:rFonts w:ascii="Book Antiqua" w:hAnsi="Book Antiqua"/>
          <w:i/>
        </w:rPr>
        <w:t>01</w:t>
      </w:r>
      <w:r w:rsidR="00172461" w:rsidRPr="00D5371B">
        <w:rPr>
          <w:rFonts w:ascii="Book Antiqua" w:hAnsi="Book Antiqua"/>
        </w:rPr>
        <w:t xml:space="preserve">, and </w:t>
      </w:r>
      <w:r w:rsidR="00172461" w:rsidRPr="00D5371B">
        <w:rPr>
          <w:rFonts w:ascii="Book Antiqua" w:hAnsi="Book Antiqua"/>
          <w:i/>
        </w:rPr>
        <w:t>HLA-C*07</w:t>
      </w:r>
      <w:r w:rsidR="00CF5A60" w:rsidRPr="00D5371B">
        <w:rPr>
          <w:rFonts w:ascii="Book Antiqua" w:hAnsi="Book Antiqua"/>
          <w:i/>
        </w:rPr>
        <w:t>:</w:t>
      </w:r>
      <w:r w:rsidR="00172461" w:rsidRPr="00D5371B">
        <w:rPr>
          <w:rFonts w:ascii="Book Antiqua" w:hAnsi="Book Antiqua"/>
          <w:i/>
        </w:rPr>
        <w:t>02</w:t>
      </w:r>
      <w:r w:rsidR="00172461" w:rsidRPr="00D5371B">
        <w:rPr>
          <w:rFonts w:ascii="Book Antiqua" w:hAnsi="Book Antiqua"/>
        </w:rPr>
        <w:t xml:space="preserve"> </w:t>
      </w:r>
      <w:r w:rsidR="00172461" w:rsidRPr="00D5371B">
        <w:rPr>
          <w:rFonts w:ascii="Book Antiqua" w:hAnsi="Book Antiqua"/>
        </w:rPr>
        <w:lastRenderedPageBreak/>
        <w:t>were revealed as susceptible alleles</w:t>
      </w:r>
      <w:r w:rsidR="00B70F66" w:rsidRPr="00D5371B">
        <w:rPr>
          <w:rFonts w:ascii="Book Antiqua" w:hAnsi="Book Antiqua"/>
          <w:vertAlign w:val="superscript"/>
        </w:rPr>
        <w:fldChar w:fldCharType="begin" w:fldLock="1"/>
      </w:r>
      <w:r w:rsidR="00ED4D07" w:rsidRPr="00D5371B">
        <w:rPr>
          <w:rFonts w:ascii="Book Antiqua" w:hAnsi="Book Antiqua"/>
          <w:vertAlign w:val="superscript"/>
        </w:rPr>
        <w:instrText xml:space="preserve">ADDIN CSL_CITATION {"citationItems":[{"id":"ITEM-1","itemData":{"DOI":"10.1038/ng.2809","ISBN":"1546-1718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Genetics","id":"ITEM-1","issue":"12","issued":{"date-parts":[["2013"]]},"page":"1499-1503","title":"New loci associated with chronic hepatitis B virus infection in Han Chinese","type":"article-journal","volume":"45"},"uris":["http://www.mendeley.com/documents/?uuid=25ced0c8-d1f1-4a6d-a4b1-05b743ed0ba2"]},{"id":"ITEM-2","itemData":{"DOI":"10.1038/ncomms11664","ISBN":"2041-1723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Communications","id":"ITEM-2","issued":{"date-parts":[["2016"]]},"title":"Genome-wide association study identifies 8p21.3 associated with persistent hepatitis B virus infection among Chinese","type":"article-journal","volume":"7"},"uris":["http://www.mendeley.com/documents/?uuid=cfb0c68c-7437-4457-bfd7-3ca03336fd28"]},{"id":"ITEM-3","itemData":{"DOI":"10.1093/hmg/ddw003","ISSN":"14602083","PMID":"26769676","abstract":"Several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Genetics","id":"ITEM-3","issue":"6","issued":{"date-parts":[["2016"]]},"page":"1225-1232","title":"Fine mapping the MHC region identified four independent variants modifying susceptibility to chronic hepatitis B in Han Chinese","type":"article-journal","volume":"25"},"uris":["http://www.mendeley.com/documents/?uuid=84a1bc8f-b1b8-43e9-b3ed-b7db7a8e2a0c"]},{"id":"ITEM-4","itemData":{"DOI":"10.1093/hmg/ddr301","ISBN":"1460-2083 (Electronic)\\r0964-6906 (Linking)","ISSN":"09646906","PMID":"21750111","abstract":"Hepatitis B virus (HBV) infection is a major health issue worldwide which may lead to hepatic dysfunction, liver cirrhosis and hepatocellular carcinoma. To identify host genetic factors that are associated with chronic hepatitis B (CHB) susceptibility, we previously conducted a two-stage genome-wide association study (GWAS) and identified the association of HLA-DP variants with CHB in Asians; however, only 179 cases and 934 controls were genotyped using genome-wide single nucleotide polymorphism (SNP) arrays. Here, we performed a second GWAS of 519 747 SNPs in 458 Japanese CHB cases and 2056 controls. After adjustment with the previously identified variants in the HLA-DP locus (rs9277535), we detected strong associations at 16 loci with P-value of &lt;5 × 10(-5). We analyzed these loci in three independent Japanese cohorts (2209 CHB cases and 4440 controls) and found significant association of two SNPs (rs2856718 and rs7453920) within the HLA-DQ locus (overall P-value of 5.98 × 10(-28) and 3.99 × 10(-37)). Association of CHB with SNPs rs2856718 and rs7453920 remains significant even after stratification with rs3077 and rs9277535, indicating independent effect of HLA-DQ variants on CHB susceptibility (P-value of 1.52 × 10(-21)- 2.38 × 10(-30)). Subsequent analyses revealed DQA1*0102-DQB1*0604 and DQA1*0101-DQB1*0501 [odds ratios (OR) =0.16, and 0.39, respectively] as protective haplotypes and DQA1*0102-DQB1*0303 and DQA1*0301-DQB1*0601 (OR = 19.03 and 5.02, respectively) as risk haplotypes. These findings indicated that variants in antigen-binding regions of HLA-DP and HLA-DQ contribute to the risk of persistent HBV infection.","author":[{"dropping-particle":"","family":"Mbarek","given":"Hamdi","non-dropping-particle":"","parse-names":false,"suffix":""},{"dropping-particle":"","family":"Ochi","given":"Hidenori","non-dropping-particle":"","parse-names":false,"suffix":""},{"dropping-particle":"","family":"Urabe","given":"Yuji","non-dropping-particle":"","parse-names":false,"suffix":""},{"dropping-particle":"","family":"Kumar","given":"Vinod","non-dropping-particle":"","parse-names":false,"suffix":""},{"dropping-particle":"","family":"Kubo","given":"Michiaki","non-dropping-particle":"","parse-names":false,"suffix":""},{"dropping-particle":"","family":"Hosono","given":"Naoya","non-dropping-particle":"","parse-names":false,"suffix":""},{"dropping-particle":"","family":"Takahashi","given":"Atsushi","non-dropping-particle":"","parse-names":false,"suffix":""},{"dropping-particle":"","family":"Kamatani","given":"Yoichiro","non-dropping-particle":"","parse-names":false,"suffix":""},{"dropping-particle":"","family":"Miki","given":"Daiki","non-dropping-particle":"","parse-names":false,"suffix":""},{"dropping-particle":"","family":"Abe","given":"Hiromi","non-dropping-particle":"","parse-names":false,"suffix":""},{"dropping-particle":"","family":"Tsunoda","given":"Tatsuhiko","non-dropping-particle":"","parse-names":false,"suffix":""},{"dropping-particle":"","family":"Kamatani","given":"Naoyuki","non-dropping-particle":"","parse-names":false,"suffix":""},{"dropping-particle":"","family":"Chayama","given":"Kazuaki","non-dropping-particle":"","parse-names":false,"suffix":""},{"dropping-particle":"","family":"Nakamura","given":"Yusuke","non-dropping-particle":"","parse-names":false,"suffix":""},{"dropping-particle":"","family":"Matsuda","given":"Koichi","non-dropping-particle":"","parse-names":false,"suffix":""}],"container-title":"Human Molecular Genetics","id":"ITEM-4","issue":"19","issued":{"date-parts":[["2011"]]},"page":"3884-3892","title":"A genome-wide association study of chronic hepatitis B identified novel risk locus in a Japanese population","type":"article-journal","volume":"20"},"uris":["http://www.mendeley.com/documents/?uuid=74bfccb8-ea68-4a98-83e6-6d19c4335886"]},{"id":"ITEM-5","itemData":{"DOI":"10.1038/srep24767","ISSN":"20452322","PMID":"27091392","abstract":"Associations of variants located in the HLA class II region with chronic hepatitis B (CHB) infection have been identified in Asian populations. Here, HLA imputation method was applied to determine HLA alleles using genome-wide SNP typing data of 1,975 Japanese individuals (1,033 HBV patients and 942 healthy controls). Together with data of an additional 1,481 Japanese healthy controls, association tests of six HLA loci including HLA-A, C, B, DRB1, DQB1, and DPB1, were performed. Although the strongest association was detected at a SNP located in the HLA-DP locus in a SNP-based GWAS using data from the 1,975 Japanese individuals, HLA genotyping-based analysis identified 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06:01 as having the strongest association, showing a greater association with CHB susceptibility (OR = 1.76, P = 6.57 × 10-18) than any one of five HLA-DPB1 alleles that were previously reported as CHB susceptibility alleles. Moreover, HLA haplotype analysis showed that, among the five previously reported HLA-DPB1 susceptibility and protective alleles, the association of two DPB1 alleles (DPB1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 xml:space="preserve">09:01, and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04:01) had come from linkage disequilibrium with HLA-DR-DQ haplotypes, 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15:02-DQB1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06:01 and 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13:02-DQB1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06:04, respectively. The present study showed an example that SNP-based GWAS does not necessarily detect the primary susceptibility locus in the HLA region.","author":[{"dropping-particle":"","family":"Nishida","given":"Nao","non-dropping-particle":"","parse-names":false,"suffix":""},{"dropping-particle":"","family":"Ohashi","given":"Jun","non-dropping-particle":"","parse-names":false,"suffix":""},{"dropping-particle":"","family":"Khor","given":"Seik Soon","non-dropping-particle":"","parse-names":false,"suffix":""},{"dropping-particle":"","family":"Sugiyama","given":"Masaya","non-dropping-particle":"","parse-names":false,"suffix":""},{"dropping-particle":"","family":"Tsuchiura","given":"Takayo","non-dropping-particle":"","parse-names":false,"suffix":""},{"dropping-particle":"","family":"Sawai","given":"Hiromi","non-dropping-particle":"","parse-names":false,"suffix":""},{"dropping-particle":"","family":"Hino","given":"Keisuke","non-dropping-particle":"","parse-names":false,"suffix":""},{"dropping-particle":"","family":"Honda","given":"Masao","non-dropping-particle":"","parse-names":false,"suffix":""},{"dropping-particle":"","family":"Kaneko","given":"Shuichi","non-dropping-particle":"","parse-names":false,"suffix":""},{"dropping-particle":"","family":"Yatsuhashi","given":"Hiroshi","non-dropping-particle":"","parse-names":false,"suffix":""},{"dropping-particle":"","family":"Yokosuka","given":"Osamu","non-dropping-particle":"","parse-names":false,"suffix":""},{"dropping-particle":"","family":"Koike","given":"Kazuhiko","non-dropping-particle":"","parse-names":false,"suffix":""},{"dropping-particle":"","family":"Kurosaki","given":"Masayuki","non-dropping-particle":"","parse-names":false,"suffix":""},{"dropping-particle":"","family":"Izumi","given":"Namiki","non-dropping-particle":"","parse-names":false,"suffix":""},{"dropping-particle":"","family":"Korenaga","given":"Masaaki","non-dropping-particle":"","parse-names":false,"suffix":""},{"dropping-particle":"","family":"Kang","given":"Jong Hon","non-dropping-particle":"","parse-names":false,"suffix":""},{"dropping-particle":"","family":"Tanaka","given":"Eiji","non-dropping-particle":"","parse-names":false,"suffix":""},{"dropping-particle":"","family":"Taketomi","given":"Akinobu","non-dropping-particle":"","parse-names":false,"suffix":""},{"dropping-particle":"","family":"Eguchi","given":"Yuichiro","non-dropping-particle":"","parse-names":false,"suffix":""},{"dropping-particle":"","family":"Sakamoto","given":"Naoya","non-dropping-particle":"","parse-names":false,"suffix":""},{"dropping-particle":"","family":"Yamamoto","given":"Kazuhide","non-dropping-particle":"","parse-names":false,"suffix":""},{"dropping-particle":"","family":"Tamori","given":"Akihiro","non-dropping-particle":"","parse-names":false,"suffix":""},{"dropping-particle":"","family":"Sakaida","given":"Isao","non-dropping-particle":"","parse-names":false,"suffix":""},{"dropping-particle":"","family":"Hige","given":"Shuhei","non-dropping-particle":"","parse-names":false,"suffix":""},{"dropping-particle":"","family":"Itoh","given":"Yoshito","non-dropping-particle":"","parse-names":false,"suffix":""},{"dropping-particle":"","family":"Mochida","given":"Satoshi","non-dropping-particle":"","parse-names":false,"suffix":""},{"dropping-particle":"","family":"Mita","given":"Eiji","non-dropping-particle":"","parse-names":false,"suffix":""},{"dropping-particle":"","family":"Takikawa","given":"Yasuhiro","non-dropping-particle":"","parse-names":false,"suffix":""},{"dropping-particle":"","family":"Ide","given":"Tatsuya","non-dropping-particle":"","parse-names":false,"suffix":""},{"dropping-particle":"","family":"Hiasa","given":"Yoichi","non-dropping-particle":"","parse-names":false,"suffix":""},{"dropping-particle":"","family":"Kojima","given":"Hiroto","non-dropping-particle":"","parse-names":false,"suffix":""},{"dropping-particle":"","family":"Yamamoto","given":"Ken","non-dropping-particle":"","parse-names":false,"suffix":""},{"dropping-particle":"","family":"Nakamura","given":"Minoru","non-dropping-particle":"","parse-names":false,"suffix":""},{"dropping-particle":"","family":"Saji","given":"Hiroh","non-dropping-particle":"","parse-names":false,"suffix":""},{"dropping-particle":"","family":"Sasazuki","given":"Takehiko","non-dropping-particle":"","parse-names":false,"suffix":""},{"dropping-particle":"","family":"Kanto","given":"Tatsuya","non-dropping-particle":"","parse-names":false,"suffix":""},{"dropping-particle":"","family":"Tokunaga","given":"Katsushi","non-dropping-particle":"","parse-names":false,"suffix":""},{"dropping-particle":"","family":"Mizokami","given":"Masashi","non-dropping-particle":"","parse-names":false,"suffix":""}],"container-title":"Scientific Reports","id":"ITEM-5","issued":{"date-parts":[["2016"]]},"title":"Understanding of HLA-conferred susceptibility to chronic hepatitis B infection requires HLA genotyping-based association analysis","type":"article-journal","volume":"6"},"uris":["http://www.mendeley.com/documents/?uuid=ea41cfd2-779b-45b1-901b-3350a1e43cee"]},{"id":"ITEM-6","itemData":{"DOI":"10.1002/hep.27794","ISBN":"8621516306","ISSN":"15273350","PMID":"25802187","abstract":"UNLABELLED Hepatitis B virus affects more than 2 billion people worldwide, 350 million of which have developed chronic hepatitis B (CHB). The genetic factors that confer CHB risk are still largely unknown. We sought to identify genetic variants for CHB susceptibility in the Chinese population. We undertook a genome-wide association study (GWAS) in 2,514 CHB cases and 1,130 normal controls from eastern China. We replicated 33 of the most promising signals and eight previously reported CHB risk loci through a two-stage validation totaling 6,600 CHB cases and 8,127 controls in four independent populations, of which two populations were recruited from eastern China, one from northern China and one from southern China. The joint analyses of 9,114 CHB cases and 9,257 controls revealed significant association of CHB risk with five novel loci. Four loci are located in the human leukocyte antigen (HLA) region at 6p21.3, including two nonsynonymous variants (rs12614 [R32W] in complement factor B [CFB], Pmeta =1.28 × 10(-34) ; and rs422951 [T320A] in NOTCH4, Pmeta = 5.33 × 10(-16) ); one synonymous variant (rs378352 in HLA-DOA corresponding to HLA-DOA*010101, Pmeta = 1.04 × 10(-23) ); and one noncoding variant (rs2853953 near HLA-C, Pmeta = 5.06 × 10(-20) ). Another locus is located at 20q13.1 (rs1883832 in the Kozak sequence of CD40, Pmeta = 2.95 × 10(-15) ). Additionally, we validated seven of eight previously reported CHB susceptibility loci (rs3130542 at HLA-C, rs1419881 at TCF19, rs652888 at EHMT2, rs2856718 at HLA-DQB1, rs7453920 at HLA-DQB2, rs3077 at HLA-DPA1, and rs9277535 at HLA-DPA2, which are all located in the HLA region, 9.84 × 10(-71) ≤ Pmeta ≤ 9.92 × 10(-7) ). CONCLUSION Our GWAS identified five novel susceptibility loci for CHB. These findings improve the understanding of CHB etiology and may provide new targets for prevention and treatment of this disease. (Hepatology 2015;62:118-128).","author":[{"dropping-particle":"","family":"Jiang","given":"De Ke","non-dropping-particle":"","parse-names":false,"suffix":""},{"dropping-particle":"","family":"Ma","given":"Xiao Pin","non-dropping-particle":"","parse-names":false,"suffix":""},{"dropping-particle":"","family":"Yu","given":"Hongjie","non-dropping-particle":"","parse-names":false,"suffix":""},{"dropping-particle":"","family":"Cao","given":"Guangwen","non-dropping-particle":"","parse-names":false,"suffix":""},{"dropping-particle":"","family":"Ding","given":"Dong Lin","non-dropping-particle":"","parse-names":false,"suffix":""},{"dropping-particle":"","family":"Chen","given":"Haitao","non-dropping-particle":"","parse-names":false,"suffix":""},{"dropping-particle":"","family":"Huang","given":"Hui Xing","non-dropping-particle":"","parse-names":false,"suffix":""},{"dropping-particle":"","family":"Gao","given":"Yu Zhen","non-dropping-particle":"","parse-names":false,"suffix":""},{"dropping-particle":"","family":"Wu","given":"Xiao Pan","non-dropping-particle":"","parse-names":false,"suffix":""},{"dropping-particle":"","family":"Long","given":"Xi Dai","non-dropping-particle":"","parse-names":false,"suffix":""},{"dropping-particle":"","family":"Zhang","given":"Hongxing","non-dropping-particle":"","parse-names":false,"suffix":""},{"dropping-particle":"","family":"Zhang","given":"Youjie","non-dropping-particle":"","parse-names":false,"suffix":""},{"dropping-particle":"","family":"Gao","given":"Yong","non-dropping-particle":"","parse-names":false,"suffix":""},{"dropping-particle":"","family":"Chen","given":"Tao Yang","non-dropping-particle":"","parse-names":false,"suffix":""},{"dropping-particle":"","family":"Ren","given":"Wei Hua","non-dropping-particle":"","parse-names":false,"suffix":""},{"dropping-particle":"","family":"Zhang","given":"Pengyin","non-dropping-particle":"","parse-names":false,"suffix":""},{"dropping-particle":"","family":"Shi","given":"Zhuqing","non-dropping-particle":"","parse-names":false,"suffix":""},{"dropping-particle":"","family":"Jiang","given":"Wei","non-dropping-particle":"","parse-names":false,"suffix":""},{"dropping-particle":"","family":"Wan","given":"Bo","non-dropping-particle":"","parse-names":false,"suffix":""},{"dropping-particle":"","family":"Saiyin","given":"Hexige","non-dropping-particle":"","parse-names":false,"suffix":""},{"dropping-particle":"","family":"Yin","given":"Jianhua","non-dropping-particle":"","parse-names":false,"suffix":""},{"dropping-particle":"","family":"Zhou","given":"Yuan Feng","non-dropping-particle":"","parse-names":false,"suffix":""},{"dropping-particle":"","family":"Zhai","given":"Yun","non-dropping-particle":"","parse-names":false,"suffix":""},{"dropping-particle":"","family":"Lu","given":"Pei Xin","non-dropping-particle":"","parse-names":false,"suffix":""},{"dropping-particle":"","family":"Zhang","given":"Hongwei","non-dropping-particle":"","parse-names":false,"suffix":""},{"dropping-particle":"","family":"Gu","given":"Xiaoli","non-dropping-particle":"","parse-names":false,"suffix":""},{"dropping-particle":"","family":"Tan","given":"Aihua","non-dropping-particle":"","parse-names":false,"suffix":""},{"dropping-particle":"","family":"Wang","given":"Jin Bing","non-dropping-particle":"","parse-names":false,"suffix":""},{"dropping-particle":"","family":"Zuo","given":"Xian Bo","non-dropping-particle":"","parse-names":false,"suffix":""},{"dropping-particle":"","family":"Sun","given":"Liang Dan","non-dropping-particle":"","parse-names":false,"suffix":""},{"dropping-particle":"","family":"Liu","given":"Jun O.","non-dropping-particle":"","parse-names":false,"suffix":""},{"dropping-particle":"","family":"Yi","given":"Qing","non-dropping-particle":"","parse-names":false,"suffix":""},{"dropping-particle":"","family":"Mo","given":"Zengnan","non-dropping-particle":"","parse-names":false,"suffix":""},{"dropping-particle":"","family":"Zhou","given":"Gangqiao","non-dropping-particle":"","parse-names":false,"suffix":""},{"dropping-particle":"","family":"Liu","given":"Ying","non-dropping-particle":"","parse-names":false,"suffix":""},{"dropping-particle":"","family":"Sun","given":"Jielin","non-dropping-particle":"","parse-names":false,"suffix":""},{"dropping-particle":"","family":"Shugart","given":"Yin Yao","non-dropping-particle":"","parse-names":false,"suffix":""},{"dropping-particle":"","family":"Zheng","given":"S. Lilly","non-dropping-particle":"","parse-names":false,"suffix":""},{"dropping-particle":"","family":"Zhang","given":"Xue Jun","non-dropping-particle":"","parse-names":false,"suffix":""},{"dropping-particle":"","family":"Xu","given":"Jianfeng","non-dropping-particle":"","parse-names":false,"suffix":""},{"dropping-particle":"","family":"Yu","given":"Long","non-dropping-particle":"","parse-names":false,"suffix":""}],"container-title":"Hepatology","id":"ITEM-6","issue":"1","issued":{"date-parts":[["2015"]]},"page":"118-128","title":"Genetic variants in five novel loci including CFB and CD40 predispose to chronic hepatitis B","type":"article-journal","volume":"62"},"uris":["http://www.mendeley.com/documents/?uuid=3995937c-f76d-47b3-a421-f39d5a709119"]}],"mendeley":{"formattedCitation":"&lt;sup&gt;[23,24,28–30,59]&lt;/sup&gt;","plainTextFormattedCitation":"[23,24,28–30,59]","previouslyFormattedCitation":"&lt;sup&gt;[23,24,28–30,59]&lt;/sup&gt;"},"properties":{"noteIndex":0},"schema":"https://github.com/citation-style-language/schema/raw/master/csl-citation.json"}</w:instrText>
      </w:r>
      <w:r w:rsidR="00B70F66" w:rsidRPr="00D5371B">
        <w:rPr>
          <w:rFonts w:ascii="Book Antiqua" w:hAnsi="Book Antiqua"/>
          <w:vertAlign w:val="superscript"/>
        </w:rPr>
        <w:fldChar w:fldCharType="separate"/>
      </w:r>
      <w:r w:rsidR="00D17986" w:rsidRPr="00D5371B">
        <w:rPr>
          <w:rFonts w:ascii="Book Antiqua" w:hAnsi="Book Antiqua"/>
          <w:noProof/>
          <w:vertAlign w:val="superscript"/>
        </w:rPr>
        <w:t>[23,24,28</w:t>
      </w:r>
      <w:r w:rsidR="00E767C1">
        <w:rPr>
          <w:rFonts w:ascii="Book Antiqua" w:eastAsia="SimSun" w:hAnsi="Book Antiqua" w:hint="eastAsia"/>
          <w:noProof/>
          <w:vertAlign w:val="superscript"/>
          <w:lang w:eastAsia="zh-CN"/>
        </w:rPr>
        <w:t>-</w:t>
      </w:r>
      <w:r w:rsidR="00D17986" w:rsidRPr="00D5371B">
        <w:rPr>
          <w:rFonts w:ascii="Book Antiqua" w:hAnsi="Book Antiqua"/>
          <w:noProof/>
          <w:vertAlign w:val="superscript"/>
        </w:rPr>
        <w:t>30,59]</w:t>
      </w:r>
      <w:r w:rsidR="00B70F66" w:rsidRPr="00D5371B">
        <w:rPr>
          <w:rFonts w:ascii="Book Antiqua" w:hAnsi="Book Antiqua"/>
          <w:vertAlign w:val="superscript"/>
        </w:rPr>
        <w:fldChar w:fldCharType="end"/>
      </w:r>
      <w:r w:rsidR="00F85907" w:rsidRPr="00D5371B">
        <w:rPr>
          <w:rFonts w:ascii="Book Antiqua" w:hAnsi="Book Antiqua"/>
        </w:rPr>
        <w:t>.</w:t>
      </w:r>
      <w:r w:rsidR="00B70F66" w:rsidRPr="00D5371B">
        <w:rPr>
          <w:rFonts w:ascii="Book Antiqua" w:hAnsi="Book Antiqua"/>
        </w:rPr>
        <w:t xml:space="preserve"> </w:t>
      </w:r>
      <w:r w:rsidR="00E63D07" w:rsidRPr="00D5371B">
        <w:rPr>
          <w:rFonts w:ascii="Book Antiqua" w:hAnsi="Book Antiqua"/>
        </w:rPr>
        <w:t xml:space="preserve">Systematic epitope discovery studies are warranted to identify the HBV-derived peptides </w:t>
      </w:r>
      <w:r w:rsidR="000232CA" w:rsidRPr="00D5371B">
        <w:rPr>
          <w:rFonts w:ascii="Book Antiqua" w:hAnsi="Book Antiqua"/>
        </w:rPr>
        <w:t xml:space="preserve">efficiently </w:t>
      </w:r>
      <w:r w:rsidR="00BD13CB" w:rsidRPr="00D5371B">
        <w:rPr>
          <w:rFonts w:ascii="Book Antiqua" w:hAnsi="Book Antiqua"/>
        </w:rPr>
        <w:t xml:space="preserve">presented </w:t>
      </w:r>
      <w:r w:rsidR="000232CA" w:rsidRPr="00D5371B">
        <w:rPr>
          <w:rFonts w:ascii="Book Antiqua" w:hAnsi="Book Antiqua"/>
        </w:rPr>
        <w:t xml:space="preserve">by protective allotypes, but </w:t>
      </w:r>
      <w:r w:rsidR="00BD13CB" w:rsidRPr="00D5371B">
        <w:rPr>
          <w:rFonts w:ascii="Book Antiqua" w:hAnsi="Book Antiqua"/>
        </w:rPr>
        <w:t>not</w:t>
      </w:r>
      <w:r w:rsidR="000232CA" w:rsidRPr="00D5371B">
        <w:rPr>
          <w:rFonts w:ascii="Book Antiqua" w:hAnsi="Book Antiqua"/>
        </w:rPr>
        <w:t xml:space="preserve"> </w:t>
      </w:r>
      <w:r w:rsidR="00BD13CB" w:rsidRPr="00D5371B">
        <w:rPr>
          <w:rFonts w:ascii="Book Antiqua" w:hAnsi="Book Antiqua"/>
        </w:rPr>
        <w:t xml:space="preserve">by </w:t>
      </w:r>
      <w:r w:rsidR="00860BEB" w:rsidRPr="00D5371B">
        <w:rPr>
          <w:rFonts w:ascii="Book Antiqua" w:hAnsi="Book Antiqua"/>
        </w:rPr>
        <w:t>susceptible allotypes.</w:t>
      </w:r>
      <w:r w:rsidR="009D750A" w:rsidRPr="00D5371B">
        <w:rPr>
          <w:rFonts w:ascii="Book Antiqua" w:hAnsi="Book Antiqua"/>
        </w:rPr>
        <w:t xml:space="preserve"> The results of such studies might form the basis for epitope-specific therapeutic interventions. </w:t>
      </w:r>
    </w:p>
    <w:p w14:paraId="18B0E58F" w14:textId="74F6A8A5" w:rsidR="00B33785" w:rsidRPr="00D5371B" w:rsidRDefault="00601AEB" w:rsidP="00AA4B32">
      <w:pPr>
        <w:pStyle w:val="GOVDE"/>
        <w:adjustRightInd w:val="0"/>
        <w:snapToGrid w:val="0"/>
        <w:spacing w:before="0" w:after="0"/>
        <w:ind w:firstLineChars="100" w:firstLine="240"/>
        <w:rPr>
          <w:rFonts w:ascii="Book Antiqua" w:hAnsi="Book Antiqua"/>
        </w:rPr>
      </w:pPr>
      <w:r w:rsidRPr="00D5371B">
        <w:rPr>
          <w:rFonts w:ascii="Book Antiqua" w:hAnsi="Book Antiqua"/>
        </w:rPr>
        <w:t>A</w:t>
      </w:r>
      <w:r w:rsidR="005B1044" w:rsidRPr="00D5371B">
        <w:rPr>
          <w:rFonts w:ascii="Book Antiqua" w:hAnsi="Book Antiqua"/>
        </w:rPr>
        <w:t xml:space="preserve"> major distinction between </w:t>
      </w:r>
      <w:r w:rsidR="005B1044" w:rsidRPr="00D5371B">
        <w:rPr>
          <w:rFonts w:ascii="Book Antiqua" w:hAnsi="Book Antiqua"/>
          <w:i/>
        </w:rPr>
        <w:t>DPB</w:t>
      </w:r>
      <w:r w:rsidR="00855E8F" w:rsidRPr="00D5371B">
        <w:rPr>
          <w:rFonts w:ascii="Book Antiqua" w:hAnsi="Book Antiqua"/>
          <w:i/>
        </w:rPr>
        <w:t>1</w:t>
      </w:r>
      <w:r w:rsidR="00855E8F" w:rsidRPr="00D5371B">
        <w:rPr>
          <w:rFonts w:ascii="Book Antiqua" w:hAnsi="Book Antiqua"/>
        </w:rPr>
        <w:t xml:space="preserve"> </w:t>
      </w:r>
      <w:r w:rsidR="00830A2F" w:rsidRPr="00D5371B">
        <w:rPr>
          <w:rFonts w:ascii="Book Antiqua" w:hAnsi="Book Antiqua"/>
        </w:rPr>
        <w:t>protective</w:t>
      </w:r>
      <w:r w:rsidR="00632642" w:rsidRPr="00D5371B">
        <w:rPr>
          <w:rFonts w:ascii="Book Antiqua" w:hAnsi="Book Antiqua"/>
        </w:rPr>
        <w:t xml:space="preserve"> </w:t>
      </w:r>
      <w:r w:rsidR="00830A2F" w:rsidRPr="00D5371B">
        <w:rPr>
          <w:rFonts w:ascii="Book Antiqua" w:hAnsi="Book Antiqua"/>
        </w:rPr>
        <w:t>alleles</w:t>
      </w:r>
      <w:r w:rsidR="00632642" w:rsidRPr="00D5371B">
        <w:rPr>
          <w:rFonts w:ascii="Book Antiqua" w:hAnsi="Book Antiqua"/>
        </w:rPr>
        <w:t xml:space="preserve"> </w:t>
      </w:r>
      <w:r w:rsidR="00F36EF2" w:rsidRPr="00D5371B">
        <w:rPr>
          <w:rFonts w:ascii="Book Antiqua" w:hAnsi="Book Antiqua"/>
        </w:rPr>
        <w:t>(</w:t>
      </w:r>
      <w:r w:rsidR="00632642" w:rsidRPr="00D5371B">
        <w:rPr>
          <w:rFonts w:ascii="Book Antiqua" w:hAnsi="Book Antiqua"/>
          <w:i/>
        </w:rPr>
        <w:t>*02</w:t>
      </w:r>
      <w:r w:rsidR="005B1044" w:rsidRPr="00D5371B">
        <w:rPr>
          <w:rFonts w:ascii="Book Antiqua" w:hAnsi="Book Antiqua"/>
          <w:i/>
        </w:rPr>
        <w:t>:</w:t>
      </w:r>
      <w:r w:rsidR="00632642" w:rsidRPr="00D5371B">
        <w:rPr>
          <w:rFonts w:ascii="Book Antiqua" w:hAnsi="Book Antiqua"/>
          <w:i/>
        </w:rPr>
        <w:t>01</w:t>
      </w:r>
      <w:r w:rsidR="00632642" w:rsidRPr="00D5371B">
        <w:rPr>
          <w:rFonts w:ascii="Book Antiqua" w:hAnsi="Book Antiqua"/>
        </w:rPr>
        <w:t xml:space="preserve">, </w:t>
      </w:r>
      <w:r w:rsidR="00632642" w:rsidRPr="00D5371B">
        <w:rPr>
          <w:rFonts w:ascii="Book Antiqua" w:hAnsi="Book Antiqua"/>
          <w:i/>
        </w:rPr>
        <w:t>*04</w:t>
      </w:r>
      <w:r w:rsidR="005B1044" w:rsidRPr="00D5371B">
        <w:rPr>
          <w:rFonts w:ascii="Book Antiqua" w:hAnsi="Book Antiqua"/>
          <w:i/>
        </w:rPr>
        <w:t>:</w:t>
      </w:r>
      <w:r w:rsidR="00632642" w:rsidRPr="00D5371B">
        <w:rPr>
          <w:rFonts w:ascii="Book Antiqua" w:hAnsi="Book Antiqua"/>
          <w:i/>
        </w:rPr>
        <w:t>01</w:t>
      </w:r>
      <w:r w:rsidR="00632642" w:rsidRPr="00D5371B">
        <w:rPr>
          <w:rFonts w:ascii="Book Antiqua" w:hAnsi="Book Antiqua"/>
        </w:rPr>
        <w:t xml:space="preserve">, </w:t>
      </w:r>
      <w:r w:rsidR="00632642" w:rsidRPr="00D5371B">
        <w:rPr>
          <w:rFonts w:ascii="Book Antiqua" w:hAnsi="Book Antiqua"/>
          <w:i/>
        </w:rPr>
        <w:t>*04</w:t>
      </w:r>
      <w:r w:rsidR="005B1044" w:rsidRPr="00D5371B">
        <w:rPr>
          <w:rFonts w:ascii="Book Antiqua" w:hAnsi="Book Antiqua"/>
          <w:i/>
        </w:rPr>
        <w:t>:</w:t>
      </w:r>
      <w:r w:rsidR="00632642" w:rsidRPr="00D5371B">
        <w:rPr>
          <w:rFonts w:ascii="Book Antiqua" w:hAnsi="Book Antiqua"/>
          <w:i/>
        </w:rPr>
        <w:t>02</w:t>
      </w:r>
      <w:r w:rsidR="00F36EF2" w:rsidRPr="00D5371B">
        <w:rPr>
          <w:rFonts w:ascii="Book Antiqua" w:hAnsi="Book Antiqua"/>
        </w:rPr>
        <w:t>)</w:t>
      </w:r>
      <w:r w:rsidR="00632642" w:rsidRPr="00D5371B">
        <w:rPr>
          <w:rFonts w:ascii="Book Antiqua" w:hAnsi="Book Antiqua"/>
        </w:rPr>
        <w:t xml:space="preserve"> </w:t>
      </w:r>
      <w:r w:rsidR="005B1044" w:rsidRPr="00D5371B">
        <w:rPr>
          <w:rFonts w:ascii="Book Antiqua" w:hAnsi="Book Antiqua"/>
        </w:rPr>
        <w:t>and</w:t>
      </w:r>
      <w:r w:rsidR="00DD27BB" w:rsidRPr="00D5371B">
        <w:rPr>
          <w:rFonts w:ascii="Book Antiqua" w:hAnsi="Book Antiqua"/>
        </w:rPr>
        <w:t xml:space="preserve"> </w:t>
      </w:r>
      <w:r w:rsidR="005B1044" w:rsidRPr="00D5371B">
        <w:rPr>
          <w:rFonts w:ascii="Book Antiqua" w:hAnsi="Book Antiqua"/>
          <w:i/>
        </w:rPr>
        <w:t>DPB</w:t>
      </w:r>
      <w:r w:rsidR="00855E8F" w:rsidRPr="00D5371B">
        <w:rPr>
          <w:rFonts w:ascii="Book Antiqua" w:hAnsi="Book Antiqua"/>
          <w:i/>
        </w:rPr>
        <w:t>1</w:t>
      </w:r>
      <w:r w:rsidR="00855E8F" w:rsidRPr="00D5371B">
        <w:rPr>
          <w:rFonts w:ascii="Book Antiqua" w:hAnsi="Book Antiqua"/>
        </w:rPr>
        <w:t xml:space="preserve"> </w:t>
      </w:r>
      <w:r w:rsidR="00830A2F" w:rsidRPr="00D5371B">
        <w:rPr>
          <w:rFonts w:ascii="Book Antiqua" w:hAnsi="Book Antiqua"/>
        </w:rPr>
        <w:t>susceptible</w:t>
      </w:r>
      <w:r w:rsidR="00DD27BB" w:rsidRPr="00D5371B">
        <w:rPr>
          <w:rFonts w:ascii="Book Antiqua" w:hAnsi="Book Antiqua"/>
        </w:rPr>
        <w:t xml:space="preserve"> </w:t>
      </w:r>
      <w:r w:rsidR="00830A2F" w:rsidRPr="00D5371B">
        <w:rPr>
          <w:rFonts w:ascii="Book Antiqua" w:hAnsi="Book Antiqua"/>
        </w:rPr>
        <w:t>alleles</w:t>
      </w:r>
      <w:r w:rsidR="00DD27BB" w:rsidRPr="00D5371B">
        <w:rPr>
          <w:rFonts w:ascii="Book Antiqua" w:hAnsi="Book Antiqua"/>
        </w:rPr>
        <w:t xml:space="preserve"> </w:t>
      </w:r>
      <w:r w:rsidR="00F36EF2" w:rsidRPr="00D5371B">
        <w:rPr>
          <w:rFonts w:ascii="Book Antiqua" w:hAnsi="Book Antiqua"/>
          <w:i/>
        </w:rPr>
        <w:t>(</w:t>
      </w:r>
      <w:r w:rsidR="00DD27BB" w:rsidRPr="00D5371B">
        <w:rPr>
          <w:rFonts w:ascii="Book Antiqua" w:hAnsi="Book Antiqua"/>
          <w:i/>
        </w:rPr>
        <w:t>*01</w:t>
      </w:r>
      <w:r w:rsidR="005B1044" w:rsidRPr="00D5371B">
        <w:rPr>
          <w:rFonts w:ascii="Book Antiqua" w:hAnsi="Book Antiqua"/>
          <w:i/>
        </w:rPr>
        <w:t>:</w:t>
      </w:r>
      <w:r w:rsidR="00DD27BB" w:rsidRPr="00D5371B">
        <w:rPr>
          <w:rFonts w:ascii="Book Antiqua" w:hAnsi="Book Antiqua"/>
          <w:i/>
        </w:rPr>
        <w:t>01</w:t>
      </w:r>
      <w:r w:rsidR="00DD27BB" w:rsidRPr="00D5371B">
        <w:rPr>
          <w:rFonts w:ascii="Book Antiqua" w:hAnsi="Book Antiqua"/>
        </w:rPr>
        <w:t xml:space="preserve">, </w:t>
      </w:r>
      <w:r w:rsidR="00DD27BB" w:rsidRPr="00D5371B">
        <w:rPr>
          <w:rFonts w:ascii="Book Antiqua" w:hAnsi="Book Antiqua"/>
          <w:i/>
        </w:rPr>
        <w:t>*05</w:t>
      </w:r>
      <w:r w:rsidR="005B1044" w:rsidRPr="00D5371B">
        <w:rPr>
          <w:rFonts w:ascii="Book Antiqua" w:hAnsi="Book Antiqua"/>
          <w:i/>
        </w:rPr>
        <w:t>:</w:t>
      </w:r>
      <w:r w:rsidR="00DD27BB" w:rsidRPr="00D5371B">
        <w:rPr>
          <w:rFonts w:ascii="Book Antiqua" w:hAnsi="Book Antiqua"/>
          <w:i/>
        </w:rPr>
        <w:t>01</w:t>
      </w:r>
      <w:r w:rsidR="00DD27BB" w:rsidRPr="00D5371B">
        <w:rPr>
          <w:rFonts w:ascii="Book Antiqua" w:hAnsi="Book Antiqua"/>
        </w:rPr>
        <w:t xml:space="preserve">, </w:t>
      </w:r>
      <w:r w:rsidR="00DD27BB" w:rsidRPr="00D5371B">
        <w:rPr>
          <w:rFonts w:ascii="Book Antiqua" w:hAnsi="Book Antiqua"/>
          <w:i/>
        </w:rPr>
        <w:t>*09</w:t>
      </w:r>
      <w:r w:rsidR="005B1044" w:rsidRPr="00D5371B">
        <w:rPr>
          <w:rFonts w:ascii="Book Antiqua" w:hAnsi="Book Antiqua"/>
          <w:i/>
        </w:rPr>
        <w:t>:</w:t>
      </w:r>
      <w:r w:rsidR="00DD27BB" w:rsidRPr="00D5371B">
        <w:rPr>
          <w:rFonts w:ascii="Book Antiqua" w:hAnsi="Book Antiqua"/>
          <w:i/>
        </w:rPr>
        <w:t>01</w:t>
      </w:r>
      <w:r w:rsidR="00F36EF2" w:rsidRPr="00D5371B">
        <w:rPr>
          <w:rFonts w:ascii="Book Antiqua" w:hAnsi="Book Antiqua"/>
        </w:rPr>
        <w:t>)</w:t>
      </w:r>
      <w:r w:rsidR="00DD27BB" w:rsidRPr="00D5371B">
        <w:rPr>
          <w:rFonts w:ascii="Book Antiqua" w:hAnsi="Book Antiqua"/>
        </w:rPr>
        <w:t xml:space="preserve"> </w:t>
      </w:r>
      <w:r w:rsidR="005B1044" w:rsidRPr="00D5371B">
        <w:rPr>
          <w:rFonts w:ascii="Book Antiqua" w:hAnsi="Book Antiqua"/>
        </w:rPr>
        <w:t>was</w:t>
      </w:r>
      <w:r w:rsidR="00DD27BB" w:rsidRPr="00D5371B">
        <w:rPr>
          <w:rFonts w:ascii="Book Antiqua" w:hAnsi="Book Antiqua"/>
        </w:rPr>
        <w:t xml:space="preserve"> </w:t>
      </w:r>
      <w:r w:rsidR="000D6343" w:rsidRPr="00D5371B">
        <w:rPr>
          <w:rFonts w:ascii="Book Antiqua" w:hAnsi="Book Antiqua"/>
        </w:rPr>
        <w:t xml:space="preserve">in </w:t>
      </w:r>
      <w:r w:rsidR="005F3777" w:rsidRPr="00D5371B">
        <w:rPr>
          <w:rFonts w:ascii="Book Antiqua" w:hAnsi="Book Antiqua"/>
        </w:rPr>
        <w:t>the</w:t>
      </w:r>
      <w:r w:rsidR="008051C7" w:rsidRPr="00D5371B">
        <w:rPr>
          <w:rFonts w:ascii="Book Antiqua" w:hAnsi="Book Antiqua"/>
        </w:rPr>
        <w:t>ir</w:t>
      </w:r>
      <w:r w:rsidR="005F3777" w:rsidRPr="00D5371B">
        <w:rPr>
          <w:rFonts w:ascii="Book Antiqua" w:hAnsi="Book Antiqua"/>
        </w:rPr>
        <w:t xml:space="preserve"> </w:t>
      </w:r>
      <w:r w:rsidR="00A93B45" w:rsidRPr="00D5371B">
        <w:rPr>
          <w:rFonts w:ascii="Book Antiqua" w:hAnsi="Book Antiqua"/>
        </w:rPr>
        <w:t xml:space="preserve">amino acid </w:t>
      </w:r>
      <w:r w:rsidR="00CF1F77" w:rsidRPr="00D5371B">
        <w:rPr>
          <w:rFonts w:ascii="Book Antiqua" w:hAnsi="Book Antiqua"/>
        </w:rPr>
        <w:t>residues</w:t>
      </w:r>
      <w:r w:rsidR="000A7D31" w:rsidRPr="00D5371B">
        <w:rPr>
          <w:rFonts w:ascii="Book Antiqua" w:hAnsi="Book Antiqua"/>
        </w:rPr>
        <w:t xml:space="preserve"> at positions</w:t>
      </w:r>
      <w:r w:rsidR="00C7371E" w:rsidRPr="00D5371B">
        <w:rPr>
          <w:rFonts w:ascii="Book Antiqua" w:hAnsi="Book Antiqua"/>
        </w:rPr>
        <w:t xml:space="preserve"> 84</w:t>
      </w:r>
      <w:r w:rsidR="00AA4B32">
        <w:rPr>
          <w:rFonts w:ascii="Book Antiqua" w:eastAsia="SimSun" w:hAnsi="Book Antiqua" w:hint="eastAsia"/>
          <w:lang w:eastAsia="zh-CN"/>
        </w:rPr>
        <w:t>-</w:t>
      </w:r>
      <w:r w:rsidR="00C7371E" w:rsidRPr="00D5371B">
        <w:rPr>
          <w:rFonts w:ascii="Book Antiqua" w:hAnsi="Book Antiqua"/>
        </w:rPr>
        <w:t xml:space="preserve">87. </w:t>
      </w:r>
      <w:r w:rsidR="00701A6E" w:rsidRPr="00D5371B">
        <w:rPr>
          <w:rFonts w:ascii="Book Antiqua" w:hAnsi="Book Antiqua"/>
        </w:rPr>
        <w:t xml:space="preserve">Protective </w:t>
      </w:r>
      <w:r w:rsidR="007C472E" w:rsidRPr="00D5371B">
        <w:rPr>
          <w:rFonts w:ascii="Book Antiqua" w:hAnsi="Book Antiqua"/>
        </w:rPr>
        <w:t>alleles encoded</w:t>
      </w:r>
      <w:r w:rsidR="00701A6E" w:rsidRPr="00D5371B">
        <w:rPr>
          <w:rFonts w:ascii="Book Antiqua" w:hAnsi="Book Antiqua"/>
        </w:rPr>
        <w:t xml:space="preserve"> </w:t>
      </w:r>
      <w:proofErr w:type="spellStart"/>
      <w:r w:rsidR="008F247E" w:rsidRPr="00D5371B">
        <w:rPr>
          <w:rFonts w:ascii="Book Antiqua" w:hAnsi="Book Antiqua"/>
        </w:rPr>
        <w:t>Gly</w:t>
      </w:r>
      <w:proofErr w:type="spellEnd"/>
      <w:r w:rsidR="008F247E" w:rsidRPr="00D5371B">
        <w:rPr>
          <w:rFonts w:ascii="Book Antiqua" w:hAnsi="Book Antiqua"/>
        </w:rPr>
        <w:t>/</w:t>
      </w:r>
      <w:proofErr w:type="spellStart"/>
      <w:r w:rsidR="008F247E" w:rsidRPr="00D5371B">
        <w:rPr>
          <w:rFonts w:ascii="Book Antiqua" w:hAnsi="Book Antiqua"/>
        </w:rPr>
        <w:t>Gly</w:t>
      </w:r>
      <w:proofErr w:type="spellEnd"/>
      <w:r w:rsidR="008F247E" w:rsidRPr="00D5371B">
        <w:rPr>
          <w:rFonts w:ascii="Book Antiqua" w:hAnsi="Book Antiqua"/>
        </w:rPr>
        <w:t>/Pro/Met</w:t>
      </w:r>
      <w:r w:rsidR="00FD635B" w:rsidRPr="00D5371B">
        <w:rPr>
          <w:rFonts w:ascii="Book Antiqua" w:hAnsi="Book Antiqua"/>
        </w:rPr>
        <w:t xml:space="preserve"> (GGPM)</w:t>
      </w:r>
      <w:r w:rsidR="007C472E" w:rsidRPr="00D5371B">
        <w:rPr>
          <w:rFonts w:ascii="Book Antiqua" w:hAnsi="Book Antiqua"/>
        </w:rPr>
        <w:t xml:space="preserve">, </w:t>
      </w:r>
      <w:r w:rsidR="00701A6E" w:rsidRPr="00D5371B">
        <w:rPr>
          <w:rFonts w:ascii="Book Antiqua" w:hAnsi="Book Antiqua"/>
        </w:rPr>
        <w:t xml:space="preserve">while susceptible </w:t>
      </w:r>
      <w:r w:rsidR="007C472E" w:rsidRPr="00D5371B">
        <w:rPr>
          <w:rFonts w:ascii="Book Antiqua" w:hAnsi="Book Antiqua"/>
        </w:rPr>
        <w:t>alleles</w:t>
      </w:r>
      <w:r w:rsidR="00701A6E" w:rsidRPr="00D5371B">
        <w:rPr>
          <w:rFonts w:ascii="Book Antiqua" w:hAnsi="Book Antiqua"/>
        </w:rPr>
        <w:t xml:space="preserve"> </w:t>
      </w:r>
      <w:r w:rsidR="007C472E" w:rsidRPr="00D5371B">
        <w:rPr>
          <w:rFonts w:ascii="Book Antiqua" w:hAnsi="Book Antiqua"/>
        </w:rPr>
        <w:t>encoded</w:t>
      </w:r>
      <w:r w:rsidR="00701A6E" w:rsidRPr="00D5371B">
        <w:rPr>
          <w:rFonts w:ascii="Book Antiqua" w:hAnsi="Book Antiqua"/>
        </w:rPr>
        <w:t xml:space="preserve"> </w:t>
      </w:r>
      <w:proofErr w:type="spellStart"/>
      <w:r w:rsidR="008F247E" w:rsidRPr="00D5371B">
        <w:rPr>
          <w:rFonts w:ascii="Book Antiqua" w:hAnsi="Book Antiqua"/>
        </w:rPr>
        <w:t>Asn</w:t>
      </w:r>
      <w:proofErr w:type="spellEnd"/>
      <w:r w:rsidR="008F247E" w:rsidRPr="00D5371B">
        <w:rPr>
          <w:rFonts w:ascii="Book Antiqua" w:hAnsi="Book Antiqua"/>
        </w:rPr>
        <w:t>/</w:t>
      </w:r>
      <w:proofErr w:type="spellStart"/>
      <w:r w:rsidR="008F247E" w:rsidRPr="00D5371B">
        <w:rPr>
          <w:rFonts w:ascii="Book Antiqua" w:hAnsi="Book Antiqua"/>
        </w:rPr>
        <w:t>Glu</w:t>
      </w:r>
      <w:proofErr w:type="spellEnd"/>
      <w:r w:rsidR="008F247E" w:rsidRPr="00D5371B">
        <w:rPr>
          <w:rFonts w:ascii="Book Antiqua" w:hAnsi="Book Antiqua"/>
        </w:rPr>
        <w:t>/Ala/Val</w:t>
      </w:r>
      <w:r w:rsidR="00FD635B" w:rsidRPr="00D5371B">
        <w:rPr>
          <w:rFonts w:ascii="Book Antiqua" w:hAnsi="Book Antiqua"/>
        </w:rPr>
        <w:t xml:space="preserve"> (DEAV)</w:t>
      </w:r>
      <w:r w:rsidR="008F247E" w:rsidRPr="00D5371B">
        <w:rPr>
          <w:rFonts w:ascii="Book Antiqua" w:hAnsi="Book Antiqua"/>
        </w:rPr>
        <w:t xml:space="preserve"> </w:t>
      </w:r>
      <w:r w:rsidR="007C472E" w:rsidRPr="00D5371B">
        <w:rPr>
          <w:rFonts w:ascii="Book Antiqua" w:hAnsi="Book Antiqua"/>
        </w:rPr>
        <w:t>at 84-87</w:t>
      </w:r>
      <w:r w:rsidR="00701A6E" w:rsidRPr="00D5371B">
        <w:rPr>
          <w:rFonts w:ascii="Book Antiqua" w:hAnsi="Book Antiqua"/>
        </w:rPr>
        <w:t>.</w:t>
      </w:r>
      <w:r w:rsidR="007C472E" w:rsidRPr="00D5371B">
        <w:rPr>
          <w:rFonts w:ascii="Book Antiqua" w:hAnsi="Book Antiqua"/>
        </w:rPr>
        <w:t xml:space="preserve"> </w:t>
      </w:r>
      <w:r w:rsidR="00D13A9E" w:rsidRPr="00D5371B">
        <w:rPr>
          <w:rFonts w:ascii="Book Antiqua" w:hAnsi="Book Antiqua"/>
        </w:rPr>
        <w:t>These residues corresponded to the pocket</w:t>
      </w:r>
      <w:r w:rsidR="00B75F31" w:rsidRPr="00D5371B">
        <w:rPr>
          <w:rFonts w:ascii="Book Antiqua" w:hAnsi="Book Antiqua"/>
        </w:rPr>
        <w:t>-1</w:t>
      </w:r>
      <w:r w:rsidR="00D13A9E" w:rsidRPr="00D5371B">
        <w:rPr>
          <w:rFonts w:ascii="Book Antiqua" w:hAnsi="Book Antiqua"/>
        </w:rPr>
        <w:t xml:space="preserve"> o</w:t>
      </w:r>
      <w:r w:rsidR="00A168A8" w:rsidRPr="00D5371B">
        <w:rPr>
          <w:rFonts w:ascii="Book Antiqua" w:hAnsi="Book Antiqua"/>
        </w:rPr>
        <w:t xml:space="preserve">f the antigen-binding groove, an </w:t>
      </w:r>
      <w:r w:rsidR="00D13A9E" w:rsidRPr="00D5371B">
        <w:rPr>
          <w:rFonts w:ascii="Book Antiqua" w:hAnsi="Book Antiqua"/>
        </w:rPr>
        <w:t>anchor region that determines the binding speci</w:t>
      </w:r>
      <w:r w:rsidR="00CF1F77" w:rsidRPr="00D5371B">
        <w:rPr>
          <w:rFonts w:ascii="Book Antiqua" w:hAnsi="Book Antiqua"/>
        </w:rPr>
        <w:t>ficity of DP molecules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{"citationItems":[{"id":"ITEM-1","itemData":{"DOI":"10.1093/intimm/dxg057","ISBN":"0953-8178 (Print)\\r0953-8178 (Linking)","ISSN":"09538178","PMID":"12697658","abstract":"The information available on the specific function of HLA-DP and the structure-function relationships is very limited. Here, single amino acid substitutions of HLA-DPB102012 have been used to analyze the role of polymorphic residues of the DPbeta1 domain on DP-mediated T cell allorecognition and peptide binding. Using a panel of specific anti-HLA-DP mAb, we identified the HLA-DP residues involved in the recognition by these mAb, with a crucial role for DPbeta56 for most of the mAb assayed. Individual substitutions at residues 9, 11, 35, 55, 56 and 69 completely abrogated T cell recognition mediated by two different HLA-DPw2-allospecific T cell clones (8.3 and 8.9). Interestingly single changes at positions 9, 11, 35 and 55 of HLA-DPbeta also altered the binding of peptides AAII(12-27) and IIP(53-65), natural ligands of the HLA-DPB102012 molecule. Individual changes at residues located in pocket 1 (84, 85, 86 and 87 from HLA-DPbeta) led to a partial reduction in cytotoxic T lymphocyte-mediated lysis and also partially affected peptide binding. However, the simultaneous substitution of these positions completely abolished both T cell allorecognition and peptide binding, suggesting a major role for polymorphisms at pocket 1 in HLA-DP function. Molecular modeling, used to predict changes induced by amino acid substitutions, supported the functional data. Taken together, these results strongly suggest that polymorphic residues 84, 85, 86 and 87 at pocket 1, residues 9, 35 and 55 at pocket 9, and residues 11 and 69 at pockets 6 and 4 respectively play a key role in HLA-DP function, probably by modifying the way the peptide is bound within the groove of HLA-DP2 and determining changes in the conformation of the MHC-peptide complex recognized by the TCR.","author":[{"dropping-particle":"","family":"Díaz","given":"Gema","non-dropping-particle":"","parse-names":false,"suffix":""},{"dropping-particle":"","family":"Amicosante","given":"Massimo","non-dropping-particle":"","parse-names":false,"suffix":""},{"dropping-particle":"","family":"Jaraquemada","given":"Dolores","non-dropping-particle":"","parse-names":false,"suffix":""},{"dropping-particle":"","family":"Butler","given":"Richard H.","non-dropping-particle":"","parse-names":false,"suffix":""},{"dropping-particle":"","family":"Guillén","given":"M. Victoria","non-dropping-particle":"","parse-names":false,"suffix":""},{"dropping-particle":"","family":"Sánchez","given":"Miguel","non-dropping-particle":"","parse-names":false,"suffix":""},{"dropping-particle":"","family":"Nombela","given":"César","non-dropping-particle":"","parse-names":false,"suffix":""},{"dropping-particle":"","family":"Arroyo","given":"Javier","non-dropping-particle":"","parse-names":false,"suffix":""}],"container-title":"International Immunology","id":"ITEM-1","issue":"5","issued":{"date-parts":[["2003"]]},"page":"565-576","title":"Functional analysis of HLA-DP polymorphism: A crucial role for DPβ residues 9, 11, 35, 55, 56, 69 and 84-87 in T cell allorecognition and peptide binding","type":"article-journal","volume":"15"},"uris":["http://www.mendeley.com/documents/?uuid=0ba1368f-3ab6-4a59-b152-d8706a688546"]},{"id":"ITEM-2","itemData":{"DOI":"10.4049/jimmunol.0903655","ISBN":"1550-6606 (Electronic)\\r0022-1767 (Linking)","ISSN":"1550-6606","PMID":"20139279","abstract":"Compared with DR and DQ, knowledge of the binding repertoires and specificities of HLA-DP alleles is somewhat limited. However, a growing body of literature has indicated the importance of DP-restricted responses in the context of cancer, allergy, and infectious disease. In the current study, we developed high-throughput binding assays for the five most common HLA-DPB1 alleles in the general worldwide population. Using these assays on a comprehensive panel of single-substitution analogs and large peptide libraries, we derived novel detailed binding motifs for DPB1*0101 and DPB1*0501. We also derived more detailed quantitative motifs for DPB1*0201, DPB1*0401, and DPB1*0402, which were previously characterized on the basis of sets of eluted ligands and/or limited sets of substituted peptides. Unexpectedly, all five DP molecules, originally selected only on the basis of their frequency in human populations, were found to share largely overlapping peptide motifs. Testing panels of known DP epitopes and a panel of peptides spanning a set of Phleum pratense Ags revealed that these molecules also share largely overlapping peptide-binding repertoires. This demonstrates that a previously hypothesized DP supertype extends far beyond what was originally envisioned and includes at least three additional very common DP specificities. Taken together, these DP supertype molecules are found in &gt;90% of the human population. Thus, these findings have important implications for epitope-identification studies and monitoring of human class II-restricted immune responses.","author":[{"dropping-particle":"","family":"Sidney","given":"John","non-dropping-particle":"","parse-names":false,"suffix":""},{"dropping-particle":"","family":"Steen","given":"Amiyah","non-dropping-particle":"","parse-names":false,"suffix":""},{"dropping-particle":"","family":"Moore","given":"Carrie","non-dropping-particle":"","parse-names":false,"suffix":""},{"dropping-particle":"","family":"Ngo","given":"Sandy","non-dropping-particle":"","parse-names":false,"suffix":""},{"dropping-particle":"","family":"Chung","given":"Jolan","non-dropping-particle":"","parse-names":false,"suffix":""},{"dropping-particle":"","family":"Peters","given":"Bjoern","non-dropping-particle":"","parse-names":false,"suffix":""},{"dropping-particle":"","family":"Sette","given":"Alessandro","non-dropping-particle":"","parse-names":false,"suffix":""}],"container-title":"Journal of immunology (Baltimore, Md. : 1950)","id":"ITEM-2","issue":"5","issued":{"date-parts":[["2010"]]},"page":"2492-503","title":"Five HLA-DP molecules frequently expressed in the worldwide human population share a common HLA supertypic binding specificity.","type":"article-journal","volume":"184"},"uris":["http://www.mendeley.com/documents/?uuid=8c66cc8e-5568-43e8-94b0-d331eba46767"]}],"mendeley":{"formattedCitation":"&lt;sup&gt;[60,61]&lt;/sup&gt;","plainTextFormattedCitation":"[60,61]","previouslyFormattedCitation":"&lt;sup&gt;[60,61]&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[60,61]</w:t>
      </w:r>
      <w:r w:rsidR="00FD5C61" w:rsidRPr="00D5371B">
        <w:rPr>
          <w:rFonts w:ascii="Book Antiqua" w:hAnsi="Book Antiqua"/>
          <w:vertAlign w:val="superscript"/>
        </w:rPr>
        <w:fldChar w:fldCharType="end"/>
      </w:r>
      <w:r w:rsidR="00F85907" w:rsidRPr="00D5371B">
        <w:rPr>
          <w:rFonts w:ascii="Book Antiqua" w:hAnsi="Book Antiqua"/>
        </w:rPr>
        <w:t>.</w:t>
      </w:r>
      <w:r w:rsidR="00FD5C61" w:rsidRPr="00D5371B">
        <w:rPr>
          <w:rFonts w:ascii="Book Antiqua" w:hAnsi="Book Antiqua"/>
        </w:rPr>
        <w:t xml:space="preserve"> </w:t>
      </w:r>
      <w:r w:rsidR="00F36EF2" w:rsidRPr="00D5371B">
        <w:rPr>
          <w:rFonts w:ascii="Book Antiqua" w:hAnsi="Book Antiqua"/>
        </w:rPr>
        <w:t xml:space="preserve">Epitope binding studies revealed </w:t>
      </w:r>
      <w:r w:rsidR="0054079B" w:rsidRPr="00D5371B">
        <w:rPr>
          <w:rFonts w:ascii="Book Antiqua" w:hAnsi="Book Antiqua"/>
        </w:rPr>
        <w:t xml:space="preserve">that </w:t>
      </w:r>
      <w:r w:rsidR="008051C7" w:rsidRPr="00D5371B">
        <w:rPr>
          <w:rFonts w:ascii="Book Antiqua" w:hAnsi="Book Antiqua"/>
        </w:rPr>
        <w:t>DP</w:t>
      </w:r>
      <w:r w:rsidR="00FD635B" w:rsidRPr="00D5371B">
        <w:rPr>
          <w:rFonts w:ascii="Book Antiqua" w:hAnsi="Book Antiqua"/>
        </w:rPr>
        <w:t xml:space="preserve"> </w:t>
      </w:r>
      <w:r w:rsidR="00D661E5" w:rsidRPr="00D5371B">
        <w:rPr>
          <w:rFonts w:ascii="Book Antiqua" w:hAnsi="Book Antiqua"/>
        </w:rPr>
        <w:t>molecules</w:t>
      </w:r>
      <w:r w:rsidR="00FD635B" w:rsidRPr="00D5371B">
        <w:rPr>
          <w:rFonts w:ascii="Book Antiqua" w:hAnsi="Book Antiqua"/>
        </w:rPr>
        <w:t xml:space="preserve"> with 84GGPM87</w:t>
      </w:r>
      <w:r w:rsidR="004E36D7" w:rsidRPr="00D5371B">
        <w:rPr>
          <w:rFonts w:ascii="Book Antiqua" w:hAnsi="Book Antiqua"/>
        </w:rPr>
        <w:t xml:space="preserve"> </w:t>
      </w:r>
      <w:r w:rsidR="0054079B" w:rsidRPr="00D5371B">
        <w:rPr>
          <w:rFonts w:ascii="Book Antiqua" w:hAnsi="Book Antiqua"/>
        </w:rPr>
        <w:t xml:space="preserve">strongly </w:t>
      </w:r>
      <w:r w:rsidR="00707A7F" w:rsidRPr="00D5371B">
        <w:rPr>
          <w:rFonts w:ascii="Book Antiqua" w:hAnsi="Book Antiqua"/>
        </w:rPr>
        <w:t>bou</w:t>
      </w:r>
      <w:r w:rsidR="00C21C6C" w:rsidRPr="00D5371B">
        <w:rPr>
          <w:rFonts w:ascii="Book Antiqua" w:hAnsi="Book Antiqua"/>
        </w:rPr>
        <w:t xml:space="preserve">nd aromatic and hydrophobic residues in </w:t>
      </w:r>
      <w:r w:rsidR="00F36EF2" w:rsidRPr="00D5371B">
        <w:rPr>
          <w:rFonts w:ascii="Book Antiqua" w:hAnsi="Book Antiqua"/>
        </w:rPr>
        <w:t xml:space="preserve">their hydrophobic </w:t>
      </w:r>
      <w:r w:rsidR="00C21C6C" w:rsidRPr="00D5371B">
        <w:rPr>
          <w:rFonts w:ascii="Book Antiqua" w:hAnsi="Book Antiqua"/>
        </w:rPr>
        <w:t>pocket</w:t>
      </w:r>
      <w:r w:rsidR="008051C7" w:rsidRPr="00D5371B">
        <w:rPr>
          <w:rFonts w:ascii="Book Antiqua" w:hAnsi="Book Antiqua"/>
        </w:rPr>
        <w:t>-1</w:t>
      </w:r>
      <w:r w:rsidR="00C21C6C" w:rsidRPr="00D5371B">
        <w:rPr>
          <w:rFonts w:ascii="Book Antiqua" w:hAnsi="Book Antiqua"/>
        </w:rPr>
        <w:t xml:space="preserve">, whereas </w:t>
      </w:r>
      <w:r w:rsidR="008051C7" w:rsidRPr="00D5371B">
        <w:rPr>
          <w:rFonts w:ascii="Book Antiqua" w:hAnsi="Book Antiqua"/>
        </w:rPr>
        <w:t>DP</w:t>
      </w:r>
      <w:r w:rsidR="00455717" w:rsidRPr="00D5371B">
        <w:rPr>
          <w:rFonts w:ascii="Book Antiqua" w:hAnsi="Book Antiqua"/>
        </w:rPr>
        <w:t xml:space="preserve"> </w:t>
      </w:r>
      <w:r w:rsidR="00D661E5" w:rsidRPr="00D5371B">
        <w:rPr>
          <w:rFonts w:ascii="Book Antiqua" w:hAnsi="Book Antiqua"/>
        </w:rPr>
        <w:t>molecules</w:t>
      </w:r>
      <w:r w:rsidR="00486D6D" w:rsidRPr="00D5371B">
        <w:rPr>
          <w:rFonts w:ascii="Book Antiqua" w:hAnsi="Book Antiqua"/>
        </w:rPr>
        <w:t xml:space="preserve"> </w:t>
      </w:r>
      <w:r w:rsidR="004E36D7" w:rsidRPr="00D5371B">
        <w:rPr>
          <w:rFonts w:ascii="Book Antiqua" w:hAnsi="Book Antiqua"/>
        </w:rPr>
        <w:t xml:space="preserve">with </w:t>
      </w:r>
      <w:r w:rsidR="00431F4A" w:rsidRPr="00D5371B">
        <w:rPr>
          <w:rFonts w:ascii="Book Antiqua" w:hAnsi="Book Antiqua"/>
        </w:rPr>
        <w:t>84DEAV87</w:t>
      </w:r>
      <w:r w:rsidR="004E36D7" w:rsidRPr="00D5371B">
        <w:rPr>
          <w:rFonts w:ascii="Book Antiqua" w:hAnsi="Book Antiqua"/>
        </w:rPr>
        <w:t xml:space="preserve"> </w:t>
      </w:r>
      <w:r w:rsidR="00D8569E" w:rsidRPr="00D5371B">
        <w:rPr>
          <w:rFonts w:ascii="Book Antiqua" w:hAnsi="Book Antiqua"/>
        </w:rPr>
        <w:t xml:space="preserve">also </w:t>
      </w:r>
      <w:r w:rsidR="0054079B" w:rsidRPr="00D5371B">
        <w:rPr>
          <w:rFonts w:ascii="Book Antiqua" w:hAnsi="Book Antiqua"/>
        </w:rPr>
        <w:t>preferred</w:t>
      </w:r>
      <w:r w:rsidR="00C21C6C" w:rsidRPr="00D5371B">
        <w:rPr>
          <w:rFonts w:ascii="Book Antiqua" w:hAnsi="Book Antiqua"/>
        </w:rPr>
        <w:t xml:space="preserve"> positively charged residues</w:t>
      </w:r>
      <w:r w:rsidR="00707A7F" w:rsidRPr="00D5371B">
        <w:rPr>
          <w:rFonts w:ascii="Book Antiqua" w:hAnsi="Book Antiqua"/>
        </w:rPr>
        <w:t>,</w:t>
      </w:r>
      <w:r w:rsidR="00C21C6C" w:rsidRPr="00D5371B">
        <w:rPr>
          <w:rFonts w:ascii="Book Antiqua" w:hAnsi="Book Antiqua"/>
        </w:rPr>
        <w:t xml:space="preserve"> owing to the </w:t>
      </w:r>
      <w:r w:rsidR="00285582" w:rsidRPr="00D5371B">
        <w:rPr>
          <w:rFonts w:ascii="Book Antiqua" w:hAnsi="Book Antiqua"/>
        </w:rPr>
        <w:t xml:space="preserve">acidic </w:t>
      </w:r>
      <w:r w:rsidR="00EA1F74" w:rsidRPr="00D5371B">
        <w:rPr>
          <w:rFonts w:ascii="Book Antiqua" w:hAnsi="Book Antiqua"/>
        </w:rPr>
        <w:t>residues at 84 and 85</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{"citationItems":[{"id":"ITEM-1","itemData":{"DOI":"10.4049/jimmunol.0903655","ISBN":"1550-6606 (Electronic)\\r0022-1767 (Linking)","ISSN":"1550-6606","PMID":"20139279","abstract":"Compared with DR and DQ, knowledge of the binding repertoires and specificities of HLA-DP alleles is somewhat limited. However, a growing body of literature has indicated the importance of DP-restricted responses in the context of cancer, allergy, and infectious disease. In the current study, we developed high-throughput binding assays for the five most common HLA-DPB1 alleles in the general worldwide population. Using these assays on a comprehensive panel of single-substitution analogs and large peptide libraries, we derived novel detailed binding motifs for DPB1*0101 and DPB1*0501. We also derived more detailed quantitative motifs for DPB1*0201, DPB1*0401, and DPB1*0402, which were previously characterized on the basis of sets of eluted ligands and/or limited sets of substituted peptides. Unexpectedly, all five DP molecules, originally selected only on the basis of their frequency in human populations, were found to share largely overlapping peptide motifs. Testing panels of known DP epitopes and a panel of peptides spanning a set of Phleum pratense Ags revealed that these molecules also share largely overlapping peptide-binding repertoires. This demonstrates that a previously hypothesized DP supertype extends far beyond what was originally envisioned and includes at least three additional very common DP specificities. Taken together, these DP supertype molecules are found in &gt;90% of the human population. Thus, these findings have important implications for epitope-identification studies and monitoring of human class II-restricted immune responses.","author":[{"dropping-particle":"","family":"Sidney","given":"John","non-dropping-particle":"","parse-names":false,"suffix":""},{"dropping-particle":"","family":"Steen","given":"Amiyah","non-dropping-particle":"","parse-names":false,"suffix":""},{"dropping-particle":"","family":"Moore","given":"Carrie","non-dropping-particle":"","parse-names":false,"suffix":""},{"dropping-particle":"","family":"Ngo","given":"Sandy","non-dropping-particle":"","parse-names":false,"suffix":""},{"dropping-particle":"","family":"Chung","given":"Jolan","non-dropping-particle":"","parse-names":false,"suffix":""},{"dropping-particle":"","family":"Peters","given":"Bjoern","non-dropping-particle":"","parse-names":false,"suffix":""},{"dropping-particle":"","family":"Sette","given":"Alessandro","non-dropping-particle":"","parse-names":false,"suffix":""}],"container-title":"Journal of immunology (Baltimore, Md. : 1950)","id":"ITEM-1","issue":"5","issued":{"date-parts":[["2010"]]},"page":"2492-503","title":"Five HLA-DP molecules frequently expressed in the worldwide human population share a common HLA supertypic binding specificity.","type":"article-journal","volume":"184"},"uris":["http://www.mendeley.com/documents/?uuid=8c66cc8e-5568-43e8-94b0-d331eba46767"]},{"id":"ITEM-2","itemData":{"DOI":"10.1111/j.1365-2567.2012.03579.x","ISSN":"00192805","PMID":"22352343","abstract":"Compared with HLA-DR molecules, the specificities of HLA-DP and HLA-DQ molecules have only been studied to a limited extent. The description of the binding motifs has been mostly anecdotal and does not provide a quantitative measure of the importance of each position in the binding core and the relative weight of different amino acids at a given position. The recent publication of larger data sets of peptide-binding to DP and DQ molecules opens the possibility of using data-driven bioinformatics methods to accurately define the binding motifs of these molecules. Using the neural network-based method NNAlign, we characterized the binding specificities of five HLA-DP and six HLA-DQ among the most frequent in the human population. The identified binding motifs showed an overall concurrence with earlier studies but revealed subtle differences. The DP molecules revealed a large overlap in the pattern of amino acid preferences at core positions, with conserved hydrophobic/aromatic anchors at P1 and P6, and an additional hydrophobic anchor at P9 in some variants. These results confirm the existence of a previously hypothesized supertype encompassing the most common DP alleles. Conversely, the binding motifs for DQ molecules appear more divergent, displaying unconventional anchor positions and in some cases rather unspecific amino acid preferences.","author":[{"dropping-particle":"","family":"Andreatta","given":"Massimo","non-dropping-particle":"","parse-names":false,"suffix":""},{"dropping-particle":"","family":"Nielsen","given":"Morten","non-dropping-particle":"","parse-names":false,"suffix":""}],"container-title":"Immunology","id":"ITEM-2","issue":"3","issued":{"date-parts":[["2012"]]},"page":"306-311","title":"Characterizing the binding motifs of 11 common human HLA-DP and HLA-DQ molecules using NNAlign","type":"article-journal","volume":"136"},"uris":["http://www.mendeley.com/documents/?uuid=5a478775-72e9-4d65-b57d-ed0a615b2594"]}],"mendeley":{"formattedCitation":"&lt;sup&gt;[61,62]&lt;/sup&gt;","plainTextFormattedCitation":"[61,62]","previouslyFormattedCitation":"&lt;sup&gt;[61,62]&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[61,62]</w:t>
      </w:r>
      <w:r w:rsidR="00FD5C61" w:rsidRPr="00D5371B">
        <w:rPr>
          <w:rFonts w:ascii="Book Antiqua" w:hAnsi="Book Antiqua"/>
          <w:vertAlign w:val="superscript"/>
        </w:rPr>
        <w:fldChar w:fldCharType="end"/>
      </w:r>
      <w:r w:rsidR="00F85907" w:rsidRPr="00D5371B">
        <w:rPr>
          <w:rFonts w:ascii="Book Antiqua" w:hAnsi="Book Antiqua"/>
        </w:rPr>
        <w:t>.</w:t>
      </w:r>
      <w:r w:rsidR="00B33785" w:rsidRPr="00D5371B">
        <w:rPr>
          <w:rFonts w:ascii="Book Antiqua" w:hAnsi="Book Antiqua"/>
        </w:rPr>
        <w:t xml:space="preserve"> </w:t>
      </w:r>
      <w:r w:rsidR="00F1479B" w:rsidRPr="00D5371B">
        <w:rPr>
          <w:rFonts w:ascii="Book Antiqua" w:hAnsi="Book Antiqua"/>
        </w:rPr>
        <w:t>These</w:t>
      </w:r>
      <w:r w:rsidR="00192180" w:rsidRPr="00D5371B">
        <w:rPr>
          <w:rFonts w:ascii="Book Antiqua" w:hAnsi="Book Antiqua"/>
        </w:rPr>
        <w:t xml:space="preserve"> distinct binding motifs of DP </w:t>
      </w:r>
      <w:r w:rsidR="00F1479B" w:rsidRPr="00D5371B">
        <w:rPr>
          <w:rFonts w:ascii="Book Antiqua" w:hAnsi="Book Antiqua"/>
        </w:rPr>
        <w:t>allotypes</w:t>
      </w:r>
      <w:r w:rsidR="00192180" w:rsidRPr="00D5371B">
        <w:rPr>
          <w:rFonts w:ascii="Book Antiqua" w:hAnsi="Book Antiqua"/>
        </w:rPr>
        <w:t xml:space="preserve"> likely </w:t>
      </w:r>
      <w:r w:rsidR="00F1479B" w:rsidRPr="00D5371B">
        <w:rPr>
          <w:rFonts w:ascii="Book Antiqua" w:hAnsi="Book Antiqua"/>
        </w:rPr>
        <w:t>form</w:t>
      </w:r>
      <w:r w:rsidR="00192180" w:rsidRPr="00D5371B">
        <w:rPr>
          <w:rFonts w:ascii="Book Antiqua" w:hAnsi="Book Antiqua"/>
        </w:rPr>
        <w:t xml:space="preserve"> the basis of HBV chronicity as </w:t>
      </w:r>
      <w:r w:rsidR="006241A9" w:rsidRPr="00D5371B">
        <w:rPr>
          <w:rFonts w:ascii="Book Antiqua" w:hAnsi="Book Antiqua"/>
        </w:rPr>
        <w:t xml:space="preserve">multiple </w:t>
      </w:r>
      <w:r w:rsidR="00B33785" w:rsidRPr="00D5371B">
        <w:rPr>
          <w:rFonts w:ascii="Book Antiqua" w:hAnsi="Book Antiqua"/>
        </w:rPr>
        <w:t xml:space="preserve">risk-associated </w:t>
      </w:r>
      <w:r w:rsidR="003D58B3" w:rsidRPr="00D5371B">
        <w:rPr>
          <w:rFonts w:ascii="Book Antiqua" w:hAnsi="Book Antiqua"/>
        </w:rPr>
        <w:t>DP</w:t>
      </w:r>
      <w:r w:rsidR="00BF1B48" w:rsidRPr="00D5371B">
        <w:rPr>
          <w:rFonts w:ascii="Book Antiqua" w:hAnsi="Book Antiqua"/>
        </w:rPr>
        <w:t xml:space="preserve"> allotypes </w:t>
      </w:r>
      <w:r w:rsidR="0054079B" w:rsidRPr="00D5371B">
        <w:rPr>
          <w:rFonts w:ascii="Book Antiqua" w:hAnsi="Book Antiqua"/>
        </w:rPr>
        <w:t>ineffective</w:t>
      </w:r>
      <w:r w:rsidR="00FB2F90" w:rsidRPr="00D5371B">
        <w:rPr>
          <w:rFonts w:ascii="Book Antiqua" w:hAnsi="Book Antiqua"/>
        </w:rPr>
        <w:t>ly</w:t>
      </w:r>
      <w:r w:rsidR="0054079B" w:rsidRPr="00D5371B">
        <w:rPr>
          <w:rFonts w:ascii="Book Antiqua" w:hAnsi="Book Antiqua"/>
        </w:rPr>
        <w:t xml:space="preserve"> </w:t>
      </w:r>
      <w:r w:rsidR="006C7946" w:rsidRPr="00D5371B">
        <w:rPr>
          <w:rFonts w:ascii="Book Antiqua" w:hAnsi="Book Antiqua"/>
        </w:rPr>
        <w:t>present a</w:t>
      </w:r>
      <w:r w:rsidR="00FB2F90" w:rsidRPr="00D5371B">
        <w:rPr>
          <w:rFonts w:ascii="Book Antiqua" w:hAnsi="Book Antiqua"/>
        </w:rPr>
        <w:t xml:space="preserve"> common</w:t>
      </w:r>
      <w:r w:rsidR="006241A9" w:rsidRPr="00D5371B">
        <w:rPr>
          <w:rFonts w:ascii="Book Antiqua" w:hAnsi="Book Antiqua"/>
        </w:rPr>
        <w:t xml:space="preserve"> epitope motif</w:t>
      </w:r>
      <w:r w:rsidR="00E97B42" w:rsidRPr="00D5371B">
        <w:rPr>
          <w:rFonts w:ascii="Book Antiqua" w:hAnsi="Book Antiqua"/>
        </w:rPr>
        <w:t xml:space="preserve"> and lead to </w:t>
      </w:r>
      <w:r w:rsidR="00FB2F90" w:rsidRPr="00D5371B">
        <w:rPr>
          <w:rFonts w:ascii="Book Antiqua" w:hAnsi="Book Antiqua"/>
        </w:rPr>
        <w:t xml:space="preserve">the </w:t>
      </w:r>
      <w:r w:rsidR="006241A9" w:rsidRPr="00D5371B">
        <w:rPr>
          <w:rFonts w:ascii="Book Antiqua" w:hAnsi="Book Antiqua"/>
        </w:rPr>
        <w:t xml:space="preserve">failure </w:t>
      </w:r>
      <w:r w:rsidR="00FB2F90" w:rsidRPr="00D5371B">
        <w:rPr>
          <w:rFonts w:ascii="Book Antiqua" w:hAnsi="Book Antiqua"/>
        </w:rPr>
        <w:t>of viral elimination</w:t>
      </w:r>
      <w:r w:rsidR="006241A9" w:rsidRPr="00D5371B">
        <w:rPr>
          <w:rFonts w:ascii="Book Antiqua" w:hAnsi="Book Antiqua"/>
        </w:rPr>
        <w:t>. T</w:t>
      </w:r>
      <w:r w:rsidR="00E63D07" w:rsidRPr="00D5371B">
        <w:rPr>
          <w:rFonts w:ascii="Book Antiqua" w:hAnsi="Book Antiqua"/>
        </w:rPr>
        <w:t xml:space="preserve">he </w:t>
      </w:r>
      <w:r w:rsidR="00192180" w:rsidRPr="00D5371B">
        <w:rPr>
          <w:rFonts w:ascii="Book Antiqua" w:hAnsi="Book Antiqua"/>
        </w:rPr>
        <w:t>identities</w:t>
      </w:r>
      <w:r w:rsidR="00E63D07" w:rsidRPr="00D5371B">
        <w:rPr>
          <w:rFonts w:ascii="Book Antiqua" w:hAnsi="Book Antiqua"/>
        </w:rPr>
        <w:t xml:space="preserve"> of </w:t>
      </w:r>
      <w:r w:rsidR="00C35403" w:rsidRPr="00D5371B">
        <w:rPr>
          <w:rFonts w:ascii="Book Antiqua" w:hAnsi="Book Antiqua"/>
        </w:rPr>
        <w:t>HBV peptides</w:t>
      </w:r>
      <w:r w:rsidR="001A726A" w:rsidRPr="00D5371B">
        <w:rPr>
          <w:rFonts w:ascii="Book Antiqua" w:hAnsi="Book Antiqua"/>
        </w:rPr>
        <w:t xml:space="preserve"> with this motif</w:t>
      </w:r>
      <w:r w:rsidR="00E63D07" w:rsidRPr="00D5371B">
        <w:rPr>
          <w:rFonts w:ascii="Book Antiqua" w:hAnsi="Book Antiqua"/>
        </w:rPr>
        <w:t xml:space="preserve"> and their immunogenic properties </w:t>
      </w:r>
      <w:r w:rsidR="00F10D21" w:rsidRPr="00D5371B">
        <w:rPr>
          <w:rFonts w:ascii="Book Antiqua" w:hAnsi="Book Antiqua"/>
        </w:rPr>
        <w:t>remain</w:t>
      </w:r>
      <w:r w:rsidR="00E63D07" w:rsidRPr="00D5371B">
        <w:rPr>
          <w:rFonts w:ascii="Book Antiqua" w:hAnsi="Book Antiqua"/>
        </w:rPr>
        <w:t xml:space="preserve"> to be </w:t>
      </w:r>
      <w:r w:rsidR="00164926" w:rsidRPr="00D5371B">
        <w:rPr>
          <w:rFonts w:ascii="Book Antiqua" w:hAnsi="Book Antiqua"/>
        </w:rPr>
        <w:t>determined</w:t>
      </w:r>
      <w:r w:rsidR="00BF1B48" w:rsidRPr="00D5371B">
        <w:rPr>
          <w:rFonts w:ascii="Book Antiqua" w:hAnsi="Book Antiqua"/>
        </w:rPr>
        <w:t xml:space="preserve"> by further functional as</w:t>
      </w:r>
      <w:r w:rsidR="00B33785" w:rsidRPr="00D5371B">
        <w:rPr>
          <w:rFonts w:ascii="Book Antiqua" w:hAnsi="Book Antiqua"/>
        </w:rPr>
        <w:t>s</w:t>
      </w:r>
      <w:r w:rsidR="00BF1B48" w:rsidRPr="00D5371B">
        <w:rPr>
          <w:rFonts w:ascii="Book Antiqua" w:hAnsi="Book Antiqua"/>
        </w:rPr>
        <w:t>ays</w:t>
      </w:r>
      <w:r w:rsidR="00967858" w:rsidRPr="00D5371B">
        <w:rPr>
          <w:rFonts w:ascii="Book Antiqua" w:hAnsi="Book Antiqua"/>
        </w:rPr>
        <w:t xml:space="preserve">. </w:t>
      </w:r>
      <w:r w:rsidR="00F1479B" w:rsidRPr="00D5371B">
        <w:rPr>
          <w:rFonts w:ascii="Book Antiqua" w:hAnsi="Book Antiqua"/>
        </w:rPr>
        <w:t>It should be noted that t</w:t>
      </w:r>
      <w:r w:rsidR="003E090B" w:rsidRPr="00D5371B">
        <w:rPr>
          <w:rFonts w:ascii="Book Antiqua" w:hAnsi="Book Antiqua"/>
        </w:rPr>
        <w:t xml:space="preserve">he contribution of </w:t>
      </w:r>
      <w:r w:rsidR="001E6508" w:rsidRPr="00D5371B">
        <w:rPr>
          <w:rFonts w:ascii="Book Antiqua" w:hAnsi="Book Antiqua"/>
        </w:rPr>
        <w:t>HLA</w:t>
      </w:r>
      <w:r w:rsidR="00D661E5" w:rsidRPr="00D5371B">
        <w:rPr>
          <w:rFonts w:ascii="Book Antiqua" w:hAnsi="Book Antiqua"/>
        </w:rPr>
        <w:t>-DP</w:t>
      </w:r>
      <w:r w:rsidR="001E6508" w:rsidRPr="00D5371B">
        <w:rPr>
          <w:rFonts w:ascii="Book Antiqua" w:hAnsi="Book Antiqua"/>
        </w:rPr>
        <w:t xml:space="preserve"> </w:t>
      </w:r>
      <w:r w:rsidR="00294217" w:rsidRPr="00D5371B">
        <w:rPr>
          <w:rFonts w:ascii="Book Antiqua" w:hAnsi="Book Antiqua"/>
        </w:rPr>
        <w:t xml:space="preserve">allotypes </w:t>
      </w:r>
      <w:r w:rsidR="003E090B" w:rsidRPr="00D5371B">
        <w:rPr>
          <w:rFonts w:ascii="Book Antiqua" w:hAnsi="Book Antiqua"/>
        </w:rPr>
        <w:t xml:space="preserve">to HBV </w:t>
      </w:r>
      <w:r w:rsidR="00F1479B" w:rsidRPr="00D5371B">
        <w:rPr>
          <w:rFonts w:ascii="Book Antiqua" w:hAnsi="Book Antiqua"/>
        </w:rPr>
        <w:t>chronicity</w:t>
      </w:r>
      <w:r w:rsidR="003E090B" w:rsidRPr="00D5371B">
        <w:rPr>
          <w:rFonts w:ascii="Book Antiqua" w:hAnsi="Book Antiqua"/>
        </w:rPr>
        <w:t xml:space="preserve"> </w:t>
      </w:r>
      <w:r w:rsidR="00294217" w:rsidRPr="00D5371B">
        <w:rPr>
          <w:rFonts w:ascii="Book Antiqua" w:hAnsi="Book Antiqua"/>
        </w:rPr>
        <w:t xml:space="preserve">might </w:t>
      </w:r>
      <w:r w:rsidR="00967858" w:rsidRPr="00D5371B">
        <w:rPr>
          <w:rFonts w:ascii="Book Antiqua" w:hAnsi="Book Antiqua"/>
        </w:rPr>
        <w:t xml:space="preserve">also </w:t>
      </w:r>
      <w:r w:rsidR="003E090B" w:rsidRPr="00D5371B">
        <w:rPr>
          <w:rFonts w:ascii="Book Antiqua" w:hAnsi="Book Antiqua"/>
        </w:rPr>
        <w:t>involve</w:t>
      </w:r>
      <w:r w:rsidR="00294217" w:rsidRPr="00D5371B">
        <w:rPr>
          <w:rFonts w:ascii="Book Antiqua" w:hAnsi="Book Antiqua"/>
        </w:rPr>
        <w:t xml:space="preserve"> </w:t>
      </w:r>
      <w:r w:rsidR="00192180" w:rsidRPr="00D5371B">
        <w:rPr>
          <w:rFonts w:ascii="Book Antiqua" w:hAnsi="Book Antiqua"/>
        </w:rPr>
        <w:t>previously unprecedented</w:t>
      </w:r>
      <w:r w:rsidR="00B33785" w:rsidRPr="00D5371B">
        <w:rPr>
          <w:rFonts w:ascii="Book Antiqua" w:hAnsi="Book Antiqua"/>
        </w:rPr>
        <w:t xml:space="preserve"> </w:t>
      </w:r>
      <w:r w:rsidR="003E090B" w:rsidRPr="00D5371B">
        <w:rPr>
          <w:rFonts w:ascii="Book Antiqua" w:hAnsi="Book Antiqua"/>
        </w:rPr>
        <w:t>mechanisms</w:t>
      </w:r>
      <w:r w:rsidR="00F1479B" w:rsidRPr="00D5371B">
        <w:rPr>
          <w:rFonts w:ascii="Book Antiqua" w:hAnsi="Book Antiqua"/>
        </w:rPr>
        <w:t xml:space="preserve">. It </w:t>
      </w:r>
      <w:r w:rsidR="00967858" w:rsidRPr="00D5371B">
        <w:rPr>
          <w:rFonts w:ascii="Book Antiqua" w:hAnsi="Book Antiqua"/>
        </w:rPr>
        <w:t xml:space="preserve">was </w:t>
      </w:r>
      <w:r w:rsidR="00F1479B" w:rsidRPr="00D5371B">
        <w:rPr>
          <w:rFonts w:ascii="Book Antiqua" w:hAnsi="Book Antiqua"/>
        </w:rPr>
        <w:t xml:space="preserve">recently </w:t>
      </w:r>
      <w:r w:rsidR="00967858" w:rsidRPr="00D5371B">
        <w:rPr>
          <w:rFonts w:ascii="Book Antiqua" w:hAnsi="Book Antiqua"/>
        </w:rPr>
        <w:t>shown</w:t>
      </w:r>
      <w:r w:rsidR="005C2187" w:rsidRPr="00D5371B">
        <w:rPr>
          <w:rFonts w:ascii="Book Antiqua" w:hAnsi="Book Antiqua"/>
        </w:rPr>
        <w:t xml:space="preserve"> that Gly-84 residue </w:t>
      </w:r>
      <w:r w:rsidR="00844CD5" w:rsidRPr="00D5371B">
        <w:rPr>
          <w:rFonts w:ascii="Book Antiqua" w:hAnsi="Book Antiqua"/>
        </w:rPr>
        <w:t xml:space="preserve">in DP molecules </w:t>
      </w:r>
      <w:r w:rsidR="00192180" w:rsidRPr="00D5371B">
        <w:rPr>
          <w:rFonts w:ascii="Book Antiqua" w:hAnsi="Book Antiqua"/>
        </w:rPr>
        <w:t>prevent</w:t>
      </w:r>
      <w:r w:rsidR="00F1479B" w:rsidRPr="00D5371B">
        <w:rPr>
          <w:rFonts w:ascii="Book Antiqua" w:hAnsi="Book Antiqua"/>
        </w:rPr>
        <w:t>s</w:t>
      </w:r>
      <w:r w:rsidR="005C2187" w:rsidRPr="00D5371B">
        <w:rPr>
          <w:rFonts w:ascii="Book Antiqua" w:hAnsi="Book Antiqua"/>
        </w:rPr>
        <w:t xml:space="preserve"> the binding of the invariant chain </w:t>
      </w:r>
      <w:r w:rsidR="005C2187" w:rsidRPr="00E767C1">
        <w:rPr>
          <w:rFonts w:ascii="Book Antiqua" w:hAnsi="Book Antiqua"/>
          <w:i/>
        </w:rPr>
        <w:t>via</w:t>
      </w:r>
      <w:r w:rsidR="005C2187" w:rsidRPr="00D5371B">
        <w:rPr>
          <w:rFonts w:ascii="Book Antiqua" w:hAnsi="Book Antiqua"/>
        </w:rPr>
        <w:t xml:space="preserve"> its</w:t>
      </w:r>
      <w:r w:rsidR="00967858" w:rsidRPr="00D5371B">
        <w:rPr>
          <w:rFonts w:ascii="Book Antiqua" w:hAnsi="Book Antiqua"/>
        </w:rPr>
        <w:t xml:space="preserve"> CLIP region on the antigen-binding groove</w:t>
      </w:r>
      <w:r w:rsidR="0096785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{"citationItems":[{"id":"ITEM-1","itemData":{"DOI":"10.1038/ncomms15244","ISSN":"2041-1723","PMID":"28489076","abstract":"Classical antigen processing leads to the presentation of antigenic peptides derived from endogenous and exogenous sources for MHC class I and class II molecules, respectively. Here we show that, unlike other class II molecules, prevalent HLA-DP molecules with β-chains encoding Gly84 (DP(84Gly)) constitutively present endogenous peptides. DP(84Gly) does not bind invariant chain (Ii) via the class II-associated invariant chain peptide (CLIP) region, nor does it present CLIP. However, Ii does facilitate the transport of DP(84Gly) from the endoplasmic reticulum (ER) to the endosomal/lysosomal pathway by transiently binding DP(84Gly) via a non-CLIP region(s) in a pH-sensitive manner. Accordingly, like class I, DP(84Gly) constitutively presents endogenous peptides processed by the proteasome and transported to the ER by the transporter associated with antigen processing (TAP). Therefore, DP(84Gly), found only in common chimpanzees and humans, uniquely uses both class I and II antigen-processing pathways to present peptides derived from intracellular and extracellular sources.","author":[{"dropping-particle":"","family":"Yamashita","given":"Yuki","non-dropping-particle":"","parse-names":false,"suffix":""},{"dropping-particle":"","family":"Anczurowski","given":"Mark","non-dropping-particle":"","parse-names":false,"suffix":""},{"dropping-particle":"","family":"Nakatsugawa","given":"Munehide","non-dropping-particle":"","parse-names":false,"suffix":""},{"dropping-particle":"","family":"Tanaka","given":"Makito","non-dropping-particle":"","parse-names":false,"suffix":""},{"dropping-particle":"","family":"Kagoya","given":"Yuki","non-dropping-particle":"","parse-names":false,"suffix":""},{"dropping-particle":"","family":"Sinha","given":"Ankit","non-dropping-particle":"","parse-names":false,"suffix":""},{"dropping-particle":"","family":"Chamoto","given":"Kenji","non-dropping-particle":"","parse-names":false,"suffix":""},{"dropping-particle":"","family":"Ochi","given":"Toshiki","non-dropping-particle":"","parse-names":false,"suffix":""},{"dropping-particle":"","family":"Guo","given":"Tingxi","non-dropping-particle":"","parse-names":false,"suffix":""},{"dropping-particle":"","family":"Saso","given":"Kayoko","non-dropping-particle":"","parse-names":false,"suffix":""},{"dropping-particle":"","family":"Butler","given":"Marcus O.","non-dropping-particle":"","parse-names":false,"suffix":""},{"dropping-particle":"","family":"Minden","given":"Mark D.","non-dropping-particle":"","parse-names":false,"suffix":""},{"dropping-particle":"","family":"Kislinger","given":"Thomas","non-dropping-particle":"","parse-names":false,"suffix":""},{"dropping-particle":"","family":"Hirano","given":"Naoto","non-dropping-particle":"","parse-names":false,"suffix":""}],"container-title":"Nature Communications","id":"ITEM-1","issued":{"date-parts":[["2017"]]},"page":"15244","title":"HLA-DP84Gly constitutively presents endogenous peptides generated by the class I antigen processing pathway","type":"article-journal","volume":"8"},"uris":["http://www.mendeley.com/documents/?uuid=97d53f14-bea3-4b1f-9f1b-8c3fdb5c0ccf"]}],"mendeley":{"formattedCitation":"&lt;sup&gt;[63]&lt;/sup&gt;","plainTextFormattedCitation":"[63]","previouslyFormattedCitation":"&lt;sup&gt;[63]&lt;/sup&gt;"},"properties":{"noteIndex":0},"schema":"https://github.com/citation-style-language/schema/raw/master/csl-citation.json"}</w:instrText>
      </w:r>
      <w:r w:rsidR="00967858" w:rsidRPr="00D5371B">
        <w:rPr>
          <w:rFonts w:ascii="Book Antiqua" w:hAnsi="Book Antiqua"/>
          <w:vertAlign w:val="superscript"/>
        </w:rPr>
        <w:fldChar w:fldCharType="separate"/>
      </w:r>
      <w:r w:rsidR="00D17986" w:rsidRPr="00D5371B">
        <w:rPr>
          <w:rFonts w:ascii="Book Antiqua" w:hAnsi="Book Antiqua"/>
          <w:noProof/>
          <w:vertAlign w:val="superscript"/>
        </w:rPr>
        <w:t>[63]</w:t>
      </w:r>
      <w:r w:rsidR="00967858" w:rsidRPr="00D5371B">
        <w:rPr>
          <w:rFonts w:ascii="Book Antiqua" w:hAnsi="Book Antiqua"/>
          <w:vertAlign w:val="superscript"/>
        </w:rPr>
        <w:fldChar w:fldCharType="end"/>
      </w:r>
      <w:r w:rsidR="00F85907" w:rsidRPr="00D5371B">
        <w:rPr>
          <w:rFonts w:ascii="Book Antiqua" w:hAnsi="Book Antiqua"/>
        </w:rPr>
        <w:t>.</w:t>
      </w:r>
      <w:r w:rsidR="00967858" w:rsidRPr="00D5371B">
        <w:rPr>
          <w:rFonts w:ascii="Book Antiqua" w:hAnsi="Book Antiqua"/>
        </w:rPr>
        <w:t xml:space="preserve"> CLIP binding</w:t>
      </w:r>
      <w:r w:rsidR="005C2187" w:rsidRPr="00D5371B">
        <w:rPr>
          <w:rFonts w:ascii="Book Antiqua" w:hAnsi="Book Antiqua"/>
        </w:rPr>
        <w:t xml:space="preserve"> </w:t>
      </w:r>
      <w:r w:rsidR="00192180" w:rsidRPr="00D5371B">
        <w:rPr>
          <w:rFonts w:ascii="Book Antiqua" w:hAnsi="Book Antiqua"/>
        </w:rPr>
        <w:t>is necessary to block</w:t>
      </w:r>
      <w:r w:rsidR="00844CD5" w:rsidRPr="00D5371B">
        <w:rPr>
          <w:rFonts w:ascii="Book Antiqua" w:hAnsi="Book Antiqua"/>
        </w:rPr>
        <w:t xml:space="preserve"> </w:t>
      </w:r>
      <w:r w:rsidR="005C2187" w:rsidRPr="00D5371B">
        <w:rPr>
          <w:rFonts w:ascii="Book Antiqua" w:hAnsi="Book Antiqua"/>
        </w:rPr>
        <w:t xml:space="preserve">endogenous peptide binding </w:t>
      </w:r>
      <w:r w:rsidR="00844CD5" w:rsidRPr="00D5371B">
        <w:rPr>
          <w:rFonts w:ascii="Book Antiqua" w:hAnsi="Book Antiqua"/>
        </w:rPr>
        <w:t xml:space="preserve">to class II molecules </w:t>
      </w:r>
      <w:r w:rsidR="005C2187" w:rsidRPr="00D5371B">
        <w:rPr>
          <w:rFonts w:ascii="Book Antiqua" w:hAnsi="Book Antiqua"/>
        </w:rPr>
        <w:t xml:space="preserve">till they reach </w:t>
      </w:r>
      <w:r w:rsidR="00967858" w:rsidRPr="00D5371B">
        <w:rPr>
          <w:rFonts w:ascii="Book Antiqua" w:hAnsi="Book Antiqua"/>
        </w:rPr>
        <w:t xml:space="preserve">the </w:t>
      </w:r>
      <w:r w:rsidR="005C2187" w:rsidRPr="00D5371B">
        <w:rPr>
          <w:rFonts w:ascii="Book Antiqua" w:hAnsi="Book Antiqua"/>
        </w:rPr>
        <w:t>MIIC compartment where exogenous p</w:t>
      </w:r>
      <w:r w:rsidR="00934BF4" w:rsidRPr="00D5371B">
        <w:rPr>
          <w:rFonts w:ascii="Book Antiqua" w:hAnsi="Book Antiqua"/>
        </w:rPr>
        <w:t>eptide loading takes place</w:t>
      </w:r>
      <w:r w:rsidR="009D213B" w:rsidRPr="00D5371B">
        <w:rPr>
          <w:rFonts w:ascii="Book Antiqua" w:hAnsi="Book Antiqua"/>
        </w:rPr>
        <w:t>.</w:t>
      </w:r>
      <w:r w:rsidR="00934BF4" w:rsidRPr="00D5371B">
        <w:rPr>
          <w:rFonts w:ascii="Book Antiqua" w:hAnsi="Book Antiqua"/>
        </w:rPr>
        <w:t xml:space="preserve"> </w:t>
      </w:r>
      <w:r w:rsidR="00967858" w:rsidRPr="00D5371B">
        <w:rPr>
          <w:rFonts w:ascii="Book Antiqua" w:hAnsi="Book Antiqua"/>
        </w:rPr>
        <w:t>Therefore</w:t>
      </w:r>
      <w:r w:rsidR="00934BF4" w:rsidRPr="00D5371B">
        <w:rPr>
          <w:rFonts w:ascii="Book Antiqua" w:hAnsi="Book Antiqua"/>
        </w:rPr>
        <w:t>, DP</w:t>
      </w:r>
      <w:r w:rsidR="00934BF4" w:rsidRPr="00D5371B">
        <w:rPr>
          <w:rFonts w:ascii="Book Antiqua" w:hAnsi="Book Antiqua"/>
          <w:vertAlign w:val="superscript"/>
        </w:rPr>
        <w:t>84Gly</w:t>
      </w:r>
      <w:r w:rsidR="00934BF4" w:rsidRPr="00D5371B">
        <w:rPr>
          <w:rFonts w:ascii="Book Antiqua" w:hAnsi="Book Antiqua"/>
        </w:rPr>
        <w:t xml:space="preserve"> molecules</w:t>
      </w:r>
      <w:r w:rsidR="005C2187" w:rsidRPr="00D5371B">
        <w:rPr>
          <w:rFonts w:ascii="Book Antiqua" w:hAnsi="Book Antiqua"/>
        </w:rPr>
        <w:t xml:space="preserve"> </w:t>
      </w:r>
      <w:r w:rsidR="00192180" w:rsidRPr="00D5371B">
        <w:rPr>
          <w:rFonts w:ascii="Book Antiqua" w:hAnsi="Book Antiqua"/>
        </w:rPr>
        <w:t>are</w:t>
      </w:r>
      <w:r w:rsidR="00967858" w:rsidRPr="00D5371B">
        <w:rPr>
          <w:rFonts w:ascii="Book Antiqua" w:hAnsi="Book Antiqua"/>
        </w:rPr>
        <w:t xml:space="preserve"> able to </w:t>
      </w:r>
      <w:r w:rsidR="00934BF4" w:rsidRPr="00D5371B">
        <w:rPr>
          <w:rFonts w:ascii="Book Antiqua" w:hAnsi="Book Antiqua"/>
        </w:rPr>
        <w:t>present</w:t>
      </w:r>
      <w:r w:rsidR="005C2187" w:rsidRPr="00D5371B">
        <w:rPr>
          <w:rFonts w:ascii="Book Antiqua" w:hAnsi="Book Antiqua"/>
        </w:rPr>
        <w:t xml:space="preserve"> </w:t>
      </w:r>
      <w:r w:rsidR="00386D96" w:rsidRPr="00D5371B">
        <w:rPr>
          <w:rFonts w:ascii="Book Antiqua" w:hAnsi="Book Antiqua"/>
        </w:rPr>
        <w:t>both intracell</w:t>
      </w:r>
      <w:r w:rsidR="00EA1F74" w:rsidRPr="00D5371B">
        <w:rPr>
          <w:rFonts w:ascii="Book Antiqua" w:hAnsi="Book Antiqua"/>
        </w:rPr>
        <w:t>ular and extracellular peptides</w:t>
      </w:r>
      <w:r w:rsidR="008C141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{"citationItems":[{"id":"ITEM-1","itemData":{"DOI":"10.1038/ncomms15244","ISSN":"2041-1723","PMID":"28489076","abstract":"Classical antigen processing leads to the presentation of antigenic peptides derived from endogenous and exogenous sources for MHC class I and class II molecules, respectively. Here we show that, unlike other class II molecules, prevalent HLA-DP molecules with β-chains encoding Gly84 (DP(84Gly)) constitutively present endogenous peptides. DP(84Gly) does not bind invariant chain (Ii) via the class II-associated invariant chain peptide (CLIP) region, nor does it present CLIP. However, Ii does facilitate the transport of DP(84Gly) from the endoplasmic reticulum (ER) to the endosomal/lysosomal pathway by transiently binding DP(84Gly) via a non-CLIP region(s) in a pH-sensitive manner. Accordingly, like class I, DP(84Gly) constitutively presents endogenous peptides processed by the proteasome and transported to the ER by the transporter associated with antigen processing (TAP). Therefore, DP(84Gly), found only in common chimpanzees and humans, uniquely uses both class I and II antigen-processing pathways to present peptides derived from intracellular and extracellular sources.","author":[{"dropping-particle":"","family":"Yamashita","given":"Yuki","non-dropping-particle":"","parse-names":false,"suffix":""},{"dropping-particle":"","family":"Anczurowski","given":"Mark","non-dropping-particle":"","parse-names":false,"suffix":""},{"dropping-particle":"","family":"Nakatsugawa","given":"Munehide","non-dropping-particle":"","parse-names":false,"suffix":""},{"dropping-particle":"","family":"Tanaka","given":"Makito","non-dropping-particle":"","parse-names":false,"suffix":""},{"dropping-particle":"","family":"Kagoya","given":"Yuki","non-dropping-particle":"","parse-names":false,"suffix":""},{"dropping-particle":"","family":"Sinha","given":"Ankit","non-dropping-particle":"","parse-names":false,"suffix":""},{"dropping-particle":"","family":"Chamoto","given":"Kenji","non-dropping-particle":"","parse-names":false,"suffix":""},{"dropping-particle":"","family":"Ochi","given":"Toshiki","non-dropping-particle":"","parse-names":false,"suffix":""},{"dropping-particle":"","family":"Guo","given":"Tingxi","non-dropping-particle":"","parse-names":false,"suffix":""},{"dropping-particle":"","family":"Saso","given":"Kayoko","non-dropping-particle":"","parse-names":false,"suffix":""},{"dropping-particle":"","family":"Butler","given":"Marcus O.","non-dropping-particle":"","parse-names":false,"suffix":""},{"dropping-particle":"","family":"Minden","given":"Mark D.","non-dropping-particle":"","parse-names":false,"suffix":""},{"dropping-particle":"","family":"Kislinger","given":"Thomas","non-dropping-particle":"","parse-names":false,"suffix":""},{"dropping-particle":"","family":"Hirano","given":"Naoto","non-dropping-particle":"","parse-names":false,"suffix":""}],"container-title":"Nature Communications","id":"ITEM-1","issued":{"date-parts":[["2017"]]},"page":"15244","title":"HLA-DP84Gly constitutively presents endogenous peptides generated by the class I antigen processing pathway","type":"article-journal","volume":"8"},"uris":["http://www.mendeley.com/documents/?uuid=97d53f14-bea3-4b1f-9f1b-8c3fdb5c0ccf"]}],"mendeley":{"formattedCitation":"&lt;sup&gt;[63]&lt;/sup&gt;","plainTextFormattedCitation":"[63]","previouslyFormattedCitation":"&lt;sup&gt;[63]&lt;/sup&gt;"},"properties":{"noteIndex":0},"schema":"https://github.com/citation-style-language/schema/raw/master/csl-citation.json"}</w:instrText>
      </w:r>
      <w:r w:rsidR="008C1418" w:rsidRPr="00D5371B">
        <w:rPr>
          <w:rFonts w:ascii="Book Antiqua" w:hAnsi="Book Antiqua"/>
          <w:vertAlign w:val="superscript"/>
        </w:rPr>
        <w:fldChar w:fldCharType="separate"/>
      </w:r>
      <w:r w:rsidR="00D17986" w:rsidRPr="00D5371B">
        <w:rPr>
          <w:rFonts w:ascii="Book Antiqua" w:hAnsi="Book Antiqua"/>
          <w:noProof/>
          <w:vertAlign w:val="superscript"/>
        </w:rPr>
        <w:t>[63]</w:t>
      </w:r>
      <w:r w:rsidR="008C1418" w:rsidRPr="00D5371B">
        <w:rPr>
          <w:rFonts w:ascii="Book Antiqua" w:hAnsi="Book Antiqua"/>
          <w:vertAlign w:val="superscript"/>
        </w:rPr>
        <w:fldChar w:fldCharType="end"/>
      </w:r>
      <w:r w:rsidR="00F85907" w:rsidRPr="00D5371B">
        <w:rPr>
          <w:rFonts w:ascii="Book Antiqua" w:hAnsi="Book Antiqua"/>
        </w:rPr>
        <w:t>.</w:t>
      </w:r>
      <w:r w:rsidR="00EA1F74" w:rsidRPr="00D5371B">
        <w:rPr>
          <w:rFonts w:ascii="Book Antiqua" w:hAnsi="Book Antiqua"/>
        </w:rPr>
        <w:t xml:space="preserve"> </w:t>
      </w:r>
      <w:r w:rsidR="005C2187" w:rsidRPr="00D5371B">
        <w:rPr>
          <w:rFonts w:ascii="Book Antiqua" w:hAnsi="Book Antiqua"/>
        </w:rPr>
        <w:t xml:space="preserve">Whether </w:t>
      </w:r>
      <w:r w:rsidR="00934BF4" w:rsidRPr="00D5371B">
        <w:rPr>
          <w:rFonts w:ascii="Book Antiqua" w:hAnsi="Book Antiqua"/>
        </w:rPr>
        <w:t xml:space="preserve">or how </w:t>
      </w:r>
      <w:r w:rsidR="005C2187" w:rsidRPr="00D5371B">
        <w:rPr>
          <w:rFonts w:ascii="Book Antiqua" w:hAnsi="Book Antiqua"/>
        </w:rPr>
        <w:t xml:space="preserve">this </w:t>
      </w:r>
      <w:r w:rsidR="008939CB" w:rsidRPr="00D5371B">
        <w:rPr>
          <w:rFonts w:ascii="Book Antiqua" w:hAnsi="Book Antiqua"/>
        </w:rPr>
        <w:t>contributes to</w:t>
      </w:r>
      <w:r w:rsidR="005C2187" w:rsidRPr="00D5371B">
        <w:rPr>
          <w:rFonts w:ascii="Book Antiqua" w:hAnsi="Book Antiqua"/>
        </w:rPr>
        <w:t xml:space="preserve"> immunity against HBV needs to be </w:t>
      </w:r>
      <w:r w:rsidR="008939CB" w:rsidRPr="00D5371B">
        <w:rPr>
          <w:rFonts w:ascii="Book Antiqua" w:hAnsi="Book Antiqua"/>
        </w:rPr>
        <w:t>examined in functional studies</w:t>
      </w:r>
      <w:r w:rsidR="005C2187" w:rsidRPr="00D5371B">
        <w:rPr>
          <w:rFonts w:ascii="Book Antiqua" w:hAnsi="Book Antiqua"/>
        </w:rPr>
        <w:t>.</w:t>
      </w:r>
      <w:r w:rsidR="001E6508" w:rsidRPr="00D5371B">
        <w:rPr>
          <w:rFonts w:ascii="Book Antiqua" w:hAnsi="Book Antiqua"/>
        </w:rPr>
        <w:t xml:space="preserve"> </w:t>
      </w:r>
    </w:p>
    <w:p w14:paraId="3395A89E" w14:textId="2B7BEF2B" w:rsidR="00F2012F" w:rsidRPr="00D5371B" w:rsidRDefault="00185E7E" w:rsidP="00AA4B32">
      <w:pPr>
        <w:pStyle w:val="GOVDE"/>
        <w:adjustRightInd w:val="0"/>
        <w:snapToGrid w:val="0"/>
        <w:spacing w:before="0" w:after="0"/>
        <w:ind w:firstLineChars="100" w:firstLine="240"/>
        <w:rPr>
          <w:rFonts w:ascii="Book Antiqua" w:hAnsi="Book Antiqua"/>
        </w:rPr>
      </w:pPr>
      <w:r w:rsidRPr="00D5371B">
        <w:rPr>
          <w:rFonts w:ascii="Book Antiqua" w:hAnsi="Book Antiqua"/>
        </w:rPr>
        <w:t xml:space="preserve">The </w:t>
      </w:r>
      <w:r w:rsidR="00B479C8" w:rsidRPr="00D5371B">
        <w:rPr>
          <w:rFonts w:ascii="Book Antiqua" w:hAnsi="Book Antiqua"/>
        </w:rPr>
        <w:t>HLA locus is characterized by high gene density, high genetic diversity and extensive</w:t>
      </w:r>
      <w:r w:rsidR="000F0EE5" w:rsidRPr="00D5371B">
        <w:rPr>
          <w:rFonts w:ascii="Book Antiqua" w:hAnsi="Book Antiqua"/>
        </w:rPr>
        <w:t xml:space="preserve"> LD structure, limiting the ability to pinpoint the causal variants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{"citationItems":[{"id":"ITEM-1","itemData":{"DOI":"10.1093/hmg/dds384","ISBN":"1460-2083 (Electronic)\\r0964-6906 (Linking)","ISSN":"09646906","PMID":"22976473","abstract":"The major histocompatibility complex (MHC) region on the short arm of chromosome 6 harbors the largest number of replicated associations across the human genome for a wide range of diseases, but the functional basis for these associations is still poorly understood. One fundamental challenge in fine-mapping associations to functional alleles is the enormous sequence diversity and broad linkage disequilibrium of the MHC, both of which hamper the cost-effective interrogation in large patient samples and the identification of causal variants. In this review, we argue that there is now a valuable opportunity to leverage existing genome-wide association study (GWAS) datasets for in-depth investigation to identify independent effects in the MHC. Application of imputation to GWAS data facilitates comprehensive interrogation of the classical human leukocyte antigen (HLA) loci. These datasets are, in many cases, sufficiently large to give investigators the ability to disentangle effects at different loci. We also explain how querying variation at individual amino acid positions for association can be powerful and expand traditional analyses that focus only on the classical HLA types.","author":[{"dropping-particle":"","family":"Bakker","given":"Paul I.W.","non-dropping-particle":"de","parse-names":false,"suffix":""},{"dropping-particle":"","family":"Raychaudhuri","given":"Soumya","non-dropping-particle":"","parse-names":false,"suffix":""}],"container-title":"Human Molecular Genetics","id":"ITEM-1","issue":"R1","issued":{"date-parts":[["2012"]]},"title":"Interrogating the major histocompatibility complex with high-throughput genomics","type":"article-journal","volume":"21"},"uris":["http://www.mendeley.com/documents/?uuid=9ce31b8f-e5ce-43f3-986e-8fd3849d6e91"]}],"mendeley":{"formattedCitation":"&lt;sup&gt;[64]&lt;/sup&gt;","plainTextFormattedCitation":"[64]","previouslyFormattedCitation":"&lt;sup&gt;[64]&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[64]</w:t>
      </w:r>
      <w:r w:rsidR="00FD5C61" w:rsidRPr="00D5371B">
        <w:rPr>
          <w:rFonts w:ascii="Book Antiqua" w:hAnsi="Book Antiqua"/>
          <w:vertAlign w:val="superscript"/>
        </w:rPr>
        <w:fldChar w:fldCharType="end"/>
      </w:r>
      <w:r w:rsidR="00F85907" w:rsidRPr="00D5371B">
        <w:rPr>
          <w:rFonts w:ascii="Book Antiqua" w:hAnsi="Book Antiqua"/>
        </w:rPr>
        <w:t>.</w:t>
      </w:r>
      <w:r w:rsidR="004F1511" w:rsidRPr="00D5371B">
        <w:rPr>
          <w:rFonts w:ascii="Book Antiqua" w:hAnsi="Book Antiqua"/>
        </w:rPr>
        <w:t xml:space="preserve"> S</w:t>
      </w:r>
      <w:r w:rsidR="00FC4E1D" w:rsidRPr="00D5371B">
        <w:rPr>
          <w:rFonts w:ascii="Book Antiqua" w:hAnsi="Book Antiqua"/>
        </w:rPr>
        <w:t>ome</w:t>
      </w:r>
      <w:r w:rsidR="000F0EE5" w:rsidRPr="00D5371B">
        <w:rPr>
          <w:rFonts w:ascii="Book Antiqua" w:hAnsi="Book Antiqua"/>
        </w:rPr>
        <w:t xml:space="preserve"> class II</w:t>
      </w:r>
      <w:r w:rsidR="00FC4E1D" w:rsidRPr="00D5371B">
        <w:rPr>
          <w:rFonts w:ascii="Book Antiqua" w:hAnsi="Book Antiqua"/>
        </w:rPr>
        <w:t xml:space="preserve"> </w:t>
      </w:r>
      <w:r w:rsidR="00163E7E" w:rsidRPr="00D5371B">
        <w:rPr>
          <w:rFonts w:ascii="Book Antiqua" w:hAnsi="Book Antiqua"/>
        </w:rPr>
        <w:t xml:space="preserve">associations might not reflect primary effects </w:t>
      </w:r>
      <w:r w:rsidR="00342083" w:rsidRPr="00D5371B">
        <w:rPr>
          <w:rFonts w:ascii="Book Antiqua" w:hAnsi="Book Antiqua"/>
        </w:rPr>
        <w:t xml:space="preserve">given the </w:t>
      </w:r>
      <w:r w:rsidR="000E3E3B" w:rsidRPr="00D5371B">
        <w:rPr>
          <w:rFonts w:ascii="Book Antiqua" w:hAnsi="Book Antiqua"/>
        </w:rPr>
        <w:t xml:space="preserve">strong LD between </w:t>
      </w:r>
      <w:r w:rsidR="000E3E3B" w:rsidRPr="00D5371B">
        <w:rPr>
          <w:rFonts w:ascii="Book Antiqua" w:hAnsi="Book Antiqua"/>
          <w:i/>
        </w:rPr>
        <w:t>DQ</w:t>
      </w:r>
      <w:r w:rsidR="000E3E3B" w:rsidRPr="00D5371B">
        <w:rPr>
          <w:rFonts w:ascii="Book Antiqua" w:hAnsi="Book Antiqua"/>
        </w:rPr>
        <w:t xml:space="preserve"> and </w:t>
      </w:r>
      <w:r w:rsidR="000E3E3B" w:rsidRPr="00D5371B">
        <w:rPr>
          <w:rFonts w:ascii="Book Antiqua" w:hAnsi="Book Antiqua"/>
          <w:i/>
        </w:rPr>
        <w:t>DR</w:t>
      </w:r>
      <w:r w:rsidR="000E3E3B" w:rsidRPr="00D5371B">
        <w:rPr>
          <w:rFonts w:ascii="Book Antiqua" w:hAnsi="Book Antiqua"/>
        </w:rPr>
        <w:t xml:space="preserve"> loci, and </w:t>
      </w:r>
      <w:r w:rsidR="0072686D" w:rsidRPr="00D5371B">
        <w:rPr>
          <w:rFonts w:ascii="Book Antiqua" w:hAnsi="Book Antiqua"/>
        </w:rPr>
        <w:t xml:space="preserve">the </w:t>
      </w:r>
      <w:r w:rsidR="000E3E3B" w:rsidRPr="00D5371B">
        <w:rPr>
          <w:rFonts w:ascii="Book Antiqua" w:hAnsi="Book Antiqua"/>
        </w:rPr>
        <w:t xml:space="preserve">weak LD between </w:t>
      </w:r>
      <w:r w:rsidR="000E3E3B" w:rsidRPr="00D5371B">
        <w:rPr>
          <w:rFonts w:ascii="Book Antiqua" w:hAnsi="Book Antiqua"/>
          <w:i/>
        </w:rPr>
        <w:t>DQ-DR</w:t>
      </w:r>
      <w:r w:rsidR="000E3E3B" w:rsidRPr="00D5371B">
        <w:rPr>
          <w:rFonts w:ascii="Book Antiqua" w:hAnsi="Book Antiqua"/>
        </w:rPr>
        <w:t xml:space="preserve"> and </w:t>
      </w:r>
      <w:r w:rsidR="000E3E3B" w:rsidRPr="00D5371B">
        <w:rPr>
          <w:rFonts w:ascii="Book Antiqua" w:hAnsi="Book Antiqua"/>
          <w:i/>
        </w:rPr>
        <w:t>DP</w:t>
      </w:r>
      <w:r w:rsidR="000E3E3B" w:rsidRPr="00D5371B">
        <w:rPr>
          <w:rFonts w:ascii="Book Antiqua" w:hAnsi="Book Antiqua"/>
        </w:rPr>
        <w:t xml:space="preserve"> loci</w:t>
      </w:r>
      <w:r w:rsidR="00FC4E1D" w:rsidRPr="00D5371B">
        <w:rPr>
          <w:rFonts w:ascii="Book Antiqua" w:hAnsi="Book Antiqua"/>
        </w:rPr>
        <w:t>.</w:t>
      </w:r>
      <w:r w:rsidR="00685FFF" w:rsidRPr="00D5371B">
        <w:rPr>
          <w:rFonts w:ascii="Book Antiqua" w:hAnsi="Book Antiqua"/>
        </w:rPr>
        <w:t xml:space="preserve"> Hence, </w:t>
      </w:r>
      <w:r w:rsidR="008E3FD0" w:rsidRPr="00D5371B">
        <w:rPr>
          <w:rFonts w:ascii="Book Antiqua" w:hAnsi="Book Antiqua"/>
        </w:rPr>
        <w:t>uncovering</w:t>
      </w:r>
      <w:r w:rsidR="00FC4E1D" w:rsidRPr="00D5371B">
        <w:rPr>
          <w:rFonts w:ascii="Book Antiqua" w:hAnsi="Book Antiqua"/>
        </w:rPr>
        <w:t xml:space="preserve"> the LD patterns between</w:t>
      </w:r>
      <w:r w:rsidR="008E3FD0" w:rsidRPr="00D5371B">
        <w:rPr>
          <w:rFonts w:ascii="Book Antiqua" w:hAnsi="Book Antiqua"/>
        </w:rPr>
        <w:t xml:space="preserve"> the</w:t>
      </w:r>
      <w:r w:rsidR="00FC4E1D" w:rsidRPr="00D5371B">
        <w:rPr>
          <w:rFonts w:ascii="Book Antiqua" w:hAnsi="Book Antiqua"/>
        </w:rPr>
        <w:t xml:space="preserve"> </w:t>
      </w:r>
      <w:r w:rsidR="00FC4E1D" w:rsidRPr="00D5371B">
        <w:rPr>
          <w:rFonts w:ascii="Book Antiqua" w:hAnsi="Book Antiqua"/>
          <w:i/>
        </w:rPr>
        <w:t>DP</w:t>
      </w:r>
      <w:r w:rsidR="00FC4E1D" w:rsidRPr="00D5371B">
        <w:rPr>
          <w:rFonts w:ascii="Book Antiqua" w:hAnsi="Book Antiqua"/>
        </w:rPr>
        <w:t xml:space="preserve">, </w:t>
      </w:r>
      <w:r w:rsidR="00FC4E1D" w:rsidRPr="00D5371B">
        <w:rPr>
          <w:rFonts w:ascii="Book Antiqua" w:hAnsi="Book Antiqua"/>
          <w:i/>
        </w:rPr>
        <w:t>DQ</w:t>
      </w:r>
      <w:r w:rsidR="00FC4E1D" w:rsidRPr="00D5371B">
        <w:rPr>
          <w:rFonts w:ascii="Book Antiqua" w:hAnsi="Book Antiqua"/>
        </w:rPr>
        <w:t xml:space="preserve"> and </w:t>
      </w:r>
      <w:r w:rsidR="00FC4E1D" w:rsidRPr="00D5371B">
        <w:rPr>
          <w:rFonts w:ascii="Book Antiqua" w:hAnsi="Book Antiqua"/>
          <w:i/>
        </w:rPr>
        <w:t>DR</w:t>
      </w:r>
      <w:r w:rsidR="00FC4E1D" w:rsidRPr="00D5371B">
        <w:rPr>
          <w:rFonts w:ascii="Book Antiqua" w:hAnsi="Book Antiqua"/>
        </w:rPr>
        <w:t xml:space="preserve"> alleles in the study population</w:t>
      </w:r>
      <w:r w:rsidR="00B948F2" w:rsidRPr="00D5371B">
        <w:rPr>
          <w:rFonts w:ascii="Book Antiqua" w:hAnsi="Book Antiqua"/>
        </w:rPr>
        <w:t xml:space="preserve">, rather </w:t>
      </w:r>
      <w:r w:rsidR="00B948F2" w:rsidRPr="00D5371B">
        <w:rPr>
          <w:rFonts w:ascii="Book Antiqua" w:hAnsi="Book Antiqua"/>
        </w:rPr>
        <w:lastRenderedPageBreak/>
        <w:t>than examining the alleles at a single locus,</w:t>
      </w:r>
      <w:r w:rsidR="00FC4E1D" w:rsidRPr="00D5371B">
        <w:rPr>
          <w:rFonts w:ascii="Book Antiqua" w:hAnsi="Book Antiqua"/>
        </w:rPr>
        <w:t xml:space="preserve"> </w:t>
      </w:r>
      <w:r w:rsidR="00357294" w:rsidRPr="00D5371B">
        <w:rPr>
          <w:rFonts w:ascii="Book Antiqua" w:hAnsi="Book Antiqua"/>
        </w:rPr>
        <w:t>would help</w:t>
      </w:r>
      <w:r w:rsidR="00FC4E1D" w:rsidRPr="00D5371B">
        <w:rPr>
          <w:rFonts w:ascii="Book Antiqua" w:hAnsi="Book Antiqua"/>
        </w:rPr>
        <w:t xml:space="preserve"> </w:t>
      </w:r>
      <w:r w:rsidR="008E3FD0" w:rsidRPr="00D5371B">
        <w:rPr>
          <w:rFonts w:ascii="Book Antiqua" w:hAnsi="Book Antiqua"/>
        </w:rPr>
        <w:t>detecting</w:t>
      </w:r>
      <w:r w:rsidR="00FC4E1D" w:rsidRPr="00D5371B">
        <w:rPr>
          <w:rFonts w:ascii="Book Antiqua" w:hAnsi="Book Antiqua"/>
        </w:rPr>
        <w:t xml:space="preserve"> the alleles with primary effects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{"citationItems":[{"id":"ITEM-1","itemData":{"DOI":"10.1038/srep24767","ISSN":"20452322","PMID":"27091392","abstract":"Associations of variants located in the HLA class II region with chronic hepatitis B (CHB) infection have been identified in Asian populations. Here, HLA imputation method was applied to determine HLA alleles using genome-wide SNP typing data of 1,975 Japanese individuals (1,033 HBV patients and 942 healthy controls). Together with data of an additional 1,481 Japanese healthy controls, association tests of six HLA loci including HLA-A, C, B, DRB1, DQB1, and DPB1, were performed. Although the strongest association was detected at a SNP located in the HLA-DP locus in a SNP-based GWAS using data from the 1,975 Japanese individuals, HLA genotyping-based analysis identified 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06:01 as having the strongest association, showing a greater association with CHB susceptibility (OR = 1.76, P = 6.57 × 10-18) than any one of five HLA-DPB1 alleles that were previously reported as CHB susceptibility alleles. Moreover, HLA haplotype analysis showed that, among the five previously reported HLA-DPB1 susceptibility and protective alleles, the association of two DPB1 alleles (DPB1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 xml:space="preserve">09:01, and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04:01) had come from linkage disequilibrium with HLA-DR-DQ haplotypes, 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15:02-DQB1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06:01 and 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13:02-DQB1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06:04, respectively. The present study showed an example that SNP-based GWAS does not necessarily detect the primary susceptibility locus in the HLA region.","author":[{"dropping-particle":"","family":"Nishida","given":"Nao","non-dropping-particle":"","parse-names":false,"suffix":""},{"dropping-particle":"","family":"Ohashi","given":"Jun","non-dropping-particle":"","parse-names":false,"suffix":""},{"dropping-particle":"","family":"Khor","given":"Seik Soon","non-dropping-particle":"","parse-names":false,"suffix":""},{"dropping-particle":"","family":"Sugiyama","given":"Masaya","non-dropping-particle":"","parse-names":false,"suffix":""},{"dropping-particle":"","family":"Tsuchiura","given":"Takayo","non-dropping-particle":"","parse-names":false,"suffix":""},{"dropping-particle":"","family":"Sawai","given":"Hiromi","non-dropping-particle":"","parse-names":false,"suffix":""},{"dropping-particle":"","family":"Hino","given":"Keisuke","non-dropping-particle":"","parse-names":false,"suffix":""},{"dropping-particle":"","family":"Honda","given":"Masao","non-dropping-particle":"","parse-names":false,"suffix":""},{"dropping-particle":"","family":"Kaneko","given":"Shuichi","non-dropping-particle":"","parse-names":false,"suffix":""},{"dropping-particle":"","family":"Yatsuhashi","given":"Hiroshi","non-dropping-particle":"","parse-names":false,"suffix":""},{"dropping-particle":"","family":"Yokosuka","given":"Osamu","non-dropping-particle":"","parse-names":false,"suffix":""},{"dropping-particle":"","family":"Koike","given":"Kazuhiko","non-dropping-particle":"","parse-names":false,"suffix":""},{"dropping-particle":"","family":"Kurosaki","given":"Masayuki","non-dropping-particle":"","parse-names":false,"suffix":""},{"dropping-particle":"","family":"Izumi","given":"Namiki","non-dropping-particle":"","parse-names":false,"suffix":""},{"dropping-particle":"","family":"Korenaga","given":"Masaaki","non-dropping-particle":"","parse-names":false,"suffix":""},{"dropping-particle":"","family":"Kang","given":"Jong Hon","non-dropping-particle":"","parse-names":false,"suffix":""},{"dropping-particle":"","family":"Tanaka","given":"Eiji","non-dropping-particle":"","parse-names":false,"suffix":""},{"dropping-particle":"","family":"Taketomi","given":"Akinobu","non-dropping-particle":"","parse-names":false,"suffix":""},{"dropping-particle":"","family":"Eguchi","given":"Yuichiro","non-dropping-particle":"","parse-names":false,"suffix":""},{"dropping-particle":"","family":"Sakamoto","given":"Naoya","non-dropping-particle":"","parse-names":false,"suffix":""},{"dropping-particle":"","family":"Yamamoto","given":"Kazuhide","non-dropping-particle":"","parse-names":false,"suffix":""},{"dropping-particle":"","family":"Tamori","given":"Akihiro","non-dropping-particle":"","parse-names":false,"suffix":""},{"dropping-particle":"","family":"Sakaida","given":"Isao","non-dropping-particle":"","parse-names":false,"suffix":""},{"dropping-particle":"","family":"Hige","given":"Shuhei","non-dropping-particle":"","parse-names":false,"suffix":""},{"dropping-particle":"","family":"Itoh","given":"Yoshito","non-dropping-particle":"","parse-names":false,"suffix":""},{"dropping-particle":"","family":"Mochida","given":"Satoshi","non-dropping-particle":"","parse-names":false,"suffix":""},{"dropping-particle":"","family":"Mita","given":"Eiji","non-dropping-particle":"","parse-names":false,"suffix":""},{"dropping-particle":"","family":"Takikawa","given":"Yasuhiro","non-dropping-particle":"","parse-names":false,"suffix":""},{"dropping-particle":"","family":"Ide","given":"Tatsuya","non-dropping-particle":"","parse-names":false,"suffix":""},{"dropping-particle":"","family":"Hiasa","given":"Yoichi","non-dropping-particle":"","parse-names":false,"suffix":""},{"dropping-particle":"","family":"Kojima","given":"Hiroto","non-dropping-particle":"","parse-names":false,"suffix":""},{"dropping-particle":"","family":"Yamamoto","given":"Ken","non-dropping-particle":"","parse-names":false,"suffix":""},{"dropping-particle":"","family":"Nakamura","given":"Minoru","non-dropping-particle":"","parse-names":false,"suffix":""},{"dropping-particle":"","family":"Saji","given":"Hiroh","non-dropping-particle":"","parse-names":false,"suffix":""},{"dropping-particle":"","family":"Sasazuki","given":"Takehiko","non-dropping-particle":"","parse-names":false,"suffix":""},{"dropping-particle":"","family":"Kanto","given":"Tatsuya","non-dropping-particle":"","parse-names":false,"suffix":""},{"dropping-particle":"","family":"Tokunaga","given":"Katsushi","non-dropping-particle":"","parse-names":false,"suffix":""},{"dropping-particle":"","family":"Mizokami","given":"Masashi","non-dropping-particle":"","parse-names":false,"suffix":""}],"container-title":"Scientific Reports","id":"ITEM-1","issued":{"date-parts":[["2016"]]},"title":"Understanding of HLA-conferred susceptibility to chronic hepatitis B infection requires HLA genotyping-based association analysis","type":"article-journal","volume":"6"},"uris":["http://www.mendeley.com/documents/?uuid=ea41cfd2-779b-45b1-901b-3350a1e43cee"]}],"mendeley":{"formattedCitation":"&lt;sup&gt;[59]&lt;/sup&gt;","plainTextFormattedCitation":"[59]","previouslyFormattedCitation":"&lt;sup&gt;[59]&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[59]</w:t>
      </w:r>
      <w:r w:rsidR="00FD5C61" w:rsidRPr="00D5371B">
        <w:rPr>
          <w:rFonts w:ascii="Book Antiqua" w:hAnsi="Book Antiqua"/>
          <w:vertAlign w:val="superscript"/>
        </w:rPr>
        <w:fldChar w:fldCharType="end"/>
      </w:r>
      <w:r w:rsidR="00F85907" w:rsidRPr="00D5371B">
        <w:rPr>
          <w:rFonts w:ascii="Book Antiqua" w:hAnsi="Book Antiqua"/>
        </w:rPr>
        <w:t>.</w:t>
      </w:r>
      <w:r w:rsidR="00B36549" w:rsidRPr="00D5371B">
        <w:rPr>
          <w:rFonts w:ascii="Book Antiqua" w:hAnsi="Book Antiqua"/>
        </w:rPr>
        <w:t xml:space="preserve"> </w:t>
      </w:r>
      <w:r w:rsidR="000C5456" w:rsidRPr="00D5371B">
        <w:rPr>
          <w:rFonts w:ascii="Book Antiqua" w:hAnsi="Book Antiqua"/>
        </w:rPr>
        <w:t xml:space="preserve">Fine mapping studies in which associated loci are interrogated with many more variants than in GWAS </w:t>
      </w:r>
      <w:r w:rsidR="00C43C90" w:rsidRPr="00D5371B">
        <w:rPr>
          <w:rFonts w:ascii="Book Antiqua" w:hAnsi="Book Antiqua"/>
        </w:rPr>
        <w:t>prove to be</w:t>
      </w:r>
      <w:r w:rsidR="00E9087C" w:rsidRPr="00D5371B">
        <w:rPr>
          <w:rFonts w:ascii="Book Antiqua" w:hAnsi="Book Antiqua"/>
        </w:rPr>
        <w:t xml:space="preserve"> </w:t>
      </w:r>
      <w:r w:rsidR="00C43C90" w:rsidRPr="00D5371B">
        <w:rPr>
          <w:rFonts w:ascii="Book Antiqua" w:hAnsi="Book Antiqua"/>
        </w:rPr>
        <w:t>useful in pinpointing</w:t>
      </w:r>
      <w:r w:rsidR="00610659" w:rsidRPr="00D5371B">
        <w:rPr>
          <w:rFonts w:ascii="Book Antiqua" w:hAnsi="Book Antiqua"/>
        </w:rPr>
        <w:t xml:space="preserve"> </w:t>
      </w:r>
      <w:r w:rsidR="00F2012F" w:rsidRPr="00D5371B">
        <w:rPr>
          <w:rFonts w:ascii="Book Antiqua" w:hAnsi="Book Antiqua"/>
        </w:rPr>
        <w:t xml:space="preserve">the causal variants and </w:t>
      </w:r>
      <w:r w:rsidR="00C43C90" w:rsidRPr="00D5371B">
        <w:rPr>
          <w:rFonts w:ascii="Book Antiqua" w:hAnsi="Book Antiqua"/>
        </w:rPr>
        <w:t xml:space="preserve">revealing </w:t>
      </w:r>
      <w:r w:rsidR="00F2012F" w:rsidRPr="00D5371B">
        <w:rPr>
          <w:rFonts w:ascii="Book Antiqua" w:hAnsi="Book Antiqua"/>
        </w:rPr>
        <w:t xml:space="preserve">potential mechanisms. </w:t>
      </w:r>
      <w:r w:rsidR="00357294" w:rsidRPr="00D5371B">
        <w:rPr>
          <w:rFonts w:ascii="Book Antiqua" w:hAnsi="Book Antiqua"/>
        </w:rPr>
        <w:t>An</w:t>
      </w:r>
      <w:r w:rsidR="00F2012F" w:rsidRPr="00D5371B">
        <w:rPr>
          <w:rFonts w:ascii="Book Antiqua" w:hAnsi="Book Antiqua"/>
        </w:rPr>
        <w:t xml:space="preserve"> </w:t>
      </w:r>
      <w:r w:rsidR="00357294" w:rsidRPr="00D5371B">
        <w:rPr>
          <w:rFonts w:ascii="Book Antiqua" w:hAnsi="Book Antiqua"/>
        </w:rPr>
        <w:t>interrogation of</w:t>
      </w:r>
      <w:r w:rsidR="004D63BF" w:rsidRPr="00D5371B">
        <w:rPr>
          <w:rFonts w:ascii="Book Antiqua" w:hAnsi="Book Antiqua"/>
        </w:rPr>
        <w:t xml:space="preserve"> the </w:t>
      </w:r>
      <w:r w:rsidR="00A333D5" w:rsidRPr="00D5371B">
        <w:rPr>
          <w:rFonts w:ascii="Book Antiqua" w:hAnsi="Book Antiqua"/>
        </w:rPr>
        <w:t xml:space="preserve">entire </w:t>
      </w:r>
      <w:r w:rsidR="004D63BF" w:rsidRPr="00D5371B">
        <w:rPr>
          <w:rFonts w:ascii="Book Antiqua" w:hAnsi="Book Antiqua"/>
        </w:rPr>
        <w:t xml:space="preserve">HLA </w:t>
      </w:r>
      <w:r w:rsidR="00A333D5" w:rsidRPr="00D5371B">
        <w:rPr>
          <w:rFonts w:ascii="Book Antiqua" w:hAnsi="Book Antiqua"/>
        </w:rPr>
        <w:t>locus</w:t>
      </w:r>
      <w:r w:rsidR="004D63BF" w:rsidRPr="00D5371B">
        <w:rPr>
          <w:rFonts w:ascii="Book Antiqua" w:hAnsi="Book Antiqua"/>
        </w:rPr>
        <w:t xml:space="preserve"> </w:t>
      </w:r>
      <w:r w:rsidR="00357294" w:rsidRPr="00D5371B">
        <w:rPr>
          <w:rFonts w:ascii="Book Antiqua" w:hAnsi="Book Antiqua"/>
        </w:rPr>
        <w:t>with</w:t>
      </w:r>
      <w:r w:rsidR="00F2012F" w:rsidRPr="00D5371B">
        <w:rPr>
          <w:rFonts w:ascii="Book Antiqua" w:hAnsi="Book Antiqua"/>
        </w:rPr>
        <w:t xml:space="preserve"> 5375 variants, including 4356 SNPs, 849 amino acid polymorphisms and 170 classical alleles, </w:t>
      </w:r>
      <w:r w:rsidR="00E9087C" w:rsidRPr="00D5371B">
        <w:rPr>
          <w:rFonts w:ascii="Book Antiqua" w:hAnsi="Book Antiqua"/>
        </w:rPr>
        <w:t xml:space="preserve">in </w:t>
      </w:r>
      <w:r w:rsidR="00F2012F" w:rsidRPr="00D5371B">
        <w:rPr>
          <w:rFonts w:ascii="Book Antiqua" w:hAnsi="Book Antiqua"/>
        </w:rPr>
        <w:t xml:space="preserve">1888 </w:t>
      </w:r>
      <w:r w:rsidR="00E9087C" w:rsidRPr="00D5371B">
        <w:rPr>
          <w:rFonts w:ascii="Book Antiqua" w:hAnsi="Book Antiqua"/>
        </w:rPr>
        <w:t xml:space="preserve">Chinese case-control </w:t>
      </w:r>
      <w:r w:rsidR="00F2012F" w:rsidRPr="00D5371B">
        <w:rPr>
          <w:rFonts w:ascii="Book Antiqua" w:hAnsi="Book Antiqua"/>
        </w:rPr>
        <w:t xml:space="preserve">individuals </w:t>
      </w:r>
      <w:r w:rsidR="00C43C90" w:rsidRPr="00D5371B">
        <w:rPr>
          <w:rFonts w:ascii="Book Antiqua" w:hAnsi="Book Antiqua"/>
        </w:rPr>
        <w:t>(</w:t>
      </w:r>
      <w:r w:rsidR="00E9087C" w:rsidRPr="00D5371B">
        <w:rPr>
          <w:rFonts w:ascii="Book Antiqua" w:hAnsi="Book Antiqua"/>
        </w:rPr>
        <w:t>from</w:t>
      </w:r>
      <w:r w:rsidR="00F2012F" w:rsidRPr="00D5371B">
        <w:rPr>
          <w:rFonts w:ascii="Book Antiqua" w:hAnsi="Book Antiqua"/>
        </w:rPr>
        <w:t xml:space="preserve"> a previous </w:t>
      </w:r>
      <w:r w:rsidR="00357294" w:rsidRPr="00D5371B">
        <w:rPr>
          <w:rFonts w:ascii="Book Antiqua" w:hAnsi="Book Antiqua"/>
        </w:rPr>
        <w:t>HBV-persistence GWAS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Genetics","id":"ITEM-1","issue":"12","issued":{"date-parts":[["2013"]]},"page":"1499-1503","title":"New loci associated with chronic hepatitis B virus infection in Han Chinese","type":"article-journal","volume":"45"},"uris":["http://www.mendeley.com/documents/?uuid=25ced0c8-d1f1-4a6d-a4b1-05b743ed0ba2"]}],"mendeley":{"formattedCitation":"&lt;sup&gt;[28]&lt;/sup&gt;","plainTextFormattedCitation":"[28]","previouslyFormattedCitation":"&lt;sup&gt;[28]&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[28]</w:t>
      </w:r>
      <w:r w:rsidR="00FD5C61" w:rsidRPr="00D5371B">
        <w:rPr>
          <w:rFonts w:ascii="Book Antiqua" w:hAnsi="Book Antiqua"/>
          <w:vertAlign w:val="superscript"/>
        </w:rPr>
        <w:fldChar w:fldCharType="end"/>
      </w:r>
      <w:r w:rsidR="00C43C90" w:rsidRPr="00D5371B">
        <w:rPr>
          <w:rFonts w:ascii="Book Antiqua" w:hAnsi="Book Antiqua"/>
        </w:rPr>
        <w:t xml:space="preserve">) </w:t>
      </w:r>
      <w:r w:rsidR="00A333D5" w:rsidRPr="00D5371B">
        <w:rPr>
          <w:rFonts w:ascii="Book Antiqua" w:hAnsi="Book Antiqua"/>
        </w:rPr>
        <w:t>identified four independently associated loci by s</w:t>
      </w:r>
      <w:r w:rsidR="007662C8" w:rsidRPr="00D5371B">
        <w:rPr>
          <w:rFonts w:ascii="Book Antiqua" w:hAnsi="Book Antiqua"/>
        </w:rPr>
        <w:t>tepwise conditional analysis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 xml:space="preserve">ADDIN CSL_CITATION {"citationItems":[{"id":"ITEM-1","itemData":{"DOI":"10.1093/hmg/ddw003","ISSN":"14602083","PMID":"26769676","abstract":"Several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Genetics","id":"ITEM-1","issue":"6","issued":{"date-parts":[["2016"]]},"page":"1225-1232","title":"Fine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lt;/sup&gt;","plainTextFormattedCitation":"[24]","previouslyFormattedCitation":"&lt;sup&gt;[24]&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[24]</w:t>
      </w:r>
      <w:r w:rsidR="00FD5C61" w:rsidRPr="00D5371B">
        <w:rPr>
          <w:rFonts w:ascii="Book Antiqua" w:hAnsi="Book Antiqua"/>
          <w:vertAlign w:val="superscript"/>
        </w:rPr>
        <w:fldChar w:fldCharType="end"/>
      </w:r>
      <w:r w:rsidR="00F85907" w:rsidRPr="00D5371B">
        <w:rPr>
          <w:rFonts w:ascii="Book Antiqua" w:hAnsi="Book Antiqua"/>
        </w:rPr>
        <w:t>.</w:t>
      </w:r>
      <w:r w:rsidR="00FD5C61" w:rsidRPr="00D5371B">
        <w:rPr>
          <w:rFonts w:ascii="Book Antiqua" w:hAnsi="Book Antiqua"/>
        </w:rPr>
        <w:t xml:space="preserve"> </w:t>
      </w:r>
      <w:r w:rsidR="00B36549" w:rsidRPr="00D5371B">
        <w:rPr>
          <w:rFonts w:ascii="Book Antiqua" w:hAnsi="Book Antiqua"/>
        </w:rPr>
        <w:t xml:space="preserve">HLA-DPβ1 </w:t>
      </w:r>
      <w:r w:rsidR="00F2012F" w:rsidRPr="00D5371B">
        <w:rPr>
          <w:rFonts w:ascii="Book Antiqua" w:hAnsi="Book Antiqua"/>
        </w:rPr>
        <w:t xml:space="preserve">amino acid polymorphisms </w:t>
      </w:r>
      <w:r w:rsidR="00A333D5" w:rsidRPr="00D5371B">
        <w:rPr>
          <w:rFonts w:ascii="Book Antiqua" w:hAnsi="Book Antiqua"/>
        </w:rPr>
        <w:t>at</w:t>
      </w:r>
      <w:r w:rsidR="00F2012F" w:rsidRPr="00D5371B">
        <w:rPr>
          <w:rFonts w:ascii="Book Antiqua" w:hAnsi="Book Antiqua"/>
        </w:rPr>
        <w:t xml:space="preserve"> positions 84-87 </w:t>
      </w:r>
      <w:r w:rsidR="001E6508" w:rsidRPr="00D5371B">
        <w:rPr>
          <w:rFonts w:ascii="Book Antiqua" w:hAnsi="Book Antiqua"/>
        </w:rPr>
        <w:t xml:space="preserve">were the strongest association, whereas </w:t>
      </w:r>
      <w:r w:rsidR="00F2012F" w:rsidRPr="00D5371B">
        <w:rPr>
          <w:rFonts w:ascii="Book Antiqua" w:hAnsi="Book Antiqua"/>
        </w:rPr>
        <w:t xml:space="preserve">HLA-C </w:t>
      </w:r>
      <w:r w:rsidR="001E6508" w:rsidRPr="00D5371B">
        <w:rPr>
          <w:rFonts w:ascii="Book Antiqua" w:hAnsi="Book Antiqua"/>
        </w:rPr>
        <w:t>Leu-</w:t>
      </w:r>
      <w:r w:rsidR="00B36549" w:rsidRPr="00D5371B">
        <w:rPr>
          <w:rFonts w:ascii="Book Antiqua" w:hAnsi="Book Antiqua"/>
        </w:rPr>
        <w:t>15</w:t>
      </w:r>
      <w:r w:rsidR="0010216A" w:rsidRPr="00D5371B">
        <w:rPr>
          <w:rFonts w:ascii="Book Antiqua" w:hAnsi="Book Antiqua"/>
        </w:rPr>
        <w:t xml:space="preserve"> </w:t>
      </w:r>
      <w:r w:rsidR="001E6508" w:rsidRPr="00D5371B">
        <w:rPr>
          <w:rFonts w:ascii="Book Antiqua" w:hAnsi="Book Antiqua"/>
        </w:rPr>
        <w:t>was</w:t>
      </w:r>
      <w:r w:rsidR="00F2012F" w:rsidRPr="00D5371B">
        <w:rPr>
          <w:rFonts w:ascii="Book Antiqua" w:hAnsi="Book Antiqua"/>
        </w:rPr>
        <w:t xml:space="preserve"> </w:t>
      </w:r>
      <w:r w:rsidR="001E6508" w:rsidRPr="00D5371B">
        <w:rPr>
          <w:rFonts w:ascii="Book Antiqua" w:hAnsi="Book Antiqua"/>
        </w:rPr>
        <w:t>the</w:t>
      </w:r>
      <w:r w:rsidR="00F2012F" w:rsidRPr="00D5371B">
        <w:rPr>
          <w:rFonts w:ascii="Book Antiqua" w:hAnsi="Book Antiqua"/>
        </w:rPr>
        <w:t xml:space="preserve"> second strong</w:t>
      </w:r>
      <w:r w:rsidR="00E127BD" w:rsidRPr="00D5371B">
        <w:rPr>
          <w:rFonts w:ascii="Book Antiqua" w:hAnsi="Book Antiqua"/>
        </w:rPr>
        <w:t>est associa</w:t>
      </w:r>
      <w:r w:rsidR="0050577B" w:rsidRPr="00D5371B">
        <w:rPr>
          <w:rFonts w:ascii="Book Antiqua" w:hAnsi="Book Antiqua"/>
        </w:rPr>
        <w:t>tion</w:t>
      </w:r>
      <w:r w:rsidR="00E127BD" w:rsidRPr="00D5371B">
        <w:rPr>
          <w:rFonts w:ascii="Book Antiqua" w:hAnsi="Book Antiqua"/>
        </w:rPr>
        <w:t xml:space="preserve">, </w:t>
      </w:r>
      <w:r w:rsidR="001E6508" w:rsidRPr="00D5371B">
        <w:rPr>
          <w:rFonts w:ascii="Book Antiqua" w:hAnsi="Book Antiqua"/>
        </w:rPr>
        <w:t xml:space="preserve">conferring the effect of </w:t>
      </w:r>
      <w:r w:rsidR="001E6508" w:rsidRPr="00D5371B">
        <w:rPr>
          <w:rFonts w:ascii="Book Antiqua" w:hAnsi="Book Antiqua"/>
          <w:i/>
        </w:rPr>
        <w:t>HLA-C*07:02</w:t>
      </w:r>
      <w:r w:rsidR="00E127BD" w:rsidRPr="00D5371B">
        <w:rPr>
          <w:rFonts w:ascii="Book Antiqua" w:hAnsi="Book Antiqua"/>
        </w:rPr>
        <w:t xml:space="preserve">. </w:t>
      </w:r>
      <w:r w:rsidR="00F2012F" w:rsidRPr="00D5371B">
        <w:rPr>
          <w:rFonts w:ascii="Book Antiqua" w:hAnsi="Book Antiqua"/>
        </w:rPr>
        <w:t xml:space="preserve">The </w:t>
      </w:r>
      <w:r w:rsidR="008E3FD0" w:rsidRPr="00D5371B">
        <w:rPr>
          <w:rFonts w:ascii="Book Antiqua" w:hAnsi="Book Antiqua"/>
        </w:rPr>
        <w:t xml:space="preserve">two </w:t>
      </w:r>
      <w:r w:rsidR="00F2012F" w:rsidRPr="00D5371B">
        <w:rPr>
          <w:rFonts w:ascii="Book Antiqua" w:hAnsi="Book Antiqua"/>
        </w:rPr>
        <w:t xml:space="preserve">other associated </w:t>
      </w:r>
      <w:r w:rsidR="00421E38" w:rsidRPr="00D5371B">
        <w:rPr>
          <w:rFonts w:ascii="Book Antiqua" w:hAnsi="Book Antiqua"/>
        </w:rPr>
        <w:t>loci</w:t>
      </w:r>
      <w:r w:rsidR="00F2012F" w:rsidRPr="00D5371B">
        <w:rPr>
          <w:rFonts w:ascii="Book Antiqua" w:hAnsi="Book Antiqua"/>
        </w:rPr>
        <w:t xml:space="preserve"> were </w:t>
      </w:r>
      <w:r w:rsidR="00421E38" w:rsidRPr="00D5371B">
        <w:rPr>
          <w:rFonts w:ascii="Book Antiqua" w:hAnsi="Book Antiqua"/>
        </w:rPr>
        <w:t>novel;</w:t>
      </w:r>
      <w:r w:rsidR="00F2012F" w:rsidRPr="00D5371B">
        <w:rPr>
          <w:rFonts w:ascii="Book Antiqua" w:hAnsi="Book Antiqua"/>
        </w:rPr>
        <w:t xml:space="preserve"> </w:t>
      </w:r>
      <w:r w:rsidR="00F2012F" w:rsidRPr="00D5371B">
        <w:rPr>
          <w:rFonts w:ascii="Book Antiqua" w:hAnsi="Book Antiqua"/>
          <w:i/>
        </w:rPr>
        <w:t>HLA-DRB*13</w:t>
      </w:r>
      <w:r w:rsidR="00F2012F" w:rsidRPr="00D5371B">
        <w:rPr>
          <w:rFonts w:ascii="Book Antiqua" w:hAnsi="Book Antiqua"/>
        </w:rPr>
        <w:t xml:space="preserve"> allele and rs400488. </w:t>
      </w:r>
      <w:r w:rsidR="00F2012F" w:rsidRPr="00D5371B">
        <w:rPr>
          <w:rFonts w:ascii="Book Antiqua" w:hAnsi="Book Antiqua"/>
          <w:i/>
        </w:rPr>
        <w:t>HLA-DRB*13</w:t>
      </w:r>
      <w:r w:rsidR="007E3641" w:rsidRPr="00D5371B">
        <w:rPr>
          <w:rFonts w:ascii="Book Antiqua" w:hAnsi="Book Antiqua"/>
        </w:rPr>
        <w:t xml:space="preserve"> was associated with protection against HBV chronicity, and was in partial LD with the </w:t>
      </w:r>
      <w:r w:rsidR="007E3641" w:rsidRPr="00D5371B">
        <w:rPr>
          <w:rFonts w:ascii="Book Antiqua" w:hAnsi="Book Antiqua"/>
          <w:i/>
        </w:rPr>
        <w:t>CFB</w:t>
      </w:r>
      <w:r w:rsidR="007E3641" w:rsidRPr="00D5371B">
        <w:rPr>
          <w:rFonts w:ascii="Book Antiqua" w:hAnsi="Book Antiqua"/>
        </w:rPr>
        <w:t>-tagging SNP rs12614.</w:t>
      </w:r>
      <w:r w:rsidR="0061086F" w:rsidRPr="00D5371B">
        <w:rPr>
          <w:rFonts w:ascii="Book Antiqua" w:hAnsi="Book Antiqua"/>
        </w:rPr>
        <w:t xml:space="preserve"> </w:t>
      </w:r>
      <w:r w:rsidR="0061086F" w:rsidRPr="00D5371B">
        <w:rPr>
          <w:rFonts w:ascii="Book Antiqua" w:hAnsi="Book Antiqua"/>
          <w:i/>
        </w:rPr>
        <w:t>HLA-DRB*13</w:t>
      </w:r>
      <w:r w:rsidR="0061086F" w:rsidRPr="00D5371B">
        <w:rPr>
          <w:rFonts w:ascii="Book Antiqua" w:hAnsi="Book Antiqua"/>
        </w:rPr>
        <w:t xml:space="preserve"> allele is distinct from other </w:t>
      </w:r>
      <w:r w:rsidR="00421E38" w:rsidRPr="00D5371B">
        <w:rPr>
          <w:rFonts w:ascii="Book Antiqua" w:hAnsi="Book Antiqua"/>
          <w:i/>
        </w:rPr>
        <w:t>DRB1</w:t>
      </w:r>
      <w:r w:rsidR="00421E38" w:rsidRPr="00D5371B">
        <w:rPr>
          <w:rFonts w:ascii="Book Antiqua" w:hAnsi="Book Antiqua"/>
        </w:rPr>
        <w:t xml:space="preserve"> </w:t>
      </w:r>
      <w:r w:rsidR="0061086F" w:rsidRPr="00D5371B">
        <w:rPr>
          <w:rFonts w:ascii="Book Antiqua" w:hAnsi="Book Antiqua"/>
        </w:rPr>
        <w:t>alleles by the presence of Glu-71 in pocket</w:t>
      </w:r>
      <w:r w:rsidR="00B75F31" w:rsidRPr="00D5371B">
        <w:rPr>
          <w:rFonts w:ascii="Book Antiqua" w:hAnsi="Book Antiqua"/>
        </w:rPr>
        <w:t>-4</w:t>
      </w:r>
      <w:r w:rsidR="0061086F" w:rsidRPr="00D5371B">
        <w:rPr>
          <w:rFonts w:ascii="Book Antiqua" w:hAnsi="Book Antiqua"/>
        </w:rPr>
        <w:t xml:space="preserve">, an anchor region for </w:t>
      </w:r>
      <w:r w:rsidR="00191488" w:rsidRPr="00D5371B">
        <w:rPr>
          <w:rFonts w:ascii="Book Antiqua" w:hAnsi="Book Antiqua"/>
        </w:rPr>
        <w:t>epitope binding of DR molecules</w:t>
      </w:r>
      <w:r w:rsidR="0040643A" w:rsidRPr="00D5371B">
        <w:rPr>
          <w:rFonts w:ascii="Book Antiqua" w:hAnsi="Book Antiqua"/>
        </w:rPr>
        <w:t>, implying a specific binding motif</w:t>
      </w:r>
      <w:r w:rsidR="0061086F" w:rsidRPr="00D5371B">
        <w:rPr>
          <w:rFonts w:ascii="Book Antiqua" w:hAnsi="Book Antiqua"/>
        </w:rPr>
        <w:t>.</w:t>
      </w:r>
      <w:r w:rsidR="00F2012F" w:rsidRPr="00D5371B">
        <w:rPr>
          <w:rFonts w:ascii="Book Antiqua" w:hAnsi="Book Antiqua"/>
        </w:rPr>
        <w:t xml:space="preserve"> </w:t>
      </w:r>
      <w:r w:rsidR="00601AEB" w:rsidRPr="00D5371B">
        <w:rPr>
          <w:rFonts w:ascii="Book Antiqua" w:hAnsi="Book Antiqua"/>
        </w:rPr>
        <w:t>Remarkably</w:t>
      </w:r>
      <w:r w:rsidR="0050577B" w:rsidRPr="00D5371B">
        <w:rPr>
          <w:rFonts w:ascii="Book Antiqua" w:hAnsi="Book Antiqua"/>
        </w:rPr>
        <w:t xml:space="preserve">, </w:t>
      </w:r>
      <w:r w:rsidR="00F2012F" w:rsidRPr="00D5371B">
        <w:rPr>
          <w:rFonts w:ascii="Book Antiqua" w:hAnsi="Book Antiqua"/>
          <w:i/>
        </w:rPr>
        <w:t>HLA-DRB*13</w:t>
      </w:r>
      <w:r w:rsidR="00F2012F" w:rsidRPr="00D5371B">
        <w:rPr>
          <w:rFonts w:ascii="Book Antiqua" w:hAnsi="Book Antiqua"/>
        </w:rPr>
        <w:t xml:space="preserve"> was one of the few classical HLA alleles identified in the pre-GWAS era with highly reproducible associations across different ethnicities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{"citationItems":[{"id":"ITEM-1","itemData":{"DOI":"10.1056/NEJM199504203321604","ISBN":"0028-4793 (Print)\\r0028-4793 (Linking)","ISSN":"0028-4793","PMID":"7898524","abstract":"Background. The course of hepatitis B virus (HBV) infection does not appear to be determined by variations in viral virulence and may be influenced by the host immune response. We studied the distribution of human leukocyte antigens in children and adult men in the Gambia who spontaneously recovered from HBV infection as compared with the distribution of these antigens in subjects with persistent infection. Methods. In a two-stage, case-control study, we analyzed the frequency of MHC class I antigens and class II haplotypes in subjects with either transient or persistent HBV infection. MHC class I typing was performed by microlymphocytotoxicity assays. MHC class II typing was performed with analysis of restriction- fragment-length polymorphisms (RFLPs), supplemented by other techniques. Results. In the first stage (the study of children up to the age of 10 years), the RFLP pattern 25-1, which includes the class II allele HLA-DRB1*1302, was found in 58 of 218 subjects with transient HBV infection (26.6 percent) and 30 of 185 subjects with persistent infection (16.2 percent) (relative risk of carrying the 25-1 pattern in the persistently infected group as compared with the transiently infected group, 0.53; 95 percent confidence interval, 0.32 to 0.90; P=0.012). In the second stage (the study of adults), HLA-DRB1*1302 was found in 50 of 195 subjects with transient HBV infection (25.6 percent) and in 3 of 40 subjects with persistent infection (7.5 percent) (relative risk, 0.24; 95 percent confidence interval, 0.04 to 0.80; P=0.012). The RFLP pattern 13-2, which includes the class II allele DRB1*1301, was less frequent in children with persistent infection than in those with transient infection, an association that was neither confirmed nor excluded by the data on adults. Possible associations with HLA class I antigens found in children were not supported by the data on adults. Conclusions. The MHC class II allele DRB1*1302 was associated with protection against persistent HBV infection among both children and adults in the Gambia.","author":[{"dropping-particle":"","family":"Thursz","given":"M R","non-dropping-particle":"","parse-names":false,"suffix":""},{"dropping-particle":"","family":"Kwiatkowski","given":"D","non-dropping-particle":"","parse-names":false,"suffix":""},{"dropping-particle":"","family":"Allsopp","given":"C E M","non-dropping-particle":"","parse-names":false,"suffix":""},{"dropping-particle":"","family":"Greenwood","given":"B M","non-dropping-particle":"","parse-names":false,"suffix":""},{"dropping-particle":"","family":"Thomas","given":"H C","non-dropping-particle":"","parse-names":false,"suffix":""},{"dropping-particle":"","family":"Hill","given":"A V S","non-dropping-particle":"","parse-names":false,"suffix":""}],"container-title":"New England Journal of Medicine","id":"ITEM-1","issue":"16","issued":{"date-parts":[["1995"]]},"page":"1065-1069","title":"Association between an MHC Class-II allele and clearance of hepatitis-B virus in the Gambia","type":"article-journal","volume":"332"},"uris":["http://www.mendeley.com/documents/?uuid=8fa01d98-7207-4c86-b445-73d770389a69"]},{"id":"ITEM-2","itemData":{"DOI":"10.1016/S0168-8278(97)80414-X","ISBN":"0168-8278 (Print) 0168-8278 (Linking)","ISSN":"01688278","PMID":"9075656","abstract":"Background/aims: The outcome of acute hepatitis B infection may be influenced by host factors like the major histocompatibility complex (MHC). We have investigated MHC class I and class II antigens in patients with chronic hepatitis B compared to a healthy control population. To confirm the findings of this first study we performed a second study in a group of subjects who had spontaneously recovered from acute hepatitis B infection. Methods: Frequencies of MHC class I and class II antigens were analyzed in patients with chronic hepatitis B virus infection and in control subjects. MHC class I typing was done by standard microlymphocytotoxicity assays. DRB1 and DQA1 genotypes were determined by polymerase chain reaction based typing methods. Results: In the first study the class II allele HLA-DRBI*1301-02 was found in 4 of 70 subjects with chronic hepatitis B virus infection (5.7%) compared to 27 of 101 healthy controls (26.7%, relative risk 0.17; p = 0.001; p (corr) = 0.025). This protective effect of the DRB1*1301-02 allele was confirmed in the second study. Eight of 24 patients (33.3%) who cleared hepatitis B virus spontaneously were positive for DRB1*1301-02 (relative risk of developing chronic infection compared to chronic hepatitis B subjects 0.12; p = 0.004). Subtyping confirmed that 1301 and 1302 were both decreased in frequency in patients with chronic hepatitis B. Conclusions: The MHC class II allele DRB1*1301-02 is associated with protection from chronic hepatitis B in Caucasian patients.","author":[{"dropping-particle":"","family":"Höhler","given":"Thomas","non-dropping-particle":"","parse-names":false,"suffix":""},{"dropping-particle":"","family":"Gerken","given":"Guido","non-dropping-particle":"","parse-names":false,"suffix":""},{"dropping-particle":"","family":"Notghi","given":"Arman","non-dropping-particle":"","parse-names":false,"suffix":""},{"dropping-particle":"","family":"Lubjuhn","given":"Roswitha","non-dropping-particle":"","parse-names":false,"suffix":""},{"dropping-particle":"","family":"Taheri","given":"Homa","non-dropping-particle":"","parse-names":false,"suffix":""},{"dropping-particle":"","family":"Protzer","given":"Ulrike","non-dropping-particle":"","parse-names":false,"suffix":""},{"dropping-particle":"","family":"Löhr","given":"Hans F.","non-dropping-particle":"","parse-names":false,"suffix":""},{"dropping-particle":"","family":"Schneider","given":"Peter M.","non-dropping-particle":"","parse-names":false,"suffix":""},{"dropping-particle":"","family":"Meyer Zum Büschenfelde","given":"Karl H.","non-dropping-particle":"","parse-names":false,"suffix":""},{"dropping-particle":"","family":"Rittner","given":"Christian","non-dropping-particle":"","parse-names":false,"suffix":""}],"container-title":"Journal of Hepatology","id":"ITEM-2","issue":"3","issued":{"date-parts":[["1997"]]},"page":"503-507","title":"HLA-DRB1*1301 and *1302 protect against chronic hepatitis B","type":"article-journal","volume":"26"},"uris":["http://www.mendeley.com/documents/?uuid=18f50c82-209c-405e-bc8d-a84159125ce8"]},{"id":"ITEM-3","itemData":{"DOI":"10.1053/jhep.2000.7988","ISBN":"0270-9139 (Print)\\r0270-9139","ISSN":"0270-9139","PMID":"10827165","abstract":"Although the mechanism of susceptibility to chronic persistent hepatitis\\nB virus (HBV) infection is not well clarified, immunogenetic factors of\\nthe host may have a role. Recently a strong association between HLA-DR13\\nand the self-limited course of HBV infection has been reported. To\\ndetermine whether the elimination of HBV is related to a particular HLA\\nallele, we studied the HBV markers and HLA-DR Phenotypes of 1,272\\nKoreans who had visited Yonsei University Medical Center for renal\\ntransplantation. They included 330 renal transplant donors, Subjects\\nwere categorized into 3 different groups: the ``Unexposed Group{{}''{}} (UE;\\nn 946) with negative HBV markers, the ``Chronic Carrier Group{{}''{}} (CC; n\\n= 83), who were hepatitis B surface antigen (HBsAg)-positive, and the\\n``Spontaneously Cleared Group{{}''{}} (SC; n = 243), who were HBsAg-negative\\nwith antibodies to HBsAg (anti-HBs) and hepatitis B core antigen\\n(anti-HBc). HLA-DR4 was the most common type in all groups. HLA-DR6 was\\nsignificantly more frequent in 69 of 243 subjects with SC (28.4{%}) than\\nin 8 of 83 subjects with CC (9.6{%}) (P {&lt;} .001; relative risk {{}[{}}RR] =\\n3.72). HLA-DR9 was significantly more frequent in CC than in SC (P {&lt;}\\n.001; RR = 0.33). HLA-DR13 showed a stronger association with the\\nclearance of HBV than the other HLA-DRG subgroup. The distribution of\\nHLA-DR phenotypes was similar regardless of renal disease. Our data\\nindicate that HLA-DRG, especially HLA-DR13, is one of the host factors,\\nwhich influences the immune response to HBV, and may be associated with\\nself-elimination of HBV in Koreans.","author":[{"dropping-particle":"","family":"Ahn","given":"S H","non-dropping-particle":"","parse-names":false,"suffix":""},{"dropping-particle":"","family":"Han","given":"K H","non-dropping-particle":"","parse-names":false,"suffix":""},{"dropping-particle":"","family":"Park","given":"J Y","non-dropping-particle":"","parse-names":false,"suffix":""},{"dropping-particle":"","family":"Lee","given":"C K","non-dropping-particle":"","parse-names":false,"suffix":""},{"dropping-particle":"","family":"Kang","given":"S W","non-dropping-particle":"","parse-names":false,"suffix":""},{"dropping-particle":"","family":"Chon","given":"C Y","non-dropping-particle":"","parse-names":false,"suffix":""},{"dropping-particle":"","family":"Kim","given":"Y S","non-dropping-particle":"","parse-names":false,"suffix":""},{"dropping-particle":"","family":"Park","given":"K","non-dropping-particle":"","parse-names":false,"suffix":""},{"dropping-particle":"","family":"Kim","given":"D K","non-dropping-particle":"","parse-names":false,"suffix":""},{"dropping-particle":"","family":"Moon","given":"Y M","non-dropping-particle":"","parse-names":false,"suffix":""}],"container-title":"Hepatology","id":"ITEM-3","issue":"6","issued":{"date-parts":[["2000"]]},"page":"1371-1373","title":"Association between hepatitis B virus infection and HLA-DR type in Korea","type":"article-journal","volume":"31"},"uris":["http://www.mendeley.com/documents/?uuid=63f91ac3-9bf2-4aa7-9bd5-14949f4e40b0"]},{"id":"ITEM-4","itemData":{"DOI":"10.1128/jvi.77.22.12083-12087.2003","ISSN":"0022-538X","PMID":"14581545","abstract":"Following an acute hepatitis B virus (HBV) infection, clearance or persistence is determined in part by the vigor and breadth of the host immune response. Since the human leukocyte antigen system (HLA) is an integral component of the immune response, we hypothesized that the highly polymorphic HLA genes are key determinants of viral clearance. HLA class I and II genes were molecularly typed in 194 Caucasian individuals with viral persistence and 342 matched controls who had cleared the virus. A single class I allele, A*0301 (odds ratio [OR], 0.47; 95% confidence interval [CI], 0.30 to 0.72; P = 0.0005) was associated with viral clearance. The class II allele DRB1*1302 was also associated with clearance (OR, 0.42; 95% CI, 0.19 to 0.93; P = 0.03), but its significance decreased in a multivariate model that included other alleles associated with disease outcome as covariates. B*08 was associated with viral persistence both independently (OR, 1.59; 95% CI, 1.04 to 2.43; P = 0.03) and as part of the conserved Caucasian haplotype A*01-B*08-DRB1*03. The B*44-Cw*1601 (OR, 2.23; 95% CI, 1.13 to 4.42; P = 0.02) and B*44-Cw*0501 (OR, 1.99; 95% CI, 1.22 to 3.24; P = 0.006) haplotypes were also associated with viral persistence. Interestingly, both the B*08 haplotype and DR7, which forms a haplotype with B*44-Cw*1601, have been associated with nonresponse to the HBV vaccine. The associations with class I alleles are consistent with a previously implicated role for CD8-mediated cytolytic-T-cell response in determining the outcome of an acute HBV infection.","author":[{"dropping-particle":"","family":"Thio","given":"Chloe L","non-dropping-particle":"","parse-names":false,"suffix":""},{"dropping-particle":"","family":"Thomas","given":"David L","non-dropping-particle":"","parse-names":false,"suffix":""},{"dropping-particle":"","family":"Karacki","given":"Peter","non-dropping-particle":"","parse-names":false,"suffix":""},{"dropping-particle":"","family":"Gao","given":"Xiaojiang","non-dropping-particle":"","parse-names":false,"suffix":""},{"dropping-particle":"","family":"Marti","given":"Darlene","non-dropping-particle":"","parse-names":false,"suffix":""},{"dropping-particle":"","family":"Kaslow","given":"Richard A","non-dropping-particle":"","parse-names":false,"suffix":""},{"dropping-particle":"","family":"Goedert","given":"James J","non-dropping-particle":"","parse-names":false,"suffix":""},{"dropping-particle":"","family":"Hilgartner","given":"Margaret","non-dropping-particle":"","parse-names":false,"suffix":""},{"dropping-particle":"","family":"Strathdee","given":"Steffanie A","non-dropping-particle":"","parse-names":false,"suffix":""},{"dropping-particle":"","family":"Duggal","given":"Priya","non-dropping-particle":"","parse-names":false,"suffix":""},{"dropping-particle":"","family":"O'Brien","given":"Stephen J","non-dropping-particle":"","parse-names":false,"suffix":""},{"dropping-particle":"","family":"Astemborski","given":"Jacquie","non-dropping-particle":"","parse-names":false,"suffix":""},{"dropping-particle":"","family":"Carrington","given":"Mary","non-dropping-particle":"","parse-names":false,"suffix":""}],"container-title":"Journal of virology","id":"ITEM-4","issue":"22","issued":{"date-parts":[["2003"]]},"page":"12083-7","title":"Comprehensive analysis of class I and class II HLA antigens and chronic hepatitis B virus infection.","type":"article-journal","volume":"77"},"uris":["http://www.mendeley.com/documents/?uuid=7af25438-d815-4ef8-ad90-f9522b1ae9ff"]}],"mendeley":{"formattedCitation":"&lt;sup&gt;[65–68]&lt;/sup&gt;","plainTextFormattedCitation":"[65–68]","previouslyFormattedCitation":"&lt;sup&gt;[65–68]&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[65–68]</w:t>
      </w:r>
      <w:r w:rsidR="00FD5C61" w:rsidRPr="00D5371B">
        <w:rPr>
          <w:rFonts w:ascii="Book Antiqua" w:hAnsi="Book Antiqua"/>
          <w:vertAlign w:val="superscript"/>
        </w:rPr>
        <w:fldChar w:fldCharType="end"/>
      </w:r>
      <w:r w:rsidR="00F85907" w:rsidRPr="00D5371B">
        <w:rPr>
          <w:rFonts w:ascii="Book Antiqua" w:hAnsi="Book Antiqua"/>
        </w:rPr>
        <w:t>.</w:t>
      </w:r>
      <w:r w:rsidR="00F2012F" w:rsidRPr="00D5371B">
        <w:rPr>
          <w:rFonts w:ascii="Book Antiqua" w:hAnsi="Book Antiqua"/>
        </w:rPr>
        <w:t xml:space="preserve"> On the other hand, the biological relevance of rs400488, an </w:t>
      </w:r>
      <w:proofErr w:type="spellStart"/>
      <w:r w:rsidR="00F2012F" w:rsidRPr="00D5371B">
        <w:rPr>
          <w:rFonts w:ascii="Book Antiqua" w:hAnsi="Book Antiqua"/>
        </w:rPr>
        <w:t>eQTL</w:t>
      </w:r>
      <w:proofErr w:type="spellEnd"/>
      <w:r w:rsidR="00F2012F" w:rsidRPr="00D5371B">
        <w:rPr>
          <w:rFonts w:ascii="Book Antiqua" w:hAnsi="Book Antiqua"/>
        </w:rPr>
        <w:t xml:space="preserve"> for the pseudogene </w:t>
      </w:r>
      <w:r w:rsidR="00F2012F" w:rsidRPr="00D5371B">
        <w:rPr>
          <w:rFonts w:ascii="Book Antiqua" w:hAnsi="Book Antiqua"/>
          <w:i/>
        </w:rPr>
        <w:t>HLA-J</w:t>
      </w:r>
      <w:r w:rsidR="00F2012F" w:rsidRPr="00D5371B">
        <w:rPr>
          <w:rFonts w:ascii="Book Antiqua" w:hAnsi="Book Antiqua"/>
        </w:rPr>
        <w:t>, is currently unknown</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 xml:space="preserve">ADDIN CSL_CITATION {"citationItems":[{"id":"ITEM-1","itemData":{"DOI":"10.1093/hmg/ddw003","ISSN":"14602083","PMID":"26769676","abstract":"Several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Genetics","id":"ITEM-1","issue":"6","issued":{"date-parts":[["2016"]]},"page":"1225-1232","title":"Fine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lt;/sup&gt;","plainTextFormattedCitation":"[24]","previouslyFormattedCitation":"&lt;sup&gt;[24]&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[24]</w:t>
      </w:r>
      <w:r w:rsidR="00FD5C61" w:rsidRPr="00D5371B">
        <w:rPr>
          <w:rFonts w:ascii="Book Antiqua" w:hAnsi="Book Antiqua"/>
          <w:vertAlign w:val="superscript"/>
        </w:rPr>
        <w:fldChar w:fldCharType="end"/>
      </w:r>
      <w:r w:rsidR="00F85907" w:rsidRPr="00D5371B">
        <w:rPr>
          <w:rFonts w:ascii="Book Antiqua" w:hAnsi="Book Antiqua"/>
        </w:rPr>
        <w:t>.</w:t>
      </w:r>
      <w:r w:rsidR="008D1753" w:rsidRPr="00D5371B">
        <w:rPr>
          <w:rFonts w:ascii="Book Antiqua" w:hAnsi="Book Antiqua"/>
        </w:rPr>
        <w:t xml:space="preserve"> </w:t>
      </w:r>
    </w:p>
    <w:p w14:paraId="3B2B64DF" w14:textId="7E0251C5" w:rsidR="00C23163" w:rsidRPr="00D5371B" w:rsidRDefault="006F32FC" w:rsidP="00AA4B32">
      <w:pPr>
        <w:pStyle w:val="GOVDE"/>
        <w:adjustRightInd w:val="0"/>
        <w:snapToGrid w:val="0"/>
        <w:spacing w:before="0" w:after="0"/>
        <w:ind w:firstLineChars="100" w:firstLine="240"/>
        <w:rPr>
          <w:rFonts w:ascii="Book Antiqua" w:hAnsi="Book Antiqua"/>
        </w:rPr>
      </w:pPr>
      <w:r w:rsidRPr="00D5371B">
        <w:rPr>
          <w:rFonts w:ascii="Book Antiqua" w:hAnsi="Book Antiqua"/>
        </w:rPr>
        <w:t xml:space="preserve">The effects of </w:t>
      </w:r>
      <w:r w:rsidR="0050577B" w:rsidRPr="00D5371B">
        <w:rPr>
          <w:rFonts w:ascii="Book Antiqua" w:hAnsi="Book Antiqua"/>
        </w:rPr>
        <w:t>associated</w:t>
      </w:r>
      <w:r w:rsidR="003841DA" w:rsidRPr="00D5371B">
        <w:rPr>
          <w:rFonts w:ascii="Book Antiqua" w:hAnsi="Book Antiqua"/>
        </w:rPr>
        <w:t xml:space="preserve"> SNPs</w:t>
      </w:r>
      <w:r w:rsidRPr="00D5371B">
        <w:rPr>
          <w:rFonts w:ascii="Book Antiqua" w:hAnsi="Book Antiqua"/>
        </w:rPr>
        <w:t xml:space="preserve"> on </w:t>
      </w:r>
      <w:r w:rsidR="00D41A7E" w:rsidRPr="00D5371B">
        <w:rPr>
          <w:rFonts w:ascii="Book Antiqua" w:hAnsi="Book Antiqua"/>
        </w:rPr>
        <w:t xml:space="preserve">HLA </w:t>
      </w:r>
      <w:r w:rsidRPr="00D5371B">
        <w:rPr>
          <w:rFonts w:ascii="Book Antiqua" w:hAnsi="Book Antiqua"/>
        </w:rPr>
        <w:t xml:space="preserve">gene expression were </w:t>
      </w:r>
      <w:r w:rsidR="009026A8" w:rsidRPr="00D5371B">
        <w:rPr>
          <w:rFonts w:ascii="Book Antiqua" w:hAnsi="Book Antiqua"/>
        </w:rPr>
        <w:t xml:space="preserve">also </w:t>
      </w:r>
      <w:r w:rsidRPr="00D5371B">
        <w:rPr>
          <w:rFonts w:ascii="Book Antiqua" w:hAnsi="Book Antiqua"/>
        </w:rPr>
        <w:t xml:space="preserve">investigated. </w:t>
      </w:r>
      <w:r w:rsidR="002E6655" w:rsidRPr="00D5371B">
        <w:rPr>
          <w:rFonts w:ascii="Book Antiqua" w:hAnsi="Book Antiqua"/>
        </w:rPr>
        <w:t xml:space="preserve">An </w:t>
      </w:r>
      <w:proofErr w:type="spellStart"/>
      <w:r w:rsidR="00230919" w:rsidRPr="00D5371B">
        <w:rPr>
          <w:rFonts w:ascii="Book Antiqua" w:hAnsi="Book Antiqua"/>
        </w:rPr>
        <w:t>eQTL</w:t>
      </w:r>
      <w:proofErr w:type="spellEnd"/>
      <w:r w:rsidR="00230919" w:rsidRPr="00D5371B">
        <w:rPr>
          <w:rFonts w:ascii="Book Antiqua" w:hAnsi="Book Antiqua"/>
        </w:rPr>
        <w:t xml:space="preserve"> analysis showed that the risk alleles</w:t>
      </w:r>
      <w:r w:rsidR="007A4DC7" w:rsidRPr="00D5371B">
        <w:rPr>
          <w:rFonts w:ascii="Book Antiqua" w:hAnsi="Book Antiqua"/>
        </w:rPr>
        <w:t xml:space="preserve"> </w:t>
      </w:r>
      <w:r w:rsidR="003841DA" w:rsidRPr="00D5371B">
        <w:rPr>
          <w:rFonts w:ascii="Book Antiqua" w:hAnsi="Book Antiqua"/>
        </w:rPr>
        <w:t>of rs3077</w:t>
      </w:r>
      <w:r w:rsidR="007A4DC7" w:rsidRPr="00D5371B">
        <w:rPr>
          <w:rFonts w:ascii="Book Antiqua" w:hAnsi="Book Antiqua"/>
        </w:rPr>
        <w:t xml:space="preserve"> </w:t>
      </w:r>
      <w:r w:rsidR="00230919" w:rsidRPr="00D5371B">
        <w:rPr>
          <w:rFonts w:ascii="Book Antiqua" w:hAnsi="Book Antiqua"/>
        </w:rPr>
        <w:t>and rs9277535 were</w:t>
      </w:r>
      <w:r w:rsidR="007A4DC7" w:rsidRPr="00D5371B">
        <w:rPr>
          <w:rFonts w:ascii="Book Antiqua" w:hAnsi="Book Antiqua"/>
        </w:rPr>
        <w:t xml:space="preserve"> associated wit</w:t>
      </w:r>
      <w:r w:rsidR="00230919" w:rsidRPr="00D5371B">
        <w:rPr>
          <w:rFonts w:ascii="Book Antiqua" w:hAnsi="Book Antiqua"/>
        </w:rPr>
        <w:t xml:space="preserve">h lower </w:t>
      </w:r>
      <w:r w:rsidR="002B48EE" w:rsidRPr="00D5371B">
        <w:rPr>
          <w:rFonts w:ascii="Book Antiqua" w:hAnsi="Book Antiqua"/>
          <w:i/>
        </w:rPr>
        <w:t>HLA-DPA1</w:t>
      </w:r>
      <w:r w:rsidR="002B48EE" w:rsidRPr="00D5371B">
        <w:rPr>
          <w:rFonts w:ascii="Book Antiqua" w:hAnsi="Book Antiqua"/>
        </w:rPr>
        <w:t xml:space="preserve"> and </w:t>
      </w:r>
      <w:r w:rsidR="002B48EE" w:rsidRPr="00D5371B">
        <w:rPr>
          <w:rFonts w:ascii="Book Antiqua" w:hAnsi="Book Antiqua"/>
          <w:i/>
        </w:rPr>
        <w:t>HLA-DPB1</w:t>
      </w:r>
      <w:r w:rsidR="002B48EE" w:rsidRPr="00D5371B">
        <w:rPr>
          <w:rFonts w:ascii="Book Antiqua" w:hAnsi="Book Antiqua"/>
        </w:rPr>
        <w:t xml:space="preserve"> m</w:t>
      </w:r>
      <w:r w:rsidR="00230919" w:rsidRPr="00D5371B">
        <w:rPr>
          <w:rFonts w:ascii="Book Antiqua" w:hAnsi="Book Antiqua"/>
        </w:rPr>
        <w:t xml:space="preserve">RNA levels, respectively, </w:t>
      </w:r>
      <w:r w:rsidR="007A4DC7" w:rsidRPr="00D5371B">
        <w:rPr>
          <w:rFonts w:ascii="Book Antiqua" w:hAnsi="Book Antiqua"/>
        </w:rPr>
        <w:t>in normal liver tissues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{"citationItems":[{"id":"ITEM-1","itemData":{"DOI":"10.1038/gene.2011.11","ISBN":"1476-5470 (Electronic)\\r1466-4879 (Linking)","ISSN":"14664879","PMID":"21346778","abstract":"A genome-wide association study identified single nucleotide polymorphisms (SNPs) rs3077 and rs9277535 located in the 3' untranslated regions of human leukocyte antigen (HLA) class II genes HLA-DPA1 and HLA-DPB1, respectively, as the independent variants most strongly associated with chronic hepatitis B. We examined whether these SNPs are associated with mRNA expression of HLA-DPA1 and HLA-DPB1. We identified gene expression-associated SNPs (eSNPs) in normal liver samples obtained from 651 individuals of European ancestry by integrating genotype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650</w:instrText>
      </w:r>
      <w:r w:rsidR="00ED4D07" w:rsidRPr="00D5371B">
        <w:rPr>
          <w:vertAlign w:val="superscript"/>
        </w:rPr>
        <w:instrText> </w:instrText>
      </w:r>
      <w:r w:rsidR="00ED4D07" w:rsidRPr="00D5371B">
        <w:rPr>
          <w:rFonts w:ascii="Book Antiqua" w:hAnsi="Book Antiqua"/>
          <w:vertAlign w:val="superscript"/>
        </w:rPr>
        <w:instrText>000 SNPs) and gene expression (&gt;39</w:instrText>
      </w:r>
      <w:r w:rsidR="00ED4D07" w:rsidRPr="00D5371B">
        <w:rPr>
          <w:vertAlign w:val="superscript"/>
        </w:rPr>
        <w:instrText> </w:instrText>
      </w:r>
      <w:r w:rsidR="00ED4D07" w:rsidRPr="00D5371B">
        <w:rPr>
          <w:rFonts w:ascii="Book Antiqua" w:hAnsi="Book Antiqua"/>
          <w:vertAlign w:val="superscript"/>
        </w:rPr>
        <w:instrText>000 transcripts) data from each sample. We used the Kruskal-Wallis test to determine associations between gene expression and genotype. To confirm findings, we measured allelic expression imbalance (AEI) of complementary DNA compared with DNA in liver specimens from subjects who were heterozygous for rs3077 and rs9277535. On a genome-wide basis, rs3077 was the SNP most strongly associated with HLA-DPA1 expression (p=10(-48)), and rs9277535 was strongly associated with HLA-DPB1 expression (p=10(-15)). Consistent with these gene expression associations, we observed AEI for both rs3077 (p=3.0 × 10(-7); 17 samples) and rs9277535 (p=0.001; 17 samples). We conclude that the variants previously associated with chronic hepatitis B are also strongly associated with mRNA expression of HLA-DPA1 and HLA-DPB1, suggesting that expression of these genes is important in control of HBV.","author":[{"dropping-particle":"","family":"O'Brien","given":"T. R.","non-dropping-particle":"","parse-names":false,"suffix":""},{"dropping-particle":"","family":"Kohaar","given":"I.","non-dropping-particle":"","parse-names":false,"suffix":""},{"dropping-particle":"","family":"Pfeiffer","given":"R. M.","non-dropping-particle":"","parse-names":false,"suffix":""},{"dropping-particle":"","family":"Maeder","given":"D.","non-dropping-particle":"","parse-names":false,"suffix":""},{"dropping-particle":"","family":"Yeager","given":"M.","non-dropping-particle":"","parse-names":false,"suffix":""},{"dropping-particle":"","family":"Schadt","given":"E. E.","non-dropping-particle":"","parse-names":false,"suffix":""},{"dropping-particle":"","family":"Prokunina-Olsson","given":"L.","non-dropping-particle":"","parse-names":false,"suffix":""}],"container-title":"Genes and Immunity","id":"ITEM-1","issue":"6","issued":{"date-parts":[["2011"]]},"page":"428-433","title":"Risk alleles for chronic hepatitis B are associated with decreased mRNA expression of HLA-DPA1 and HLA-DPB1 in normal human liver","type":"article-journal","volume":"12"},"uris":["http://www.mendeley.com/documents/?uuid=d274e284-f36e-4f61-9cee-b163fee95261"]}],"mendeley":{"formattedCitation":"&lt;sup&gt;[69]&lt;/sup&gt;","plainTextFormattedCitation":"[69]","previouslyFormattedCitation":"&lt;sup&gt;[69]&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[69]</w:t>
      </w:r>
      <w:r w:rsidR="00FD5C61" w:rsidRPr="00D5371B">
        <w:rPr>
          <w:rFonts w:ascii="Book Antiqua" w:hAnsi="Book Antiqua"/>
          <w:vertAlign w:val="superscript"/>
        </w:rPr>
        <w:fldChar w:fldCharType="end"/>
      </w:r>
      <w:r w:rsidR="00F85907" w:rsidRPr="00D5371B">
        <w:rPr>
          <w:rFonts w:ascii="Book Antiqua" w:hAnsi="Book Antiqua"/>
        </w:rPr>
        <w:t>.</w:t>
      </w:r>
      <w:r w:rsidR="007A4DC7" w:rsidRPr="00D5371B">
        <w:rPr>
          <w:rFonts w:ascii="Book Antiqua" w:hAnsi="Book Antiqua"/>
        </w:rPr>
        <w:t xml:space="preserve"> </w:t>
      </w:r>
      <w:r w:rsidR="00230919" w:rsidRPr="00D5371B">
        <w:rPr>
          <w:rFonts w:ascii="Book Antiqua" w:hAnsi="Book Antiqua"/>
        </w:rPr>
        <w:t xml:space="preserve">Furthermore, </w:t>
      </w:r>
      <w:r w:rsidR="00A46B8A" w:rsidRPr="00D5371B">
        <w:rPr>
          <w:rFonts w:ascii="Book Antiqua" w:hAnsi="Book Antiqua"/>
        </w:rPr>
        <w:t>allelic expression imbalance assay</w:t>
      </w:r>
      <w:r w:rsidR="00A57AA6" w:rsidRPr="00D5371B">
        <w:rPr>
          <w:rFonts w:ascii="Book Antiqua" w:hAnsi="Book Antiqua"/>
        </w:rPr>
        <w:t>s for both SNPs</w:t>
      </w:r>
      <w:r w:rsidR="00A46B8A" w:rsidRPr="00D5371B">
        <w:rPr>
          <w:rFonts w:ascii="Book Antiqua" w:hAnsi="Book Antiqua"/>
        </w:rPr>
        <w:t xml:space="preserve"> confirmed that the </w:t>
      </w:r>
      <w:r w:rsidR="003841DA" w:rsidRPr="00D5371B">
        <w:rPr>
          <w:rFonts w:ascii="Book Antiqua" w:hAnsi="Book Antiqua"/>
        </w:rPr>
        <w:t>risk</w:t>
      </w:r>
      <w:r w:rsidR="007A4DC7" w:rsidRPr="00D5371B">
        <w:rPr>
          <w:rFonts w:ascii="Book Antiqua" w:hAnsi="Book Antiqua"/>
        </w:rPr>
        <w:t xml:space="preserve"> </w:t>
      </w:r>
      <w:r w:rsidR="003841DA" w:rsidRPr="00D5371B">
        <w:rPr>
          <w:rFonts w:ascii="Book Antiqua" w:hAnsi="Book Antiqua"/>
        </w:rPr>
        <w:t>alleles</w:t>
      </w:r>
      <w:r w:rsidR="007A4DC7" w:rsidRPr="00D5371B">
        <w:rPr>
          <w:rFonts w:ascii="Book Antiqua" w:hAnsi="Book Antiqua"/>
        </w:rPr>
        <w:t xml:space="preserve"> we</w:t>
      </w:r>
      <w:r w:rsidR="00A46B8A" w:rsidRPr="00D5371B">
        <w:rPr>
          <w:rFonts w:ascii="Book Antiqua" w:hAnsi="Book Antiqua"/>
        </w:rPr>
        <w:t xml:space="preserve">re expressed </w:t>
      </w:r>
      <w:r w:rsidR="003841DA" w:rsidRPr="00D5371B">
        <w:rPr>
          <w:rFonts w:ascii="Book Antiqua" w:hAnsi="Book Antiqua"/>
        </w:rPr>
        <w:t>less</w:t>
      </w:r>
      <w:r w:rsidR="00A46B8A" w:rsidRPr="00D5371B">
        <w:rPr>
          <w:rFonts w:ascii="Book Antiqua" w:hAnsi="Book Antiqua"/>
        </w:rPr>
        <w:t xml:space="preserve"> abundantly than </w:t>
      </w:r>
      <w:r w:rsidR="00B841C5" w:rsidRPr="00D5371B">
        <w:rPr>
          <w:rFonts w:ascii="Book Antiqua" w:hAnsi="Book Antiqua"/>
        </w:rPr>
        <w:t xml:space="preserve">the </w:t>
      </w:r>
      <w:r w:rsidR="003841DA" w:rsidRPr="00D5371B">
        <w:rPr>
          <w:rFonts w:ascii="Book Antiqua" w:hAnsi="Book Antiqua"/>
        </w:rPr>
        <w:t>protective</w:t>
      </w:r>
      <w:r w:rsidR="00A46B8A" w:rsidRPr="00D5371B">
        <w:rPr>
          <w:rFonts w:ascii="Book Antiqua" w:hAnsi="Book Antiqua"/>
        </w:rPr>
        <w:t xml:space="preserve"> </w:t>
      </w:r>
      <w:r w:rsidR="003841DA" w:rsidRPr="00D5371B">
        <w:rPr>
          <w:rFonts w:ascii="Book Antiqua" w:hAnsi="Book Antiqua"/>
        </w:rPr>
        <w:t>alleles</w:t>
      </w:r>
      <w:r w:rsidR="00A57AA6" w:rsidRPr="00D5371B">
        <w:rPr>
          <w:rFonts w:ascii="Book Antiqua" w:hAnsi="Book Antiqua"/>
        </w:rPr>
        <w:t xml:space="preserve"> in liver and blood monocyte samples from heterozygous individuals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{"citationItems":[{"id":"ITEM-1","itemData":{"DOI":"10.1038/gene.2011.11","ISBN":"1476-5470 (Electronic)\\r1466-4879 (Linking)","ISSN":"14664879","PMID":"21346778","abstract":"A genome-wide association study identified single nucleotide polymorphisms (SNPs) rs3077 and rs9277535 located in the 3' untranslated regions of human leukocyte antigen (HLA) class II genes HLA-DPA1 and HLA-DPB1, respectively, as the independent variants most strongly associated with chronic hepatitis B. We examined whether these SNPs are associated with mRNA expression of HLA-DPA1 and HLA-DPB1. We identified gene expression-associated SNPs (eSNPs) in normal liver samples obtained from 651 individuals of European ancestry by integrating genotype (</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650</w:instrText>
      </w:r>
      <w:r w:rsidR="00ED4D07" w:rsidRPr="00D5371B">
        <w:rPr>
          <w:vertAlign w:val="superscript"/>
        </w:rPr>
        <w:instrText> </w:instrText>
      </w:r>
      <w:r w:rsidR="00ED4D07" w:rsidRPr="00D5371B">
        <w:rPr>
          <w:rFonts w:ascii="Book Antiqua" w:hAnsi="Book Antiqua"/>
          <w:vertAlign w:val="superscript"/>
        </w:rPr>
        <w:instrText>000 SNPs) and gene expression (&gt;39</w:instrText>
      </w:r>
      <w:r w:rsidR="00ED4D07" w:rsidRPr="00D5371B">
        <w:rPr>
          <w:vertAlign w:val="superscript"/>
        </w:rPr>
        <w:instrText> </w:instrText>
      </w:r>
      <w:r w:rsidR="00ED4D07" w:rsidRPr="00D5371B">
        <w:rPr>
          <w:rFonts w:ascii="Book Antiqua" w:hAnsi="Book Antiqua"/>
          <w:vertAlign w:val="superscript"/>
        </w:rPr>
        <w:instrText>000 transcripts) data from each sample. We used the Kruskal-Wallis test to determine associations between gene expression and genotype. To confirm findings, we measured allelic expression imbalance (AEI) of complementary DNA compared with DNA in liver specimens from subjects who were heterozygous for rs3077 and rs9277535. On a genome-wide basis, rs3077 was the SNP most strongly associated with HLA-DPA1 expression (p=10(-48)), and rs9277535 was strongly associated with HLA-DPB1 expression (p=10(-15)). Consistent with these gene expression associations, we observed AEI for both rs3077 (p=3.0 × 10(-7); 17 samples) and rs9277535 (p=0.001; 17 samples). We conclude that the variants previously associated with chronic hepatitis B are also strongly associated with mRNA expression of HLA-DPA1 and HLA-DPB1, suggesting that expression of these genes is important in control of HBV.","author":[{"dropping-particle":"","family":"O'Brien","given":"T. R.","non-dropping-particle":"","parse-names":false,"suffix":""},{"dropping-particle":"","family":"Kohaar","given":"I.","non-dropping-particle":"","parse-names":false,"suffix":""},{"dropping-particle":"","family":"Pfeiffer","given":"R. M.","non-dropping-particle":"","parse-names":false,"suffix":""},{"dropping-particle":"","family":"Maeder","given":"D.","non-dropping-particle":"","parse-names":false,"suffix":""},{"dropping-particle":"","family":"Yeager","given":"M.","non-dropping-particle":"","parse-names":false,"suffix":""},{"dropping-particle":"","family":"Schadt","given":"E. E.","non-dropping-particle":"","parse-names":false,"suffix":""},{"dropping-particle":"","family":"Prokunina-Olsson","given":"L.","non-dropping-particle":"","parse-names":false,"suffix":""}],"container-title":"Genes and Immunity","id":"ITEM-1","issue":"6","issued":{"date-parts":[["2011"]]},"page":"428-433","title":"Risk alleles for chronic hepatitis B are associated with decreased mRNA expression of HLA-DPA1 and HLA-DPB1 in normal human liver","type":"article-journal","volume":"12"},"uris":["http://www.mendeley.com/documents/?uuid=d274e284-f36e-4f61-9cee-b163fee95261"]}],"mendeley":{"formattedCitation":"&lt;sup&gt;[69]&lt;/sup&gt;","plainTextFormattedCitation":"[69]","previouslyFormattedCitation":"&lt;sup&gt;[69]&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[69]</w:t>
      </w:r>
      <w:r w:rsidR="00FD5C61" w:rsidRPr="00D5371B">
        <w:rPr>
          <w:rFonts w:ascii="Book Antiqua" w:hAnsi="Book Antiqua"/>
          <w:vertAlign w:val="superscript"/>
        </w:rPr>
        <w:fldChar w:fldCharType="end"/>
      </w:r>
      <w:r w:rsidR="00F85907" w:rsidRPr="00D5371B">
        <w:rPr>
          <w:rFonts w:ascii="Book Antiqua" w:hAnsi="Book Antiqua"/>
        </w:rPr>
        <w:t>.</w:t>
      </w:r>
      <w:r w:rsidR="00FD5C61" w:rsidRPr="00D5371B">
        <w:rPr>
          <w:rFonts w:ascii="Book Antiqua" w:hAnsi="Book Antiqua"/>
        </w:rPr>
        <w:t xml:space="preserve"> </w:t>
      </w:r>
      <w:r w:rsidR="003F1635" w:rsidRPr="00D5371B">
        <w:rPr>
          <w:rFonts w:ascii="Book Antiqua" w:hAnsi="Book Antiqua"/>
        </w:rPr>
        <w:t>T</w:t>
      </w:r>
      <w:r w:rsidR="00B841C5" w:rsidRPr="00D5371B">
        <w:rPr>
          <w:rFonts w:ascii="Book Antiqua" w:hAnsi="Book Antiqua"/>
        </w:rPr>
        <w:t xml:space="preserve">wo separate </w:t>
      </w:r>
      <w:r w:rsidR="00F17109" w:rsidRPr="00D5371B">
        <w:rPr>
          <w:rFonts w:ascii="Book Antiqua" w:hAnsi="Book Antiqua"/>
        </w:rPr>
        <w:t>g</w:t>
      </w:r>
      <w:r w:rsidR="003C5457" w:rsidRPr="00D5371B">
        <w:rPr>
          <w:rFonts w:ascii="Book Antiqua" w:hAnsi="Book Antiqua"/>
        </w:rPr>
        <w:t xml:space="preserve">enome-wide </w:t>
      </w:r>
      <w:r w:rsidR="00B841C5" w:rsidRPr="00D5371B">
        <w:rPr>
          <w:rFonts w:ascii="Book Antiqua" w:hAnsi="Book Antiqua"/>
        </w:rPr>
        <w:t xml:space="preserve">gene expression </w:t>
      </w:r>
      <w:r w:rsidR="00781BD4" w:rsidRPr="00D5371B">
        <w:rPr>
          <w:rFonts w:ascii="Book Antiqua" w:hAnsi="Book Antiqua"/>
        </w:rPr>
        <w:t>association studies</w:t>
      </w:r>
      <w:r w:rsidR="003F1635" w:rsidRPr="00D5371B">
        <w:rPr>
          <w:rFonts w:ascii="Book Antiqua" w:hAnsi="Book Antiqua"/>
        </w:rPr>
        <w:t xml:space="preserve"> </w:t>
      </w:r>
      <w:r w:rsidR="003841DA" w:rsidRPr="00D5371B">
        <w:rPr>
          <w:rFonts w:ascii="Book Antiqua" w:hAnsi="Book Antiqua"/>
        </w:rPr>
        <w:t xml:space="preserve">previously </w:t>
      </w:r>
      <w:r w:rsidR="003F1635" w:rsidRPr="00D5371B">
        <w:rPr>
          <w:rFonts w:ascii="Book Antiqua" w:hAnsi="Book Antiqua"/>
        </w:rPr>
        <w:t>found similar trend</w:t>
      </w:r>
      <w:r w:rsidR="003841DA" w:rsidRPr="00D5371B">
        <w:rPr>
          <w:rFonts w:ascii="Book Antiqua" w:hAnsi="Book Antiqua"/>
        </w:rPr>
        <w:t>s</w:t>
      </w:r>
      <w:r w:rsidR="003F1635" w:rsidRPr="00D5371B">
        <w:rPr>
          <w:rFonts w:ascii="Book Antiqua" w:hAnsi="Book Antiqua"/>
        </w:rPr>
        <w:t xml:space="preserve"> for </w:t>
      </w:r>
      <w:r w:rsidR="00C754EE" w:rsidRPr="00D5371B">
        <w:rPr>
          <w:rFonts w:ascii="Book Antiqua" w:hAnsi="Book Antiqua"/>
        </w:rPr>
        <w:t xml:space="preserve">the </w:t>
      </w:r>
      <w:r w:rsidR="003F1635" w:rsidRPr="00D5371B">
        <w:rPr>
          <w:rFonts w:ascii="Book Antiqua" w:hAnsi="Book Antiqua"/>
          <w:i/>
        </w:rPr>
        <w:t>HLA-DQ</w:t>
      </w:r>
      <w:r w:rsidR="003F1635" w:rsidRPr="00D5371B">
        <w:rPr>
          <w:rFonts w:ascii="Book Antiqua" w:hAnsi="Book Antiqua"/>
        </w:rPr>
        <w:t xml:space="preserve"> SNP rs7453920 and</w:t>
      </w:r>
      <w:r w:rsidR="00C754EE" w:rsidRPr="00D5371B">
        <w:rPr>
          <w:rFonts w:ascii="Book Antiqua" w:hAnsi="Book Antiqua"/>
        </w:rPr>
        <w:t xml:space="preserve"> the</w:t>
      </w:r>
      <w:r w:rsidR="003F1635" w:rsidRPr="00D5371B">
        <w:rPr>
          <w:rFonts w:ascii="Book Antiqua" w:hAnsi="Book Antiqua"/>
        </w:rPr>
        <w:t xml:space="preserve"> </w:t>
      </w:r>
      <w:r w:rsidR="003F1635" w:rsidRPr="00D5371B">
        <w:rPr>
          <w:rFonts w:ascii="Book Antiqua" w:hAnsi="Book Antiqua"/>
          <w:i/>
        </w:rPr>
        <w:t>HLA-C</w:t>
      </w:r>
      <w:r w:rsidR="003F1635" w:rsidRPr="00D5371B">
        <w:rPr>
          <w:rFonts w:ascii="Book Antiqua" w:hAnsi="Book Antiqua"/>
        </w:rPr>
        <w:t xml:space="preserve"> SNP rs3130542. </w:t>
      </w:r>
      <w:r w:rsidR="00F17109" w:rsidRPr="00D5371B">
        <w:rPr>
          <w:rFonts w:ascii="Book Antiqua" w:hAnsi="Book Antiqua"/>
        </w:rPr>
        <w:t>T</w:t>
      </w:r>
      <w:r w:rsidR="003C5457" w:rsidRPr="00D5371B">
        <w:rPr>
          <w:rFonts w:ascii="Book Antiqua" w:hAnsi="Book Antiqua"/>
        </w:rPr>
        <w:t xml:space="preserve">he </w:t>
      </w:r>
      <w:r w:rsidR="00C754EE" w:rsidRPr="00D5371B">
        <w:rPr>
          <w:rFonts w:ascii="Book Antiqua" w:hAnsi="Book Antiqua"/>
        </w:rPr>
        <w:t>risk</w:t>
      </w:r>
      <w:r w:rsidR="003C5457" w:rsidRPr="00D5371B">
        <w:rPr>
          <w:rFonts w:ascii="Book Antiqua" w:hAnsi="Book Antiqua"/>
        </w:rPr>
        <w:t xml:space="preserve"> </w:t>
      </w:r>
      <w:r w:rsidR="000479FD" w:rsidRPr="00D5371B">
        <w:rPr>
          <w:rFonts w:ascii="Book Antiqua" w:hAnsi="Book Antiqua"/>
        </w:rPr>
        <w:t>variant</w:t>
      </w:r>
      <w:r w:rsidR="00F17109" w:rsidRPr="00D5371B">
        <w:rPr>
          <w:rFonts w:ascii="Book Antiqua" w:hAnsi="Book Antiqua"/>
        </w:rPr>
        <w:t xml:space="preserve"> of rs7453920 </w:t>
      </w:r>
      <w:r w:rsidR="003C5457" w:rsidRPr="00D5371B">
        <w:rPr>
          <w:rFonts w:ascii="Book Antiqua" w:hAnsi="Book Antiqua"/>
        </w:rPr>
        <w:t xml:space="preserve">was associated with </w:t>
      </w:r>
      <w:r w:rsidR="00C754EE" w:rsidRPr="00D5371B">
        <w:rPr>
          <w:rFonts w:ascii="Book Antiqua" w:hAnsi="Book Antiqua"/>
        </w:rPr>
        <w:t>lower</w:t>
      </w:r>
      <w:r w:rsidR="003C5457" w:rsidRPr="00D5371B">
        <w:rPr>
          <w:rFonts w:ascii="Book Antiqua" w:hAnsi="Book Antiqua"/>
        </w:rPr>
        <w:t xml:space="preserve"> </w:t>
      </w:r>
      <w:r w:rsidR="003C5457" w:rsidRPr="00D5371B">
        <w:rPr>
          <w:rFonts w:ascii="Book Antiqua" w:hAnsi="Book Antiqua"/>
          <w:i/>
        </w:rPr>
        <w:t>HLA-DQ</w:t>
      </w:r>
      <w:r w:rsidR="003C5457" w:rsidRPr="00D5371B">
        <w:rPr>
          <w:rFonts w:ascii="Book Antiqua" w:hAnsi="Book Antiqua"/>
        </w:rPr>
        <w:t xml:space="preserve"> mRNA levels</w:t>
      </w:r>
      <w:r w:rsidR="00F17109" w:rsidRPr="00D5371B">
        <w:rPr>
          <w:rFonts w:ascii="Book Antiqua" w:hAnsi="Book Antiqua"/>
        </w:rPr>
        <w:t xml:space="preserve"> in peripheral blood monocytes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{"citationItems":[{"id":"ITEM-1","itemData":{"DOI":"10.1371/journal.pone.0010693","ISBN":"1932-6203 (Electronic)\\r1932-6203 (Linking)","ISSN":"19326203","PMID":"20502693","abstract":"Background\\nVariability of gene expression in human may link gene sequence variability and phenotypes; however, non-genetic variations, alone or in combination with genetics, may also influence expression traits and have a critical role in physiological and disease processes. \\n\\nMethodology/Principal Findings \\nTo get better insight into the overall variability of gene expression, we assessed the transcriptome of circulating monocytes, a key cell involved in immunity-related diseases and atherosclerosis, in 1,490 unrelated individuals and investigated its association with &amp;gt;675,000 SNPs and 10 common cardiovascular risk factors. Out of 12,808 expressed genes, 2,745 expression quantitative trait loci were detected ( P &amp;lt;5.78×10 −12 ), most of them (90%) being cis -modulated. Extensive analyses showed that associations identified by genome-wide association studies of lipids, body mass index or blood pressure were rarely compatible with a mediation by monocyte expression level at the locus. At a study-wide level ( P &amp;lt;3.9×10 −7 ), 1,662 expression traits (13.0%) were significantly associated with at least one risk factor. Genome-wide interaction analyses suggested that genetic variability and risk factors mostly acted additively on gene expression. Because of the structure of correlation among expression traits, the variability of risk factors could be characterized by a limited set of independent gene expressions which may have biological and clinical relevance. For example expression traits associated with cigarette smoking were more strongly associated with carotid atherosclerosis than smoking itself. \\n\\nConclusions/Significance \\nThis study demonstrates that the monocyte transcriptome is a potent integrator of genetic and non-genetic influences of relevance for disease pathophysiology and risk assessment.","author":[{"dropping-particle":"","family":"Zeller","given":"Tanja","non-dropping-particle":"","parse-names":false,"suffix":""},{"dropping-particle":"","family":"Wild","given":"Philipp","non-dropping-particle":"","parse-names":false,"suffix":""},{"dropping-particle":"","family":"Szymczak","given":"Silke","non-dropping-particle":"","parse-names":false,"suffix":""},{"dropping-particle":"","family":"Rotival","given":"Maxime","non-dropping-particle":"","parse-names":false,"suffix":""},{"dropping-particle":"","family":"Schillert","given":"Arne","non-dropping-particle":"","parse-names":false,"suffix":""},{"dropping-particle":"","family":"Castagne","given":"Raphaele","non-dropping-particle":"","parse-names":false,"suffix":""},{"dropping-particle":"","family":"Maouche","given":"Seraya","non-dropping-particle":"","parse-names":false,"suffix":""},{"dropping-particle":"","family":"Germain","given":"Marine","non-dropping-particle":"","parse-names":false,"suffix":""},{"dropping-particle":"","family":"Lackner","given":"Karl","non-dropping-particle":"","parse-names":false,"suffix":""},{"dropping-particle":"","family":"Rossmann","given":"Heidi","non-dropping-particle":"","parse-names":false,"suffix":""},{"dropping-particle":"","family":"Eleftheriadis","given":"Medea","non-dropping-particle":"","parse-names":false,"suffix":""},{"dropping-particle":"","family":"Sinning","given":"Christoph R.","non-dropping-particle":"","parse-names":false,"suffix":""},{"dropping-particle":"","family":"Schnabe","given":"Renate B.","non-dropping-particle":"","parse-names":false,"suffix":""},{"dropping-particle":"","family":"Lubos","given":"Edith","non-dropping-particle":"","parse-names":false,"suffix":""},{"dropping-particle":"","family":"Mennerich","given":"Detlev","non-dropping-particle":"","parse-names":false,"suffix":""},{"dropping-particle":"","family":"Rust","given":"Werner","non-dropping-particle":"","parse-names":false,"suffix":""},{"dropping-particle":"","family":"Perret","given":"Claire","non-dropping-particle":"","parse-names":false,"suffix":""},{"dropping-particle":"","family":"Proust","given":"Carole","non-dropping-particle":"","parse-names":false,"suffix":""},{"dropping-particle":"","family":"Nicaud","given":"Viviane","non-dropping-particle":"","parse-names":false,"suffix":""},{"dropping-particle":"","family":"Loscalzo","given":"Joseph","non-dropping-particle":"","parse-names":false,"suffix":""},{"dropping-particle":"","family":"Hübner","given":"Norbert","non-dropping-particle":"","parse-names":false,"suffix":""},{"dropping-particle":"","family":"Tregouet","given":"David","non-dropping-particle":"","parse-names":false,"suffix":""},{"dropping-particle":"","family":"Münze","given":"Thomas","non-dropping-particle":"","parse-names":false,"suffix":""},{"dropping-particle":"","family":"Ziegler","given":"Andreas","non-dropping-particle":"","parse-names":false,"suffix":""},{"dropping-particle":"","family":"Tiret","given":"Laurence","non-dropping-particle":"","parse-names":false,"suffix":""},{"dropping-particle":"","family":"Blankenberg","given":"Stefan","non-dropping-particle":"","parse-names":false,"suffix":""},{"dropping-particle":"","family":"Cambien","given":"François","non-dropping-particle":"","parse-names":false,"suffix":""}],"container-title":"PLoS ONE","id":"ITEM-1","issue":"5","issued":{"date-parts":[["2010"]]},"title":"Genetics and beyond - the transcriptome of human monocytes and disease susceptibility","type":"article-journal","volume":"5"},"uris":["http://www.mendeley.com/documents/?uuid=24cee131-94f2-441b-b82c-ec82e3a35050"]}],"mendeley":{"formattedCitation":"&lt;sup&gt;[53]&lt;/sup&gt;","plainTextFormattedCitation":"[53]","previouslyFormattedCitation":"&lt;sup&gt;[53]&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[53]</w:t>
      </w:r>
      <w:r w:rsidR="00FD5C61" w:rsidRPr="00D5371B">
        <w:rPr>
          <w:rFonts w:ascii="Book Antiqua" w:hAnsi="Book Antiqua"/>
          <w:vertAlign w:val="superscript"/>
        </w:rPr>
        <w:fldChar w:fldCharType="end"/>
      </w:r>
      <w:r w:rsidR="00F17109" w:rsidRPr="00D5371B">
        <w:rPr>
          <w:rFonts w:ascii="Book Antiqua" w:hAnsi="Book Antiqua"/>
        </w:rPr>
        <w:t xml:space="preserve">, </w:t>
      </w:r>
      <w:r w:rsidR="00C754EE" w:rsidRPr="00D5371B">
        <w:rPr>
          <w:rFonts w:ascii="Book Antiqua" w:hAnsi="Book Antiqua"/>
        </w:rPr>
        <w:t>while</w:t>
      </w:r>
      <w:r w:rsidR="00F17109" w:rsidRPr="00D5371B">
        <w:rPr>
          <w:rFonts w:ascii="Book Antiqua" w:hAnsi="Book Antiqua"/>
        </w:rPr>
        <w:t xml:space="preserve"> the </w:t>
      </w:r>
      <w:r w:rsidR="00C754EE" w:rsidRPr="00D5371B">
        <w:rPr>
          <w:rFonts w:ascii="Book Antiqua" w:hAnsi="Book Antiqua"/>
        </w:rPr>
        <w:t>risk variant</w:t>
      </w:r>
      <w:r w:rsidR="00F17109" w:rsidRPr="00D5371B">
        <w:rPr>
          <w:rFonts w:ascii="Book Antiqua" w:hAnsi="Book Antiqua"/>
        </w:rPr>
        <w:t xml:space="preserve"> of rs3130542 was associated with </w:t>
      </w:r>
      <w:r w:rsidR="00C754EE" w:rsidRPr="00D5371B">
        <w:rPr>
          <w:rFonts w:ascii="Book Antiqua" w:hAnsi="Book Antiqua"/>
        </w:rPr>
        <w:t>lower</w:t>
      </w:r>
      <w:r w:rsidR="00F17109" w:rsidRPr="00D5371B">
        <w:rPr>
          <w:rFonts w:ascii="Book Antiqua" w:hAnsi="Book Antiqua"/>
        </w:rPr>
        <w:t xml:space="preserve"> </w:t>
      </w:r>
      <w:r w:rsidR="00F17109" w:rsidRPr="00D5371B">
        <w:rPr>
          <w:rFonts w:ascii="Book Antiqua" w:hAnsi="Book Antiqua"/>
          <w:i/>
        </w:rPr>
        <w:t>HLA-C</w:t>
      </w:r>
      <w:r w:rsidR="00F17109" w:rsidRPr="00D5371B">
        <w:rPr>
          <w:rFonts w:ascii="Book Antiqua" w:hAnsi="Book Antiqua"/>
        </w:rPr>
        <w:t xml:space="preserve"> </w:t>
      </w:r>
      <w:r w:rsidR="00644A46" w:rsidRPr="00D5371B">
        <w:rPr>
          <w:rFonts w:ascii="Book Antiqua" w:hAnsi="Book Antiqua"/>
        </w:rPr>
        <w:t xml:space="preserve">mRNA </w:t>
      </w:r>
      <w:r w:rsidR="00F17109" w:rsidRPr="00D5371B">
        <w:rPr>
          <w:rFonts w:ascii="Book Antiqua" w:hAnsi="Book Antiqua"/>
        </w:rPr>
        <w:t>in lymphoblastoid ce</w:t>
      </w:r>
      <w:r w:rsidR="00C754EE" w:rsidRPr="00D5371B">
        <w:rPr>
          <w:rFonts w:ascii="Book Antiqua" w:hAnsi="Book Antiqua"/>
        </w:rPr>
        <w:t>ll lines derived from European subjects</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{"citationItems":[{"id":"ITEM-1","itemData":{"DOI":"10.1038/nature08903","ISBN":"doi:10.1038/nature08903","ISSN":"00280836","PMID":"20220756","abstract":"Gene expression is an important phenotype that informs about genetic and environmental effects on cellular state. Many studies have previously identified genetic variants for gene expression phenotypes using custom and commercially available microarrays. Second generation sequencing technologies are now providing unprecedented access to the fine structure of the transcriptome. We have sequenced the mRNA fraction of the transcriptome in 60 extended HapMap individuals of European descent and have combined these data with genetic variants from the HapMap3 project. We have quantified exon abundance based on read depth and have also developed methods to quantify whole transcript abundance. We have found that approximately 10 million reads of sequencing can provide access to the same dynamic range as arrays with better quantification of alternative and highly abundant transcripts. Correlation with SNPs (small nucleotide polymorphisms) leads to a larger discovery of eQTLs (expression quantitative trait loci) than with arrays. We also detect a substantial number of variants that influence the structure of mature transcripts indicating variants responsible for alternative splicing. Finally, measures of allele-specific expression allowed the identification of rare eQTLs and allelic differences in transcript structure. This analysis shows that high throughput sequencing technologies reveal new properties of genetic effects on the transcriptome and allow the exploration of genetic effects in cellular processes.","author":[{"dropping-particle":"","family":"Montgomery","given":"Stephen B.","non-dropping-particle":"","parse-names":false,"suffix":""},{"dropping-particle":"","family":"Sammeth","given":"Micha","non-dropping-particle":"","parse-names":false,"suffix":""},{"dropping-particle":"","family":"Gutierrez-Arcelus","given":"Maria","non-dropping-particle":"","parse-names":false,"suffix":""},{"dropping-particle":"","family":"Lach","given":"Radoslaw P.","non-dropping-particle":"","parse-names":false,"suffix":""},{"dropping-particle":"","family":"Ingle","given":"Catherine","non-dropping-particle":"","parse-names":false,"suffix":""},{"dropping-particle":"","family":"Nisbett","given":"James","non-dropping-particle":"","parse-names":false,"suffix":""},{"dropping-particle":"","family":"Guigo","given":"Roderic","non-dropping-particle":"","parse-names":false,"suffix":""},{"dropping-particle":"","family":"Dermitzakis","given":"Emmanouil T.","non-dropping-particle":"","parse-names":false,"suffix":""}],"container-title":"Nature","id":"ITEM-1","issue":"7289","issued":{"date-parts":[["2010"]]},"page":"773-777","title":"Transcriptome genetics using second generation sequencing in a Caucasian population","type":"article-journal","volume":"464"},"uris":["http://www.mendeley.com/documents/?uuid=7e8b12bc-6086-4c4f-b3b0-ddc8039a7a43"]}],"mendeley":{"formattedCitation":"&lt;sup&gt;[70]&lt;/sup&gt;","plainTextFormattedCitation":"[70]","previouslyFormattedCitation":"&lt;sup&gt;[70]&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[70]</w:t>
      </w:r>
      <w:r w:rsidR="00FD5C61" w:rsidRPr="00D5371B">
        <w:rPr>
          <w:rFonts w:ascii="Book Antiqua" w:hAnsi="Book Antiqua"/>
          <w:vertAlign w:val="superscript"/>
        </w:rPr>
        <w:fldChar w:fldCharType="end"/>
      </w:r>
      <w:r w:rsidR="00F85907" w:rsidRPr="00D5371B">
        <w:rPr>
          <w:rFonts w:ascii="Book Antiqua" w:hAnsi="Book Antiqua"/>
        </w:rPr>
        <w:t>.</w:t>
      </w:r>
      <w:r w:rsidR="00F17109" w:rsidRPr="00D5371B">
        <w:rPr>
          <w:rFonts w:ascii="Book Antiqua" w:hAnsi="Book Antiqua"/>
        </w:rPr>
        <w:t xml:space="preserve"> </w:t>
      </w:r>
      <w:r w:rsidR="00E73903" w:rsidRPr="00D5371B">
        <w:rPr>
          <w:rFonts w:ascii="Book Antiqua" w:hAnsi="Book Antiqua"/>
        </w:rPr>
        <w:t xml:space="preserve">Moreover, the susceptible </w:t>
      </w:r>
      <w:r w:rsidR="00E73903" w:rsidRPr="00D5371B">
        <w:rPr>
          <w:rFonts w:ascii="Book Antiqua" w:hAnsi="Book Antiqua"/>
          <w:i/>
        </w:rPr>
        <w:t>HLA-C*07:02</w:t>
      </w:r>
      <w:r w:rsidR="00E73903" w:rsidRPr="00D5371B">
        <w:rPr>
          <w:rFonts w:ascii="Book Antiqua" w:hAnsi="Book Antiqua"/>
        </w:rPr>
        <w:t xml:space="preserve"> allele, tagged by rs3130542, have an intact mir-148a binding site, and a low expression due to RNA interference</w:t>
      </w:r>
      <w:r w:rsidR="00FD5C61"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{"citationItems":[{"id":"ITEM-1","itemData":{"DOI":"10.1038/ncomms15924","ISSN":"20411723","PMID":"28649982","abstract":"Expression of HLA-C varies widely across individuals in an allele-specific manner. This variation in expression can influence efficacy of the immune response, as shown for infectious and autoimmune diseases. MicroRNA binding partially influences differential HLA-C expression, but the additional contributing factors have remained undetermined. Here we use functional and structural analyses to demonstrate that HLA-C expression is modulated not just at the RNA level, but also at the protein level. Specifically, we show that variation in exons 2 and 3, which encode the α1/α2 domains, drives differential expression of HLA-C allomorphs at the cell surface by influencing the structure of the peptide-binding cleft and the diversity of peptides bound by the HLA-C molecules. Together with a phylogenetic analysis, these results highlight the diversity and long-term balancing selection of regulatory factors that modulate HLA-C expression.","author":[{"dropping-particle":"","family":"Kaur","given":"Gurman","non-dropping-particle":"","parse-names":false,"suffix":""},{"dropping-particle":"","family":"Gras","given":"Stephanie","non-dropping-particle":"","parse-names":false,"suffix":""},{"dropping-particle":"","family":"Mobbs","given":"Jesse I.","non-dropping-particle":"","parse-names":false,"suffix":""},{"dropping-particle":"","family":"Vivian","given":"Julian P.","non-dropping-particle":"","parse-names":false,"suffix":""},{"dropping-particle":"","family":"Cortes","given":"Adrian","non-dropping-particle":"","parse-names":false,"suffix":""},{"dropping-particle":"","family":"Barber","given":"Thomas","non-dropping-particle":"","parse-names":false,"suffix":""},{"dropping-particle":"","family":"Kuttikkatte","given":"Subita Balaram","non-dropping-particle":"","parse-names":false,"suffix":""},{"dropping-particle":"","family":"Jensen","given":"Lise Torp","non-dropping-particle":"","parse-names":false,"suffix":""},{"dropping-particle":"","family":"Attfield","given":"Kathrine E.","non-dropping-particle":"","parse-names":false,"suffix":""},{"dropping-particle":"","family":"Dendrou","given":"Calliope A.","non-dropping-particle":"","parse-names":false,"suffix":""},{"dropping-particle":"","family":"Carrington","given":"Mary","non-dropping-particle":"","parse-names":false,"suffix":""},{"dropping-particle":"","family":"Mcvean","given":"Gil","non-dropping-particle":"","parse-names":false,"suffix":""},{"dropping-particle":"","family":"Purcell","given":"Anthony W.","non-dropping-particle":"","parse-names":false,"suffix":""},{"dropping-particle":"","family":"Rossjohn","given":"Jamie","non-dropping-particle":"","parse-names":false,"suffix":""},{"dropping-particle":"","family":"Fugger","given":"Lars","non-dropping-particle":"","parse-names":false,"suffix":""}],"container-title":"Nature Communications","id":"ITEM-1","issued":{"date-parts":[["2017"]]},"title":"Structural and regulatory diversity shape HLA-C protein expression levels","type":"article-journal","volume":"8"},"uris":["http://www.mendeley.com/documents/?uuid=7ea97d65-3248-40bb-95c4-77411c4ce03d"]}],"mendeley":{"formattedCitation":"&lt;sup&gt;[71]&lt;/sup&gt;","plainTextFormattedCitation":"[71]","previouslyFormattedCitation":"&lt;sup&gt;[71]&lt;/sup&gt;"},"properties":{"noteIndex":0},"schema":"https://github.com/citation-style-language/schema/raw/master/csl-citation.json"}</w:instrText>
      </w:r>
      <w:r w:rsidR="00FD5C61" w:rsidRPr="00D5371B">
        <w:rPr>
          <w:rFonts w:ascii="Book Antiqua" w:hAnsi="Book Antiqua"/>
          <w:vertAlign w:val="superscript"/>
        </w:rPr>
        <w:fldChar w:fldCharType="separate"/>
      </w:r>
      <w:r w:rsidR="00D17986" w:rsidRPr="00D5371B">
        <w:rPr>
          <w:rFonts w:ascii="Book Antiqua" w:hAnsi="Book Antiqua"/>
          <w:noProof/>
          <w:vertAlign w:val="superscript"/>
        </w:rPr>
        <w:t>[71]</w:t>
      </w:r>
      <w:r w:rsidR="00FD5C61" w:rsidRPr="00D5371B">
        <w:rPr>
          <w:rFonts w:ascii="Book Antiqua" w:hAnsi="Book Antiqua"/>
          <w:vertAlign w:val="superscript"/>
        </w:rPr>
        <w:fldChar w:fldCharType="end"/>
      </w:r>
      <w:r w:rsidR="00F85907" w:rsidRPr="00D5371B">
        <w:rPr>
          <w:rFonts w:ascii="Book Antiqua" w:hAnsi="Book Antiqua"/>
        </w:rPr>
        <w:t>.</w:t>
      </w:r>
      <w:r w:rsidR="00E73903" w:rsidRPr="00D5371B">
        <w:rPr>
          <w:rFonts w:ascii="Book Antiqua" w:hAnsi="Book Antiqua"/>
        </w:rPr>
        <w:t xml:space="preserve"> </w:t>
      </w:r>
      <w:r w:rsidR="007A4DC7" w:rsidRPr="00D5371B">
        <w:rPr>
          <w:rFonts w:ascii="Book Antiqua" w:hAnsi="Book Antiqua"/>
        </w:rPr>
        <w:t xml:space="preserve">These results </w:t>
      </w:r>
      <w:r w:rsidR="007A4DC7" w:rsidRPr="00D5371B">
        <w:rPr>
          <w:rFonts w:ascii="Book Antiqua" w:hAnsi="Book Antiqua"/>
        </w:rPr>
        <w:lastRenderedPageBreak/>
        <w:t>suggest</w:t>
      </w:r>
      <w:r w:rsidR="00A57AA6" w:rsidRPr="00D5371B">
        <w:rPr>
          <w:rFonts w:ascii="Book Antiqua" w:hAnsi="Book Antiqua"/>
        </w:rPr>
        <w:t>ed</w:t>
      </w:r>
      <w:r w:rsidR="007A4DC7" w:rsidRPr="00D5371B">
        <w:rPr>
          <w:rFonts w:ascii="Book Antiqua" w:hAnsi="Book Antiqua"/>
        </w:rPr>
        <w:t xml:space="preserve"> that reduced expression of HLA-DP</w:t>
      </w:r>
      <w:r w:rsidR="003C5457" w:rsidRPr="00D5371B">
        <w:rPr>
          <w:rFonts w:ascii="Book Antiqua" w:hAnsi="Book Antiqua"/>
        </w:rPr>
        <w:t xml:space="preserve"> and </w:t>
      </w:r>
      <w:r w:rsidR="00661FE6" w:rsidRPr="00D5371B">
        <w:rPr>
          <w:rFonts w:ascii="Book Antiqua" w:hAnsi="Book Antiqua"/>
        </w:rPr>
        <w:t>HLA</w:t>
      </w:r>
      <w:r w:rsidR="003C5457" w:rsidRPr="00D5371B">
        <w:rPr>
          <w:rFonts w:ascii="Book Antiqua" w:hAnsi="Book Antiqua"/>
        </w:rPr>
        <w:t>-DQ</w:t>
      </w:r>
      <w:r w:rsidR="00D13A9E" w:rsidRPr="00D5371B">
        <w:rPr>
          <w:rFonts w:ascii="Book Antiqua" w:hAnsi="Book Antiqua"/>
        </w:rPr>
        <w:t xml:space="preserve"> molecules in antigen-</w:t>
      </w:r>
      <w:r w:rsidR="007A4DC7" w:rsidRPr="00D5371B">
        <w:rPr>
          <w:rFonts w:ascii="Book Antiqua" w:hAnsi="Book Antiqua"/>
        </w:rPr>
        <w:t>presenting cells</w:t>
      </w:r>
      <w:r w:rsidR="00661FE6" w:rsidRPr="00D5371B">
        <w:rPr>
          <w:rFonts w:ascii="Book Antiqua" w:hAnsi="Book Antiqua"/>
        </w:rPr>
        <w:t>,</w:t>
      </w:r>
      <w:r w:rsidR="007A4DC7" w:rsidRPr="00D5371B">
        <w:rPr>
          <w:rFonts w:ascii="Book Antiqua" w:hAnsi="Book Antiqua"/>
        </w:rPr>
        <w:t xml:space="preserve"> </w:t>
      </w:r>
      <w:r w:rsidR="003C5457" w:rsidRPr="00D5371B">
        <w:rPr>
          <w:rFonts w:ascii="Book Antiqua" w:hAnsi="Book Antiqua"/>
        </w:rPr>
        <w:t xml:space="preserve">and </w:t>
      </w:r>
      <w:r w:rsidR="00C530F3" w:rsidRPr="00D5371B">
        <w:rPr>
          <w:rFonts w:ascii="Book Antiqua" w:hAnsi="Book Antiqua"/>
        </w:rPr>
        <w:t xml:space="preserve">reduced expression of </w:t>
      </w:r>
      <w:r w:rsidR="003C5457" w:rsidRPr="00D5371B">
        <w:rPr>
          <w:rFonts w:ascii="Book Antiqua" w:hAnsi="Book Antiqua"/>
        </w:rPr>
        <w:t>HLA-C mo</w:t>
      </w:r>
      <w:r w:rsidR="00FB72DC" w:rsidRPr="00D5371B">
        <w:rPr>
          <w:rFonts w:ascii="Book Antiqua" w:hAnsi="Book Antiqua"/>
        </w:rPr>
        <w:t>lecule</w:t>
      </w:r>
      <w:r w:rsidR="003C5457" w:rsidRPr="00D5371B">
        <w:rPr>
          <w:rFonts w:ascii="Book Antiqua" w:hAnsi="Book Antiqua"/>
        </w:rPr>
        <w:t xml:space="preserve"> in hepatocytes </w:t>
      </w:r>
      <w:r w:rsidR="00B320CE" w:rsidRPr="00D5371B">
        <w:rPr>
          <w:rFonts w:ascii="Book Antiqua" w:hAnsi="Book Antiqua"/>
        </w:rPr>
        <w:t xml:space="preserve">might </w:t>
      </w:r>
      <w:r w:rsidR="00661FE6" w:rsidRPr="00D5371B">
        <w:rPr>
          <w:rFonts w:ascii="Book Antiqua" w:hAnsi="Book Antiqua"/>
        </w:rPr>
        <w:t>result in</w:t>
      </w:r>
      <w:r w:rsidR="007A4DC7" w:rsidRPr="00D5371B">
        <w:rPr>
          <w:rFonts w:ascii="Book Antiqua" w:hAnsi="Book Antiqua"/>
        </w:rPr>
        <w:t xml:space="preserve"> ineffective antigen presentation </w:t>
      </w:r>
      <w:r w:rsidR="00A57AA6" w:rsidRPr="00D5371B">
        <w:rPr>
          <w:rFonts w:ascii="Book Antiqua" w:hAnsi="Book Antiqua"/>
        </w:rPr>
        <w:t xml:space="preserve">to T cells, </w:t>
      </w:r>
      <w:r w:rsidR="00661FE6" w:rsidRPr="00D5371B">
        <w:rPr>
          <w:rFonts w:ascii="Book Antiqua" w:hAnsi="Book Antiqua"/>
        </w:rPr>
        <w:t>leading</w:t>
      </w:r>
      <w:r w:rsidR="00A57AA6" w:rsidRPr="00D5371B">
        <w:rPr>
          <w:rFonts w:ascii="Book Antiqua" w:hAnsi="Book Antiqua"/>
        </w:rPr>
        <w:t xml:space="preserve"> to</w:t>
      </w:r>
      <w:r w:rsidR="007A4DC7" w:rsidRPr="00D5371B">
        <w:rPr>
          <w:rFonts w:ascii="Book Antiqua" w:hAnsi="Book Antiqua"/>
        </w:rPr>
        <w:t xml:space="preserve"> </w:t>
      </w:r>
      <w:r w:rsidR="00FB72DC" w:rsidRPr="00D5371B">
        <w:rPr>
          <w:rFonts w:ascii="Book Antiqua" w:hAnsi="Book Antiqua"/>
        </w:rPr>
        <w:t>inability</w:t>
      </w:r>
      <w:r w:rsidR="00661FE6" w:rsidRPr="00D5371B">
        <w:rPr>
          <w:rFonts w:ascii="Book Antiqua" w:hAnsi="Book Antiqua"/>
        </w:rPr>
        <w:t xml:space="preserve"> to clear HBV</w:t>
      </w:r>
      <w:r w:rsidR="00781BD4" w:rsidRPr="00D5371B">
        <w:rPr>
          <w:rFonts w:ascii="Book Antiqua" w:hAnsi="Book Antiqua"/>
        </w:rPr>
        <w:t xml:space="preserve"> infection</w:t>
      </w:r>
      <w:r w:rsidR="00661FE6" w:rsidRPr="00D5371B">
        <w:rPr>
          <w:rFonts w:ascii="Book Antiqua" w:hAnsi="Book Antiqua"/>
        </w:rPr>
        <w:t xml:space="preserve">, and thus, </w:t>
      </w:r>
      <w:r w:rsidR="00781BD4" w:rsidRPr="00D5371B">
        <w:rPr>
          <w:rFonts w:ascii="Book Antiqua" w:hAnsi="Book Antiqua"/>
        </w:rPr>
        <w:t>HBV persistence</w:t>
      </w:r>
      <w:r w:rsidR="007A4DC7" w:rsidRPr="00D5371B">
        <w:rPr>
          <w:rFonts w:ascii="Book Antiqua" w:hAnsi="Book Antiqua"/>
        </w:rPr>
        <w:t>.</w:t>
      </w:r>
      <w:r w:rsidR="00A30D21" w:rsidRPr="00D5371B">
        <w:rPr>
          <w:rFonts w:ascii="Book Antiqua" w:hAnsi="Book Antiqua"/>
        </w:rPr>
        <w:t xml:space="preserve"> </w:t>
      </w:r>
      <w:r w:rsidR="00071B6F" w:rsidRPr="00D5371B">
        <w:rPr>
          <w:rFonts w:ascii="Book Antiqua" w:hAnsi="Book Antiqua"/>
        </w:rPr>
        <w:t>However</w:t>
      </w:r>
      <w:r w:rsidR="00312842" w:rsidRPr="00D5371B">
        <w:rPr>
          <w:rFonts w:ascii="Book Antiqua" w:hAnsi="Book Antiqua"/>
        </w:rPr>
        <w:t xml:space="preserve">, a </w:t>
      </w:r>
      <w:r w:rsidR="00B1737D" w:rsidRPr="00D5371B">
        <w:rPr>
          <w:rFonts w:ascii="Book Antiqua" w:hAnsi="Book Antiqua"/>
        </w:rPr>
        <w:t>discrepant</w:t>
      </w:r>
      <w:r w:rsidR="00312842" w:rsidRPr="00D5371B">
        <w:rPr>
          <w:rFonts w:ascii="Book Antiqua" w:hAnsi="Book Antiqua"/>
        </w:rPr>
        <w:t xml:space="preserve"> </w:t>
      </w:r>
      <w:r w:rsidR="00A12F51" w:rsidRPr="00D5371B">
        <w:rPr>
          <w:rFonts w:ascii="Book Antiqua" w:hAnsi="Book Antiqua"/>
        </w:rPr>
        <w:t>result</w:t>
      </w:r>
      <w:r w:rsidR="00C23163" w:rsidRPr="00D5371B">
        <w:rPr>
          <w:rFonts w:ascii="Book Antiqua" w:hAnsi="Book Antiqua"/>
        </w:rPr>
        <w:t xml:space="preserve"> </w:t>
      </w:r>
      <w:r w:rsidR="00071B6F" w:rsidRPr="00D5371B">
        <w:rPr>
          <w:rFonts w:ascii="Book Antiqua" w:hAnsi="Book Antiqua"/>
        </w:rPr>
        <w:t xml:space="preserve">was </w:t>
      </w:r>
      <w:r w:rsidR="00A12F51" w:rsidRPr="00D5371B">
        <w:rPr>
          <w:rFonts w:ascii="Book Antiqua" w:hAnsi="Book Antiqua"/>
        </w:rPr>
        <w:t>noted</w:t>
      </w:r>
      <w:r w:rsidR="00071B6F" w:rsidRPr="00D5371B">
        <w:rPr>
          <w:rFonts w:ascii="Book Antiqua" w:hAnsi="Book Antiqua"/>
        </w:rPr>
        <w:t xml:space="preserve"> for rs9277534</w:t>
      </w:r>
      <w:r w:rsidR="00B1737D" w:rsidRPr="00D5371B">
        <w:rPr>
          <w:rFonts w:ascii="Book Antiqua" w:hAnsi="Book Antiqua"/>
        </w:rPr>
        <w:t>_A/G</w:t>
      </w:r>
      <w:r w:rsidR="00071B6F" w:rsidRPr="00D5371B">
        <w:rPr>
          <w:rFonts w:ascii="Book Antiqua" w:hAnsi="Book Antiqua"/>
        </w:rPr>
        <w:t xml:space="preserve">, the most significant </w:t>
      </w:r>
      <w:r w:rsidR="00071B6F" w:rsidRPr="00D5371B">
        <w:rPr>
          <w:rFonts w:ascii="Book Antiqua" w:hAnsi="Book Antiqua"/>
          <w:i/>
        </w:rPr>
        <w:t>HLA-DPB1</w:t>
      </w:r>
      <w:r w:rsidR="00071B6F" w:rsidRPr="00D5371B">
        <w:rPr>
          <w:rFonts w:ascii="Book Antiqua" w:hAnsi="Book Antiqua"/>
        </w:rPr>
        <w:t xml:space="preserve"> SNP in European Americans and African Am</w:t>
      </w:r>
      <w:r w:rsidR="00315CE8" w:rsidRPr="00D5371B">
        <w:rPr>
          <w:rFonts w:ascii="Book Antiqua" w:hAnsi="Book Antiqua"/>
        </w:rPr>
        <w:t>ericans</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{"citationItems":[{"id":"ITEM-1","itemData":{"DOI":"10.1128/JVI.00406-12","ISBN":"1098-5514 (Electronic)\\n0022-538X (Linking)","ISSN":"0022-538X","PMID":"22496224","abstract":"Variants near the HLA-DP gene show the strongest genome-wide association with chronic hepatitis B virus (HBV) infection and HBV recovery/persistence in Asians. To test the effect of the HLA-DP region on outcomes to HBV infection, we sequenced the polymorphic HLA-DPB1 and DPA1 coding exons and the corresponding 3' untranslated regions (3'UTRs) in 662 individuals of European-American and African-American ancestry. The genome-wide association study (GWAS) variant (rs9277535; 550A/G) in the 3'UTR of the HLA-DPB1 gene that associated most significantly with chronic hepatitis B and outcomes to HBV infection in Asians had a marginal effect on HBV recovery in our European- and African-American samples (odds ratio [OR] = 0.39, P = 0.01, combined ethnic groups). However, we identified a novel variant in the HLA-DPB1 3'UTR region, 496A/G (rs9277534), which associated very significantly with HBV recovery in both European and African-American populations (OR = 0.37, P = 0.0001, combined ethnic groups). The 496A/G variant distinguishes the most protective HLA-DPB1 allele (DPB1*04:01) from the most susceptible (DPB1*01:01), whereas 550A/G does not. 496A/G has a stronger effect than any individual HLA-DPB1 or DPA1 allele and any other HLA alleles that showed an association with HBV recovery in our European-American cohort. The 496GG genotype, which confers recessive susceptibility to HBV persistence, also associates in a recessive manner with significantly higher levels of HLA-DP surface protein and transcript level expression in healthy donors, suggesting that differences in expression of HLA-DP may increase the risk of persistent HBV infection.","author":[{"dropping-particle":"","family":"Thomas","given":"R.","non-dropping-particle":"","parse-names":false,"suffix":""},{"dropping-particle":"","family":"Thio","given":"C. L.","non-dropping-particle":"","parse-names":false,"suffix":""},{"dropping-particle":"","family":"Apps","given":"R.","non-dropping-particle":"","parse-names":false,"suffix":""},{"dropping-particle":"","family":"Qi","given":"Y.","non-dropping-particle":"","parse-names":false,"suffix":""},{"dropping-particle":"","family":"Gao","given":"X.","non-dropping-particle":"","parse-names":false,"suffix":""},{"dropping-particle":"","family":"Marti","given":"D.","non-dropping-particle":"","parse-names":false,"suffix":""},{"dropping-particle":"","family":"Stein","given":"J. L.","non-dropping-particle":"","parse-names":false,"suffix":""},{"dropping-particle":"","family":"Soderberg","given":"K. A.","non-dropping-particle":"","parse-names":false,"suffix":""},{"dropping-particle":"","family":"Moody","given":"M. A.","non-dropping-particle":"","parse-names":false,"suffix":""},{"dropping-particle":"","family":"Goedert","given":"J. J.","non-dropping-particle":"","parse-names":false,"suffix":""},{"dropping-particle":"","family":"Kirk","given":"G. D.","non-dropping-particle":"","parse-names":false,"suffix":""},{"dropping-particle":"","family":"Hoots","given":"W. K.","non-dropping-particle":"","parse-names":false,"suffix":""},{"dropping-particle":"","family":"Wolinsky","given":"S.","non-dropping-particle":"","parse-names":false,"suffix":""},{"dropping-particle":"","family":"Carrington","given":"M.","non-dropping-particle":"","parse-names":false,"suffix":""}],"container-title":"Journal of Virology","id":"ITEM-1","issue":"12","issued":{"date-parts":[["2012"]]},"page":"6979-6985","title":"A novel variant marking HLA-DP expression levels predicts recovery from Hepatitis B virus infection","type":"article-journal","volume":"86"},"uris":["http://www.mendeley.com/documents/?uuid=142c61ab-5d3f-4361-8a6d-ae614b3ed726"]}],"mendeley":{"formattedCitation":"&lt;sup&gt;[46]&lt;/sup&gt;","plainTextFormattedCitation":"[46]","previouslyFormattedCitation":"&lt;sup&gt;[46]&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[46]</w:t>
      </w:r>
      <w:r w:rsidR="00B900FF" w:rsidRPr="00D5371B">
        <w:rPr>
          <w:rFonts w:ascii="Book Antiqua" w:hAnsi="Book Antiqua"/>
          <w:vertAlign w:val="superscript"/>
        </w:rPr>
        <w:fldChar w:fldCharType="end"/>
      </w:r>
      <w:r w:rsidR="00F85907" w:rsidRPr="00D5371B">
        <w:rPr>
          <w:rFonts w:ascii="Book Antiqua" w:hAnsi="Book Antiqua"/>
        </w:rPr>
        <w:t>.</w:t>
      </w:r>
      <w:r w:rsidR="00B1737D" w:rsidRPr="00D5371B">
        <w:rPr>
          <w:rFonts w:ascii="Book Antiqua" w:hAnsi="Book Antiqua"/>
        </w:rPr>
        <w:t xml:space="preserve"> </w:t>
      </w:r>
      <w:r w:rsidR="00315CE8" w:rsidRPr="00D5371B">
        <w:rPr>
          <w:rFonts w:ascii="Book Antiqua" w:hAnsi="Book Antiqua"/>
        </w:rPr>
        <w:t>T</w:t>
      </w:r>
      <w:r w:rsidR="00C23163" w:rsidRPr="00D5371B">
        <w:rPr>
          <w:rFonts w:ascii="Book Antiqua" w:hAnsi="Book Antiqua"/>
        </w:rPr>
        <w:t xml:space="preserve">he risk </w:t>
      </w:r>
      <w:r w:rsidR="00EF2083" w:rsidRPr="00D5371B">
        <w:rPr>
          <w:rFonts w:ascii="Book Antiqua" w:hAnsi="Book Antiqua"/>
        </w:rPr>
        <w:t>allele</w:t>
      </w:r>
      <w:r w:rsidR="00C23163" w:rsidRPr="00D5371B">
        <w:rPr>
          <w:rFonts w:ascii="Book Antiqua" w:hAnsi="Book Antiqua"/>
        </w:rPr>
        <w:t xml:space="preserve"> rs9277534</w:t>
      </w:r>
      <w:r w:rsidR="00B1737D" w:rsidRPr="00D5371B">
        <w:rPr>
          <w:rFonts w:ascii="Book Antiqua" w:hAnsi="Book Antiqua"/>
        </w:rPr>
        <w:t>_G</w:t>
      </w:r>
      <w:r w:rsidR="00071B6F" w:rsidRPr="00D5371B">
        <w:rPr>
          <w:rFonts w:ascii="Book Antiqua" w:hAnsi="Book Antiqua"/>
        </w:rPr>
        <w:t xml:space="preserve"> </w:t>
      </w:r>
      <w:r w:rsidR="00C23163" w:rsidRPr="00D5371B">
        <w:rPr>
          <w:rFonts w:ascii="Book Antiqua" w:hAnsi="Book Antiqua"/>
        </w:rPr>
        <w:t xml:space="preserve">correlated with higher HLA-DPB1 surface protein levels in lymphoid cell lines and higher </w:t>
      </w:r>
      <w:r w:rsidR="00C23163" w:rsidRPr="00D5371B">
        <w:rPr>
          <w:rFonts w:ascii="Book Antiqua" w:hAnsi="Book Antiqua"/>
          <w:i/>
        </w:rPr>
        <w:t>HLA-DPB1</w:t>
      </w:r>
      <w:r w:rsidR="00C23163" w:rsidRPr="00D5371B">
        <w:rPr>
          <w:rFonts w:ascii="Book Antiqua" w:hAnsi="Book Antiqua"/>
        </w:rPr>
        <w:t xml:space="preserve"> mRNA levels in B lymphocytes isolated from healthy donors</w:t>
      </w:r>
      <w:r w:rsidR="00071B6F" w:rsidRPr="00D5371B">
        <w:rPr>
          <w:rFonts w:ascii="Book Antiqua" w:hAnsi="Book Antiqua"/>
        </w:rPr>
        <w:t>.</w:t>
      </w:r>
      <w:r w:rsidR="00354B2E" w:rsidRPr="00D5371B">
        <w:rPr>
          <w:rFonts w:ascii="Book Antiqua" w:hAnsi="Book Antiqua"/>
        </w:rPr>
        <w:t xml:space="preserve"> </w:t>
      </w:r>
      <w:r w:rsidR="00EF2083" w:rsidRPr="00D5371B">
        <w:rPr>
          <w:rFonts w:ascii="Book Antiqua" w:hAnsi="Book Antiqua"/>
        </w:rPr>
        <w:t xml:space="preserve">This conflicting </w:t>
      </w:r>
      <w:r w:rsidR="00A12F51" w:rsidRPr="00D5371B">
        <w:rPr>
          <w:rFonts w:ascii="Book Antiqua" w:hAnsi="Book Antiqua"/>
        </w:rPr>
        <w:t>result</w:t>
      </w:r>
      <w:r w:rsidR="00EF2083" w:rsidRPr="00D5371B">
        <w:rPr>
          <w:rFonts w:ascii="Book Antiqua" w:hAnsi="Book Antiqua"/>
        </w:rPr>
        <w:t xml:space="preserve"> can be recon</w:t>
      </w:r>
      <w:r w:rsidR="00B1737D" w:rsidRPr="00D5371B">
        <w:rPr>
          <w:rFonts w:ascii="Book Antiqua" w:hAnsi="Book Antiqua"/>
        </w:rPr>
        <w:t xml:space="preserve">ciled </w:t>
      </w:r>
      <w:r w:rsidR="00A12F51" w:rsidRPr="00D5371B">
        <w:rPr>
          <w:rFonts w:ascii="Book Antiqua" w:hAnsi="Book Antiqua"/>
        </w:rPr>
        <w:t xml:space="preserve">with the previous findings </w:t>
      </w:r>
      <w:r w:rsidR="00B1737D" w:rsidRPr="00D5371B">
        <w:rPr>
          <w:rFonts w:ascii="Book Antiqua" w:hAnsi="Book Antiqua"/>
        </w:rPr>
        <w:t xml:space="preserve">by taking into account that </w:t>
      </w:r>
      <w:r w:rsidR="00B2279D" w:rsidRPr="00D5371B">
        <w:rPr>
          <w:rFonts w:ascii="Book Antiqua" w:hAnsi="Book Antiqua"/>
        </w:rPr>
        <w:t>rs9277534</w:t>
      </w:r>
      <w:r w:rsidR="00B1737D" w:rsidRPr="00D5371B">
        <w:rPr>
          <w:rFonts w:ascii="Book Antiqua" w:hAnsi="Book Antiqua"/>
        </w:rPr>
        <w:t>_G</w:t>
      </w:r>
      <w:r w:rsidR="00B2279D" w:rsidRPr="00D5371B">
        <w:rPr>
          <w:rFonts w:ascii="Book Antiqua" w:hAnsi="Book Antiqua"/>
        </w:rPr>
        <w:t xml:space="preserve"> </w:t>
      </w:r>
      <w:r w:rsidR="00C23163" w:rsidRPr="00D5371B">
        <w:rPr>
          <w:rFonts w:ascii="Book Antiqua" w:hAnsi="Book Antiqua"/>
        </w:rPr>
        <w:t xml:space="preserve">was also in strong LD with the most susceptible </w:t>
      </w:r>
      <w:r w:rsidR="00C23163" w:rsidRPr="00D5371B">
        <w:rPr>
          <w:rFonts w:ascii="Book Antiqua" w:hAnsi="Book Antiqua"/>
          <w:i/>
        </w:rPr>
        <w:t>HLA-DPB1</w:t>
      </w:r>
      <w:r w:rsidR="00C23163" w:rsidRPr="00D5371B">
        <w:rPr>
          <w:rFonts w:ascii="Book Antiqua" w:hAnsi="Book Antiqua"/>
        </w:rPr>
        <w:t xml:space="preserve"> allele (</w:t>
      </w:r>
      <w:r w:rsidR="00C23163" w:rsidRPr="00D5371B">
        <w:rPr>
          <w:rFonts w:ascii="Book Antiqua" w:hAnsi="Book Antiqua"/>
          <w:i/>
        </w:rPr>
        <w:t>*01</w:t>
      </w:r>
      <w:r w:rsidR="008E3FD0" w:rsidRPr="00D5371B">
        <w:rPr>
          <w:rFonts w:ascii="Book Antiqua" w:hAnsi="Book Antiqua"/>
          <w:i/>
        </w:rPr>
        <w:t>:</w:t>
      </w:r>
      <w:r w:rsidR="00C23163" w:rsidRPr="00D5371B">
        <w:rPr>
          <w:rFonts w:ascii="Book Antiqua" w:hAnsi="Book Antiqua"/>
          <w:i/>
        </w:rPr>
        <w:t>01</w:t>
      </w:r>
      <w:r w:rsidR="00C23163" w:rsidRPr="00D5371B">
        <w:rPr>
          <w:rFonts w:ascii="Book Antiqua" w:hAnsi="Book Antiqua"/>
        </w:rPr>
        <w:t>)</w:t>
      </w:r>
      <w:r w:rsidR="008A391A" w:rsidRPr="00D5371B">
        <w:rPr>
          <w:rFonts w:ascii="Book Antiqua" w:hAnsi="Book Antiqua"/>
        </w:rPr>
        <w:t xml:space="preserve"> in these populations. Thus, t</w:t>
      </w:r>
      <w:r w:rsidR="00B2279D" w:rsidRPr="00D5371B">
        <w:rPr>
          <w:rFonts w:ascii="Book Antiqua" w:hAnsi="Book Antiqua"/>
        </w:rPr>
        <w:t xml:space="preserve">he </w:t>
      </w:r>
      <w:r w:rsidR="00EF2083" w:rsidRPr="00D5371B">
        <w:rPr>
          <w:rFonts w:ascii="Book Antiqua" w:hAnsi="Book Antiqua"/>
        </w:rPr>
        <w:t>risk</w:t>
      </w:r>
      <w:r w:rsidR="00D801AE" w:rsidRPr="00D5371B">
        <w:rPr>
          <w:rFonts w:ascii="Book Antiqua" w:hAnsi="Book Antiqua"/>
        </w:rPr>
        <w:t>-conferring</w:t>
      </w:r>
      <w:r w:rsidR="00EF2083" w:rsidRPr="00D5371B">
        <w:rPr>
          <w:rFonts w:ascii="Book Antiqua" w:hAnsi="Book Antiqua"/>
        </w:rPr>
        <w:t xml:space="preserve"> </w:t>
      </w:r>
      <w:r w:rsidR="00B2279D" w:rsidRPr="00D5371B">
        <w:rPr>
          <w:rFonts w:ascii="Book Antiqua" w:hAnsi="Book Antiqua"/>
        </w:rPr>
        <w:t xml:space="preserve">effect of </w:t>
      </w:r>
      <w:r w:rsidR="00B4758F" w:rsidRPr="00D5371B">
        <w:rPr>
          <w:rFonts w:ascii="Book Antiqua" w:hAnsi="Book Antiqua"/>
          <w:i/>
        </w:rPr>
        <w:t>HLA-DPB1*01</w:t>
      </w:r>
      <w:r w:rsidR="008E3FD0" w:rsidRPr="00D5371B">
        <w:rPr>
          <w:rFonts w:ascii="Book Antiqua" w:hAnsi="Book Antiqua"/>
          <w:i/>
        </w:rPr>
        <w:t>:</w:t>
      </w:r>
      <w:r w:rsidR="00B4758F" w:rsidRPr="00D5371B">
        <w:rPr>
          <w:rFonts w:ascii="Book Antiqua" w:hAnsi="Book Antiqua"/>
          <w:i/>
        </w:rPr>
        <w:t xml:space="preserve">01 </w:t>
      </w:r>
      <w:r w:rsidR="00D801AE" w:rsidRPr="00D5371B">
        <w:rPr>
          <w:rFonts w:ascii="Book Antiqua" w:hAnsi="Book Antiqua"/>
        </w:rPr>
        <w:t>probably</w:t>
      </w:r>
      <w:r w:rsidR="00B2279D" w:rsidRPr="00D5371B">
        <w:rPr>
          <w:rFonts w:ascii="Book Antiqua" w:hAnsi="Book Antiqua"/>
        </w:rPr>
        <w:t xml:space="preserve"> prevailed</w:t>
      </w:r>
      <w:r w:rsidR="00EF2083" w:rsidRPr="00D5371B">
        <w:rPr>
          <w:rFonts w:ascii="Book Antiqua" w:hAnsi="Book Antiqua"/>
        </w:rPr>
        <w:t xml:space="preserve"> over the protective effect of </w:t>
      </w:r>
      <w:r w:rsidR="00BA4DFD" w:rsidRPr="00D5371B">
        <w:rPr>
          <w:rFonts w:ascii="Book Antiqua" w:hAnsi="Book Antiqua"/>
        </w:rPr>
        <w:t xml:space="preserve">its </w:t>
      </w:r>
      <w:r w:rsidR="00EF2083" w:rsidRPr="00D5371B">
        <w:rPr>
          <w:rFonts w:ascii="Book Antiqua" w:hAnsi="Book Antiqua"/>
        </w:rPr>
        <w:t xml:space="preserve">increased expression. </w:t>
      </w:r>
    </w:p>
    <w:p w14:paraId="274B6579" w14:textId="1D52F21A" w:rsidR="00354B2E" w:rsidRPr="00D5371B" w:rsidRDefault="00894133" w:rsidP="00AA4B32">
      <w:pPr>
        <w:adjustRightInd w:val="0"/>
        <w:snapToGrid w:val="0"/>
        <w:spacing w:line="360" w:lineRule="auto"/>
        <w:ind w:firstLineChars="100" w:firstLine="240"/>
        <w:jc w:val="both"/>
        <w:rPr>
          <w:rFonts w:ascii="Book Antiqua" w:hAnsi="Book Antiqua"/>
          <w:lang w:eastAsia="zh-CN"/>
        </w:rPr>
      </w:pPr>
      <w:r w:rsidRPr="00D5371B">
        <w:rPr>
          <w:rFonts w:ascii="Book Antiqua" w:hAnsi="Book Antiqua"/>
        </w:rPr>
        <w:t>To sum up</w:t>
      </w:r>
      <w:r w:rsidR="00354B2E" w:rsidRPr="00D5371B">
        <w:rPr>
          <w:rFonts w:ascii="Book Antiqua" w:hAnsi="Book Antiqua"/>
        </w:rPr>
        <w:t xml:space="preserve">, </w:t>
      </w:r>
      <w:r w:rsidR="000F7D2F" w:rsidRPr="00D5371B">
        <w:rPr>
          <w:rFonts w:ascii="Book Antiqua" w:hAnsi="Book Antiqua"/>
        </w:rPr>
        <w:t>polymorphisms</w:t>
      </w:r>
      <w:r w:rsidR="00354B2E" w:rsidRPr="00D5371B">
        <w:rPr>
          <w:rFonts w:ascii="Book Antiqua" w:hAnsi="Book Antiqua"/>
        </w:rPr>
        <w:t xml:space="preserve"> </w:t>
      </w:r>
      <w:r w:rsidR="00D41A7E" w:rsidRPr="00D5371B">
        <w:rPr>
          <w:rFonts w:ascii="Book Antiqua" w:hAnsi="Book Antiqua"/>
        </w:rPr>
        <w:t>marking the</w:t>
      </w:r>
      <w:r w:rsidR="00354B2E" w:rsidRPr="00D5371B">
        <w:rPr>
          <w:rFonts w:ascii="Book Antiqua" w:hAnsi="Book Antiqua"/>
        </w:rPr>
        <w:t xml:space="preserve"> </w:t>
      </w:r>
      <w:r w:rsidR="00D41A7E" w:rsidRPr="00D5371B">
        <w:rPr>
          <w:rFonts w:ascii="Book Antiqua" w:hAnsi="Book Antiqua"/>
        </w:rPr>
        <w:t xml:space="preserve">classical </w:t>
      </w:r>
      <w:r w:rsidR="00D11F2B" w:rsidRPr="00D5371B">
        <w:rPr>
          <w:rFonts w:ascii="Book Antiqua" w:hAnsi="Book Antiqua"/>
        </w:rPr>
        <w:t>HLA</w:t>
      </w:r>
      <w:r w:rsidR="00354B2E" w:rsidRPr="00D5371B">
        <w:rPr>
          <w:rFonts w:ascii="Book Antiqua" w:hAnsi="Book Antiqua"/>
        </w:rPr>
        <w:t xml:space="preserve"> </w:t>
      </w:r>
      <w:r w:rsidR="00D41A7E" w:rsidRPr="00D5371B">
        <w:rPr>
          <w:rFonts w:ascii="Book Antiqua" w:hAnsi="Book Antiqua"/>
        </w:rPr>
        <w:t>genes</w:t>
      </w:r>
      <w:r w:rsidR="00354B2E" w:rsidRPr="00D5371B">
        <w:rPr>
          <w:rFonts w:ascii="Book Antiqua" w:hAnsi="Book Antiqua"/>
        </w:rPr>
        <w:t xml:space="preserve"> </w:t>
      </w:r>
      <w:r w:rsidRPr="00D5371B">
        <w:rPr>
          <w:rFonts w:ascii="Book Antiqua" w:hAnsi="Book Antiqua"/>
        </w:rPr>
        <w:t>influence</w:t>
      </w:r>
      <w:r w:rsidR="00354B2E" w:rsidRPr="00D5371B">
        <w:rPr>
          <w:rFonts w:ascii="Book Antiqua" w:hAnsi="Book Antiqua"/>
        </w:rPr>
        <w:t xml:space="preserve"> </w:t>
      </w:r>
      <w:r w:rsidR="00F21566" w:rsidRPr="00D5371B">
        <w:rPr>
          <w:rFonts w:ascii="Book Antiqua" w:hAnsi="Book Antiqua"/>
        </w:rPr>
        <w:t xml:space="preserve">immune responses by altering </w:t>
      </w:r>
      <w:r w:rsidR="00D41A7E" w:rsidRPr="00D5371B">
        <w:rPr>
          <w:rFonts w:ascii="Book Antiqua" w:hAnsi="Book Antiqua"/>
        </w:rPr>
        <w:t xml:space="preserve">the </w:t>
      </w:r>
      <w:r w:rsidR="00D13A9E" w:rsidRPr="00D5371B">
        <w:rPr>
          <w:rFonts w:ascii="Book Antiqua" w:hAnsi="Book Antiqua"/>
        </w:rPr>
        <w:t>antigen-</w:t>
      </w:r>
      <w:r w:rsidR="00354B2E" w:rsidRPr="00D5371B">
        <w:rPr>
          <w:rFonts w:ascii="Book Antiqua" w:hAnsi="Book Antiqua"/>
        </w:rPr>
        <w:t xml:space="preserve">binding properties of </w:t>
      </w:r>
      <w:r w:rsidR="00D11F2B" w:rsidRPr="00D5371B">
        <w:rPr>
          <w:rFonts w:ascii="Book Antiqua" w:hAnsi="Book Antiqua"/>
        </w:rPr>
        <w:t xml:space="preserve">HLA </w:t>
      </w:r>
      <w:r w:rsidR="00354B2E" w:rsidRPr="00D5371B">
        <w:rPr>
          <w:rFonts w:ascii="Book Antiqua" w:hAnsi="Book Antiqua"/>
        </w:rPr>
        <w:t xml:space="preserve">molecules </w:t>
      </w:r>
      <w:r w:rsidRPr="00D5371B">
        <w:rPr>
          <w:rFonts w:ascii="Book Antiqua" w:hAnsi="Book Antiqua"/>
        </w:rPr>
        <w:t>and</w:t>
      </w:r>
      <w:r w:rsidR="00F21566" w:rsidRPr="00D5371B">
        <w:rPr>
          <w:rFonts w:ascii="Book Antiqua" w:hAnsi="Book Antiqua"/>
        </w:rPr>
        <w:t xml:space="preserve"> </w:t>
      </w:r>
      <w:r w:rsidR="00D41A7E" w:rsidRPr="00D5371B">
        <w:rPr>
          <w:rFonts w:ascii="Book Antiqua" w:hAnsi="Book Antiqua"/>
        </w:rPr>
        <w:t xml:space="preserve">the </w:t>
      </w:r>
      <w:r w:rsidR="00F21566" w:rsidRPr="00D5371B">
        <w:rPr>
          <w:rFonts w:ascii="Book Antiqua" w:hAnsi="Book Antiqua"/>
        </w:rPr>
        <w:t>expression levels thereof</w:t>
      </w:r>
      <w:r w:rsidR="00354B2E" w:rsidRPr="00D5371B">
        <w:rPr>
          <w:rFonts w:ascii="Book Antiqua" w:hAnsi="Book Antiqua"/>
        </w:rPr>
        <w:t>. The relative contribution</w:t>
      </w:r>
      <w:r w:rsidR="000F7D2F" w:rsidRPr="00D5371B">
        <w:rPr>
          <w:rFonts w:ascii="Book Antiqua" w:hAnsi="Book Antiqua"/>
        </w:rPr>
        <w:t>s</w:t>
      </w:r>
      <w:r w:rsidR="00354B2E" w:rsidRPr="00D5371B">
        <w:rPr>
          <w:rFonts w:ascii="Book Antiqua" w:hAnsi="Book Antiqua"/>
        </w:rPr>
        <w:t xml:space="preserve"> of these </w:t>
      </w:r>
      <w:r w:rsidR="00F21566" w:rsidRPr="00D5371B">
        <w:rPr>
          <w:rFonts w:ascii="Book Antiqua" w:hAnsi="Book Antiqua"/>
        </w:rPr>
        <w:t>effects</w:t>
      </w:r>
      <w:r w:rsidR="00354B2E" w:rsidRPr="00D5371B">
        <w:rPr>
          <w:rFonts w:ascii="Book Antiqua" w:hAnsi="Book Antiqua"/>
        </w:rPr>
        <w:t xml:space="preserve"> to</w:t>
      </w:r>
      <w:r w:rsidRPr="00D5371B">
        <w:rPr>
          <w:rFonts w:ascii="Book Antiqua" w:hAnsi="Book Antiqua"/>
        </w:rPr>
        <w:t xml:space="preserve"> susceptibility to </w:t>
      </w:r>
      <w:r w:rsidR="00354B2E" w:rsidRPr="00D5371B">
        <w:rPr>
          <w:rFonts w:ascii="Book Antiqua" w:hAnsi="Book Antiqua"/>
        </w:rPr>
        <w:t>HBV pers</w:t>
      </w:r>
      <w:r w:rsidR="000F7D2F" w:rsidRPr="00D5371B">
        <w:rPr>
          <w:rFonts w:ascii="Book Antiqua" w:hAnsi="Book Antiqua"/>
        </w:rPr>
        <w:t>istence vary</w:t>
      </w:r>
      <w:r w:rsidR="00354B2E" w:rsidRPr="00D5371B">
        <w:rPr>
          <w:rFonts w:ascii="Book Antiqua" w:hAnsi="Book Antiqua"/>
        </w:rPr>
        <w:t xml:space="preserve"> amon</w:t>
      </w:r>
      <w:r w:rsidR="00F21566" w:rsidRPr="00D5371B">
        <w:rPr>
          <w:rFonts w:ascii="Book Antiqua" w:hAnsi="Book Antiqua"/>
        </w:rPr>
        <w:t>g populations depending on the</w:t>
      </w:r>
      <w:r w:rsidR="00354B2E" w:rsidRPr="00D5371B">
        <w:rPr>
          <w:rFonts w:ascii="Book Antiqua" w:hAnsi="Book Antiqua"/>
        </w:rPr>
        <w:t xml:space="preserve"> allele frequencies</w:t>
      </w:r>
      <w:r w:rsidR="00F21566" w:rsidRPr="00D5371B">
        <w:rPr>
          <w:rFonts w:ascii="Book Antiqua" w:hAnsi="Book Antiqua"/>
        </w:rPr>
        <w:t xml:space="preserve"> of variants</w:t>
      </w:r>
      <w:r w:rsidR="00010BA6" w:rsidRPr="00D5371B">
        <w:rPr>
          <w:rFonts w:ascii="Book Antiqua" w:hAnsi="Book Antiqua"/>
        </w:rPr>
        <w:t xml:space="preserve"> and LD relationships</w:t>
      </w:r>
      <w:r w:rsidR="00F21566" w:rsidRPr="00D5371B">
        <w:rPr>
          <w:rFonts w:ascii="Book Antiqua" w:hAnsi="Book Antiqua"/>
        </w:rPr>
        <w:t xml:space="preserve"> among them</w:t>
      </w:r>
      <w:r w:rsidR="00E767C1">
        <w:rPr>
          <w:rFonts w:ascii="Book Antiqua" w:hAnsi="Book Antiqua"/>
        </w:rPr>
        <w:t>.</w:t>
      </w:r>
    </w:p>
    <w:p w14:paraId="7C20ADF2" w14:textId="77777777" w:rsidR="0031461C" w:rsidRPr="00D5371B" w:rsidRDefault="0031461C" w:rsidP="00D5371B">
      <w:pPr>
        <w:adjustRightInd w:val="0"/>
        <w:snapToGrid w:val="0"/>
        <w:spacing w:line="360" w:lineRule="auto"/>
        <w:jc w:val="both"/>
        <w:rPr>
          <w:rFonts w:ascii="Book Antiqua" w:hAnsi="Book Antiqua"/>
        </w:rPr>
      </w:pPr>
    </w:p>
    <w:p w14:paraId="0A0A03D7" w14:textId="382FA6B2" w:rsidR="00850B69" w:rsidRPr="00D5371B" w:rsidRDefault="00AA4B32" w:rsidP="00D5371B">
      <w:pPr>
        <w:adjustRightInd w:val="0"/>
        <w:snapToGrid w:val="0"/>
        <w:spacing w:line="360" w:lineRule="auto"/>
        <w:jc w:val="both"/>
        <w:rPr>
          <w:rFonts w:ascii="Book Antiqua" w:hAnsi="Book Antiqua"/>
          <w:b/>
        </w:rPr>
      </w:pPr>
      <w:r w:rsidRPr="00D5371B">
        <w:rPr>
          <w:rFonts w:ascii="Book Antiqua" w:hAnsi="Book Antiqua"/>
          <w:b/>
        </w:rPr>
        <w:t>GWAS FOR IMMUNE RESPONSE TO HEPATITIS B VACCINE</w:t>
      </w:r>
    </w:p>
    <w:p w14:paraId="068E9805" w14:textId="77777777" w:rsidR="00AA4B32" w:rsidRDefault="00850B69" w:rsidP="00D5371B">
      <w:pPr>
        <w:adjustRightInd w:val="0"/>
        <w:snapToGrid w:val="0"/>
        <w:spacing w:line="360" w:lineRule="auto"/>
        <w:jc w:val="both"/>
        <w:rPr>
          <w:rFonts w:ascii="Book Antiqua" w:hAnsi="Book Antiqua"/>
          <w:lang w:eastAsia="zh-CN"/>
        </w:rPr>
      </w:pPr>
      <w:r w:rsidRPr="00D5371B">
        <w:rPr>
          <w:rFonts w:ascii="Book Antiqua" w:hAnsi="Book Antiqua"/>
        </w:rPr>
        <w:t xml:space="preserve">The standard 3 doses of hepatitis B vaccine </w:t>
      </w:r>
      <w:r w:rsidR="00514DE4" w:rsidRPr="00D5371B">
        <w:rPr>
          <w:rFonts w:ascii="Book Antiqua" w:hAnsi="Book Antiqua"/>
        </w:rPr>
        <w:t>(based on recombinant HBs antigen</w:t>
      </w:r>
      <w:r w:rsidR="0057787B" w:rsidRPr="00D5371B">
        <w:rPr>
          <w:rFonts w:ascii="Book Antiqua" w:hAnsi="Book Antiqua"/>
        </w:rPr>
        <w:t xml:space="preserve">) </w:t>
      </w:r>
      <w:r w:rsidRPr="00D5371B">
        <w:rPr>
          <w:rFonts w:ascii="Book Antiqua" w:hAnsi="Book Antiqua"/>
        </w:rPr>
        <w:t xml:space="preserve">have been implemented as part of the routine infantile vaccination program in more than 160 countries, as a result of which substantial declines in the prevalence of chronic HBV carriers and in the incidence of childhood HBV-related liver diseases </w:t>
      </w:r>
      <w:r w:rsidR="008A141D" w:rsidRPr="00D5371B">
        <w:rPr>
          <w:rFonts w:ascii="Book Antiqua" w:hAnsi="Book Antiqua"/>
        </w:rPr>
        <w:t>have been observed</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{"citationItems":[{"id":"ITEM-1","itemData":{"DOI":"10.1016/j.vaccine.2008.09.056","ISBN":"0264-410X (Print)\\r0264-410X (Linking)","ISSN":"0264410X","PMID":"18848855","abstract":"Hepatitis B virus (HBV) infection is a world wide public health problem of major concern. HBV infection may lead to chronic liver disease, including cirrhosis and hepatocellular carcinoma (HCC). Vaccination is the most effective measure to control and prevent hepatitis B and its long-term serious sequelae on global scale, both in terms of cost-effectiveness and benefit-cost ratios. According to the WHO recommendations, universal vaccination has been currently implemented in 168 countries world wide with an outstanding record of safety and efficacy. The effective implementation of such programmes of vaccination has resulted in a substantial decrease in disease burden, in the carrier rate and in hepatitis B-related morbidity and mortality. A future challenge is to overcome the social and economic hurdles which still hamper the introduction of hepatitis B vaccination on a global scale. © 2008 Elsevier Ltd. All rights reserved.","author":[{"dropping-particle":"","family":"Zanetti","given":"Alessandro R.","non-dropping-particle":"","parse-names":false,"suffix":""},{"dropping-particle":"","family":"Damme","given":"Pierre","non-dropping-particle":"Van","parse-names":false,"suffix":""},{"dropping-particle":"","family":"Shouval","given":"Daniel","non-dropping-particle":"","parse-names":false,"suffix":""}],"container-title":"Vaccine","id":"ITEM-1","issue":"49","issued":{"date-parts":[["2008"]]},"page":"6266-6273","title":"The global impact of vaccination against hepatitis B: A historical overview","type":"article-journal","volume":"26"},"uris":["http://www.mendeley.com/documents/?uuid=837e7cf5-df30-4fa6-8877-6841c7841abb"]},{"id":"ITEM-2","itemData":{"author":[{"dropping-particle":"","family":"WHO","given":"","non-dropping-particle":"","parse-names":false,"suffix":""}],"id":"ITEM-2","issued":{"date-parts":[["2017"]]},"title":"Global Hepatitis Report 2017","type":"report"},"uris":["http://www.mendeley.com/documents/?uuid=5ba6c4eb-0b17-493c-898b-8fe5011d851f"]}],"mendeley":{"formattedCitation":"&lt;sup&gt;[6,72]&lt;/sup&gt;","plainTextFormattedCitation":"[6,72]","previouslyFormattedCitation":"&lt;sup&gt;[6,72]&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[6,72]</w:t>
      </w:r>
      <w:r w:rsidR="00B900FF" w:rsidRPr="00D5371B">
        <w:rPr>
          <w:rFonts w:ascii="Book Antiqua" w:hAnsi="Book Antiqua"/>
          <w:vertAlign w:val="superscript"/>
        </w:rPr>
        <w:fldChar w:fldCharType="end"/>
      </w:r>
      <w:r w:rsidR="00F85907" w:rsidRPr="00D5371B">
        <w:rPr>
          <w:rFonts w:ascii="Book Antiqua" w:hAnsi="Book Antiqua"/>
        </w:rPr>
        <w:t>.</w:t>
      </w:r>
      <w:r w:rsidR="00E12667" w:rsidRPr="00D5371B">
        <w:rPr>
          <w:rFonts w:ascii="Book Antiqua" w:hAnsi="Book Antiqua"/>
        </w:rPr>
        <w:t xml:space="preserve"> However,</w:t>
      </w:r>
      <w:r w:rsidRPr="00D5371B">
        <w:rPr>
          <w:rFonts w:ascii="Book Antiqua" w:hAnsi="Book Antiqua"/>
        </w:rPr>
        <w:t xml:space="preserve"> </w:t>
      </w:r>
      <w:r w:rsidR="00514DE4" w:rsidRPr="00D5371B">
        <w:rPr>
          <w:rFonts w:ascii="Book Antiqua" w:hAnsi="Book Antiqua"/>
        </w:rPr>
        <w:t>there is a large natu</w:t>
      </w:r>
      <w:r w:rsidR="00A5754F" w:rsidRPr="00D5371B">
        <w:rPr>
          <w:rFonts w:ascii="Book Antiqua" w:hAnsi="Book Antiqua"/>
        </w:rPr>
        <w:t xml:space="preserve">ral variation in the </w:t>
      </w:r>
      <w:r w:rsidR="0058317A" w:rsidRPr="00D5371B">
        <w:rPr>
          <w:rFonts w:ascii="Book Antiqua" w:hAnsi="Book Antiqua"/>
        </w:rPr>
        <w:t xml:space="preserve">antibody </w:t>
      </w:r>
      <w:r w:rsidR="00A5754F" w:rsidRPr="00D5371B">
        <w:rPr>
          <w:rFonts w:ascii="Book Antiqua" w:hAnsi="Book Antiqua"/>
        </w:rPr>
        <w:t>response to hepatitis B</w:t>
      </w:r>
      <w:r w:rsidR="00514DE4" w:rsidRPr="00D5371B">
        <w:rPr>
          <w:rFonts w:ascii="Book Antiqua" w:hAnsi="Book Antiqua"/>
        </w:rPr>
        <w:t xml:space="preserve"> vaccine. P</w:t>
      </w:r>
      <w:r w:rsidRPr="00D5371B">
        <w:rPr>
          <w:rFonts w:ascii="Book Antiqua" w:hAnsi="Book Antiqua"/>
        </w:rPr>
        <w:t xml:space="preserve">ost-vaccination antibody titers </w:t>
      </w:r>
      <w:r w:rsidR="00514DE4" w:rsidRPr="00D5371B">
        <w:rPr>
          <w:rFonts w:ascii="Book Antiqua" w:hAnsi="Book Antiqua"/>
        </w:rPr>
        <w:t>range</w:t>
      </w:r>
      <w:r w:rsidRPr="00D5371B">
        <w:rPr>
          <w:rFonts w:ascii="Book Antiqua" w:hAnsi="Book Antiqua"/>
        </w:rPr>
        <w:t xml:space="preserve"> from undetectable </w:t>
      </w:r>
      <w:r w:rsidR="00514DE4" w:rsidRPr="00D5371B">
        <w:rPr>
          <w:rFonts w:ascii="Book Antiqua" w:hAnsi="Book Antiqua"/>
        </w:rPr>
        <w:t xml:space="preserve">levels </w:t>
      </w:r>
      <w:r w:rsidRPr="00D5371B">
        <w:rPr>
          <w:rFonts w:ascii="Book Antiqua" w:hAnsi="Book Antiqua"/>
        </w:rPr>
        <w:t xml:space="preserve">to higher than 2000 </w:t>
      </w:r>
      <w:proofErr w:type="spellStart"/>
      <w:r w:rsidRPr="00D5371B">
        <w:rPr>
          <w:rFonts w:ascii="Book Antiqua" w:hAnsi="Book Antiqua"/>
        </w:rPr>
        <w:t>m</w:t>
      </w:r>
      <w:r w:rsidR="00AA4B32">
        <w:rPr>
          <w:rFonts w:ascii="Book Antiqua" w:hAnsi="Book Antiqua" w:hint="eastAsia"/>
          <w:lang w:eastAsia="zh-CN"/>
        </w:rPr>
        <w:t>I</w:t>
      </w:r>
      <w:r w:rsidRPr="00D5371B">
        <w:rPr>
          <w:rFonts w:ascii="Book Antiqua" w:hAnsi="Book Antiqua"/>
        </w:rPr>
        <w:t>U</w:t>
      </w:r>
      <w:proofErr w:type="spellEnd"/>
      <w:r w:rsidRPr="00D5371B">
        <w:rPr>
          <w:rFonts w:ascii="Book Antiqua" w:hAnsi="Book Antiqua"/>
        </w:rPr>
        <w:t>/m</w:t>
      </w:r>
      <w:r w:rsidR="00AA4B32" w:rsidRPr="00D5371B">
        <w:rPr>
          <w:rFonts w:ascii="Book Antiqua" w:hAnsi="Book Antiqua"/>
        </w:rPr>
        <w:t>L</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{"citationItems":[{"id":"ITEM-1","itemData":{"DOI":"10.1093/hmg/ddr302","ISBN":"4159010733","ISSN":"09646906","PMID":"21764829","abstract":"We performed a two-stage genome-wide association study (GWAS) of antibody titer in 3614 hepatitis B vaccine recipients from Indonesia's Riau Archipelago, leading to the identification of at least three independent signals within the human leukocyte antigen (HLA) complex. These appear to implicate HLA-DR [rs3135363; P= 6.53 × 10(-22); odds ratio (OR) = 1.53, 95% confidence interval (CI) = 1.35-1.74]; HLA-DP, previously associated with the risk of chronic hepatitis B infection (rs9277535; P= 2.91 × 10(-12); OR = 0.72, 95% CI = 0.63-0.81); and a gene rich HLA Class III interval (rs9267665; P = 1.24 × 10(-17); OR = 2.05, CI = 1.64-2.57). The substantial overlap of these variants and those identified by GWAS of chronic hepatitis B infection confirms vaccine response as a model for infection, while suggesting that the vaccine is least effective in those most at risk of lifelong infection, following exposure to the virus.","author":[{"dropping-particle":"","family":"Png","given":"Eileen","non-dropping-particle":"","parse-names":false,"suffix":""},{"dropping-particle":"","family":"Thalamuthu","given":"Anbupalam","non-dropping-particle":"","parse-names":false,"suffix":""},{"dropping-particle":"","family":"Ong","given":"Rick T H","non-dropping-particle":"","parse-names":false,"suffix":""},{"dropping-particle":"","family":"Snippe","given":"Harm","non-dropping-particle":"","parse-names":false,"suffix":""},{"dropping-particle":"","family":"Boland","given":"Greet J.","non-dropping-particle":"","parse-names":false,"suffix":""},{"dropping-particle":"","family":"Seielstad","given":"Mark","non-dropping-particle":"","parse-names":false,"suffix":""}],"container-title":"Human Molecular Genetics","id":"ITEM-1","issue":"19","issued":{"date-parts":[["2011"]]},"page":"3893-3898","title":"A genome-wide association study of hepatitis B vaccine response in an Indonesian population reveals multiple independent risk variants in the HLA region","type":"article-journal","volume":"20"},"uris":["http://www.mendeley.com/documents/?uuid=515ab843-cbfd-4edf-bafd-b83d487c4a57"]}],"mendeley":{"formattedCitation":"&lt;sup&gt;[73]&lt;/sup&gt;","plainTextFormattedCitation":"[73]","previouslyFormattedCitation":"&lt;sup&gt;[73]&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[73]</w:t>
      </w:r>
      <w:r w:rsidR="00B900FF" w:rsidRPr="00D5371B">
        <w:rPr>
          <w:rFonts w:ascii="Book Antiqua" w:hAnsi="Book Antiqua"/>
          <w:vertAlign w:val="superscript"/>
        </w:rPr>
        <w:fldChar w:fldCharType="end"/>
      </w:r>
      <w:r w:rsidR="00F85907" w:rsidRPr="00D5371B">
        <w:rPr>
          <w:rFonts w:ascii="Book Antiqua" w:hAnsi="Book Antiqua"/>
        </w:rPr>
        <w:t>.</w:t>
      </w:r>
      <w:r w:rsidRPr="00D5371B">
        <w:rPr>
          <w:rFonts w:ascii="Book Antiqua" w:hAnsi="Book Antiqua"/>
        </w:rPr>
        <w:t xml:space="preserve"> Anti-HBs titers above 100 </w:t>
      </w:r>
      <w:proofErr w:type="spellStart"/>
      <w:r w:rsidRPr="00D5371B">
        <w:rPr>
          <w:rFonts w:ascii="Book Antiqua" w:hAnsi="Book Antiqua"/>
        </w:rPr>
        <w:t>m</w:t>
      </w:r>
      <w:r w:rsidR="00AA4B32">
        <w:rPr>
          <w:rFonts w:ascii="Book Antiqua" w:hAnsi="Book Antiqua" w:hint="eastAsia"/>
          <w:lang w:eastAsia="zh-CN"/>
        </w:rPr>
        <w:t>I</w:t>
      </w:r>
      <w:r w:rsidRPr="00D5371B">
        <w:rPr>
          <w:rFonts w:ascii="Book Antiqua" w:hAnsi="Book Antiqua"/>
        </w:rPr>
        <w:t>U</w:t>
      </w:r>
      <w:proofErr w:type="spellEnd"/>
      <w:r w:rsidRPr="00D5371B">
        <w:rPr>
          <w:rFonts w:ascii="Book Antiqua" w:hAnsi="Book Antiqua"/>
        </w:rPr>
        <w:t>/m</w:t>
      </w:r>
      <w:r w:rsidR="00AA4B32" w:rsidRPr="00D5371B">
        <w:rPr>
          <w:rFonts w:ascii="Book Antiqua" w:hAnsi="Book Antiqua"/>
        </w:rPr>
        <w:t>L</w:t>
      </w:r>
      <w:r w:rsidRPr="00D5371B">
        <w:rPr>
          <w:rFonts w:ascii="Book Antiqua" w:hAnsi="Book Antiqua"/>
        </w:rPr>
        <w:t xml:space="preserve"> are referred to as successful vaccination, whereas anti-HBs titers below 10 </w:t>
      </w:r>
      <w:proofErr w:type="spellStart"/>
      <w:r w:rsidRPr="00D5371B">
        <w:rPr>
          <w:rFonts w:ascii="Book Antiqua" w:hAnsi="Book Antiqua"/>
        </w:rPr>
        <w:t>m</w:t>
      </w:r>
      <w:r w:rsidR="00AA4B32">
        <w:rPr>
          <w:rFonts w:ascii="Book Antiqua" w:hAnsi="Book Antiqua" w:hint="eastAsia"/>
          <w:lang w:eastAsia="zh-CN"/>
        </w:rPr>
        <w:t>I</w:t>
      </w:r>
      <w:r w:rsidRPr="00D5371B">
        <w:rPr>
          <w:rFonts w:ascii="Book Antiqua" w:hAnsi="Book Antiqua"/>
        </w:rPr>
        <w:t>U</w:t>
      </w:r>
      <w:proofErr w:type="spellEnd"/>
      <w:r w:rsidRPr="00D5371B">
        <w:rPr>
          <w:rFonts w:ascii="Book Antiqua" w:hAnsi="Book Antiqua"/>
        </w:rPr>
        <w:t>/m</w:t>
      </w:r>
      <w:r w:rsidR="00AA4B32" w:rsidRPr="00D5371B">
        <w:rPr>
          <w:rFonts w:ascii="Book Antiqua" w:hAnsi="Book Antiqua"/>
        </w:rPr>
        <w:t>L</w:t>
      </w:r>
      <w:r w:rsidRPr="00D5371B">
        <w:rPr>
          <w:rFonts w:ascii="Book Antiqua" w:hAnsi="Book Antiqua"/>
        </w:rPr>
        <w:t xml:space="preserve"> as non-protective. Individuals </w:t>
      </w:r>
      <w:r w:rsidR="00FF74EB" w:rsidRPr="00D5371B">
        <w:rPr>
          <w:rFonts w:ascii="Book Antiqua" w:hAnsi="Book Antiqua"/>
        </w:rPr>
        <w:t>that mount an antibody response below this</w:t>
      </w:r>
      <w:r w:rsidRPr="00D5371B">
        <w:rPr>
          <w:rFonts w:ascii="Book Antiqua" w:hAnsi="Book Antiqua"/>
        </w:rPr>
        <w:t xml:space="preserve"> threshold, </w:t>
      </w:r>
      <w:r w:rsidRPr="00D5371B">
        <w:rPr>
          <w:rFonts w:ascii="Book Antiqua" w:hAnsi="Book Antiqua"/>
          <w:i/>
        </w:rPr>
        <w:t>i.e.</w:t>
      </w:r>
      <w:r w:rsidR="0009410F" w:rsidRPr="00D5371B">
        <w:rPr>
          <w:rFonts w:ascii="Book Antiqua" w:hAnsi="Book Antiqua"/>
        </w:rPr>
        <w:t>,</w:t>
      </w:r>
      <w:r w:rsidRPr="00D5371B">
        <w:rPr>
          <w:rFonts w:ascii="Book Antiqua" w:hAnsi="Book Antiqua"/>
        </w:rPr>
        <w:t xml:space="preserve"> non-responders, are at </w:t>
      </w:r>
      <w:r w:rsidR="00FF74EB" w:rsidRPr="00D5371B">
        <w:rPr>
          <w:rFonts w:ascii="Book Antiqua" w:hAnsi="Book Antiqua"/>
        </w:rPr>
        <w:t>a high risk of HBV infection. B</w:t>
      </w:r>
      <w:r w:rsidRPr="00D5371B">
        <w:rPr>
          <w:rFonts w:ascii="Book Antiqua" w:hAnsi="Book Antiqua"/>
        </w:rPr>
        <w:t>ooster vaccination can trigger an antibody response at protective levels in a subset of non-responders</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{"citationItems":[{"id":"ITEM-1","itemData":{"DOI":"10.1007/s00439-013-1320-5","ISSN":"03406717","PMID":"23739870","abstract":"Genome-wide association studies have identified single nucleotide polymorphisms (SNPs) near the human leukocyte antigen (HLA)-DP loci that were significantly correlated with outcomes of hepatitis B virus (HBV) infection. We performed a case-control study nested in a well-characterized cohort of booster recipients to assess whether genetic variants of HLA-DPB1 are also associated with response to hepatitis B (HB) vaccination. The cases and controls were 171 and 510 booster recipients whose post-booster titers of antibodies against HBV surface antigen (anti-HBs) were undetectable and detectable, respectively. The HLA-DPB1 genotype was determined using sequence-based techniques. The frequencies of HLA-DPB1 alleles were significantly different between cases and controls (p = 1.7 × 10(-8)). The HLA-DPB1 05:01 and 09:01 alleles were significantly more frequent in the cases, and 02:01:02, 02:02, 03:01:01, 04:01:01, and 14:01, were significantly more frequent in the controls. The adjusted odds ratio (OR) of undetectable post-booster anti-HBs titers was significantly correlated with the number of risk alleles (p for trend = 3.8 × 10(-5)). For the number of protective alleles, the trend was significantly inversed (p for trend = 1.3 × 10(-5)). As compared with subjects with two risk alleles, adjusted OR were 0.34 (95 % confidence interval [CI] 0.21-0.55) and 0.20 (95 % CI 0.08-0.48) for subjects with 1 and 2 protective alleles, respectively. The HLA-DPB1 02:02, 04:01:01, 05:01 and 09:01 alleles were also significantly correlated with the likelihoods of undetectable pre-booster anti-HBs titers. Our results indicated that HLA-DPB1 is significantly correlated with response to booster HB vaccination in adolescent who had received postnatal active HB vaccination. HLA-DBP1 may also determine the long-term persistence of response to HB vaccination.","author":[{"dropping-particle":"","family":"Wu","given":"Tzu Wei","non-dropping-particle":"","parse-names":false,"suffix":""},{"dropping-particle":"","family":"Chu","given":"Chen Chung","non-dropping-particle":"","parse-names":false,"suffix":""},{"dropping-particle":"","family":"Ho","given":"Tzu Ying","non-dropping-particle":"","parse-names":false,"suffix":""},{"dropping-particle":"","family":"Chang Liao","given":"Huei Wen","non-dropping-particle":"","parse-names":false,"suffix":""},{"dropping-particle":"","family":"Lin","given":"Sheng Kai","non-dropping-particle":"","parse-names":false,"suffix":""},{"dropping-particle":"","family":"Lin","given":"Marie","non-dropping-particle":"","parse-names":false,"suffix":""},{"dropping-particle":"","family":"Lin","given":"Hans Hsienhong","non-dropping-particle":"","parse-names":false,"suffix":""},{"dropping-particle":"","family":"Wang","given":"Li Yu","non-dropping-particle":"","parse-names":false,"suffix":""}],"container-title":"Human Genetics","id":"ITEM-1","issue":"10","issued":{"date-parts":[["2013"]]},"page":"1131-1139","title":"Responses to booster hepatitis B vaccination are significantly correlated with genotypes of human leukocyte antigen (HLA)-DPB1 in neonatally vaccinated adolescents","type":"article-journal","volume":"132"},"uris":["http://www.mendeley.com/documents/?uuid=12cd8e0f-efa9-40be-9b46-c9bb8471ed05"]}],"mendeley":{"formattedCitation":"&lt;sup&gt;[74]&lt;/sup&gt;","plainTextFormattedCitation":"[74]","previouslyFormattedCitation":"&lt;sup&gt;[74]&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[74]</w:t>
      </w:r>
      <w:r w:rsidR="00B900FF" w:rsidRPr="00D5371B">
        <w:rPr>
          <w:rFonts w:ascii="Book Antiqua" w:hAnsi="Book Antiqua"/>
          <w:vertAlign w:val="superscript"/>
        </w:rPr>
        <w:fldChar w:fldCharType="end"/>
      </w:r>
      <w:r w:rsidR="00F85907" w:rsidRPr="00D5371B">
        <w:rPr>
          <w:rFonts w:ascii="Book Antiqua" w:hAnsi="Book Antiqua"/>
        </w:rPr>
        <w:t>.</w:t>
      </w:r>
    </w:p>
    <w:p w14:paraId="793F21B6" w14:textId="478E7EBD" w:rsidR="00850B69" w:rsidRPr="00D5371B" w:rsidRDefault="001E7629"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lastRenderedPageBreak/>
        <w:t>Three GWAS were implemented to date to</w:t>
      </w:r>
      <w:r w:rsidR="00850B69" w:rsidRPr="00D5371B">
        <w:rPr>
          <w:rFonts w:ascii="Book Antiqua" w:hAnsi="Book Antiqua"/>
        </w:rPr>
        <w:t xml:space="preserve"> identify the genetic factors that underlie the variation in t</w:t>
      </w:r>
      <w:r w:rsidR="00BC2C64" w:rsidRPr="00D5371B">
        <w:rPr>
          <w:rFonts w:ascii="Book Antiqua" w:hAnsi="Book Antiqua"/>
        </w:rPr>
        <w:t xml:space="preserve">he immune response to </w:t>
      </w:r>
      <w:r w:rsidR="00A5754F" w:rsidRPr="00D5371B">
        <w:rPr>
          <w:rFonts w:ascii="Book Antiqua" w:hAnsi="Book Antiqua"/>
        </w:rPr>
        <w:t>hepatitis B</w:t>
      </w:r>
      <w:r w:rsidR="00850B69" w:rsidRPr="00D5371B">
        <w:rPr>
          <w:rFonts w:ascii="Book Antiqua" w:hAnsi="Book Antiqua"/>
        </w:rPr>
        <w:t xml:space="preserve"> vaccine</w:t>
      </w:r>
      <w:r w:rsidR="001A3C2F" w:rsidRPr="00D5371B">
        <w:rPr>
          <w:rFonts w:ascii="Book Antiqua" w:hAnsi="Book Antiqua"/>
        </w:rPr>
        <w:t xml:space="preserve"> (</w:t>
      </w:r>
      <w:r w:rsidR="00AA4B32" w:rsidRPr="00AA4B32">
        <w:rPr>
          <w:rFonts w:ascii="Book Antiqua" w:hAnsi="Book Antiqua"/>
        </w:rPr>
        <w:t>Figure 1</w:t>
      </w:r>
      <w:r w:rsidR="00AA4B32">
        <w:rPr>
          <w:rFonts w:ascii="Book Antiqua" w:hAnsi="Book Antiqua" w:hint="eastAsia"/>
          <w:lang w:eastAsia="zh-CN"/>
        </w:rPr>
        <w:t xml:space="preserve">, </w:t>
      </w:r>
      <w:r w:rsidR="0071714A" w:rsidRPr="00AA4B32">
        <w:rPr>
          <w:rFonts w:ascii="Book Antiqua" w:hAnsi="Book Antiqua"/>
        </w:rPr>
        <w:t>Table</w:t>
      </w:r>
      <w:r w:rsidR="001A3C2F" w:rsidRPr="00AA4B32">
        <w:rPr>
          <w:rFonts w:ascii="Book Antiqua" w:hAnsi="Book Antiqua"/>
        </w:rPr>
        <w:t xml:space="preserve"> 3)</w:t>
      </w:r>
      <w:r w:rsidRPr="00D5371B">
        <w:rPr>
          <w:rFonts w:ascii="Book Antiqua" w:hAnsi="Book Antiqua"/>
        </w:rPr>
        <w:t>.</w:t>
      </w:r>
      <w:r w:rsidR="00850B69" w:rsidRPr="00D5371B">
        <w:rPr>
          <w:rFonts w:ascii="Book Antiqua" w:hAnsi="Book Antiqua"/>
          <w:i/>
        </w:rPr>
        <w:t xml:space="preserve"> </w:t>
      </w:r>
      <w:r w:rsidRPr="00D5371B">
        <w:rPr>
          <w:rFonts w:ascii="Book Antiqua" w:hAnsi="Book Antiqua"/>
        </w:rPr>
        <w:t>The first</w:t>
      </w:r>
      <w:r w:rsidR="00850B69" w:rsidRPr="00D5371B">
        <w:rPr>
          <w:rFonts w:ascii="Book Antiqua" w:hAnsi="Book Antiqua"/>
        </w:rPr>
        <w:t xml:space="preserve"> GWAS was conducted </w:t>
      </w:r>
      <w:r w:rsidR="00F81A48" w:rsidRPr="00D5371B">
        <w:rPr>
          <w:rFonts w:ascii="Book Antiqua" w:hAnsi="Book Antiqua"/>
        </w:rPr>
        <w:t xml:space="preserve">in </w:t>
      </w:r>
      <w:r w:rsidR="00BC2C64" w:rsidRPr="00D5371B">
        <w:rPr>
          <w:rFonts w:ascii="Book Antiqua" w:hAnsi="Book Antiqua"/>
        </w:rPr>
        <w:t>Indonesian</w:t>
      </w:r>
      <w:r w:rsidR="00F81A48" w:rsidRPr="00D5371B">
        <w:rPr>
          <w:rFonts w:ascii="Book Antiqua" w:hAnsi="Book Antiqua"/>
        </w:rPr>
        <w:t>s</w:t>
      </w:r>
      <w:r w:rsidR="00BC2C64" w:rsidRPr="00D5371B">
        <w:rPr>
          <w:rFonts w:ascii="Book Antiqua" w:hAnsi="Book Antiqua"/>
        </w:rPr>
        <w:t xml:space="preserve"> </w:t>
      </w:r>
      <w:r w:rsidR="00F81A48" w:rsidRPr="00D5371B">
        <w:rPr>
          <w:rFonts w:ascii="Book Antiqua" w:hAnsi="Book Antiqua"/>
        </w:rPr>
        <w:t xml:space="preserve">by grouping </w:t>
      </w:r>
      <w:r w:rsidR="00850B69" w:rsidRPr="00D5371B">
        <w:rPr>
          <w:rFonts w:ascii="Book Antiqua" w:hAnsi="Book Antiqua"/>
        </w:rPr>
        <w:t>vaccine recipients into three classes (</w:t>
      </w:r>
      <w:r w:rsidR="00850B69" w:rsidRPr="00D5371B">
        <w:rPr>
          <w:rFonts w:ascii="Book Antiqua" w:hAnsi="Book Antiqua"/>
          <w:i/>
        </w:rPr>
        <w:t>i.e.</w:t>
      </w:r>
      <w:r w:rsidR="00850B69" w:rsidRPr="00D5371B">
        <w:rPr>
          <w:rFonts w:ascii="Book Antiqua" w:hAnsi="Book Antiqua"/>
        </w:rPr>
        <w:t>, low, intermediate and high) on the basis of their post-vaccination antibody titers</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{"citationItems":[{"id":"ITEM-1","itemData":{"DOI":"10.1093/hmg/ddr302","ISBN":"4159010733","ISSN":"09646906","PMID":"21764829","abstract":"We performed a two-stage genome-wide association study (GWAS) of antibody titer in 3614 hepatitis B vaccine recipients from Indonesia's Riau Archipelago, leading to the identification of at least three independent signals within the human leukocyte antigen (HLA) complex. These appear to implicate HLA-DR [rs3135363; P= 6.53 × 10(-22); odds ratio (OR) = 1.53, 95% confidence interval (CI) = 1.35-1.74]; HLA-DP, previously associated with the risk of chronic hepatitis B infection (rs9277535; P= 2.91 × 10(-12); OR = 0.72, 95% CI = 0.63-0.81); and a gene rich HLA Class III interval (rs9267665; P = 1.24 × 10(-17); OR = 2.05, CI = 1.64-2.57). The substantial overlap of these variants and those identified by GWAS of chronic hepatitis B infection confirms vaccine response as a model for infection, while suggesting that the vaccine is least effective in those most at risk of lifelong infection, following exposure to the virus.","author":[{"dropping-particle":"","family":"Png","given":"Eileen","non-dropping-particle":"","parse-names":false,"suffix":""},{"dropping-particle":"","family":"Thalamuthu","given":"Anbupalam","non-dropping-particle":"","parse-names":false,"suffix":""},{"dropping-particle":"","family":"Ong","given":"Rick T H","non-dropping-particle":"","parse-names":false,"suffix":""},{"dropping-particle":"","family":"Snippe","given":"Harm","non-dropping-particle":"","parse-names":false,"suffix":""},{"dropping-particle":"","family":"Boland","given":"Greet J.","non-dropping-particle":"","parse-names":false,"suffix":""},{"dropping-particle":"","family":"Seielstad","given":"Mark","non-dropping-particle":"","parse-names":false,"suffix":""}],"container-title":"Human Molecular Genetics","id":"ITEM-1","issue":"19","issued":{"date-parts":[["2011"]]},"page":"3893-3898","title":"A genome-wide association study of hepatitis B vaccine response in an Indonesian population reveals multiple independent risk variants in the HLA region","type":"article-journal","volume":"20"},"uris":["http://www.mendeley.com/documents/?uuid=515ab843-cbfd-4edf-bafd-b83d487c4a57"]}],"mendeley":{"formattedCitation":"&lt;sup&gt;[73]&lt;/sup&gt;","plainTextFormattedCitation":"[73]","previouslyFormattedCitation":"&lt;sup&gt;[73]&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[73]</w:t>
      </w:r>
      <w:r w:rsidR="00B900FF" w:rsidRPr="00D5371B">
        <w:rPr>
          <w:rFonts w:ascii="Book Antiqua" w:hAnsi="Book Antiqua"/>
          <w:vertAlign w:val="superscript"/>
        </w:rPr>
        <w:fldChar w:fldCharType="end"/>
      </w:r>
      <w:r w:rsidR="00F85907" w:rsidRPr="00D5371B">
        <w:rPr>
          <w:rFonts w:ascii="Book Antiqua" w:hAnsi="Book Antiqua"/>
        </w:rPr>
        <w:t>.</w:t>
      </w:r>
      <w:r w:rsidR="00850B69" w:rsidRPr="00D5371B">
        <w:rPr>
          <w:rFonts w:ascii="Book Antiqua" w:hAnsi="Book Antiqua"/>
        </w:rPr>
        <w:t xml:space="preserve"> Stepwise conditional analysis revealed three independently associated haplotype blocks within the HLA region. The first haplotype block, tagged by rs3135363, encompassed </w:t>
      </w:r>
      <w:r w:rsidR="00850B69" w:rsidRPr="00D5371B">
        <w:rPr>
          <w:rFonts w:ascii="Book Antiqua" w:hAnsi="Book Antiqua"/>
          <w:i/>
        </w:rPr>
        <w:t xml:space="preserve">HLA-DRA </w:t>
      </w:r>
      <w:r w:rsidR="00850B69" w:rsidRPr="00D5371B">
        <w:rPr>
          <w:rFonts w:ascii="Book Antiqua" w:hAnsi="Book Antiqua"/>
        </w:rPr>
        <w:t xml:space="preserve">and </w:t>
      </w:r>
      <w:r w:rsidR="00850B69" w:rsidRPr="00D5371B">
        <w:rPr>
          <w:rFonts w:ascii="Book Antiqua" w:hAnsi="Book Antiqua"/>
          <w:i/>
        </w:rPr>
        <w:t>BTNL2</w:t>
      </w:r>
      <w:r w:rsidR="00850B69" w:rsidRPr="00D5371B">
        <w:rPr>
          <w:rFonts w:ascii="Book Antiqua" w:hAnsi="Book Antiqua"/>
        </w:rPr>
        <w:t xml:space="preserve">. </w:t>
      </w:r>
      <w:r w:rsidR="00850B69" w:rsidRPr="00D5371B">
        <w:rPr>
          <w:rFonts w:ascii="Book Antiqua" w:hAnsi="Book Antiqua"/>
          <w:i/>
        </w:rPr>
        <w:t>HLA-DRA</w:t>
      </w:r>
      <w:r w:rsidR="00850B69" w:rsidRPr="00D5371B">
        <w:rPr>
          <w:rFonts w:ascii="Book Antiqua" w:hAnsi="Book Antiqua"/>
        </w:rPr>
        <w:t xml:space="preserve"> encodes the sole α chain for HLA-DR molecules, and </w:t>
      </w:r>
      <w:r w:rsidR="00850B69" w:rsidRPr="00D5371B">
        <w:rPr>
          <w:rFonts w:ascii="Book Antiqua" w:hAnsi="Book Antiqua"/>
          <w:i/>
        </w:rPr>
        <w:t>BTNL2</w:t>
      </w:r>
      <w:r w:rsidR="00850B69" w:rsidRPr="00D5371B">
        <w:rPr>
          <w:rFonts w:ascii="Book Antiqua" w:hAnsi="Book Antiqua"/>
        </w:rPr>
        <w:t xml:space="preserve"> encodes a transmembrane protein involved in the negative regulation of T cell activation. </w:t>
      </w:r>
      <w:r w:rsidR="00850B69" w:rsidRPr="00D5371B">
        <w:rPr>
          <w:rFonts w:ascii="Book Antiqua" w:hAnsi="Book Antiqua"/>
          <w:i/>
        </w:rPr>
        <w:t>BTNL2</w:t>
      </w:r>
      <w:r w:rsidR="00850B69" w:rsidRPr="00D5371B">
        <w:rPr>
          <w:rFonts w:ascii="Book Antiqua" w:hAnsi="Book Antiqua"/>
        </w:rPr>
        <w:t xml:space="preserve"> was previously associated with autoimmune diseases</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{"citationItems":[{"id":"ITEM-1","itemData":{"DOI":"10.4049/jimmunol.176.12.7354","ISBN":"0022-1767 (Print)\\n0022-1767 (Linking)","ISSN":"0022-1767","PMID":"16751379","abstract":"B7 family members regulate T cell activation and tolerance. Although butyrophilin proteins share sequence homology with the B7 molecules, it is unclear whether they have any function in immune responses. In the present study, we characterize an MHC class II gene-linked butyrophilin family member, butyrophilin-like 2 (BTNL2), the mutation of which has been recently associated with the inflammatory autoimmune diseases sarcoidosis and myositis. Mouse BTNL2 is a type I transmembrane protein with two pairs of Ig-like domains separated by a heptad peptide sequence. BTNL2 mRNA is highly expressed in lymphoid tissues as well as in intestine. To characterize the function of BTNL2, we produced a BTNL2-Ig fusion protein. It recognized a putative receptor whose expression on B and T cells was significantly enhanced after activation. BTNL2-Ig inhibited T cell proliferation and TCR activation of NFAT, NF-kappaB, and AP-1 signaling pathways. BTNL2 is thus the first member of the butyrophilin family that regulates T cell activation, which has implications in immune diseases and immunotherapy.","author":[{"dropping-particle":"","family":"Nguyen","given":"T.","non-dropping-particle":"","parse-names":false,"suffix":""},{"dropping-particle":"","family":"Liu","given":"X. K.","non-dropping-particle":"","parse-names":false,"suffix":""},{"dropping-particle":"","family":"Zhang","given":"Y.","non-dropping-particle":"","parse-names":false,"suffix":""},{"dropping-particle":"","family":"Dong","given":"C.","non-dropping-particle":"","parse-names":false,"suffix":""}],"container-title":"The Journal of Immunology","id":"ITEM-1","issue":"12","issued":{"date-parts":[["2006"]]},"page":"7354-7360","title":"BTNL2, a butyrophilin-like molecule that functions to inhibit T cell activation","type":"article-journal","volume":"176"},"uris":["http://www.mendeley.com/documents/?uuid=e0e1ab2b-c116-45a7-a4df-06a025b64f06"]}],"mendeley":{"formattedCitation":"&lt;sup&gt;[75]&lt;/sup&gt;","plainTextFormattedCitation":"[75]","previouslyFormattedCitation":"&lt;sup&gt;[75]&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[75]</w:t>
      </w:r>
      <w:r w:rsidR="00B900FF" w:rsidRPr="00D5371B">
        <w:rPr>
          <w:rFonts w:ascii="Book Antiqua" w:hAnsi="Book Antiqua"/>
          <w:vertAlign w:val="superscript"/>
        </w:rPr>
        <w:fldChar w:fldCharType="end"/>
      </w:r>
      <w:r w:rsidR="00F85907" w:rsidRPr="00D5371B">
        <w:rPr>
          <w:rFonts w:ascii="Book Antiqua" w:hAnsi="Book Antiqua"/>
        </w:rPr>
        <w:t>.</w:t>
      </w:r>
      <w:r w:rsidR="00850B69" w:rsidRPr="00D5371B">
        <w:rPr>
          <w:rFonts w:ascii="Book Antiqua" w:hAnsi="Book Antiqua"/>
        </w:rPr>
        <w:t xml:space="preserve"> The second haplotype block, tagged by rs9277535, encompassed </w:t>
      </w:r>
      <w:r w:rsidR="00850B69" w:rsidRPr="00D5371B">
        <w:rPr>
          <w:rFonts w:ascii="Book Antiqua" w:hAnsi="Book Antiqua"/>
          <w:i/>
        </w:rPr>
        <w:t>HLA-DPA1</w:t>
      </w:r>
      <w:r w:rsidR="00850B69" w:rsidRPr="00D5371B">
        <w:rPr>
          <w:rFonts w:ascii="Book Antiqua" w:hAnsi="Book Antiqua"/>
        </w:rPr>
        <w:t xml:space="preserve"> and </w:t>
      </w:r>
      <w:r w:rsidR="00850B69" w:rsidRPr="00D5371B">
        <w:rPr>
          <w:rFonts w:ascii="Book Antiqua" w:hAnsi="Book Antiqua"/>
          <w:i/>
        </w:rPr>
        <w:t>HLA-DPB1</w:t>
      </w:r>
      <w:r w:rsidR="00B85D34" w:rsidRPr="00D5371B">
        <w:rPr>
          <w:rFonts w:ascii="Book Antiqua" w:hAnsi="Book Antiqua"/>
        </w:rPr>
        <w:t xml:space="preserve"> genes,</w:t>
      </w:r>
      <w:r w:rsidR="00850B69" w:rsidRPr="00D5371B">
        <w:rPr>
          <w:rFonts w:ascii="Book Antiqua" w:hAnsi="Book Antiqua"/>
        </w:rPr>
        <w:t xml:space="preserve"> </w:t>
      </w:r>
      <w:r w:rsidR="00B85D34" w:rsidRPr="00D5371B">
        <w:rPr>
          <w:rFonts w:ascii="Book Antiqua" w:hAnsi="Book Antiqua"/>
        </w:rPr>
        <w:t>suggesting that</w:t>
      </w:r>
      <w:r w:rsidR="00850B69" w:rsidRPr="00D5371B">
        <w:rPr>
          <w:rFonts w:ascii="Book Antiqua" w:hAnsi="Book Antiqua"/>
        </w:rPr>
        <w:t xml:space="preserve"> </w:t>
      </w:r>
      <w:r w:rsidR="00850B69" w:rsidRPr="00D5371B">
        <w:rPr>
          <w:rFonts w:ascii="Book Antiqua" w:hAnsi="Book Antiqua"/>
          <w:i/>
        </w:rPr>
        <w:t>HLA-DP</w:t>
      </w:r>
      <w:r w:rsidR="00850B69" w:rsidRPr="00D5371B">
        <w:rPr>
          <w:rFonts w:ascii="Book Antiqua" w:hAnsi="Book Antiqua"/>
        </w:rPr>
        <w:t xml:space="preserve"> variants </w:t>
      </w:r>
      <w:r w:rsidR="00B85D34" w:rsidRPr="00D5371B">
        <w:rPr>
          <w:rFonts w:ascii="Book Antiqua" w:hAnsi="Book Antiqua"/>
        </w:rPr>
        <w:t>contribute to</w:t>
      </w:r>
      <w:r w:rsidR="00850B69" w:rsidRPr="00D5371B">
        <w:rPr>
          <w:rFonts w:ascii="Book Antiqua" w:hAnsi="Book Antiqua"/>
        </w:rPr>
        <w:t xml:space="preserve"> both HBV persistenc</w:t>
      </w:r>
      <w:r w:rsidR="00B85D34" w:rsidRPr="00D5371B">
        <w:rPr>
          <w:rFonts w:ascii="Book Antiqua" w:hAnsi="Book Antiqua"/>
        </w:rPr>
        <w:t>e and non-response to vaccine. A s</w:t>
      </w:r>
      <w:r w:rsidR="00850B69" w:rsidRPr="00D5371B">
        <w:rPr>
          <w:rFonts w:ascii="Book Antiqua" w:hAnsi="Book Antiqua"/>
        </w:rPr>
        <w:t xml:space="preserve">hared genetic basis for these traits is conceivable given that anti-HBs </w:t>
      </w:r>
      <w:r w:rsidR="00873189" w:rsidRPr="00D5371B">
        <w:rPr>
          <w:rFonts w:ascii="Book Antiqua" w:hAnsi="Book Antiqua"/>
        </w:rPr>
        <w:t xml:space="preserve">antibody </w:t>
      </w:r>
      <w:r w:rsidR="00850B69" w:rsidRPr="00D5371B">
        <w:rPr>
          <w:rFonts w:ascii="Book Antiqua" w:hAnsi="Book Antiqua"/>
        </w:rPr>
        <w:t>production is a marker for both successful immune response to vaccine and clearance of HBV infection</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{"citationItems":[{"id":"ITEM-1","itemData":{"DOI":"10.1016/S0140-6736(14)60220-8","ISBN":"1474-547X (Electronic)\\r0140-6736 (Linking)","ISSN":"01406736","PMID":"24954675","abstract":"Hepatitis B virus infection is a major public health problem worldwide; roughly 30% of the world's population show serological evidence of current or past infection. Hepatitis B virus is a partly double-stranded DNA virus with several serological markers: HBsAg and anti-HBs, HBeAg and anti-HBe, and anti-HBc IgM and IgG. It is transmitted through contact with infected blood and semen. A safe and effective vaccine has been available since 1981, and, although variable, the implementation of universal vaccination in infants has resulted in a sharp decline in prevalence. Hepatitis B virus is not cytopathic; both liver damage and viral control - and therefore clinical outcome - depend on the complex interplay between virus replication and host immune response. Overall, as much as 40% of men and 15% of women with perinatally acquired hepatitis B virus infection will die of liver cirrhosis or hepatocellular carcinoma. In addition to decreasing hepatic inflammation, long-term antiviral treatment can reverse cirrhosis and reduce hepatocellular carcinoma. Development of new therapies that can improve HBsAg clearance and virological cure is warranted.","author":[{"dropping-particle":"","family":"Trépo","given":"Christian","non-dropping-particle":"","parse-names":false,"suffix":""},{"dropping-particle":"","family":"Chan","given":"Henry L Y","non-dropping-particle":"","parse-names":false,"suffix":""},{"dropping-particle":"","family":"Lok","given":"Anna","non-dropping-particle":"","parse-names":false,"suffix":""}],"container-title":"The Lancet","id":"ITEM-1","issue":"9959","issued":{"date-parts":[["2014"]]},"page":"2053-2063","title":"Hepatitis B virus infection","type":"article-journal","volume":"384"},"uris":["http://www.mendeley.com/documents/?uuid=36501a22-0d54-4ac4-8b40-41b8a946cfbf"]}],"mendeley":{"formattedCitation":"&lt;sup&gt;[3]&lt;/sup&gt;","plainTextFormattedCitation":"[3]","previouslyFormattedCitation":"&lt;sup&gt;[3]&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[3]</w:t>
      </w:r>
      <w:r w:rsidR="00B900FF" w:rsidRPr="00D5371B">
        <w:rPr>
          <w:rFonts w:ascii="Book Antiqua" w:hAnsi="Book Antiqua"/>
          <w:vertAlign w:val="superscript"/>
        </w:rPr>
        <w:fldChar w:fldCharType="end"/>
      </w:r>
      <w:r w:rsidR="00F85907" w:rsidRPr="00D5371B">
        <w:rPr>
          <w:rFonts w:ascii="Book Antiqua" w:hAnsi="Book Antiqua"/>
        </w:rPr>
        <w:t>.</w:t>
      </w:r>
      <w:r w:rsidR="00B900FF" w:rsidRPr="00D5371B">
        <w:rPr>
          <w:rFonts w:ascii="Book Antiqua" w:hAnsi="Book Antiqua"/>
        </w:rPr>
        <w:t xml:space="preserve"> </w:t>
      </w:r>
      <w:r w:rsidR="00850B69" w:rsidRPr="00D5371B">
        <w:rPr>
          <w:rFonts w:ascii="Book Antiqua" w:hAnsi="Book Antiqua"/>
        </w:rPr>
        <w:t>Lastly, the third haplotype block, tagged by rs9267665, was located within the class III region, consisting of many genes found in strong LD. Therefore, further research is needed to pinpoint the causal genes</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{"citationItems":[{"id":"ITEM-1","itemData":{"DOI":"10.1093/hmg/ddr302","ISBN":"4159010733","ISSN":"09646906","PMID":"21764829","abstract":"We performed a two-stage genome-wide association study (GWAS) of antibody titer in 3614 hepatitis B vaccine recipients from Indonesia's Riau Archipelago, leading to the identification of at least three independent signals within the human leukocyte antigen (HLA) complex. These appear to implicate HLA-DR [rs3135363; P= 6.53 × 10(-22); odds ratio (OR) = 1.53, 95% confidence interval (CI) = 1.35-1.74]; HLA-DP, previously associated with the risk of chronic hepatitis B infection (rs9277535; P= 2.91 × 10(-12); OR = 0.72, 95% CI = 0.63-0.81); and a gene rich HLA Class III interval (rs9267665; P = 1.24 × 10(-17); OR = 2.05, CI = 1.64-2.57). The substantial overlap of these variants and those identified by GWAS of chronic hepatitis B infection confirms vaccine response as a model for infection, while suggesting that the vaccine is least effective in those most at risk of lifelong infection, following exposure to the virus.","author":[{"dropping-particle":"","family":"Png","given":"Eileen","non-dropping-particle":"","parse-names":false,"suffix":""},{"dropping-particle":"","family":"Thalamuthu","given":"Anbupalam","non-dropping-particle":"","parse-names":false,"suffix":""},{"dropping-particle":"","family":"Ong","given":"Rick T H","non-dropping-particle":"","parse-names":false,"suffix":""},{"dropping-particle":"","family":"Snippe","given":"Harm","non-dropping-particle":"","parse-names":false,"suffix":""},{"dropping-particle":"","family":"Boland","given":"Greet J.","non-dropping-particle":"","parse-names":false,"suffix":""},{"dropping-particle":"","family":"Seielstad","given":"Mark","non-dropping-particle":"","parse-names":false,"suffix":""}],"container-title":"Human Molecular Genetics","id":"ITEM-1","issue":"19","issued":{"date-parts":[["2011"]]},"page":"3893-3898","title":"A genome-wide association study of hepatitis B vaccine response in an Indonesian population reveals multiple independent risk variants in the HLA region","type":"article-journal","volume":"20"},"uris":["http://www.mendeley.com/documents/?uuid=515ab843-cbfd-4edf-bafd-b83d487c4a57"]}],"mendeley":{"formattedCitation":"&lt;sup&gt;[73]&lt;/sup&gt;","plainTextFormattedCitation":"[73]","previouslyFormattedCitation":"&lt;sup&gt;[73]&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[73]</w:t>
      </w:r>
      <w:r w:rsidR="00B900FF" w:rsidRPr="00D5371B">
        <w:rPr>
          <w:rFonts w:ascii="Book Antiqua" w:hAnsi="Book Antiqua"/>
          <w:vertAlign w:val="superscript"/>
        </w:rPr>
        <w:fldChar w:fldCharType="end"/>
      </w:r>
      <w:r w:rsidR="00F85907" w:rsidRPr="00D5371B">
        <w:rPr>
          <w:rFonts w:ascii="Book Antiqua" w:hAnsi="Book Antiqua"/>
        </w:rPr>
        <w:t>.</w:t>
      </w:r>
    </w:p>
    <w:p w14:paraId="5E12894C" w14:textId="4AA08223" w:rsidR="00850B69" w:rsidRPr="00D5371B" w:rsidRDefault="008B79ED"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t>The second</w:t>
      </w:r>
      <w:r w:rsidR="00265DD4" w:rsidRPr="00D5371B">
        <w:rPr>
          <w:rFonts w:ascii="Book Antiqua" w:hAnsi="Book Antiqua"/>
        </w:rPr>
        <w:t xml:space="preserve"> GWAS for vaccine nonresponse</w:t>
      </w:r>
      <w:r w:rsidR="00850B69" w:rsidRPr="00D5371B">
        <w:rPr>
          <w:rFonts w:ascii="Book Antiqua" w:hAnsi="Book Antiqua"/>
        </w:rPr>
        <w:t xml:space="preserve"> </w:t>
      </w:r>
      <w:r w:rsidR="00873189" w:rsidRPr="00D5371B">
        <w:rPr>
          <w:rFonts w:ascii="Book Antiqua" w:hAnsi="Book Antiqua"/>
        </w:rPr>
        <w:t>used</w:t>
      </w:r>
      <w:r w:rsidR="00850B69" w:rsidRPr="00D5371B">
        <w:rPr>
          <w:rFonts w:ascii="Book Antiqua" w:hAnsi="Book Antiqua"/>
        </w:rPr>
        <w:t xml:space="preserve"> Chinese adults with marginal phenotypes: non-responders (&lt;10 </w:t>
      </w:r>
      <w:proofErr w:type="spellStart"/>
      <w:r w:rsidR="00850B69" w:rsidRPr="00D5371B">
        <w:rPr>
          <w:rFonts w:ascii="Book Antiqua" w:hAnsi="Book Antiqua"/>
        </w:rPr>
        <w:t>m</w:t>
      </w:r>
      <w:r w:rsidR="00AA4B32">
        <w:rPr>
          <w:rFonts w:ascii="Book Antiqua" w:hAnsi="Book Antiqua" w:hint="eastAsia"/>
          <w:lang w:eastAsia="zh-CN"/>
        </w:rPr>
        <w:t>I</w:t>
      </w:r>
      <w:r w:rsidR="00850B69" w:rsidRPr="00D5371B">
        <w:rPr>
          <w:rFonts w:ascii="Book Antiqua" w:hAnsi="Book Antiqua"/>
        </w:rPr>
        <w:t>U</w:t>
      </w:r>
      <w:proofErr w:type="spellEnd"/>
      <w:r w:rsidR="00850B69" w:rsidRPr="00D5371B">
        <w:rPr>
          <w:rFonts w:ascii="Book Antiqua" w:hAnsi="Book Antiqua"/>
        </w:rPr>
        <w:t>/m</w:t>
      </w:r>
      <w:r w:rsidR="00AA4B32">
        <w:rPr>
          <w:rFonts w:ascii="Book Antiqua" w:hAnsi="Book Antiqua" w:hint="eastAsia"/>
          <w:lang w:eastAsia="zh-CN"/>
        </w:rPr>
        <w:t>L</w:t>
      </w:r>
      <w:r w:rsidR="00850B69" w:rsidRPr="00D5371B">
        <w:rPr>
          <w:rFonts w:ascii="Book Antiqua" w:hAnsi="Book Antiqua"/>
        </w:rPr>
        <w:t xml:space="preserve">) after booster vaccination </w:t>
      </w:r>
      <w:r w:rsidR="00850B69" w:rsidRPr="00AA4B32">
        <w:rPr>
          <w:rFonts w:ascii="Book Antiqua" w:hAnsi="Book Antiqua"/>
          <w:i/>
        </w:rPr>
        <w:t>vs</w:t>
      </w:r>
      <w:r w:rsidR="00850B69" w:rsidRPr="00D5371B">
        <w:rPr>
          <w:rFonts w:ascii="Book Antiqua" w:hAnsi="Book Antiqua"/>
        </w:rPr>
        <w:t xml:space="preserve"> high-responders (&gt;1000 </w:t>
      </w:r>
      <w:proofErr w:type="spellStart"/>
      <w:r w:rsidR="00850B69" w:rsidRPr="00D5371B">
        <w:rPr>
          <w:rFonts w:ascii="Book Antiqua" w:hAnsi="Book Antiqua"/>
        </w:rPr>
        <w:t>m</w:t>
      </w:r>
      <w:r w:rsidR="00AA4B32">
        <w:rPr>
          <w:rFonts w:ascii="Book Antiqua" w:hAnsi="Book Antiqua" w:hint="eastAsia"/>
          <w:lang w:eastAsia="zh-CN"/>
        </w:rPr>
        <w:t>I</w:t>
      </w:r>
      <w:r w:rsidR="00850B69" w:rsidRPr="00D5371B">
        <w:rPr>
          <w:rFonts w:ascii="Book Antiqua" w:hAnsi="Book Antiqua"/>
        </w:rPr>
        <w:t>U</w:t>
      </w:r>
      <w:proofErr w:type="spellEnd"/>
      <w:r w:rsidR="00850B69" w:rsidRPr="00D5371B">
        <w:rPr>
          <w:rFonts w:ascii="Book Antiqua" w:hAnsi="Book Antiqua"/>
        </w:rPr>
        <w:t>/m</w:t>
      </w:r>
      <w:r w:rsidR="00AA4B32">
        <w:rPr>
          <w:rFonts w:ascii="Book Antiqua" w:hAnsi="Book Antiqua" w:hint="eastAsia"/>
          <w:lang w:eastAsia="zh-CN"/>
        </w:rPr>
        <w:t>L</w:t>
      </w:r>
      <w:r w:rsidR="00850B69" w:rsidRPr="00D5371B">
        <w:rPr>
          <w:rFonts w:ascii="Book Antiqua" w:hAnsi="Book Antiqua"/>
        </w:rPr>
        <w:t>) after primary vaccination</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{"citationItems":[{"id":"ITEM-1","itemData":{"DOI":"10.1093/hmg/ddt586","ISBN":"1460-2083 (Electronic)\\r0964-6906 (Linking)","ISSN":"09646906","PMID":"24282030","abstract":"Vaccination against hepatitis B virus is an effective and routine practice that can prevent infection. However, 5-10% of healthy adults fail to produce protective levels of antibody against the hepatitis B vaccination. It has been reported that host genetic variants might affect the immune response to hepatitis B vaccination. Here, we reported a genome-wide association study in a Chinese Han population consisting of 108 primary high-responders and 77 booster non-responders to hepatitis B vaccination using the Illumina HumanOmniExpress Beadchip. We identified 21 SNPs at 6p21.32 were significantly associated with non-response to booster hepatitis B vaccination (P-value &lt;1 x 10(-6)). The most significant SNP in the region was rs477515, located approximately 12 kb upstream of the HLA-DRB1 gene. Its P-value (4.81 x 10(-8)) exceeded the Bonferroni-corrected genome-wide significance threshold. Four tagging SNPs (rs477515, rs28366298, rs3763316 and rs13204672) that capture genetic information of these 21 SNPs were validated in three additional Chinese Han populations, consisting of 1336 primary high-responders and 420 primary non-responders. The four SNPs continued to show significant associations with non-response to hepatitis B vaccination (P-combined = 3.98 x 10(-13)- 1.42 x 10(-8)). Further analysis showed that the rs477515 was independently associated with non-response to hepatitis B vaccination with correction for other three SNPs in our GWAS and the known hepatitis B vaccine immunity associated SNP in previous GWAS. Our findings suggest that the rs477515 was an independent marker associated with non-response to hepatitis B vaccination and HLA-DR region might be a critical susceptibility locus of hepatitis B vaccine-induced immunity.","author":[{"dropping-particle":"","family":"Pan","given":"Liping","non-dropping-particle":"","parse-names":false,"suffix":""},{"dropping-particle":"","family":"Zhang","given":"Li","non-dropping-particle":"","parse-names":false,"suffix":""},{"dropping-particle":"","family":"Zhang","given":"Wei","non-dropping-particle":"","parse-names":false,"suffix":""},{"dropping-particle":"","family":"Wu","given":"Xiaopan","non-dropping-particle":"","parse-names":false,"suffix":""},{"dropping-particle":"","family":"Li","given":"Yuanfeng","non-dropping-particle":"","parse-names":false,"suffix":""},{"dropping-particle":"","family":"Yan","given":"Bingyu","non-dropping-particle":"","parse-names":false,"suffix":""},{"dropping-particle":"","family":"Zhu","given":"Xilin","non-dropping-particle":"","parse-names":false,"suffix":""},{"dropping-particle":"","family":"Liu","given":"Xing","non-dropping-particle":"","parse-names":false,"suffix":""},{"dropping-particle":"","family":"Yang","given":"Chao","non-dropping-particle":"","parse-names":false,"suffix":""},{"dropping-particle":"","family":"Xu","given":"Jianfeng","non-dropping-particle":"","parse-names":false,"suffix":""},{"dropping-particle":"","family":"Zhou","given":"Gangqiao","non-dropping-particle":"","parse-names":false,"suffix":""},{"dropping-particle":"","family":"Xu","given":"Aiqiang","non-dropping-particle":"","parse-names":false,"suffix":""},{"dropping-particle":"","family":"Li","given":"Hui","non-dropping-particle":"","parse-names":false,"suffix":""},{"dropping-particle":"","family":"Liu","given":"Ying","non-dropping-particle":"","parse-names":false,"suffix":""}],"container-title":"Human Molecular Genetics","id":"ITEM-1","issue":"8","issued":{"date-parts":[["2014"]]},"page":"2210-2219","title":"A genome-wide association study identifies polymorphisms in the HLA-DR region associated with non-response to hepatitis B vaccination in Chinese Han populations","type":"article-journal","volume":"23"},"uris":["http://www.mendeley.com/documents/?uuid=2d8b11b6-92cf-4f66-8e5b-121acf25b489"]}],"mendeley":{"formattedCitation":"&lt;sup&gt;[76]&lt;/sup&gt;","plainTextFormattedCitation":"[76]","previouslyFormattedCitation":"&lt;sup&gt;[76]&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[76]</w:t>
      </w:r>
      <w:r w:rsidR="00B900FF" w:rsidRPr="00D5371B">
        <w:rPr>
          <w:rFonts w:ascii="Book Antiqua" w:hAnsi="Book Antiqua"/>
          <w:vertAlign w:val="superscript"/>
        </w:rPr>
        <w:fldChar w:fldCharType="end"/>
      </w:r>
      <w:r w:rsidR="00F85907" w:rsidRPr="00D5371B">
        <w:rPr>
          <w:rFonts w:ascii="Book Antiqua" w:hAnsi="Book Antiqua"/>
        </w:rPr>
        <w:t>.</w:t>
      </w:r>
      <w:r w:rsidR="00B900FF" w:rsidRPr="00D5371B">
        <w:rPr>
          <w:rFonts w:ascii="Book Antiqua" w:hAnsi="Book Antiqua"/>
        </w:rPr>
        <w:t xml:space="preserve"> </w:t>
      </w:r>
      <w:r w:rsidR="00850B69" w:rsidRPr="00D5371B">
        <w:rPr>
          <w:rFonts w:ascii="Book Antiqua" w:hAnsi="Book Antiqua"/>
        </w:rPr>
        <w:t>The strongest associations (</w:t>
      </w:r>
      <w:r w:rsidR="00873189" w:rsidRPr="00D5371B">
        <w:rPr>
          <w:rFonts w:ascii="Book Antiqua" w:hAnsi="Book Antiqua"/>
        </w:rPr>
        <w:t xml:space="preserve">led by </w:t>
      </w:r>
      <w:r w:rsidR="00850B69" w:rsidRPr="00D5371B">
        <w:rPr>
          <w:rFonts w:ascii="Book Antiqua" w:hAnsi="Book Antiqua"/>
        </w:rPr>
        <w:t xml:space="preserve">rs477515) were detected within the </w:t>
      </w:r>
      <w:r w:rsidR="00850B69" w:rsidRPr="00D5371B">
        <w:rPr>
          <w:rFonts w:ascii="Book Antiqua" w:hAnsi="Book Antiqua"/>
          <w:i/>
        </w:rPr>
        <w:t>HLA-DR</w:t>
      </w:r>
      <w:r w:rsidR="00850B69" w:rsidRPr="00D5371B">
        <w:rPr>
          <w:rFonts w:ascii="Book Antiqua" w:hAnsi="Book Antiqua"/>
        </w:rPr>
        <w:t xml:space="preserve"> locus, and </w:t>
      </w:r>
      <w:r w:rsidR="00850B69" w:rsidRPr="00D5371B">
        <w:rPr>
          <w:rFonts w:ascii="Book Antiqua" w:hAnsi="Book Antiqua"/>
          <w:i/>
        </w:rPr>
        <w:t>HLA-DRB1*07:01</w:t>
      </w:r>
      <w:r w:rsidR="00850B69" w:rsidRPr="00D5371B">
        <w:rPr>
          <w:rFonts w:ascii="Book Antiqua" w:hAnsi="Book Antiqua"/>
        </w:rPr>
        <w:t xml:space="preserve"> was significantly associated with nonresponse to hepatitis B vaccination</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{"citationItems":[{"id":"ITEM-1","itemData":{"DOI":"10.1093/hmg/ddt586","ISBN":"1460-2083 (Electronic)\\r0964-6906 (Linking)","ISSN":"09646906","PMID":"24282030","abstract":"Vaccination against hepatitis B virus is an effective and routine practice that can prevent infection. However, 5-10% of healthy adults fail to produce protective levels of antibody against the hepatitis B vaccination. It has been reported that host genetic variants might affect the immune response to hepatitis B vaccination. Here, we reported a genome-wide association study in a Chinese Han population consisting of 108 primary high-responders and 77 booster non-responders to hepatitis B vaccination using the Illumina HumanOmniExpress Beadchip. We identified 21 SNPs at 6p21.32 were significantly associated with non-response to booster hepatitis B vaccination (P-value &lt;1 x 10(-6)). The most significant SNP in the region was rs477515, located approximately 12 kb upstream of the HLA-DRB1 gene. Its P-value (4.81 x 10(-8)) exceeded the Bonferroni-corrected genome-wide significance threshold. Four tagging SNPs (rs477515, rs28366298, rs3763316 and rs13204672) that capture genetic information of these 21 SNPs were validated in three additional Chinese Han populations, consisting of 1336 primary high-responders and 420 primary non-responders. The four SNPs continued to show significant associations with non-response to hepatitis B vaccination (P-combined = 3.98 x 10(-13)- 1.42 x 10(-8)). Further analysis showed that the rs477515 was independently associated with non-response to hepatitis B vaccination with correction for other three SNPs in our GWAS and the known hepatitis B vaccine immunity associated SNP in previous GWAS. Our findings suggest that the rs477515 was an independent marker associated with non-response to hepatitis B vaccination and HLA-DR region might be a critical susceptibility locus of hepatitis B vaccine-induced immunity.","author":[{"dropping-particle":"","family":"Pan","given":"Liping","non-dropping-particle":"","parse-names":false,"suffix":""},{"dropping-particle":"","family":"Zhang","given":"Li","non-dropping-particle":"","parse-names":false,"suffix":""},{"dropping-particle":"","family":"Zhang","given":"Wei","non-dropping-particle":"","parse-names":false,"suffix":""},{"dropping-particle":"","family":"Wu","given":"Xiaopan","non-dropping-particle":"","parse-names":false,"suffix":""},{"dropping-particle":"","family":"Li","given":"Yuanfeng","non-dropping-particle":"","parse-names":false,"suffix":""},{"dropping-particle":"","family":"Yan","given":"Bingyu","non-dropping-particle":"","parse-names":false,"suffix":""},{"dropping-particle":"","family":"Zhu","given":"Xilin","non-dropping-particle":"","parse-names":false,"suffix":""},{"dropping-particle":"","family":"Liu","given":"Xing","non-dropping-particle":"","parse-names":false,"suffix":""},{"dropping-particle":"","family":"Yang","given":"Chao","non-dropping-particle":"","parse-names":false,"suffix":""},{"dropping-particle":"","family":"Xu","given":"Jianfeng","non-dropping-particle":"","parse-names":false,"suffix":""},{"dropping-particle":"","family":"Zhou","given":"Gangqiao","non-dropping-particle":"","parse-names":false,"suffix":""},{"dropping-particle":"","family":"Xu","given":"Aiqiang","non-dropping-particle":"","parse-names":false,"suffix":""},{"dropping-particle":"","family":"Li","given":"Hui","non-dropping-particle":"","parse-names":false,"suffix":""},{"dropping-particle":"","family":"Liu","given":"Ying","non-dropping-particle":"","parse-names":false,"suffix":""}],"container-title":"Human Molecular Genetics","id":"ITEM-1","issue":"8","issued":{"date-parts":[["2014"]]},"page":"2210-2219","title":"A genome-wide association study identifies polymorphisms in the HLA-DR region associated with non-response to hepatitis B vaccination in Chinese Han populations","type":"article-journal","volume":"23"},"uris":["http://www.mendeley.com/documents/?uuid=2d8b11b6-92cf-4f66-8e5b-121acf25b489"]}],"mendeley":{"formattedCitation":"&lt;sup&gt;[76]&lt;/sup&gt;","plainTextFormattedCitation":"[76]","previouslyFormattedCitation":"&lt;sup&gt;[76]&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[76]</w:t>
      </w:r>
      <w:r w:rsidR="00B900FF" w:rsidRPr="00D5371B">
        <w:rPr>
          <w:rFonts w:ascii="Book Antiqua" w:hAnsi="Book Antiqua"/>
          <w:vertAlign w:val="superscript"/>
        </w:rPr>
        <w:fldChar w:fldCharType="end"/>
      </w:r>
      <w:r w:rsidR="00F85907" w:rsidRPr="00D5371B">
        <w:rPr>
          <w:rFonts w:ascii="Book Antiqua" w:hAnsi="Book Antiqua"/>
        </w:rPr>
        <w:t>.</w:t>
      </w:r>
      <w:r w:rsidR="00B900FF" w:rsidRPr="00D5371B">
        <w:rPr>
          <w:rFonts w:ascii="Book Antiqua" w:hAnsi="Book Antiqua"/>
        </w:rPr>
        <w:t xml:space="preserve"> </w:t>
      </w:r>
      <w:r w:rsidR="00850B69" w:rsidRPr="00D5371B">
        <w:rPr>
          <w:rFonts w:ascii="Book Antiqua" w:hAnsi="Book Antiqua"/>
        </w:rPr>
        <w:t xml:space="preserve">Numerous studies previously associated </w:t>
      </w:r>
      <w:r w:rsidR="00850B69" w:rsidRPr="00D5371B">
        <w:rPr>
          <w:rFonts w:ascii="Book Antiqua" w:hAnsi="Book Antiqua"/>
          <w:i/>
        </w:rPr>
        <w:t>DRB1*07:01</w:t>
      </w:r>
      <w:r w:rsidR="00850B69" w:rsidRPr="00D5371B">
        <w:rPr>
          <w:rFonts w:ascii="Book Antiqua" w:hAnsi="Book Antiqua"/>
        </w:rPr>
        <w:t xml:space="preserve"> with both vaccine non-response and persistent HBV infection in multiple ethnic populations</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{"citationItems":[{"id":"ITEM-1","itemData":{"DOI":"10.1007/s00439-009-0720-z","ISBN":"0340-6717","ISSN":"1432-1203","PMID":"19597844","abstract":"To confirm and refine associations of human leukocyte antigen (HLA) genotypes with variable antibody (Ab) responses to hepatitis B vaccination, we have analyzed 255 HIV-1 seropositive (HIV+) youth and 80 HIV-1 seronegatives (HIV-) enrolled into prospective studies. In univariate analyses that focused on HLA-DRB1, -DQA1, and -DQB1 alleles and haplotypes, the DRB1*03 allele group and DRB1*0701 were negatively associated with the responder phenotype (serum Ab concentration a parts per thousand yen 10 mIU/mL) (P = 0.026 and 0.043, respectively). Collectively, DRB1*03 and DRB1*0701 were found in 42 (53.8%) out of 78 non-responders (serum Ab &lt; 10 mIU/mL), 65 (40.6%) out of 160 medium responders (serum Ab 10-1,000 mIU/mL), and 27 (27.8%) out of 97 high responders (serum Ab &gt; 1,000 mIU/mL) (P &lt; 0.001 for trend). Meanwhile, DRB1*08 was positively associated with the responder phenotype (P = 0.010), mostly due to DRB1*0804 (P = 0.008). These immunogenetic relationships were all independent of non-genetic factors, including HIV-1 infection status and immunodeficiency. Alternative analyses confined to HIV+ youth or Hispanic youth led to similar findings. In contrast, analyses of more than 80 non-coding, single nucleotide polymorphisms within and beyond the three HLA class II genes revealed no clear associations. Overall, several HLA-DRB1 alleles were major predictors of differential Ab responses to hepatitis B vaccination in youth, suggesting that T-helper cell-dependent pathways mediated through HLA class II antigen presentation are critical to effective immune response to recombinant vaccines.","author":[{"dropping-particle":"","family":"Li","given":"Y F","non-dropping-particle":"","parse-names":false,"suffix":""},{"dropping-particle":"","family":"Ni","given":"R","non-dropping-particle":"","parse-names":false,"suffix":""},{"dropping-particle":"","family":"Song","given":"W","non-dropping-particle":"","parse-names":false,"suffix":""},{"dropping-particle":"","family":"Shao","given":"W S","non-dropping-particle":"","parse-names":false,"suffix":""},{"dropping-particle":"","family":"Shrestha","given":"S","non-dropping-particle":"","parse-names":false,"suffix":""},{"dropping-particle":"","family":"Ahmad","given":"S","non-dropping-particle":"","parse-names":false,"suffix":""},{"dropping-particle":"","family":"Cunningham","given":"C K","non-dropping-particle":"","parse-names":false,"suffix":""},{"dropping-particle":"","family":"Flynn","given":"P M","non-dropping-particle":"","parse-names":false,"suffix":""},{"dropping-particle":"","family":"Kapogiannis","given":"B G","non-dropping-particle":"","parse-names":false,"suffix":""},{"dropping-particle":"","family":"Wilson","given":"C M","non-dropping-particle":"","parse-names":false,"suffix":""},{"dropping-particle":"","family":"Tang","given":"J M","non-dropping-particle":"","parse-names":false,"suffix":""}],"container-title":"Human Genetics","id":"ITEM-1","issue":"5","issued":{"date-parts":[["2009"]]},"page":"685-696","title":"Clear and independent associations of several HLA-DRB1 alleles with differential antibody responses to hepatitis B vaccination in youth","type":"article-journal","volume":"126"},"uris":["http://www.mendeley.com/documents/?uuid=843a70df-9eba-4d01-950c-5974fd8fb6c1"]},{"id":"ITEM-2","itemData":{"DOI":"10.1016/j.vaccine.2013.06.108","ISSN":"0264410X","PMID":"23887040","abstract":"BACKGROUND AND AIM\\nEvidence is accumulating that several markers in the human leukocyte antigen (HLA) region have been associated with decreased or increased antibody response to hepatitis B vaccine in different individuals. This meta-analysis is to assess the associations of HLA class II DRB1 and DQB1 alleles with immunologic response to hepatitis B vaccine in healthy people. \\n\\nMETHODS\\nA systematic review of cohort studies in healthy people was performed. We searched databases for relevant studies that were published in English or Chinese up to February 17, 2012. Odds ratios (ORs) with corresponding 95% confidence intervals (CIs) of HLA alleles response to hepatitis B vaccine were pooled by using of a fixed-effects or random-effects model depending on absence or presence of significant heterogeneity. All statistical tests were two-sided. \\n\\nRESULTS\\nFifteen studies were included in this meta-analysis after scanning 774 potentially relevant articles. A total of 2308 subjects (including 1215 responders, 873 nonresponders and 220 control populations) were included. For DRB1 alleles, pooled ORs showed that three HLA variants, DRB1*01, DRB1*1301 and DRB1*15 were associated with a significant increase antibody response to hepatitis B vaccine, their pooled ORs were 2.73, 5.94 and 2.29 respectively. While DRB1 *03 (DRB1*0301), DRB1*04, DRB1*07 and DRB1*1302 were opposite, their pooled ORs were 0.55(0.42), 0.57, 0.24 and 0.25 respectively. And for DQB1 alleles, pooled ORs showed that DQB1*05 (DQB1*0501), DQB1*06, DQB1*0602 were associated with a significant increase antibody response to hepatitis B vaccine. Their merger ORs were 1.85, 2.35, 2.34 and 3.32 respectively. While DQB1*02 (pooled OR=0.27) was adverse. Sensitivity and specificity analysis of HLA alleles showed that DRB1*1301and DQB1*0602 had high specificity (94.2% and 90.1%) but low sensitivity (25.1% and 26.3%), respectively. \\n\\nCONCLUSION\\nIt was suggested that specific HLA class II alleles (DRB1 and DQB1) were associated with antibody response to HepB.","author":[{"dropping-particle":"","family":"Li","given":"Zheng-Kang","non-dropping-particle":"","parse-names":false,"suffix":""},{"dropping-particle":"","family":"Nie","given":"Jing-Jing","non-dropping-particle":"","parse-names":false,"suffix":""},{"dropping-particle":"","family":"Li","given":"Jie","non-dropping-particle":"","parse-names":false,"suffix":""},{"dropping-particle":"","family":"Zhuang","given":"Hui","non-dropping-particle":"","parse-names":false,"suffix":""}],"container-title":"Vaccine","id":"ITEM-2","issue":"40","issued":{"date-parts":[["2013"]]},"page":"4355-4361","title":"The effect of HLA on immunological response to hepatitis B vaccine in healthy people: A meta-analysis","type":"article-journal","volume":"31"},"uris":["http://www.mendeley.com/documents/?uuid=69e0f916-62da-49d6-8846-5e3595c48388"]},{"id":"ITEM-3","itemData":{"DOI":"10.3748/wjg.v18.i24.3119","ISSN":"10079327","PMID":"22791948","abstract":"AIM: To assess the rigorous relationship between human leukocyte antigens (HLA)-DR alleles and outcomes of hepatitis B virus (HBV) infections by means of meta-analysis.\\n\\nMETHODS: Medline/PubMed, EMBASE, CNKI and VIP were searched to identify relevant studies. Study quality was evaluated using the Newcastle-Ottawa Scale. Odds ratios (OR) and 95% confidence interval (95% CI) were pooled using Stata 11.0. Subgroup analyses were performed by ethnicity. Heterogeneity and publication bias analyses were performed to validate the credibility.\\n\\nRESULTS: A total of 2609 patients with chronic hepatitis B and 2606 controls spontaneously recovering from prior HBV infection were included. Meta-analysis showed that HLA-DR*04 (OR = 0.72, 95% CI: 0.60-0.85) and DR*13 (OR = 0.27, 95% CI: 0.19-0.37) alleles were significantly associated with HBV clearance while patients carrying HLA-DR*03 (OR = 1.47, 95% CI: 1.16-1.87) or DR*07 (OR = 1.59, 95% CI: 1.24-2.03) alleles had a significantly increased risk of chronic HBV persistence. For the HLA-DR*01 polymorphism, a significantly association with HBV clearance was found in Chinese Han group (OR = 0.48, 95% CI: 0.26-0.86), but not found in other ethnic groups (P = 0.191). For other polymorphisms, no association with the HBV infection outcome was found.\\n\\nCONCLUSION: HLA-DR*04 and DR*13 alleles may be the protective factors for HBV clearance and HLA-DR*03, and DR*07 alleles may be the risk factors for HBV persistence.","author":[{"dropping-particle":"","family":"Yan","given":"Ze Hui","non-dropping-particle":"","parse-names":false,"suffix":""},{"dropping-particle":"","family":"Fan","given":"Yi","non-dropping-particle":"","parse-names":false,"suffix":""},{"dropping-particle":"","family":"Wang","given":"Xiao Hong","non-dropping-particle":"","parse-names":false,"suffix":""},{"dropping-particle":"","family":"Mao","given":"Qing","non-dropping-particle":"","parse-names":false,"suffix":""},{"dropping-particle":"","family":"Deng","given":"Guo Hong","non-dropping-particle":"","parse-names":false,"suffix":""},{"dropping-particle":"","family":"Wang","given":"Yu Ming","non-dropping-particle":"","parse-names":false,"suffix":""}],"container-title":"World Journal of Gastroenterology","id":"ITEM-3","issue":"24","issued":{"date-parts":[["2012"]]},"page":"3119-3128","title":"Relationship between HLA-DR gene polymorphisms and outcomes of hepatitis B viral infections: A meta-analysis","type":"article-journal","volume":"18"},"uris":["http://www.mendeley.com/documents/?uuid=2538af7f-c040-4bd6-90bf-955db982b81a"]}],"mendeley":{"formattedCitation":"&lt;sup&gt;[77–79]&lt;/sup&gt;","plainTextFormattedCitation":"[77–79]","previouslyFormattedCitation":"&lt;sup&gt;[77–79]&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[77</w:t>
      </w:r>
      <w:r w:rsidR="00E767C1">
        <w:rPr>
          <w:rFonts w:ascii="Book Antiqua" w:hAnsi="Book Antiqua" w:hint="eastAsia"/>
          <w:noProof/>
          <w:vertAlign w:val="superscript"/>
          <w:lang w:eastAsia="zh-CN"/>
        </w:rPr>
        <w:t>-</w:t>
      </w:r>
      <w:r w:rsidR="00D17986" w:rsidRPr="00D5371B">
        <w:rPr>
          <w:rFonts w:ascii="Book Antiqua" w:hAnsi="Book Antiqua"/>
          <w:noProof/>
          <w:vertAlign w:val="superscript"/>
        </w:rPr>
        <w:t>79]</w:t>
      </w:r>
      <w:r w:rsidR="00B900FF" w:rsidRPr="00D5371B">
        <w:rPr>
          <w:rFonts w:ascii="Book Antiqua" w:hAnsi="Book Antiqua"/>
          <w:vertAlign w:val="superscript"/>
        </w:rPr>
        <w:fldChar w:fldCharType="end"/>
      </w:r>
      <w:r w:rsidR="00F85907" w:rsidRPr="00D5371B">
        <w:rPr>
          <w:rFonts w:ascii="Book Antiqua" w:hAnsi="Book Antiqua"/>
        </w:rPr>
        <w:t>.</w:t>
      </w:r>
      <w:r w:rsidR="00850B69" w:rsidRPr="00D5371B">
        <w:rPr>
          <w:rFonts w:ascii="Book Antiqua" w:hAnsi="Book Antiqua"/>
        </w:rPr>
        <w:t xml:space="preserve"> Furthermore, </w:t>
      </w:r>
      <w:r w:rsidR="00850B69" w:rsidRPr="00D5371B">
        <w:rPr>
          <w:rFonts w:ascii="Book Antiqua" w:hAnsi="Book Antiqua"/>
          <w:i/>
        </w:rPr>
        <w:t>DRB1*07</w:t>
      </w:r>
      <w:r w:rsidR="00850B69" w:rsidRPr="00D5371B">
        <w:rPr>
          <w:rFonts w:ascii="Book Antiqua" w:hAnsi="Book Antiqua"/>
        </w:rPr>
        <w:t xml:space="preserve"> was also associated with decreased risk of HBV-related cirrhosis in a Turkish population</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{"citationItems":[{"id":"ITEM-1","itemData":{"DOI":"10.3748/wjg.v20.i25.8179","ISBN":"9021228572","ISSN":"22192840","PMID":"25009391","abstract":"AIM: To investigate the effect of human leukocyte antigen (HLA) DRB1 and DQB1 alleles on the inactive and advanced stages of chronic hepatitis B. METHODS: Patient records at a single institution's hepatology clinic were reviewed. Demographic data, laboratory results, endoscopy results, virological parameters, biopsy scores and treatment statuses were recorded. In total, 355 patients were eligible for the study, of whom 226 (63.7%) were male. Overall, 82 (23.1%) were hepatitis B early antigen (HBeAg) positive, 87 (24.5%) had cirrhosis, and 66 (18.6%) had inactive disease. The presence of DQB1 and DRB1 alleles was determined by polymerase chain reaction with sequence-specific primers. The distribution of the genotyped alleles among patients with cirrhosis and patients with chronic active hepatitis was analyzed. RESULTS: The most frequent HLA DQB1 allele was DQB1*03:01 (48.2%), and the most frequent HLA DRB1 allele was DRB1*13/14 (51.8%). DQB1*05:01 was more frequent in patients with active disease than in inactive patients (27% vs 9.1%; P = 0.002, Pc = 0.026). DRB1*07 was rare in patients with cirrhosis compared with non-cirrhotics (3.4% vs 16%; P = 0.002, Pc = 0.022). Older age (P &lt; 0.001) and male gender (P = 0.008) were the other factors that affected the presence of cirrhosis. In a multivariate logistic regression analysis, DRB1*07 remained a significant negative predictor of cirrhosis (P = 0.015). A bioinformatics analysis revealed that a polymorphic amino acid sequence in DRB1*07 may alter interaction with the T-cell recognition site. CONCLUSION: This study demonstrates that HLA alleles may influence cirrhosis development and disease activity in Turkish chronic hepatitis B patients.","author":[{"dropping-particle":"","family":"Doganay","given":"Levent","non-dropping-particle":"","parse-names":false,"suffix":""},{"dropping-particle":"","family":"Fejzullahu","given":"Arta","non-dropping-particle":"","parse-names":false,"suffix":""},{"dropping-particle":"","family":"Katrinli","given":"Seyma","non-dropping-particle":"","parse-names":false,"suffix":""},{"dropping-particle":"","family":"Enc","given":"Feruze Yilmaz","non-dropping-particle":"","parse-names":false,"suffix":""},{"dropping-particle":"","family":"Ozturk","given":"Oguzhan","non-dropping-particle":"","parse-names":false,"suffix":""},{"dropping-particle":"","family":"Colak","given":"Yasar","non-dropping-particle":"","parse-names":false,"suffix":""},{"dropping-particle":"","family":"Ulasoglu","given":"Celal","non-dropping-particle":"","parse-names":false,"suffix":""},{"dropping-particle":"","family":"Tuncer","given":"Ilyas","non-dropping-particle":"","parse-names":false,"suffix":""},{"dropping-particle":"","family":"Doganay","given":"Gizem Dinler","non-dropping-particle":"","parse-names":false,"suffix":""}],"container-title":"World Journal of Gastroenterology","id":"ITEM-1","issue":"25","issued":{"date-parts":[["2014"]]},"page":"8179-8186","title":"Association of human leukocyte antigen DQB1 and DRB1 alleles with chronic hepatitis B","type":"article-journal","volume":"20"},"uris":["http://www.mendeley.com/documents/?uuid=33f4265e-2e2e-47cf-ad6d-5cf38f823d1d"]}],"mendeley":{"formattedCitation":"&lt;sup&gt;[80]&lt;/sup&gt;","plainTextFormattedCitation":"[80]","previouslyFormattedCitation":"&lt;sup&gt;[80]&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[80]</w:t>
      </w:r>
      <w:r w:rsidR="00B900FF" w:rsidRPr="00D5371B">
        <w:rPr>
          <w:rFonts w:ascii="Book Antiqua" w:hAnsi="Book Antiqua"/>
          <w:vertAlign w:val="superscript"/>
        </w:rPr>
        <w:fldChar w:fldCharType="end"/>
      </w:r>
      <w:r w:rsidR="00B900FF" w:rsidRPr="00D5371B">
        <w:rPr>
          <w:rFonts w:ascii="Book Antiqua" w:hAnsi="Book Antiqua"/>
        </w:rPr>
        <w:t xml:space="preserve">, </w:t>
      </w:r>
      <w:r w:rsidR="00850B69" w:rsidRPr="00D5371B">
        <w:rPr>
          <w:rFonts w:ascii="Book Antiqua" w:hAnsi="Book Antiqua"/>
        </w:rPr>
        <w:t xml:space="preserve">implicating a </w:t>
      </w:r>
      <w:r w:rsidR="00850B69" w:rsidRPr="00D5371B">
        <w:rPr>
          <w:rFonts w:ascii="Book Antiqua" w:hAnsi="Book Antiqua"/>
          <w:i/>
        </w:rPr>
        <w:t>DRB1*07</w:t>
      </w:r>
      <w:r w:rsidR="00850B69" w:rsidRPr="00D5371B">
        <w:rPr>
          <w:rFonts w:ascii="Book Antiqua" w:hAnsi="Book Antiqua"/>
        </w:rPr>
        <w:t>-associated hypo-immune profile against HBV.</w:t>
      </w:r>
    </w:p>
    <w:p w14:paraId="3A5257C1" w14:textId="6A23CF1A" w:rsidR="00850B69" w:rsidRPr="00D5371B" w:rsidRDefault="00265DD4"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t>The third</w:t>
      </w:r>
      <w:r w:rsidR="00850B69" w:rsidRPr="00D5371B">
        <w:rPr>
          <w:rFonts w:ascii="Book Antiqua" w:hAnsi="Book Antiqua"/>
        </w:rPr>
        <w:t xml:space="preserve"> GWAS used subjects with detectable and undetectable </w:t>
      </w:r>
      <w:r w:rsidR="001B2911" w:rsidRPr="00D5371B">
        <w:rPr>
          <w:rFonts w:ascii="Book Antiqua" w:hAnsi="Book Antiqua"/>
        </w:rPr>
        <w:t>(&gt; or &lt;</w:t>
      </w:r>
      <w:r w:rsidR="00AD376C">
        <w:rPr>
          <w:rFonts w:ascii="Book Antiqua" w:hAnsi="Book Antiqua" w:hint="eastAsia"/>
          <w:lang w:eastAsia="zh-CN"/>
        </w:rPr>
        <w:t xml:space="preserve"> </w:t>
      </w:r>
      <w:r w:rsidR="001B2911" w:rsidRPr="00D5371B">
        <w:rPr>
          <w:rFonts w:ascii="Book Antiqua" w:hAnsi="Book Antiqua"/>
        </w:rPr>
        <w:t xml:space="preserve">1 </w:t>
      </w:r>
      <w:proofErr w:type="spellStart"/>
      <w:r w:rsidR="001B2911" w:rsidRPr="00D5371B">
        <w:rPr>
          <w:rFonts w:ascii="Book Antiqua" w:hAnsi="Book Antiqua"/>
        </w:rPr>
        <w:t>m</w:t>
      </w:r>
      <w:r w:rsidR="00AA4B32">
        <w:rPr>
          <w:rFonts w:ascii="Book Antiqua" w:hAnsi="Book Antiqua" w:hint="eastAsia"/>
          <w:lang w:eastAsia="zh-CN"/>
        </w:rPr>
        <w:t>I</w:t>
      </w:r>
      <w:r w:rsidR="001B2911" w:rsidRPr="00D5371B">
        <w:rPr>
          <w:rFonts w:ascii="Book Antiqua" w:hAnsi="Book Antiqua"/>
        </w:rPr>
        <w:t>U</w:t>
      </w:r>
      <w:proofErr w:type="spellEnd"/>
      <w:r w:rsidR="001B2911" w:rsidRPr="00D5371B">
        <w:rPr>
          <w:rFonts w:ascii="Book Antiqua" w:hAnsi="Book Antiqua"/>
        </w:rPr>
        <w:t>/m</w:t>
      </w:r>
      <w:r w:rsidR="00AA4B32">
        <w:rPr>
          <w:rFonts w:ascii="Book Antiqua" w:hAnsi="Book Antiqua" w:hint="eastAsia"/>
          <w:lang w:eastAsia="zh-CN"/>
        </w:rPr>
        <w:t>L</w:t>
      </w:r>
      <w:r w:rsidR="001B2911" w:rsidRPr="00D5371B">
        <w:rPr>
          <w:rFonts w:ascii="Book Antiqua" w:hAnsi="Book Antiqua"/>
        </w:rPr>
        <w:t xml:space="preserve">, respectively) </w:t>
      </w:r>
      <w:r w:rsidR="00850B69" w:rsidRPr="00D5371B">
        <w:rPr>
          <w:rFonts w:ascii="Book Antiqua" w:hAnsi="Book Antiqua"/>
        </w:rPr>
        <w:t>post-booster antibody titers from a cohort of booster vaccine recipient Taiwanese adolescents who had not responded to primary vaccination as infants</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{"citationItems":[{"id":"ITEM-1","itemData":{"DOI":"10.1111/jgh.12845","ISSN":"14401746","PMID":"25389088","abstract":"BACKGROUND AND AIM: Hepatitis B (HB) vaccination is highly effective to reduce the risks of hepatitis B virus (HBV) infection. However, breakthrough and chronic HBV infections in vaccinated subjects raised concern about its' long-term efficacy. The specific aim of the study was to explore host genetic determinants of long-term immunological memory against HB vaccination.\\n\\nMETHODS: We conducted a case-control study nested in a cohort of HB booster recipients who had received primary HB vaccination during infancy but failed to reside an anti-HBs titers</w:instrText>
      </w:r>
      <w:r w:rsidR="00ED4D07" w:rsidRPr="00D5371B">
        <w:rPr>
          <w:rFonts w:ascii="SimSun" w:hAnsi="SimSun" w:cs="SimSun" w:hint="eastAsia"/>
          <w:vertAlign w:val="superscript"/>
        </w:rPr>
        <w:instrText>≧</w:instrText>
      </w:r>
      <w:r w:rsidR="00ED4D07" w:rsidRPr="00D5371B">
        <w:rPr>
          <w:rFonts w:ascii="Book Antiqua" w:hAnsi="Book Antiqua"/>
          <w:vertAlign w:val="superscript"/>
        </w:rPr>
        <w:instrText>10 mIU/mL at age of 15-18 years. We used a genome-wide single nucleotide polymorphism (SNP) array plate to scan autosomal chromosomes and assayed the human leukocyte antigen (HLA)-DPB1 genotype by sequence-based techniques.\\n\\nRESULTS: We found that 10 of the 112 candidate SNPs (p-value &lt;5.0×10(-5) ) clustered within a 47 Kb region of the HLA-DP loci. All the minor alleles of these HLA-DP candidate SNPs were correlated with lower likelihoods of non-response to HB vaccine. There were significant linkage disequilibrium between these HLA-DP candidate SNPs and HLA-DPB1 protective alleles. Multivariate analyses showed that rs7770370 was the most significant genetic factor. As compared with rs7770370 GG homozygotes, adjusted odds ratios were 0.524 (95% confidence interval [CI], 0.276-0.993) and 0.095 (95% CI, 0.030-0.307) for AG heterozygotes and AA homozygotes, respectively.\\n\\nCONCLUSIONS: Our results showed that rs7770370 was the most significant genetic factor of response to HB booster. The rs7770370 and nearby SNPs may also contribute to the long-term immunological memory against HB vaccination.","author":[{"dropping-particle":"","family":"Wu","given":"Tzu Wei","non-dropping-particle":"","parse-names":false,"suffix":""},{"dropping-particle":"","family":"Chen","given":"Chuen Fei","non-dropping-particle":"","parse-names":false,"suffix":""},{"dropping-particle":"","family":"Lai","given":"Sheng Kai","non-dropping-particle":"","parse-names":false,"suffix":""},{"dropping-particle":"","family":"Lin","given":"Hans Hsienhong","non-dropping-particle":"","parse-names":false,"suffix":""},{"dropping-particle":"","family":"Chu","given":"Chen Chung","non-dropping-particle":"","parse-names":false,"suffix":""},{"dropping-particle":"","family":"Wang","given":"Li Yu","non-dropping-particle":"","parse-names":false,"suffix":""}],"container-title":"Journal of Gastroenterology and Hepatology (Australia)","id":"ITEM-1","issue":"5","issued":{"date-parts":[["2015"]]},"page":"891-899","title":"SNP rs7770370 in HLA-DPB1 loci as a major genetic determinant of response to booster hepatitis B vaccination: Results of a genome-wide association study","type":"article-journal","volume":"30"},"uris":["http://www.mendeley.com/documents/?uuid=acd5d975-4516-4a83-a4db-14cb94517b28"]}],"mendeley":{"formattedCitation":"&lt;sup&gt;[81]&lt;/sup&gt;","plainTextFormattedCitation":"[81]","previouslyFormattedCitation":"&lt;sup&gt;[81]&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[81]</w:t>
      </w:r>
      <w:r w:rsidR="00B900FF" w:rsidRPr="00D5371B">
        <w:rPr>
          <w:rFonts w:ascii="Book Antiqua" w:hAnsi="Book Antiqua"/>
          <w:vertAlign w:val="superscript"/>
        </w:rPr>
        <w:fldChar w:fldCharType="end"/>
      </w:r>
      <w:r w:rsidR="00F85907" w:rsidRPr="00D5371B">
        <w:rPr>
          <w:rFonts w:ascii="Book Antiqua" w:hAnsi="Book Antiqua"/>
        </w:rPr>
        <w:t>.</w:t>
      </w:r>
      <w:r w:rsidR="00B900FF" w:rsidRPr="00D5371B">
        <w:rPr>
          <w:rFonts w:ascii="Book Antiqua" w:hAnsi="Book Antiqua"/>
        </w:rPr>
        <w:t xml:space="preserve"> </w:t>
      </w:r>
      <w:r w:rsidR="00850B69" w:rsidRPr="00D5371B">
        <w:rPr>
          <w:rFonts w:ascii="Book Antiqua" w:hAnsi="Book Antiqua"/>
        </w:rPr>
        <w:t xml:space="preserve">Significant associations were mapped to the </w:t>
      </w:r>
      <w:r w:rsidR="00850B69" w:rsidRPr="00D5371B">
        <w:rPr>
          <w:rFonts w:ascii="Book Antiqua" w:hAnsi="Book Antiqua"/>
          <w:i/>
        </w:rPr>
        <w:t>HLA-DP</w:t>
      </w:r>
      <w:r w:rsidR="00850B69" w:rsidRPr="00D5371B">
        <w:rPr>
          <w:rFonts w:ascii="Book Antiqua" w:hAnsi="Book Antiqua"/>
        </w:rPr>
        <w:t xml:space="preserve"> locus. The lead SNP rs7770370 was in strong LD with rs9277535. </w:t>
      </w:r>
      <w:r w:rsidR="00850B69" w:rsidRPr="00D5371B">
        <w:rPr>
          <w:rFonts w:ascii="Book Antiqua" w:hAnsi="Book Antiqua"/>
          <w:i/>
        </w:rPr>
        <w:t>HLA-DPB1</w:t>
      </w:r>
      <w:r w:rsidR="00850B69" w:rsidRPr="00D5371B">
        <w:rPr>
          <w:rFonts w:ascii="Book Antiqua" w:hAnsi="Book Antiqua"/>
        </w:rPr>
        <w:t xml:space="preserve"> alleles </w:t>
      </w:r>
      <w:r w:rsidR="00850B69" w:rsidRPr="00D5371B">
        <w:rPr>
          <w:rFonts w:ascii="Book Antiqua" w:hAnsi="Book Antiqua"/>
          <w:i/>
        </w:rPr>
        <w:t>*02:01</w:t>
      </w:r>
      <w:r w:rsidR="00850B69" w:rsidRPr="00D5371B">
        <w:rPr>
          <w:rFonts w:ascii="Book Antiqua" w:hAnsi="Book Antiqua"/>
        </w:rPr>
        <w:t xml:space="preserve">, </w:t>
      </w:r>
      <w:r w:rsidR="00850B69" w:rsidRPr="00D5371B">
        <w:rPr>
          <w:rFonts w:ascii="Book Antiqua" w:hAnsi="Book Antiqua"/>
          <w:i/>
        </w:rPr>
        <w:t>*02:02</w:t>
      </w:r>
      <w:r w:rsidR="00850B69" w:rsidRPr="00D5371B">
        <w:rPr>
          <w:rFonts w:ascii="Book Antiqua" w:hAnsi="Book Antiqua"/>
        </w:rPr>
        <w:t xml:space="preserve">, </w:t>
      </w:r>
      <w:r w:rsidR="00850B69" w:rsidRPr="00D5371B">
        <w:rPr>
          <w:rFonts w:ascii="Book Antiqua" w:hAnsi="Book Antiqua"/>
          <w:i/>
        </w:rPr>
        <w:t>*03:01</w:t>
      </w:r>
      <w:r w:rsidR="00850B69" w:rsidRPr="00D5371B">
        <w:rPr>
          <w:rFonts w:ascii="Book Antiqua" w:hAnsi="Book Antiqua"/>
        </w:rPr>
        <w:t xml:space="preserve">, </w:t>
      </w:r>
      <w:r w:rsidR="00850B69" w:rsidRPr="00D5371B">
        <w:rPr>
          <w:rFonts w:ascii="Book Antiqua" w:hAnsi="Book Antiqua"/>
          <w:i/>
        </w:rPr>
        <w:lastRenderedPageBreak/>
        <w:t>*</w:t>
      </w:r>
      <w:r w:rsidR="00850B69" w:rsidRPr="00D5371B">
        <w:rPr>
          <w:rFonts w:ascii="Book Antiqua" w:hAnsi="Book Antiqua"/>
          <w:bCs/>
          <w:i/>
        </w:rPr>
        <w:t>04:01</w:t>
      </w:r>
      <w:r w:rsidR="00850B69" w:rsidRPr="00D5371B">
        <w:rPr>
          <w:rFonts w:ascii="Book Antiqua" w:hAnsi="Book Antiqua"/>
          <w:bCs/>
        </w:rPr>
        <w:t xml:space="preserve"> and </w:t>
      </w:r>
      <w:r w:rsidR="00850B69" w:rsidRPr="00D5371B">
        <w:rPr>
          <w:rFonts w:ascii="Book Antiqua" w:hAnsi="Book Antiqua"/>
          <w:bCs/>
          <w:i/>
        </w:rPr>
        <w:t>*14:01</w:t>
      </w:r>
      <w:r w:rsidR="00850B69" w:rsidRPr="00D5371B">
        <w:rPr>
          <w:rFonts w:ascii="Book Antiqua" w:hAnsi="Book Antiqua"/>
          <w:bCs/>
        </w:rPr>
        <w:t xml:space="preserve"> </w:t>
      </w:r>
      <w:r w:rsidR="00197D48" w:rsidRPr="00D5371B">
        <w:rPr>
          <w:rFonts w:ascii="Book Antiqua" w:hAnsi="Book Antiqua"/>
          <w:bCs/>
        </w:rPr>
        <w:t xml:space="preserve">(encoding 84GGPM87) </w:t>
      </w:r>
      <w:r w:rsidR="00850B69" w:rsidRPr="00D5371B">
        <w:rPr>
          <w:rFonts w:ascii="Book Antiqua" w:hAnsi="Book Antiqua"/>
          <w:bCs/>
        </w:rPr>
        <w:t xml:space="preserve">were associated with vaccine response, whereas </w:t>
      </w:r>
      <w:r w:rsidR="00850B69" w:rsidRPr="00D5371B">
        <w:rPr>
          <w:rFonts w:ascii="Book Antiqua" w:hAnsi="Book Antiqua"/>
          <w:bCs/>
          <w:i/>
        </w:rPr>
        <w:t>*</w:t>
      </w:r>
      <w:r w:rsidR="00850B69" w:rsidRPr="00D5371B">
        <w:rPr>
          <w:rFonts w:ascii="Book Antiqua" w:hAnsi="Book Antiqua"/>
          <w:i/>
        </w:rPr>
        <w:t>05:01</w:t>
      </w:r>
      <w:r w:rsidR="00850B69" w:rsidRPr="00D5371B">
        <w:rPr>
          <w:rFonts w:ascii="Book Antiqua" w:hAnsi="Book Antiqua"/>
        </w:rPr>
        <w:t xml:space="preserve"> and </w:t>
      </w:r>
      <w:r w:rsidR="00850B69" w:rsidRPr="00D5371B">
        <w:rPr>
          <w:rFonts w:ascii="Book Antiqua" w:hAnsi="Book Antiqua"/>
          <w:bCs/>
          <w:i/>
        </w:rPr>
        <w:t>*</w:t>
      </w:r>
      <w:r w:rsidR="00850B69" w:rsidRPr="00D5371B">
        <w:rPr>
          <w:rFonts w:ascii="Book Antiqua" w:hAnsi="Book Antiqua"/>
          <w:i/>
        </w:rPr>
        <w:t>09:01</w:t>
      </w:r>
      <w:r w:rsidR="00850B69" w:rsidRPr="00D5371B">
        <w:rPr>
          <w:rFonts w:ascii="Book Antiqua" w:hAnsi="Book Antiqua"/>
        </w:rPr>
        <w:t xml:space="preserve"> </w:t>
      </w:r>
      <w:r w:rsidR="00197D48" w:rsidRPr="00D5371B">
        <w:rPr>
          <w:rFonts w:ascii="Book Antiqua" w:hAnsi="Book Antiqua"/>
          <w:bCs/>
        </w:rPr>
        <w:t xml:space="preserve">(encoding 84DEAV87) </w:t>
      </w:r>
      <w:r w:rsidR="00850B69" w:rsidRPr="00D5371B">
        <w:rPr>
          <w:rFonts w:ascii="Book Antiqua" w:hAnsi="Book Antiqua"/>
        </w:rPr>
        <w:t>were associated with vaccine nonresponse</w:t>
      </w:r>
      <w:r w:rsidR="00B900F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{"citationItems":[{"id":"ITEM-1","itemData":{"DOI":"10.1007/s00439-013-1320-5","ISSN":"03406717","PMID":"23739870","abstract":"Genome-wide association studies have identified single nucleotide polymorphisms (SNPs) near the human leukocyte antigen (HLA)-DP loci that were significantly correlated with outcomes of hepatitis B virus (HBV) infection. We performed a case-control study nested in a well-characterized cohort of booster recipients to assess whether genetic variants of HLA-DPB1 are also associated with response to hepatitis B (HB) vaccination. The cases and controls were 171 and 510 booster recipients whose post-booster titers of antibodies against HBV surface antigen (anti-HBs) were undetectable and detectable, respectively. The HLA-DPB1 genotype was determined using sequence-based techniques. The frequencies of HLA-DPB1 alleles were significantly different between cases and controls (p = 1.7 × 10(-8)). The HLA-DPB1 05:01 and 09:01 alleles were significantly more frequent in the cases, and 02:01:02, 02:02, 03:01:01, 04:01:01, and 14:01, were significantly more frequent in the controls. The adjusted odds ratio (OR) of undetectable post-booster anti-HBs titers was significantly correlated with the number of risk alleles (p for trend = 3.8 × 10(-5)). For the number of protective alleles, the trend was significantly inversed (p for trend = 1.3 × 10(-5)). As compared with subjects with two risk alleles, adjusted OR were 0.34 (95 % confidence interval [CI] 0.21-0.55) and 0.20 (95 % CI 0.08-0.48) for subjects with 1 and 2 protective alleles, respectively. The HLA-DPB1 02:02, 04:01:01, 05:01 and 09:01 alleles were also significantly correlated with the likelihoods of undetectable pre-booster anti-HBs titers. Our results indicated that HLA-DPB1 is significantly correlated with response to booster HB vaccination in adolescent who had received postnatal active HB vaccination. HLA-DBP1 may also determine the long-term persistence of response to HB vaccination.","author":[{"dropping-particle":"","family":"Wu","given":"Tzu Wei","non-dropping-particle":"","parse-names":false,"suffix":""},{"dropping-particle":"","family":"Chu","given":"Chen Chung","non-dropping-particle":"","parse-names":false,"suffix":""},{"dropping-particle":"","family":"Ho","given":"Tzu Ying","non-dropping-particle":"","parse-names":false,"suffix":""},{"dropping-particle":"","family":"Chang Liao","given":"Huei Wen","non-dropping-particle":"","parse-names":false,"suffix":""},{"dropping-particle":"","family":"Lin","given":"Sheng Kai","non-dropping-particle":"","parse-names":false,"suffix":""},{"dropping-particle":"","family":"Lin","given":"Marie","non-dropping-particle":"","parse-names":false,"suffix":""},{"dropping-particle":"","family":"Lin","given":"Hans Hsienhong","non-dropping-particle":"","parse-names":false,"suffix":""},{"dropping-particle":"","family":"Wang","given":"Li Yu","non-dropping-particle":"","parse-names":false,"suffix":""}],"container-title":"Human Genetics","id":"ITEM-1","issue":"10","issued":{"date-parts":[["2013"]]},"page":"1131-1139","title":"Responses to booster hepatitis B vaccination are significantly correlated with genotypes of human leukocyte antigen (HLA)-DPB1 in neonatally vaccinated adolescents","type":"article-journal","volume":"132"},"uris":["http://www.mendeley.com/documents/?uuid=12cd8e0f-efa9-40be-9b46-c9bb8471ed05"]},{"id":"ITEM-2","itemData":{"DOI":"10.1111/jgh.12845","ISSN":"14401746","PMID":"25389088","abstract":"BACKGROUND AND AIM: Hepatitis B (HB) vaccination is highly effective to reduce the risks of hepatitis B virus (HBV) infection. However, breakthrough and chronic HBV infections in vaccinated subjects raised concern about its' long-term efficacy. The specific aim of the study was to explore host genetic determinants of long-term immunological memory against HB vaccination.\\n\\nMETHODS: We conducted a case-control study nested in a cohort of HB booster recipients who had received primary HB vaccination during infancy but failed to reside an anti-HBs titers</w:instrText>
      </w:r>
      <w:r w:rsidR="00ED4D07" w:rsidRPr="00D5371B">
        <w:rPr>
          <w:rFonts w:ascii="SimSun" w:hAnsi="SimSun" w:cs="SimSun" w:hint="eastAsia"/>
          <w:vertAlign w:val="superscript"/>
        </w:rPr>
        <w:instrText>≧</w:instrText>
      </w:r>
      <w:r w:rsidR="00ED4D07" w:rsidRPr="00D5371B">
        <w:rPr>
          <w:rFonts w:ascii="Book Antiqua" w:hAnsi="Book Antiqua"/>
          <w:vertAlign w:val="superscript"/>
        </w:rPr>
        <w:instrText>10 mIU/mL at age of 15-18 years. We used a genome-wide single nucleotide polymorphism (SNP) array plate to scan autosomal chromosomes and assayed the human leukocyte antigen (HLA)-DPB1 genotype by sequence-based techniques.\\n\\nRESULTS: We found that 10 of the 112 candidate SNPs (p-value &lt;5.0×10(-5) ) clustered within a 47 Kb region of the HLA-DP loci. All the minor alleles of these HLA-DP candidate SNPs were correlated with lower likelihoods of non-response to HB vaccine. There were significant linkage disequilibrium between these HLA-DP candidate SNPs and HLA-DPB1 protective alleles. Multivariate analyses showed that rs7770370 was the most significant genetic factor. As compared with rs7770370 GG homozygotes, adjusted odds ratios were 0.524 (95% confidence interval [CI], 0.276-0.993) and 0.095 (95% CI, 0.030-0.307) for AG heterozygotes and AA homozygotes, respectively.\\n\\nCONCLUSIONS: Our results showed that rs7770370 was the most significant genetic factor of response to HB booster. The rs7770370 and nearby SNPs may also contribute to the long-term immunological memory against HB vaccination.","author":[{"dropping-particle":"","family":"Wu","given":"Tzu Wei","non-dropping-particle":"","parse-names":false,"suffix":""},{"dropping-particle":"","family":"Chen","given":"Chuen Fei","non-dropping-particle":"","parse-names":false,"suffix":""},{"dropping-particle":"","family":"Lai","given":"Sheng Kai","non-dropping-particle":"","parse-names":false,"suffix":""},{"dropping-particle":"","family":"Lin","given":"Hans Hsienhong","non-dropping-particle":"","parse-names":false,"suffix":""},{"dropping-particle":"","family":"Chu","given":"Chen Chung","non-dropping-particle":"","parse-names":false,"suffix":""},{"dropping-particle":"","family":"Wang","given":"Li Yu","non-dropping-particle":"","parse-names":false,"suffix":""}],"container-title":"Journal of Gastroenterology and Hepatology (Australia)","id":"ITEM-2","issue":"5","issued":{"date-parts":[["2015"]]},"page":"891-899","title":"SNP rs7770370 in HLA-DPB1 loci as a major genetic determinant of response to booster hepatitis B vaccination: Results of a genome-wide association study","type":"article-journal","volume":"30"},"uris":["http://www.mendeley.com/documents/?uuid=acd5d975-4516-4a83-a4db-14cb94517b28"]}],"mendeley":{"formattedCitation":"&lt;sup&gt;[74,81]&lt;/sup&gt;","plainTextFormattedCitation":"[74,81]","previouslyFormattedCitation":"&lt;sup&gt;[74,81]&lt;/sup&gt;"},"properties":{"noteIndex":0},"schema":"https://github.com/citation-style-language/schema/raw/master/csl-citation.json"}</w:instrText>
      </w:r>
      <w:r w:rsidR="00B900FF" w:rsidRPr="00D5371B">
        <w:rPr>
          <w:rFonts w:ascii="Book Antiqua" w:hAnsi="Book Antiqua"/>
          <w:vertAlign w:val="superscript"/>
        </w:rPr>
        <w:fldChar w:fldCharType="separate"/>
      </w:r>
      <w:r w:rsidR="00D17986" w:rsidRPr="00D5371B">
        <w:rPr>
          <w:rFonts w:ascii="Book Antiqua" w:hAnsi="Book Antiqua"/>
          <w:noProof/>
          <w:vertAlign w:val="superscript"/>
        </w:rPr>
        <w:t>[74,81]</w:t>
      </w:r>
      <w:r w:rsidR="00B900FF" w:rsidRPr="00D5371B">
        <w:rPr>
          <w:rFonts w:ascii="Book Antiqua" w:hAnsi="Book Antiqua"/>
          <w:vertAlign w:val="superscript"/>
        </w:rPr>
        <w:fldChar w:fldCharType="end"/>
      </w:r>
      <w:r w:rsidR="00F85907" w:rsidRPr="00D5371B">
        <w:rPr>
          <w:rFonts w:ascii="Book Antiqua" w:hAnsi="Book Antiqua"/>
        </w:rPr>
        <w:t>.</w:t>
      </w:r>
      <w:r w:rsidR="00B900FF" w:rsidRPr="00D5371B">
        <w:rPr>
          <w:rFonts w:ascii="Book Antiqua" w:hAnsi="Book Antiqua"/>
        </w:rPr>
        <w:t xml:space="preserve"> </w:t>
      </w:r>
      <w:r w:rsidR="00B62CE5" w:rsidRPr="00D5371B">
        <w:rPr>
          <w:rFonts w:ascii="Book Antiqua" w:hAnsi="Book Antiqua"/>
        </w:rPr>
        <w:t xml:space="preserve">These </w:t>
      </w:r>
      <w:r w:rsidR="00AD617F" w:rsidRPr="00D5371B">
        <w:rPr>
          <w:rFonts w:ascii="Book Antiqua" w:hAnsi="Book Antiqua"/>
        </w:rPr>
        <w:t xml:space="preserve">associations </w:t>
      </w:r>
      <w:r w:rsidR="00B62CE5" w:rsidRPr="00D5371B">
        <w:rPr>
          <w:rFonts w:ascii="Book Antiqua" w:hAnsi="Book Antiqua"/>
        </w:rPr>
        <w:t>were further confirmed in a Japanese population</w:t>
      </w:r>
      <w:r w:rsidR="00B62CE5"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{"citationItems":[{"id":"ITEM-1","itemData":{"DOI":"10.1016/j.vaccine.2016.08.068","ISSN":"18732518","PMID":"28043736","abstract":"Background &amp; aims Genetic factors in class II human leukocyte antigen (HLA) have been reported to be associated with inter-individual variation in hepatitis B virus (HBV) vaccine response. However, the mechanism underlying the associations remains elusive. In particular, the broad linkage disequilibrium in HLA region complicates the localization of the independent effects of genetic variants. Thus, the present study aimed to identify the most probable causal variations in class II HLA loci involved in the immune response to HBV vaccine. Methods We performed a case-control study to assess whether HLA-DRB1, -DQB1, and -DPB1 4-digit alleles were associated with the response to primary HBV vaccination in 574 healthy Japanese students. To identify causative variants, we next assessed independently associated amino acid variants in these loci using conditional logistic regression analysis. Furthermore, to clarify the functional effects of these variants on HLA proteins, we performed computational structural studies. Results HLA-DRB1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01:01, HLA-DRB1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08:03, HLA-DQB1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05:01, and HLA-DPB1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04:02 were significantly associated with sufficient response, whereas HLA-DPB1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05:01 was associated with poor response. We then identified amino acids independently associated with sufficient response, namely, leucine at position 26 of HLA-DRβ1 and glycine-glycine-proline-methionine at positions 84–87 of HLA-DPβ1. These amino acids were located in antigen-binding pocket 4 of HLA-DR and pocket 1 of HLA-DP, respectively, which are important structures for selective binding of antigenic peptides. In addition, the detected variations in HLA-DP protein were responsible for the differences in the electrostatic potentials of the pocket, which can explain in part the sufficient/poor vaccine responses. Conclusion HLA-DRβ1 position 26 and HLA-DPβ1 positions 84–87 are independently associated with anti-HBs production against HBV vaccine. Our results suggest that HBsAg presentation through these HLA pocket structures plays an important role in the inter-individual variability of HBV vaccination.","author":[{"dropping-particle":"","family":"Sakai","given":"Aiko","non-dropping-particle":"","parse-names":false,"suffix":""},{"dropping-particle":"","family":"Noguchi","given":"Emiko","non-dropping-particle":"","parse-names":false,"suffix":""},{"dropping-particle":"","family":"Fukushima","given":"Takashi","non-dropping-particle":"","parse-names":false,"suffix":""},{"dropping-particle":"","family":"Tagawa","given":"Manabu","non-dropping-particle":"","parse-names":false,"suffix":""},{"dropping-particle":"","family":"Iwabuchi","given":"Atsushi","non-dropping-particle":"","parse-names":false,"suffix":""},{"dropping-particle":"","family":"Kita","given":"Masaki","non-dropping-particle":"","parse-names":false,"suffix":""},{"dropping-particle":"","family":"Kakisaka","given":"Keisuke","non-dropping-particle":"","parse-names":false,"suffix":""},{"dropping-particle":"","family":"Miyasaka","given":"Akio","non-dropping-particle":"","parse-names":false,"suffix":""},{"dropping-particle":"","family":"Takikawa","given":"Yasuhiro","non-dropping-particle":"","parse-names":false,"suffix":""},{"dropping-particle":"","family":"Sumazaki","given":"Ryo","non-dropping-particle":"","parse-names":false,"suffix":""}],"container-title":"Vaccine","id":"ITEM-1","issue":"4","issued":{"date-parts":[["2017"]]},"page":"703-710","title":"Identification of amino acids in antigen-binding site of class II HLA proteins independently associated with hepatitis B vaccine response","type":"article-journal","volume":"35"},"uris":["http://www.mendeley.com/documents/?uuid=eb186c4f-55e2-4e74-813f-f08bbba8d6a4"]}],"mendeley":{"formattedCitation":"&lt;sup&gt;[82]&lt;/sup&gt;","plainTextFormattedCitation":"[82]","previouslyFormattedCitation":"&lt;sup&gt;[82]&lt;/sup&gt;"},"properties":{"noteIndex":0},"schema":"https://github.com/citation-style-language/schema/raw/master/csl-citation.json"}</w:instrText>
      </w:r>
      <w:r w:rsidR="00B62CE5" w:rsidRPr="00D5371B">
        <w:rPr>
          <w:rFonts w:ascii="Book Antiqua" w:hAnsi="Book Antiqua"/>
          <w:vertAlign w:val="superscript"/>
        </w:rPr>
        <w:fldChar w:fldCharType="separate"/>
      </w:r>
      <w:r w:rsidR="00D17986" w:rsidRPr="00D5371B">
        <w:rPr>
          <w:rFonts w:ascii="Book Antiqua" w:hAnsi="Book Antiqua"/>
          <w:noProof/>
          <w:vertAlign w:val="superscript"/>
        </w:rPr>
        <w:t>[82]</w:t>
      </w:r>
      <w:r w:rsidR="00B62CE5" w:rsidRPr="00D5371B">
        <w:rPr>
          <w:rFonts w:ascii="Book Antiqua" w:hAnsi="Book Antiqua"/>
          <w:vertAlign w:val="superscript"/>
        </w:rPr>
        <w:fldChar w:fldCharType="end"/>
      </w:r>
      <w:r w:rsidR="00F85907" w:rsidRPr="00D5371B">
        <w:rPr>
          <w:rFonts w:ascii="Book Antiqua" w:hAnsi="Book Antiqua"/>
        </w:rPr>
        <w:t>.</w:t>
      </w:r>
      <w:r w:rsidR="00AD617F" w:rsidRPr="00D5371B">
        <w:rPr>
          <w:rFonts w:ascii="Book Antiqua" w:hAnsi="Book Antiqua"/>
        </w:rPr>
        <w:t xml:space="preserve"> </w:t>
      </w:r>
      <w:r w:rsidR="009215C5" w:rsidRPr="00D5371B">
        <w:rPr>
          <w:rFonts w:ascii="Book Antiqua" w:hAnsi="Book Antiqua"/>
        </w:rPr>
        <w:t xml:space="preserve">Hence, </w:t>
      </w:r>
      <w:r w:rsidR="00850B69" w:rsidRPr="00D5371B">
        <w:rPr>
          <w:rFonts w:ascii="Book Antiqua" w:hAnsi="Book Antiqua"/>
          <w:i/>
        </w:rPr>
        <w:t>HLA-DPB1</w:t>
      </w:r>
      <w:r w:rsidR="00850B69" w:rsidRPr="00D5371B">
        <w:rPr>
          <w:rFonts w:ascii="Book Antiqua" w:hAnsi="Book Antiqua"/>
        </w:rPr>
        <w:t xml:space="preserve"> </w:t>
      </w:r>
      <w:r w:rsidR="00197D48" w:rsidRPr="00D5371B">
        <w:rPr>
          <w:rFonts w:ascii="Book Antiqua" w:hAnsi="Book Antiqua"/>
        </w:rPr>
        <w:t>alleles influence</w:t>
      </w:r>
      <w:r w:rsidR="00AA7BFB" w:rsidRPr="00D5371B">
        <w:rPr>
          <w:rFonts w:ascii="Book Antiqua" w:hAnsi="Book Antiqua"/>
        </w:rPr>
        <w:t>d</w:t>
      </w:r>
      <w:r w:rsidR="00197D48" w:rsidRPr="00D5371B">
        <w:rPr>
          <w:rFonts w:ascii="Book Antiqua" w:hAnsi="Book Antiqua"/>
        </w:rPr>
        <w:t xml:space="preserve"> the outcome of vaccine response in the same manner as of </w:t>
      </w:r>
      <w:r w:rsidR="009215C5" w:rsidRPr="00D5371B">
        <w:rPr>
          <w:rFonts w:ascii="Book Antiqua" w:hAnsi="Book Antiqua"/>
        </w:rPr>
        <w:t xml:space="preserve">HBV persistence, </w:t>
      </w:r>
      <w:r w:rsidR="00AA7BFB" w:rsidRPr="00D5371B">
        <w:rPr>
          <w:rFonts w:ascii="Book Antiqua" w:hAnsi="Book Antiqua"/>
        </w:rPr>
        <w:t>corroborating further</w:t>
      </w:r>
      <w:r w:rsidR="00850B69" w:rsidRPr="00D5371B">
        <w:rPr>
          <w:rFonts w:ascii="Book Antiqua" w:hAnsi="Book Antiqua"/>
        </w:rPr>
        <w:t xml:space="preserve"> that the </w:t>
      </w:r>
      <w:r w:rsidR="009215C5" w:rsidRPr="00D5371B">
        <w:rPr>
          <w:rFonts w:ascii="Book Antiqua" w:hAnsi="Book Antiqua"/>
        </w:rPr>
        <w:t xml:space="preserve">ability to present the </w:t>
      </w:r>
      <w:r w:rsidR="00AA7BFB" w:rsidRPr="00D5371B">
        <w:rPr>
          <w:rFonts w:ascii="Book Antiqua" w:hAnsi="Book Antiqua"/>
        </w:rPr>
        <w:t>same HBs</w:t>
      </w:r>
      <w:r w:rsidR="00850B69" w:rsidRPr="00D5371B">
        <w:rPr>
          <w:rFonts w:ascii="Book Antiqua" w:hAnsi="Book Antiqua"/>
        </w:rPr>
        <w:t xml:space="preserve"> epitopes </w:t>
      </w:r>
      <w:r w:rsidR="000D10B6" w:rsidRPr="00D5371B">
        <w:rPr>
          <w:rFonts w:ascii="Book Antiqua" w:hAnsi="Book Antiqua"/>
        </w:rPr>
        <w:t>is critical in</w:t>
      </w:r>
      <w:r w:rsidR="009215C5" w:rsidRPr="00D5371B">
        <w:rPr>
          <w:rFonts w:ascii="Book Antiqua" w:hAnsi="Book Antiqua"/>
        </w:rPr>
        <w:t xml:space="preserve"> both </w:t>
      </w:r>
      <w:r w:rsidR="001B2911" w:rsidRPr="00D5371B">
        <w:rPr>
          <w:rFonts w:ascii="Book Antiqua" w:hAnsi="Book Antiqua"/>
        </w:rPr>
        <w:t>traits</w:t>
      </w:r>
      <w:r w:rsidR="00850B69" w:rsidRPr="00D5371B">
        <w:rPr>
          <w:rFonts w:ascii="Book Antiqua" w:hAnsi="Book Antiqua"/>
        </w:rPr>
        <w:t>.</w:t>
      </w:r>
      <w:r w:rsidR="00AD617F" w:rsidRPr="00D5371B">
        <w:rPr>
          <w:rFonts w:ascii="Book Antiqua" w:hAnsi="Book Antiqua"/>
        </w:rPr>
        <w:t xml:space="preserve"> In line with this, </w:t>
      </w:r>
      <w:r w:rsidR="00850B69" w:rsidRPr="00D5371B">
        <w:rPr>
          <w:rFonts w:ascii="Book Antiqua" w:hAnsi="Book Antiqua"/>
          <w:i/>
        </w:rPr>
        <w:t>HLA-DP</w:t>
      </w:r>
      <w:r w:rsidR="00850B69" w:rsidRPr="00D5371B">
        <w:rPr>
          <w:rFonts w:ascii="Book Antiqua" w:hAnsi="Book Antiqua"/>
        </w:rPr>
        <w:t xml:space="preserve"> SNPs (</w:t>
      </w:r>
      <w:r w:rsidR="00850B69" w:rsidRPr="00D5371B">
        <w:rPr>
          <w:rFonts w:ascii="Book Antiqua" w:hAnsi="Book Antiqua"/>
          <w:i/>
        </w:rPr>
        <w:t>e.g.</w:t>
      </w:r>
      <w:r w:rsidR="0009410F" w:rsidRPr="00D5371B">
        <w:rPr>
          <w:rFonts w:ascii="Book Antiqua" w:hAnsi="Book Antiqua"/>
        </w:rPr>
        <w:t>,</w:t>
      </w:r>
      <w:r w:rsidR="00850B69" w:rsidRPr="00D5371B">
        <w:rPr>
          <w:rFonts w:ascii="Book Antiqua" w:hAnsi="Book Antiqua"/>
        </w:rPr>
        <w:t xml:space="preserve"> rs7770370, rs9277535 and rs3077) were </w:t>
      </w:r>
      <w:r w:rsidR="00AD617F" w:rsidRPr="00D5371B">
        <w:rPr>
          <w:rFonts w:ascii="Book Antiqua" w:hAnsi="Book Antiqua"/>
        </w:rPr>
        <w:t xml:space="preserve">also </w:t>
      </w:r>
      <w:r w:rsidR="00850B69" w:rsidRPr="00D5371B">
        <w:rPr>
          <w:rFonts w:ascii="Book Antiqua" w:hAnsi="Book Antiqua"/>
        </w:rPr>
        <w:t xml:space="preserve">associated with vaccine </w:t>
      </w:r>
      <w:r w:rsidR="00AD617F" w:rsidRPr="00D5371B">
        <w:rPr>
          <w:rFonts w:ascii="Book Antiqua" w:hAnsi="Book Antiqua"/>
        </w:rPr>
        <w:t>non</w:t>
      </w:r>
      <w:r w:rsidR="00850B69" w:rsidRPr="00D5371B">
        <w:rPr>
          <w:rFonts w:ascii="Book Antiqua" w:hAnsi="Book Antiqua"/>
        </w:rPr>
        <w:t xml:space="preserve">response in </w:t>
      </w:r>
      <w:r w:rsidR="00AD617F" w:rsidRPr="00D5371B">
        <w:rPr>
          <w:rFonts w:ascii="Book Antiqua" w:hAnsi="Book Antiqua"/>
        </w:rPr>
        <w:t xml:space="preserve">independent replication studies in </w:t>
      </w:r>
      <w:r w:rsidR="00850B69" w:rsidRPr="00D5371B">
        <w:rPr>
          <w:rFonts w:ascii="Book Antiqua" w:hAnsi="Book Antiqua"/>
        </w:rPr>
        <w:t>Korean infants</w:t>
      </w:r>
      <w:r w:rsidR="000F0F6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{"citationItems":[{"id":"ITEM-1","itemData":{"DOI":"10.1016/j.vaccine.2016.03.090","ISBN":"0264-410X","ISSN":"18732518","PMID":"27083422","abstract":"Recently, HLA-DP single nucleotide polymorphisms (SNPs) have been reported to be related to responsiveness to hepatitis B virus (HBV) vaccination. The aim of this study was to investigate associations between HLA-DP SNPs and responsiveness to HBV vaccine in Korean infants. A total of 290 healthy Korean infants who were registered to Seoul Metropolitan Public Cord Blood Bank during the period of February 2007 to December 2011 were enrolled. Anti-HBs antibody level was analyzed after three doses of HBV vaccination. Genotyping of HLA-DPA1 SNPs (rs3077 and rs3830066) and HLA-DPB1 SNPs (rs7770370, rs7770501, rs3128961, and rs9277535) were performed by PCR-sequencing. HLA-A, -B, and -DRB1 genotyping was also performed by PCR-sequence-specific oligonucleotide probe kits. HLA-DPB1 SNPs (rs7770370, rs7770501, rs3128961, and rs9277535) were associated with HBV vaccine response. Allele frequencies of rs7770370 A, rs7770501 C, rs3128961 G, and rs9277535 A were significantly higher in responders than in non-responders (all p &lt; 0.01). Anti-HBs antibody levels were different according to genotypes of DPB1 rs7770370, rs7770501, rs3128961, and rs9277535 (all p &lt; 0.01). In multivariate analysis, HLA-DPB1 rs7770370 AA genotype was significantly associated with HBV vaccine response (relative risk, RR = 2.5, p = 0.033) and high-titer vaccine response (RR = 2.7, p &lt; 0.001). In conclusion, HLA-DPB1 SNPs were significantly associated with responses to HBV vaccination in Korean infants.","author":[{"dropping-particle":"","family":"Roh","given":"Eun Youn","non-dropping-particle":"","parse-names":false,"suffix":""},{"dropping-particle":"","family":"Yoon","given":"Jong Hyun","non-dropping-particle":"","parse-names":false,"suffix":""},{"dropping-particle":"","family":"In","given":"Ji Won","non-dropping-particle":"","parse-names":false,"suffix":""},{"dropping-particle":"","family":"Lee","given":"Nuri","non-dropping-particle":"","parse-names":false,"suffix":""},{"dropping-particle":"","family":"Shin","given":"Sue","non-dropping-particle":"","parse-names":false,"suffix":""},{"dropping-particle":"","family":"Song","given":"Eun Young","non-dropping-particle":"","parse-names":false,"suffix":""}],"container-title":"Vaccine","id":"ITEM-1","issue":"23","issued":{"date-parts":[["2016"]]},"page":"2602-2607","title":"Association of HLA-DP variants with the responsiveness to Hepatitis B virus vaccination in Korean infants","type":"article-journal","volume":"34"},"uris":["http://www.mendeley.com/documents/?uuid=0af857c2-809e-4267-984a-f54e85a6cb6d"]}],"mendeley":{"formattedCitation":"&lt;sup&gt;[83]&lt;/sup&gt;","plainTextFormattedCitation":"[83]","previouslyFormattedCitation":"&lt;sup&gt;[83]&lt;/sup&gt;"},"properties":{"noteIndex":0},"schema":"https://github.com/citation-style-language/schema/raw/master/csl-citation.json"}</w:instrText>
      </w:r>
      <w:r w:rsidR="000F0F6F" w:rsidRPr="00D5371B">
        <w:rPr>
          <w:rFonts w:ascii="Book Antiqua" w:hAnsi="Book Antiqua"/>
          <w:vertAlign w:val="superscript"/>
        </w:rPr>
        <w:fldChar w:fldCharType="separate"/>
      </w:r>
      <w:r w:rsidR="00D17986" w:rsidRPr="00D5371B">
        <w:rPr>
          <w:rFonts w:ascii="Book Antiqua" w:hAnsi="Book Antiqua"/>
          <w:noProof/>
          <w:vertAlign w:val="superscript"/>
        </w:rPr>
        <w:t>[83]</w:t>
      </w:r>
      <w:r w:rsidR="000F0F6F" w:rsidRPr="00D5371B">
        <w:rPr>
          <w:rFonts w:ascii="Book Antiqua" w:hAnsi="Book Antiqua"/>
          <w:vertAlign w:val="superscript"/>
        </w:rPr>
        <w:fldChar w:fldCharType="end"/>
      </w:r>
      <w:r w:rsidR="00AD617F" w:rsidRPr="00D5371B">
        <w:rPr>
          <w:rFonts w:ascii="Book Antiqua" w:hAnsi="Book Antiqua"/>
        </w:rPr>
        <w:t xml:space="preserve"> and</w:t>
      </w:r>
      <w:r w:rsidR="000F0F6F" w:rsidRPr="00D5371B">
        <w:rPr>
          <w:rFonts w:ascii="Book Antiqua" w:hAnsi="Book Antiqua"/>
        </w:rPr>
        <w:t xml:space="preserve"> </w:t>
      </w:r>
      <w:r w:rsidR="00850B69" w:rsidRPr="00D5371B">
        <w:rPr>
          <w:rFonts w:ascii="Book Antiqua" w:hAnsi="Book Antiqua"/>
        </w:rPr>
        <w:t>Japanese medical students</w:t>
      </w:r>
      <w:r w:rsidR="000F0F6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vaccine.2017.08.045","PMID":"28882445","author":[{"dropping-particle":"","family":"Okada","given":"Y","non-dropping-particle":"","parse-names":false,"suffix":""},{"dropping-particle":"","family":"Uno","given":"N","non-dropping-particle":"","parse-names":false,"suffix":""},{"dropping-particle":"","family":"Sato","given":"S","non-dropping-particle":"","parse-names":false,"suffix":""},{"dropping-particle":"","family":"Mori","given":"S","non-dropping-particle":"","parse-names":false,"suffix":""},{"dropping-particle":"","family":"Sasaki","given":"D","non-dropping-particle":"","parse-names":false,"suffix":""},{"dropping-particle":"","family":"Kaku","given":"N","non-dropping-particle":"","parse-names":false,"suffix":""},{"dropping-particle":"","family":"Kosai","given":"K","non-dropping-particle":"","parse-names":false,"suffix":""},{"dropping-particle":"","family":"Morinaga","given":"Y","non-dropping-particle":"","parse-names":false,"suffix":""},{"dropping-particle":"","family":"Hasegawa","given":"H","non-dropping-particle":"","parse-names":false,"suffix":""},{"dropping-particle":"","family":"Yanagihara","given":"K","non-dropping-particle":"","parse-names":false,"suffix":""}],"container-title":"Vaccine","id":"ITEM-1","issue":"42","issued":{"date-parts":[["2017"]]},"page":"5662-5665","title":"Strong influence of human leukocyte antigen-DP variants on response to hepatitis B vaccine in a Japanese population","type":"article-journal","volume":"35"},"uris":["http://www.mendeley.com/documents/?uuid=d848c40a-4b38-4cbd-8858-77daa52242a6"]}],"mendeley":{"formattedCitation":"&lt;sup&gt;[84]&lt;/sup&gt;","plainTextFormattedCitation":"[84]","previouslyFormattedCitation":"&lt;sup&gt;[84]&lt;/sup&gt;"},"properties":{"noteIndex":0},"schema":"https://github.com/citation-style-language/schema/raw/master/csl-citation.json"}</w:instrText>
      </w:r>
      <w:r w:rsidR="000F0F6F" w:rsidRPr="00D5371B">
        <w:rPr>
          <w:rFonts w:ascii="Book Antiqua" w:hAnsi="Book Antiqua"/>
          <w:vertAlign w:val="superscript"/>
        </w:rPr>
        <w:fldChar w:fldCharType="separate"/>
      </w:r>
      <w:r w:rsidR="00D17986" w:rsidRPr="00D5371B">
        <w:rPr>
          <w:rFonts w:ascii="Book Antiqua" w:hAnsi="Book Antiqua"/>
          <w:noProof/>
          <w:vertAlign w:val="superscript"/>
        </w:rPr>
        <w:t>[84]</w:t>
      </w:r>
      <w:r w:rsidR="000F0F6F" w:rsidRPr="00D5371B">
        <w:rPr>
          <w:rFonts w:ascii="Book Antiqua" w:hAnsi="Book Antiqua"/>
          <w:vertAlign w:val="superscript"/>
        </w:rPr>
        <w:fldChar w:fldCharType="end"/>
      </w:r>
      <w:r w:rsidR="00AD617F" w:rsidRPr="00D5371B">
        <w:rPr>
          <w:rFonts w:ascii="Book Antiqua" w:hAnsi="Book Antiqua"/>
        </w:rPr>
        <w:t xml:space="preserve">; and </w:t>
      </w:r>
      <w:r w:rsidR="00AD617F" w:rsidRPr="00D5371B">
        <w:rPr>
          <w:rFonts w:ascii="Book Antiqua" w:eastAsia="Times New Roman" w:hAnsi="Book Antiqua"/>
        </w:rPr>
        <w:t>v</w:t>
      </w:r>
      <w:r w:rsidR="00850B69" w:rsidRPr="00D5371B">
        <w:rPr>
          <w:rFonts w:ascii="Book Antiqua" w:eastAsia="Times New Roman" w:hAnsi="Book Antiqua"/>
        </w:rPr>
        <w:t>accine nonresponse-associated rs477515 (</w:t>
      </w:r>
      <w:r w:rsidR="00850B69" w:rsidRPr="00D5371B">
        <w:rPr>
          <w:rFonts w:ascii="Book Antiqua" w:eastAsia="Times New Roman" w:hAnsi="Book Antiqua"/>
          <w:i/>
        </w:rPr>
        <w:t>HLA-DRB1</w:t>
      </w:r>
      <w:r w:rsidR="00850B69" w:rsidRPr="00D5371B">
        <w:rPr>
          <w:rFonts w:ascii="Book Antiqua" w:eastAsia="Times New Roman" w:hAnsi="Book Antiqua"/>
        </w:rPr>
        <w:t>) also correlated with HBV persistence in a Chinese population</w:t>
      </w:r>
      <w:r w:rsidR="000F0F6F" w:rsidRPr="00D5371B">
        <w:rPr>
          <w:rFonts w:ascii="Book Antiqua" w:eastAsia="Times New Roman" w:hAnsi="Book Antiqua"/>
          <w:vertAlign w:val="superscript"/>
        </w:rPr>
        <w:fldChar w:fldCharType="begin" w:fldLock="1"/>
      </w:r>
      <w:r w:rsidR="00ED4D07" w:rsidRPr="00D5371B">
        <w:rPr>
          <w:rFonts w:ascii="Book Antiqua" w:eastAsia="Times New Roman" w:hAnsi="Book Antiqua"/>
          <w:vertAlign w:val="superscript"/>
        </w:rPr>
        <w:instrText>ADDIN CSL_CITATION {"citationItems":[{"id":"ITEM-1","itemData":{"DOI":"10.1038/ncomms11664","ISBN":"2041-1723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Communications","id":"ITEM-1","issued":{"date-parts":[["2016"]]},"title":"Genome-wide association study identifies 8p21.3 associated with persistent hepatitis B virus infection among Chinese","type":"article-journal","volume":"7"},"uris":["http://www.mendeley.com/documents/?uuid=cfb0c68c-7437-4457-bfd7-3ca03336fd28"]}],"mendeley":{"formattedCitation":"&lt;sup&gt;[30]&lt;/sup&gt;","plainTextFormattedCitation":"[30]","previouslyFormattedCitation":"&lt;sup&gt;[30]&lt;/sup&gt;"},"properties":{"noteIndex":0},"schema":"https://github.com/citation-style-language/schema/raw/master/csl-citation.json"}</w:instrText>
      </w:r>
      <w:r w:rsidR="000F0F6F" w:rsidRPr="00D5371B">
        <w:rPr>
          <w:rFonts w:ascii="Book Antiqua" w:eastAsia="Times New Roman" w:hAnsi="Book Antiqua"/>
          <w:vertAlign w:val="superscript"/>
        </w:rPr>
        <w:fldChar w:fldCharType="separate"/>
      </w:r>
      <w:r w:rsidR="00D17986" w:rsidRPr="00D5371B">
        <w:rPr>
          <w:rFonts w:ascii="Book Antiqua" w:eastAsia="Times New Roman" w:hAnsi="Book Antiqua"/>
          <w:noProof/>
          <w:vertAlign w:val="superscript"/>
        </w:rPr>
        <w:t>[30]</w:t>
      </w:r>
      <w:r w:rsidR="000F0F6F" w:rsidRPr="00D5371B">
        <w:rPr>
          <w:rFonts w:ascii="Book Antiqua" w:eastAsia="Times New Roman" w:hAnsi="Book Antiqua"/>
          <w:vertAlign w:val="superscript"/>
        </w:rPr>
        <w:fldChar w:fldCharType="end"/>
      </w:r>
      <w:r w:rsidR="00F85907" w:rsidRPr="00D5371B">
        <w:rPr>
          <w:rFonts w:ascii="Book Antiqua" w:eastAsia="Times New Roman" w:hAnsi="Book Antiqua"/>
        </w:rPr>
        <w:t>.</w:t>
      </w:r>
      <w:r w:rsidR="000F0F6F" w:rsidRPr="00D5371B">
        <w:rPr>
          <w:rFonts w:ascii="Book Antiqua" w:eastAsia="Times New Roman" w:hAnsi="Book Antiqua"/>
        </w:rPr>
        <w:t xml:space="preserve"> </w:t>
      </w:r>
      <w:r w:rsidR="00850B69" w:rsidRPr="00D5371B">
        <w:rPr>
          <w:rFonts w:ascii="Book Antiqua" w:hAnsi="Book Antiqua"/>
        </w:rPr>
        <w:t xml:space="preserve">However, </w:t>
      </w:r>
      <w:r w:rsidR="00850B69" w:rsidRPr="00D5371B">
        <w:rPr>
          <w:rFonts w:ascii="Book Antiqua" w:hAnsi="Book Antiqua"/>
          <w:i/>
        </w:rPr>
        <w:t>HLA-DQ</w:t>
      </w:r>
      <w:r w:rsidR="00850B69" w:rsidRPr="00D5371B">
        <w:rPr>
          <w:rFonts w:ascii="Book Antiqua" w:hAnsi="Book Antiqua"/>
        </w:rPr>
        <w:t xml:space="preserve"> SNPs (rs2856718 and rs7453920) were not associated with vaccine responsiveness</w:t>
      </w:r>
      <w:r w:rsidR="000F0F6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vaccine.2017.08.045","PMID":"28882445","author":[{"dropping-particle":"","family":"Okada","given":"Y","non-dropping-particle":"","parse-names":false,"suffix":""},{"dropping-particle":"","family":"Uno","given":"N","non-dropping-particle":"","parse-names":false,"suffix":""},{"dropping-particle":"","family":"Sato","given":"S","non-dropping-particle":"","parse-names":false,"suffix":""},{"dropping-particle":"","family":"Mori","given":"S","non-dropping-particle":"","parse-names":false,"suffix":""},{"dropping-particle":"","family":"Sasaki","given":"D","non-dropping-particle":"","parse-names":false,"suffix":""},{"dropping-particle":"","family":"Kaku","given":"N","non-dropping-particle":"","parse-names":false,"suffix":""},{"dropping-particle":"","family":"Kosai","given":"K","non-dropping-particle":"","parse-names":false,"suffix":""},{"dropping-particle":"","family":"Morinaga","given":"Y","non-dropping-particle":"","parse-names":false,"suffix":""},{"dropping-particle":"","family":"Hasegawa","given":"H","non-dropping-particle":"","parse-names":false,"suffix":""},{"dropping-particle":"","family":"Yanagihara","given":"K","non-dropping-particle":"","parse-names":false,"suffix":""}],"container-title":"Vaccine","id":"ITEM-1","issue":"42","issued":{"date-parts":[["2017"]]},"page":"5662-5665","title":"Strong influence of human leukocyte antigen-DP variants on response to hepatitis B vaccine in a Japanese population","type":"article-journal","volume":"35"},"uris":["http://www.mendeley.com/documents/?uuid=d848c40a-4b38-4cbd-8858-77daa52242a6"]}],"mendeley":{"formattedCitation":"&lt;sup&gt;[84]&lt;/sup&gt;","plainTextFormattedCitation":"[84]","previouslyFormattedCitation":"&lt;sup&gt;[84]&lt;/sup&gt;"},"properties":{"noteIndex":0},"schema":"https://github.com/citation-style-language/schema/raw/master/csl-citation.json"}</w:instrText>
      </w:r>
      <w:r w:rsidR="000F0F6F" w:rsidRPr="00D5371B">
        <w:rPr>
          <w:rFonts w:ascii="Book Antiqua" w:hAnsi="Book Antiqua"/>
          <w:vertAlign w:val="superscript"/>
        </w:rPr>
        <w:fldChar w:fldCharType="separate"/>
      </w:r>
      <w:r w:rsidR="00D17986" w:rsidRPr="00D5371B">
        <w:rPr>
          <w:rFonts w:ascii="Book Antiqua" w:hAnsi="Book Antiqua"/>
          <w:noProof/>
          <w:vertAlign w:val="superscript"/>
        </w:rPr>
        <w:t>[84]</w:t>
      </w:r>
      <w:r w:rsidR="000F0F6F" w:rsidRPr="00D5371B">
        <w:rPr>
          <w:rFonts w:ascii="Book Antiqua" w:hAnsi="Book Antiqua"/>
          <w:vertAlign w:val="superscript"/>
        </w:rPr>
        <w:fldChar w:fldCharType="end"/>
      </w:r>
      <w:r w:rsidR="00F85907" w:rsidRPr="00D5371B">
        <w:rPr>
          <w:rFonts w:ascii="Book Antiqua" w:hAnsi="Book Antiqua"/>
        </w:rPr>
        <w:t>.</w:t>
      </w:r>
      <w:r w:rsidR="000F0F6F" w:rsidRPr="00D5371B">
        <w:rPr>
          <w:rFonts w:ascii="Book Antiqua" w:hAnsi="Book Antiqua"/>
        </w:rPr>
        <w:t xml:space="preserve"> </w:t>
      </w:r>
      <w:r w:rsidR="00850B69" w:rsidRPr="00D5371B">
        <w:rPr>
          <w:rFonts w:ascii="Book Antiqua" w:eastAsia="Times New Roman" w:hAnsi="Book Antiqua"/>
        </w:rPr>
        <w:t xml:space="preserve">Therefore, the genetic bases of HBV persistence and </w:t>
      </w:r>
      <w:r w:rsidR="00952546" w:rsidRPr="00D5371B">
        <w:rPr>
          <w:rFonts w:ascii="Book Antiqua" w:eastAsia="Times New Roman" w:hAnsi="Book Antiqua"/>
        </w:rPr>
        <w:t>nonresponse to hepatitis B vaccine overlap</w:t>
      </w:r>
      <w:r w:rsidR="00197D48" w:rsidRPr="00D5371B">
        <w:rPr>
          <w:rFonts w:ascii="Book Antiqua" w:eastAsia="Times New Roman" w:hAnsi="Book Antiqua"/>
        </w:rPr>
        <w:t xml:space="preserve"> </w:t>
      </w:r>
      <w:r w:rsidR="00AD617F" w:rsidRPr="00D5371B">
        <w:rPr>
          <w:rFonts w:ascii="Book Antiqua" w:eastAsia="Times New Roman" w:hAnsi="Book Antiqua"/>
        </w:rPr>
        <w:t>considerably, but not completely</w:t>
      </w:r>
      <w:r w:rsidR="00952546" w:rsidRPr="00D5371B">
        <w:rPr>
          <w:rFonts w:ascii="Book Antiqua" w:eastAsia="Times New Roman" w:hAnsi="Book Antiqua"/>
        </w:rPr>
        <w:t>.</w:t>
      </w:r>
    </w:p>
    <w:p w14:paraId="0CBE23B7" w14:textId="77777777" w:rsidR="0031461C" w:rsidRPr="00D5371B" w:rsidRDefault="0031461C" w:rsidP="00D5371B">
      <w:pPr>
        <w:adjustRightInd w:val="0"/>
        <w:snapToGrid w:val="0"/>
        <w:spacing w:line="360" w:lineRule="auto"/>
        <w:jc w:val="both"/>
        <w:rPr>
          <w:rFonts w:ascii="Book Antiqua" w:hAnsi="Book Antiqua"/>
        </w:rPr>
      </w:pPr>
    </w:p>
    <w:p w14:paraId="4FAB930A" w14:textId="54AB9910" w:rsidR="00527961" w:rsidRPr="00D5371B" w:rsidRDefault="00AA4B32" w:rsidP="00D5371B">
      <w:pPr>
        <w:adjustRightInd w:val="0"/>
        <w:snapToGrid w:val="0"/>
        <w:spacing w:line="360" w:lineRule="auto"/>
        <w:jc w:val="both"/>
        <w:rPr>
          <w:rFonts w:ascii="Book Antiqua" w:hAnsi="Book Antiqua"/>
          <w:b/>
        </w:rPr>
      </w:pPr>
      <w:r w:rsidRPr="00D5371B">
        <w:rPr>
          <w:rFonts w:ascii="Book Antiqua" w:hAnsi="Book Antiqua"/>
          <w:b/>
        </w:rPr>
        <w:t>GWAS FOR HBV-RELATED ADVANCED LIVER DISEASES</w:t>
      </w:r>
    </w:p>
    <w:p w14:paraId="49C44D21" w14:textId="77777777" w:rsidR="00AA4B32" w:rsidRDefault="0048786D" w:rsidP="00D5371B">
      <w:pPr>
        <w:adjustRightInd w:val="0"/>
        <w:snapToGrid w:val="0"/>
        <w:spacing w:line="360" w:lineRule="auto"/>
        <w:jc w:val="both"/>
        <w:rPr>
          <w:rFonts w:ascii="Book Antiqua" w:hAnsi="Book Antiqua"/>
          <w:lang w:eastAsia="zh-CN"/>
        </w:rPr>
      </w:pPr>
      <w:r w:rsidRPr="00D5371B">
        <w:rPr>
          <w:rFonts w:ascii="Book Antiqua" w:hAnsi="Book Antiqua"/>
        </w:rPr>
        <w:t>H</w:t>
      </w:r>
      <w:r w:rsidR="00527961" w:rsidRPr="00D5371B">
        <w:rPr>
          <w:rFonts w:ascii="Book Antiqua" w:hAnsi="Book Antiqua"/>
        </w:rPr>
        <w:t xml:space="preserve">ost genetic </w:t>
      </w:r>
      <w:r w:rsidR="0038696F" w:rsidRPr="00D5371B">
        <w:rPr>
          <w:rFonts w:ascii="Book Antiqua" w:hAnsi="Book Antiqua"/>
        </w:rPr>
        <w:t>variation underlying the clinical heterogeneity of chronic HBV infections has been the topic of</w:t>
      </w:r>
      <w:r w:rsidRPr="00D5371B">
        <w:rPr>
          <w:rFonts w:ascii="Book Antiqua" w:hAnsi="Book Antiqua"/>
        </w:rPr>
        <w:t xml:space="preserve"> GWAS</w:t>
      </w:r>
      <w:r w:rsidR="00B47271" w:rsidRPr="00D5371B">
        <w:rPr>
          <w:rFonts w:ascii="Book Antiqua" w:hAnsi="Book Antiqua"/>
        </w:rPr>
        <w:t>, too</w:t>
      </w:r>
      <w:r w:rsidR="004E41EA" w:rsidRPr="00AA4B32">
        <w:rPr>
          <w:rFonts w:ascii="Book Antiqua" w:hAnsi="Book Antiqua"/>
        </w:rPr>
        <w:t xml:space="preserve"> (</w:t>
      </w:r>
      <w:r w:rsidR="00AA4B32" w:rsidRPr="00AA4B32">
        <w:rPr>
          <w:rFonts w:ascii="Book Antiqua" w:hAnsi="Book Antiqua"/>
        </w:rPr>
        <w:t>Figure 1</w:t>
      </w:r>
      <w:r w:rsidR="00AA4B32" w:rsidRPr="00AA4B32">
        <w:rPr>
          <w:rFonts w:ascii="Book Antiqua" w:hAnsi="Book Antiqua" w:hint="eastAsia"/>
          <w:lang w:eastAsia="zh-CN"/>
        </w:rPr>
        <w:t xml:space="preserve">, </w:t>
      </w:r>
      <w:r w:rsidR="0071714A" w:rsidRPr="00AA4B32">
        <w:rPr>
          <w:rFonts w:ascii="Book Antiqua" w:hAnsi="Book Antiqua"/>
        </w:rPr>
        <w:t>Table</w:t>
      </w:r>
      <w:r w:rsidR="004E41EA" w:rsidRPr="00AA4B32">
        <w:rPr>
          <w:rFonts w:ascii="Book Antiqua" w:hAnsi="Book Antiqua"/>
        </w:rPr>
        <w:t xml:space="preserve"> 4)</w:t>
      </w:r>
      <w:r w:rsidR="00527961" w:rsidRPr="00AA4B32">
        <w:rPr>
          <w:rFonts w:ascii="Book Antiqua" w:hAnsi="Book Antiqua"/>
        </w:rPr>
        <w:t>. A</w:t>
      </w:r>
      <w:r w:rsidR="00527961" w:rsidRPr="00D5371B">
        <w:rPr>
          <w:rFonts w:ascii="Book Antiqua" w:hAnsi="Book Antiqua"/>
        </w:rPr>
        <w:t xml:space="preserve"> GWAS </w:t>
      </w:r>
      <w:r w:rsidR="006301FA" w:rsidRPr="00D5371B">
        <w:rPr>
          <w:rFonts w:ascii="Book Antiqua" w:hAnsi="Book Antiqua"/>
        </w:rPr>
        <w:t xml:space="preserve">used </w:t>
      </w:r>
      <w:r w:rsidR="00527961" w:rsidRPr="00D5371B">
        <w:rPr>
          <w:rFonts w:ascii="Book Antiqua" w:hAnsi="Book Antiqua"/>
        </w:rPr>
        <w:t>648 HBV-infected Saudi Arabian subjects</w:t>
      </w:r>
      <w:r w:rsidR="008302B1" w:rsidRPr="00D5371B">
        <w:rPr>
          <w:rFonts w:ascii="Book Antiqua" w:hAnsi="Book Antiqua"/>
        </w:rPr>
        <w:t>,</w:t>
      </w:r>
      <w:r w:rsidR="00527961" w:rsidRPr="00D5371B">
        <w:rPr>
          <w:rFonts w:ascii="Book Antiqua" w:hAnsi="Book Antiqua"/>
        </w:rPr>
        <w:t xml:space="preserve"> comprising 343 inactive carriers, 249 patients with CHB, and 76 patients with end-stage liver diseases (</w:t>
      </w:r>
      <w:r w:rsidR="00527961" w:rsidRPr="00D5371B">
        <w:rPr>
          <w:rFonts w:ascii="Book Antiqua" w:hAnsi="Book Antiqua"/>
          <w:i/>
        </w:rPr>
        <w:t>i.e.</w:t>
      </w:r>
      <w:r w:rsidR="00527961" w:rsidRPr="00D5371B">
        <w:rPr>
          <w:rFonts w:ascii="Book Antiqua" w:hAnsi="Book Antiqua"/>
        </w:rPr>
        <w:t>, cirrhosis and HCC)</w:t>
      </w:r>
      <w:r w:rsidR="008302B1" w:rsidRPr="00D5371B">
        <w:rPr>
          <w:rFonts w:ascii="Book Antiqua" w:hAnsi="Book Antiqua"/>
        </w:rPr>
        <w:t>,</w:t>
      </w:r>
      <w:r w:rsidR="006301FA" w:rsidRPr="00D5371B">
        <w:rPr>
          <w:rFonts w:ascii="Book Antiqua" w:hAnsi="Book Antiqua"/>
        </w:rPr>
        <w:t xml:space="preserve"> to study liver disease progression in chronic HBV infection</w:t>
      </w:r>
      <w:r w:rsidR="000F0F6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{"citationItems":[{"id":"ITEM-1","itemData":{"DOI":"10.1136/jmedgenet-2013-101724","ISBN":"1468-6244 (Electronic)\\r0022-2593 (Linking)","ISSN":"0022-2593","PMID":"24065354","abstract":"BACKGROUND: Hepatitis B virus (HBV) affects millions of people worldwide. While some people are able to clear the virus following the first encounter, those who develop chronic infection manifest remarkable clinical heterogeneity that ranges from asymptomatic carrier state to cirrhosis and hepatocellular carcinoma. Despite extensive studies, little is known about genetic host factors that influence the outcome of chronic HBV infection. Thus, we conducted this study to investigate the genetic risk of developing active liver disease among chronic carriers of HBV. METHODS: In this study, we conducted a genome-wide association study (GWAS) on a cohort of patients with chronic HBV infection. RESULTS: One particular SNP that is 16 kb upstream of Ferredoxin 1 was found to have an association with complicated chronic HBV infection (cirrhosis and hepatocellular carcinoma) that reached GWAS significance, and was successfully validated on an independent set of samples. CONCLUSIONS: This first GWAS in an Arab population further demonstrates the utility of this approach in elucidating the genetic risk of HBV infection-related complications and highlights the advantage of conducting GWAS in different ethnicities to achieve that goal.","author":[{"dropping-particle":"","family":"Al-Qahtani","given":"A","non-dropping-particle":"","parse-names":false,"suffix":""},{"dropping-particle":"","family":"Khalak","given":"H G","non-dropping-particle":"","parse-names":false,"suffix":""},{"dropping-particle":"","family":"Alkuraya","given":"F S","non-dropping-particle":"","parse-names":false,"suffix":""},{"dropping-particle":"","family":"Al-Hamoudy","given":"W","non-dropping-particle":"","parse-names":false,"suffix":""},{"dropping-particle":"","family":"Alswat","given":"K","non-dropping-particle":"","parse-names":false,"suffix":""},{"dropping-particle":"","family":"Balwi","given":"M A","non-dropping-particle":"Al","parse-names":false,"suffix":""},{"dropping-particle":"","family":"Abdulkareem","given":"I","non-dropping-particle":"Al","parse-names":false,"suffix":""},{"dropping-particle":"","family":"Sanai","given":"F M","non-dropping-particle":"","parse-names":false,"suffix":""},{"dropping-particle":"","family":"Abdo","given":"A A","non-dropping-particle":"","parse-names":false,"suffix":""}],"container-title":"J Med Genet","id":"ITEM-1","issue":"11","issued":{"date-parts":[["2013"]]},"page":"725-732","title":"Genome-wide association study of chronic hepatitis B virus infection reveals a novel candidate risk allele on 11q22.3","type":"article-journal","volume":"50"},"uris":["http://www.mendeley.com/documents/?uuid=354df2f6-8fb0-46a5-bee6-c79241c83413"]}],"mendeley":{"formattedCitation":"&lt;sup&gt;[85]&lt;/sup&gt;","plainTextFormattedCitation":"[85]","previouslyFormattedCitation":"&lt;sup&gt;[85]&lt;/sup&gt;"},"properties":{"noteIndex":0},"schema":"https://github.com/citation-style-language/schema/raw/master/csl-citation.json"}</w:instrText>
      </w:r>
      <w:r w:rsidR="000F0F6F" w:rsidRPr="00D5371B">
        <w:rPr>
          <w:rFonts w:ascii="Book Antiqua" w:hAnsi="Book Antiqua"/>
          <w:vertAlign w:val="superscript"/>
        </w:rPr>
        <w:fldChar w:fldCharType="separate"/>
      </w:r>
      <w:r w:rsidR="00D17986" w:rsidRPr="00D5371B">
        <w:rPr>
          <w:rFonts w:ascii="Book Antiqua" w:hAnsi="Book Antiqua"/>
          <w:noProof/>
          <w:vertAlign w:val="superscript"/>
        </w:rPr>
        <w:t>[85]</w:t>
      </w:r>
      <w:r w:rsidR="000F0F6F" w:rsidRPr="00D5371B">
        <w:rPr>
          <w:rFonts w:ascii="Book Antiqua" w:hAnsi="Book Antiqua"/>
          <w:vertAlign w:val="superscript"/>
        </w:rPr>
        <w:fldChar w:fldCharType="end"/>
      </w:r>
      <w:r w:rsidR="00F85907" w:rsidRPr="00D5371B">
        <w:rPr>
          <w:rFonts w:ascii="Book Antiqua" w:hAnsi="Book Antiqua"/>
        </w:rPr>
        <w:t>.</w:t>
      </w:r>
      <w:r w:rsidR="00527961" w:rsidRPr="00D5371B">
        <w:rPr>
          <w:rFonts w:ascii="Book Antiqua" w:hAnsi="Book Antiqua"/>
        </w:rPr>
        <w:t xml:space="preserve"> The strongest association, rs2724432, was obtained using cases with end-stage liver diseases and controls with inactive HBV infection. </w:t>
      </w:r>
      <w:proofErr w:type="gramStart"/>
      <w:r w:rsidR="00527961" w:rsidRPr="00D5371B">
        <w:rPr>
          <w:rFonts w:ascii="Book Antiqua" w:hAnsi="Book Antiqua"/>
        </w:rPr>
        <w:t>rs2724432</w:t>
      </w:r>
      <w:proofErr w:type="gramEnd"/>
      <w:r w:rsidR="00527961" w:rsidRPr="00D5371B">
        <w:rPr>
          <w:rFonts w:ascii="Book Antiqua" w:hAnsi="Book Antiqua"/>
        </w:rPr>
        <w:t xml:space="preserve"> was located upstream of </w:t>
      </w:r>
      <w:r w:rsidR="00527961" w:rsidRPr="00D5371B">
        <w:rPr>
          <w:rFonts w:ascii="Book Antiqua" w:hAnsi="Book Antiqua"/>
          <w:i/>
        </w:rPr>
        <w:t>FDX1</w:t>
      </w:r>
      <w:r w:rsidR="00527961" w:rsidRPr="00D5371B">
        <w:rPr>
          <w:rFonts w:ascii="Book Antiqua" w:hAnsi="Book Antiqua"/>
        </w:rPr>
        <w:t>, the product of which is involved in electron transfer from NADH to cytochrome P450. FDX1 plays a role in steroid and vitamin D synthesis in the adrenals, and bile acid synthesis in the liver</w:t>
      </w:r>
      <w:r w:rsidR="000F0F6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{"citationItems":[{"id":"ITEM-1","itemData":{"DOI":"10.1136/jmedgenet-2013-101724","ISBN":"1468-6244 (Electronic)\\r0022-2593 (Linking)","ISSN":"0022-2593","PMID":"24065354","abstract":"BACKGROUND: Hepatitis B virus (HBV) affects millions of people worldwide. While some people are able to clear the virus following the first encounter, those who develop chronic infection manifest remarkable clinical heterogeneity that ranges from asymptomatic carrier state to cirrhosis and hepatocellular carcinoma. Despite extensive studies, little is known about genetic host factors that influence the outcome of chronic HBV infection. Thus, we conducted this study to investigate the genetic risk of developing active liver disease among chronic carriers of HBV. METHODS: In this study, we conducted a genome-wide association study (GWAS) on a cohort of patients with chronic HBV infection. RESULTS: One particular SNP that is 16 kb upstream of Ferredoxin 1 was found to have an association with complicated chronic HBV infection (cirrhosis and hepatocellular carcinoma) that reached GWAS significance, and was successfully validated on an independent set of samples. CONCLUSIONS: This first GWAS in an Arab population further demonstrates the utility of this approach in elucidating the genetic risk of HBV infection-related complications and highlights the advantage of conducting GWAS in different ethnicities to achieve that goal.","author":[{"dropping-particle":"","family":"Al-Qahtani","given":"A","non-dropping-particle":"","parse-names":false,"suffix":""},{"dropping-particle":"","family":"Khalak","given":"H G","non-dropping-particle":"","parse-names":false,"suffix":""},{"dropping-particle":"","family":"Alkuraya","given":"F S","non-dropping-particle":"","parse-names":false,"suffix":""},{"dropping-particle":"","family":"Al-Hamoudy","given":"W","non-dropping-particle":"","parse-names":false,"suffix":""},{"dropping-particle":"","family":"Alswat","given":"K","non-dropping-particle":"","parse-names":false,"suffix":""},{"dropping-particle":"","family":"Balwi","given":"M A","non-dropping-particle":"Al","parse-names":false,"suffix":""},{"dropping-particle":"","family":"Abdulkareem","given":"I","non-dropping-particle":"Al","parse-names":false,"suffix":""},{"dropping-particle":"","family":"Sanai","given":"F M","non-dropping-particle":"","parse-names":false,"suffix":""},{"dropping-particle":"","family":"Abdo","given":"A A","non-dropping-particle":"","parse-names":false,"suffix":""}],"container-title":"J Med Genet","id":"ITEM-1","issue":"11","issued":{"date-parts":[["2013"]]},"page":"725-732","title":"Genome-wide association study of chronic hepatitis B virus infection reveals a novel candidate risk allele on 11q22.3","type":"article-journal","volume":"50"},"uris":["http://www.mendeley.com/documents/?uuid=354df2f6-8fb0-46a5-bee6-c79241c83413"]}],"mendeley":{"formattedCitation":"&lt;sup&gt;[85]&lt;/sup&gt;","plainTextFormattedCitation":"[85]","previouslyFormattedCitation":"&lt;sup&gt;[85]&lt;/sup&gt;"},"properties":{"noteIndex":0},"schema":"https://github.com/citation-style-language/schema/raw/master/csl-citation.json"}</w:instrText>
      </w:r>
      <w:r w:rsidR="000F0F6F" w:rsidRPr="00D5371B">
        <w:rPr>
          <w:rFonts w:ascii="Book Antiqua" w:hAnsi="Book Antiqua"/>
          <w:vertAlign w:val="superscript"/>
        </w:rPr>
        <w:fldChar w:fldCharType="separate"/>
      </w:r>
      <w:r w:rsidR="00D17986" w:rsidRPr="00D5371B">
        <w:rPr>
          <w:rFonts w:ascii="Book Antiqua" w:hAnsi="Book Antiqua"/>
          <w:noProof/>
          <w:vertAlign w:val="superscript"/>
        </w:rPr>
        <w:t>[85]</w:t>
      </w:r>
      <w:r w:rsidR="000F0F6F" w:rsidRPr="00D5371B">
        <w:rPr>
          <w:rFonts w:ascii="Book Antiqua" w:hAnsi="Book Antiqua"/>
          <w:vertAlign w:val="superscript"/>
        </w:rPr>
        <w:fldChar w:fldCharType="end"/>
      </w:r>
      <w:r w:rsidR="00F85907" w:rsidRPr="00D5371B">
        <w:rPr>
          <w:rFonts w:ascii="Book Antiqua" w:hAnsi="Book Antiqua"/>
        </w:rPr>
        <w:t>.</w:t>
      </w:r>
      <w:r w:rsidR="000F0F6F" w:rsidRPr="00D5371B">
        <w:rPr>
          <w:rFonts w:ascii="Book Antiqua" w:hAnsi="Book Antiqua"/>
        </w:rPr>
        <w:t xml:space="preserve"> </w:t>
      </w:r>
      <w:r w:rsidR="00527961" w:rsidRPr="00D5371B">
        <w:rPr>
          <w:rFonts w:ascii="Book Antiqua" w:hAnsi="Book Antiqua"/>
        </w:rPr>
        <w:t>Further functional assays are necessary to confirm the association of rs2724432 and the underlying molecular mechanisms. Some of the GWAS for HBV persistence contained in their case groups chronic HBV carriers with and without end-stage liver diseases. At least one GWAS employed a secondary genome-wide analysis using these sub-groups</w:t>
      </w:r>
      <w:r w:rsidR="000F0F6F"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{"citationItems":[{"id":"ITEM-1","itemData":{"DOI":"10.1371/journal.pone.0039175","ISBN":"1932-6203 (Electronic)\\r1932-6203 (Linking)","ISSN":"19326203","PMID":"22737229","abstract":"Hepatitis B virus (HBV) infection can lead to serious liver diseases, including liver cirrhosis (LC) and hepatocellular carcinoma (HCC); however, about 85-90% of infected individuals become inactive carriers with sustained biochemical remission and very low risk of LC or HCC. To identify host genetic factors contributing to HBV clearance, we conducted genome-wide association studies (GWAS) and replication analysis using samples from HBV carriers and spontaneously HBV-resolved Japanese and Korean individuals. Association analysis in the Japanese and Korean data identified the HLA-DPA1 and HLA-DPB1 genes with P(meta) = 1.89×10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¹² for rs3077 and P(meta) = 9.69×10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⁰</w:instrText>
      </w:r>
      <w:r w:rsidR="00ED4D07" w:rsidRPr="00D5371B">
        <w:rPr>
          <w:rFonts w:ascii="Book Antiqua" w:hAnsi="Book Antiqua"/>
          <w:vertAlign w:val="superscript"/>
        </w:rPr>
        <w:instrText xml:space="preserve"> for rs9277542. We also found that the HLA-DPA1 and HLA-DPB1 genes were significantly associated with protective effects against chronic hepatitis B (CHB) in Japanese, Korean and other Asian populations, including Chinese and Thai individuals (P(meta) = 4.40×10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⁹</w:instrText>
      </w:r>
      <w:r w:rsidR="00ED4D07" w:rsidRPr="00D5371B">
        <w:rPr>
          <w:rFonts w:ascii="Book Antiqua" w:hAnsi="Book Antiqua"/>
          <w:vertAlign w:val="superscript"/>
        </w:rPr>
        <w:instrText xml:space="preserve"> for rs3077 and P(meta) = 1.28×10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⁵</w:instrText>
      </w:r>
      <w:r w:rsidR="00ED4D07" w:rsidRPr="00D5371B">
        <w:rPr>
          <w:rFonts w:ascii="Book Antiqua" w:hAnsi="Book Antiqua"/>
          <w:vertAlign w:val="superscript"/>
        </w:rPr>
        <w:instrText xml:space="preserve"> for rs9277542). These results suggest that the associations between the HLA-DP locus and the protective effects against persistent HBV infection and with clearance of HBV were replicated widely in East Asian populations; however, there are no reports of GWAS in Caucasian or African populations. Based on the GWAS in this study, there were no significant SNPs associated with HCC development. To clarify the pathogenesis of CHB and the mechanisms of HBV clearance, further studies are necessary, including functional analyses of the HLA-DP molecule.","author":[{"dropping-particle":"","family":"Nishida","given":"Nao","non-dropping-particle":"","parse-names":false,"suffix":""},{"dropping-particle":"","family":"Sawai","given":"Hiromi","non-dropping-particle":"","parse-names":false,"suffix":""},{"dropping-particle":"","family":"Matsuura","given":"Kentaro","non-dropping-particle":"","parse-names":false,"suffix":""},{"dropping-particle":"","family":"Sugiyama","given":"Masaya","non-dropping-particle":"","parse-names":false,"suffix":""},{"dropping-particle":"","family":"Ahn","given":"Sang Hoon","non-dropping-particle":"","parse-names":false,"suffix":""},{"dropping-particle":"","family":"Park","given":"Jun Yong","non-dropping-particle":"","parse-names":false,"suffix":""},{"dropping-particle":"","family":"Hige","given":"Shuhei","non-dropping-particle":"","parse-names":false,"suffix":""},{"dropping-particle":"","family":"Kang","given":"Jong Hon","non-dropping-particle":"","parse-names":false,"suffix":""},{"dropping-particle":"","family":"Suzuki","given":"Kazuyuki","non-dropping-particle":"","parse-names":false,"suffix":""},{"dropping-particle":"","family":"Kurosaki","given":"Masayuki","non-dropping-particle":"","parse-names":false,"suffix":""},{"dropping-particle":"","family":"Asahina","given":"Yasuhiro","non-dropping-particle":"","parse-names":false,"suffix":""},{"dropping-particle":"","family":"Mochida","given":"Satoshi","non-dropping-particle":"","parse-names":false,"suffix":""},{"dropping-particle":"","family":"Watanabe","given":"Masaaki","non-dropping-particle":"","parse-names":false,"suffix":""},{"dropping-particle":"","family":"Tanaka","given":"Eiji","non-dropping-particle":"","parse-names":false,"suffix":""},{"dropping-particle":"","family":"Honda","given":"Masao","non-dropping-particle":"","parse-names":false,"suffix":""},{"dropping-particle":"","family":"Kaneko","given":"Shuichi","non-dropping-particle":"","parse-names":false,"suffix":""},{"dropping-particle":"","family":"Orito","given":"Etsuro","non-dropping-particle":"","parse-names":false,"suffix":""},{"dropping-particle":"","family":"Itoh","given":"Yoshito","non-dropping-particle":"","parse-names":false,"suffix":""},{"dropping-particle":"","family":"Mita","given":"Eiji","non-dropping-particle":"","parse-names":false,"suffix":""},{"dropping-particle":"","family":"Tamori","given":"Akihiro","non-dropping-particle":"","parse-names":false,"suffix":""},{"dropping-particle":"","family":"Murawaki","given":"Yoshikazu","non-dropping-particle":"","parse-names":false,"suffix":""},{"dropping-particle":"","family":"Hiasa","given":"Yoichi","non-dropping-particle":"","parse-names":false,"suffix":""},{"dropping-particle":"","family":"Sakaida","given":"Isao","non-dropping-particle":"","parse-names":false,"suffix":""},{"dropping-particle":"","family":"Korenaga","given":"Masaaki","non-dropping-particle":"","parse-names":false,"suffix":""},{"dropping-particle":"","family":"Hino","given":"Keisuke","non-dropping-particle":"","parse-names":false,"suffix":""},{"dropping-particle":"","family":"Ide","given":"Tatsuya","non-dropping-particle":"","parse-names":false,"suffix":""},{"dropping-particle":"","family":"Kawashima","given":"Minae","non-dropping-particle":"","parse-names":false,"suffix":""},{"dropping-particle":"","family":"Mawatari","given":"Yoriko","non-dropping-particle":"","parse-names":false,"suffix":""},{"dropping-particle":"","family":"Sageshima","given":"Megumi","non-dropping-particle":"","parse-names":false,"suffix":""},{"dropping-particle":"","family":"Ogasawara","given":"Yuko","non-dropping-particle":"","parse-names":false,"suffix":""},{"dropping-particle":"","family":"Koike","given":"Asako","non-dropping-particle":"","parse-names":false,"suffix":""},{"dropping-particle":"","family":"Izumi","given":"Namiki","non-dropping-particle":"","parse-names":false,"suffix":""},{"dropping-particle":"","family":"Han","given":"Kwang Hyub","non-dropping-particle":"","parse-names":false,"suffix":""},{"dropping-particle":"","family":"Tanaka","given":"Yasuhito","non-dropping-particle":"","parse-names":false,"suffix":""},{"dropping-particle":"","family":"Tokunaga","given":"Katsushi","non-dropping-particle":"","parse-names":false,"suffix":""},{"dropping-particle":"","family":"Mizokami","given":"Masashi","non-dropping-particle":"","parse-names":false,"suffix":""}],"container-title":"PLoS ONE","id":"ITEM-1","issue":"6","issued":{"date-parts":[["2012"]]},"title":"Genome-wide association study confirming association of HLA-DP with protection against chronic hepatitis B and viral clearance in Japanese and Korean","type":"article-journal","volume":"7"},"uris":["http://www.mendeley.com/documents/?uuid=7d0e5ae0-eefc-4442-931a-744e9ab62008"]}],"mendeley":{"formattedCitation":"&lt;sup&gt;[25]&lt;/sup&gt;","plainTextFormattedCitation":"[25]","previouslyFormattedCitation":"&lt;sup&gt;[25]&lt;/sup&gt;"},"properties":{"noteIndex":0},"schema":"https://github.com/citation-style-language/schema/raw/master/csl-citation.json"}</w:instrText>
      </w:r>
      <w:r w:rsidR="000F0F6F" w:rsidRPr="00D5371B">
        <w:rPr>
          <w:rFonts w:ascii="Book Antiqua" w:hAnsi="Book Antiqua"/>
          <w:vertAlign w:val="superscript"/>
        </w:rPr>
        <w:fldChar w:fldCharType="separate"/>
      </w:r>
      <w:r w:rsidR="00D17986" w:rsidRPr="00D5371B">
        <w:rPr>
          <w:rFonts w:ascii="Book Antiqua" w:hAnsi="Book Antiqua"/>
          <w:noProof/>
          <w:vertAlign w:val="superscript"/>
        </w:rPr>
        <w:t>[25]</w:t>
      </w:r>
      <w:r w:rsidR="000F0F6F" w:rsidRPr="00D5371B">
        <w:rPr>
          <w:rFonts w:ascii="Book Antiqua" w:hAnsi="Book Antiqua"/>
          <w:vertAlign w:val="superscript"/>
        </w:rPr>
        <w:fldChar w:fldCharType="end"/>
      </w:r>
      <w:r w:rsidR="00527961" w:rsidRPr="00D5371B">
        <w:rPr>
          <w:rFonts w:ascii="Book Antiqua" w:hAnsi="Book Antiqua"/>
        </w:rPr>
        <w:t xml:space="preserve">; however, failed to identify any significant association, possibly due to small sample size. </w:t>
      </w:r>
    </w:p>
    <w:p w14:paraId="51F199D5" w14:textId="0ACFCDF9" w:rsidR="006301FA" w:rsidRPr="00D5371B" w:rsidRDefault="00C12B64"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lastRenderedPageBreak/>
        <w:t>A</w:t>
      </w:r>
      <w:r w:rsidR="00527961" w:rsidRPr="00D5371B">
        <w:rPr>
          <w:rFonts w:ascii="Book Antiqua" w:hAnsi="Book Antiqua"/>
        </w:rPr>
        <w:t xml:space="preserve"> GWAS in Han Chinese investigated the </w:t>
      </w:r>
      <w:r w:rsidR="007F25B7" w:rsidRPr="00D5371B">
        <w:rPr>
          <w:rFonts w:ascii="Book Antiqua" w:hAnsi="Book Antiqua"/>
        </w:rPr>
        <w:t>risk</w:t>
      </w:r>
      <w:r w:rsidR="00527961" w:rsidRPr="00D5371B">
        <w:rPr>
          <w:rFonts w:ascii="Book Antiqua" w:hAnsi="Book Antiqua"/>
        </w:rPr>
        <w:t xml:space="preserve"> loci for acute-on-chronic liver failure (ACLF) in chronic HBV carriers, a life-threatening condition that develops as a result of sudden acute exacerbation of chronic infection</w:t>
      </w:r>
      <w:r w:rsidR="00F6111E"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{"citationItems":[{"id":"ITEM-1","itemData":{"DOI":"10.1136/gutjnl-2016-313035","ISSN":"0017-5749","PMID":"28130311","abstract":"Objective Acute-on-chronic liver failure (ACLF) is an extreme condition after severe acute exacerbation of chronic hepatitis B; however, the underlying genetic factors involved in its onset and progression are currently unclear. Design We carried out a genome-wide association study among 399 HBV-related ACLFs (cases) and 401 asymptomatic HBV carriers (AsCs, as controls) without antiviral treatment. The initial findings were replicated in four independent case–control sets (a total of 901 ACLFs and 1686 AsCs). The roles of risk variants on clinical traits of ACLF were also analysed. Results Among 1300 ACLFs and 2087 AsCs, we identified rs3129859 at human leucocyte antigen (HLA) class II region (chromosome 6p21.32) associated with HBV-related ACLF (combined Pdominant=2.64×10−20, OR=1.83). Analysis identiﬁed HLA-DRB1*12:02 as the top susceptible HLA allele associated with ACLF (p=3.94×10−6, OR=2.05). The association of rs3129859 was robust in ACLF subgroups (ACLFs with liver cirrhosis, p=1.36×10−16; ACLFs without liver cirrhosis, p=1.52×10−7), and patients at low-replicative phase (p=6.36×10−11, OR=2.29) or HBV e antigen-negative chronic hepatitis B phase (p=1.51×10−14, OR=1.86). Clinical traits analysis in patients with ACLF showed that the risky rs3129859*C allele was also associated with prolonged prothrombin time, faster progression to ascites development and higher 28-day mortality. Conclusions Our genome-wide association study identified HLA-DR as the major locus for susceptibility to HBV-related ACLF. Our findings highlight the importance of HLA class II restricted CD4+ T-cell pathway on the immunopathogenesis of HBV-related ACLF.","author":[{"dropping-particle":"","family":"Tan","given":"Wenting","non-dropping-particle":"","parse-names":false,"suffix":""},{"dropping-particle":"","family":"Xia","given":"Jie","non-dropping-particle":"","parse-names":false,"suffix":""},{"dropping-particle":"","family":"Dan","given":"Yunjie","non-dropping-particle":"","parse-names":false,"suffix":""},{"dropping-particle":"","family":"Li","given":"Mengying","non-dropping-particle":"","parse-names":false,"suffix":""},{"dropping-particle":"","family":"Lin","given":"Shide","non-dropping-particle":"","parse-names":false,"suffix":""},{"dropping-particle":"","family":"Pan","given":"Xingnan","non-dropping-particle":"","parse-names":false,"suffix":""},{"dropping-particle":"","family":"Wang","given":"Huifen","non-dropping-particle":"","parse-names":false,"suffix":""},{"dropping-particle":"","family":"Tang","given":"Yingzi","non-dropping-particle":"","parse-names":false,"suffix":""},{"dropping-particle":"","family":"Liu","given":"Nana","non-dropping-particle":"","parse-names":false,"suffix":""},{"dropping-particle":"","family":"Tan","given":"Shun","non-dropping-particle":"","parse-names":false,"suffix":""},{"dropping-particle":"","family":"Liu","given":"Ming","non-dropping-particle":"","parse-names":false,"suffix":""},{"dropping-particle":"","family":"He","given":"Weiwei","non-dropping-particle":"","parse-names":false,"suffix":""},{"dropping-particle":"","family":"Zhang","given":"Weihua","non-dropping-particle":"","parse-names":false,"suffix":""},{"dropping-particle":"","family":"Mao","given":"Qing","non-dropping-particle":"","parse-names":false,"suffix":""},{"dropping-particle":"","family":"Wang","given":"Yuming","non-dropping-particle":"","parse-names":false,"suffix":""},{"dropping-particle":"","family":"Deng","given":"Guohong","non-dropping-particle":"","parse-names":false,"suffix":""}],"container-title":"Gut","id":"ITEM-1","issue":"4","issued":{"date-parts":[["2017"]]},"page":"757-766","title":"Genome-wide association study identiﬁes HLA-DR variants conferring risk of HBV-related acute-on-chronic liver failure","type":"article-journal","volume":"67"},"uris":["http://www.mendeley.com/documents/?uuid=79a922dd-79ab-4926-af9c-5a3f9aabb930"]}],"mendeley":{"formattedCitation":"&lt;sup&gt;[86]&lt;/sup&gt;","plainTextFormattedCitation":"[86]","previouslyFormattedCitation":"&lt;sup&gt;[86]&lt;/sup&gt;"},"properties":{"noteIndex":0},"schema":"https://github.com/citation-style-language/schema/raw/master/csl-citation.json"}</w:instrText>
      </w:r>
      <w:r w:rsidR="00F6111E" w:rsidRPr="00D5371B">
        <w:rPr>
          <w:rFonts w:ascii="Book Antiqua" w:hAnsi="Book Antiqua"/>
          <w:vertAlign w:val="superscript"/>
        </w:rPr>
        <w:fldChar w:fldCharType="separate"/>
      </w:r>
      <w:r w:rsidR="00D17986" w:rsidRPr="00D5371B">
        <w:rPr>
          <w:rFonts w:ascii="Book Antiqua" w:hAnsi="Book Antiqua"/>
          <w:noProof/>
          <w:vertAlign w:val="superscript"/>
        </w:rPr>
        <w:t>[86]</w:t>
      </w:r>
      <w:r w:rsidR="00F6111E" w:rsidRPr="00D5371B">
        <w:rPr>
          <w:rFonts w:ascii="Book Antiqua" w:hAnsi="Book Antiqua"/>
          <w:vertAlign w:val="superscript"/>
        </w:rPr>
        <w:fldChar w:fldCharType="end"/>
      </w:r>
      <w:r w:rsidR="00F85907" w:rsidRPr="00D5371B">
        <w:rPr>
          <w:rFonts w:ascii="Book Antiqua" w:hAnsi="Book Antiqua"/>
        </w:rPr>
        <w:t>.</w:t>
      </w:r>
      <w:r w:rsidR="00F6111E" w:rsidRPr="00D5371B">
        <w:rPr>
          <w:rFonts w:ascii="Book Antiqua" w:hAnsi="Book Antiqua"/>
        </w:rPr>
        <w:t xml:space="preserve"> </w:t>
      </w:r>
      <w:proofErr w:type="gramStart"/>
      <w:r w:rsidR="00527961" w:rsidRPr="00D5371B">
        <w:rPr>
          <w:rFonts w:ascii="Book Antiqua" w:hAnsi="Book Antiqua"/>
        </w:rPr>
        <w:t>rs3129859</w:t>
      </w:r>
      <w:proofErr w:type="gramEnd"/>
      <w:r w:rsidR="00527961" w:rsidRPr="00D5371B">
        <w:rPr>
          <w:rFonts w:ascii="Book Antiqua" w:hAnsi="Book Antiqua"/>
        </w:rPr>
        <w:t xml:space="preserve"> within the </w:t>
      </w:r>
      <w:r w:rsidR="00527961" w:rsidRPr="00D5371B">
        <w:rPr>
          <w:rFonts w:ascii="Book Antiqua" w:hAnsi="Book Antiqua"/>
          <w:i/>
        </w:rPr>
        <w:t>HLA-DR</w:t>
      </w:r>
      <w:r w:rsidR="00527961" w:rsidRPr="00D5371B">
        <w:rPr>
          <w:rFonts w:ascii="Book Antiqua" w:hAnsi="Book Antiqua"/>
        </w:rPr>
        <w:t xml:space="preserve"> locus was associated with HBV-related ACLF. Subsequent </w:t>
      </w:r>
      <w:r w:rsidR="00527961" w:rsidRPr="00AA4B32">
        <w:rPr>
          <w:rFonts w:ascii="Book Antiqua" w:hAnsi="Book Antiqua"/>
        </w:rPr>
        <w:t xml:space="preserve">in silico </w:t>
      </w:r>
      <w:r w:rsidR="00527961" w:rsidRPr="00D5371B">
        <w:rPr>
          <w:rFonts w:ascii="Book Antiqua" w:hAnsi="Book Antiqua"/>
        </w:rPr>
        <w:t xml:space="preserve">genotyping of </w:t>
      </w:r>
      <w:r w:rsidR="00527961" w:rsidRPr="00D5371B">
        <w:rPr>
          <w:rFonts w:ascii="Book Antiqua" w:hAnsi="Book Antiqua"/>
          <w:i/>
        </w:rPr>
        <w:t>HLA</w:t>
      </w:r>
      <w:r w:rsidR="00527961" w:rsidRPr="00D5371B">
        <w:rPr>
          <w:rFonts w:ascii="Book Antiqua" w:hAnsi="Book Antiqua"/>
        </w:rPr>
        <w:t xml:space="preserve"> alleles and conditional association analysis showed that the effect of rs3129859 was dependent on the </w:t>
      </w:r>
      <w:r w:rsidR="00527961" w:rsidRPr="00D5371B">
        <w:rPr>
          <w:rFonts w:ascii="Book Antiqua" w:hAnsi="Book Antiqua"/>
          <w:i/>
        </w:rPr>
        <w:t>HLA-DRB1*12:02</w:t>
      </w:r>
      <w:r w:rsidR="00527961" w:rsidRPr="00D5371B">
        <w:rPr>
          <w:rFonts w:ascii="Book Antiqua" w:hAnsi="Book Antiqua"/>
        </w:rPr>
        <w:t xml:space="preserve"> allele</w:t>
      </w:r>
      <w:r w:rsidR="00F6111E"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{"citationItems":[{"id":"ITEM-1","itemData":{"DOI":"10.1136/gutjnl-2016-313035","ISSN":"0017-5749","PMID":"28130311","abstract":"Objective Acute-on-chronic liver failure (ACLF) is an extreme condition after severe acute exacerbation of chronic hepatitis B; however, the underlying genetic factors involved in its onset and progression are currently unclear. Design We carried out a genome-wide association study among 399 HBV-related ACLFs (cases) and 401 asymptomatic HBV carriers (AsCs, as controls) without antiviral treatment. The initial findings were replicated in four independent case–control sets (a total of 901 ACLFs and 1686 AsCs). The roles of risk variants on clinical traits of ACLF were also analysed. Results Among 1300 ACLFs and 2087 AsCs, we identified rs3129859 at human leucocyte antigen (HLA) class II region (chromosome 6p21.32) associated with HBV-related ACLF (combined Pdominant=2.64×10−20, OR=1.83). Analysis identiﬁed HLA-DRB1*12:02 as the top susceptible HLA allele associated with ACLF (p=3.94×10−6, OR=2.05). The association of rs3129859 was robust in ACLF subgroups (ACLFs with liver cirrhosis, p=1.36×10−16; ACLFs without liver cirrhosis, p=1.52×10−7), and patients at low-replicative phase (p=6.36×10−11, OR=2.29) or HBV e antigen-negative chronic hepatitis B phase (p=1.51×10−14, OR=1.86). Clinical traits analysis in patients with ACLF showed that the risky rs3129859*C allele was also associated with prolonged prothrombin time, faster progression to ascites development and higher 28-day mortality. Conclusions Our genome-wide association study identified HLA-DR as the major locus for susceptibility to HBV-related ACLF. Our findings highlight the importance of HLA class II restricted CD4+ T-cell pathway on the immunopathogenesis of HBV-related ACLF.","author":[{"dropping-particle":"","family":"Tan","given":"Wenting","non-dropping-particle":"","parse-names":false,"suffix":""},{"dropping-particle":"","family":"Xia","given":"Jie","non-dropping-particle":"","parse-names":false,"suffix":""},{"dropping-particle":"","family":"Dan","given":"Yunjie","non-dropping-particle":"","parse-names":false,"suffix":""},{"dropping-particle":"","family":"Li","given":"Mengying","non-dropping-particle":"","parse-names":false,"suffix":""},{"dropping-particle":"","family":"Lin","given":"Shide","non-dropping-particle":"","parse-names":false,"suffix":""},{"dropping-particle":"","family":"Pan","given":"Xingnan","non-dropping-particle":"","parse-names":false,"suffix":""},{"dropping-particle":"","family":"Wang","given":"Huifen","non-dropping-particle":"","parse-names":false,"suffix":""},{"dropping-particle":"","family":"Tang","given":"Yingzi","non-dropping-particle":"","parse-names":false,"suffix":""},{"dropping-particle":"","family":"Liu","given":"Nana","non-dropping-particle":"","parse-names":false,"suffix":""},{"dropping-particle":"","family":"Tan","given":"Shun","non-dropping-particle":"","parse-names":false,"suffix":""},{"dropping-particle":"","family":"Liu","given":"Ming","non-dropping-particle":"","parse-names":false,"suffix":""},{"dropping-particle":"","family":"He","given":"Weiwei","non-dropping-particle":"","parse-names":false,"suffix":""},{"dropping-particle":"","family":"Zhang","given":"Weihua","non-dropping-particle":"","parse-names":false,"suffix":""},{"dropping-particle":"","family":"Mao","given":"Qing","non-dropping-particle":"","parse-names":false,"suffix":""},{"dropping-particle":"","family":"Wang","given":"Yuming","non-dropping-particle":"","parse-names":false,"suffix":""},{"dropping-particle":"","family":"Deng","given":"Guohong","non-dropping-particle":"","parse-names":false,"suffix":""}],"container-title":"Gut","id":"ITEM-1","issue":"4","issued":{"date-parts":[["2017"]]},"page":"757-766","title":"Genome-wide association study identiﬁes HLA-DR variants conferring risk of HBV-related acute-on-chronic liver failure","type":"article-journal","volume":"67"},"uris":["http://www.mendeley.com/documents/?uuid=79a922dd-79ab-4926-af9c-5a3f9aabb930"]}],"mendeley":{"formattedCitation":"&lt;sup&gt;[86]&lt;/sup&gt;","plainTextFormattedCitation":"[86]","previouslyFormattedCitation":"&lt;sup&gt;[86]&lt;/sup&gt;"},"properties":{"noteIndex":0},"schema":"https://github.com/citation-style-language/schema/raw/master/csl-citation.json"}</w:instrText>
      </w:r>
      <w:r w:rsidR="00F6111E" w:rsidRPr="00D5371B">
        <w:rPr>
          <w:rFonts w:ascii="Book Antiqua" w:hAnsi="Book Antiqua"/>
          <w:vertAlign w:val="superscript"/>
        </w:rPr>
        <w:fldChar w:fldCharType="separate"/>
      </w:r>
      <w:r w:rsidR="00D17986" w:rsidRPr="00D5371B">
        <w:rPr>
          <w:rFonts w:ascii="Book Antiqua" w:hAnsi="Book Antiqua"/>
          <w:noProof/>
          <w:vertAlign w:val="superscript"/>
        </w:rPr>
        <w:t>[86]</w:t>
      </w:r>
      <w:r w:rsidR="00F6111E" w:rsidRPr="00D5371B">
        <w:rPr>
          <w:rFonts w:ascii="Book Antiqua" w:hAnsi="Book Antiqua"/>
          <w:vertAlign w:val="superscript"/>
        </w:rPr>
        <w:fldChar w:fldCharType="end"/>
      </w:r>
      <w:r w:rsidR="00F85907" w:rsidRPr="00D5371B">
        <w:rPr>
          <w:rFonts w:ascii="Book Antiqua" w:hAnsi="Book Antiqua"/>
        </w:rPr>
        <w:t>.</w:t>
      </w:r>
      <w:r w:rsidR="00527961" w:rsidRPr="00D5371B">
        <w:rPr>
          <w:rFonts w:ascii="Book Antiqua" w:hAnsi="Book Antiqua"/>
        </w:rPr>
        <w:t xml:space="preserve"> Concordant with this finding, </w:t>
      </w:r>
      <w:r w:rsidR="00527961" w:rsidRPr="00D5371B">
        <w:rPr>
          <w:rFonts w:ascii="Book Antiqua" w:hAnsi="Book Antiqua"/>
          <w:i/>
        </w:rPr>
        <w:t>HLA-DRB1*12</w:t>
      </w:r>
      <w:r w:rsidR="00527961" w:rsidRPr="00D5371B">
        <w:rPr>
          <w:rFonts w:ascii="Book Antiqua" w:hAnsi="Book Antiqua"/>
        </w:rPr>
        <w:t xml:space="preserve"> was previously associated with the development of HBV-related cirrhosis and HCC in Han Chinese</w:t>
      </w:r>
      <w:r w:rsidR="00F6111E"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{"citationItems":[{"id":"ITEM-1","itemData":{"DOI":"10.3892/mmr.2012.800","ISBN":"1791-3004 (Electronic)\\r1791-2997 (Linking)","PMID":"22367481","abstract":"Human leukocyte antigen (HLA) class II molecule is an integral component of the immune response on which the majority of host genetic studies have concentrated. Many different HLA-II alleles have been demonstrated to play roles in HBV infection. PCR-SSOP methods were applied to determine the HLA-DRB1 genotypes of 769 unrelated healthy individuals from Han Chinese of Northeast China. The frequencies of HLA-DRB1*09 in hepatitis B virus (HBV)-infected subjects were higher compared to those in the control group. Frequencies of HLA-DRB1*04 and *13 in the HBV-infected group were significantly lower compared to those in the healthy control group. Frequencies of HLA-DRB1*12 in the cirrhosis and liver cancer groups were significantly higher than those in the chronic hepatitis B (CHB) patients. The frequency of LA-DRB1*03 in the CHB patient group was significantly higher compared to that in the asymptomatic hepatitis B carrier patients. The above results suggest that the host HLA-II gene is an important factor in the determination of the outcome of HBV infection.","author":[{"dropping-particle":"","family":"Han","given":"Y","non-dropping-particle":"","parse-names":false,"suffix":""},{"dropping-particle":"","family":"Jiang","given":"Z Y","non-dropping-particle":"","parse-names":false,"suffix":""},{"dropping-particle":"","family":"Jiao","given":"L X","non-dropping-particle":"","parse-names":false,"suffix":""},{"dropping-particle":"","family":"Yao","given":"C","non-dropping-particle":"","parse-names":false,"suffix":""},{"dropping-particle":"","family":"Lin","given":"Q F","non-dropping-particle":"","parse-names":false,"suffix":""},{"dropping-particle":"","family":"Ma","given":"N","non-dropping-particle":"","parse-names":false,"suffix":""},{"dropping-particle":"","family":"Ju","given":"R Q","non-dropping-particle":"","parse-names":false,"suffix":""},{"dropping-particle":"","family":"Yang","given":"F","non-dropping-particle":"","parse-names":false,"suffix":""},{"dropping-particle":"","family":"Yu","given":"J H","non-dropping-particle":"","parse-names":false,"suffix":""},{"dropping-particle":"","family":"Chen","given":"L","non-dropping-particle":"","parse-names":false,"suffix":""}],"container-title":"Mol Med Report","id":"ITEM-1","issue":"5","issued":{"date-parts":[["2012"]]},"page":"1347-1351","title":"Association of human leukocyte antigen-DRB1 alleles with chronic hepatitis B virus infection in the Han Chinese of Northeast China","type":"article-journal","volume":"5"},"uris":["http://www.mendeley.com/documents/?uuid=f5725155-e58a-4777-bc5c-5a5ff16e4653"]}],"mendeley":{"formattedCitation":"&lt;sup&gt;[87]&lt;/sup&gt;","plainTextFormattedCitation":"[87]","previouslyFormattedCitation":"&lt;sup&gt;[87]&lt;/sup&gt;"},"properties":{"noteIndex":0},"schema":"https://github.com/citation-style-language/schema/raw/master/csl-citation.json"}</w:instrText>
      </w:r>
      <w:r w:rsidR="00F6111E" w:rsidRPr="00D5371B">
        <w:rPr>
          <w:rFonts w:ascii="Book Antiqua" w:hAnsi="Book Antiqua"/>
          <w:vertAlign w:val="superscript"/>
        </w:rPr>
        <w:fldChar w:fldCharType="separate"/>
      </w:r>
      <w:r w:rsidR="00D17986" w:rsidRPr="00D5371B">
        <w:rPr>
          <w:rFonts w:ascii="Book Antiqua" w:hAnsi="Book Antiqua"/>
          <w:noProof/>
          <w:vertAlign w:val="superscript"/>
        </w:rPr>
        <w:t>[87]</w:t>
      </w:r>
      <w:r w:rsidR="00F6111E" w:rsidRPr="00D5371B">
        <w:rPr>
          <w:rFonts w:ascii="Book Antiqua" w:hAnsi="Book Antiqua"/>
          <w:vertAlign w:val="superscript"/>
        </w:rPr>
        <w:fldChar w:fldCharType="end"/>
      </w:r>
      <w:r w:rsidR="00F85907" w:rsidRPr="00D5371B">
        <w:rPr>
          <w:rFonts w:ascii="Book Antiqua" w:hAnsi="Book Antiqua"/>
        </w:rPr>
        <w:t>.</w:t>
      </w:r>
    </w:p>
    <w:p w14:paraId="472DCD03" w14:textId="194BEECC" w:rsidR="00CB0121" w:rsidRPr="00D5371B" w:rsidRDefault="00CB0121"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t xml:space="preserve">To find the genetic risk loci for HBV-related HCC, several GWAS were </w:t>
      </w:r>
      <w:r w:rsidR="008302B1" w:rsidRPr="00D5371B">
        <w:rPr>
          <w:rFonts w:ascii="Book Antiqua" w:hAnsi="Book Antiqua"/>
        </w:rPr>
        <w:t>implemented</w:t>
      </w:r>
      <w:r w:rsidRPr="00D5371B">
        <w:rPr>
          <w:rFonts w:ascii="Book Antiqua" w:hAnsi="Book Antiqua"/>
        </w:rPr>
        <w:t xml:space="preserve"> using HBV carriers with HCC as cases and HCC-free HBV carriers as controls</w:t>
      </w:r>
      <w:r w:rsidR="00230A3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{"citationItems":[{"id":"ITEM-1","itemData":{"DOI":"10.1038/ng.638","ISBN":"0104923520","ISSN":"15461718","PMID":"20676096","abstract":"To identify susceptibility variants for hepatitis B virus (HBV)-related hepatocellular carcinoma (HCC), we conducted a genome-wide association study by genotyping 440,794 SNPs in 355 chronic HBV carriers with HCC and 360 chronic HBV carriers without HCC, all of Chinese ancestry. We identified one intronic SNP (rs17401966) in KIF1B on chromosome 1p36.22 that was highly associated with HBV-related HCC and confirmed this association in five additional independent samples, consisting of 1,962 individuals with HCC, 1,430 control subjects and 159 family trios. Across the six studies, the association with rs17401966 was highly statistically significant (joint odds ratio = 0.61, P = 1.7 x 10(-18)). In addition to KIF1B, the association region tagged two other plausible causative genes, UBE4B and PGD. Our findings provide evidence that the 1p36.22 locus confers susceptibility to HBV-related HCC, and suggest that KIF1B-, UBE4B- or PGD-related pathways might be involved in the pathogenesis of this malignancy.","author":[{"dropping-particle":"","family":"Zhang","given":"Hongxing","non-dropping-particle":"","parse-names":false,"suffix":""},{"dropping-particle":"","family":"Zhai","given":"Yun","non-dropping-particle":"","parse-names":false,"suffix":""},{"dropping-particle":"","family":"Hu","given":"Zhibin","non-dropping-particle":"","parse-names":false,"suffix":""},{"dropping-particle":"","family":"Wu","given":"Chen","non-dropping-particle":"","parse-names":false,"suffix":""},{"dropping-particle":"","family":"Qian","given":"Ji","non-dropping-particle":"","parse-names":false,"suffix":""},{"dropping-particle":"","family":"Jia","given":"Weihua","non-dropping-particle":"","parse-names":false,"suffix":""},{"dropping-particle":"","family":"Ma","given":"Fuchao","non-dropping-particle":"","parse-names":false,"suffix":""},{"dropping-particle":"","family":"Huang","given":"Wenfeng","non-dropping-particle":"","parse-names":false,"suffix":""},{"dropping-particle":"","family":"Yu","given":"Lixia","non-dropping-particle":"","parse-names":false,"suffix":""},{"dropping-particle":"","family":"Yue","given":"Wei","non-dropping-particle":"","parse-names":false,"suffix":""},{"dropping-particle":"","family":"Wang","given":"Zhifu","non-dropping-particle":"","parse-names":false,"suffix":""},{"dropping-particle":"","family":"Li","given":"Peiyao","non-dropping-particle":"","parse-names":false,"suffix":""},{"dropping-particle":"","family":"Zhang","given":"Yang","non-dropping-particle":"","parse-names":false,"suffix":""},{"dropping-particle":"","family":"Liang","given":"Renxiang","non-dropping-particle":"","parse-names":false,"suffix":""},{"dropping-particle":"","family":"Wei","given":"Zhongliang","non-dropping-particle":"","parse-names":false,"suffix":""},{"dropping-particle":"","family":"Cui","given":"Ying","non-dropping-particle":"","parse-names":false,"suffix":""},{"dropping-particle":"","family":"Xie","given":"Weimin","non-dropping-particle":"","parse-names":false,"suffix":""},{"dropping-particle":"","family":"Cai","given":"Mi","non-dropping-particle":"","parse-names":false,"suffix":""},{"dropping-particle":"","family":"Yu","given":"Xinsen","non-dropping-particle":"","parse-names":false,"suffix":""},{"dropping-particle":"","family":"Yuan","given":"Yunfei","non-dropping-particle":"","parse-names":false,"suffix":""},{"dropping-particle":"","family":"Xia","given":"Xia","non-dropping-particle":"","parse-names":false,"suffix":""},{"dropping-particle":"","family":"Zhang","given":"Xiumei","non-dropping-particle":"","parse-names":false,"suffix":""},{"dropping-particle":"","family":"Yang","given":"Hao","non-dropping-particle":"","parse-names":false,"suffix":""},{"dropping-particle":"","family":"Qiu","given":"Wei","non-dropping-particle":"","parse-names":false,"suffix":""},{"dropping-particle":"","family":"Yang","given":"Jingmin","non-dropping-particle":"","parse-names":false,"suffix":""},{"dropping-particle":"","family":"Gong","given":"Feng","non-dropping-particle":"","parse-names":false,"suffix":""},{"dropping-particle":"","family":"Chen","given":"Minshan","non-dropping-particle":"","parse-names":false,"suffix":""},{"dropping-particle":"","family":"Shen","given":"Hongbing","non-dropping-particle":"","parse-names":false,"suffix":""},{"dropping-particle":"","family":"Lin","given":"Dongxin","non-dropping-particle":"","parse-names":false,"suffix":""},{"dropping-particle":"","family":"Zeng","given":"Yi Xin","non-dropping-particle":"","parse-names":false,"suffix":""},{"dropping-particle":"","family":"He","given":"Fuchu","non-dropping-particle":"","parse-names":false,"suffix":""},{"dropping-particle":"","family":"Zhou","given":"Gangqiao","non-dropping-particle":"","parse-names":false,"suffix":""}],"container-title":"Nature Genetics","id":"ITEM-1","issue":"9","issued":{"date-parts":[["2010"]]},"page":"755-759","title":"Genome-wide association study identifies 1p36.22 as a new susceptibility locus for hepatocellular carcinoma in chronic hepatitis B virus carriers","type":"article","volume":"42"},"uris":["http://www.mendeley.com/documents/?uuid=c63545d4-5034-40d3-9259-070b85abc8d2"]},{"id":"ITEM-2","itemData":{"DOI":"10.1371/journal.pgen.1002791","ISBN":"1553-7404 (Electronic)\\r1553-7390 (Linking)","ISSN":"15537390","PMID":"22807686","abstract":"Genome-wide association studies (GWAS) have recently identified KIF1B as susceptibility locus for hepatitis B virus (HBV)-related hepatocellular carcinoma (HCC). To further identify novel susceptibility loci associated with HBV-related HCC and replicate the previously reported association, we performed a large three-stage GWAS in the Han Chinese population. 523,663 autosomal SNPs in 1,538 HBV-positive HCC patients and 1,465 chronic HBV carriers were genotyped for the discovery stage. Top candidate SNPs were genotyped in the initial validation samples of 2,112 HBV-positive HCC cases and 2,208 HBV carriers and then in the second validation samples of 1,021 cases and 1,491 HBV carriers. We discovered two novel associations at rs9272105 (HLA-DQA1/DRB1) on 6p21.32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1.30,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1.13×10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⁹</w:instrText>
      </w:r>
      <w:r w:rsidR="00ED4D07" w:rsidRPr="00D5371B">
        <w:rPr>
          <w:rFonts w:ascii="Book Antiqua" w:hAnsi="Book Antiqua"/>
          <w:vertAlign w:val="superscript"/>
        </w:rPr>
        <w:instrText>) and rs455804 (GRIK1) on 21q21.3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1.86×10</w:instrText>
      </w:r>
      <w:r w:rsidR="00ED4D07" w:rsidRPr="00D5371B">
        <w:rPr>
          <w:rFonts w:ascii="Cambria Math" w:hAnsi="Cambria Math" w:cs="Cambria Math"/>
          <w:vertAlign w:val="superscript"/>
        </w:rPr>
        <w:instrText>⁻⁸</w:instrText>
      </w:r>
      <w:r w:rsidR="00ED4D07" w:rsidRPr="00D5371B">
        <w:rPr>
          <w:rFonts w:ascii="Book Antiqua" w:hAnsi="Book Antiqua"/>
          <w:vertAlign w:val="superscript"/>
        </w:rPr>
        <w:instrText>), which were further replicated in the fourth independent sample of 1,298 cases and 1,026 controls (rs9272105: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1.25,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1.71×10</w:instrText>
      </w:r>
      <w:r w:rsidR="00ED4D07" w:rsidRPr="00D5371B">
        <w:rPr>
          <w:rFonts w:ascii="Cambria Math" w:hAnsi="Cambria Math" w:cs="Cambria Math"/>
          <w:vertAlign w:val="superscript"/>
        </w:rPr>
        <w:instrText>⁻⁴</w:instrText>
      </w:r>
      <w:r w:rsidR="00ED4D07" w:rsidRPr="00D5371B">
        <w:rPr>
          <w:rFonts w:ascii="Book Antiqua" w:hAnsi="Book Antiqua"/>
          <w:vertAlign w:val="superscript"/>
        </w:rPr>
        <w:instrText>; rs455804: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6.92×10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³). We also revealed the associations of HLA-DRB1*0405 and 0901*0602, which could partially account for the association at rs9272105. The association at rs455804 implicates GRIK1 as a novel susceptibility gene for HBV-related HCC, suggesting the involvement of glutamate signaling in the development of HBV-related HCC.","author":[{"dropping-particle":"","family":"Li","given":"Shengping","non-dropping-particle":"","parse-names":false,"suffix":""},{"dropping-particle":"","family":"Qian","given":"Ji","non-dropping-particle":"","parse-names":false,"suffix":""},{"dropping-particle":"","family":"Yang","given":"Yuan","non-dropping-particle":"","parse-names":false,"suffix":""},{"dropping-particle":"","family":"Zhao","given":"Wanting","non-dropping-particle":"","parse-names":false,"suffix":""},{"dropping-particle":"","family":"Dai","given":"Juncheng","non-dropping-particle":"","parse-names":false,"suffix":""},{"dropping-particle":"","family":"Bei","given":"Jin Xin","non-dropping-particle":"","parse-names":false,"suffix":""},{"dropping-particle":"","family":"Foo","given":"Jia Nee","non-dropping-particle":"","parse-names":false,"suffix":""},{"dropping-particle":"","family":"McLaren","given":"Paul J.","non-dropping-particle":"","parse-names":false,"suffix":""},{"dropping-particle":"","family":"Li","given":"Zhiqiang","non-dropping-particle":"","parse-names":false,"suffix":""},{"dropping-particle":"","family":"Yang","given":"Jingmin","non-dropping-particle":"","parse-names":false,"suffix":""},{"dropping-particle":"","family":"Shen","given":"Feng","non-dropping-particle":"","parse-names":false,"suffix":""},{"dropping-particle":"","family":"Liu","given":"Li","non-dropping-particle":"","parse-names":false,"suffix":""},{"dropping-particle":"","family":"Yang","given":"Jiamei","non-dropping-particle":"","parse-names":false,"suffix":""},{"dropping-particle":"","family":"Li","given":"Shuhong","non-dropping-particle":"","parse-names":false,"suffix":""},{"dropping-particle":"","family":"Pan","given":"Shandong","non-dropping-particle":"","parse-names":false,"suffix":""},{"dropping-particle":"","family":"Wang","given":"Yi","non-dropping-particle":"","parse-names":false,"suffix":""},{"dropping-particle":"","family":"Li","given":"Wenjin","non-dropping-particle":"","parse-names":false,"suffix":""},{"dropping-particle":"","family":"Zhai","given":"Xiangjun","non-dropping-particle":"","parse-names":false,"suffix":""},{"dropping-particle":"","family":"Zhou","given":"Boping","non-dropping-particle":"","parse-names":false,"suffix":""},{"dropping-particle":"","family":"Shi","given":"Lehua","non-dropping-particle":"","parse-names":false,"suffix":""},{"dropping-particle":"","family":"Chen","given":"Xinchun","non-dropping-particle":"","parse-names":false,"suffix":""},{"dropping-particle":"","family":"Chu","given":"Minjie","non-dropping-particle":"","parse-names":false,"suffix":""},{"dropping-particle":"","family":"Yan","given":"Yiqun","non-dropping-particle":"","parse-names":false,"suffix":""},{"dropping-particle":"","family":"Wang","given":"Jun","non-dropping-particle":"","parse-names":false,"suffix":""},{"dropping-particle":"","family":"Cheng","given":"Shuqun","non-dropping-particle":"","parse-names":false,"suffix":""},{"dropping-particle":"","family":"Shen","given":"Jiawei","non-dropping-particle":"","parse-names":false,"suffix":""},{"dropping-particle":"","family":"Jia","given":"Weihua","non-dropping-particle":"","parse-names":false,"suffix":""},{"dropping-particle":"","family":"Liu","given":"Jibin","non-dropping-particle":"","parse-names":false,"suffix":""},{"dropping-particle":"","family":"Yang","given":"Jiahe","non-dropping-particle":"","parse-names":false,"suffix":""},{"dropping-particle":"","family":"Wen","given":"Zujia","non-dropping-particle":"","parse-names":false,"suffix":""},{"dropping-particle":"","family":"Li","given":"Aijun","non-dropping-particle":"","parse-names":false,"suffix":""},{"dropping-particle":"","family":"Zhang","given":"Ying","non-dropping-particle":"","parse-names":false,"suffix":""},{"dropping-particle":"","family":"Zhang","given":"Guoliang","non-dropping-particle":"","parse-names":false,"suffix":""},{"dropping-particle":"","family":"Luo","given":"Xianrong","non-dropping-particle":"","parse-names":false,"suffix":""},{"dropping-particle":"","family":"Qin","given":"Hongbo","non-dropping-particle":"","parse-names":false,"suffix":""},{"dropping-particle":"","family":"Chen","given":"Minshan","non-dropping-particle":"","parse-names":false,"suffix":""},{"dropping-particle":"","family":"Wang","given":"Hua","non-dropping-particle":"","parse-names":false,"suffix":""},{"dropping-particle":"","family":"Jin","given":"Li","non-dropping-particle":"","parse-names":false,"suffix":""},{"dropping-particle":"","family":"Lin","given":"Dongxin","non-dropping-particle":"","parse-names":false,"suffix":""},{"dropping-particle":"","family":"Shen","given":"Hongbing","non-dropping-particle":"","parse-names":false,"suffix":""},{"dropping-particle":"","family":"He","given":"Lin","non-dropping-particle":"","parse-names":false,"suffix":""},{"dropping-particle":"","family":"Bakker","given":"Paul I.W.","non-dropping-particle":"de","parse-names":false,"suffix":""},{"dropping-particle":"","family":"Wang","given":"Hongyang","non-dropping-particle":"","parse-names":false,"suffix":""},{"dropping-particle":"","family":"Zeng","given":"Yi Xin","non-dropping-particle":"","parse-names":false,"suffix":""},{"dropping-particle":"","family":"Wu","given":"Mengchao","non-dropping-particle":"","parse-names":false,"suffix":""},{"dropping-particle":"","family":"Hu","given":"Zhibin","non-dropping-particle":"","parse-names":false,"suffix":""},{"dropping-particle":"","family":"Shi","given":"Yongyong","non-dropping-particle":"","parse-names":false,"suffix":""},{"dropping-particle":"","family":"Liu","given":"Jianjun","non-dropping-particle":"","parse-names":false,"suffix":""},{"dropping-particle":"","family":"Zhou","given":"Weiping","non-dropping-particle":"","parse-names":false,"suffix":""}],"container-title":"PLoS Genetics","id":"ITEM-2","issue":"7","issued":{"date-parts":[["2012"]]},"title":"GWAS identifies novel susceptibility loci on 6p21.32 and 21q21.3 for hepatocellular carcinoma in chronic hepatitis B virus carriers","type":"article-journal","volume":"8"},"uris":["http://www.mendeley.com/documents/?uuid=09c65179-42b5-4e4a-82e5-a383b45fbae5"]},{"id":"ITEM-3","itemData":{"DOI":"10.1038/ng.2483","ISBN":"1546-1718 (Electronic)\\r1061-4036 (Linking)","ISSN":"1546-1718","PMID":"23242368","abstract":"To identify genetic susceptibility loci for hepatitis B virus (HBV)-related hepatocellular carcinoma (HCC) in the Chinese population, we carried out a genome-wide association study (GWAS) in 2,514 chronic HBV carriers (1,161 HCC cases and 1,353 controls) followed by a 2-stage validation among 6 independent populations of chronic HBV carriers (4,319 cases and 4,966 controls). The joint analyses showed that HCC risk was significantly associated with two independent loci: rs7574865 at STAT4, P(meta) = 2.48 × 10(-10), odds ratio (OR) = 1.21; and rs9275319 at HLA-DQ, P(meta) = 2.72 × 10(-17), OR = 1.49. The risk allele G at rs7574865 was significantly associated with lower mRNA levels of STAT4 in both the HCC tissues and nontumor tissues of 155 individuals with HBV-related HCC (P(trend) = 0.0008 and 0.0002, respectively). We also found significantly lower mRNA expression of STAT4 in HCC tumor tissues compared with paired adjacent nontumor tissues (P = 2.33 × 10(-14)).","author":[{"dropping-particle":"","family":"Jiang","given":"De-Ke","non-dropping-particle":"","parse-names":false,"suffix":""},{"dropping-particle":"","family":"Sun","given":"Jielin","non-dropping-particle":"","parse-names":false,"suffix":""},{"dropping-particle":"","family":"Cao","given":"Guangwen","non-dropping-particle":"","parse-names":false,"suffix":""},{"dropping-particle":"","family":"Liu","given":"Yao","non-dropping-particle":"","parse-names":false,"suffix":""},{"dropping-particle":"","family":"Lin","given":"Dongxin","non-dropping-particle":"","parse-names":false,"suffix":""},{"dropping-particle":"","family":"Gao","given":"Yu-Zhen","non-dropping-particle":"","parse-names":false,"suffix":""},{"dropping-particle":"","family":"Ren","given":"Wei-Hua","non-dropping-particle":"","parse-names":false,"suffix":""},{"dropping-particle":"","family":"Long","given":"Xi-Dai","non-dropping-particle":"","parse-names":false,"suffix":""},{"dropping-particle":"","family":"Zhang","given":"Hongxing","non-dropping-particle":"","parse-names":false,"suffix":""},{"dropping-particle":"","family":"Ma","given":"Xiao-Pin","non-dropping-particle":"","parse-names":false,"suffix":""},{"dropping-particle":"","family":"Wang","given":"Zhong","non-dropping-particle":"","parse-names":false,"suffix":""},{"dropping-particle":"","family":"Jiang","given":"Wei","non-dropping-particle":"","parse-names":false,"suffix":""},{"dropping-particle":"","family":"Chen","given":"Tao-Yang","non-dropping-particle":"","parse-names":false,"suffix":""},{"dropping-particle":"","family":"Gao","given":"Yong","non-dropping-particle":"","parse-names":false,"suffix":""},{"dropping-particle":"","family":"Sun","given":"Liang-Dan","non-dropping-particle":"","parse-names":false,"suffix":""},{"dropping-particle":"","family":"Long","given":"Ji-Rong","non-dropping-particle":"","parse-names":false,"suffix":""},{"dropping-particle":"","family":"Huang","given":"Hui-Xing","non-dropping-particle":"","parse-names":false,"suffix":""},{"dropping-particle":"","family":"Wang","given":"Dan","non-dropping-particle":"","parse-names":false,"suffix":""},{"dropping-particle":"","family":"Yu","given":"Hongjie","non-dropping-particle":"","parse-names":false,"suffix":""},{"dropping-particle":"","family":"Zhang","given":"Pengyin","non-dropping-particle":"","parse-names":false,"suffix":""},{"dropping-particle":"","family":"Tang","given":"Li-Sha","non-dropping-particle":"","parse-names":false,"suffix":""},{"dropping-particle":"","family":"Peng","given":"Bo","non-dropping-particle":"","parse-names":false,"suffix":""},{"dropping-particle":"","family":"Cai","given":"Hao","non-dropping-particle":"","parse-names":false,"suffix":""},{"dropping-particle":"","family":"Liu","given":"Ting-Ting","non-dropping-particle":"","parse-names":false,"suffix":""},{"dropping-particle":"","family":"Zhou","given":"Ping","non-dropping-particle":"","parse-names":false,"suffix":""},{"dropping-particle":"","family":"Liu","given":"Fang","non-dropping-particle":"","parse-names":false,"suffix":""},{"dropping-particle":"","family":"Lin","given":"Xiaoling","non-dropping-particle":"","parse-names":false,"suffix":""},{"dropping-particle":"","family":"Tao","given":"Sha","non-dropping-particle":"","parse-names":false,"suffix":""},{"dropping-particle":"","family":"Wan","given":"Bo","non-dropping-particle":"","parse-names":false,"suffix":""},{"dropping-particle":"","family":"Sai-Yin","given":"He-Xi Ge","non-dropping-particle":"","parse-names":false,"suffix":""},{"dropping-particle":"","family":"Qin","given":"Lun-Xiu","non-dropping-particle":"","parse-names":false,"suffix":""},{"dropping-particle":"","family":"Yin","given":"Jianhua","non-dropping-particle":"","parse-names":false,"suffix":""},{"dropping-particle":"","family":"Liu","given":"Li","non-dropping-particle":"","parse-names":false,"suffix":""},{"dropping-particle":"","family":"Wu","given":"Chen","non-dropping-particle":"","parse-names":false,"suffix":""},{"dropping-particle":"","family":"Pei","given":"Yan","non-dropping-particle":"","parse-names":false,"suffix":""},{"dropping-particle":"","family":"Zhou","given":"Yuan-Feng","non-dropping-particle":"","parse-names":false,"suffix":""},{"dropping-particle":"","family":"Zhai","given":"Yun","non-dropping-particle":"","parse-names":false,"suffix":""},{"dropping-particle":"","family":"Lu","given":"Pei-Xin","non-dropping-particle":"","parse-names":false,"suffix":""},{"dropping-particle":"","family":"Tan","given":"Aihua","non-dropping-particle":"","parse-names":false,"suffix":""},{"dropping-particle":"","family":"Zuo","given":"Xian-Bo","non-dropping-particle":"","parse-names":false,"suffix":""},{"dropping-particle":"","family":"Fan","given":"Jia","non-dropping-particle":"","parse-names":false,"suffix":""},{"dropping-particle":"","family":"Chang","given":"Jiang","non-dropping-particle":"","parse-names":false,"suffix":""},{"dropping-particle":"","family":"Gu","given":"Xiaoli","non-dropping-particle":"","parse-names":false,"suffix":""},{"dropping-particle":"","family":"Wang","given":"Neng-Jin","non-dropping-particle":"","parse-names":false,"suffix":""},{"dropping-particle":"","family":"Li","given":"Yang","non-dropping-particle":"","parse-names":false,"suffix":""},{"dropping-particle":"","family":"Liu","given":"Yin-Kun","non-dropping-particle":"","parse-names":false,"suffix":""},{"dropping-particle":"","family":"Zhai","given":"Kan","non-dropping-particle":"","parse-names":false,"suffix":""},{"dropping-particle":"","family":"Zhang","given":"Hongwei","non-dropping-particle":"","parse-names":false,"suffix":""},{"dropping-particle":"","family":"Hu","given":"Zhibin","non-dropping-particle":"","parse-names":false,"suffix":""},{"dropping-particle":"","family":"Liu","given":"Jun","non-dropping-particle":"","parse-names":false,"suffix":""},{"dropping-particle":"","family":"Yi","given":"Qing","non-dropping-particle":"","parse-names":false,"suffix":""},{"dropping-particle":"","family":"Xiang","given":"Yongbing","non-dropping-particle":"","parse-names":false,"suffix":""},{"dropping-particle":"","family":"Shi","given":"Rong","non-dropping-particle":"","parse-names":false,"suffix":""},{"dropping-particle":"","family":"Ding","given":"Qiang","non-dropping-particle":"","parse-names":false,"suffix":""},{"dropping-particle":"","family":"Zheng","given":"Wei","non-dropping-particle":"","parse-names":false,"suffix":""},{"dropping-particle":"","family":"Shu","given":"Xiao-Ou","non-dropping-particle":"","parse-names":false,"suffix":""},{"dropping-particle":"","family":"Mo","given":"Zengnan","non-dropping-particle":"","parse-names":false,"suffix":""},{"dropping-particle":"","family":"Shugart","given":"Yin Yao","non-dropping-particle":"","parse-names":false,"suffix":""},{"dropping-particle":"","family":"Zhang","given":"Xue-Jun","non-dropping-particle":"","parse-names":false,"suffix":""},{"dropping-particle":"","family":"Zhou","given":"Gangqiao","non-dropping-particle":"","parse-names":false,"suffix":""},{"dropping-particle":"","family":"Shen","given":"Hongbing","non-dropping-particle":"","parse-names":false,"suffix":""},{"dropping-particle":"","family":"Zheng","given":"S Lilly","non-dropping-particle":"","parse-names":false,"suffix":""},{"dropping-particle":"","family":"Xu","given":"Jianfeng","non-dropping-particle":"","parse-names":false,"suffix":""},{"dropping-particle":"","family":"Yu","given":"Long","non-dropping-particle":"","parse-names":false,"suffix":""}],"container-title":"Nature genetics","id":"ITEM-3","issue":"1","issued":{"date-parts":[["2013"]]},"page":"72-5","title":"Genetic variants in STAT4 and HLA-DQ genes confer risk of hepatitis B virus-related hepatocellular carcinoma.","type":"article-journal","volume":"45"},"uris":["http://www.mendeley.com/documents/?uuid=4bf193fa-4ef3-4f0e-8530-0728fe242138"]},{"id":"ITEM-4","itemData":{"DOI":"10.1371/journal.pone.0028798","ISSN":"1932-6203","PMID":"22174901","abstract":"One of the most relevant risk factors for hepatocellular carcinoma (HCC) development is chronic hepatitis B virus (HBV) infection, but only a fraction of chronic HBV carriers develop HCC, indicating that complex interactions among viral, environmental and genetic factors lead to HCC in HBV-infected patients. So far, host genetic factors have incompletely been characterized. Therefore, we performed a genome-wide association (GWA) study in a Southern Chinese cohort consisting of 95 HBV-infected HCC patients (cases) and 97 HBV-infected patients without HCC (controls) using the Illumina Human610-Quad BeadChips. The top single nucleotide polymorphisms (SNPs) were then validated in an independent cohort of 500 cases and 728 controls. 4 SNPs (rs12682266, rs7821974, rs2275959, rs1573266) at chromosome 8p12 showed consistent association in both the GWA and replication phases (OR(combined) = 1.31-1.39; p(combined) = 2.71 × 10(-5)-5.19 × 10(-4); PAR(combined) = 26-31%). We found a 2.3-kb expressed sequence tag (EST) in the region using in-silico data mining and verified the existence of the full-length EST experimentally. The expression level of the EST was significantly reduced in human HCC tumors in comparison to the corresponding non-tumorous liver tissues (P&lt;0.001). Results from sequence analysis and in-vitro protein translation study suggest that the transcript might function as a long non-coding RNA. In summary, our study suggests that variations at chromosome 8p12 may promote HCC in patients with HBV. Further functional studies of this region may help understand HBV-associated hepatocarcinogenesis.","author":[{"dropping-particle":"","family":"Chan","given":"Kelvin Yuen-Kwong","non-dropping-particle":"","parse-names":false,"suffix":""},{"dropping-particle":"","family":"Wong","given":"Chun-Ming","non-dropping-particle":"","parse-names":false,"suffix":""},{"dropping-particle":"","family":"Kwan","given":"Johnny Sheung-Him","non-dropping-particle":"","parse-names":false,"suffix":""},{"dropping-particle":"","family":"Lee","given":"Joyce Man-Fong","non-dropping-particle":"","parse-names":false,"suffix":""},{"dropping-particle":"","family":"Cheung","given":"Ka Wai","non-dropping-particle":"","parse-names":false,"suffix":""},{"dropping-particle":"","family":"Yuen","given":"Man Fung","non-dropping-particle":"","parse-names":false,"suffix":""},{"dropping-particle":"","family":"Lai","given":"Ching Lung","non-dropping-particle":"","parse-names":false,"suffix":""},{"dropping-particle":"","family":"Poon","given":"Ronnie Tung-Ping","non-dropping-particle":"","parse-names":false,"suffix":""},{"dropping-particle":"","family":"Sham","given":"Pak Chung","non-dropping-particle":"","parse-names":false,"suffix":""},{"dropping-particle":"","family":"Ng","given":"Irene Oi-Lin","non-dropping-particle":"","parse-names":false,"suffix":""}],"container-title":"PLoS ONE","id":"ITEM-4","issue":"12","issued":{"date-parts":[["2011"]]},"page":"e28798","title":"Genome-wide association study of hepatocellular carcinoma in southern Chinese patients with chronic hepatitis B virus infection","type":"article-journal","volume":"6"},"uris":["http://www.mendeley.com/documents/?uuid=cfe4de2b-3b58-4dbc-b04e-ffcd76431e89"]},{"id":"ITEM-5","itemData":{"DOI":"10.3892/ol.2015.3958","ISSN":"1792-1074","PMID":"26870257","abstract":"Previous studies have indicated that complex interactions among viral, environmental and genetic factors lead to hepatocellular carcinoma (HCC). To identify susceptibility alleles for hepatitis B virus (HBV)-related HCC, the present study conducted a pilot two-phase genome-wide association study (GWAS) in 660 Han Chinese individuals. In phase 1, a total of 500,447 single-nucleotide polymorphisms (SNPs) were genotyped in 50 HCC cases and 50 controls using Affymetrix GeneChip 500k Array Set. In phase 2, 1,152 SNPs were selected from phase 1 and genotyped in 282 cases and 278 controls using the Illumina GoldenGate platform. The prior probability of HCC in control subjects was assigned at 0.01, and false-positive report probability (FPRP) was utilized to evaluate the statistical significance. In phase 1, one SNP (rs2212522) showed a significant association with HCC (Pallele=5.23×10(-8); ORallele=4.96; 95% CI, 2.72-9.03). In phase 2, among 27 SNPs with unadjusted Pallele&lt;0.05, 9 SNPs were associated with HCC based on FPRP criteria (FPRP &lt;0.20). The strongest statistical evidence for an association signal was with rs2120243 (combined ORallele=1.76; 95% CI, 1.39-2.22; P=2.00×10(-6)), which maps within the fourth intron of VEPH1. The second strongest statistical evidence for an association was identified for rs1350171 (combined ORallele=1.66; 95% CI, 1.33-2.07; P=6.48×10(-6)), which maps to the region downstream of the FZD4 gene. The other potential susceptibility genes included PCDH9, PRMT6, LHX1, KIF2B and L3MBTL4. In conclusion, this pilot two-phase GWAS provides the evidence for the existence of common susceptibility loci for HCC. These genes involved various signaling pathways, including those associated with transforming growth factor β, insulin/phosphoinositide 3 kinase, Wnt and epidermal growth factor receptor. These associations must be replicated and validated in larger studies.","author":[{"dropping-particle":"","family":"Qu","given":"Li-Shuai","non-dropping-particle":"","parse-names":false,"suffix":""},{"dropping-particle":"","family":"Jin","given":"Fei","non-dropping-particle":"","parse-names":false,"suffix":""},{"dropping-particle":"","family":"Guo","given":"Yan-Mei","non-dropping-particle":"","parse-names":false,"suffix":""},{"dropping-particle":"","family":"Liu","given":"Tao-Tao","non-dropping-particle":"","parse-names":false,"suffix":""},{"dropping-particle":"","family":"Xue","given":"Ru-Yi","non-dropping-particle":"","parse-names":false,"suffix":""},{"dropping-particle":"","family":"Huang","given":"Xiao-Wu","non-dropping-particle":"","parse-names":false,"suffix":""},{"dropping-particle":"","family":"Xu","given":"Min","non-dropping-particle":"","parse-names":false,"suffix":""},{"dropping-particle":"","family":"Chen","given":"Tao-Yang","non-dropping-particle":"","parse-names":false,"suffix":""},{"dropping-particle":"","family":"Ni","given":"Zheng-Ping","non-dropping-particle":"","parse-names":false,"suffix":""},{"dropping-particle":"","family":"Shen","given":"Xi-Zhong","non-dropping-particle":"","parse-names":false,"suffix":""}],"container-title":"Oncology letters","id":"ITEM-5","issue":"1","issued":{"date-parts":[["2016"]]},"page":"624-632","title":"Nine susceptibility loci for hepatitis B virus-related hepatocellular carcinoma identified by a pilot two-stage genome-wide association study.","type":"article-journal","volume":"11"},"uris":["http://www.mendeley.com/documents/?uuid=e01d48ba-b486-4f37-8ef6-85f43e708c06"]}],"mendeley":{"formattedCitation":"&lt;sup&gt;[88–92]&lt;/sup&gt;","plainTextFormattedCitation":"[88–92]","previouslyFormattedCitation":"&lt;sup&gt;[88–92]&lt;/sup&gt;"},"properties":{"noteIndex":0},"schema":"https://github.com/citation-style-language/schema/raw/master/csl-citation.json"}</w:instrText>
      </w:r>
      <w:r w:rsidR="00230A32" w:rsidRPr="00D5371B">
        <w:rPr>
          <w:rFonts w:ascii="Book Antiqua" w:hAnsi="Book Antiqua"/>
          <w:vertAlign w:val="superscript"/>
        </w:rPr>
        <w:fldChar w:fldCharType="separate"/>
      </w:r>
      <w:r w:rsidR="00D17986" w:rsidRPr="00D5371B">
        <w:rPr>
          <w:rFonts w:ascii="Book Antiqua" w:hAnsi="Book Antiqua"/>
          <w:noProof/>
          <w:vertAlign w:val="superscript"/>
        </w:rPr>
        <w:t>[88</w:t>
      </w:r>
      <w:r w:rsidR="00AA4B32">
        <w:rPr>
          <w:rFonts w:ascii="Book Antiqua" w:hAnsi="Book Antiqua" w:hint="eastAsia"/>
          <w:noProof/>
          <w:vertAlign w:val="superscript"/>
          <w:lang w:eastAsia="zh-CN"/>
        </w:rPr>
        <w:t>-</w:t>
      </w:r>
      <w:r w:rsidR="00D17986" w:rsidRPr="00D5371B">
        <w:rPr>
          <w:rFonts w:ascii="Book Antiqua" w:hAnsi="Book Antiqua"/>
          <w:noProof/>
          <w:vertAlign w:val="superscript"/>
        </w:rPr>
        <w:t>92]</w:t>
      </w:r>
      <w:r w:rsidR="00230A32" w:rsidRPr="00D5371B">
        <w:rPr>
          <w:rFonts w:ascii="Book Antiqua" w:hAnsi="Book Antiqua"/>
          <w:vertAlign w:val="superscript"/>
        </w:rPr>
        <w:fldChar w:fldCharType="end"/>
      </w:r>
      <w:r w:rsidR="00F85907" w:rsidRPr="00D5371B">
        <w:rPr>
          <w:rFonts w:ascii="Book Antiqua" w:hAnsi="Book Antiqua"/>
        </w:rPr>
        <w:t xml:space="preserve"> (</w:t>
      </w:r>
      <w:r w:rsidR="0071714A" w:rsidRPr="00AA4B32">
        <w:rPr>
          <w:rFonts w:ascii="Book Antiqua" w:hAnsi="Book Antiqua"/>
        </w:rPr>
        <w:t>Table</w:t>
      </w:r>
      <w:r w:rsidR="00F85907" w:rsidRPr="00AA4B32">
        <w:rPr>
          <w:rFonts w:ascii="Book Antiqua" w:hAnsi="Book Antiqua"/>
        </w:rPr>
        <w:t xml:space="preserve"> 4</w:t>
      </w:r>
      <w:r w:rsidR="00F85907" w:rsidRPr="00D5371B">
        <w:rPr>
          <w:rFonts w:ascii="Book Antiqua" w:hAnsi="Book Antiqua"/>
        </w:rPr>
        <w:t>).</w:t>
      </w:r>
      <w:r w:rsidRPr="00D5371B">
        <w:rPr>
          <w:rFonts w:ascii="Book Antiqua" w:hAnsi="Book Antiqua"/>
        </w:rPr>
        <w:t xml:space="preserve"> All of these GWAS used Chinese cohorts, exploiting the facts that more than half of HCC cases were found in China, and 80% of HCC incidences were attributable to HBV</w:t>
      </w:r>
      <w:r w:rsidR="00230A3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{"citationItems":[{"id":"ITEM-1","itemData":{"DOI":"10.3322/caac.20107","ISBN":"1542-4863 (Electronic)\\r0007-9235 (Linking)","ISSN":"0007-9235","PMID":"21296855","abstract":"Jemal A, Bray F, Center MM, Ferlay J, Ward E, Forman D: Global cancer statistics. CA Cancer J Clin 2011, 61:69–90.","author":[{"dropping-particle":"","family":"Jemal A, Bray F, Center MM, Ferlay J, Ward E","given":"Forman D","non-dropping-particle":"","parse-names":false,"suffix":""}],"container-title":"Cancer J Clin","id":"ITEM-1","issued":{"date-parts":[["2011"]]},"page":"69–90","title":"Global cancer statistics","type":"article-journal","volume":"61"},"uris":["http://www.mendeley.com/documents/?uuid=6cca062f-c430-4308-a8e1-a31217b0c077"]}],"mendeley":{"formattedCitation":"&lt;sup&gt;[93]&lt;/sup&gt;","plainTextFormattedCitation":"[93]","previouslyFormattedCitation":"&lt;sup&gt;[93]&lt;/sup&gt;"},"properties":{"noteIndex":0},"schema":"https://github.com/citation-style-language/schema/raw/master/csl-citation.json"}</w:instrText>
      </w:r>
      <w:r w:rsidR="00230A32" w:rsidRPr="00D5371B">
        <w:rPr>
          <w:rFonts w:ascii="Book Antiqua" w:hAnsi="Book Antiqua"/>
          <w:vertAlign w:val="superscript"/>
        </w:rPr>
        <w:fldChar w:fldCharType="separate"/>
      </w:r>
      <w:r w:rsidR="00D17986" w:rsidRPr="00D5371B">
        <w:rPr>
          <w:rFonts w:ascii="Book Antiqua" w:hAnsi="Book Antiqua"/>
          <w:noProof/>
          <w:vertAlign w:val="superscript"/>
        </w:rPr>
        <w:t>[93]</w:t>
      </w:r>
      <w:r w:rsidR="00230A32" w:rsidRPr="00D5371B">
        <w:rPr>
          <w:rFonts w:ascii="Book Antiqua" w:hAnsi="Book Antiqua"/>
          <w:vertAlign w:val="superscript"/>
        </w:rPr>
        <w:fldChar w:fldCharType="end"/>
      </w:r>
      <w:r w:rsidR="00F85907" w:rsidRPr="00D5371B">
        <w:rPr>
          <w:rFonts w:ascii="Book Antiqua" w:hAnsi="Book Antiqua"/>
        </w:rPr>
        <w:t>.</w:t>
      </w:r>
      <w:r w:rsidR="006301FA" w:rsidRPr="00D5371B">
        <w:rPr>
          <w:rFonts w:ascii="Book Antiqua" w:hAnsi="Book Antiqua"/>
        </w:rPr>
        <w:t xml:space="preserve"> </w:t>
      </w:r>
      <w:r w:rsidRPr="00D5371B">
        <w:rPr>
          <w:rFonts w:ascii="Book Antiqua" w:hAnsi="Book Antiqua"/>
        </w:rPr>
        <w:t xml:space="preserve">The first GWAS </w:t>
      </w:r>
      <w:r w:rsidR="006301FA" w:rsidRPr="00D5371B">
        <w:rPr>
          <w:rFonts w:ascii="Book Antiqua" w:hAnsi="Book Antiqua"/>
        </w:rPr>
        <w:t xml:space="preserve">identified </w:t>
      </w:r>
      <w:r w:rsidRPr="00D5371B">
        <w:rPr>
          <w:rFonts w:ascii="Book Antiqua" w:hAnsi="Book Antiqua"/>
        </w:rPr>
        <w:t xml:space="preserve">rs17401966, located in </w:t>
      </w:r>
      <w:r w:rsidRPr="00D5371B">
        <w:rPr>
          <w:rFonts w:ascii="Book Antiqua" w:hAnsi="Book Antiqua"/>
          <w:i/>
        </w:rPr>
        <w:t>KIF1B</w:t>
      </w:r>
      <w:r w:rsidRPr="00D5371B">
        <w:rPr>
          <w:rFonts w:ascii="Book Antiqua" w:hAnsi="Book Antiqua"/>
        </w:rPr>
        <w:t xml:space="preserve"> on chromosome 1</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{"citationItems":[{"id":"ITEM-1","itemData":{"DOI":"10.1038/ng.638","ISBN":"0104923520","ISSN":"15461718","PMID":"20676096","abstract":"To identify susceptibility variants for hepatitis B virus (HBV)-related hepatocellular carcinoma (HCC), we conducted a genome-wide association study by genotyping 440,794 SNPs in 355 chronic HBV carriers with HCC and 360 chronic HBV carriers without HCC, all of Chinese ancestry. We identified one intronic SNP (rs17401966) in KIF1B on chromosome 1p36.22 that was highly associated with HBV-related HCC and confirmed this association in five additional independent samples, consisting of 1,962 individuals with HCC, 1,430 control subjects and 159 family trios. Across the six studies, the association with rs17401966 was highly statistically significant (joint odds ratio = 0.61, P = 1.7 x 10(-18)). In addition to KIF1B, the association region tagged two other plausible causative genes, UBE4B and PGD. Our findings provide evidence that the 1p36.22 locus confers susceptibility to HBV-related HCC, and suggest that KIF1B-, UBE4B- or PGD-related pathways might be involved in the pathogenesis of this malignancy.","author":[{"dropping-particle":"","family":"Zhang","given":"Hongxing","non-dropping-particle":"","parse-names":false,"suffix":""},{"dropping-particle":"","family":"Zhai","given":"Yun","non-dropping-particle":"","parse-names":false,"suffix":""},{"dropping-particle":"","family":"Hu","given":"Zhibin","non-dropping-particle":"","parse-names":false,"suffix":""},{"dropping-particle":"","family":"Wu","given":"Chen","non-dropping-particle":"","parse-names":false,"suffix":""},{"dropping-particle":"","family":"Qian","given":"Ji","non-dropping-particle":"","parse-names":false,"suffix":""},{"dropping-particle":"","family":"Jia","given":"Weihua","non-dropping-particle":"","parse-names":false,"suffix":""},{"dropping-particle":"","family":"Ma","given":"Fuchao","non-dropping-particle":"","parse-names":false,"suffix":""},{"dropping-particle":"","family":"Huang","given":"Wenfeng","non-dropping-particle":"","parse-names":false,"suffix":""},{"dropping-particle":"","family":"Yu","given":"Lixia","non-dropping-particle":"","parse-names":false,"suffix":""},{"dropping-particle":"","family":"Yue","given":"Wei","non-dropping-particle":"","parse-names":false,"suffix":""},{"dropping-particle":"","family":"Wang","given":"Zhifu","non-dropping-particle":"","parse-names":false,"suffix":""},{"dropping-particle":"","family":"Li","given":"Peiyao","non-dropping-particle":"","parse-names":false,"suffix":""},{"dropping-particle":"","family":"Zhang","given":"Yang","non-dropping-particle":"","parse-names":false,"suffix":""},{"dropping-particle":"","family":"Liang","given":"Renxiang","non-dropping-particle":"","parse-names":false,"suffix":""},{"dropping-particle":"","family":"Wei","given":"Zhongliang","non-dropping-particle":"","parse-names":false,"suffix":""},{"dropping-particle":"","family":"Cui","given":"Ying","non-dropping-particle":"","parse-names":false,"suffix":""},{"dropping-particle":"","family":"Xie","given":"Weimin","non-dropping-particle":"","parse-names":false,"suffix":""},{"dropping-particle":"","family":"Cai","given":"Mi","non-dropping-particle":"","parse-names":false,"suffix":""},{"dropping-particle":"","family":"Yu","given":"Xinsen","non-dropping-particle":"","parse-names":false,"suffix":""},{"dropping-particle":"","family":"Yuan","given":"Yunfei","non-dropping-particle":"","parse-names":false,"suffix":""},{"dropping-particle":"","family":"Xia","given":"Xia","non-dropping-particle":"","parse-names":false,"suffix":""},{"dropping-particle":"","family":"Zhang","given":"Xiumei","non-dropping-particle":"","parse-names":false,"suffix":""},{"dropping-particle":"","family":"Yang","given":"Hao","non-dropping-particle":"","parse-names":false,"suffix":""},{"dropping-particle":"","family":"Qiu","given":"Wei","non-dropping-particle":"","parse-names":false,"suffix":""},{"dropping-particle":"","family":"Yang","given":"Jingmin","non-dropping-particle":"","parse-names":false,"suffix":""},{"dropping-particle":"","family":"Gong","given":"Feng","non-dropping-particle":"","parse-names":false,"suffix":""},{"dropping-particle":"","family":"Chen","given":"Minshan","non-dropping-particle":"","parse-names":false,"suffix":""},{"dropping-particle":"","family":"Shen","given":"Hongbing","non-dropping-particle":"","parse-names":false,"suffix":""},{"dropping-particle":"","family":"Lin","given":"Dongxin","non-dropping-particle":"","parse-names":false,"suffix":""},{"dropping-particle":"","family":"Zeng","given":"Yi Xin","non-dropping-particle":"","parse-names":false,"suffix":""},{"dropping-particle":"","family":"He","given":"Fuchu","non-dropping-particle":"","parse-names":false,"suffix":""},{"dropping-particle":"","family":"Zhou","given":"Gangqiao","non-dropping-particle":"","parse-names":false,"suffix":""}],"container-title":"Nature Genetics","id":"ITEM-1","issue":"9","issued":{"date-parts":[["2010"]]},"page":"755-759","title":"Genome-wide association study identifies 1p36.22 as a new susceptibility locus for hepatocellular carcinoma in chronic hepatitis B virus carriers","type":"article","volume":"42"},"uris":["http://www.mendeley.com/documents/?uuid=c63545d4-5034-40d3-9259-070b85abc8d2"]}],"mendeley":{"formattedCitation":"&lt;sup&gt;[88]&lt;/sup&gt;","plainTextFormattedCitation":"[88]","previouslyFormattedCitation":"&lt;sup&gt;[88]&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[88]</w:t>
      </w:r>
      <w:r w:rsidR="00824C92" w:rsidRPr="00D5371B">
        <w:rPr>
          <w:rFonts w:ascii="Book Antiqua" w:hAnsi="Book Antiqua"/>
          <w:vertAlign w:val="superscript"/>
        </w:rPr>
        <w:fldChar w:fldCharType="end"/>
      </w:r>
      <w:r w:rsidR="00F85907" w:rsidRPr="00D5371B">
        <w:rPr>
          <w:rFonts w:ascii="Book Antiqua" w:hAnsi="Book Antiqua"/>
        </w:rPr>
        <w:t>.</w:t>
      </w:r>
      <w:r w:rsidR="00824C92" w:rsidRPr="00D5371B">
        <w:rPr>
          <w:rFonts w:ascii="Book Antiqua" w:hAnsi="Book Antiqua"/>
        </w:rPr>
        <w:t xml:space="preserve"> </w:t>
      </w:r>
      <w:r w:rsidRPr="00D5371B">
        <w:rPr>
          <w:rFonts w:ascii="Book Antiqua" w:hAnsi="Book Antiqua"/>
          <w:i/>
        </w:rPr>
        <w:t>KIF1B</w:t>
      </w:r>
      <w:r w:rsidRPr="00D5371B">
        <w:rPr>
          <w:rFonts w:ascii="Book Antiqua" w:hAnsi="Book Antiqua"/>
        </w:rPr>
        <w:t xml:space="preserve"> encodes a kinesin protein involved in organelle and vesicle transport, and is a putative tumor suppressor</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{"citationItems":[{"id":"ITEM-1","itemData":{"DOI":"10.1074/jbc.M802316200","ISBN":"0021-9258 (Print)\\r0021-9258 (Linking)","ISSN":"00219258","PMID":"18614535","abstract":"Deletion of the distal region of chromosome 1 frequently occurs in a variety of human cancers, including aggressive neuroblastoma. Previously, we have identified a 500-kb homozygously deleted region at chromosome 1p36.2 harboring at least six genes in a neuroblastoma-derived cell line NB1/C201. Among them, only KIF1Bbeta, a member of the kinesin superfamily proteins, induced apoptotic cell death. These results prompted us to address whether KIF1Bbeta could be a tumor suppressor gene mapped to chromosome 1p36 in neuroblastoma. Hemizygous deletion of KIF1Bbeta in primary neuroblastomas was significantly correlated with advanced stages (p = 0.0013) and MYCN amplification (p &lt; 0.001), whereas the mutation rate of the KIF1Bbeta gene was infrequent. Although KIF1Bbeta allelic loss was significantly associated with a decrease in KIF1Bbeta mRNA levels, its promoter region was not hypermethylated. Additionally, expression of KIF1Bbeta was markedly down-regulated in advanced stages of tumors (p &lt; 0.001). Enforced expression of KIF1Bbeta resulted in an induction of apoptotic cell death in association with an increase in the number of cells entered into the G2/M phase of the cell cycle, whereas its knockdown by either short interfering RNA or by a genetic suppressor element led to an accelerated cell proliferation or enhanced tumor formation in nude mice, respectively. Furthermore, we demonstrated that the rod region unique to KIF1Bbeta is critical for the induction of apoptotic cell death in a p53-independent manner. Thus, KIF1Bbeta may act as a haploinsufficient tumor suppressor, and its allelic loss may be involved in the pathogenesis of neuroblastoma and other cancers.","author":[{"dropping-particle":"","family":"Munirajan","given":"Arasambattu K.","non-dropping-particle":"","parse-names":false,"suffix":""},{"dropping-particle":"","family":"Ando","given":"Kiyohiro","non-dropping-particle":"","parse-names":false,"suffix":""},{"dropping-particle":"","family":"Mukai","given":"Akira","non-dropping-particle":"","parse-names":false,"suffix":""},{"dropping-particle":"","family":"Takahashi","given":"Masato","non-dropping-particle":"","parse-names":false,"suffix":""},{"dropping-particle":"","family":"Suenaga","given":"Yusuke","non-dropping-particle":"","parse-names":false,"suffix":""},{"dropping-particle":"","family":"Ohira","given":"Miki","non-dropping-particle":"","parse-names":false,"suffix":""},{"dropping-particle":"","family":"Koda","given":"Tadayuki","non-dropping-particle":"","parse-names":false,"suffix":""},{"dropping-particle":"","family":"Hirota","given":"Toru","non-dropping-particle":"","parse-names":false,"suffix":""},{"dropping-particle":"","family":"Ozaki","given":"Toshinori","non-dropping-particle":"","parse-names":false,"suffix":""},{"dropping-particle":"","family":"Nakagawara","given":"Akira","non-dropping-particle":"","parse-names":false,"suffix":""}],"container-title":"Journal of Biological Chemistry","id":"ITEM-1","issue":"36","issued":{"date-parts":[["2008"]]},"page":"24426-24434","title":"KIF1Bβ functions as a haploinsufficient tumor suppressor gene mapped to chromosome 1p36.2 by inducing apoptotic cell death","type":"article-journal","volume":"283"},"uris":["http://www.mendeley.com/documents/?uuid=9e18c4a1-9e18-4313-8820-3bbf6f59a014"]}],"mendeley":{"formattedCitation":"&lt;sup&gt;[94]&lt;/sup&gt;","plainTextFormattedCitation":"[94]","previouslyFormattedCitation":"&lt;sup&gt;[94]&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[94]</w:t>
      </w:r>
      <w:r w:rsidR="00824C92" w:rsidRPr="00D5371B">
        <w:rPr>
          <w:rFonts w:ascii="Book Antiqua" w:hAnsi="Book Antiqua"/>
          <w:vertAlign w:val="superscript"/>
        </w:rPr>
        <w:fldChar w:fldCharType="end"/>
      </w:r>
      <w:r w:rsidR="00F85907" w:rsidRPr="00D5371B">
        <w:rPr>
          <w:rFonts w:ascii="Book Antiqua" w:hAnsi="Book Antiqua"/>
        </w:rPr>
        <w:t>.</w:t>
      </w:r>
      <w:r w:rsidR="00824C92" w:rsidRPr="00D5371B">
        <w:rPr>
          <w:rFonts w:ascii="Book Antiqua" w:hAnsi="Book Antiqua"/>
        </w:rPr>
        <w:t xml:space="preserve"> </w:t>
      </w:r>
      <w:r w:rsidRPr="00D5371B">
        <w:rPr>
          <w:rFonts w:ascii="Book Antiqua" w:hAnsi="Book Antiqua"/>
        </w:rPr>
        <w:t>The protective variant of rs17401966 significantly correlated with higher KIF1B protein levels in tumor-adjacent tissues, but not in HCC tissues</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{"citationItems":[{"id":"ITEM-1","itemData":{"DOI":"10.1038/ng.638","ISBN":"0104923520","ISSN":"15461718","PMID":"20676096","abstract":"To identify susceptibility variants for hepatitis B virus (HBV)-related hepatocellular carcinoma (HCC), we conducted a genome-wide association study by genotyping 440,794 SNPs in 355 chronic HBV carriers with HCC and 360 chronic HBV carriers without HCC, all of Chinese ancestry. We identified one intronic SNP (rs17401966) in KIF1B on chromosome 1p36.22 that was highly associated with HBV-related HCC and confirmed this association in five additional independent samples, consisting of 1,962 individuals with HCC, 1,430 control subjects and 159 family trios. Across the six studies, the association with rs17401966 was highly statistically significant (joint odds ratio = 0.61, P = 1.7 x 10(-18)). In addition to KIF1B, the association region tagged two other plausible causative genes, UBE4B and PGD. Our findings provide evidence that the 1p36.22 locus confers susceptibility to HBV-related HCC, and suggest that KIF1B-, UBE4B- or PGD-related pathways might be involved in the pathogenesis of this malignancy.","author":[{"dropping-particle":"","family":"Zhang","given":"Hongxing","non-dropping-particle":"","parse-names":false,"suffix":""},{"dropping-particle":"","family":"Zhai","given":"Yun","non-dropping-particle":"","parse-names":false,"suffix":""},{"dropping-particle":"","family":"Hu","given":"Zhibin","non-dropping-particle":"","parse-names":false,"suffix":""},{"dropping-particle":"","family":"Wu","given":"Chen","non-dropping-particle":"","parse-names":false,"suffix":""},{"dropping-particle":"","family":"Qian","given":"Ji","non-dropping-particle":"","parse-names":false,"suffix":""},{"dropping-particle":"","family":"Jia","given":"Weihua","non-dropping-particle":"","parse-names":false,"suffix":""},{"dropping-particle":"","family":"Ma","given":"Fuchao","non-dropping-particle":"","parse-names":false,"suffix":""},{"dropping-particle":"","family":"Huang","given":"Wenfeng","non-dropping-particle":"","parse-names":false,"suffix":""},{"dropping-particle":"","family":"Yu","given":"Lixia","non-dropping-particle":"","parse-names":false,"suffix":""},{"dropping-particle":"","family":"Yue","given":"Wei","non-dropping-particle":"","parse-names":false,"suffix":""},{"dropping-particle":"","family":"Wang","given":"Zhifu","non-dropping-particle":"","parse-names":false,"suffix":""},{"dropping-particle":"","family":"Li","given":"Peiyao","non-dropping-particle":"","parse-names":false,"suffix":""},{"dropping-particle":"","family":"Zhang","given":"Yang","non-dropping-particle":"","parse-names":false,"suffix":""},{"dropping-particle":"","family":"Liang","given":"Renxiang","non-dropping-particle":"","parse-names":false,"suffix":""},{"dropping-particle":"","family":"Wei","given":"Zhongliang","non-dropping-particle":"","parse-names":false,"suffix":""},{"dropping-particle":"","family":"Cui","given":"Ying","non-dropping-particle":"","parse-names":false,"suffix":""},{"dropping-particle":"","family":"Xie","given":"Weimin","non-dropping-particle":"","parse-names":false,"suffix":""},{"dropping-particle":"","family":"Cai","given":"Mi","non-dropping-particle":"","parse-names":false,"suffix":""},{"dropping-particle":"","family":"Yu","given":"Xinsen","non-dropping-particle":"","parse-names":false,"suffix":""},{"dropping-particle":"","family":"Yuan","given":"Yunfei","non-dropping-particle":"","parse-names":false,"suffix":""},{"dropping-particle":"","family":"Xia","given":"Xia","non-dropping-particle":"","parse-names":false,"suffix":""},{"dropping-particle":"","family":"Zhang","given":"Xiumei","non-dropping-particle":"","parse-names":false,"suffix":""},{"dropping-particle":"","family":"Yang","given":"Hao","non-dropping-particle":"","parse-names":false,"suffix":""},{"dropping-particle":"","family":"Qiu","given":"Wei","non-dropping-particle":"","parse-names":false,"suffix":""},{"dropping-particle":"","family":"Yang","given":"Jingmin","non-dropping-particle":"","parse-names":false,"suffix":""},{"dropping-particle":"","family":"Gong","given":"Feng","non-dropping-particle":"","parse-names":false,"suffix":""},{"dropping-particle":"","family":"Chen","given":"Minshan","non-dropping-particle":"","parse-names":false,"suffix":""},{"dropping-particle":"","family":"Shen","given":"Hongbing","non-dropping-particle":"","parse-names":false,"suffix":""},{"dropping-particle":"","family":"Lin","given":"Dongxin","non-dropping-particle":"","parse-names":false,"suffix":""},{"dropping-particle":"","family":"Zeng","given":"Yi Xin","non-dropping-particle":"","parse-names":false,"suffix":""},{"dropping-particle":"","family":"He","given":"Fuchu","non-dropping-particle":"","parse-names":false,"suffix":""},{"dropping-particle":"","family":"Zhou","given":"Gangqiao","non-dropping-particle":"","parse-names":false,"suffix":""}],"container-title":"Nature Genetics","id":"ITEM-1","issue":"9","issued":{"date-parts":[["2010"]]},"page":"755-759","title":"Genome-wide association study identifies 1p36.22 as a new susceptibility locus for hepatocellular carcinoma in chronic hepatitis B virus carriers","type":"article","volume":"42"},"uris":["http://www.mendeley.com/documents/?uuid=c63545d4-5034-40d3-9259-070b85abc8d2"]}],"mendeley":{"formattedCitation":"&lt;sup&gt;[88]&lt;/sup&gt;","plainTextFormattedCitation":"[88]","previouslyFormattedCitation":"&lt;sup&gt;[88]&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[88]</w:t>
      </w:r>
      <w:r w:rsidR="00824C92" w:rsidRPr="00D5371B">
        <w:rPr>
          <w:rFonts w:ascii="Book Antiqua" w:hAnsi="Book Antiqua"/>
          <w:vertAlign w:val="superscript"/>
        </w:rPr>
        <w:fldChar w:fldCharType="end"/>
      </w:r>
      <w:r w:rsidR="00F85907" w:rsidRPr="00D5371B">
        <w:rPr>
          <w:rFonts w:ascii="Book Antiqua" w:hAnsi="Book Antiqua"/>
        </w:rPr>
        <w:t>.</w:t>
      </w:r>
      <w:r w:rsidR="00824C92" w:rsidRPr="00D5371B">
        <w:rPr>
          <w:rFonts w:ascii="Book Antiqua" w:hAnsi="Book Antiqua"/>
        </w:rPr>
        <w:t xml:space="preserve"> </w:t>
      </w:r>
      <w:r w:rsidRPr="00D5371B">
        <w:rPr>
          <w:rFonts w:ascii="Book Antiqua" w:hAnsi="Book Antiqua"/>
        </w:rPr>
        <w:t xml:space="preserve">The haplotype block tagged by rs17401966 also encompassed the entire </w:t>
      </w:r>
      <w:r w:rsidRPr="00D5371B">
        <w:rPr>
          <w:rFonts w:ascii="Book Antiqua" w:hAnsi="Book Antiqua"/>
          <w:i/>
        </w:rPr>
        <w:t>PGD</w:t>
      </w:r>
      <w:r w:rsidRPr="00D5371B">
        <w:rPr>
          <w:rFonts w:ascii="Book Antiqua" w:hAnsi="Book Antiqua"/>
        </w:rPr>
        <w:t xml:space="preserve"> gene and the 3’ end of </w:t>
      </w:r>
      <w:r w:rsidRPr="00D5371B">
        <w:rPr>
          <w:rFonts w:ascii="Book Antiqua" w:hAnsi="Book Antiqua"/>
          <w:i/>
        </w:rPr>
        <w:t>UBE4B</w:t>
      </w:r>
      <w:r w:rsidRPr="00D5371B">
        <w:rPr>
          <w:rFonts w:ascii="Book Antiqua" w:hAnsi="Book Antiqua"/>
        </w:rPr>
        <w:t xml:space="preserve"> gene. The products of these genes are involved in pentose phosphate metabolism and multiubiquitin chain assembly, respectively. Additional studies are necessary to identify the causal gene in this locus. Another GWAS identified rs9272105 within the HLA region and rs455804 on chromosome 21</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{"citationItems":[{"id":"ITEM-1","itemData":{"DOI":"10.1371/journal.pgen.1002791","ISBN":"1553-7404 (Electronic)\\r1553-7390 (Linking)","ISSN":"15537390","PMID":"22807686","abstract":"Genome-wide association studies (GWAS) have recently identified KIF1B as susceptibility locus for hepatitis B virus (HBV)-related hepatocellular carcinoma (HCC). To further identify novel susceptibility loci associated with HBV-related HCC and replicate the previously reported association, we performed a large three-stage GWAS in the Han Chinese population. 523,663 autosomal SNPs in 1,538 HBV-positive HCC patients and 1,465 chronic HBV carriers were genotyped for the discovery stage. Top candidate SNPs were genotyped in the initial validation samples of 2,112 HBV-positive HCC cases and 2,208 HBV carriers and then in the second validation samples of 1,021 cases and 1,491 HBV carriers. We discovered two novel associations at rs9272105 (HLA-DQA1/DRB1) on 6p21.32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1.30,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1.13×10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⁹</w:instrText>
      </w:r>
      <w:r w:rsidR="00ED4D07" w:rsidRPr="00D5371B">
        <w:rPr>
          <w:rFonts w:ascii="Book Antiqua" w:hAnsi="Book Antiqua"/>
          <w:vertAlign w:val="superscript"/>
        </w:rPr>
        <w:instrText>) and rs455804 (GRIK1) on 21q21.3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1.86×10</w:instrText>
      </w:r>
      <w:r w:rsidR="00ED4D07" w:rsidRPr="00D5371B">
        <w:rPr>
          <w:rFonts w:ascii="Cambria Math" w:hAnsi="Cambria Math" w:cs="Cambria Math"/>
          <w:vertAlign w:val="superscript"/>
        </w:rPr>
        <w:instrText>⁻⁸</w:instrText>
      </w:r>
      <w:r w:rsidR="00ED4D07" w:rsidRPr="00D5371B">
        <w:rPr>
          <w:rFonts w:ascii="Book Antiqua" w:hAnsi="Book Antiqua"/>
          <w:vertAlign w:val="superscript"/>
        </w:rPr>
        <w:instrText>), which were further replicated in the fourth independent sample of 1,298 cases and 1,026 controls (rs9272105: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1.25,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1.71×10</w:instrText>
      </w:r>
      <w:r w:rsidR="00ED4D07" w:rsidRPr="00D5371B">
        <w:rPr>
          <w:rFonts w:ascii="Cambria Math" w:hAnsi="Cambria Math" w:cs="Cambria Math"/>
          <w:vertAlign w:val="superscript"/>
        </w:rPr>
        <w:instrText>⁻⁴</w:instrText>
      </w:r>
      <w:r w:rsidR="00ED4D07" w:rsidRPr="00D5371B">
        <w:rPr>
          <w:rFonts w:ascii="Book Antiqua" w:hAnsi="Book Antiqua"/>
          <w:vertAlign w:val="superscript"/>
        </w:rPr>
        <w:instrText>; rs455804: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6.92×10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³). We also revealed the associations of HLA-DRB1*0405 and 0901*0602, which could partially account for the association at rs9272105. The association at rs455804 implicates GRIK1 as a novel susceptibility gene for HBV-related HCC, suggesting the involvement of glutamate signaling in the development of HBV-related HCC.","author":[{"dropping-particle":"","family":"Li","given":"Shengping","non-dropping-particle":"","parse-names":false,"suffix":""},{"dropping-particle":"","family":"Qian","given":"Ji","non-dropping-particle":"","parse-names":false,"suffix":""},{"dropping-particle":"","family":"Yang","given":"Yuan","non-dropping-particle":"","parse-names":false,"suffix":""},{"dropping-particle":"","family":"Zhao","given":"Wanting","non-dropping-particle":"","parse-names":false,"suffix":""},{"dropping-particle":"","family":"Dai","given":"Juncheng","non-dropping-particle":"","parse-names":false,"suffix":""},{"dropping-particle":"","family":"Bei","given":"Jin Xin","non-dropping-particle":"","parse-names":false,"suffix":""},{"dropping-particle":"","family":"Foo","given":"Jia Nee","non-dropping-particle":"","parse-names":false,"suffix":""},{"dropping-particle":"","family":"McLaren","given":"Paul J.","non-dropping-particle":"","parse-names":false,"suffix":""},{"dropping-particle":"","family":"Li","given":"Zhiqiang","non-dropping-particle":"","parse-names":false,"suffix":""},{"dropping-particle":"","family":"Yang","given":"Jingmin","non-dropping-particle":"","parse-names":false,"suffix":""},{"dropping-particle":"","family":"Shen","given":"Feng","non-dropping-particle":"","parse-names":false,"suffix":""},{"dropping-particle":"","family":"Liu","given":"Li","non-dropping-particle":"","parse-names":false,"suffix":""},{"dropping-particle":"","family":"Yang","given":"Jiamei","non-dropping-particle":"","parse-names":false,"suffix":""},{"dropping-particle":"","family":"Li","given":"Shuhong","non-dropping-particle":"","parse-names":false,"suffix":""},{"dropping-particle":"","family":"Pan","given":"Shandong","non-dropping-particle":"","parse-names":false,"suffix":""},{"dropping-particle":"","family":"Wang","given":"Yi","non-dropping-particle":"","parse-names":false,"suffix":""},{"dropping-particle":"","family":"Li","given":"Wenjin","non-dropping-particle":"","parse-names":false,"suffix":""},{"dropping-particle":"","family":"Zhai","given":"Xiangjun","non-dropping-particle":"","parse-names":false,"suffix":""},{"dropping-particle":"","family":"Zhou","given":"Boping","non-dropping-particle":"","parse-names":false,"suffix":""},{"dropping-particle":"","family":"Shi","given":"Lehua","non-dropping-particle":"","parse-names":false,"suffix":""},{"dropping-particle":"","family":"Chen","given":"Xinchun","non-dropping-particle":"","parse-names":false,"suffix":""},{"dropping-particle":"","family":"Chu","given":"Minjie","non-dropping-particle":"","parse-names":false,"suffix":""},{"dropping-particle":"","family":"Yan","given":"Yiqun","non-dropping-particle":"","parse-names":false,"suffix":""},{"dropping-particle":"","family":"Wang","given":"Jun","non-dropping-particle":"","parse-names":false,"suffix":""},{"dropping-particle":"","family":"Cheng","given":"Shuqun","non-dropping-particle":"","parse-names":false,"suffix":""},{"dropping-particle":"","family":"Shen","given":"Jiawei","non-dropping-particle":"","parse-names":false,"suffix":""},{"dropping-particle":"","family":"Jia","given":"Weihua","non-dropping-particle":"","parse-names":false,"suffix":""},{"dropping-particle":"","family":"Liu","given":"Jibin","non-dropping-particle":"","parse-names":false,"suffix":""},{"dropping-particle":"","family":"Yang","given":"Jiahe","non-dropping-particle":"","parse-names":false,"suffix":""},{"dropping-particle":"","family":"Wen","given":"Zujia","non-dropping-particle":"","parse-names":false,"suffix":""},{"dropping-particle":"","family":"Li","given":"Aijun","non-dropping-particle":"","parse-names":false,"suffix":""},{"dropping-particle":"","family":"Zhang","given":"Ying","non-dropping-particle":"","parse-names":false,"suffix":""},{"dropping-particle":"","family":"Zhang","given":"Guoliang","non-dropping-particle":"","parse-names":false,"suffix":""},{"dropping-particle":"","family":"Luo","given":"Xianrong","non-dropping-particle":"","parse-names":false,"suffix":""},{"dropping-particle":"","family":"Qin","given":"Hongbo","non-dropping-particle":"","parse-names":false,"suffix":""},{"dropping-particle":"","family":"Chen","given":"Minshan","non-dropping-particle":"","parse-names":false,"suffix":""},{"dropping-particle":"","family":"Wang","given":"Hua","non-dropping-particle":"","parse-names":false,"suffix":""},{"dropping-particle":"","family":"Jin","given":"Li","non-dropping-particle":"","parse-names":false,"suffix":""},{"dropping-particle":"","family":"Lin","given":"Dongxin","non-dropping-particle":"","parse-names":false,"suffix":""},{"dropping-particle":"","family":"Shen","given":"Hongbing","non-dropping-particle":"","parse-names":false,"suffix":""},{"dropping-particle":"","family":"He","given":"Lin","non-dropping-particle":"","parse-names":false,"suffix":""},{"dropping-particle":"","family":"Bakker","given":"Paul I.W.","non-dropping-particle":"de","parse-names":false,"suffix":""},{"dropping-particle":"","family":"Wang","given":"Hongyang","non-dropping-particle":"","parse-names":false,"suffix":""},{"dropping-particle":"","family":"Zeng","given":"Yi Xin","non-dropping-particle":"","parse-names":false,"suffix":""},{"dropping-particle":"","family":"Wu","given":"Mengchao","non-dropping-particle":"","parse-names":false,"suffix":""},{"dropping-particle":"","family":"Hu","given":"Zhibin","non-dropping-particle":"","parse-names":false,"suffix":""},{"dropping-particle":"","family":"Shi","given":"Yongyong","non-dropping-particle":"","parse-names":false,"suffix":""},{"dropping-particle":"","family":"Liu","given":"Jianjun","non-dropping-particle":"","parse-names":false,"suffix":""},{"dropping-particle":"","family":"Zhou","given":"Weiping","non-dropping-particle":"","parse-names":false,"suffix":""}],"container-title":"PLoS Genetics","id":"ITEM-1","issue":"7","issued":{"date-parts":[["2012"]]},"title":"GWAS identifies novel susceptibility loci on 6p21.32 and 21q21.3 for hepatocellular carcinoma in chronic hepatitis B virus carriers","type":"article-journal","volume":"8"},"uris":["http://www.mendeley.com/documents/?uuid=09c65179-42b5-4e4a-82e5-a383b45fbae5"]}],"mendeley":{"formattedCitation":"&lt;sup&gt;[89]&lt;/sup&gt;","plainTextFormattedCitation":"[89]","previouslyFormattedCitation":"&lt;sup&gt;[89]&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[89]</w:t>
      </w:r>
      <w:r w:rsidR="00824C92" w:rsidRPr="00D5371B">
        <w:rPr>
          <w:rFonts w:ascii="Book Antiqua" w:hAnsi="Book Antiqua"/>
          <w:vertAlign w:val="superscript"/>
        </w:rPr>
        <w:fldChar w:fldCharType="end"/>
      </w:r>
      <w:r w:rsidR="00F85907" w:rsidRPr="00D5371B">
        <w:rPr>
          <w:rFonts w:ascii="Book Antiqua" w:hAnsi="Book Antiqua"/>
        </w:rPr>
        <w:t>.</w:t>
      </w:r>
      <w:r w:rsidR="00824C92" w:rsidRPr="00D5371B">
        <w:rPr>
          <w:rFonts w:ascii="Book Antiqua" w:hAnsi="Book Antiqua"/>
        </w:rPr>
        <w:t xml:space="preserve"> </w:t>
      </w:r>
      <w:proofErr w:type="gramStart"/>
      <w:r w:rsidRPr="00D5371B">
        <w:rPr>
          <w:rFonts w:ascii="Book Antiqua" w:hAnsi="Book Antiqua"/>
        </w:rPr>
        <w:t>rs9272105</w:t>
      </w:r>
      <w:proofErr w:type="gramEnd"/>
      <w:r w:rsidRPr="00D5371B">
        <w:rPr>
          <w:rFonts w:ascii="Book Antiqua" w:hAnsi="Book Antiqua"/>
        </w:rPr>
        <w:t xml:space="preserve"> was located in the intergenic region between </w:t>
      </w:r>
      <w:r w:rsidRPr="00D5371B">
        <w:rPr>
          <w:rFonts w:ascii="Book Antiqua" w:hAnsi="Book Antiqua"/>
          <w:i/>
        </w:rPr>
        <w:t>HLA-DQA1</w:t>
      </w:r>
      <w:r w:rsidRPr="00D5371B">
        <w:rPr>
          <w:rFonts w:ascii="Book Antiqua" w:hAnsi="Book Antiqua"/>
        </w:rPr>
        <w:t xml:space="preserve"> and </w:t>
      </w:r>
      <w:r w:rsidRPr="00D5371B">
        <w:rPr>
          <w:rFonts w:ascii="Book Antiqua" w:hAnsi="Book Antiqua"/>
          <w:i/>
        </w:rPr>
        <w:t>HLA-DRB1</w:t>
      </w:r>
      <w:r w:rsidRPr="00D5371B">
        <w:rPr>
          <w:rFonts w:ascii="Book Antiqua" w:hAnsi="Book Antiqua"/>
        </w:rPr>
        <w:t xml:space="preserve">. </w:t>
      </w:r>
      <w:r w:rsidRPr="00D5371B">
        <w:rPr>
          <w:rFonts w:ascii="Book Antiqua" w:hAnsi="Book Antiqua"/>
          <w:i/>
        </w:rPr>
        <w:t>HLA-DRB1</w:t>
      </w:r>
      <w:r w:rsidRPr="00D5371B">
        <w:rPr>
          <w:rFonts w:ascii="Book Antiqua" w:hAnsi="Book Antiqua"/>
        </w:rPr>
        <w:t xml:space="preserve"> alleles </w:t>
      </w:r>
      <w:r w:rsidRPr="00D5371B">
        <w:rPr>
          <w:rFonts w:ascii="Book Antiqua" w:hAnsi="Book Antiqua"/>
          <w:i/>
        </w:rPr>
        <w:t>*04:05</w:t>
      </w:r>
      <w:r w:rsidRPr="00D5371B">
        <w:rPr>
          <w:rFonts w:ascii="Book Antiqua" w:hAnsi="Book Antiqua"/>
        </w:rPr>
        <w:t xml:space="preserve"> and </w:t>
      </w:r>
      <w:r w:rsidRPr="00D5371B">
        <w:rPr>
          <w:rFonts w:ascii="Book Antiqua" w:hAnsi="Book Antiqua"/>
          <w:i/>
        </w:rPr>
        <w:t>*09:01</w:t>
      </w:r>
      <w:r w:rsidRPr="00D5371B">
        <w:rPr>
          <w:rFonts w:ascii="Book Antiqua" w:hAnsi="Book Antiqua"/>
        </w:rPr>
        <w:t xml:space="preserve"> only partially accounted for the association of rs9272105, implying additional risk variants in LD with this SNP. </w:t>
      </w:r>
      <w:proofErr w:type="gramStart"/>
      <w:r w:rsidRPr="00D5371B">
        <w:rPr>
          <w:rFonts w:ascii="Book Antiqua" w:hAnsi="Book Antiqua"/>
        </w:rPr>
        <w:t>rs455804</w:t>
      </w:r>
      <w:proofErr w:type="gramEnd"/>
      <w:r w:rsidRPr="00D5371B">
        <w:rPr>
          <w:rFonts w:ascii="Book Antiqua" w:hAnsi="Book Antiqua"/>
        </w:rPr>
        <w:t xml:space="preserve"> was located in intron 1 of </w:t>
      </w:r>
      <w:r w:rsidRPr="00D5371B">
        <w:rPr>
          <w:rFonts w:ascii="Book Antiqua" w:hAnsi="Book Antiqua"/>
          <w:i/>
        </w:rPr>
        <w:t>GRIK1</w:t>
      </w:r>
      <w:r w:rsidRPr="00D5371B">
        <w:rPr>
          <w:rFonts w:ascii="Book Antiqua" w:hAnsi="Book Antiqua"/>
        </w:rPr>
        <w:t>, which encodes an ionotropic glutamate receptor, suggesting involvement of glutamate signaling in hepatocarcinogenesis. Two additional risk loci were revealed in another GWAS: rs7574865 and rs9275319</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{"citationItems":[{"id":"ITEM-1","itemData":{"DOI":"10.1038/ng.2483","ISBN":"1546-1718 (Electronic)\\r1061-4036 (Linking)","ISSN":"1546-1718","PMID":"23242368","abstract":"To identify genetic susceptibility loci for hepatitis B virus (HBV)-related hepatocellular carcinoma (HCC) in the Chinese population, we carried out a genome-wide association study (GWAS) in 2,514 chronic HBV carriers (1,161 HCC cases and 1,353 controls) followed by a 2-stage validation among 6 independent populations of chronic HBV carriers (4,319 cases and 4,966 controls). The joint analyses showed that HCC risk was significantly associated with two independent loci: rs7574865 at STAT4, P(meta) = 2.48 × 10(-10), odds ratio (OR) = 1.21; and rs9275319 at HLA-DQ, P(meta) = 2.72 × 10(-17), OR = 1.49. The risk allele G at rs7574865 was significantly associated with lower mRNA levels of STAT4 in both the HCC tissues and nontumor tissues of 155 individuals with HBV-related HCC (P(trend) = 0.0008 and 0.0002, respectively). We also found significantly lower mRNA expression of STAT4 in HCC tumor tissues compared with paired adjacent nontumor tissues (P = 2.33 × 10(-14)).","author":[{"dropping-particle":"","family":"Jiang","given":"De-Ke","non-dropping-particle":"","parse-names":false,"suffix":""},{"dropping-particle":"","family":"Sun","given":"Jielin","non-dropping-particle":"","parse-names":false,"suffix":""},{"dropping-particle":"","family":"Cao","given":"Guangwen","non-dropping-particle":"","parse-names":false,"suffix":""},{"dropping-particle":"","family":"Liu","given":"Yao","non-dropping-particle":"","parse-names":false,"suffix":""},{"dropping-particle":"","family":"Lin","given":"Dongxin","non-dropping-particle":"","parse-names":false,"suffix":""},{"dropping-particle":"","family":"Gao","given":"Yu-Zhen","non-dropping-particle":"","parse-names":false,"suffix":""},{"dropping-particle":"","family":"Ren","given":"Wei-Hua","non-dropping-particle":"","parse-names":false,"suffix":""},{"dropping-particle":"","family":"Long","given":"Xi-Dai","non-dropping-particle":"","parse-names":false,"suffix":""},{"dropping-particle":"","family":"Zhang","given":"Hongxing","non-dropping-particle":"","parse-names":false,"suffix":""},{"dropping-particle":"","family":"Ma","given":"Xiao-Pin","non-dropping-particle":"","parse-names":false,"suffix":""},{"dropping-particle":"","family":"Wang","given":"Zhong","non-dropping-particle":"","parse-names":false,"suffix":""},{"dropping-particle":"","family":"Jiang","given":"Wei","non-dropping-particle":"","parse-names":false,"suffix":""},{"dropping-particle":"","family":"Chen","given":"Tao-Yang","non-dropping-particle":"","parse-names":false,"suffix":""},{"dropping-particle":"","family":"Gao","given":"Yong","non-dropping-particle":"","parse-names":false,"suffix":""},{"dropping-particle":"","family":"Sun","given":"Liang-Dan","non-dropping-particle":"","parse-names":false,"suffix":""},{"dropping-particle":"","family":"Long","given":"Ji-Rong","non-dropping-particle":"","parse-names":false,"suffix":""},{"dropping-particle":"","family":"Huang","given":"Hui-Xing","non-dropping-particle":"","parse-names":false,"suffix":""},{"dropping-particle":"","family":"Wang","given":"Dan","non-dropping-particle":"","parse-names":false,"suffix":""},{"dropping-particle":"","family":"Yu","given":"Hongjie","non-dropping-particle":"","parse-names":false,"suffix":""},{"dropping-particle":"","family":"Zhang","given":"Pengyin","non-dropping-particle":"","parse-names":false,"suffix":""},{"dropping-particle":"","family":"Tang","given":"Li-Sha","non-dropping-particle":"","parse-names":false,"suffix":""},{"dropping-particle":"","family":"Peng","given":"Bo","non-dropping-particle":"","parse-names":false,"suffix":""},{"dropping-particle":"","family":"Cai","given":"Hao","non-dropping-particle":"","parse-names":false,"suffix":""},{"dropping-particle":"","family":"Liu","given":"Ting-Ting","non-dropping-particle":"","parse-names":false,"suffix":""},{"dropping-particle":"","family":"Zhou","given":"Ping","non-dropping-particle":"","parse-names":false,"suffix":""},{"dropping-particle":"","family":"Liu","given":"Fang","non-dropping-particle":"","parse-names":false,"suffix":""},{"dropping-particle":"","family":"Lin","given":"Xiaoling","non-dropping-particle":"","parse-names":false,"suffix":""},{"dropping-particle":"","family":"Tao","given":"Sha","non-dropping-particle":"","parse-names":false,"suffix":""},{"dropping-particle":"","family":"Wan","given":"Bo","non-dropping-particle":"","parse-names":false,"suffix":""},{"dropping-particle":"","family":"Sai-Yin","given":"He-Xi Ge","non-dropping-particle":"","parse-names":false,"suffix":""},{"dropping-particle":"","family":"Qin","given":"Lun-Xiu","non-dropping-particle":"","parse-names":false,"suffix":""},{"dropping-particle":"","family":"Yin","given":"Jianhua","non-dropping-particle":"","parse-names":false,"suffix":""},{"dropping-particle":"","family":"Liu","given":"Li","non-dropping-particle":"","parse-names":false,"suffix":""},{"dropping-particle":"","family":"Wu","given":"Chen","non-dropping-particle":"","parse-names":false,"suffix":""},{"dropping-particle":"","family":"Pei","given":"Yan","non-dropping-particle":"","parse-names":false,"suffix":""},{"dropping-particle":"","family":"Zhou","given":"Yuan-Feng","non-dropping-particle":"","parse-names":false,"suffix":""},{"dropping-particle":"","family":"Zhai","given":"Yun","non-dropping-particle":"","parse-names":false,"suffix":""},{"dropping-particle":"","family":"Lu","given":"Pei-Xin","non-dropping-particle":"","parse-names":false,"suffix":""},{"dropping-particle":"","family":"Tan","given":"Aihua","non-dropping-particle":"","parse-names":false,"suffix":""},{"dropping-particle":"","family":"Zuo","given":"Xian-Bo","non-dropping-particle":"","parse-names":false,"suffix":""},{"dropping-particle":"","family":"Fan","given":"Jia","non-dropping-particle":"","parse-names":false,"suffix":""},{"dropping-particle":"","family":"Chang","given":"Jiang","non-dropping-particle":"","parse-names":false,"suffix":""},{"dropping-particle":"","family":"Gu","given":"Xiaoli","non-dropping-particle":"","parse-names":false,"suffix":""},{"dropping-particle":"","family":"Wang","given":"Neng-Jin","non-dropping-particle":"","parse-names":false,"suffix":""},{"dropping-particle":"","family":"Li","given":"Yang","non-dropping-particle":"","parse-names":false,"suffix":""},{"dropping-particle":"","family":"Liu","given":"Yin-Kun","non-dropping-particle":"","parse-names":false,"suffix":""},{"dropping-particle":"","family":"Zhai","given":"Kan","non-dropping-particle":"","parse-names":false,"suffix":""},{"dropping-particle":"","family":"Zhang","given":"Hongwei","non-dropping-particle":"","parse-names":false,"suffix":""},{"dropping-particle":"","family":"Hu","given":"Zhibin","non-dropping-particle":"","parse-names":false,"suffix":""},{"dropping-particle":"","family":"Liu","given":"Jun","non-dropping-particle":"","parse-names":false,"suffix":""},{"dropping-particle":"","family":"Yi","given":"Qing","non-dropping-particle":"","parse-names":false,"suffix":""},{"dropping-particle":"","family":"Xiang","given":"Yongbing","non-dropping-particle":"","parse-names":false,"suffix":""},{"dropping-particle":"","family":"Shi","given":"Rong","non-dropping-particle":"","parse-names":false,"suffix":""},{"dropping-particle":"","family":"Ding","given":"Qiang","non-dropping-particle":"","parse-names":false,"suffix":""},{"dropping-particle":"","family":"Zheng","given":"Wei","non-dropping-particle":"","parse-names":false,"suffix":""},{"dropping-particle":"","family":"Shu","given":"Xiao-Ou","non-dropping-particle":"","parse-names":false,"suffix":""},{"dropping-particle":"","family":"Mo","given":"Zengnan","non-dropping-particle":"","parse-names":false,"suffix":""},{"dropping-particle":"","family":"Shugart","given":"Yin Yao","non-dropping-particle":"","parse-names":false,"suffix":""},{"dropping-particle":"","family":"Zhang","given":"Xue-Jun","non-dropping-particle":"","parse-names":false,"suffix":""},{"dropping-particle":"","family":"Zhou","given":"Gangqiao","non-dropping-particle":"","parse-names":false,"suffix":""},{"dropping-particle":"","family":"Shen","given":"Hongbing","non-dropping-particle":"","parse-names":false,"suffix":""},{"dropping-particle":"","family":"Zheng","given":"S Lilly","non-dropping-particle":"","parse-names":false,"suffix":""},{"dropping-particle":"","family":"Xu","given":"Jianfeng","non-dropping-particle":"","parse-names":false,"suffix":""},{"dropping-particle":"","family":"Yu","given":"Long","non-dropping-particle":"","parse-names":false,"suffix":""}],"container-title":"Nature genetics","id":"ITEM-1","issue":"1","issued":{"date-parts":[["2013"]]},"page":"72-5","title":"Genetic variants in STAT4 and HLA-DQ genes confer risk of hepatitis B virus-related hepatocellular carcinoma.","type":"article-journal","volume":"45"},"uris":["http://www.mendeley.com/documents/?uuid=4bf193fa-4ef3-4f0e-8530-0728fe242138"]}],"mendeley":{"formattedCitation":"&lt;sup&gt;[90]&lt;/sup&gt;","plainTextFormattedCitation":"[90]","previouslyFormattedCitation":"&lt;sup&gt;[90]&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[90]</w:t>
      </w:r>
      <w:r w:rsidR="00824C92" w:rsidRPr="00D5371B">
        <w:rPr>
          <w:rFonts w:ascii="Book Antiqua" w:hAnsi="Book Antiqua"/>
          <w:vertAlign w:val="superscript"/>
        </w:rPr>
        <w:fldChar w:fldCharType="end"/>
      </w:r>
      <w:r w:rsidR="00F85907" w:rsidRPr="00D5371B">
        <w:rPr>
          <w:rFonts w:ascii="Book Antiqua" w:hAnsi="Book Antiqua"/>
        </w:rPr>
        <w:t>.</w:t>
      </w:r>
      <w:r w:rsidRPr="00D5371B">
        <w:rPr>
          <w:rFonts w:ascii="Book Antiqua" w:hAnsi="Book Antiqua"/>
        </w:rPr>
        <w:t xml:space="preserve"> </w:t>
      </w:r>
      <w:proofErr w:type="gramStart"/>
      <w:r w:rsidRPr="00D5371B">
        <w:rPr>
          <w:rFonts w:ascii="Book Antiqua" w:hAnsi="Book Antiqua"/>
        </w:rPr>
        <w:t>rs7574865</w:t>
      </w:r>
      <w:proofErr w:type="gramEnd"/>
      <w:r w:rsidRPr="00D5371B">
        <w:rPr>
          <w:rFonts w:ascii="Book Antiqua" w:hAnsi="Book Antiqua"/>
        </w:rPr>
        <w:t xml:space="preserve"> tagged </w:t>
      </w:r>
      <w:r w:rsidRPr="00D5371B">
        <w:rPr>
          <w:rFonts w:ascii="Book Antiqua" w:hAnsi="Book Antiqua"/>
          <w:i/>
        </w:rPr>
        <w:t>STAT4</w:t>
      </w:r>
      <w:r w:rsidRPr="00D5371B">
        <w:rPr>
          <w:rFonts w:ascii="Book Antiqua" w:hAnsi="Book Antiqua"/>
        </w:rPr>
        <w:t xml:space="preserve"> on chromosome 2. STAT4 is a transcription factor with important roles in the regulation of antiviral immune responses; it induces IFN-γ production in response to stimulation by interleukin-12 and type I interferons (IFN-α and IFN-β)</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{"citationItems":[{"id":"ITEM-1","itemData":{"DOI":"10.1126/science.1074900","PMID":"12242445","abstract":"... Science 20 September 2002: Vol. 297 no. 5589 pp. 2063-2066 DOI: 10.1126 / science . 1074900 . Report. Critical Role for STAT4 Activation by Type 1 Interferons in the Interferon-γ Response to Viral Infection. ...","author":[{"dropping-particle":"","family":"Nguyen","given":"K B","non-dropping-particle":"","parse-names":false,"suffix":""},{"dropping-particle":"","family":"Watford","given":"W T","non-dropping-particle":"","parse-names":false,"suffix":""},{"dropping-particle":"","family":"Salomon","given":"R","non-dropping-particle":"","parse-names":false,"suffix":""},{"dropping-particle":"","family":"Hofmann","given":"S R","non-dropping-particle":"","parse-names":false,"suffix":""}],"container-title":"Science","id":"ITEM-1","issue":"5589","issued":{"date-parts":[["2002"]]},"page":"2063-2066","title":"Critical role for STAT4 activation by type 1 interferons in the interferon-γ response to viral infection","type":"article-journal","volume":"297"},"uris":["http://www.mendeley.com/documents/?uuid=31e4cabe-ba44-4031-98d3-2c27959874fe"]}],"mendeley":{"formattedCitation":"&lt;sup&gt;[95]&lt;/sup&gt;","plainTextFormattedCitation":"[95]","previouslyFormattedCitation":"&lt;sup&gt;[95]&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[95]</w:t>
      </w:r>
      <w:r w:rsidR="00824C92" w:rsidRPr="00D5371B">
        <w:rPr>
          <w:rFonts w:ascii="Book Antiqua" w:hAnsi="Book Antiqua"/>
          <w:vertAlign w:val="superscript"/>
        </w:rPr>
        <w:fldChar w:fldCharType="end"/>
      </w:r>
      <w:r w:rsidR="00F85907" w:rsidRPr="00D5371B">
        <w:rPr>
          <w:rFonts w:ascii="Book Antiqua" w:hAnsi="Book Antiqua"/>
        </w:rPr>
        <w:t>.</w:t>
      </w:r>
      <w:r w:rsidR="00824C92" w:rsidRPr="00D5371B">
        <w:rPr>
          <w:rFonts w:ascii="Book Antiqua" w:hAnsi="Book Antiqua"/>
        </w:rPr>
        <w:t xml:space="preserve"> </w:t>
      </w:r>
      <w:r w:rsidRPr="00D5371B">
        <w:rPr>
          <w:rFonts w:ascii="Book Antiqua" w:hAnsi="Book Antiqua"/>
        </w:rPr>
        <w:t xml:space="preserve">HCC risk-associated variant of rs7574865 </w:t>
      </w:r>
      <w:r w:rsidRPr="00D5371B">
        <w:rPr>
          <w:rFonts w:ascii="Book Antiqua" w:hAnsi="Book Antiqua"/>
        </w:rPr>
        <w:lastRenderedPageBreak/>
        <w:t xml:space="preserve">correlated with lower </w:t>
      </w:r>
      <w:r w:rsidRPr="00D5371B">
        <w:rPr>
          <w:rFonts w:ascii="Book Antiqua" w:hAnsi="Book Antiqua"/>
          <w:i/>
        </w:rPr>
        <w:t>STAT4</w:t>
      </w:r>
      <w:r w:rsidRPr="00D5371B">
        <w:rPr>
          <w:rFonts w:ascii="Book Antiqua" w:hAnsi="Book Antiqua"/>
        </w:rPr>
        <w:t xml:space="preserve"> mRNA expression in both HCC and non-tumor tissues</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{"citationItems":[{"id":"ITEM-1","itemData":{"DOI":"10.1038/ng.2483","ISBN":"1546-1718 (Electronic)\\r1061-4036 (Linking)","ISSN":"1546-1718","PMID":"23242368","abstract":"To identify genetic susceptibility loci for hepatitis B virus (HBV)-related hepatocellular carcinoma (HCC) in the Chinese population, we carried out a genome-wide association study (GWAS) in 2,514 chronic HBV carriers (1,161 HCC cases and 1,353 controls) followed by a 2-stage validation among 6 independent populations of chronic HBV carriers (4,319 cases and 4,966 controls). The joint analyses showed that HCC risk was significantly associated with two independent loci: rs7574865 at STAT4, P(meta) = 2.48 × 10(-10), odds ratio (OR) = 1.21; and rs9275319 at HLA-DQ, P(meta) = 2.72 × 10(-17), OR = 1.49. The risk allele G at rs7574865 was significantly associated with lower mRNA levels of STAT4 in both the HCC tissues and nontumor tissues of 155 individuals with HBV-related HCC (P(trend) = 0.0008 and 0.0002, respectively). We also found significantly lower mRNA expression of STAT4 in HCC tumor tissues compared with paired adjacent nontumor tissues (P = 2.33 × 10(-14)).","author":[{"dropping-particle":"","family":"Jiang","given":"De-Ke","non-dropping-particle":"","parse-names":false,"suffix":""},{"dropping-particle":"","family":"Sun","given":"Jielin","non-dropping-particle":"","parse-names":false,"suffix":""},{"dropping-particle":"","family":"Cao","given":"Guangwen","non-dropping-particle":"","parse-names":false,"suffix":""},{"dropping-particle":"","family":"Liu","given":"Yao","non-dropping-particle":"","parse-names":false,"suffix":""},{"dropping-particle":"","family":"Lin","given":"Dongxin","non-dropping-particle":"","parse-names":false,"suffix":""},{"dropping-particle":"","family":"Gao","given":"Yu-Zhen","non-dropping-particle":"","parse-names":false,"suffix":""},{"dropping-particle":"","family":"Ren","given":"Wei-Hua","non-dropping-particle":"","parse-names":false,"suffix":""},{"dropping-particle":"","family":"Long","given":"Xi-Dai","non-dropping-particle":"","parse-names":false,"suffix":""},{"dropping-particle":"","family":"Zhang","given":"Hongxing","non-dropping-particle":"","parse-names":false,"suffix":""},{"dropping-particle":"","family":"Ma","given":"Xiao-Pin","non-dropping-particle":"","parse-names":false,"suffix":""},{"dropping-particle":"","family":"Wang","given":"Zhong","non-dropping-particle":"","parse-names":false,"suffix":""},{"dropping-particle":"","family":"Jiang","given":"Wei","non-dropping-particle":"","parse-names":false,"suffix":""},{"dropping-particle":"","family":"Chen","given":"Tao-Yang","non-dropping-particle":"","parse-names":false,"suffix":""},{"dropping-particle":"","family":"Gao","given":"Yong","non-dropping-particle":"","parse-names":false,"suffix":""},{"dropping-particle":"","family":"Sun","given":"Liang-Dan","non-dropping-particle":"","parse-names":false,"suffix":""},{"dropping-particle":"","family":"Long","given":"Ji-Rong","non-dropping-particle":"","parse-names":false,"suffix":""},{"dropping-particle":"","family":"Huang","given":"Hui-Xing","non-dropping-particle":"","parse-names":false,"suffix":""},{"dropping-particle":"","family":"Wang","given":"Dan","non-dropping-particle":"","parse-names":false,"suffix":""},{"dropping-particle":"","family":"Yu","given":"Hongjie","non-dropping-particle":"","parse-names":false,"suffix":""},{"dropping-particle":"","family":"Zhang","given":"Pengyin","non-dropping-particle":"","parse-names":false,"suffix":""},{"dropping-particle":"","family":"Tang","given":"Li-Sha","non-dropping-particle":"","parse-names":false,"suffix":""},{"dropping-particle":"","family":"Peng","given":"Bo","non-dropping-particle":"","parse-names":false,"suffix":""},{"dropping-particle":"","family":"Cai","given":"Hao","non-dropping-particle":"","parse-names":false,"suffix":""},{"dropping-particle":"","family":"Liu","given":"Ting-Ting","non-dropping-particle":"","parse-names":false,"suffix":""},{"dropping-particle":"","family":"Zhou","given":"Ping","non-dropping-particle":"","parse-names":false,"suffix":""},{"dropping-particle":"","family":"Liu","given":"Fang","non-dropping-particle":"","parse-names":false,"suffix":""},{"dropping-particle":"","family":"Lin","given":"Xiaoling","non-dropping-particle":"","parse-names":false,"suffix":""},{"dropping-particle":"","family":"Tao","given":"Sha","non-dropping-particle":"","parse-names":false,"suffix":""},{"dropping-particle":"","family":"Wan","given":"Bo","non-dropping-particle":"","parse-names":false,"suffix":""},{"dropping-particle":"","family":"Sai-Yin","given":"He-Xi Ge","non-dropping-particle":"","parse-names":false,"suffix":""},{"dropping-particle":"","family":"Qin","given":"Lun-Xiu","non-dropping-particle":"","parse-names":false,"suffix":""},{"dropping-particle":"","family":"Yin","given":"Jianhua","non-dropping-particle":"","parse-names":false,"suffix":""},{"dropping-particle":"","family":"Liu","given":"Li","non-dropping-particle":"","parse-names":false,"suffix":""},{"dropping-particle":"","family":"Wu","given":"Chen","non-dropping-particle":"","parse-names":false,"suffix":""},{"dropping-particle":"","family":"Pei","given":"Yan","non-dropping-particle":"","parse-names":false,"suffix":""},{"dropping-particle":"","family":"Zhou","given":"Yuan-Feng","non-dropping-particle":"","parse-names":false,"suffix":""},{"dropping-particle":"","family":"Zhai","given":"Yun","non-dropping-particle":"","parse-names":false,"suffix":""},{"dropping-particle":"","family":"Lu","given":"Pei-Xin","non-dropping-particle":"","parse-names":false,"suffix":""},{"dropping-particle":"","family":"Tan","given":"Aihua","non-dropping-particle":"","parse-names":false,"suffix":""},{"dropping-particle":"","family":"Zuo","given":"Xian-Bo","non-dropping-particle":"","parse-names":false,"suffix":""},{"dropping-particle":"","family":"Fan","given":"Jia","non-dropping-particle":"","parse-names":false,"suffix":""},{"dropping-particle":"","family":"Chang","given":"Jiang","non-dropping-particle":"","parse-names":false,"suffix":""},{"dropping-particle":"","family":"Gu","given":"Xiaoli","non-dropping-particle":"","parse-names":false,"suffix":""},{"dropping-particle":"","family":"Wang","given":"Neng-Jin","non-dropping-particle":"","parse-names":false,"suffix":""},{"dropping-particle":"","family":"Li","given":"Yang","non-dropping-particle":"","parse-names":false,"suffix":""},{"dropping-particle":"","family":"Liu","given":"Yin-Kun","non-dropping-particle":"","parse-names":false,"suffix":""},{"dropping-particle":"","family":"Zhai","given":"Kan","non-dropping-particle":"","parse-names":false,"suffix":""},{"dropping-particle":"","family":"Zhang","given":"Hongwei","non-dropping-particle":"","parse-names":false,"suffix":""},{"dropping-particle":"","family":"Hu","given":"Zhibin","non-dropping-particle":"","parse-names":false,"suffix":""},{"dropping-particle":"","family":"Liu","given":"Jun","non-dropping-particle":"","parse-names":false,"suffix":""},{"dropping-particle":"","family":"Yi","given":"Qing","non-dropping-particle":"","parse-names":false,"suffix":""},{"dropping-particle":"","family":"Xiang","given":"Yongbing","non-dropping-particle":"","parse-names":false,"suffix":""},{"dropping-particle":"","family":"Shi","given":"Rong","non-dropping-particle":"","parse-names":false,"suffix":""},{"dropping-particle":"","family":"Ding","given":"Qiang","non-dropping-particle":"","parse-names":false,"suffix":""},{"dropping-particle":"","family":"Zheng","given":"Wei","non-dropping-particle":"","parse-names":false,"suffix":""},{"dropping-particle":"","family":"Shu","given":"Xiao-Ou","non-dropping-particle":"","parse-names":false,"suffix":""},{"dropping-particle":"","family":"Mo","given":"Zengnan","non-dropping-particle":"","parse-names":false,"suffix":""},{"dropping-particle":"","family":"Shugart","given":"Yin Yao","non-dropping-particle":"","parse-names":false,"suffix":""},{"dropping-particle":"","family":"Zhang","given":"Xue-Jun","non-dropping-particle":"","parse-names":false,"suffix":""},{"dropping-particle":"","family":"Zhou","given":"Gangqiao","non-dropping-particle":"","parse-names":false,"suffix":""},{"dropping-particle":"","family":"Shen","given":"Hongbing","non-dropping-particle":"","parse-names":false,"suffix":""},{"dropping-particle":"","family":"Zheng","given":"S Lilly","non-dropping-particle":"","parse-names":false,"suffix":""},{"dropping-particle":"","family":"Xu","given":"Jianfeng","non-dropping-particle":"","parse-names":false,"suffix":""},{"dropping-particle":"","family":"Yu","given":"Long","non-dropping-particle":"","parse-names":false,"suffix":""}],"container-title":"Nature genetics","id":"ITEM-1","issue":"1","issued":{"date-parts":[["2013"]]},"page":"72-5","title":"Genetic variants in STAT4 and HLA-DQ genes confer risk of hepatitis B virus-related hepatocellular carcinoma.","type":"article-journal","volume":"45"},"uris":["http://www.mendeley.com/documents/?uuid=4bf193fa-4ef3-4f0e-8530-0728fe242138"]}],"mendeley":{"formattedCitation":"&lt;sup&gt;[90]&lt;/sup&gt;","plainTextFormattedCitation":"[90]","previouslyFormattedCitation":"&lt;sup&gt;[90]&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[90]</w:t>
      </w:r>
      <w:r w:rsidR="00824C92" w:rsidRPr="00D5371B">
        <w:rPr>
          <w:rFonts w:ascii="Book Antiqua" w:hAnsi="Book Antiqua"/>
          <w:vertAlign w:val="superscript"/>
        </w:rPr>
        <w:fldChar w:fldCharType="end"/>
      </w:r>
      <w:r w:rsidR="00F85907" w:rsidRPr="00D5371B">
        <w:rPr>
          <w:rFonts w:ascii="Book Antiqua" w:hAnsi="Book Antiqua"/>
        </w:rPr>
        <w:t>.</w:t>
      </w:r>
      <w:r w:rsidRPr="00D5371B">
        <w:rPr>
          <w:rFonts w:ascii="Book Antiqua" w:hAnsi="Book Antiqua"/>
        </w:rPr>
        <w:t xml:space="preserve"> </w:t>
      </w:r>
      <w:proofErr w:type="gramStart"/>
      <w:r w:rsidRPr="00D5371B">
        <w:rPr>
          <w:rFonts w:ascii="Book Antiqua" w:hAnsi="Book Antiqua"/>
        </w:rPr>
        <w:t>rs9275319</w:t>
      </w:r>
      <w:proofErr w:type="gramEnd"/>
      <w:r w:rsidRPr="00D5371B">
        <w:rPr>
          <w:rFonts w:ascii="Book Antiqua" w:hAnsi="Book Antiqua"/>
        </w:rPr>
        <w:t xml:space="preserve"> tagged </w:t>
      </w:r>
      <w:r w:rsidRPr="00D5371B">
        <w:rPr>
          <w:rFonts w:ascii="Book Antiqua" w:hAnsi="Book Antiqua"/>
          <w:i/>
        </w:rPr>
        <w:t>HLA-DQB1</w:t>
      </w:r>
      <w:r w:rsidRPr="00D5371B">
        <w:rPr>
          <w:rFonts w:ascii="Book Antiqua" w:hAnsi="Book Antiqua"/>
        </w:rPr>
        <w:t xml:space="preserve"> and </w:t>
      </w:r>
      <w:r w:rsidRPr="00D5371B">
        <w:rPr>
          <w:rFonts w:ascii="Book Antiqua" w:hAnsi="Book Antiqua"/>
          <w:i/>
        </w:rPr>
        <w:t>HLA-DQA2</w:t>
      </w:r>
      <w:r w:rsidRPr="00D5371B">
        <w:rPr>
          <w:rFonts w:ascii="Book Antiqua" w:hAnsi="Book Antiqua"/>
        </w:rPr>
        <w:t xml:space="preserve">, and its effect on HCC risk was only partially accounted for by </w:t>
      </w:r>
      <w:r w:rsidRPr="00D5371B">
        <w:rPr>
          <w:rFonts w:ascii="Book Antiqua" w:hAnsi="Book Antiqua"/>
          <w:i/>
        </w:rPr>
        <w:t>DQB1*04:01</w:t>
      </w:r>
      <w:r w:rsidRPr="00D5371B">
        <w:rPr>
          <w:rFonts w:ascii="Book Antiqua" w:hAnsi="Book Antiqua"/>
        </w:rPr>
        <w:t xml:space="preserve"> and</w:t>
      </w:r>
      <w:r w:rsidRPr="00D5371B">
        <w:rPr>
          <w:rFonts w:ascii="Book Antiqua" w:hAnsi="Book Antiqua"/>
          <w:i/>
        </w:rPr>
        <w:t xml:space="preserve"> DQA1*03:03</w:t>
      </w:r>
      <w:r w:rsidRPr="00D5371B">
        <w:rPr>
          <w:rFonts w:ascii="Book Antiqua" w:hAnsi="Book Antiqua"/>
        </w:rPr>
        <w:t xml:space="preserve"> alleles, indicating other risk variants in the associated locus. </w:t>
      </w:r>
    </w:p>
    <w:p w14:paraId="0C462809" w14:textId="4F9427CB" w:rsidR="00CB0121" w:rsidRPr="00D5371B" w:rsidRDefault="00CB3412"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t xml:space="preserve">SNPs identified in </w:t>
      </w:r>
      <w:r w:rsidR="00CB0121" w:rsidRPr="00D5371B">
        <w:rPr>
          <w:rFonts w:ascii="Book Antiqua" w:hAnsi="Book Antiqua"/>
        </w:rPr>
        <w:t xml:space="preserve">GWAS </w:t>
      </w:r>
      <w:r w:rsidRPr="00D5371B">
        <w:rPr>
          <w:rFonts w:ascii="Book Antiqua" w:hAnsi="Book Antiqua"/>
        </w:rPr>
        <w:t xml:space="preserve">for HBV-related HCC </w:t>
      </w:r>
      <w:r w:rsidR="00CB0121" w:rsidRPr="00D5371B">
        <w:rPr>
          <w:rFonts w:ascii="Book Antiqua" w:hAnsi="Book Antiqua"/>
        </w:rPr>
        <w:t>were further investigated in replicati</w:t>
      </w:r>
      <w:r w:rsidR="00F64834" w:rsidRPr="00D5371B">
        <w:rPr>
          <w:rFonts w:ascii="Book Antiqua" w:hAnsi="Book Antiqua"/>
        </w:rPr>
        <w:t>on studies. Intriguingly, n</w:t>
      </w:r>
      <w:r w:rsidR="00CB0121" w:rsidRPr="00D5371B">
        <w:rPr>
          <w:rFonts w:ascii="Book Antiqua" w:hAnsi="Book Antiqua"/>
        </w:rPr>
        <w:t xml:space="preserve">o evidence was found </w:t>
      </w:r>
      <w:r w:rsidR="002D65D7" w:rsidRPr="00D5371B">
        <w:rPr>
          <w:rFonts w:ascii="Book Antiqua" w:hAnsi="Book Antiqua"/>
        </w:rPr>
        <w:t>for the association of rs17401966 (</w:t>
      </w:r>
      <w:r w:rsidR="002D65D7" w:rsidRPr="00D5371B">
        <w:rPr>
          <w:rFonts w:ascii="Book Antiqua" w:hAnsi="Book Antiqua"/>
          <w:i/>
        </w:rPr>
        <w:t>KIF1B</w:t>
      </w:r>
      <w:r w:rsidR="002D65D7" w:rsidRPr="00D5371B">
        <w:rPr>
          <w:rFonts w:ascii="Book Antiqua" w:hAnsi="Book Antiqua"/>
        </w:rPr>
        <w:t>)</w:t>
      </w:r>
      <w:r w:rsidR="00711E5E" w:rsidRPr="00D5371B">
        <w:rPr>
          <w:rFonts w:ascii="Book Antiqua" w:hAnsi="Book Antiqua"/>
        </w:rPr>
        <w:t xml:space="preserve"> with HCC</w:t>
      </w:r>
      <w:r w:rsidR="002D65D7" w:rsidRPr="00D5371B">
        <w:rPr>
          <w:rFonts w:ascii="Book Antiqua" w:hAnsi="Book Antiqua"/>
        </w:rPr>
        <w:t xml:space="preserve"> </w:t>
      </w:r>
      <w:r w:rsidR="004662F6" w:rsidRPr="00D5371B">
        <w:rPr>
          <w:rFonts w:ascii="Book Antiqua" w:hAnsi="Book Antiqua"/>
        </w:rPr>
        <w:t xml:space="preserve">risk in chronic HBV carriers </w:t>
      </w:r>
      <w:r w:rsidR="00CB0121" w:rsidRPr="00D5371B">
        <w:rPr>
          <w:rFonts w:ascii="Book Antiqua" w:hAnsi="Book Antiqua"/>
        </w:rPr>
        <w:t>in subsequent GWAS and other replication studies in Chinese</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{"citationItems":[{"id":"ITEM-1","itemData":{"DOI":"10.1371/journal.pone.0077315","ISSN":"19326203","PMID":"24204805","abstract":"BACKGROUND: Genome-wide association studies (GWAS) have identified three loci (rs17401966 in KIF1B, rs7574865 in STAT4, rs9275319 in HLA-DQ) as being associated with hepatitis B virus-related hepatocellular carcinoma (HBV-related HCC) in a Chinese population, two loci (rs2596542 in MICA, rs9275572 located between HLA-DQA and HLA-DQB) with hepatitis C virus-related HCC (HCV-related HCC) in a Japanese population. In the present study, we sought to determine whether these SNPs are predictive for HBV-related HCC development in other Chinese population as well.\\n\\nMETHOD AND FINDINGS: We genotyped 4 SNPs, rs2596542, rs9275572, rs17401966, rs7574865, in 506 HBV-related HCC patients and 772 chronic hepatitis B (CHB) patients in Han Chinese by TaqMan methods. Odds ratio(OR)and 95% confidence interval (CI) were calculated by logistic regression. In our case-control study, significant association between rs9275572 and HCC were observed (P = 0.02, OR = 0.73, 95% CI = 0.56-0.95). In the further haplotype analysis between rs2596542 at 6p21.33 and rs9275572 at 6p21.3, G-A showed a protective effect on HBV-related HCC occurrence (P&lt;0.001, OR = 0.66, 95% CI = 0.52-0.84).\\n\\nCONCLUSION: These findings provided convincing evidence that rs9275572 significantly associated with HBV-related HCC.","author":[{"dropping-particle":"","family":"Chen","given":"Kangmei","non-dropping-particle":"","parse-names":false,"suffix":""},{"dropping-particle":"","family":"Shi","given":"Weimei","non-dropping-particle":"","parse-names":false,"suffix":""},{"dropping-particle":"","family":"Xin","given":"Zhenhui","non-dropping-particle":"","parse-names":false,"suffix":""},{"dropping-particle":"","family":"Wang","given":"Huifen","non-dropping-particle":"","parse-names":false,"suffix":""},{"dropping-particle":"","family":"Zhu","given":"Xilin","non-dropping-particle":"","parse-names":false,"suffix":""},{"dropping-particle":"","family":"Wu","given":"Xiaopan","non-dropping-particle":"","parse-names":false,"suffix":""},{"dropping-particle":"","family":"Li","given":"Zhuo","non-dropping-particle":"","parse-names":false,"suffix":""},{"dropping-particle":"","family":"Li","given":"Hui","non-dropping-particle":"","parse-names":false,"suffix":""},{"dropping-particle":"","family":"Liu","given":"Ying","non-dropping-particle":"","parse-names":false,"suffix":""}],"container-title":"PLoS ONE","id":"ITEM-1","issue":"10","issued":{"date-parts":[["2013"]]},"title":"Replication of genome wide association studies on hepatocellular carcinoma susceptibility loci in a Chinese population","type":"article-journal","volume":"8"},"uris":["http://www.mendeley.com/documents/?uuid=e933f0b7-fbaf-442d-9c9e-0caff3257e8d"]},{"id":"ITEM-2","itemData":{"DOI":"10.1002/hep.24799","ISBN":"1527-3350 (Electronic)\\n0270-9139 (Linking)","ISSN":"02709139","PMID":"22105689","abstract":"Recent genome-wide association studies showed that four single-nucleotide polymorphisms (SNPs) in human leukocyte antigen (HLA)-DP (rs3077 and rs9277535) and HLA-DQ (rs2856718 and rs7453920) were associated with chronic hepatitis B virus (HBV) infection in Japanese populations. More than 75% of hepatocellular carcinoma (HCC) patients are attributable to persistent infection of hepatitis B virus (HBV), especially in China. We genotyped these four SNPs in 1,300 HBV-positive HCC patients, 1,344 persistent HBV carriers, and 1,344 persons with HBV natural clearance from Southeast China to further test the associations of HLA-DP/DQ variants and with risk of both HBV clearance and HCC development. Logistic regression analyses showed that HLA-DQ rs2856718 significantly decreased host HCC risk, whereas three SNPs were associated with HBV clearance (HLA-DP rs9277535 as well as HLA-DQ rs7453920 and rs2856718). In addition, HLA-DP rs3077 showed an approaching significant effect on susceptibility to HBV persistent infection and HCC development when considering multiple testing adjustments. Taken together, we report, for the first time, that genetic variants in the HLA-DP and HLA-DQ loci may be marker SNPs for risk of both HBV clearance and HCC development.","author":[{"dropping-particle":"","family":"Hu","given":"Lingmin","non-dropping-particle":"","parse-names":false,"suffix":""},{"dropping-particle":"","family":"Zhai","given":"Xiangjun","non-dropping-particle":"","parse-names":false,"suffix":""},{"dropping-particle":"","family":"Liu","given":"Jibin","non-dropping-particle":"","parse-names":false,"suffix":""},{"dropping-particle":"","family":"Chu","given":"Minjie","non-dropping-particle":"","parse-names":false,"suffix":""},{"dropping-particle":"","family":"Pan","given":"Shandong","non-dropping-particle":"","parse-names":false,"suffix":""},{"dropping-particle":"","family":"Jiang","given":"Jie","non-dropping-particle":"","parse-names":false,"suffix":""},{"dropping-particle":"","family":"Zhang","given":"Yixin","non-dropping-particle":"","parse-names":false,"suffix":""},{"dropping-particle":"","family":"Wang","given":"Hua","non-dropping-particle":"","parse-names":false,"suffix":""},{"dropping-particle":"","family":"Chen","given":"Jianguo","non-dropping-particle":"","parse-names":false,"suffix":""},{"dropping-particle":"","family":"Shen","given":"Hongbing","non-dropping-particle":"","parse-names":false,"suffix":""},{"dropping-particle":"","family":"Hu","given":"Zhibin","non-dropping-particle":"","parse-names":false,"suffix":""}],"container-title":"Hepatology","id":"ITEM-2","issue":"5","issued":{"date-parts":[["2012"]]},"page":"1426-1431","title":"Genetic variants in human leukocyte antigen/DP-DQ influence both hepatitis B virus clearance and hepatocellular carcinoma development","type":"article-journal","volume":"55"},"uris":["http://www.mendeley.com/documents/?uuid=600c351a-58cc-40b4-a555-599dd59dad62"]}],"mendeley":{"formattedCitation":"&lt;sup&gt;[36,96]&lt;/sup&gt;","plainTextFormattedCitation":"[36,96]","previouslyFormattedCitation":"&lt;sup&gt;[36,96]&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[36,96]</w:t>
      </w:r>
      <w:r w:rsidR="00824C92" w:rsidRPr="00D5371B">
        <w:rPr>
          <w:rFonts w:ascii="Book Antiqua" w:hAnsi="Book Antiqua"/>
          <w:vertAlign w:val="superscript"/>
        </w:rPr>
        <w:fldChar w:fldCharType="end"/>
      </w:r>
      <w:r w:rsidR="00CB0121" w:rsidRPr="00D5371B">
        <w:rPr>
          <w:rFonts w:ascii="Book Antiqua" w:hAnsi="Book Antiqua"/>
        </w:rPr>
        <w:t>, Japanese</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{"citationItems":[{"id":"ITEM-1","itemData":{"DOI":"10.1186/1471-2350-13-47","ISBN":"1471-2350 (Electronic)\\r1471-2350 (Linking)","ISSN":"1471-2350","PMID":"22712471","abstract":"A recent genome-wide association study (GWAS) using chronic HBV (hepatitis B virus) carriers with and without hepatocellular carcinoma (HCC) in five independent Chinese populations found that one SNP (rs17401966) in KIF1B was associated with susceptibility to HCC. In the present study, a total of 580 HBV-derived HCC cases and 1351 individuals with chronic hepatitis B (CHB) or asymptomatic carrier (ASC) were used for replication studies in order to evaluate the reported association with HBV-derived HCC in other East Asian populations.","author":[{"dropping-particle":"","family":"Sawai","given":"Hiromi","non-dropping-particle":"","parse-names":false,"suffix":""},{"dropping-particle":"","family":"Nishida","given":"Nao","non-dropping-particle":"","parse-names":false,"suffix":""},{"dropping-particle":"","family":"Mbarek","given":"Hamdi","non-dropping-particle":"","parse-names":false,"suffix":""},{"dropping-particle":"","family":"Matsuda","given":"Koichi","non-dropping-particle":"","parse-names":false,"suffix":""},{"dropping-particle":"","family":"Mawatari","given":"Yoriko","non-dropping-particle":"","parse-names":false,"suffix":""},{"dropping-particle":"","family":"Yamaoka","given":"Megumi","non-dropping-particle":"","parse-names":false,"suffix":""},{"dropping-particle":"","family":"Hige","given":"Shuhei","non-dropping-particle":"","parse-names":false,"suffix":""},{"dropping-particle":"","family":"Kang","given":"Jong-Hon","non-dropping-particle":"","parse-names":false,"suffix":""},{"dropping-particle":"","family":"Abe","given":"Koichi","non-dropping-particle":"","parse-names":false,"suffix":""},{"dropping-particle":"","family":"Mochida","given":"Satoshi","non-dropping-particle":"","parse-names":false,"suffix":""},{"dropping-particle":"","family":"Watanabe","given":"Masaaki","non-dropping-particle":"","parse-names":false,"suffix":""},{"dropping-particle":"","family":"Kurosaki","given":"Masayuki","non-dropping-particle":"","parse-names":false,"suffix":""},{"dropping-particle":"","family":"Asahina","given":"Yasuhiro","non-dropping-particle":"","parse-names":false,"suffix":""},{"dropping-particle":"","family":"Izumi","given":"Namiki","non-dropping-particle":"","parse-names":false,"suffix":""},{"dropping-particle":"","family":"Honda","given":"Masao","non-dropping-particle":"","parse-names":false,"suffix":""},{"dropping-particle":"","family":"Kaneko","given":"Shuichi","non-dropping-particle":"","parse-names":false,"suffix":""},{"dropping-particle":"","family":"Tanaka","given":"Eiji","non-dropping-particle":"","parse-names":false,"suffix":""},{"dropping-particle":"","family":"Matsuura","given":"Kentaro","non-dropping-particle":"","parse-names":false,"suffix":""},{"dropping-particle":"","family":"Itoh","given":"Yoshito","non-dropping-particle":"","parse-names":false,"suffix":""},{"dropping-particle":"","family":"Mita","given":"Eiji","non-dropping-particle":"","parse-names":false,"suffix":""},{"dropping-particle":"","family":"Korenaga","given":"Masaaki","non-dropping-particle":"","parse-names":false,"suffix":""},{"dropping-particle":"","family":"Hino","given":"Keisuke","non-dropping-particle":"","parse-names":false,"suffix":""},{"dropping-particle":"","family":"Murawaki","given":"Yoshikazu","non-dropping-particle":"","parse-names":false,"suffix":""},{"dropping-particle":"","family":"Hiasa","given":"Yoichi","non-dropping-particle":"","parse-names":false,"suffix":""},{"dropping-particle":"","family":"Ide","given":"Tatsuya","non-dropping-particle":"","parse-names":false,"suffix":""},{"dropping-particle":"","family":"Ito","given":"Kiyoaki","non-dropping-particle":"","parse-names":false,"suffix":""},{"dropping-particle":"","family":"Sugiyama","given":"Masaya","non-dropping-particle":"","parse-names":false,"suffix":""},{"dropping-particle":"","family":"Ahn","given":"Sang Hoon","non-dropping-particle":"","parse-names":false,"suffix":""},{"dropping-particle":"","family":"Han","given":"Kwang-Hyub","non-dropping-particle":"","parse-names":false,"suffix":""},{"dropping-particle":"","family":"Park","given":"Jun Yong","non-dropping-particle":"","parse-names":false,"suffix":""},{"dropping-particle":"","family":"Yuen","given":"Man-Fung","non-dropping-particle":"","parse-names":false,"suffix":""},{"dropping-particle":"","family":"Nakamura","given":"Yusuke","non-dropping-particle":"","parse-names":false,"suffix":""},{"dropping-particle":"","family":"Tanaka","given":"Yasuhito","non-dropping-particle":"","parse-names":false,"suffix":""},{"dropping-particle":"","family":"Mizokami","given":"Masashi","non-dropping-particle":"","parse-names":false,"suffix":""},{"dropping-particle":"","family":"Tokunaga","given":"Katsushi","non-dropping-particle":"","parse-names":false,"suffix":""}],"container-title":"BMC Medical Genetics","id":"ITEM-1","issue":"1","issued":{"date-parts":[["2012"]]},"page":"47","title":"No association for Chinese HBV-related hepatocellular carcinoma susceptibility SNP in other East Asian populations","type":"article-journal","volume":"13"},"uris":["http://www.mendeley.com/documents/?uuid=0bfbf717-d7c4-42a5-aaa0-fb6290fad83c"]}],"mendeley":{"formattedCitation":"&lt;sup&gt;[97]&lt;/sup&gt;","plainTextFormattedCitation":"[97]","previouslyFormattedCitation":"&lt;sup&gt;[97]&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[97]</w:t>
      </w:r>
      <w:r w:rsidR="00824C92" w:rsidRPr="00D5371B">
        <w:rPr>
          <w:rFonts w:ascii="Book Antiqua" w:hAnsi="Book Antiqua"/>
          <w:vertAlign w:val="superscript"/>
        </w:rPr>
        <w:fldChar w:fldCharType="end"/>
      </w:r>
      <w:r w:rsidR="00CB0121" w:rsidRPr="00D5371B">
        <w:rPr>
          <w:rFonts w:ascii="Book Antiqua" w:hAnsi="Book Antiqua"/>
        </w:rPr>
        <w:t>, Korean</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{"citationItems":[{"id":"ITEM-1","itemData":{"DOI":"10.1186/1471-2350-13-47","ISBN":"1471-2350 (Electronic)\\r1471-2350 (Linking)","ISSN":"1471-2350","PMID":"22712471","abstract":"A recent genome-wide association study (GWAS) using chronic HBV (hepatitis B virus) carriers with and without hepatocellular carcinoma (HCC) in five independent Chinese populations found that one SNP (rs17401966) in KIF1B was associated with susceptibility to HCC. In the present study, a total of 580 HBV-derived HCC cases and 1351 individuals with chronic hepatitis B (CHB) or asymptomatic carrier (ASC) were used for replication studies in order to evaluate the reported association with HBV-derived HCC in other East Asian populations.","author":[{"dropping-particle":"","family":"Sawai","given":"Hiromi","non-dropping-particle":"","parse-names":false,"suffix":""},{"dropping-particle":"","family":"Nishida","given":"Nao","non-dropping-particle":"","parse-names":false,"suffix":""},{"dropping-particle":"","family":"Mbarek","given":"Hamdi","non-dropping-particle":"","parse-names":false,"suffix":""},{"dropping-particle":"","family":"Matsuda","given":"Koichi","non-dropping-particle":"","parse-names":false,"suffix":""},{"dropping-particle":"","family":"Mawatari","given":"Yoriko","non-dropping-particle":"","parse-names":false,"suffix":""},{"dropping-particle":"","family":"Yamaoka","given":"Megumi","non-dropping-particle":"","parse-names":false,"suffix":""},{"dropping-particle":"","family":"Hige","given":"Shuhei","non-dropping-particle":"","parse-names":false,"suffix":""},{"dropping-particle":"","family":"Kang","given":"Jong-Hon","non-dropping-particle":"","parse-names":false,"suffix":""},{"dropping-particle":"","family":"Abe","given":"Koichi","non-dropping-particle":"","parse-names":false,"suffix":""},{"dropping-particle":"","family":"Mochida","given":"Satoshi","non-dropping-particle":"","parse-names":false,"suffix":""},{"dropping-particle":"","family":"Watanabe","given":"Masaaki","non-dropping-particle":"","parse-names":false,"suffix":""},{"dropping-particle":"","family":"Kurosaki","given":"Masayuki","non-dropping-particle":"","parse-names":false,"suffix":""},{"dropping-particle":"","family":"Asahina","given":"Yasuhiro","non-dropping-particle":"","parse-names":false,"suffix":""},{"dropping-particle":"","family":"Izumi","given":"Namiki","non-dropping-particle":"","parse-names":false,"suffix":""},{"dropping-particle":"","family":"Honda","given":"Masao","non-dropping-particle":"","parse-names":false,"suffix":""},{"dropping-particle":"","family":"Kaneko","given":"Shuichi","non-dropping-particle":"","parse-names":false,"suffix":""},{"dropping-particle":"","family":"Tanaka","given":"Eiji","non-dropping-particle":"","parse-names":false,"suffix":""},{"dropping-particle":"","family":"Matsuura","given":"Kentaro","non-dropping-particle":"","parse-names":false,"suffix":""},{"dropping-particle":"","family":"Itoh","given":"Yoshito","non-dropping-particle":"","parse-names":false,"suffix":""},{"dropping-particle":"","family":"Mita","given":"Eiji","non-dropping-particle":"","parse-names":false,"suffix":""},{"dropping-particle":"","family":"Korenaga","given":"Masaaki","non-dropping-particle":"","parse-names":false,"suffix":""},{"dropping-particle":"","family":"Hino","given":"Keisuke","non-dropping-particle":"","parse-names":false,"suffix":""},{"dropping-particle":"","family":"Murawaki","given":"Yoshikazu","non-dropping-particle":"","parse-names":false,"suffix":""},{"dropping-particle":"","family":"Hiasa","given":"Yoichi","non-dropping-particle":"","parse-names":false,"suffix":""},{"dropping-particle":"","family":"Ide","given":"Tatsuya","non-dropping-particle":"","parse-names":false,"suffix":""},{"dropping-particle":"","family":"Ito","given":"Kiyoaki","non-dropping-particle":"","parse-names":false,"suffix":""},{"dropping-particle":"","family":"Sugiyama","given":"Masaya","non-dropping-particle":"","parse-names":false,"suffix":""},{"dropping-particle":"","family":"Ahn","given":"Sang Hoon","non-dropping-particle":"","parse-names":false,"suffix":""},{"dropping-particle":"","family":"Han","given":"Kwang-Hyub","non-dropping-particle":"","parse-names":false,"suffix":""},{"dropping-particle":"","family":"Park","given":"Jun Yong","non-dropping-particle":"","parse-names":false,"suffix":""},{"dropping-particle":"","family":"Yuen","given":"Man-Fung","non-dropping-particle":"","parse-names":false,"suffix":""},{"dropping-particle":"","family":"Nakamura","given":"Yusuke","non-dropping-particle":"","parse-names":false,"suffix":""},{"dropping-particle":"","family":"Tanaka","given":"Yasuhito","non-dropping-particle":"","parse-names":false,"suffix":""},{"dropping-particle":"","family":"Mizokami","given":"Masashi","non-dropping-particle":"","parse-names":false,"suffix":""},{"dropping-particle":"","family":"Tokunaga","given":"Katsushi","non-dropping-particle":"","parse-names":false,"suffix":""}],"container-title":"BMC Medical Genetics","id":"ITEM-1","issue":"1","issued":{"date-parts":[["2012"]]},"page":"47","title":"No association for Chinese HBV-related hepatocellular carcinoma susceptibility SNP in other East Asian populations","type":"article-journal","volume":"13"},"uris":["http://www.mendeley.com/documents/?uuid=0bfbf717-d7c4-42a5-aaa0-fb6290fad83c"]}],"mendeley":{"formattedCitation":"&lt;sup&gt;[97]&lt;/sup&gt;","plainTextFormattedCitation":"[97]","previouslyFormattedCitation":"&lt;sup&gt;[97]&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[97]</w:t>
      </w:r>
      <w:r w:rsidR="00824C92" w:rsidRPr="00D5371B">
        <w:rPr>
          <w:rFonts w:ascii="Book Antiqua" w:hAnsi="Book Antiqua"/>
          <w:vertAlign w:val="superscript"/>
        </w:rPr>
        <w:fldChar w:fldCharType="end"/>
      </w:r>
      <w:r w:rsidR="00824C92" w:rsidRPr="00D5371B">
        <w:rPr>
          <w:rFonts w:ascii="Book Antiqua" w:hAnsi="Book Antiqua"/>
        </w:rPr>
        <w:t xml:space="preserve">, </w:t>
      </w:r>
      <w:r w:rsidR="00CB0121" w:rsidRPr="00D5371B">
        <w:rPr>
          <w:rFonts w:ascii="Book Antiqua" w:hAnsi="Book Antiqua"/>
        </w:rPr>
        <w:t>and Thai populations</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{"citationItems":[{"id":"ITEM-1","itemData":{"ISBN":"1513-7368 (Print)\\r1513-7368 (Linking)","PMID":"23803045","abstract":"Hepatitis B virus (HBV) infection can become chronic and if left untreated can progress to hepatocellular carcinoma (HCC).Thailand is endemic for HBV and HCC is one of the top five cancers, causing deaths among Thai HBV-infected males. A single nucleotide polymorphism (SNP) at the KIF1B gene locus, rs17401966, has been shown to be strongly associated with the development of HBV-related HCC. However, there are no Thai data on genotypic distribution and allele frequencies of rs17401966. Thai HBV patients seropositive for HBsAg (n=398) were therefore divided into two groups: a case group (chronic HBV with HCC; n=202) and a control group (HBV carriers without HCC; n=196). rs17401966 was amplified by polymerase chain reaction (PCR) and analyzed by direct nucleotide sequencing. The genotypic distribution of rs174019660 for homozygous major genotype (AA), heterozygous minor genotype (AG) and homozygous minor genotype (GG) in the case group was 49.5% (n=100), 40.1% (n=81) and 10.4% (n=21), respectively, and in controls was 49.5% (n=97), 42.3% (n=83) and 8.2% (n=16). Binary logistic regression showed that rs17401966 was not statistically associated with the risk of HCC development in Thai chronic HBV patients (p-value=0.998, OR=1.00 and 95% CI=0.68-1.48). In conclusion, the KIF1B gene SNP (rs174019660) investigated in this study showed no significant association with HBV-related HCC in Thai patients infected with HBV, indicating that there must be other mechanisms or pathways involved in the development of HCC.","author":[{"dropping-particle":"","family":"Sopipong","given":"W","non-dropping-particle":"","parse-names":false,"suffix":""},{"dropping-particle":"","family":"Tangkijvanich","given":"P","non-dropping-particle":"","parse-names":false,"suffix":""},{"dropping-particle":"","family":"Payungporn","given":"S","non-dropping-particle":"","parse-names":false,"suffix":""},{"dropping-particle":"","family":"Posuwan","given":"N","non-dropping-particle":"","parse-names":false,"suffix":""},{"dropping-particle":"","family":"Poovorawan","given":"Y","non-dropping-particle":"","parse-names":false,"suffix":""}],"container-title":"Asian Pac J Cancer Prev","id":"ITEM-1","issue":"5","issued":{"date-parts":[["2013"]]},"page":"2865-2869","title":"The KIF1B (rs17401966) single nucleotide polymorphism is not associated with the development of HBV-related hepatocellular carcinoma in Thai patients","type":"article-journal","volume":"14"},"uris":["http://www.mendeley.com/documents/?uuid=2a9853fc-d895-4aad-809b-12f4579f5ea7"]}],"mendeley":{"formattedCitation":"&lt;sup&gt;[98]&lt;/sup&gt;","plainTextFormattedCitation":"[98]","previouslyFormattedCitation":"&lt;sup&gt;[98]&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[98]</w:t>
      </w:r>
      <w:r w:rsidR="00824C92" w:rsidRPr="00D5371B">
        <w:rPr>
          <w:rFonts w:ascii="Book Antiqua" w:hAnsi="Book Antiqua"/>
          <w:vertAlign w:val="superscript"/>
        </w:rPr>
        <w:fldChar w:fldCharType="end"/>
      </w:r>
      <w:r w:rsidR="00CB0121" w:rsidRPr="00D5371B">
        <w:rPr>
          <w:rFonts w:ascii="Book Antiqua" w:hAnsi="Book Antiqua"/>
        </w:rPr>
        <w:t>.</w:t>
      </w:r>
      <w:r w:rsidR="002D65D7" w:rsidRPr="00D5371B">
        <w:rPr>
          <w:rFonts w:ascii="Book Antiqua" w:hAnsi="Book Antiqua"/>
        </w:rPr>
        <w:t xml:space="preserve"> </w:t>
      </w:r>
      <w:r w:rsidR="0076357C" w:rsidRPr="00D5371B">
        <w:rPr>
          <w:rFonts w:ascii="Book Antiqua" w:hAnsi="Book Antiqua"/>
        </w:rPr>
        <w:t xml:space="preserve">Moreover, </w:t>
      </w:r>
      <w:r w:rsidR="00CB0121" w:rsidRPr="00D5371B">
        <w:rPr>
          <w:rFonts w:ascii="Book Antiqua" w:hAnsi="Book Antiqua"/>
        </w:rPr>
        <w:t xml:space="preserve">rs17401966 </w:t>
      </w:r>
      <w:r w:rsidR="0076357C" w:rsidRPr="00D5371B">
        <w:rPr>
          <w:rFonts w:ascii="Book Antiqua" w:hAnsi="Book Antiqua"/>
        </w:rPr>
        <w:t>was also</w:t>
      </w:r>
      <w:r w:rsidR="002D65D7" w:rsidRPr="00D5371B">
        <w:rPr>
          <w:rFonts w:ascii="Book Antiqua" w:hAnsi="Book Antiqua"/>
        </w:rPr>
        <w:t xml:space="preserve"> not </w:t>
      </w:r>
      <w:r w:rsidR="0076357C" w:rsidRPr="00D5371B">
        <w:rPr>
          <w:rFonts w:ascii="Book Antiqua" w:hAnsi="Book Antiqua"/>
        </w:rPr>
        <w:t xml:space="preserve">associated with </w:t>
      </w:r>
      <w:r w:rsidR="00CB0121" w:rsidRPr="00D5371B">
        <w:rPr>
          <w:rFonts w:ascii="Book Antiqua" w:hAnsi="Book Antiqua"/>
        </w:rPr>
        <w:t xml:space="preserve">HBV infection </w:t>
      </w:r>
      <w:r w:rsidR="0076357C" w:rsidRPr="00D5371B">
        <w:rPr>
          <w:rFonts w:ascii="Book Antiqua" w:hAnsi="Book Antiqua"/>
        </w:rPr>
        <w:t xml:space="preserve">persistence </w:t>
      </w:r>
      <w:r w:rsidR="00CB0121" w:rsidRPr="00D5371B">
        <w:rPr>
          <w:rFonts w:ascii="Book Antiqua" w:hAnsi="Book Antiqua"/>
        </w:rPr>
        <w:t>in Chinese</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{"citationItems":[{"id":"ITEM-1","itemData":{"DOI":"10.1371/journal.pone.0028839","ISSN":"19326203","PMID":"22363396","abstract":"A recent genome-wide association study has identified a new susceptibility locus, kinesin family member 1B gene (KIF1B), strongly associated with progression from chronic hepatitis B (CHB) to hepatitis B virus-related hepatocellular carcinoma (HCC) in Chinese population, this study was carried out to explore the role of the genetic variants in KIF1B in the development of chronic hepatitis B.","author":[{"dropping-particle":"","family":"Zhong","given":"Rong","non-dropping-particle":"","parse-names":false,"suffix":""},{"dropping-particle":"","family":"Tian","given":"Yao","non-dropping-particle":"","parse-names":false,"suffix":""},{"dropping-particle":"","family":"Liu","given":"Li","non-dropping-particle":"","parse-names":false,"suffix":""},{"dropping-particle":"","family":"Qiu","given":"Qian","non-dropping-particle":"","parse-names":false,"suffix":""},{"dropping-particle":"","family":"Wang","given":"Ying","non-dropping-particle":"","parse-names":false,"suffix":""},{"dropping-particle":"","family":"Rui","given":"Rui","non-dropping-particle":"","parse-names":false,"suffix":""},{"dropping-particle":"","family":"Yang","given":"Bei Fang","non-dropping-particle":"","parse-names":false,"suffix":""},{"dropping-particle":"","family":"Duan","given":"Sheng Yu","non-dropping-particle":"","parse-names":false,"suffix":""},{"dropping-particle":"","family":"Shi","given":"Jun Xin","non-dropping-particle":"","parse-names":false,"suffix":""},{"dropping-particle":"","family":"Miao","given":"Xiao Ping","non-dropping-particle":"","parse-names":false,"suffix":""},{"dropping-particle":"","family":"Wang","given":"Li","non-dropping-particle":"","parse-names":false,"suffix":""},{"dropping-particle":"","family":"Li","given":"Hui","non-dropping-particle":"","parse-names":false,"suffix":""}],"container-title":"PLoS ONE","id":"ITEM-1","issue":"2","issued":{"date-parts":[["2012"]]},"title":"HBV-related hepatocellular carcinoma susceptibility gene KIF1B is not associated with development of chronic hepatitis B","type":"article-journal","volume":"7"},"uris":["http://www.mendeley.com/documents/?uuid=2509cba4-4f19-46ec-9e39-be9c59f70910"]}],"mendeley":{"formattedCitation":"&lt;sup&gt;[99]&lt;/sup&gt;","plainTextFormattedCitation":"[99]","previouslyFormattedCitation":"&lt;sup&gt;[99]&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[99]</w:t>
      </w:r>
      <w:r w:rsidR="00824C92" w:rsidRPr="00D5371B">
        <w:rPr>
          <w:rFonts w:ascii="Book Antiqua" w:hAnsi="Book Antiqua"/>
          <w:vertAlign w:val="superscript"/>
        </w:rPr>
        <w:fldChar w:fldCharType="end"/>
      </w:r>
      <w:r w:rsidR="00824C92" w:rsidRPr="00D5371B">
        <w:rPr>
          <w:rFonts w:ascii="Book Antiqua" w:hAnsi="Book Antiqua"/>
        </w:rPr>
        <w:t xml:space="preserve">, </w:t>
      </w:r>
      <w:r w:rsidR="00CB0121" w:rsidRPr="00D5371B">
        <w:rPr>
          <w:rFonts w:ascii="Book Antiqua" w:hAnsi="Book Antiqua"/>
        </w:rPr>
        <w:t>Japanese</w:t>
      </w:r>
      <w:r w:rsidR="00824C92"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{"citationItems":[{"id":"ITEM-1","itemData":{"DOI":"10.1093/hmg/ddr301","ISBN":"1460-2083 (Electronic)\\r0964-6906 (Linking)","ISSN":"09646906","PMID":"21750111","abstract":"Hepatitis B virus (HBV) infection is a major health issue worldwide which may lead to hepatic dysfunction, liver cirrhosis and hepatocellular carcinoma. To identify host genetic factors that are associated with chronic hepatitis B (CHB) susceptibility, we previously conducted a two-stage genome-wide association study (GWAS) and identified the association of HLA-DP variants with CHB in Asians; however, only 179 cases and 934 controls were genotyped using genome-wide single nucleotide polymorphism (SNP) arrays. Here, we performed a second GWAS of 519 747 SNPs in 458 Japanese CHB cases and 2056 controls. After adjustment with the previously identified variants in the HLA-DP locus (rs9277535), we detected strong associations at 16 loci with P-value of &lt;5 × 10(-5). We analyzed these loci in three independent Japanese cohorts (2209 CHB cases and 4440 controls) and found significant association of two SNPs (rs2856718 and rs7453920) within the HLA-DQ locus (overall P-value of 5.98 × 10(-28) and 3.99 × 10(-37)). Association of CHB with SNPs rs2856718 and rs7453920 remains significant even after stratification with rs3077 and rs9277535, indicating independent effect of HLA-DQ variants on CHB susceptibility (P-value of 1.52 × 10(-21)- 2.38 × 10(-30)). Subsequent analyses revealed DQA1*0102-DQB1*0604 and DQA1*0101-DQB1*0501 [odds ratios (OR) =0.16, and 0.39, respectively] as protective haplotypes and DQA1*0102-DQB1*0303 and DQA1*0301-DQB1*0601 (OR = 19.03 and 5.02, respectively) as risk haplotypes. These findings indicated that variants in antigen-binding regions of HLA-DP and HLA-DQ contribute to the risk of persistent HBV infection.","author":[{"dropping-particle":"","family":"Mbarek","given":"Hamdi","non-dropping-particle":"","parse-names":false,"suffix":""},{"dropping-particle":"","family":"Ochi","given":"Hidenori","non-dropping-particle":"","parse-names":false,"suffix":""},{"dropping-particle":"","family":"Urabe","given":"Yuji","non-dropping-particle":"","parse-names":false,"suffix":""},{"dropping-particle":"","family":"Kumar","given":"Vinod","non-dropping-particle":"","parse-names":false,"suffix":""},{"dropping-particle":"","family":"Kubo","given":"Michiaki","non-dropping-particle":"","parse-names":false,"suffix":""},{"dropping-particle":"","family":"Hosono","given":"Naoya","non-dropping-particle":"","parse-names":false,"suffix":""},{"dropping-particle":"","family":"Takahashi","given":"Atsushi","non-dropping-particle":"","parse-names":false,"suffix":""},{"dropping-particle":"","family":"Kamatani","given":"Yoichiro","non-dropping-particle":"","parse-names":false,"suffix":""},{"dropping-particle":"","family":"Miki","given":"Daiki","non-dropping-particle":"","parse-names":false,"suffix":""},{"dropping-particle":"","family":"Abe","given":"Hiromi","non-dropping-particle":"","parse-names":false,"suffix":""},{"dropping-particle":"","family":"Tsunoda","given":"Tatsuhiko","non-dropping-particle":"","parse-names":false,"suffix":""},{"dropping-particle":"","family":"Kamatani","given":"Naoyuki","non-dropping-particle":"","parse-names":false,"suffix":""},{"dropping-particle":"","family":"Chayama","given":"Kazuaki","non-dropping-particle":"","parse-names":false,"suffix":""},{"dropping-particle":"","family":"Nakamura","given":"Yusuke","non-dropping-particle":"","parse-names":false,"suffix":""},{"dropping-particle":"","family":"Matsuda","given":"Koichi","non-dropping-particle":"","parse-names":false,"suffix":""}],"container-title":"Human Molecular Genetics","id":"ITEM-1","issue":"19","issued":{"date-parts":[["2011"]]},"page":"3884-3892","title":"A genome-wide association study of chronic hepatitis B identified novel risk locus in a Japanese population","type":"article-journal","volume":"20"},"uris":["http://www.mendeley.com/documents/?uuid=74bfccb8-ea68-4a98-83e6-6d19c4335886"]}],"mendeley":{"formattedCitation":"&lt;sup&gt;[23]&lt;/sup&gt;","plainTextFormattedCitation":"[23]","previouslyFormattedCitation":"&lt;sup&gt;[23]&lt;/sup&gt;"},"properties":{"noteIndex":0},"schema":"https://github.com/citation-style-language/schema/raw/master/csl-citation.json"}</w:instrText>
      </w:r>
      <w:r w:rsidR="00824C92" w:rsidRPr="00D5371B">
        <w:rPr>
          <w:rFonts w:ascii="Book Antiqua" w:hAnsi="Book Antiqua"/>
          <w:vertAlign w:val="superscript"/>
        </w:rPr>
        <w:fldChar w:fldCharType="separate"/>
      </w:r>
      <w:r w:rsidR="00D17986" w:rsidRPr="00D5371B">
        <w:rPr>
          <w:rFonts w:ascii="Book Antiqua" w:hAnsi="Book Antiqua"/>
          <w:noProof/>
          <w:vertAlign w:val="superscript"/>
        </w:rPr>
        <w:t>[23]</w:t>
      </w:r>
      <w:r w:rsidR="00824C92" w:rsidRPr="00D5371B">
        <w:rPr>
          <w:rFonts w:ascii="Book Antiqua" w:hAnsi="Book Antiqua"/>
          <w:vertAlign w:val="superscript"/>
        </w:rPr>
        <w:fldChar w:fldCharType="end"/>
      </w:r>
      <w:r w:rsidR="00CB0121" w:rsidRPr="00D5371B">
        <w:rPr>
          <w:rFonts w:ascii="Book Antiqua" w:hAnsi="Book Antiqua"/>
        </w:rPr>
        <w:t xml:space="preserve"> and Saudi Arabian populations</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{"citationItems":[{"id":"ITEM-1","itemData":{"DOI":"10.1371/journal.pone.0045128","ISBN":"1932-6203 (Electronic)\\r1932-6203 (Linking)","ISSN":"19326203","PMID":"23028799","abstract":"BACKGROUND/AIM: Kinesin family member 1B (KIF1B) gene resides in the chromosomal region 1p36.22 and has been reported to have frequent deletions in a variety of human cancers. A recent genome wide association study (GWAS) study conducted on a Chinese population has reported the involvement of a KIF1B genetic variant in Hepatitis B virus (HBV)-related hepatocellular carcinoma (HCC). This study aims to investigate the significance of KIF1B genetic variations in HBV-associated hepatitis in patients of Saudi Arabian ethnicity. METHODS: TaqMan genotyping assay was used to investigate the association of three SNPs (rs17401966, rs12734551, and rs3748578) in 584 normal healthy controls and 660 HBV-infected patients. The patients were categorized into inactive carriers (Case I), active carriers (Case II), Cirrhosis (Case III) and Cirrhosis-HCC (Case IV) sub-groups. RESULTS: Since SNPs rs12734551 and rs3748578 are in strong linkage disequilibrium (LD) with rs17401966, only results for the latter SNP are reported. Therefore, the allele frequency of rs17401966 among HBV-infected patients and healthy controls were comparable and therefore, no significant association was observed (P=0.2811, Odds Ratio (OR) 0.897). A similar analysis was performed among the different sub-groups in order to determine whether KIF1B SNPs were associated with the advancement of the disease. No significant differences were observed in any of the comparisons performed. CONCLUSION: Polymorphisms at KIF1B gene locus investigated in this study showed no significant association with HBV infection or with HBV-associated diseases such as liver cirrhosis or HCC.","author":[{"dropping-particle":"","family":"Al-Qahtani","given":"Ahmed","non-dropping-particle":"","parse-names":false,"suffix":""},{"dropping-particle":"","family":"Al-Anazi","given":"Mashael","non-dropping-particle":"","parse-names":false,"suffix":""},{"dropping-particle":"","family":"Viswan","given":"Nisha A.","non-dropping-particle":"","parse-names":false,"suffix":""},{"dropping-particle":"","family":"Khalaf","given":"Nisreen","non-dropping-particle":"","parse-names":false,"suffix":""},{"dropping-particle":"","family":"Abdo","given":"Ayman A.","non-dropping-particle":"","parse-names":false,"suffix":""},{"dropping-particle":"","family":"Sanai","given":"Faisal M.","non-dropping-particle":"","parse-names":false,"suffix":""},{"dropping-particle":"","family":"Al-Ashgar","given":"Hamad","non-dropping-particle":"","parse-names":false,"suffix":""},{"dropping-particle":"","family":"Al-Ahdal","given":"Mohammed","non-dropping-particle":"","parse-names":false,"suffix":""}],"container-title":"PLoS ONE","id":"ITEM-1","issue":"9","issued":{"date-parts":[["2012"]]},"title":"Role of single nucleotide polymorphisms of KIF1B gene in HBV-associated viral hepatitis","type":"article-journal","volume":"7"},"uris":["http://www.mendeley.com/documents/?uuid=cf919ec3-618b-4203-a637-4bf469c0982f"]}],"mendeley":{"formattedCitation":"&lt;sup&gt;[100]&lt;/sup&gt;","plainTextFormattedCitation":"[100]","previouslyFormattedCitation":"&lt;sup&gt;[100]&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[100]</w:t>
      </w:r>
      <w:r w:rsidR="00FB303C" w:rsidRPr="00D5371B">
        <w:rPr>
          <w:rFonts w:ascii="Book Antiqua" w:hAnsi="Book Antiqua"/>
          <w:vertAlign w:val="superscript"/>
        </w:rPr>
        <w:fldChar w:fldCharType="end"/>
      </w:r>
      <w:r w:rsidR="00FB303C" w:rsidRPr="00D5371B">
        <w:rPr>
          <w:rFonts w:ascii="Book Antiqua" w:hAnsi="Book Antiqua"/>
        </w:rPr>
        <w:t xml:space="preserve">. </w:t>
      </w:r>
      <w:r w:rsidR="00711E5E" w:rsidRPr="00D5371B">
        <w:rPr>
          <w:rFonts w:ascii="Book Antiqua" w:hAnsi="Book Antiqua"/>
        </w:rPr>
        <w:t>C</w:t>
      </w:r>
      <w:r w:rsidR="00CB0121" w:rsidRPr="00D5371B">
        <w:rPr>
          <w:rFonts w:ascii="Book Antiqua" w:hAnsi="Book Antiqua"/>
        </w:rPr>
        <w:t>omparable allele frequencies were detected between different subgroups of chronic carriers (namely, inactive carriers, active c</w:t>
      </w:r>
      <w:r w:rsidR="0076357C" w:rsidRPr="00D5371B">
        <w:rPr>
          <w:rFonts w:ascii="Book Antiqua" w:hAnsi="Book Antiqua"/>
        </w:rPr>
        <w:t>arriers, cirrhosis and HCC) in</w:t>
      </w:r>
      <w:r w:rsidR="00CB0121" w:rsidRPr="00D5371B">
        <w:rPr>
          <w:rFonts w:ascii="Book Antiqua" w:hAnsi="Book Antiqua"/>
        </w:rPr>
        <w:t xml:space="preserve"> Saudi Arabian </w:t>
      </w:r>
      <w:r w:rsidR="0076357C" w:rsidRPr="00D5371B">
        <w:rPr>
          <w:rFonts w:ascii="Book Antiqua" w:hAnsi="Book Antiqua"/>
        </w:rPr>
        <w:t xml:space="preserve">and Chinese </w:t>
      </w:r>
      <w:r w:rsidR="00CB0121" w:rsidRPr="00D5371B">
        <w:rPr>
          <w:rFonts w:ascii="Book Antiqua" w:hAnsi="Book Antiqua"/>
        </w:rPr>
        <w:t>population</w:t>
      </w:r>
      <w:r w:rsidR="0076357C" w:rsidRPr="00D5371B">
        <w:rPr>
          <w:rFonts w:ascii="Book Antiqua" w:hAnsi="Book Antiqua"/>
        </w:rPr>
        <w:t>s</w:t>
      </w:r>
      <w:r w:rsidR="0076357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{"citationItems":[{"id":"ITEM-1","itemData":{"DOI":"10.1371/journal.pone.0045128","ISBN":"1932-6203 (Electronic)\\r1932-6203 (Linking)","ISSN":"19326203","PMID":"23028799","abstract":"BACKGROUND/AIM: Kinesin family member 1B (KIF1B) gene resides in the chromosomal region 1p36.22 and has been reported to have frequent deletions in a variety of human cancers. A recent genome wide association study (GWAS) study conducted on a Chinese population has reported the involvement of a KIF1B genetic variant in Hepatitis B virus (HBV)-related hepatocellular carcinoma (HCC). This study aims to investigate the significance of KIF1B genetic variations in HBV-associated hepatitis in patients of Saudi Arabian ethnicity. METHODS: TaqMan genotyping assay was used to investigate the association of three SNPs (rs17401966, rs12734551, and rs3748578) in 584 normal healthy controls and 660 HBV-infected patients. The patients were categorized into inactive carriers (Case I), active carriers (Case II), Cirrhosis (Case III) and Cirrhosis-HCC (Case IV) sub-groups. RESULTS: Since SNPs rs12734551 and rs3748578 are in strong linkage disequilibrium (LD) with rs17401966, only results for the latter SNP are reported. Therefore, the allele frequency of rs17401966 among HBV-infected patients and healthy controls were comparable and therefore, no significant association was observed (P=0.2811, Odds Ratio (OR) 0.897). A similar analysis was performed among the different sub-groups in order to determine whether KIF1B SNPs were associated with the advancement of the disease. No significant differences were observed in any of the comparisons performed. CONCLUSION: Polymorphisms at KIF1B gene locus investigated in this study showed no significant association with HBV infection or with HBV-associated diseases such as liver cirrhosis or HCC.","author":[{"dropping-particle":"","family":"Al-Qahtani","given":"Ahmed","non-dropping-particle":"","parse-names":false,"suffix":""},{"dropping-particle":"","family":"Al-Anazi","given":"Mashael","non-dropping-particle":"","parse-names":false,"suffix":""},{"dropping-particle":"","family":"Viswan","given":"Nisha A.","non-dropping-particle":"","parse-names":false,"suffix":""},{"dropping-particle":"","family":"Khalaf","given":"Nisreen","non-dropping-particle":"","parse-names":false,"suffix":""},{"dropping-particle":"","family":"Abdo","given":"Ayman A.","non-dropping-particle":"","parse-names":false,"suffix":""},{"dropping-particle":"","family":"Sanai","given":"Faisal M.","non-dropping-particle":"","parse-names":false,"suffix":""},{"dropping-particle":"","family":"Al-Ashgar","given":"Hamad","non-dropping-particle":"","parse-names":false,"suffix":""},{"dropping-particle":"","family":"Al-Ahdal","given":"Mohammed","non-dropping-particle":"","parse-names":false,"suffix":""}],"container-title":"PLoS ONE","id":"ITEM-1","issue":"9","issued":{"date-parts":[["2012"]]},"title":"Role of single nucleotide polymorphisms of KIF1B gene in HBV-associated viral hepatitis","type":"article-journal","volume":"7"},"uris":["http://www.mendeley.com/documents/?uuid=cf919ec3-618b-4203-a637-4bf469c0982f"]},{"id":"ITEM-2","itemData":{"DOI":"10.1038/srep16278","ISSN":"2045-2322 (Electronic)","PMID":"26538132","abstract":"Recent genome-wide associated studies (GWASs) have revealed several common loci associated with the risk of hepatitis B virus (HBV)- or hepatitis C virus (HCV)-related hepatocellular carcinoma (HCC). We selected 15 single nucleotide polymorphisms (SNPs) identified through GWASs on HBV- or HCV-related HCC, and genotyped them in two independent Chinese cohorts of chronic HBV carriers, including 712 LC cases and 2601 controls. The association of each SNP with the risk of HBV-related LC was assessed by meta-analysis of the two cohorts. Of the 12 SNPs reported in HBV-related HCC GWASs, five SNPs (rs7574865 in STAT4, rs9267673 near C2, rs2647073 and rs3997872 near HLA-DRB1 and rs9275319 near HLA-DQ), were found to be significantly associated with the risk of HBV-related LC (rs7574865: P = 1.79 x 10(-2), OR = 1.17, 95% CI = 1.03-1.34; rs9267673: P = 4.91 x 10(-4), OR = 1.37, 95% CI = 1.15-1.63; rs2647073: P = 3.53 x 10(-5), OR = 1.63, 95% CI = 1.29-2.06; rs3997872: P = 4.22 x 10(-4), OR = 1.86, 95% CI = 1.32-2.62; rs9275319: P = 1.30 x 10(-2), OR = 1.32, 95% CI = 1.06-1.64). However, among the three SNPs associated with the risk of HCV-related HCC in previous GWASs, none of them showed significant association with the risk of HBV-related LC. Our results suggested that genetic variants associated with HBV-related hepatocarcinogenesis may already play an important role in the progression from CHB to LC.","author":[{"dropping-particle":"","family":"Jiang","given":"De-Ke","non-dropping-particle":"","parse-names":false,"suffix":""},{"dropping-particle":"","family":"Ma","given":"Xiao-Pin","non-dropping-particle":"","parse-names":false,"suffix":""},{"dropping-particle":"","family":"Wu","given":"Xiaopan","non-dropping-particle":"","parse-names":false,"suffix":""},{"dropping-particle":"","family":"Peng","given":"Lijun","non-dropping-particle":"","parse-names":false,"suffix":""},{"dropping-particle":"","family":"Yin","given":"Jianhua","non-dropping-particle":"","parse-names":false,"suffix":""},{"dropping-particle":"","family":"Dan","given":"Yunjie","non-dropping-particle":"","parse-names":false,"suffix":""},{"dropping-particle":"","family":"Huang","given":"Hui-Xing","non-dropping-particle":"","parse-names":false,"suffix":""},{"dropping-particle":"","family":"Ding","given":"Dong-Lin","non-dropping-particle":"","parse-names":false,"suffix":""},{"dropping-particle":"","family":"Zhang","given":"Lu-Yao","non-dropping-particle":"","parse-names":false,"suffix":""},{"dropping-particle":"","family":"Shi","given":"Zhuqing","non-dropping-particle":"","parse-names":false,"suffix":""},{"dropping-particle":"","family":"Zhang","given":"Pengyin","non-dropping-particle":"","parse-names":false,"suffix":""},{"dropping-particle":"","family":"Yu","given":"Hongjie","non-dropping-particle":"","parse-names":false,"suffix":""},{"dropping-particle":"","family":"Sun","given":"Jielin","non-dropping-particle":"","parse-names":false,"suffix":""},{"dropping-particle":"","family":"Lilly Zheng","given":"S","non-dropping-particle":"","parse-names":false,"suffix":""},{"dropping-particle":"","family":"Deng","given":"Guohong","non-dropping-particle":"","parse-names":false,"suffix":""},{"dropping-particle":"","family":"Xu","given":"Jianfeng","non-dropping-particle":"","parse-names":false,"suffix":""},{"dropping-particle":"","family":"Liu","given":"Ying","non-dropping-particle":"","parse-names":false,"suffix":""},{"dropping-particle":"","family":"Guo","given":"Jinsheng","non-dropping-particle":"","parse-names":false,"suffix":""},{"dropping-particle":"","family":"Cao","given":"Guangwen","non-dropping-particle":"","parse-names":false,"suffix":""},{"dropping-particle":"","family":"Yu","given":"Long","non-dropping-particle":"","parse-names":false,"suffix":""}],"container-title":"Scientific reports","id":"ITEM-2","issued":{"date-parts":[["2015"]]},"page":"16278","title":"Genetic variations in STAT4,C2,HLA-DRB1 and HLA-DQ associated with risk of hepatitis B virus-related liver cirrhosis.","type":"article-journal","volume":"5"},"uris":["http://www.mendeley.com/documents/?uuid=6e48d778-1013-41a2-ade8-a3023f4c9f84"]}],"mendeley":{"formattedCitation":"&lt;sup&gt;[100,101]&lt;/sup&gt;","plainTextFormattedCitation":"[100,101]","previouslyFormattedCitation":"&lt;sup&gt;[100,101]&lt;/sup&gt;"},"properties":{"noteIndex":0},"schema":"https://github.com/citation-style-language/schema/raw/master/csl-citation.json"}</w:instrText>
      </w:r>
      <w:r w:rsidR="0076357C" w:rsidRPr="00D5371B">
        <w:rPr>
          <w:rFonts w:ascii="Book Antiqua" w:hAnsi="Book Antiqua"/>
          <w:vertAlign w:val="superscript"/>
        </w:rPr>
        <w:fldChar w:fldCharType="separate"/>
      </w:r>
      <w:r w:rsidR="00D17986" w:rsidRPr="00D5371B">
        <w:rPr>
          <w:rFonts w:ascii="Book Antiqua" w:hAnsi="Book Antiqua"/>
          <w:noProof/>
          <w:vertAlign w:val="superscript"/>
        </w:rPr>
        <w:t>[100,101]</w:t>
      </w:r>
      <w:r w:rsidR="0076357C" w:rsidRPr="00D5371B">
        <w:rPr>
          <w:rFonts w:ascii="Book Antiqua" w:hAnsi="Book Antiqua"/>
          <w:vertAlign w:val="superscript"/>
        </w:rPr>
        <w:fldChar w:fldCharType="end"/>
      </w:r>
      <w:r w:rsidR="00F85907" w:rsidRPr="00D5371B">
        <w:rPr>
          <w:rFonts w:ascii="Book Antiqua" w:hAnsi="Book Antiqua"/>
        </w:rPr>
        <w:t>.</w:t>
      </w:r>
      <w:r w:rsidR="00CB0121" w:rsidRPr="00D5371B">
        <w:rPr>
          <w:rFonts w:ascii="Book Antiqua" w:hAnsi="Book Antiqua"/>
        </w:rPr>
        <w:t xml:space="preserve"> These results indicated that rs17401966 was a risk factor neither for HBV infection persistence nor for advancement of liver disease.</w:t>
      </w:r>
    </w:p>
    <w:p w14:paraId="4D91DF13" w14:textId="3B872B8E" w:rsidR="00CB0121" w:rsidRPr="00D5371B" w:rsidRDefault="00CB0121"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t>Replication studies for rs7574865 (</w:t>
      </w:r>
      <w:r w:rsidRPr="00D5371B">
        <w:rPr>
          <w:rFonts w:ascii="Book Antiqua" w:hAnsi="Book Antiqua"/>
          <w:i/>
        </w:rPr>
        <w:t>STAT4</w:t>
      </w:r>
      <w:r w:rsidRPr="00D5371B">
        <w:rPr>
          <w:rFonts w:ascii="Book Antiqua" w:hAnsi="Book Antiqua"/>
        </w:rPr>
        <w:t xml:space="preserve">) produced inconsistent results. The association of rs7574865 with HBV-related HCC was validated in </w:t>
      </w:r>
      <w:r w:rsidR="00B04CC5" w:rsidRPr="00D5371B">
        <w:rPr>
          <w:rFonts w:ascii="Book Antiqua" w:hAnsi="Book Antiqua"/>
        </w:rPr>
        <w:t>Vietnamese</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{"citationItems":[{"id":"ITEM-1","itemData":{"DOI":"10.1016/j.meegid.2013.05.025","ISSN":"15671348","PMID":"23748017","abstract":"Two polymorphisms in the STAT4 and HLA-DQ loci were more recently reported to associate with chronic hepatitis B (CHB) induced hepatocellular carcinoma (HCC). We utilised an independent Vietnamese cohort of clinically classified HBV patients of chronic hepatitis B carriers (n= 206), liver cirrhosis (n= 222) and hepatocellular carcinoma (n= 239) and assessed the influence of the reported variants. The STAT4 variant (rs7574865) was marginally associated with HCC susceptibility in CHB carriers in allelic and recessive genetic models (OR. = 0.84, 95%CI. = 0.7-0.99, P= 0.048 and OR. = 0.7, 95%CI. = 0.5-0.99, P= 0.047). No significant association between the studied variant with several clinical parameters such as liver enzymes (ALT, AST), total and direct bilirubin, AFP, HBV genotype and viral loads were observed. Our study highlights the reported variant to be a trivial factor and possibly other confounding factors may regulate STAT4 expression during HCC development. © 2013 Elsevier B.V.","author":[{"dropping-particle":"","family":"Clark","given":"Adam","non-dropping-particle":"","parse-names":false,"suffix":""},{"dropping-particle":"","family":"Gerlach","given":"Franziska","non-dropping-particle":"","parse-names":false,"suffix":""},{"dropping-particle":"van","family":"Tong","given":"Hoang","non-dropping-particle":"","parse-names":false,"suffix":""},{"dropping-particle":"","family":"Hoan","given":"Nghiem Xuan","non-dropping-particle":"","parse-names":false,"suffix":""},{"dropping-particle":"","family":"Song","given":"Le H.","non-dropping-particle":"","parse-names":false,"suffix":""},{"dropping-particle":"","family":"Toan","given":"Nguyen L.","non-dropping-particle":"","parse-names":false,"suffix":""},{"dropping-particle":"","family":"Bock","given":"C. Thomas","non-dropping-particle":"","parse-names":false,"suffix":""},{"dropping-particle":"","family":"Kremsner","given":"Peter G.","non-dropping-particle":"","parse-names":false,"suffix":""},{"dropping-particle":"","family":"Velavan","given":"Thirumalaisamy P.","non-dropping-particle":"","parse-names":false,"suffix":""}],"container-title":"Infection, Genetics and Evolution","id":"ITEM-1","issued":{"date-parts":[["2013"]]},"page":"257-261","title":"A trivial role of STAT4 variant in chronic hepatitis B induced hepatocellular carcinoma","type":"article-journal","volume":"18"},"uris":["http://www.mendeley.com/documents/?uuid=443bfe44-2a5c-40d6-8daa-f5df366d6526"]}],"mendeley":{"formattedCitation":"&lt;sup&gt;[102]&lt;/sup&gt;","plainTextFormattedCitation":"[102]","previouslyFormattedCitation":"&lt;sup&gt;[102]&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[102]</w:t>
      </w:r>
      <w:r w:rsidR="00FB303C" w:rsidRPr="00D5371B">
        <w:rPr>
          <w:rFonts w:ascii="Book Antiqua" w:hAnsi="Book Antiqua"/>
          <w:vertAlign w:val="superscript"/>
        </w:rPr>
        <w:fldChar w:fldCharType="end"/>
      </w:r>
      <w:r w:rsidRPr="00D5371B">
        <w:rPr>
          <w:rFonts w:ascii="Book Antiqua" w:hAnsi="Book Antiqua"/>
        </w:rPr>
        <w:t xml:space="preserve"> </w:t>
      </w:r>
      <w:r w:rsidR="00B04CC5" w:rsidRPr="00D5371B">
        <w:rPr>
          <w:rFonts w:ascii="Book Antiqua" w:hAnsi="Book Antiqua"/>
        </w:rPr>
        <w:t>and Korean</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{"citationItems":[{"id":"ITEM-1","itemData":{"DOI":"10.1016/j.meegid.2015.04.013","ISSN":"15677257","PMID":"25913043","abstract":"A recent genome-wide association study (GWAS) for hepatitis B virus (HBV)-related hepatocellular carcinoma (HCC) identified two loci (rs7574865 in STAT4 and rs9275319 in HLA-DQ) in a Chinese population. We attempted to replicate the associations between the two SNP loci and the risk of HCC in a Korean population. The rs7574865 in STAT4 and rs9275319 in HLA-DQ were genotyped in a total of 3838 Korean subjects composed of 287 HBV-related hepatocellular carcinoma patients, 671 chronic hepatitis B virus (CHB) patients, and 2880 population controls using TaqMan genotyping assay. Gene expression was measured by microarray. A logistic regression analysis revealed that rs7574865 in STAT4 and rs9275319 in HLA-DQ were associated with the risk of CHB (OR=1.25, P=0.0002 and OR=1.57, P=1.44×10&lt;sup&gt;-10&lt;/sup&gt;, respectively). However, these loci were no association with the risk of HBV-related HCC among CHB patients. In the gene expression analyses, although no significant differences in mRNA expression of nearby genes according to genotypes were detected, a significantly decreased mRNA expression in HCC subjects was observed in STAT4, HLA-DQA1, and HLA-DQB1. Although the genetic effects of two HCC susceptibility loci were not replicated, the two loci were found to exert susceptibility effects on the risk of CHB in a Korean population. In addition, the decreased mRNA expression of STAT4, HLA-DQA1, and HLA-DQB1 in HCC tissue might provide a clue to understanding their role in the progression to HCC.","author":[{"dropping-particle":"","family":"Kim","given":"Lyoung Hyo","non-dropping-particle":"","parse-names":false,"suffix":""},{"dropping-particle":"","family":"Cheong","given":"Hyun Sub","non-dropping-particle":"","parse-names":false,"suffix":""},{"dropping-particle":"","family":"Namgoong","given":"Suhg","non-dropping-particle":"","parse-names":false,"suffix":""},{"dropping-particle":"","family":"Kim","given":"Ji On","non-dropping-particle":"","parse-names":false,"suffix":""},{"dropping-particle":"","family":"Kim","given":"Jeong Hyun","non-dropping-particle":"","parse-names":false,"suffix":""},{"dropping-particle":"","family":"Park","given":"Byung Lae","non-dropping-particle":"","parse-names":false,"suffix":""},{"dropping-particle":"","family":"Cho","given":"Sung Won","non-dropping-particle":"","parse-names":false,"suffix":""},{"dropping-particle":"","family":"Park","given":"Neung Hwa","non-dropping-particle":"","parse-names":false,"suffix":""},{"dropping-particle":"","family":"Cheong","given":"Jae Youn","non-dropping-particle":"","parse-names":false,"suffix":""},{"dropping-particle":"","family":"Koh","given":"In Song","non-dropping-particle":"","parse-names":false,"suffix":""},{"dropping-particle":"","family":"Shin","given":"Hyoung Doo","non-dropping-particle":"","parse-names":false,"suffix":""},{"dropping-particle":"","family":"Kim","given":"Yoon Jun","non-dropping-particle":"","parse-names":false,"suffix":""}],"container-title":"Infection, Genetics and Evolution","id":"ITEM-1","issued":{"date-parts":[["2015"]]},"page":"72-76","title":"Replication of genome wide association studies on hepatocellular carcinoma susceptibility loci of STAT4 and HLA-DQ in a Korean population","type":"article-journal","volume":"33"},"uris":["http://www.mendeley.com/documents/?uuid=6a0c01de-fe7e-44fc-9b3f-c73057991bb1"]}],"mendeley":{"formattedCitation":"&lt;sup&gt;[103]&lt;/sup&gt;","plainTextFormattedCitation":"[103]","previouslyFormattedCitation":"&lt;sup&gt;[103]&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[103]</w:t>
      </w:r>
      <w:r w:rsidR="00FB303C" w:rsidRPr="00D5371B">
        <w:rPr>
          <w:rFonts w:ascii="Book Antiqua" w:hAnsi="Book Antiqua"/>
          <w:vertAlign w:val="superscript"/>
        </w:rPr>
        <w:fldChar w:fldCharType="end"/>
      </w:r>
      <w:r w:rsidR="00B04CC5" w:rsidRPr="00D5371B">
        <w:rPr>
          <w:rFonts w:ascii="Book Antiqua" w:hAnsi="Book Antiqua"/>
        </w:rPr>
        <w:t xml:space="preserve"> populations</w:t>
      </w:r>
      <w:r w:rsidRPr="00D5371B">
        <w:rPr>
          <w:rFonts w:ascii="Book Antiqua" w:hAnsi="Book Antiqua"/>
        </w:rPr>
        <w:t xml:space="preserve">, </w:t>
      </w:r>
      <w:r w:rsidR="00B04CC5" w:rsidRPr="00D5371B">
        <w:rPr>
          <w:rFonts w:ascii="Book Antiqua" w:hAnsi="Book Antiqua"/>
        </w:rPr>
        <w:t>but not in</w:t>
      </w:r>
      <w:r w:rsidRPr="00D5371B">
        <w:rPr>
          <w:rFonts w:ascii="Book Antiqua" w:hAnsi="Book Antiqua"/>
        </w:rPr>
        <w:t xml:space="preserve"> two separate Chinese populations</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{"citationItems":[{"id":"ITEM-1","itemData":{"DOI":"10.1371/journal.pone.0077315","ISSN":"19326203","PMID":"24204805","abstract":"BACKGROUND: Genome-wide association studies (GWAS) have identified three loci (rs17401966 in KIF1B, rs7574865 in STAT4, rs9275319 in HLA-DQ) as being associated with hepatitis B virus-related hepatocellular carcinoma (HBV-related HCC) in a Chinese population, two loci (rs2596542 in MICA, rs9275572 located between HLA-DQA and HLA-DQB) with hepatitis C virus-related HCC (HCV-related HCC) in a Japanese population. In the present study, we sought to determine whether these SNPs are predictive for HBV-related HCC development in other Chinese population as well.\\n\\nMETHOD AND FINDINGS: We genotyped 4 SNPs, rs2596542, rs9275572, rs17401966, rs7574865, in 506 HBV-related HCC patients and 772 chronic hepatitis B (CHB) patients in Han Chinese by TaqMan methods. Odds ratio(OR)and 95% confidence interval (CI) were calculated by logistic regression. In our case-control study, significant association between rs9275572 and HCC were observed (P = 0.02, OR = 0.73, 95% CI = 0.56-0.95). In the further haplotype analysis between rs2596542 at 6p21.33 and rs9275572 at 6p21.3, G-A showed a protective effect on HBV-related HCC occurrence (P&lt;0.001, OR = 0.66, 95% CI = 0.52-0.84).\\n\\nCONCLUSION: These findings provided convincing evidence that rs9275572 significantly associated with HBV-related HCC.","author":[{"dropping-particle":"","family":"Chen","given":"Kangmei","non-dropping-particle":"","parse-names":false,"suffix":""},{"dropping-particle":"","family":"Shi","given":"Weimei","non-dropping-particle":"","parse-names":false,"suffix":""},{"dropping-particle":"","family":"Xin","given":"Zhenhui","non-dropping-particle":"","parse-names":false,"suffix":""},{"dropping-particle":"","family":"Wang","given":"Huifen","non-dropping-particle":"","parse-names":false,"suffix":""},{"dropping-particle":"","family":"Zhu","given":"Xilin","non-dropping-particle":"","parse-names":false,"suffix":""},{"dropping-particle":"","family":"Wu","given":"Xiaopan","non-dropping-particle":"","parse-names":false,"suffix":""},{"dropping-particle":"","family":"Li","given":"Zhuo","non-dropping-particle":"","parse-names":false,"suffix":""},{"dropping-particle":"","family":"Li","given":"Hui","non-dropping-particle":"","parse-names":false,"suffix":""},{"dropping-particle":"","family":"Liu","given":"Ying","non-dropping-particle":"","parse-names":false,"suffix":""}],"container-title":"PLoS ONE","id":"ITEM-1","issue":"10","issued":{"date-parts":[["2013"]]},"title":"Replication of genome wide association studies on hepatocellular carcinoma susceptibility loci in a Chinese population","type":"article-journal","volume":"8"},"uris":["http://www.mendeley.com/documents/?uuid=e933f0b7-fbaf-442d-9c9e-0caff3257e8d"]},{"id":"ITEM-2","itemData":{"DOI":"10.1371/journal.pone.0111677","ISSN":"19326203","PMID":"25365208","abstract":"BACKGROUND: Though HLA-DP/DQ is regarded to associate with HBV susceptibility and HBV natural clearance, its role in hepatocellular carcinoma (HCC) development is obscure. And the role of STAT4 in HBV susceptibility and clearance as well as HCC development is still contentious. Therefore, we conducted this study, aiming to clarify these obscure relationships., METHODS: We recruited 1312 Chinese Han subjects including healthy controls, HBV carriers and HCC patients in the experiment stage. The meta-analysis included 3467 HCC patients and 5821 HBV carriers to appraise the association with HCC development., RESULTS: Consistent with previous studies, HLA-DP/DQ associated with HBV susceptibility and HBV natural clearance (p&lt;0.05). However, the experiment showed that HLA-DP rs3077, rs9277535 and rs7453920 did not associate with HCC development (dominant model, rs3077, OR = 0.86, 95%CI = 0.62-1.18; rs9277535, OR = 0.94, 95%CI = 0.68-1.30; rs7453920, OR = 0.75, 95%CI = 0.44-1.27). Meta-analysis again consolidated this conclusion (allele model, rs3077, OR = 0.94, 95%CI = 0.87-1.02; rs9277535, OR = 1.04, 95%CI = 0.97-1.11; rs7453920, OR = 0.89, 95%CI = 0.76-1.02). As for STAT4 rs7574865, we did not find any significant association with HBV susceptibility (OR = 0.91, 95%CI = 0.66-1.26) or HBV natural clearance (OR = 1.13, 95%CI = 0.86-1.49). Moreover, current data failed to acquire positive connection of rs7574865 with HCC development (experiment, OR = 0.86, 95%CI = 0.62-1.19; meta-analysis, OR = 0.87, 95%CI = 0.74-1.03), which may be due to the small sample size., CONCLUSIONS: HLA-DP/DQ polymorphisms (rs3077, rs9277535, rs7453920) did not associate with HCC development, but did correlate with HBV susceptibility and HBV natural clearance. STAT4 rs7574865 seemed not to correlate with HBV susceptibility or natural clearance. And it seemed rather ambiguous in its role on HCC development at present.","author":[{"dropping-particle":"","family":"Liao","given":"Yun","non-dropping-particle":"","parse-names":false,"suffix":""},{"dropping-particle":"","family":"Cai","given":"Bei","non-dropping-particle":"","parse-names":false,"suffix":""},{"dropping-particle":"","family":"Li","given":"Yi","non-dropping-particle":"","parse-names":false,"suffix":""},{"dropping-particle":"","family":"Chen","given":"Jie","non-dropping-particle":"","parse-names":false,"suffix":""},{"dropping-particle":"","family":"Tao","given":"Chuanmin","non-dropping-particle":"","parse-names":false,"suffix":""},{"dropping-particle":"","family":"Huang","given":"Hengjian","non-dropping-particle":"","parse-names":false,"suffix":""},{"dropping-particle":"","family":"Wang","given":"Lanlan","non-dropping-particle":"","parse-names":false,"suffix":""}],"container-title":"PLoS ONE","id":"ITEM-2","issue":"11","issued":{"date-parts":[["2014"]]},"title":"Association of HLA-DP/DQ and STAT4 polymorphisms with HBV infection outcomes and a mini meta-analysis","type":"article-journal","volume":"9"},"uris":["http://www.mendeley.com/documents/?uuid=e7f38486-69d2-4ee1-bb93-ae088c8a7e76"]}],"mendeley":{"formattedCitation":"&lt;sup&gt;[38,96]&lt;/sup&gt;","plainTextFormattedCitation":"[38,96]","previouslyFormattedCitation":"&lt;sup&gt;[38,96]&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[38,96]</w:t>
      </w:r>
      <w:r w:rsidR="00FB303C" w:rsidRPr="00D5371B">
        <w:rPr>
          <w:rFonts w:ascii="Book Antiqua" w:hAnsi="Book Antiqua"/>
          <w:vertAlign w:val="superscript"/>
        </w:rPr>
        <w:fldChar w:fldCharType="end"/>
      </w:r>
      <w:r w:rsidRPr="00D5371B">
        <w:rPr>
          <w:rFonts w:ascii="Book Antiqua" w:hAnsi="Book Antiqua"/>
        </w:rPr>
        <w:t>. The effect of rs7574865</w:t>
      </w:r>
      <w:proofErr w:type="gramStart"/>
      <w:r w:rsidRPr="00D5371B">
        <w:rPr>
          <w:rFonts w:ascii="Book Antiqua" w:hAnsi="Book Antiqua"/>
        </w:rPr>
        <w:t>_(</w:t>
      </w:r>
      <w:proofErr w:type="gramEnd"/>
      <w:r w:rsidRPr="00D5371B">
        <w:rPr>
          <w:rFonts w:ascii="Book Antiqua" w:hAnsi="Book Antiqua"/>
        </w:rPr>
        <w:t>T/G) on susceptibility to persistent HBV infection was also examined. HCC risk allele rs7574865_G was significantly associated with chronic HBV infection in Koreans</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{"citationItems":[{"id":"ITEM-1","itemData":{"DOI":"10.1016/j.meegid.2015.04.013","ISSN":"15677257","PMID":"25913043","abstract":"A recent genome-wide association study (GWAS) for hepatitis B virus (HBV)-related hepatocellular carcinoma (HCC) identified two loci (rs7574865 in STAT4 and rs9275319 in HLA-DQ) in a Chinese population. We attempted to replicate the associations between the two SNP loci and the risk of HCC in a Korean population. The rs7574865 in STAT4 and rs9275319 in HLA-DQ were genotyped in a total of 3838 Korean subjects composed of 287 HBV-related hepatocellular carcinoma patients, 671 chronic hepatitis B virus (CHB) patients, and 2880 population controls using TaqMan genotyping assay. Gene expression was measured by microarray. A logistic regression analysis revealed that rs7574865 in STAT4 and rs9275319 in HLA-DQ were associated with the risk of CHB (OR=1.25, P=0.0002 and OR=1.57, P=1.44×10&lt;sup&gt;-10&lt;/sup&gt;, respectively). However, these loci were no association with the risk of HBV-related HCC among CHB patients. In the gene expression analyses, although no significant differences in mRNA expression of nearby genes according to genotypes were detected, a significantly decreased mRNA expression in HCC subjects was observed in STAT4, HLA-DQA1, and HLA-DQB1. Although the genetic effects of two HCC susceptibility loci were not replicated, the two loci were found to exert susceptibility effects on the risk of CHB in a Korean population. In addition, the decreased mRNA expression of STAT4, HLA-DQA1, and HLA-DQB1 in HCC tissue might provide a clue to understanding their role in the progression to HCC.","author":[{"dropping-particle":"","family":"Kim","given":"Lyoung Hyo","non-dropping-particle":"","parse-names":false,"suffix":""},{"dropping-particle":"","family":"Cheong","given":"Hyun Sub","non-dropping-particle":"","parse-names":false,"suffix":""},{"dropping-particle":"","family":"Namgoong","given":"Suhg","non-dropping-particle":"","parse-names":false,"suffix":""},{"dropping-particle":"","family":"Kim","given":"Ji On","non-dropping-particle":"","parse-names":false,"suffix":""},{"dropping-particle":"","family":"Kim","given":"Jeong Hyun","non-dropping-particle":"","parse-names":false,"suffix":""},{"dropping-particle":"","family":"Park","given":"Byung Lae","non-dropping-particle":"","parse-names":false,"suffix":""},{"dropping-particle":"","family":"Cho","given":"Sung Won","non-dropping-particle":"","parse-names":false,"suffix":""},{"dropping-particle":"","family":"Park","given":"Neung Hwa","non-dropping-particle":"","parse-names":false,"suffix":""},{"dropping-particle":"","family":"Cheong","given":"Jae Youn","non-dropping-particle":"","parse-names":false,"suffix":""},{"dropping-particle":"","family":"Koh","given":"In Song","non-dropping-particle":"","parse-names":false,"suffix":""},{"dropping-particle":"","family":"Shin","given":"Hyoung Doo","non-dropping-particle":"","parse-names":false,"suffix":""},{"dropping-particle":"","family":"Kim","given":"Yoon Jun","non-dropping-particle":"","parse-names":false,"suffix":""}],"container-title":"Infection, Genetics and Evolution","id":"ITEM-1","issued":{"date-parts":[["2015"]]},"page":"72-76","title":"Replication of genome wide association studies on hepatocellular carcinoma susceptibility loci of STAT4 and HLA-DQ in a Korean population","type":"article-journal","volume":"33"},"uris":["http://www.mendeley.com/documents/?uuid=6a0c01de-fe7e-44fc-9b3f-c73057991bb1"]}],"mendeley":{"formattedCitation":"&lt;sup&gt;[103]&lt;/sup&gt;","plainTextFormattedCitation":"[103]","previouslyFormattedCitation":"&lt;sup&gt;[103]&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[103]</w:t>
      </w:r>
      <w:r w:rsidR="00FB303C" w:rsidRPr="00D5371B">
        <w:rPr>
          <w:rFonts w:ascii="Book Antiqua" w:hAnsi="Book Antiqua"/>
          <w:vertAlign w:val="superscript"/>
        </w:rPr>
        <w:fldChar w:fldCharType="end"/>
      </w:r>
      <w:r w:rsidRPr="00D5371B">
        <w:rPr>
          <w:rFonts w:ascii="Book Antiqua" w:hAnsi="Book Antiqua"/>
        </w:rPr>
        <w:t xml:space="preserve"> and Chinese</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10.1007/s12026-015-8645-1","ISSN":"15590755","PMID":"25829184","author":[{"dropping-particle":"","family":"Lu","given":"Yanjun","non-dropping-particle":"","parse-names":false,"suffix":""},{"dropping-particle":"","family":"Zhu","given":"Yaowu","non-dropping-particle":"","parse-names":false,"suffix":""},{"dropping-particle":"","family":"Peng","given":"Jing","non-dropping-particle":"","parse-names":false,"suffix":""},{"dropping-particle":"","family":"Wang","given":"Xiong","non-dropping-particle":"","parse-names":false,"suffix":""},{"dropping-particle":"","family":"Wang","given":"Feng","non-dropping-particle":"","parse-names":false,"suffix":""},{"dropping-particle":"","family":"Sun","given":"Ziyong","non-dropping-particle":"","parse-names":false,"suffix":""}],"container-title":"Immunologic Research","id":"ITEM-1","issue":"2","issued":{"date-parts":[["2015"]]},"page":"146-152","title":"STAT4 genetic polymorphisms association with spontaneous clearance of hepatitis B virus infection","type":"article-journal","volume":"62"},"uris":["http://www.mendeley.com/documents/?uuid=b4bff430-fdb8-4477-92df-0a0ed6638d1a"]}],"mendeley":{"formattedCitation":"&lt;sup&gt;[104]&lt;/sup&gt;","plainTextFormattedCitation":"[104]","previouslyFormattedCitation":"&lt;sup&gt;[104]&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[104]</w:t>
      </w:r>
      <w:r w:rsidR="00FB303C" w:rsidRPr="00D5371B">
        <w:rPr>
          <w:rFonts w:ascii="Book Antiqua" w:hAnsi="Book Antiqua"/>
          <w:vertAlign w:val="superscript"/>
        </w:rPr>
        <w:fldChar w:fldCharType="end"/>
      </w:r>
      <w:r w:rsidRPr="00D5371B">
        <w:rPr>
          <w:rFonts w:ascii="Book Antiqua" w:hAnsi="Book Antiqua"/>
        </w:rPr>
        <w:t xml:space="preserve">. However, this association </w:t>
      </w:r>
      <w:r w:rsidR="004250CB" w:rsidRPr="00D5371B">
        <w:rPr>
          <w:rFonts w:ascii="Book Antiqua" w:hAnsi="Book Antiqua"/>
        </w:rPr>
        <w:t xml:space="preserve">was not reproduced </w:t>
      </w:r>
      <w:r w:rsidRPr="00D5371B">
        <w:rPr>
          <w:rFonts w:ascii="Book Antiqua" w:hAnsi="Book Antiqua"/>
        </w:rPr>
        <w:t>in another Chinese population</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{"citationItems":[{"id":"ITEM-1","itemData":{"DOI":"10.1371/journal.pone.0111677","ISSN":"19326203","PMID":"25365208","abstract":"BACKGROUND: Though HLA-DP/DQ is regarded to associate with HBV susceptibility and HBV natural clearance, its role in hepatocellular carcinoma (HCC) development is obscure. And the role of STAT4 in HBV susceptibility and clearance as well as HCC development is still contentious. Therefore, we conducted this study, aiming to clarify these obscure relationships., METHODS: We recruited 1312 Chinese Han subjects including healthy controls, HBV carriers and HCC patients in the experiment stage. The meta-analysis included 3467 HCC patients and 5821 HBV carriers to appraise the association with HCC development., RESULTS: Consistent with previous studies, HLA-DP/DQ associated with HBV susceptibility and HBV natural clearance (p&lt;0.05). However, the experiment showed that HLA-DP rs3077, rs9277535 and rs7453920 did not associate with HCC development (dominant model, rs3077, OR = 0.86, 95%CI = 0.62-1.18; rs9277535, OR = 0.94, 95%CI = 0.68-1.30; rs7453920, OR = 0.75, 95%CI = 0.44-1.27). Meta-analysis again consolidated this conclusion (allele model, rs3077, OR = 0.94, 95%CI = 0.87-1.02; rs9277535, OR = 1.04, 95%CI = 0.97-1.11; rs7453920, OR = 0.89, 95%CI = 0.76-1.02). As for STAT4 rs7574865, we did not find any significant association with HBV susceptibility (OR = 0.91, 95%CI = 0.66-1.26) or HBV natural clearance (OR = 1.13, 95%CI = 0.86-1.49). Moreover, current data failed to acquire positive connection of rs7574865 with HCC development (experiment, OR = 0.86, 95%CI = 0.62-1.19; meta-analysis, OR = 0.87, 95%CI = 0.74-1.03), which may be due to the small sample size., CONCLUSIONS: HLA-DP/DQ polymorphisms (rs3077, rs9277535, rs7453920) did not associate with HCC development, but did correlate with HBV susceptibility and HBV natural clearance. STAT4 rs7574865 seemed not to correlate with HBV susceptibility or natural clearance. And it seemed rather ambiguous in its role on HCC development at present.","author":[{"dropping-particle":"","family":"Liao","given":"Yun","non-dropping-particle":"","parse-names":false,"suffix":""},{"dropping-particle":"","family":"Cai","given":"Bei","non-dropping-particle":"","parse-names":false,"suffix":""},{"dropping-particle":"","family":"Li","given":"Yi","non-dropping-particle":"","parse-names":false,"suffix":""},{"dropping-particle":"","family":"Chen","given":"Jie","non-dropping-particle":"","parse-names":false,"suffix":""},{"dropping-particle":"","family":"Tao","given":"Chuanmin","non-dropping-particle":"","parse-names":false,"suffix":""},{"dropping-particle":"","family":"Huang","given":"Hengjian","non-dropping-particle":"","parse-names":false,"suffix":""},{"dropping-particle":"","family":"Wang","given":"Lanlan","non-dropping-particle":"","parse-names":false,"suffix":""}],"container-title":"PLoS ONE","id":"ITEM-1","issue":"11","issued":{"date-parts":[["2014"]]},"title":"Association of HLA-DP/DQ and STAT4 polymorphisms with HBV infection outcomes and a mini meta-analysis","type":"article-journal","volume":"9"},"uris":["http://www.mendeley.com/documents/?uuid=e7f38486-69d2-4ee1-bb93-ae088c8a7e76"]}],"mendeley":{"formattedCitation":"&lt;sup&gt;[38]&lt;/sup&gt;","plainTextFormattedCitation":"[38]","previouslyFormattedCitation":"&lt;sup&gt;[38]&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[38]</w:t>
      </w:r>
      <w:r w:rsidR="00FB303C" w:rsidRPr="00D5371B">
        <w:rPr>
          <w:rFonts w:ascii="Book Antiqua" w:hAnsi="Book Antiqua"/>
          <w:vertAlign w:val="superscript"/>
        </w:rPr>
        <w:fldChar w:fldCharType="end"/>
      </w:r>
      <w:r w:rsidR="00F85907" w:rsidRPr="00D5371B">
        <w:rPr>
          <w:rFonts w:ascii="Book Antiqua" w:hAnsi="Book Antiqua"/>
        </w:rPr>
        <w:t>.</w:t>
      </w:r>
      <w:r w:rsidRPr="00D5371B">
        <w:rPr>
          <w:rFonts w:ascii="Book Antiqua" w:hAnsi="Book Antiqua"/>
        </w:rPr>
        <w:t xml:space="preserve"> Lastly, rs7574865_G was also significantly associated with the risk of HBV-related cirrhosis in a Chinese population</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{"citationItems":[{"id":"ITEM-1","itemData":{"DOI":"10.1038/srep16278","ISSN":"2045-2322 (Electronic)","PMID":"26538132","abstract":"Recent genome-wide associated studies (GWASs) have revealed several common loci associated with the risk of hepatitis B virus (HBV)- or hepatitis C virus (HCV)-related hepatocellular carcinoma (HCC). We selected 15 single nucleotide polymorphisms (SNPs) identified through GWASs on HBV- or HCV-related HCC, and genotyped them in two independent Chinese cohorts of chronic HBV carriers, including 712 LC cases and 2601 controls. The association of each SNP with the risk of HBV-related LC was assessed by meta-analysis of the two cohorts. Of the 12 SNPs reported in HBV-related HCC GWASs, five SNPs (rs7574865 in STAT4, rs9267673 near C2, rs2647073 and rs3997872 near HLA-DRB1 and rs9275319 near HLA-DQ), were found to be significantly associated with the risk of HBV-related LC (rs7574865: P = 1.79 x 10(-2), OR = 1.17, 95% CI = 1.03-1.34; rs9267673: P = 4.91 x 10(-4), OR = 1.37, 95% CI = 1.15-1.63; rs2647073: P = 3.53 x 10(-5), OR = 1.63, 95% CI = 1.29-2.06; rs3997872: P = 4.22 x 10(-4), OR = 1.86, 95% CI = 1.32-2.62; rs9275319: P = 1.30 x 10(-2), OR = 1.32, 95% CI = 1.06-1.64). However, among the three SNPs associated with the risk of HCV-related HCC in previous GWASs, none of them showed significant association with the risk of HBV-related LC. Our results suggested that genetic variants associated with HBV-related hepatocarcinogenesis may already play an important role in the progression from CHB to LC.","author":[{"dropping-particle":"","family":"Jiang","given":"De-Ke","non-dropping-particle":"","parse-names":false,"suffix":""},{"dropping-particle":"","family":"Ma","given":"Xiao-Pin","non-dropping-particle":"","parse-names":false,"suffix":""},{"dropping-particle":"","family":"Wu","given":"Xiaopan","non-dropping-particle":"","parse-names":false,"suffix":""},{"dropping-particle":"","family":"Peng","given":"Lijun","non-dropping-particle":"","parse-names":false,"suffix":""},{"dropping-particle":"","family":"Yin","given":"Jianhua","non-dropping-particle":"","parse-names":false,"suffix":""},{"dropping-particle":"","family":"Dan","given":"Yunjie","non-dropping-particle":"","parse-names":false,"suffix":""},{"dropping-particle":"","family":"Huang","given":"Hui-Xing","non-dropping-particle":"","parse-names":false,"suffix":""},{"dropping-particle":"","family":"Ding","given":"Dong-Lin","non-dropping-particle":"","parse-names":false,"suffix":""},{"dropping-particle":"","family":"Zhang","given":"Lu-Yao","non-dropping-particle":"","parse-names":false,"suffix":""},{"dropping-particle":"","family":"Shi","given":"Zhuqing","non-dropping-particle":"","parse-names":false,"suffix":""},{"dropping-particle":"","family":"Zhang","given":"Pengyin","non-dropping-particle":"","parse-names":false,"suffix":""},{"dropping-particle":"","family":"Yu","given":"Hongjie","non-dropping-particle":"","parse-names":false,"suffix":""},{"dropping-particle":"","family":"Sun","given":"Jielin","non-dropping-particle":"","parse-names":false,"suffix":""},{"dropping-particle":"","family":"Lilly Zheng","given":"S","non-dropping-particle":"","parse-names":false,"suffix":""},{"dropping-particle":"","family":"Deng","given":"Guohong","non-dropping-particle":"","parse-names":false,"suffix":""},{"dropping-particle":"","family":"Xu","given":"Jianfeng","non-dropping-particle":"","parse-names":false,"suffix":""},{"dropping-particle":"","family":"Liu","given":"Ying","non-dropping-particle":"","parse-names":false,"suffix":""},{"dropping-particle":"","family":"Guo","given":"Jinsheng","non-dropping-particle":"","parse-names":false,"suffix":""},{"dropping-particle":"","family":"Cao","given":"Guangwen","non-dropping-particle":"","parse-names":false,"suffix":""},{"dropping-particle":"","family":"Yu","given":"Long","non-dropping-particle":"","parse-names":false,"suffix":""}],"container-title":"Scientific reports","id":"ITEM-1","issued":{"date-parts":[["2015"]]},"page":"16278","title":"Genetic variations in STAT4,C2,HLA-DRB1 and HLA-DQ associated with risk of hepatitis B virus-related liver cirrhosis.","type":"article-journal","volume":"5"},"uris":["http://www.mendeley.com/documents/?uuid=6e48d778-1013-41a2-ade8-a3023f4c9f84"]}],"mendeley":{"formattedCitation":"&lt;sup&gt;[101]&lt;/sup&gt;","plainTextFormattedCitation":"[101]","previouslyFormattedCitation":"&lt;sup&gt;[101]&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[101]</w:t>
      </w:r>
      <w:r w:rsidR="00FB303C" w:rsidRPr="00D5371B">
        <w:rPr>
          <w:rFonts w:ascii="Book Antiqua" w:hAnsi="Book Antiqua"/>
          <w:vertAlign w:val="superscript"/>
        </w:rPr>
        <w:fldChar w:fldCharType="end"/>
      </w:r>
      <w:r w:rsidR="00F85907" w:rsidRPr="00D5371B">
        <w:rPr>
          <w:rFonts w:ascii="Book Antiqua" w:hAnsi="Book Antiqua"/>
        </w:rPr>
        <w:t>.</w:t>
      </w:r>
      <w:r w:rsidRPr="00D5371B">
        <w:rPr>
          <w:rFonts w:ascii="Book Antiqua" w:hAnsi="Book Antiqua"/>
        </w:rPr>
        <w:t xml:space="preserve"> Overall, these results supported a role for </w:t>
      </w:r>
      <w:r w:rsidRPr="00D5371B">
        <w:rPr>
          <w:rFonts w:ascii="Book Antiqua" w:hAnsi="Book Antiqua"/>
          <w:i/>
        </w:rPr>
        <w:t>STAT4</w:t>
      </w:r>
      <w:r w:rsidRPr="00D5371B">
        <w:rPr>
          <w:rFonts w:ascii="Book Antiqua" w:hAnsi="Book Antiqua"/>
        </w:rPr>
        <w:t xml:space="preserve"> polymorphisms in HBV infection outcomes</w:t>
      </w:r>
      <w:r w:rsidR="004662F6" w:rsidRPr="00D5371B">
        <w:rPr>
          <w:rFonts w:ascii="Book Antiqua" w:hAnsi="Book Antiqua"/>
        </w:rPr>
        <w:t xml:space="preserve"> in a population specific manner</w:t>
      </w:r>
      <w:r w:rsidRPr="00D5371B">
        <w:rPr>
          <w:rFonts w:ascii="Book Antiqua" w:hAnsi="Book Antiqua"/>
        </w:rPr>
        <w:t>.</w:t>
      </w:r>
    </w:p>
    <w:p w14:paraId="3CE19DCD" w14:textId="7E28418A" w:rsidR="00CB0121" w:rsidRPr="00D5371B" w:rsidRDefault="00B04CC5" w:rsidP="00AA4B32">
      <w:pPr>
        <w:adjustRightInd w:val="0"/>
        <w:snapToGrid w:val="0"/>
        <w:spacing w:line="360" w:lineRule="auto"/>
        <w:ind w:firstLineChars="100" w:firstLine="240"/>
        <w:jc w:val="both"/>
        <w:rPr>
          <w:rFonts w:ascii="Book Antiqua" w:hAnsi="Book Antiqua"/>
        </w:rPr>
      </w:pPr>
      <w:r w:rsidRPr="00D5371B">
        <w:rPr>
          <w:rFonts w:ascii="Book Antiqua" w:hAnsi="Book Antiqua"/>
        </w:rPr>
        <w:t>T</w:t>
      </w:r>
      <w:r w:rsidR="008271A6" w:rsidRPr="00D5371B">
        <w:rPr>
          <w:rFonts w:ascii="Book Antiqua" w:hAnsi="Book Antiqua"/>
        </w:rPr>
        <w:t>he associations of the t</w:t>
      </w:r>
      <w:r w:rsidR="00CB0121" w:rsidRPr="00D5371B">
        <w:rPr>
          <w:rFonts w:ascii="Book Antiqua" w:hAnsi="Book Antiqua"/>
        </w:rPr>
        <w:t xml:space="preserve">wo </w:t>
      </w:r>
      <w:r w:rsidR="008271A6" w:rsidRPr="00D5371B">
        <w:rPr>
          <w:rFonts w:ascii="Book Antiqua" w:hAnsi="Book Antiqua"/>
        </w:rPr>
        <w:t xml:space="preserve">HBV-related HCC risk </w:t>
      </w:r>
      <w:r w:rsidR="00CB0121" w:rsidRPr="00D5371B">
        <w:rPr>
          <w:rFonts w:ascii="Book Antiqua" w:hAnsi="Book Antiqua"/>
        </w:rPr>
        <w:t xml:space="preserve">SNPs within the </w:t>
      </w:r>
      <w:r w:rsidR="00CB0121" w:rsidRPr="00D5371B">
        <w:rPr>
          <w:rFonts w:ascii="Book Antiqua" w:hAnsi="Book Antiqua"/>
          <w:i/>
        </w:rPr>
        <w:t>HLA-DQ/DR</w:t>
      </w:r>
      <w:r w:rsidR="00CB0121" w:rsidRPr="00D5371B">
        <w:rPr>
          <w:rFonts w:ascii="Book Antiqua" w:hAnsi="Book Antiqua"/>
        </w:rPr>
        <w:t xml:space="preserve"> locus</w:t>
      </w:r>
      <w:r w:rsidRPr="00D5371B">
        <w:rPr>
          <w:rFonts w:ascii="Book Antiqua" w:hAnsi="Book Antiqua"/>
        </w:rPr>
        <w:t xml:space="preserve"> (rs9275319 and rs9272105) were validated by</w:t>
      </w:r>
      <w:r w:rsidR="008271A6" w:rsidRPr="00D5371B">
        <w:rPr>
          <w:rFonts w:ascii="Book Antiqua" w:hAnsi="Book Antiqua"/>
        </w:rPr>
        <w:t xml:space="preserve"> a</w:t>
      </w:r>
      <w:r w:rsidR="00CB0121" w:rsidRPr="00D5371B">
        <w:rPr>
          <w:rFonts w:ascii="Book Antiqua" w:hAnsi="Book Antiqua"/>
        </w:rPr>
        <w:t xml:space="preserve">n independent </w:t>
      </w:r>
      <w:r w:rsidR="008271A6" w:rsidRPr="00D5371B">
        <w:rPr>
          <w:rFonts w:ascii="Book Antiqua" w:hAnsi="Book Antiqua"/>
        </w:rPr>
        <w:t xml:space="preserve">replication </w:t>
      </w:r>
      <w:r w:rsidR="00CB0121" w:rsidRPr="00D5371B">
        <w:rPr>
          <w:rFonts w:ascii="Book Antiqua" w:hAnsi="Book Antiqua"/>
        </w:rPr>
        <w:t>study i</w:t>
      </w:r>
      <w:r w:rsidRPr="00D5371B">
        <w:rPr>
          <w:rFonts w:ascii="Book Antiqua" w:hAnsi="Book Antiqua"/>
        </w:rPr>
        <w:t>n Chinese subjects</w:t>
      </w:r>
      <w:r w:rsidR="00FB303C"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{"citationItems":[{"id":"ITEM-1","itemData":{"DOI":"10.1038/srep16489","ISSN":"20452322","PMID":"26568165","abstract":"Three genome-wide association studies (GWAS) have been conducted on the genetic susceptibility of hepatitis B virus (HBV)-related hepatocellular carcinoma (HCC), two of which consistently identified tagging single nucleotide polymorphisms (SNPs) around HLA-DQ/DR. In contrast, large multi-centre association studies between HBV genotype, mutations and the risk of HCC are relatively rare, and their interactions with host variants are even less. We performed a multi-centre study of 1,507 HBV-related HCC cases and 1,560 HBV persistent carriers as controls to evaluate the effects of HBV genotype, mutations, GWAS-identified HLA-DQ/DR SNPs (rs9272105 and rs9275319) and their interactions on HCC risk. We found HBV genotype C was more frequent in HBV-related HCC. And 11 HBV hotspot mutations were independently and significantly associated with HCC risk. We also detected significant interactions of rs9272105 with both the HBV genotype and mutations. Through stepwise regression analysis, HBV genotype, the 11 mutations, HLA-DQ/DR SNPs, and the interaction of rs9272105 with mutation A1752G were all entered into the HCC prediction model, and the area under the curve for the panel including the HLA-DQ/DR SNPs, HBV genotype and mutations was 0.840. The HBV genotype, the mutations and the HLA-DQ/DR SNPs may serve as biomarkers for the surveillance of HBV persistent carriers.","author":[{"dropping-particle":"","family":"Wen","given":"Juan","non-dropping-particle":"","parse-names":false,"suffix":""},{"dropping-particle":"","family":"Song","given":"Ci","non-dropping-particle":"","parse-names":false,"suffix":""},{"dropping-particle":"","family":"Jiang","given":"Deke","non-dropping-particle":"","parse-names":false,"suffix":""},{"dropping-particle":"","family":"Jin","given":"Tianbo","non-dropping-particle":"","parse-names":false,"suffix":""},{"dropping-particle":"","family":"Dai","given":"Juncheng","non-dropping-particle":"","parse-names":false,"suffix":""},{"dropping-particle":"","family":"Zhu","given":"Liguo","non-dropping-particle":"","parse-names":false,"suffix":""},{"dropping-particle":"","family":"An","given":"Jiaze","non-dropping-particle":"","parse-names":false,"suffix":""},{"dropping-particle":"","family":"Liu","given":"Yao","non-dropping-particle":"","parse-names":false,"suffix":""},{"dropping-particle":"","family":"Ma","given":"Shijie","non-dropping-particle":"","parse-names":false,"suffix":""},{"dropping-particle":"","family":"Qin","given":"Na","non-dropping-particle":"","parse-names":false,"suffix":""},{"dropping-particle":"","family":"Liang","given":"Cheng","non-dropping-particle":"","parse-names":false,"suffix":""},{"dropping-particle":"","family":"Chen","given":"Jiaping","non-dropping-particle":"","parse-names":false,"suffix":""},{"dropping-particle":"","family":"Jiang","given":"Yue","non-dropping-particle":"","parse-names":false,"suffix":""},{"dropping-particle":"","family":"Yang","given":"Linlin","non-dropping-particle":"","parse-names":false,"suffix":""},{"dropping-particle":"","family":"Liu","given":"Jibin","non-dropping-particle":"","parse-names":false,"suffix":""},{"dropping-particle":"","family":"Liu","given":"Li","non-dropping-particle":"","parse-names":false,"suffix":""},{"dropping-particle":"","family":"Geng","given":"Tingting","non-dropping-particle":"","parse-names":false,"suffix":""},{"dropping-particle":"","family":"Chen","given":"Chao","non-dropping-particle":"","parse-names":false,"suffix":""},{"dropping-particle":"","family":"Jiang","given":"Jie","non-dropping-particle":"","parse-names":false,"suffix":""},{"dropping-particle":"","family":"Chen","given":"Jianguo","non-dropping-particle":"","parse-names":false,"suffix":""},{"dropping-particle":"","family":"Zhu","given":"Fengcai","non-dropping-particle":"","parse-names":false,"suffix":""},{"dropping-particle":"","family":"Zhu","given":"Yefei","non-dropping-particle":"","parse-names":false,"suffix":""},{"dropping-particle":"","family":"Yu","given":"Long","non-dropping-particle":"","parse-names":false,"suffix":""},{"dropping-particle":"","family":"Shen","given":"Hongbing","non-dropping-particle":"","parse-names":false,"suffix":""},{"dropping-particle":"","family":"Zhai","given":"Xiangjun","non-dropping-particle":"","parse-names":false,"suffix":""},{"dropping-particle":"","family":"Xu","given":"Jianfeng","non-dropping-particle":"","parse-names":false,"suffix":""},{"dropping-particle":"","family":"Hu","given":"Zhibin","non-dropping-particle":"","parse-names":false,"suffix":""}],"container-title":"Scientific Reports","id":"ITEM-1","issued":{"date-parts":[["2015"]]},"page":"16489","title":"Hepatitis B virus genotype, mutations, human leukocyte antigen polymorphisms and their interactions in hepatocellular carcinoma: A multi-centre case-control study","type":"article-journal","volume":"5"},"uris":["http://www.mendeley.com/documents/?uuid=4670c22e-da09-4369-a0ba-c9ceb25a1368"]}],"mendeley":{"formattedCitation":"&lt;sup&gt;[105]&lt;/sup&gt;","plainTextFormattedCitation":"[105]","previouslyFormattedCitation":"&lt;sup&gt;[105]&lt;/sup&gt;"},"properties":{"noteIndex":0},"schema":"https://github.com/citation-style-language/schema/raw/master/csl-citation.json"}</w:instrText>
      </w:r>
      <w:r w:rsidR="00FB303C" w:rsidRPr="00D5371B">
        <w:rPr>
          <w:rFonts w:ascii="Book Antiqua" w:hAnsi="Book Antiqua"/>
          <w:vertAlign w:val="superscript"/>
        </w:rPr>
        <w:fldChar w:fldCharType="separate"/>
      </w:r>
      <w:r w:rsidR="00D17986" w:rsidRPr="00D5371B">
        <w:rPr>
          <w:rFonts w:ascii="Book Antiqua" w:hAnsi="Book Antiqua"/>
          <w:noProof/>
          <w:vertAlign w:val="superscript"/>
        </w:rPr>
        <w:t>[105]</w:t>
      </w:r>
      <w:r w:rsidR="00FB303C" w:rsidRPr="00D5371B">
        <w:rPr>
          <w:rFonts w:ascii="Book Antiqua" w:hAnsi="Book Antiqua"/>
          <w:vertAlign w:val="superscript"/>
        </w:rPr>
        <w:fldChar w:fldCharType="end"/>
      </w:r>
      <w:r w:rsidR="00CB0121" w:rsidRPr="00D5371B">
        <w:rPr>
          <w:rFonts w:ascii="Book Antiqua" w:hAnsi="Book Antiqua"/>
        </w:rPr>
        <w:t xml:space="preserve">, whereas two </w:t>
      </w:r>
      <w:r w:rsidR="008271A6" w:rsidRPr="00D5371B">
        <w:rPr>
          <w:rFonts w:ascii="Book Antiqua" w:hAnsi="Book Antiqua"/>
        </w:rPr>
        <w:t>separate</w:t>
      </w:r>
      <w:r w:rsidRPr="00D5371B">
        <w:rPr>
          <w:rFonts w:ascii="Book Antiqua" w:hAnsi="Book Antiqua"/>
        </w:rPr>
        <w:t xml:space="preserve"> studies </w:t>
      </w:r>
      <w:r w:rsidR="00CB0121" w:rsidRPr="00D5371B">
        <w:rPr>
          <w:rFonts w:ascii="Book Antiqua" w:hAnsi="Book Antiqua"/>
        </w:rPr>
        <w:t>in Koreans</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{"citationItems":[{"id":"ITEM-1","itemData":{"DOI":"10.1016/j.meegid.2015.04.013","ISSN":"15677257","PMID":"25913043","abstract":"A recent genome-wide association study (GWAS) for hepatitis B virus (HBV)-related hepatocellular carcinoma (HCC) identified two loci (rs7574865 in STAT4 and rs9275319 in HLA-DQ) in a Chinese population. We attempted to replicate the associations between the two SNP loci and the risk of HCC in a Korean population. The rs7574865 in STAT4 and rs9275319 in HLA-DQ were genotyped in a total of 3838 Korean subjects composed of 287 HBV-related hepatocellular carcinoma patients, 671 chronic hepatitis B virus (CHB) patients, and 2880 population controls using TaqMan genotyping assay. Gene expression was measured by microarray. A logistic regression analysis revealed that rs7574865 in STAT4 and rs9275319 in HLA-DQ were associated with the risk of CHB (OR=1.25, P=0.0002 and OR=1.57, P=1.44×10&lt;sup&gt;-10&lt;/sup&gt;, respectively). However, these loci were no association with the risk of HBV-related HCC among CHB patients. In the gene expression analyses, although no significant differences in mRNA expression of nearby genes according to genotypes were detected, a significantly decreased mRNA expression in HCC subjects was observed in STAT4, HLA-DQA1, and HLA-DQB1. Although the genetic effects of two HCC susceptibility loci were not replicated, the two loci were found to exert susceptibility effects on the risk of CHB in a Korean population. In addition, the decreased mRNA expression of STAT4, HLA-DQA1, and HLA-DQB1 in HCC tissue might provide a clue to understanding their role in the progression to HCC.","author":[{"dropping-particle":"","family":"Kim","given":"Lyoung Hyo","non-dropping-particle":"","parse-names":false,"suffix":""},{"dropping-particle":"","family":"Cheong","given":"Hyun Sub","non-dropping-particle":"","parse-names":false,"suffix":""},{"dropping-particle":"","family":"Namgoong","given":"Suhg","non-dropping-particle":"","parse-names":false,"suffix":""},{"dropping-particle":"","family":"Kim","given":"Ji On","non-dropping-particle":"","parse-names":false,"suffix":""},{"dropping-particle":"","family":"Kim","given":"Jeong Hyun","non-dropping-particle":"","parse-names":false,"suffix":""},{"dropping-particle":"","family":"Park","given":"Byung Lae","non-dropping-particle":"","parse-names":false,"suffix":""},{"dropping-particle":"","family":"Cho","given":"Sung Won","non-dropping-particle":"","parse-names":false,"suffix":""},{"dropping-particle":"","family":"Park","given":"Neung Hwa","non-dropping-particle":"","parse-names":false,"suffix":""},{"dropping-particle":"","family":"Cheong","given":"Jae Youn","non-dropping-particle":"","parse-names":false,"suffix":""},{"dropping-particle":"","family":"Koh","given":"In Song","non-dropping-particle":"","parse-names":false,"suffix":""},{"dropping-particle":"","family":"Shin","given":"Hyoung Doo","non-dropping-particle":"","parse-names":false,"suffix":""},{"dropping-particle":"","family":"Kim","given":"Yoon Jun","non-dropping-particle":"","parse-names":false,"suffix":""}],"container-title":"Infection, Genetics and Evolution","id":"ITEM-1","issued":{"date-parts":[["2015"]]},"page":"72-76","title":"Replication of genome wide association studies on hepatocellular carcinoma susceptibility loci of STAT4 and HLA-DQ in a Korean population","type":"article-journal","volume":"33"},"uris":["http://www.mendeley.com/documents/?uuid=6a0c01de-fe7e-44fc-9b3f-c73057991bb1"]}],"mendeley":{"formattedCitation":"&lt;sup&gt;[103]&lt;/sup&gt;","plainTextFormattedCitation":"[103]","previouslyFormattedCitation":"&lt;sup&gt;[103]&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[103]</w:t>
      </w:r>
      <w:r w:rsidR="00A632B8" w:rsidRPr="00D5371B">
        <w:rPr>
          <w:rFonts w:ascii="Book Antiqua" w:hAnsi="Book Antiqua"/>
          <w:vertAlign w:val="superscript"/>
        </w:rPr>
        <w:fldChar w:fldCharType="end"/>
      </w:r>
      <w:r w:rsidR="00A632B8" w:rsidRPr="00D5371B">
        <w:rPr>
          <w:rFonts w:ascii="Book Antiqua" w:hAnsi="Book Antiqua"/>
        </w:rPr>
        <w:t xml:space="preserve"> </w:t>
      </w:r>
      <w:r w:rsidR="003461C5" w:rsidRPr="00D5371B">
        <w:rPr>
          <w:rFonts w:ascii="Book Antiqua" w:hAnsi="Book Antiqua"/>
        </w:rPr>
        <w:t>and in Chinese</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{"citationItems":[{"id":"ITEM-1","itemData":{"DOI":"10.1016/j.meegid.2014.09.032","ISSN":"15677257","PMID":"25281206","abstract":"Human leukocyte antigen (. HLA). -DQ genetic polymorphisms have been associated with chronic hepatitis B virus (HBV) outcomes. We aimed to determine impacts of HLA-DQ polymorphisms and their interactions with HBV mutations on the risks of liver cirrhosis (LC) and hepatocellular carcinoma (HCC). rs2856718 (A. &gt;. G) and rs9275319 (A. &gt;. G) were genotyped in 1342 healthy controls, 327 HBV surface antigen (HBsAg) seroclearance subjects, 611 asymptomatic HBsAg carriers (ASCs), 1144 chronic hepatitis B (CHB) patients, 734 LC patients, and 1531 HCC patients using quantitative PCR. HBV mutations were detected by direct sequencing. Logistic regression analyses were utilized to assess the factors and/or multiplicative interactions significantly associated with liver diseases. rs9275319 variant genotypes were inversely associated with HBV persistence compared to HBV natural clearance subjects. rs2856718 variant genotypes significantly increased LC risk compared to ASCs plus CHB patients (GG vs. AA: odds ratio [OR], 1.52, 95% confidence interval [CI], 1.17-1.97 and AG. +. GG vs. AA: OR, 1.27; 95% CI, 1.04-1.54) and decreased HCC risk compared to HCC-free HBV-infected subjects (AG vs. AA: OR, 0.76; 95% CI, 0.65-0.89 and AG. +. GG vs. AA: OR, 0.78, 95% CI, 0.68-0.90). rs2856718 variant genotypes were significantly associated with an increased frequency of HBV A1726C mutation, a LC-risk, HCC-protective mutation, in genotype C. A rs9275319 variant genotype (GG) was significantly associated with an increased frequency of preS1 start codon mutation, an HCC-risk mutation, in genotype C. The interaction of rs2856718 AG. +. GG genotype with T1753V, a HCC-risk mutation, significantly reduced LC risk, with an OR of 0.26 (95% CI, 0.09-0.78); whereas the interaction of rs2856718 AG genotype with C1673T, a LC-risk mutation, significantly increased HCC risk, with an OR of 2.80 (95% CI, 1.02-7.66) in genotype C HBV-infected subjects. Conclusively, the HLA-DQ polymorphisms affect the risks of LC and HCC differently in chronic HBV-infected subjects, possibly via interacting with the HBV mutations.","author":[{"dropping-particle":"","family":"Ji","given":"Xiaowei","non-dropping-particle":"","parse-names":false,"suffix":""},{"dropping-particle":"","family":"Zhang","given":"Qi","non-dropping-particle":"","parse-names":false,"suffix":""},{"dropping-particle":"","family":"Li","given":"Bin","non-dropping-particle":"","parse-names":false,"suffix":""},{"dropping-particle":"","family":"Du","given":"Yan","non-dropping-particle":"","parse-names":false,"suffix":""},{"dropping-particle":"","family":"Yin","given":"Jianhua","non-dropping-particle":"","parse-names":false,"suffix":""},{"dropping-particle":"","family":"Liu","given":"Wenbin","non-dropping-particle":"","parse-names":false,"suffix":""},{"dropping-particle":"","family":"Zhang","given":"Hongwei","non-dropping-particle":"","parse-names":false,"suffix":""},{"dropping-particle":"","family":"Cao","given":"Guangwen","non-dropping-particle":"","parse-names":false,"suffix":""}],"container-title":"Infection, Genetics and Evolution","id":"ITEM-1","issued":{"date-parts":[["2014"]]},"page":"201-209","title":"Impacts of human leukocyte antigen DQ genetic polymorphisms and their interactions with hepatitis B virus mutations on the risks of viral persistence, liver cirrhosis, and hepatocellular carcinoma","type":"article-journal","volume":"28"},"uris":["http://www.mendeley.com/documents/?uuid=46ae0c90-9af0-4a90-807d-b88c9e806812"]}],"mendeley":{"formattedCitation":"&lt;sup&gt;[106]&lt;/sup&gt;","plainTextFormattedCitation":"[106]","previouslyFormattedCitation":"&lt;sup&gt;[106]&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[106]</w:t>
      </w:r>
      <w:r w:rsidR="00A632B8" w:rsidRPr="00D5371B">
        <w:rPr>
          <w:rFonts w:ascii="Book Antiqua" w:hAnsi="Book Antiqua"/>
          <w:vertAlign w:val="superscript"/>
        </w:rPr>
        <w:fldChar w:fldCharType="end"/>
      </w:r>
      <w:r w:rsidRPr="00D5371B">
        <w:rPr>
          <w:rFonts w:ascii="Book Antiqua" w:hAnsi="Book Antiqua"/>
        </w:rPr>
        <w:t xml:space="preserve"> failed to replicate the association of rs9275319.</w:t>
      </w:r>
      <w:r w:rsidR="00CB0121" w:rsidRPr="00D5371B">
        <w:rPr>
          <w:rFonts w:ascii="Book Antiqua" w:hAnsi="Book Antiqua"/>
        </w:rPr>
        <w:t xml:space="preserve"> rs9275319 was </w:t>
      </w:r>
      <w:r w:rsidRPr="00D5371B">
        <w:rPr>
          <w:rFonts w:ascii="Book Antiqua" w:hAnsi="Book Antiqua"/>
        </w:rPr>
        <w:t xml:space="preserve">also </w:t>
      </w:r>
      <w:r w:rsidR="00CB0121" w:rsidRPr="00D5371B">
        <w:rPr>
          <w:rFonts w:ascii="Book Antiqua" w:hAnsi="Book Antiqua"/>
        </w:rPr>
        <w:t>associated with susceptibility to HBV persistence in the original GWAS</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{"citationItems":[{"id":"ITEM-1","itemData":{"DOI":"10.1038/ng.2483","ISBN":"1546-1718 (Electronic)\\r1061-4036 (Linking)","ISSN":"1546-1718","PMID":"23242368","abstract":"To identify genetic susceptibility loci for hepatitis B virus (HBV)-related hepatocellular carcinoma (HCC) in the Chinese population, we carried out a genome-wide association study (GWAS) in 2,514 chronic HBV carriers (1,161 HCC cases and 1,353 controls) followed by a 2-stage validation among 6 independent populations of chronic HBV carriers (4,319 cases and 4,966 controls). The joint analyses showed that HCC risk was significantly associated with two independent loci: rs7574865 at STAT4, P(meta) = 2.48 × 10(-10), odds ratio (OR) = 1.21; and rs9275319 at HLA-DQ, P(meta) = 2.72 × 10(-17), OR = 1.49. The risk allele G at rs7574865 was significantly associated with lower mRNA levels of STAT4 in both the HCC tissues and nontumor tissues of 155 individuals with HBV-related HCC (P(trend) = 0.0008 and 0.0002, respectively). We also found significantly lower mRNA expression of STAT4 in HCC tumor tissues compared with paired adjacent nontumor tissues (P = 2.33 × 10(-14)).","author":[{"dropping-particle":"","family":"Jiang","given":"De-Ke","non-dropping-particle":"","parse-names":false,"suffix":""},{"dropping-particle":"","family":"Sun","given":"Jielin","non-dropping-particle":"","parse-names":false,"suffix":""},{"dropping-particle":"","family":"Cao","given":"Guangwen","non-dropping-particle":"","parse-names":false,"suffix":""},{"dropping-particle":"","family":"Liu","given":"Yao","non-dropping-particle":"","parse-names":false,"suffix":""},{"dropping-particle":"","family":"Lin","given":"Dongxin","non-dropping-particle":"","parse-names":false,"suffix":""},{"dropping-particle":"","family":"Gao","given":"Yu-Zhen","non-dropping-particle":"","parse-names":false,"suffix":""},{"dropping-particle":"","family":"Ren","given":"Wei-Hua","non-dropping-particle":"","parse-names":false,"suffix":""},{"dropping-particle":"","family":"Long","given":"Xi-Dai","non-dropping-particle":"","parse-names":false,"suffix":""},{"dropping-particle":"","family":"Zhang","given":"Hongxing","non-dropping-particle":"","parse-names":false,"suffix":""},{"dropping-particle":"","family":"Ma","given":"Xiao-Pin","non-dropping-particle":"","parse-names":false,"suffix":""},{"dropping-particle":"","family":"Wang","given":"Zhong","non-dropping-particle":"","parse-names":false,"suffix":""},{"dropping-particle":"","family":"Jiang","given":"Wei","non-dropping-particle":"","parse-names":false,"suffix":""},{"dropping-particle":"","family":"Chen","given":"Tao-Yang","non-dropping-particle":"","parse-names":false,"suffix":""},{"dropping-particle":"","family":"Gao","given":"Yong","non-dropping-particle":"","parse-names":false,"suffix":""},{"dropping-particle":"","family":"Sun","given":"Liang-Dan","non-dropping-particle":"","parse-names":false,"suffix":""},{"dropping-particle":"","family":"Long","given":"Ji-Rong","non-dropping-particle":"","parse-names":false,"suffix":""},{"dropping-particle":"","family":"Huang","given":"Hui-Xing","non-dropping-particle":"","parse-names":false,"suffix":""},{"dropping-particle":"","family":"Wang","given":"Dan","non-dropping-particle":"","parse-names":false,"suffix":""},{"dropping-particle":"","family":"Yu","given":"Hongjie","non-dropping-particle":"","parse-names":false,"suffix":""},{"dropping-particle":"","family":"Zhang","given":"Pengyin","non-dropping-particle":"","parse-names":false,"suffix":""},{"dropping-particle":"","family":"Tang","given":"Li-Sha","non-dropping-particle":"","parse-names":false,"suffix":""},{"dropping-particle":"","family":"Peng","given":"Bo","non-dropping-particle":"","parse-names":false,"suffix":""},{"dropping-particle":"","family":"Cai","given":"Hao","non-dropping-particle":"","parse-names":false,"suffix":""},{"dropping-particle":"","family":"Liu","given":"Ting-Ting","non-dropping-particle":"","parse-names":false,"suffix":""},{"dropping-particle":"","family":"Zhou","given":"Ping","non-dropping-particle":"","parse-names":false,"suffix":""},{"dropping-particle":"","family":"Liu","given":"Fang","non-dropping-particle":"","parse-names":false,"suffix":""},{"dropping-particle":"","family":"Lin","given":"Xiaoling","non-dropping-particle":"","parse-names":false,"suffix":""},{"dropping-particle":"","family":"Tao","given":"Sha","non-dropping-particle":"","parse-names":false,"suffix":""},{"dropping-particle":"","family":"Wan","given":"Bo","non-dropping-particle":"","parse-names":false,"suffix":""},{"dropping-particle":"","family":"Sai-Yin","given":"He-Xi Ge","non-dropping-particle":"","parse-names":false,"suffix":""},{"dropping-particle":"","family":"Qin","given":"Lun-Xiu","non-dropping-particle":"","parse-names":false,"suffix":""},{"dropping-particle":"","family":"Yin","given":"Jianhua","non-dropping-particle":"","parse-names":false,"suffix":""},{"dropping-particle":"","family":"Liu","given":"Li","non-dropping-particle":"","parse-names":false,"suffix":""},{"dropping-particle":"","family":"Wu","given":"Chen","non-dropping-particle":"","parse-names":false,"suffix":""},{"dropping-particle":"","family":"Pei","given":"Yan","non-dropping-particle":"","parse-names":false,"suffix":""},{"dropping-particle":"","family":"Zhou","given":"Yuan-Feng","non-dropping-particle":"","parse-names":false,"suffix":""},{"dropping-particle":"","family":"Zhai","given":"Yun","non-dropping-particle":"","parse-names":false,"suffix":""},{"dropping-particle":"","family":"Lu","given":"Pei-Xin","non-dropping-particle":"","parse-names":false,"suffix":""},{"dropping-particle":"","family":"Tan","given":"Aihua","non-dropping-particle":"","parse-names":false,"suffix":""},{"dropping-particle":"","family":"Zuo","given":"Xian-Bo","non-dropping-particle":"","parse-names":false,"suffix":""},{"dropping-particle":"","family":"Fan","given":"Jia","non-dropping-particle":"","parse-names":false,"suffix":""},{"dropping-particle":"","family":"Chang","given":"Jiang","non-dropping-particle":"","parse-names":false,"suffix":""},{"dropping-particle":"","family":"Gu","given":"Xiaoli","non-dropping-particle":"","parse-names":false,"suffix":""},{"dropping-particle":"","family":"Wang","given":"Neng-Jin","non-dropping-particle":"","parse-names":false,"suffix":""},{"dropping-particle":"","family":"Li","given":"Yang","non-dropping-particle":"","parse-names":false,"suffix":""},{"dropping-particle":"","family":"Liu","given":"Yin-Kun","non-dropping-particle":"","parse-names":false,"suffix":""},{"dropping-particle":"","family":"Zhai","given":"Kan","non-dropping-particle":"","parse-names":false,"suffix":""},{"dropping-particle":"","family":"Zhang","given":"Hongwei","non-dropping-particle":"","parse-names":false,"suffix":""},{"dropping-particle":"","family":"Hu","given":"Zhibin","non-dropping-particle":"","parse-names":false,"suffix":""},{"dropping-particle":"","family":"Liu","given":"Jun","non-dropping-particle":"","parse-names":false,"suffix":""},{"dropping-particle":"","family":"Yi","given":"Qing","non-dropping-particle":"","parse-names":false,"suffix":""},{"dropping-particle":"","family":"Xiang","given":"Yongbing","non-dropping-particle":"","parse-names":false,"suffix":""},{"dropping-particle":"","family":"Shi","given":"Rong","non-dropping-particle":"","parse-names":false,"suffix":""},{"dropping-particle":"","family":"Ding","given":"Qiang","non-dropping-particle":"","parse-names":false,"suffix":""},{"dropping-particle":"","family":"Zheng","given":"Wei","non-dropping-particle":"","parse-names":false,"suffix":""},{"dropping-particle":"","family":"Shu","given":"Xiao-Ou","non-dropping-particle":"","parse-names":false,"suffix":""},{"dropping-particle":"","family":"Mo","given":"Zengnan","non-dropping-particle":"","parse-names":false,"suffix":""},{"dropping-particle":"","family":"Shugart","given":"Yin Yao","non-dropping-particle":"","parse-names":false,"suffix":""},{"dropping-particle":"","family":"Zhang","given":"Xue-Jun","non-dropping-particle":"","parse-names":false,"suffix":""},{"dropping-particle":"","family":"Zhou","given":"Gangqiao","non-dropping-particle":"","parse-names":false,"suffix":""},{"dropping-particle":"","family":"Shen","given":"Hongbing","non-dropping-particle":"","parse-names":false,"suffix":""},{"dropping-particle":"","family":"Zheng","given":"S Lilly","non-dropping-particle":"","parse-names":false,"suffix":""},{"dropping-particle":"","family":"Xu","given":"Jianfeng","non-dropping-particle":"","parse-names":false,"suffix":""},{"dropping-particle":"","family":"Yu","given":"Long","non-dropping-particle":"","parse-names":false,"suffix":""}],"container-title":"Nature genetics","id":"ITEM-1","issue":"1","issued":{"date-parts":[["2013"]]},"page":"72-5","title":"Genetic variants in STAT4 and HLA-DQ genes confer risk of hepatitis B virus-related hepatocellular carcinoma.","type":"article-journal","volume":"45"},"uris":["http://www.mendeley.com/documents/?uuid=4bf193fa-4ef3-4f0e-8530-0728fe242138"]}],"mendeley":{"formattedCitation":"&lt;sup&gt;[90]&lt;/sup&gt;","plainTextFormattedCitation":"[90]","previouslyFormattedCitation":"&lt;sup&gt;[90]&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[90]</w:t>
      </w:r>
      <w:r w:rsidR="00A632B8" w:rsidRPr="00D5371B">
        <w:rPr>
          <w:rFonts w:ascii="Book Antiqua" w:hAnsi="Book Antiqua"/>
          <w:vertAlign w:val="superscript"/>
        </w:rPr>
        <w:fldChar w:fldCharType="end"/>
      </w:r>
      <w:r w:rsidR="00CB0121" w:rsidRPr="00D5371B">
        <w:rPr>
          <w:rFonts w:ascii="Book Antiqua" w:hAnsi="Book Antiqua"/>
        </w:rPr>
        <w:t>, and in other replication studies performed in Korean</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{"citationItems":[{"id":"ITEM-1","itemData":{"DOI":"10.1016/j.meegid.2015.04.013","ISSN":"15677257","PMID":"25913043","abstract":"A recent genome-wide association study (GWAS) for hepatitis B virus (HBV)-related hepatocellular carcinoma (HCC) identified two loci (rs7574865 in STAT4 and rs9275319 in HLA-DQ) in a Chinese population. We attempted to replicate the associations between the two SNP loci and the risk of HCC in a Korean population. The rs7574865 in STAT4 and rs9275319 in HLA-DQ were genotyped in a total of 3838 Korean subjects composed of 287 HBV-related hepatocellular carcinoma patients, 671 chronic hepatitis B virus (CHB) patients, and 2880 population controls using TaqMan genotyping assay. Gene expression was measured by microarray. A logistic regression analysis revealed that rs7574865 in STAT4 and rs9275319 in HLA-DQ were associated with the risk of CHB (OR=1.25, P=0.0002 and OR=1.57, P=1.44×10&lt;sup&gt;-10&lt;/sup&gt;, respectively). However, these loci were no association with the risk of HBV-related HCC among CHB patients. In the gene expression analyses, although no significant differences in mRNA expression of nearby genes according to genotypes were detected, a significantly decreased mRNA expression in HCC subjects was observed in STAT4, HLA-DQA1, and HLA-DQB1. Although the genetic effects of two HCC susceptibility loci were not replicated, the two loci were found to exert susceptibility effects on the risk of CHB in a Korean population. In addition, the decreased mRNA expression of STAT4, HLA-DQA1, and HLA-DQB1 in HCC tissue might provide a clue to understanding their role in the progression to HCC.","author":[{"dropping-particle":"","family":"Kim","given":"Lyoung Hyo","non-dropping-particle":"","parse-names":false,"suffix":""},{"dropping-particle":"","family":"Cheong","given":"Hyun Sub","non-dropping-particle":"","parse-names":false,"suffix":""},{"dropping-particle":"","family":"Namgoong","given":"Suhg","non-dropping-particle":"","parse-names":false,"suffix":""},{"dropping-particle":"","family":"Kim","given":"Ji On","non-dropping-particle":"","parse-names":false,"suffix":""},{"dropping-particle":"","family":"Kim","given":"Jeong Hyun","non-dropping-particle":"","parse-names":false,"suffix":""},{"dropping-particle":"","family":"Park","given":"Byung Lae","non-dropping-particle":"","parse-names":false,"suffix":""},{"dropping-particle":"","family":"Cho","given":"Sung Won","non-dropping-particle":"","parse-names":false,"suffix":""},{"dropping-particle":"","family":"Park","given":"Neung Hwa","non-dropping-particle":"","parse-names":false,"suffix":""},{"dropping-particle":"","family":"Cheong","given":"Jae Youn","non-dropping-particle":"","parse-names":false,"suffix":""},{"dropping-particle":"","family":"Koh","given":"In Song","non-dropping-particle":"","parse-names":false,"suffix":""},{"dropping-particle":"","family":"Shin","given":"Hyoung Doo","non-dropping-particle":"","parse-names":false,"suffix":""},{"dropping-particle":"","family":"Kim","given":"Yoon Jun","non-dropping-particle":"","parse-names":false,"suffix":""}],"container-title":"Infection, Genetics and Evolution","id":"ITEM-1","issued":{"date-parts":[["2015"]]},"page":"72-76","title":"Replication of genome wide association studies on hepatocellular carcinoma susceptibility loci of STAT4 and HLA-DQ in a Korean population","type":"article-journal","volume":"33"},"uris":["http://www.mendeley.com/documents/?uuid=6a0c01de-fe7e-44fc-9b3f-c73057991bb1"]}],"mendeley":{"formattedCitation":"&lt;sup&gt;[103]&lt;/sup&gt;","plainTextFormattedCitation":"[103]","previouslyFormattedCitation":"&lt;sup&gt;[103]&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[103]</w:t>
      </w:r>
      <w:r w:rsidR="00A632B8" w:rsidRPr="00D5371B">
        <w:rPr>
          <w:rFonts w:ascii="Book Antiqua" w:hAnsi="Book Antiqua"/>
          <w:vertAlign w:val="superscript"/>
        </w:rPr>
        <w:fldChar w:fldCharType="end"/>
      </w:r>
      <w:r w:rsidR="00CB0121" w:rsidRPr="00D5371B">
        <w:rPr>
          <w:rFonts w:ascii="Book Antiqua" w:hAnsi="Book Antiqua"/>
        </w:rPr>
        <w:t xml:space="preserve"> and Chinese populations</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{"citationItems":[{"id":"ITEM-1","itemData":{"DOI":"10.1016/j.meegid.2014.09.032","ISSN":"15677257","PMID":"25281206","abstract":"Human leukocyte antigen (. HLA). -DQ genetic polymorphisms have been associated with chronic hepatitis B virus (HBV) outcomes. We aimed to determine impacts of HLA-DQ polymorphisms and their interactions with HBV mutations on the risks of liver cirrhosis (LC) and hepatocellular carcinoma (HCC). rs2856718 (A. &gt;. G) and rs9275319 (A. &gt;. G) were genotyped in 1342 healthy controls, 327 HBV surface antigen (HBsAg) seroclearance subjects, 611 asymptomatic HBsAg carriers (ASCs), 1144 chronic hepatitis B (CHB) patients, 734 LC patients, and 1531 HCC patients using quantitative PCR. HBV mutations were detected by direct sequencing. Logistic regression analyses were utilized to assess the factors and/or multiplicative interactions significantly associated with liver diseases. rs9275319 variant genotypes were inversely associated with HBV persistence compared to HBV natural clearance subjects. rs2856718 variant genotypes significantly increased LC risk compared to ASCs plus CHB patients (GG vs. AA: odds ratio [OR], 1.52, 95% confidence interval [CI], 1.17-1.97 and AG. +. GG vs. AA: OR, 1.27; 95% CI, 1.04-1.54) and decreased HCC risk compared to HCC-free HBV-infected subjects (AG vs. AA: OR, 0.76; 95% CI, 0.65-0.89 and AG. +. GG vs. AA: OR, 0.78, 95% CI, 0.68-0.90). rs2856718 variant genotypes were significantly associated with an increased frequency of HBV A1726C mutation, a LC-risk, HCC-protective mutation, in genotype C. A rs9275319 variant genotype (GG) was significantly associated with an increased frequency of preS1 start codon mutation, an HCC-risk mutation, in genotype C. The interaction of rs2856718 AG. +. GG genotype with T1753V, a HCC-risk mutation, significantly reduced LC risk, with an OR of 0.26 (95% CI, 0.09-0.78); whereas the interaction of rs2856718 AG genotype with C1673T, a LC-risk mutation, significantly increased HCC risk, with an OR of 2.80 (95% CI, 1.02-7.66) in genotype C HBV-infected subjects. Conclusively, the HLA-DQ polymorphisms affect the risks of LC and HCC differently in chronic HBV-infected subjects, possibly via interacting with the HBV mutations.","author":[{"dropping-particle":"","family":"Ji","given":"Xiaowei","non-dropping-particle":"","parse-names":false,"suffix":""},{"dropping-particle":"","family":"Zhang","given":"Qi","non-dropping-particle":"","parse-names":false,"suffix":""},{"dropping-particle":"","family":"Li","given":"Bin","non-dropping-particle":"","parse-names":false,"suffix":""},{"dropping-particle":"","family":"Du","given":"Yan","non-dropping-particle":"","parse-names":false,"suffix":""},{"dropping-particle":"","family":"Yin","given":"Jianhua","non-dropping-particle":"","parse-names":false,"suffix":""},{"dropping-particle":"","family":"Liu","given":"Wenbin","non-dropping-particle":"","parse-names":false,"suffix":""},{"dropping-particle":"","family":"Zhang","given":"Hongwei","non-dropping-particle":"","parse-names":false,"suffix":""},{"dropping-particle":"","family":"Cao","given":"Guangwen","non-dropping-particle":"","parse-names":false,"suffix":""}],"container-title":"Infection, Genetics and Evolution","id":"ITEM-1","issued":{"date-parts":[["2014"]]},"page":"201-209","title":"Impacts of human leukocyte antigen DQ genetic polymorphisms and their interactions with hepatitis B virus mutations on the risks of viral persistence, liver cirrhosis, and hepatocellular carcinoma","type":"article-journal","volume":"28"},"uris":["http://www.mendeley.com/documents/?uuid=46ae0c90-9af0-4a90-807d-b88c9e806812"]},{"id":"ITEM-2","itemData":{"DOI":"10.1038/ncomms11664","ISBN":"2041-1723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Communications","id":"ITEM-2","issued":{"date-parts":[["2016"]]},"title":"Genome-wide association study identifies 8p21.3 associated with persistent hepatitis B virus infection among Chinese","type":"article-journal","volume":"7"},"uris":["http://www.mendeley.com/documents/?uuid=cfb0c68c-7437-4457-bfd7-3ca03336fd28"]}],"mendeley":{"formattedCitation":"&lt;sup&gt;[30,106]&lt;/sup&gt;","plainTextFormattedCitation":"[30,106]","previouslyFormattedCitation":"&lt;sup&gt;[30,106]&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[30,106]</w:t>
      </w:r>
      <w:r w:rsidR="00A632B8" w:rsidRPr="00D5371B">
        <w:rPr>
          <w:rFonts w:ascii="Book Antiqua" w:hAnsi="Book Antiqua"/>
          <w:vertAlign w:val="superscript"/>
        </w:rPr>
        <w:fldChar w:fldCharType="end"/>
      </w:r>
      <w:r w:rsidR="00CB0121" w:rsidRPr="00D5371B">
        <w:rPr>
          <w:rFonts w:ascii="Book Antiqua" w:hAnsi="Book Antiqua"/>
        </w:rPr>
        <w:t xml:space="preserve">. </w:t>
      </w:r>
      <w:r w:rsidR="00CB0121" w:rsidRPr="00D5371B">
        <w:rPr>
          <w:rFonts w:ascii="Book Antiqua" w:hAnsi="Book Antiqua"/>
        </w:rPr>
        <w:lastRenderedPageBreak/>
        <w:t>Moreover, rs9275319 was associated with increased risk of cirrhosis in Chinese HBV carriers</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{"citationItems":[{"id":"ITEM-1","itemData":{"DOI":"10.1038/srep16278","ISSN":"2045-2322 (Electronic)","PMID":"26538132","abstract":"Recent genome-wide associated studies (GWASs) have revealed several common loci associated with the risk of hepatitis B virus (HBV)- or hepatitis C virus (HCV)-related hepatocellular carcinoma (HCC). We selected 15 single nucleotide polymorphisms (SNPs) identified through GWASs on HBV- or HCV-related HCC, and genotyped them in two independent Chinese cohorts of chronic HBV carriers, including 712 LC cases and 2601 controls. The association of each SNP with the risk of HBV-related LC was assessed by meta-analysis of the two cohorts. Of the 12 SNPs reported in HBV-related HCC GWASs, five SNPs (rs7574865 in STAT4, rs9267673 near C2, rs2647073 and rs3997872 near HLA-DRB1 and rs9275319 near HLA-DQ), were found to be significantly associated with the risk of HBV-related LC (rs7574865: P = 1.79 x 10(-2), OR = 1.17, 95% CI = 1.03-1.34; rs9267673: P = 4.91 x 10(-4), OR = 1.37, 95% CI = 1.15-1.63; rs2647073: P = 3.53 x 10(-5), OR = 1.63, 95% CI = 1.29-2.06; rs3997872: P = 4.22 x 10(-4), OR = 1.86, 95% CI = 1.32-2.62; rs9275319: P = 1.30 x 10(-2), OR = 1.32, 95% CI = 1.06-1.64). However, among the three SNPs associated with the risk of HCV-related HCC in previous GWASs, none of them showed significant association with the risk of HBV-related LC. Our results suggested that genetic variants associated with HBV-related hepatocarcinogenesis may already play an important role in the progression from CHB to LC.","author":[{"dropping-particle":"","family":"Jiang","given":"De-Ke","non-dropping-particle":"","parse-names":false,"suffix":""},{"dropping-particle":"","family":"Ma","given":"Xiao-Pin","non-dropping-particle":"","parse-names":false,"suffix":""},{"dropping-particle":"","family":"Wu","given":"Xiaopan","non-dropping-particle":"","parse-names":false,"suffix":""},{"dropping-particle":"","family":"Peng","given":"Lijun","non-dropping-particle":"","parse-names":false,"suffix":""},{"dropping-particle":"","family":"Yin","given":"Jianhua","non-dropping-particle":"","parse-names":false,"suffix":""},{"dropping-particle":"","family":"Dan","given":"Yunjie","non-dropping-particle":"","parse-names":false,"suffix":""},{"dropping-particle":"","family":"Huang","given":"Hui-Xing","non-dropping-particle":"","parse-names":false,"suffix":""},{"dropping-particle":"","family":"Ding","given":"Dong-Lin","non-dropping-particle":"","parse-names":false,"suffix":""},{"dropping-particle":"","family":"Zhang","given":"Lu-Yao","non-dropping-particle":"","parse-names":false,"suffix":""},{"dropping-particle":"","family":"Shi","given":"Zhuqing","non-dropping-particle":"","parse-names":false,"suffix":""},{"dropping-particle":"","family":"Zhang","given":"Pengyin","non-dropping-particle":"","parse-names":false,"suffix":""},{"dropping-particle":"","family":"Yu","given":"Hongjie","non-dropping-particle":"","parse-names":false,"suffix":""},{"dropping-particle":"","family":"Sun","given":"Jielin","non-dropping-particle":"","parse-names":false,"suffix":""},{"dropping-particle":"","family":"Lilly Zheng","given":"S","non-dropping-particle":"","parse-names":false,"suffix":""},{"dropping-particle":"","family":"Deng","given":"Guohong","non-dropping-particle":"","parse-names":false,"suffix":""},{"dropping-particle":"","family":"Xu","given":"Jianfeng","non-dropping-particle":"","parse-names":false,"suffix":""},{"dropping-particle":"","family":"Liu","given":"Ying","non-dropping-particle":"","parse-names":false,"suffix":""},{"dropping-particle":"","family":"Guo","given":"Jinsheng","non-dropping-particle":"","parse-names":false,"suffix":""},{"dropping-particle":"","family":"Cao","given":"Guangwen","non-dropping-particle":"","parse-names":false,"suffix":""},{"dropping-particle":"","family":"Yu","given":"Long","non-dropping-particle":"","parse-names":false,"suffix":""}],"container-title":"Scientific reports","id":"ITEM-1","issued":{"date-parts":[["2015"]]},"page":"16278","title":"Genetic variations in STAT4,C2,HLA-DRB1 and HLA-DQ associated with risk of hepatitis B virus-related liver cirrhosis.","type":"article-journal","volume":"5"},"uris":["http://www.mendeley.com/documents/?uuid=6e48d778-1013-41a2-ade8-a3023f4c9f84"]}],"mendeley":{"formattedCitation":"&lt;sup&gt;[101]&lt;/sup&gt;","plainTextFormattedCitation":"[101]","previouslyFormattedCitation":"&lt;sup&gt;[101]&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[101]</w:t>
      </w:r>
      <w:r w:rsidR="00A632B8" w:rsidRPr="00D5371B">
        <w:rPr>
          <w:rFonts w:ascii="Book Antiqua" w:hAnsi="Book Antiqua"/>
          <w:vertAlign w:val="superscript"/>
        </w:rPr>
        <w:fldChar w:fldCharType="end"/>
      </w:r>
      <w:r w:rsidR="00F85907" w:rsidRPr="00D5371B">
        <w:rPr>
          <w:rFonts w:ascii="Book Antiqua" w:hAnsi="Book Antiqua"/>
        </w:rPr>
        <w:t>.</w:t>
      </w:r>
      <w:r w:rsidR="00CB0121" w:rsidRPr="00D5371B">
        <w:rPr>
          <w:rFonts w:ascii="Book Antiqua" w:hAnsi="Book Antiqua"/>
        </w:rPr>
        <w:t xml:space="preserve"> Therefore, it might be speculated that rs9275319 was associated with an ineffective immune profile against HBV that is too weak to clear HBV infection, yet strong enough to maintain a state of basal liver necroinflammation leading to advanced liver diseases. On the other hand, the effect of rs9272105 on HBV persistence is not yet clear. HCC risk-associated variant of rs9272105 conferred susceptibili</w:t>
      </w:r>
      <w:r w:rsidR="008271A6" w:rsidRPr="00D5371B">
        <w:rPr>
          <w:rFonts w:ascii="Book Antiqua" w:hAnsi="Book Antiqua"/>
        </w:rPr>
        <w:t>ty to chronic HBV infection in one</w:t>
      </w:r>
      <w:r w:rsidR="00CB0121" w:rsidRPr="00D5371B">
        <w:rPr>
          <w:rFonts w:ascii="Book Antiqua" w:hAnsi="Book Antiqua"/>
        </w:rPr>
        <w:t xml:space="preserve"> Chinese population</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Communications","id":"ITEM-1","issued":{"date-parts":[["2016"]]},"title":"Genome-wide association study identifies 8p21.3 associated with persistent hepatitis B virus infection among Chinese","type":"article-journal","volume":"7"},"uris":["http://www.mendeley.com/documents/?uuid=cfb0c68c-7437-4457-bfd7-3ca03336fd28"]}],"mendeley":{"formattedCitation":"&lt;sup&gt;[30]&lt;/sup&gt;","plainTextFormattedCitation":"[30]","previouslyFormattedCitation":"&lt;sup&gt;[30]&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[30]</w:t>
      </w:r>
      <w:r w:rsidR="00A632B8" w:rsidRPr="00D5371B">
        <w:rPr>
          <w:rFonts w:ascii="Book Antiqua" w:hAnsi="Book Antiqua"/>
          <w:vertAlign w:val="superscript"/>
        </w:rPr>
        <w:fldChar w:fldCharType="end"/>
      </w:r>
      <w:r w:rsidR="00CB0121" w:rsidRPr="00D5371B">
        <w:rPr>
          <w:rFonts w:ascii="Book Antiqua" w:hAnsi="Book Antiqua"/>
        </w:rPr>
        <w:t xml:space="preserve">, </w:t>
      </w:r>
      <w:r w:rsidR="007A4619" w:rsidRPr="00D5371B">
        <w:rPr>
          <w:rFonts w:ascii="Book Antiqua" w:hAnsi="Book Antiqua"/>
        </w:rPr>
        <w:t xml:space="preserve">and </w:t>
      </w:r>
      <w:r w:rsidR="00CB0121" w:rsidRPr="00D5371B">
        <w:rPr>
          <w:rFonts w:ascii="Book Antiqua" w:hAnsi="Book Antiqua"/>
        </w:rPr>
        <w:t>protection against chronic HBV infection in another Chinese population</w:t>
      </w:r>
      <w:r w:rsidR="00A632B8"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{"citationItems":[{"id":"ITEM-1","itemData":{"DOI":"10.1371/journal.pgen.1002791","ISBN":"1553-7404 (Electronic)\\r1553-7390 (Linking)","ISSN":"15537390","PMID":"22807686","abstract":"Genome-wide association studies (GWAS) have recently identified KIF1B as susceptibility locus for hepatitis B virus (HBV)-related hepatocellular carcinoma (HCC). To further identify novel susceptibility loci associated with HBV-related HCC and replicate the previously reported association, we performed a large three-stage GWAS in the Han Chinese population. 523,663 autosomal SNPs in 1,538 HBV-positive HCC patients and 1,465 chronic HBV carriers were genotyped for the discovery stage. Top candidate SNPs were genotyped in the initial validation samples of 2,112 HBV-positive HCC cases and 2,208 HBV carriers and then in the second validation samples of 1,021 cases and 1,491 HBV carriers. We discovered two novel associations at rs9272105 (HLA-DQA1/DRB1) on 6p21.32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1.30,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1.13×10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⁹</w:instrText>
      </w:r>
      <w:r w:rsidR="00ED4D07" w:rsidRPr="00D5371B">
        <w:rPr>
          <w:rFonts w:ascii="Book Antiqua" w:hAnsi="Book Antiqua"/>
          <w:vertAlign w:val="superscript"/>
        </w:rPr>
        <w:instrText>) and rs455804 (GRIK1) on 21q21.3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1.86×10</w:instrText>
      </w:r>
      <w:r w:rsidR="00ED4D07" w:rsidRPr="00D5371B">
        <w:rPr>
          <w:rFonts w:ascii="Cambria Math" w:hAnsi="Cambria Math" w:cs="Cambria Math"/>
          <w:vertAlign w:val="superscript"/>
        </w:rPr>
        <w:instrText>⁻⁸</w:instrText>
      </w:r>
      <w:r w:rsidR="00ED4D07" w:rsidRPr="00D5371B">
        <w:rPr>
          <w:rFonts w:ascii="Book Antiqua" w:hAnsi="Book Antiqua"/>
          <w:vertAlign w:val="superscript"/>
        </w:rPr>
        <w:instrText>), which were further replicated in the fourth independent sample of 1,298 cases and 1,026 controls (rs9272105: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1.25,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1.71×10</w:instrText>
      </w:r>
      <w:r w:rsidR="00ED4D07" w:rsidRPr="00D5371B">
        <w:rPr>
          <w:rFonts w:ascii="Cambria Math" w:hAnsi="Cambria Math" w:cs="Cambria Math"/>
          <w:vertAlign w:val="superscript"/>
        </w:rPr>
        <w:instrText>⁻⁴</w:instrText>
      </w:r>
      <w:r w:rsidR="00ED4D07" w:rsidRPr="00D5371B">
        <w:rPr>
          <w:rFonts w:ascii="Book Antiqua" w:hAnsi="Book Antiqua"/>
          <w:vertAlign w:val="superscript"/>
        </w:rPr>
        <w:instrText>; rs455804: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6.92×10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³). We also revealed the associations of HLA-DRB1*0405 and 0901*0602, which could partially account for the association at rs9272105. The association at rs455804 implicates GRIK1 as a novel susceptibility gene for HBV-related HCC, suggesting the involvement of glutamate signaling in the development of HBV-related HCC.","author":[{"dropping-particle":"","family":"Li","given":"Shengping","non-dropping-particle":"","parse-names":false,"suffix":""},{"dropping-particle":"","family":"Qian","given":"Ji","non-dropping-particle":"","parse-names":false,"suffix":""},{"dropping-particle":"","family":"Yang","given":"Yuan","non-dropping-particle":"","parse-names":false,"suffix":""},{"dropping-particle":"","family":"Zhao","given":"Wanting","non-dropping-particle":"","parse-names":false,"suffix":""},{"dropping-particle":"","family":"Dai","given":"Juncheng","non-dropping-particle":"","parse-names":false,"suffix":""},{"dropping-particle":"","family":"Bei","given":"Jin Xin","non-dropping-particle":"","parse-names":false,"suffix":""},{"dropping-particle":"","family":"Foo","given":"Jia Nee","non-dropping-particle":"","parse-names":false,"suffix":""},{"dropping-particle":"","family":"McLaren","given":"Paul J.","non-dropping-particle":"","parse-names":false,"suffix":""},{"dropping-particle":"","family":"Li","given":"Zhiqiang","non-dropping-particle":"","parse-names":false,"suffix":""},{"dropping-particle":"","family":"Yang","given":"Jingmin","non-dropping-particle":"","parse-names":false,"suffix":""},{"dropping-particle":"","family":"Shen","given":"Feng","non-dropping-particle":"","parse-names":false,"suffix":""},{"dropping-particle":"","family":"Liu","given":"Li","non-dropping-particle":"","parse-names":false,"suffix":""},{"dropping-particle":"","family":"Yang","given":"Jiamei","non-dropping-particle":"","parse-names":false,"suffix":""},{"dropping-particle":"","family":"Li","given":"Shuhong","non-dropping-particle":"","parse-names":false,"suffix":""},{"dropping-particle":"","family":"Pan","given":"Shandong","non-dropping-particle":"","parse-names":false,"suffix":""},{"dropping-particle":"","family":"Wang","given":"Yi","non-dropping-particle":"","parse-names":false,"suffix":""},{"dropping-particle":"","family":"Li","given":"Wenjin","non-dropping-particle":"","parse-names":false,"suffix":""},{"dropping-particle":"","family":"Zhai","given":"Xiangjun","non-dropping-particle":"","parse-names":false,"suffix":""},{"dropping-particle":"","family":"Zhou","given":"Boping","non-dropping-particle":"","parse-names":false,"suffix":""},{"dropping-particle":"","family":"Shi","given":"Lehua","non-dropping-particle":"","parse-names":false,"suffix":""},{"dropping-particle":"","family":"Chen","given":"Xinchun","non-dropping-particle":"","parse-names":false,"suffix":""},{"dropping-particle":"","family":"Chu","given":"Minjie","non-dropping-particle":"","parse-names":false,"suffix":""},{"dropping-particle":"","family":"Yan","given":"Yiqun","non-dropping-particle":"","parse-names":false,"suffix":""},{"dropping-particle":"","family":"Wang","given":"Jun","non-dropping-particle":"","parse-names":false,"suffix":""},{"dropping-particle":"","family":"Cheng","given":"Shuqun","non-dropping-particle":"","parse-names":false,"suffix":""},{"dropping-particle":"","family":"Shen","given":"Jiawei","non-dropping-particle":"","parse-names":false,"suffix":""},{"dropping-particle":"","family":"Jia","given":"Weihua","non-dropping-particle":"","parse-names":false,"suffix":""},{"dropping-particle":"","family":"Liu","given":"Jibin","non-dropping-particle":"","parse-names":false,"suffix":""},{"dropping-particle":"","family":"Yang","given":"Jiahe","non-dropping-particle":"","parse-names":false,"suffix":""},{"dropping-particle":"","family":"Wen","given":"Zujia","non-dropping-particle":"","parse-names":false,"suffix":""},{"dropping-particle":"","family":"Li","given":"Aijun","non-dropping-particle":"","parse-names":false,"suffix":""},{"dropping-particle":"","family":"Zhang","given":"Ying","non-dropping-particle":"","parse-names":false,"suffix":""},{"dropping-particle":"","family":"Zhang","given":"Guoliang","non-dropping-particle":"","parse-names":false,"suffix":""},{"dropping-particle":"","family":"Luo","given":"Xianrong","non-dropping-particle":"","parse-names":false,"suffix":""},{"dropping-particle":"","family":"Qin","given":"Hongbo","non-dropping-particle":"","parse-names":false,"suffix":""},{"dropping-particle":"","family":"Chen","given":"Minshan","non-dropping-particle":"","parse-names":false,"suffix":""},{"dropping-particle":"","family":"Wang","given":"Hua","non-dropping-particle":"","parse-names":false,"suffix":""},{"dropping-particle":"","family":"Jin","given":"Li","non-dropping-particle":"","parse-names":false,"suffix":""},{"dropping-particle":"","family":"Lin","given":"Dongxin","non-dropping-particle":"","parse-names":false,"suffix":""},{"dropping-particle":"","family":"Shen","given":"Hongbing","non-dropping-particle":"","parse-names":false,"suffix":""},{"dropping-particle":"","family":"He","given":"Lin","non-dropping-particle":"","parse-names":false,"suffix":""},{"dropping-particle":"","family":"Bakker","given":"Paul I.W.","non-dropping-particle":"de","parse-names":false,"suffix":""},{"dropping-particle":"","family":"Wang","given":"Hongyang","non-dropping-particle":"","parse-names":false,"suffix":""},{"dropping-particle":"","family":"Zeng","given":"Yi Xin","non-dropping-particle":"","parse-names":false,"suffix":""},{"dropping-particle":"","family":"Wu","given":"Mengchao","non-dropping-particle":"","parse-names":false,"suffix":""},{"dropping-particle":"","family":"Hu","given":"Zhibin","non-dropping-particle":"","parse-names":false,"suffix":""},{"dropping-particle":"","family":"Shi","given":"Yongyong","non-dropping-particle":"","parse-names":false,"suffix":""},{"dropping-particle":"","family":"Liu","given":"Jianjun","non-dropping-particle":"","parse-names":false,"suffix":""},{"dropping-particle":"","family":"Zhou","given":"Weiping","non-dropping-particle":"","parse-names":false,"suffix":""}],"container-title":"PLoS Genetics","id":"ITEM-1","issue":"7","issued":{"date-parts":[["2012"]]},"title":"GWAS identifies novel susceptibility loci on 6p21.32 and 21q21.3 for hepatocellular carcinoma in chronic hepatitis B virus carriers","type":"article-journal","volume":"8"},"uris":["http://www.mendeley.com/documents/?uuid=09c65179-42b5-4e4a-82e5-a383b45fbae5"]}],"mendeley":{"formattedCitation":"&lt;sup&gt;[89]&lt;/sup&gt;","plainTextFormattedCitation":"[89]","previouslyFormattedCitation":"&lt;sup&gt;[89]&lt;/sup&gt;"},"properties":{"noteIndex":0},"schema":"https://github.com/citation-style-language/schema/raw/master/csl-citation.json"}</w:instrText>
      </w:r>
      <w:r w:rsidR="00A632B8" w:rsidRPr="00D5371B">
        <w:rPr>
          <w:rFonts w:ascii="Book Antiqua" w:hAnsi="Book Antiqua"/>
          <w:vertAlign w:val="superscript"/>
        </w:rPr>
        <w:fldChar w:fldCharType="separate"/>
      </w:r>
      <w:r w:rsidR="00D17986" w:rsidRPr="00D5371B">
        <w:rPr>
          <w:rFonts w:ascii="Book Antiqua" w:hAnsi="Book Antiqua"/>
          <w:noProof/>
          <w:vertAlign w:val="superscript"/>
        </w:rPr>
        <w:t>[89]</w:t>
      </w:r>
      <w:r w:rsidR="00A632B8" w:rsidRPr="00D5371B">
        <w:rPr>
          <w:rFonts w:ascii="Book Antiqua" w:hAnsi="Book Antiqua"/>
          <w:vertAlign w:val="superscript"/>
        </w:rPr>
        <w:fldChar w:fldCharType="end"/>
      </w:r>
      <w:r w:rsidR="00CB0121" w:rsidRPr="00D5371B">
        <w:rPr>
          <w:rFonts w:ascii="Book Antiqua" w:hAnsi="Book Antiqua"/>
        </w:rPr>
        <w:t xml:space="preserve">. These conflicting results indicated that rs9272105 did not have a primary effect on HBV persistence. </w:t>
      </w:r>
    </w:p>
    <w:p w14:paraId="2186500A" w14:textId="6ABBD432" w:rsidR="00281FC7" w:rsidRPr="00D5371B" w:rsidRDefault="00BF6F43" w:rsidP="00AA4B32">
      <w:pPr>
        <w:pStyle w:val="GOVDE"/>
        <w:adjustRightInd w:val="0"/>
        <w:snapToGrid w:val="0"/>
        <w:spacing w:before="0" w:after="0"/>
        <w:ind w:firstLineChars="100" w:firstLine="240"/>
        <w:rPr>
          <w:rFonts w:ascii="Book Antiqua" w:hAnsi="Book Antiqua"/>
        </w:rPr>
      </w:pPr>
      <w:r w:rsidRPr="00D5371B">
        <w:rPr>
          <w:rFonts w:ascii="Book Antiqua" w:hAnsi="Book Antiqua"/>
        </w:rPr>
        <w:t xml:space="preserve">To </w:t>
      </w:r>
      <w:r w:rsidR="00055659" w:rsidRPr="00D5371B">
        <w:rPr>
          <w:rFonts w:ascii="Book Antiqua" w:hAnsi="Book Antiqua"/>
        </w:rPr>
        <w:t>fully</w:t>
      </w:r>
      <w:r w:rsidRPr="00D5371B">
        <w:rPr>
          <w:rFonts w:ascii="Book Antiqua" w:hAnsi="Book Antiqua"/>
        </w:rPr>
        <w:t xml:space="preserve"> explore </w:t>
      </w:r>
      <w:r w:rsidR="00055659" w:rsidRPr="00D5371B">
        <w:rPr>
          <w:rFonts w:ascii="Book Antiqua" w:hAnsi="Book Antiqua"/>
        </w:rPr>
        <w:t xml:space="preserve">whether </w:t>
      </w:r>
      <w:r w:rsidRPr="00D5371B">
        <w:rPr>
          <w:rFonts w:ascii="Book Antiqua" w:hAnsi="Book Antiqua"/>
        </w:rPr>
        <w:t xml:space="preserve">the genetic bases of HBV persistence and HBV-related </w:t>
      </w:r>
      <w:r w:rsidR="00203CEB" w:rsidRPr="00D5371B">
        <w:rPr>
          <w:rFonts w:ascii="Book Antiqua" w:hAnsi="Book Antiqua"/>
        </w:rPr>
        <w:t>liver diseases</w:t>
      </w:r>
      <w:r w:rsidR="00055659" w:rsidRPr="00D5371B">
        <w:rPr>
          <w:rFonts w:ascii="Book Antiqua" w:hAnsi="Book Antiqua"/>
        </w:rPr>
        <w:t xml:space="preserve"> overlap</w:t>
      </w:r>
      <w:r w:rsidRPr="00D5371B">
        <w:rPr>
          <w:rFonts w:ascii="Book Antiqua" w:hAnsi="Book Antiqua"/>
        </w:rPr>
        <w:t xml:space="preserve">, </w:t>
      </w:r>
      <w:r w:rsidR="00281FC7" w:rsidRPr="00D5371B">
        <w:rPr>
          <w:rFonts w:ascii="Book Antiqua" w:hAnsi="Book Antiqua"/>
        </w:rPr>
        <w:t xml:space="preserve">SNPs identified in GWAS for HBV persistence were also examined for possible effects on the development of advanced liver diseases. Most studies showed that </w:t>
      </w:r>
      <w:r w:rsidR="00281FC7" w:rsidRPr="00D5371B">
        <w:rPr>
          <w:rFonts w:ascii="Book Antiqua" w:hAnsi="Book Antiqua"/>
          <w:i/>
        </w:rPr>
        <w:t>HLA-DP</w:t>
      </w:r>
      <w:r w:rsidR="00281FC7" w:rsidRPr="00D5371B">
        <w:rPr>
          <w:rFonts w:ascii="Book Antiqua" w:hAnsi="Book Antiqua"/>
        </w:rPr>
        <w:t xml:space="preserve"> variants (rs3077 and rs9277535) were associated neither with progression from inactive carrier state to disease-active states</w:t>
      </w:r>
      <w:r w:rsidR="00281FC7"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{"citationItems":[{"id":"ITEM-1","itemData":{"DOI":"10.1371/journal.pone.0024221","ISBN":"1932-6203 (Electronic)\\n1932-6203 (Linking)","ISSN":"19326203","PMID":"21904616","abstract":"BACKGROUND: Human leukocyte antigen DP (HLA-DP) locus has been reported to be associated with hepatitis B virus (HBV) infection in populations of Japan and Thailand. We aimed to examine whether the association can be replicated in Han Chinese populations.\\n\\nMETHODOLOGY/PRINCIPAL FINDINGS: Two HLA-DP variants rs2395309 and rs9277535 (the most strongly associated SNPs from each HLA-DP locus) were genotyped in three independent Han cohorts consisting of 2 805 cases and 1 796 controls. By using logistic regression analysis, these two SNPs in the HLA-DPA1 and HLA-DPB1 genes were significantly associated with HBV infection in Han Chinese populations (P = 0.021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3.36</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10(-8) at rs2395309; P = 8.37×10(-3)</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2.68</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10(-10) at rs9277535). In addition, the genotype distributions of both sites (rs2395309 and rs9277535) were clearly different between southern and northern Chinese population (P = 8.95×10(-5) at rs2395309; P = 1.64×10(-9) at rs9277535). By using asymptomatic HBV carrier as control group, our study showed that there were no associations of two HLA-DP variants with HBV progression (P = 0.305</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0.822 and 0.163</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0.881 in southern Chinese population, respectively; P = 0.097</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0.697 and 0.198</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0.615 in northern Chinese population, respectively).\\n\\nCONCLUSIONS: Our results confirmed that two SNPs (rs2395309 and rs9277535) in the HLA-DP loci were strongly associated with HBV infection in southern and northern Han Chinese populations, but not with HBV progression.","author":[{"dropping-particle":"","family":"Li","given":"Jin","non-dropping-particle":"","parse-names":false,"suffix":""},{"dropping-particle":"","family":"Yang","given":"Daguo","non-dropping-particle":"","parse-names":false,"suffix":""},{"dropping-particle":"","family":"He","given":"Yongwen","non-dropping-particle":"","parse-names":false,"suffix":""},{"dropping-particle":"","family":"Wang","given":"Mengyi","non-dropping-particle":"","parse-names":false,"suffix":""},{"dropping-particle":"","family":"Wen","given":"Zirong","non-dropping-particle":"","parse-names":false,"suffix":""},{"dropping-particle":"","family":"Liu","given":"Lifeng","non-dropping-particle":"","parse-names":false,"suffix":""},{"dropping-particle":"","family":"Yao","given":"Jinjian","non-dropping-particle":"","parse-names":false,"suffix":""},{"dropping-particle":"","family":"Matsuda","given":"Koichi","non-dropping-particle":"","parse-names":false,"suffix":""},{"dropping-particle":"","family":"Nakamura","given":"Yusuke","non-dropping-particle":"","parse-names":false,"suffix":""},{"dropping-particle":"","family":"Yu","given":"Jinling","non-dropping-particle":"","parse-names":false,"suffix":""},{"dropping-particle":"","family":"Jiang","given":"Xiaorui","non-dropping-particle":"","parse-names":false,"suffix":""},{"dropping-particle":"","family":"Sun","given":"Shuzhen","non-dropping-particle":"","parse-names":false,"suffix":""},{"dropping-particle":"","family":"Liu","given":"Qing","non-dropping-particle":"","parse-names":false,"suffix":""},{"dropping-particle":"","family":"Jiang","given":"Xiang","non-dropping-particle":"","parse-names":false,"suffix":""},{"dropping-particle":"","family":"Song","given":"Qilong","non-dropping-particle":"","parse-names":false,"suffix":""},{"dropping-particle":"","family":"Chen","given":"Man","non-dropping-particle":"","parse-names":false,"suffix":""},{"dropping-particle":"","family":"Yang","given":"Hong","non-dropping-particle":"","parse-names":false,"suffix":""},{"dropping-particle":"","family":"Tang","given":"Feng","non-dropping-particle":"","parse-names":false,"suffix":""},{"dropping-particle":"","family":"Hu","given":"Xiaowen","non-dropping-particle":"","parse-names":false,"suffix":""},{"dropping-particle":"","family":"Wang","given":"Jing","non-dropping-particle":"","parse-names":false,"suffix":""},{"dropping-particle":"","family":"Chang","given":"Ying","non-dropping-particle":"","parse-names":false,"suffix":""},{"dropping-particle":"","family":"He","given":"Xingxing","non-dropping-particle":"","parse-names":false,"suffix":""},{"dropping-particle":"","family":"Chen","given":"Yuan","non-dropping-particle":"","parse-names":false,"suffix":""},{"dropping-particle":"","family":"Lin","given":"Jusheng","non-dropping-particle":"","parse-names":false,"suffix":""}],"container-title":"PLoS ONE","id":"ITEM-1","issue":"8","issued":{"date-parts":[["2011"]]},"title":"Associations of HLA-DP variants with hepatitis B virus infection in southern and northern Han Chinese populations: A multicenter case-control study","type":"article-journal","volume":"6"},"uris":["http://www.mendeley.com/documents/?uuid=97569669-e31d-424f-8f0e-a1e9cd83f489"]},{"id":"ITEM-2","itemData":{"DOI":"10.1371/journal.pone.0066920","ISSN":"19326203","PMID":"23825586","abstract":"BACKGROUND AND AIMS: The association between HLA-DP single nucleotide polymorphisms (SNPs) and chronic hepatitis B virus (HBV) infection varies between different populations. We aimed to study the association between HLA-DP SNPs and HBV infection and disease activity in the Chinese population of Hong Kong.\\n\\nMETHODS: We genotyped SNPs rs3077 (near HLA-DPA1) and rs9277378 and rs3128917 (both near HLA-DPB1) in 500 HBV carriers (hepatitis B surface antigen [HBsAg]-positive), 245 non-HBV infected controls (HBsAg- and antibody to hepatitis B core protein [anti-HBc]-negative), and 259 subjects with natural HBV clearance (HBsAg-negative, anti-HBc-positive). Inactive HBV carriers state was defined by HBV DNA levels &lt;2,000 IU/ml and persistently normal alanine aminotransferase level for least 12 months.\\n\\nRESULTS: Compared to the non-HBV infected subjects, the HBV carriers had a significantly lower frequency of the rs3077 T allele (p = 0.0040), rs9277378 A allele (p = 0.0068) and a trend for lower frequency of rs3128917 T allele (p = 0.054). These alleles were associated with an increased chance of HBV clearance (rs3077: OR = 1.41, p = 0.0083; rs9277378: OR = 1.61, p = 0.00011; rs3128917: OR = 1.54, p = 0.00017). Significant associations between HLA-DP genotypes and HBV clearance were also found under different genetic models. Haplotype TAT was associated with an increased chance of HBV clearance (OR = 1.64, p = 0.0013). No association was found between these SNPs and HBV disease activity.\\n\\nCONCLUSION: HLA-DP SNPs rs3077, rs9277378 and rs3128917 were associated with chronicity of HBV disease in the Chinese. Further studies are required to determine whether these SNPs influence the disease endemicity in different ethnic populations.","author":[{"dropping-particle":"","family":"Wong","given":"Danny Ka Ho","non-dropping-particle":"","parse-names":false,"suffix":""},{"dropping-particle":"","family":"Watanabe","given":"Tsunamasa","non-dropping-particle":"","parse-names":false,"suffix":""},{"dropping-particle":"","family":"Tanaka","given":"Yasuhito","non-dropping-particle":"","parse-names":false,"suffix":""},{"dropping-particle":"","family":"Seto","given":"Wai Kay","non-dropping-particle":"","parse-names":false,"suffix":""},{"dropping-particle":"","family":"Lee","given":"Cheuk Kwong","non-dropping-particle":"","parse-names":false,"suffix":""},{"dropping-particle":"","family":"Fung","given":"James","non-dropping-particle":"","parse-names":false,"suffix":""},{"dropping-particle":"","family":"Lin","given":"Che Kit","non-dropping-particle":"","parse-names":false,"suffix":""},{"dropping-particle":"","family":"Huang","given":"Fung Yu","non-dropping-particle":"","parse-names":false,"suffix":""},{"dropping-particle":"","family":"Lai","given":"Ching Lung","non-dropping-particle":"","parse-names":false,"suffix":""},{"dropping-particle":"","family":"Yuen","given":"Man Fung","non-dropping-particle":"","parse-names":false,"suffix":""}],"container-title":"PLoS ONE","id":"ITEM-2","issue":"6","issued":{"date-parts":[["2013"]]},"title":"Role of HLA-DP polymorphisms on chronicity and disease activity of hepatitis B infection in southern Chinese","type":"article-journal","volume":"8"},"uris":["http://www.mendeley.com/documents/?uuid=ee58f916-6945-42bd-abce-0b7a71b85607"]},{"id":"ITEM-3","itemData":{"DOI":"10.1371/journal.pone.0032605","ISBN":"1932-6203 (Electronic)\\r1932-6203 (Linking)","ISSN":"19326203","PMID":"22448225","abstract":"Chronic infection with the hepatitis B virus (HBV) is a major health issue worldwide. Recently, single nucleotide polymorphisms (SNPs) within the human leukocyte antigen (HLA)-DP locus were identified to be associated with HBV infection in Asian populations. Most significant associations were observed for the A alleles of HLA-DPA1 rs3077 and HLA-DPB1 rs9277535, which conferred a decreased risk for HBV infection. We assessed the implications of these variants for HBV infection in Caucasians.","author":[{"dropping-particle":"","family":"Vermehren","given":"Johannes","non-dropping-particle":"","parse-names":false,"suffix":""},{"dropping-particle":"","family":"Lötsch","given":"J","non-dropping-particle":"","parse-names":false,"suffix":""},{"dropping-particle":"","family":"Susser","given":"Simone","non-dropping-particle":"","parse-names":false,"suffix":""},{"dropping-particle":"","family":"Wicker","given":"Sabine","non-dropping-particle":"","parse-names":false,"suffix":""},{"dropping-particle":"","family":"Berger","given":"Annemarie","non-dropping-particle":"","parse-names":false,"suffix":""},{"dropping-particle":"","family":"Zeuzem","given":"Stefan","non-dropping-particle":"","parse-names":false,"suffix":""},{"dropping-particle":"","family":"Sarrazin","given":"Christoph","non-dropping-particle":"","parse-names":false,"suffix":""},{"dropping-particle":"","family":"Doehring","given":"Alexandra","non-dropping-particle":"","parse-names":false,"suffix":""}],"container-title":"PLoS ONE","id":"ITEM-3","issue":"3","issued":{"date-parts":[["2012"]]},"title":"A common HLA-DPA1 variant is associated with hepatitis B virus infection but fails to distinguish active from inactive Caucasian carriers","type":"article-journal","volume":"7"},"uris":["http://www.mendeley.com/documents/?uuid=0aae6943-e354-47db-887b-082d979ff435"]},{"id":"ITEM-4","itemData":{"DOI":"10.1007/s00726-015-2054-6","ISBN":"0072601520546","ISSN":"14382199","PMID":"26197724","abstract":"of variants in HLA-DP/DQ on infection are independent of each other, and the LD block 5 in the 3′-UTR region of HLA-DPB1 had a predominant effect in the association of HLA-DP with HBV infection. We also found that the SNPs in the 3′-UTR region of HLA-DPB1 were significant between the subgroups of inactive HBV carrier, chronic hepatitis B, or hepatic cirrhosis from the case group and the spontaneous HBV-clearance subgroup from the control group. Finally, we did further association analysis of SNPs in this region with different subgroups from the case group, which revealed no association of these SNPs with the pro-gression of HBV-related diseases. In sum, we showed, for the first time, that the HLA-DP/DQ clusters contribute independently to HBV infection, and the 3′-UTR region of HLA-DPB1 represents an important functional region involved in HBV infection.","author":[{"dropping-particle":"","family":"Tao","given":"Jingjing","non-dropping-particle":"","parse-names":false,"suffix":""},{"dropping-particle":"","family":"Su","given":"Kunkai","non-dropping-particle":"","parse-names":false,"suffix":""},{"dropping-particle":"","family":"Yu","given":"Chengbo","non-dropping-particle":"","parse-names":false,"suffix":""},{"dropping-particle":"","family":"Liu","given":"Xiaoli","non-dropping-particle":"","parse-names":false,"suffix":""},{"dropping-particle":"","family":"Wu","given":"Wei","non-dropping-particle":"","parse-names":false,"suffix":""},{"dropping-particle":"","family":"Xu","given":"Wei","non-dropping-particle":"","parse-names":false,"suffix":""},{"dropping-particle":"","family":"Jiang","given":"Bingxun","non-dropping-particle":"","parse-names":false,"suffix":""},{"dropping-particle":"","family":"Luo","given":"Rui","non-dropping-particle":"","parse-names":false,"suffix":""},{"dropping-particle":"","family":"Yao","given":"Jian","non-dropping-particle":"","parse-names":false,"suffix":""},{"dropping-particle":"","family":"Zhou","given":"Jiawei","non-dropping-particle":"","parse-names":false,"suffix":""},{"dropping-particle":"","family":"Zhan","given":"Yan","non-dropping-particle":"","parse-names":false,"suffix":""},{"dropping-particle":"","family":"Ye","given":"Chao","non-dropping-particle":"","parse-names":false,"suffix":""},{"dropping-particle":"","family":"Yuan","given":"Wenji","non-dropping-particle":"","parse-names":false,"suffix":""},{"dropping-particle":"","family":"Jiang","given":"Xianzhong","non-dropping-particle":"","parse-names":false,"suffix":""},{"dropping-particle":"","family":"Cui","given":"Wenyan","non-dropping-particle":"","parse-names":false,"suffix":""},{"dropping-particle":"","family":"Li","given":"Ming D.","non-dropping-particle":"","parse-names":false,"suffix":""},{"dropping-particle":"","family":"Li","given":"Lianjuan","non-dropping-particle":"","parse-names":false,"suffix":""}],"container-title":"Amino Acids","id":"ITEM-4","issue":"12","issued":{"date-parts":[["2015"]]},"page":"2623-2634","title":"Fine mapping analysis of HLA-DP/DQ gene clusters on chromosome 6 reveals multiple susceptibility loci for HBV infection","type":"article-journal","volume":"47"},"uris":["http://www.mendeley.com/documents/?uuid=8db8fabf-640e-4375-921e-047a135dd9dc"]}],"mendeley":{"formattedCitation":"&lt;sup&gt;[35,37,39,45]&lt;/sup&gt;","plainTextFormattedCitation":"[35,37,39,45]","previouslyFormattedCitation":"&lt;sup&gt;[35,37,39,45]&lt;/sup&gt;"},"properties":{"noteIndex":0},"schema":"https://github.com/citation-style-language/schema/raw/master/csl-citation.json"}</w:instrText>
      </w:r>
      <w:r w:rsidR="00281FC7" w:rsidRPr="00D5371B">
        <w:rPr>
          <w:rFonts w:ascii="Book Antiqua" w:hAnsi="Book Antiqua"/>
          <w:vertAlign w:val="superscript"/>
        </w:rPr>
        <w:fldChar w:fldCharType="separate"/>
      </w:r>
      <w:r w:rsidR="00D17986" w:rsidRPr="00D5371B">
        <w:rPr>
          <w:rFonts w:ascii="Book Antiqua" w:hAnsi="Book Antiqua"/>
          <w:noProof/>
          <w:vertAlign w:val="superscript"/>
        </w:rPr>
        <w:t>[35,37,39,45]</w:t>
      </w:r>
      <w:r w:rsidR="00281FC7" w:rsidRPr="00D5371B">
        <w:rPr>
          <w:rFonts w:ascii="Book Antiqua" w:hAnsi="Book Antiqua"/>
          <w:vertAlign w:val="superscript"/>
        </w:rPr>
        <w:fldChar w:fldCharType="end"/>
      </w:r>
      <w:r w:rsidR="00281FC7" w:rsidRPr="00D5371B">
        <w:rPr>
          <w:rFonts w:ascii="Book Antiqua" w:hAnsi="Book Antiqua"/>
        </w:rPr>
        <w:t>, nor with development of end-stage liver diseases</w:t>
      </w:r>
      <w:r w:rsidR="00281FC7"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{"citationItems":[{"id":"ITEM-1","itemData":{"DOI":"10.1371/journal.pone.0024221","ISBN":"1932-6203 (Electronic)\\n1932-6203 (Linking)","ISSN":"19326203","PMID":"21904616","abstract":"BACKGROUND: Human leukocyte antigen DP (HLA-DP) locus has been reported to be associated with hepatitis B virus (HBV) infection in populations of Japan and Thailand. We aimed to examine whether the association can be replicated in Han Chinese populations.\\n\\nMETHODOLOGY/PRINCIPAL FINDINGS: Two HLA-DP variants rs2395309 and rs9277535 (the most strongly associated SNPs from each HLA-DP locus) were genotyped in three independent Han cohorts consisting of 2 805 cases and 1 796 controls. By using logistic regression analysis, these two SNPs in the HLA-DPA1 and HLA-DPB1 genes were significantly associated with HBV infection in Han Chinese populations (P = 0.021</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3.36</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10(-8) at rs2395309; P = 8.37</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10(-3)</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2.68</w:instrText>
      </w:r>
      <w:r w:rsidR="00ED4D07" w:rsidRPr="00D5371B">
        <w:rPr>
          <w:rFonts w:ascii="Book Antiqua" w:hAnsi="Book Antiqua" w:cs="Book Antiqua"/>
          <w:vertAlign w:val="superscript"/>
        </w:rPr>
        <w:instrText>×</w:instrText>
      </w:r>
      <w:r w:rsidR="00ED4D07" w:rsidRPr="00D5371B">
        <w:rPr>
          <w:rFonts w:ascii="Book Antiqua" w:hAnsi="Book Antiqua"/>
          <w:vertAlign w:val="superscript"/>
        </w:rPr>
        <w:instrText>10(-10) at rs9277535). In addition, the genotype distributions of both sites (rs2395309 and rs9277535) were clearly different between southern and northern Chinese population (P = 8.95×10(-5) at rs2395309; P = 1.64×10(-9) at rs9277535). By using asymptomatic HBV carrier as control group, our study showed that there were no associations of two HLA-DP variants with HBV progression (P = 0.305</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0.822 and 0.163</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0.881 in southern Chinese population, respectively; P = 0.097</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0.697 and 0.198</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0.615 in northern Chinese population, respectively).\\n\\nCONCLUSIONS: Our results confirmed that two SNPs (rs2395309 and rs9277535) in the HLA-DP loci were strongly associated with HBV infection in southern and northern Han Chinese populations, but not with HBV progression.","author":[{"dropping-particle":"","family":"Li","given":"Jin","non-dropping-particle":"","parse-names":false,"suffix":""},{"dropping-particle":"","family":"Yang","given":"Daguo","non-dropping-particle":"","parse-names":false,"suffix":""},{"dropping-particle":"","family":"He","given":"Yongwen","non-dropping-particle":"","parse-names":false,"suffix":""},{"dropping-particle":"","family":"Wang","given":"Mengyi","non-dropping-particle":"","parse-names":false,"suffix":""},{"dropping-particle":"","family":"Wen","given":"Zirong","non-dropping-particle":"","parse-names":false,"suffix":""},{"dropping-particle":"","family":"Liu","given":"Lifeng","non-dropping-particle":"","parse-names":false,"suffix":""},{"dropping-particle":"","family":"Yao","given":"Jinjian","non-dropping-particle":"","parse-names":false,"suffix":""},{"dropping-particle":"","family":"Matsuda","given":"Koichi","non-dropping-particle":"","parse-names":false,"suffix":""},{"dropping-particle":"","family":"Nakamura","given":"Yusuke","non-dropping-particle":"","parse-names":false,"suffix":""},{"dropping-particle":"","family":"Yu","given":"Jinling","non-dropping-particle":"","parse-names":false,"suffix":""},{"dropping-particle":"","family":"Jiang","given":"Xiaorui","non-dropping-particle":"","parse-names":false,"suffix":""},{"dropping-particle":"","family":"Sun","given":"Shuzhen","non-dropping-particle":"","parse-names":false,"suffix":""},{"dropping-particle":"","family":"Liu","given":"Qing","non-dropping-particle":"","parse-names":false,"suffix":""},{"dropping-particle":"","family":"Jiang","given":"Xiang","non-dropping-particle":"","parse-names":false,"suffix":""},{"dropping-particle":"","family":"Song","given":"Qilong","non-dropping-particle":"","parse-names":false,"suffix":""},{"dropping-particle":"","family":"Chen","given":"Man","non-dropping-particle":"","parse-names":false,"suffix":""},{"dropping-particle":"","family":"Yang","given":"Hong","non-dropping-particle":"","parse-names":false,"suffix":""},{"dropping-particle":"","family":"Tang","given":"Feng","non-dropping-particle":"","parse-names":false,"suffix":""},{"dropping-particle":"","family":"Hu","given":"Xiaowen","non-dropping-particle":"","parse-names":false,"suffix":""},{"dropping-particle":"","family":"Wang","given":"Jing","non-dropping-particle":"","parse-names":false,"suffix":""},{"dropping-particle":"","family":"Chang","given":"Ying","non-dropping-particle":"","parse-names":false,"suffix":""},{"dropping-particle":"","family":"He","given":"Xingxing","non-dropping-particle":"","parse-names":false,"suffix":""},{"dropping-particle":"","family":"Chen","given":"Yuan","non-dropping-particle":"","parse-names":false,"suffix":""},{"dropping-particle":"","family":"Lin","given":"Jusheng","non-dropping-particle":"","parse-names":false,"suffix":""}],"container-title":"PLoS ONE","id":"ITEM-1","issue":"8","issued":{"date-parts":[["2011"]]},"title":"Associations of HLA-DP variants with hepatitis B virus infection in southern and northern Han Chinese populations: A multicenter case-control study","type":"article-journal","volume":"6"},"uris":["http://www.mendeley.com/documents/?uuid=97569669-e31d-424f-8f0e-a1e9cd83f489"]},{"id":"ITEM-2","itemData":{"DOI":"10.1093/infdis/jiq154","ISSN":"00221899","PMID":"21402545","abstract":"A recent genome-wide study showed that the single nucleotide polymorphisms (SNPs) in the HLA-DP region were associated with chronic hepatitis B virus (HBV) infection in Japanese and Thai persons. We tested the effects of HLA-DP SNPs for all major HBV outcomes in Han Chinese (n = 1742): HBV resistance, clearance, chronic infection, cirrhosis, and hepatocellular carcinoma. HLA - DPA1 rs3077 T was strongly associated with decreased risk of chronic HBV infection (odds ratio, .62; P = .001), consistent with the previous report. We showed for the first time to our knowledge that it is a predictor for HBV clearance (odds ratio, 2.41; P &lt; .001). However, rs3077 was not associated with the development of cirrhosis or hepatocellular carcinoma.","author":[{"dropping-particle":"","family":"An","given":"Ping","non-dropping-particle":"","parse-names":false,"suffix":""},{"dropping-particle":"","family":"Winkler","given":"Cheryl","non-dropping-particle":"","parse-names":false,"suffix":""},{"dropping-particle":"","family":"Guan","given":"Li","non-dropping-particle":"","parse-names":false,"suffix":""},{"dropping-particle":"","family":"O'Brien","given":"Stephen J.","non-dropping-particle":"","parse-names":false,"suffix":""},{"dropping-particle":"","family":"Zeng","given":"Zheng","non-dropping-particle":"","parse-names":false,"suffix":""},{"dropping-particle":"","family":"Yu","given":"Yanyan","non-dropping-particle":"","parse-names":false,"suffix":""},{"dropping-particle":"","family":"Xu","given":"Xiaoyuan","non-dropping-particle":"","parse-names":false,"suffix":""},{"dropping-particle":"","family":"Lu","given":"Haiying","non-dropping-particle":"","parse-names":false,"suffix":""},{"dropping-particle":"","family":"Hu","given":"Darong","non-dropping-particle":"","parse-names":false,"suffix":""},{"dropping-particle":"","family":"Wang","given":"Rongbing","non-dropping-particle":"","parse-names":false,"suffix":""},{"dropping-particle":"","family":"Chen","given":"Yifan","non-dropping-particle":"","parse-names":false,"suffix":""},{"dropping-particle":"","family":"Hao","given":"Cunyi","non-dropping-particle":"","parse-names":false,"suffix":""},{"dropping-particle":"","family":"Zhou","given":"Heping","non-dropping-particle":"","parse-names":false,"suffix":""},{"dropping-particle":"","family":"Han","given":"Zhonghou","non-dropping-particle":"","parse-names":false,"suffix":""},{"dropping-particle":"","family":"Wang","given":"Yuhua","non-dropping-particle":"","parse-names":false,"suffix":""},{"dropping-particle":"","family":"Sun","given":"Xiewen","non-dropping-particle":"","parse-names":false,"suffix":""},{"dropping-particle":"","family":"Bao","given":"Lidao","non-dropping-particle":"","parse-names":false,"suffix":""},{"dropping-particle":"","family":"Zhang","given":"Xiping","non-dropping-particle":"","parse-names":false,"suffix":""},{"dropping-particle":"","family":"Guo","given":"Dasi","non-dropping-particle":"","parse-names":false,"suffix":""},{"dropping-particle":"","family":"Zhang","given":"Yaoxin","non-dropping-particle":"","parse-names":false,"suffix":""},{"dropping-particle":"","family":"Dou","given":"Xiaoguang","non-dropping-particle":"","parse-names":false,"suffix":""},{"dropping-particle":"","family":"Wei","given":"Lai","non-dropping-particle":"","parse-names":false,"suffix":""},{"dropping-particle":"","family":"Rui","given":"Jingan","non-dropping-particle":"","parse-names":false,"suffix":""},{"dropping-particle":"","family":"Qu","given":"Qiang","non-dropping-particle":"","parse-names":false,"suffix":""}],"container-title":"Journal of Infectious Diseases","id":"ITEM-2","issue":"7","issued":{"date-parts":[["2011"]]},"page":"943-947","title":"A common HLA-DPA1 variant is a major determinant of hepatitis B virus clearance in Han Chinese","type":"article-journal","volume":"203"},"uris":["http://www.mendeley.com/documents/?uuid=b1511057-12ac-4b6f-9197-4c057aa46be6"]},{"id":"ITEM-3","itemData":{"DOI":"10.1371/journal.pone.0111677","ISSN":"19326203","PMID":"25365208","abstract":"BACKGROUND: Though HLA-DP/DQ is regarded to associate with HBV susceptibility and HBV natural clearance, its role in hepatocellular carcinoma (HCC) development is obscure. And the role of STAT4 in HBV susceptibility and clearance as well as HCC development is still contentious. Therefore, we conducted this study, aiming to clarify these obscure relationships., METHODS: We recruited 1312 Chinese Han subjects including healthy controls, HBV carriers and HCC patients in the experiment stage. The meta-analysis included 3467 HCC patients and 5821 HBV carriers to appraise the association with HCC development., RESULTS: Consistent with previous studies, HLA-DP/DQ associated with HBV susceptibility and HBV natural clearance (p&lt;0.05). However, the experiment showed that HLA-DP rs3077, rs9277535 and rs7453920 did not associate with HCC development (dominant model, rs3077, OR = 0.86, 95%CI = 0.62-1.18; rs9277535, OR = 0.94, 95%CI = 0.68-1.30; rs7453920, OR = 0.75, 95%CI = 0.44-1.27). Meta-analysis again consolidated this conclusion (allele model, rs3077, OR = 0.94, 95%CI = 0.87-1.02; rs9277535, OR = 1.04, 95%CI = 0.97-1.11; rs7453920, OR = 0.89, 95%CI = 0.76-1.02). As for STAT4 rs7574865, we did not find any significant association with HBV susceptibility (OR = 0.91, 95%CI = 0.66-1.26) or HBV natural clearance (OR = 1.13, 95%CI = 0.86-1.49). Moreover, current data failed to acquire positive connection of rs7574865 with HCC development (experiment, OR = 0.86, 95%CI = 0.62-1.19; meta-analysis, OR = 0.87, 95%CI = 0.74-1.03), which may be due to the small sample size., CONCLUSIONS: HLA-DP/DQ polymorphisms (rs3077, rs9277535, rs7453920) did not associate with HCC development, but did correlate with HBV susceptibility and HBV natural clearance. STAT4 rs7574865 seemed not to correlate with HBV susceptibility or natural clearance. And it seemed rather ambiguous in its role on HCC development at present.","author":[{"dropping-particle":"","family":"Liao","given":"Yun","non-dropping-particle":"","parse-names":false,"suffix":""},{"dropping-particle":"","family":"Cai","given":"Bei","non-dropping-particle":"","parse-names":false,"suffix":""},{"dropping-particle":"","family":"Li","given":"Yi","non-dropping-particle":"","parse-names":false,"suffix":""},{"dropping-particle":"","family":"Chen","given":"Jie","non-dropping-particle":"","parse-names":false,"suffix":""},{"dropping-particle":"","family":"Tao","given":"Chuanmin","non-dropping-particle":"","parse-names":false,"suffix":""},{"dropping-particle":"","family":"Huang","given":"Hengjian","non-dropping-particle":"","parse-names":false,"suffix":""},{"dropping-particle":"","family":"Wang","given":"Lanlan","non-dropping-particle":"","parse-names":false,"suffix":""}],"container-title":"PLoS ONE","id":"ITEM-3","issue":"11","issued":{"date-parts":[["2014"]]},"title":"Association of HLA-DP/DQ and STAT4 polymorphisms with HBV infection outcomes and a mini meta-analysis","type":"article-journal","volume":"9"},"uris":["http://www.mendeley.com/documents/?uuid=e7f38486-69d2-4ee1-bb93-ae088c8a7e76"]},{"id":"ITEM-4","itemData":{"DOI":"10.1371/journal.pone.0080445","ISBN":"10.1371/journal.pone.0080445","ISSN":"19326203","PMID":"24465366","abstract":"Hepatitis B virus (HBV) infection is a leading cause of liver diseases including cirrhosis and hepatocellular carcinoma. Human leukocyte antigens (HLAs) play an important role in the regulation of immune response against infectious organisms, including HBV. Recently, several genome-wide association (GWAS) studies have shown that genetic variations in HLA genes influence disease progression in HBV infection. The aim of this study was to investigate the role of HLA genetic polymorphisms and their possible role in HBV infection in Saudi Arabian patients. Variations in HLA genes were screened in 1672 subjects who were divided according to their clinical status into six categories as follows; clearance group, inactive carriers, active carriers, cirrhosis, hepatocellular carcinoma (HCC) patients and uninfected healthy controls. Three single nucleotide polymorphisms (SNPs) belonged to HLA-DQ region (rs2856718, rs7453920 and rs9275572) and two SNPs belonged to HLA-DP (rs3077 and rs9277535) were studied. The SNPs were genotyped by PCR-based DNA sequencing (rs2856718) and allele specific TaqMan genotyping assays (rs3077, rs7453920, rs9277535 and rs9275572). The results showed that rs2856718, rs3077, rs9277535 and rs9275572 were associated with HBV infection (p=0.0003, OR=1.351, CI=1.147–1.591; p=0.041, OR=1.20, CI=1.007–1.43; p=0.045, OR=1.198, CI=1.004–1.43 and p=0.0018, OR=0.776, CI=0.662–0.910, respectively). However, allele frequency of rs2856718, rs7453920 and rs9275572 were found more in chronically infected patients when compared to clearance group infection (p=0.0001, OR=1.462, CI=1.204–1.776; p=0.0178, OR=1.267, CI=1.042–1.540 and p=0.010, OR=0.776, CI=0.639–0.942, respectively). No association was found when polymorphisms in HLA genes were compared in active carriers versus cirrhosis/HCC patients. In conclusion, these results suggest that variations in HLA genes could affect susceptibility to and clearance of HBV infection in Saudi Arabian patients.","author":[{"dropping-particle":"","family":"Al-Qahtani","given":"Ahmed A.","non-dropping-particle":"","parse-names":false,"suffix":""},{"dropping-particle":"","family":"Al-Anazi","given":"Mashael R.","non-dropping-particle":"","parse-names":false,"suffix":""},{"dropping-particle":"","family":"Abdo","given":"Ayman A.","non-dropping-particle":"","parse-names":false,"suffix":""},{"dropping-particle":"","family":"Sanai","given":"Faisal M.","non-dropping-particle":"","parse-names":false,"suffix":""},{"dropping-particle":"","family":"Al-Hamoudi","given":"Waleed","non-dropping-particle":"","parse-names":false,"suffix":""},{"dropping-particle":"","family":"Alswat","given":"Khalid A.","non-dropping-particle":"","parse-names":false,"suffix":""},{"dropping-particle":"","family":"Al-Ashgar","given":"Hamad I.","non-dropping-particle":"","parse-names":false,"suffix":""},{"dropping-particle":"","family":"Khalaf","given":"Nisreen Z.","non-dropping-particle":"","parse-names":false,"suffix":""},{"dropping-particle":"","family":"Eldali","given":"Abdelmoneim M.","non-dropping-particle":"","parse-names":false,"suffix":""},{"dropping-particle":"","family":"Viswan","given":"Nisha A.","non-dropping-particle":"","parse-names":false,"suffix":""},{"dropping-particle":"","family":"Al-Ahdal","given":"Mohammed N.","non-dropping-particle":"","parse-names":false,"suffix":""}],"container-title":"PLoS ONE","id":"ITEM-4","issue":"1","issued":{"date-parts":[["2014"]]},"title":"Association between HLA variations and chronic hepatitis B virus infection in Saudi Arabian patients","type":"article-journal","volume":"9"},"uris":["http://www.mendeley.com/documents/?uuid=7506fdc7-9227-4833-8a44-5b651d6f2be6"]},{"id":"ITEM-5","itemData":{"DOI":"10.1007/s00726-015-2054-6","ISBN":"0072601520546","ISSN":"14382199","PMID":"26197724","abstract":"of variants in HLA-DP/DQ on infection are independent of each other, and the LD block 5 in the 3′-UTR region of HLA-DPB1 had a predominant effect in the association of HLA-DP with HBV infection. We also found that the SNPs in the 3′-UTR region of HLA-DPB1 were significant between the subgroups of inactive HBV carrier, chronic hepatitis B, or hepatic cirrhosis from the case group and the spontaneous HBV-clearance subgroup from the control group. Finally, we did further association analysis of SNPs in this region with different subgroups from the case group, which revealed no association of these SNPs with the pro-gression of HBV-related diseases. In sum, we showed, for the first time, that the HLA-DP/DQ clusters contribute independently to HBV infection, and the 3′-UTR region of HLA-DPB1 represents an important functional region involved in HBV infection.","author":[{"dropping-particle":"","family":"Tao","given":"Jingjing","non-dropping-particle":"","parse-names":false,"suffix":""},{"dropping-particle":"","family":"Su","given":"Kunkai","non-dropping-particle":"","parse-names":false,"suffix":""},{"dropping-particle":"","family":"Yu","given":"Chengbo","non-dropping-particle":"","parse-names":false,"suffix":""},{"dropping-particle":"","family":"Liu","given":"Xiaoli","non-dropping-particle":"","parse-names":false,"suffix":""},{"dropping-particle":"","family":"Wu","given":"Wei","non-dropping-particle":"","parse-names":false,"suffix":""},{"dropping-particle":"","family":"Xu","given":"Wei","non-dropping-particle":"","parse-names":false,"suffix":""},{"dropping-particle":"","family":"Jiang","given":"Bingxun","non-dropping-particle":"","parse-names":false,"suffix":""},{"dropping-particle":"","family":"Luo","given":"Rui","non-dropping-particle":"","parse-names":false,"suffix":""},{"dropping-particle":"","family":"Yao","given":"Jian","non-dropping-particle":"","parse-names":false,"suffix":""},{"dropping-particle":"","family":"Zhou","given":"Jiawei","non-dropping-particle":"","parse-names":false,"suffix":""},{"dropping-particle":"","family":"Zhan","given":"Yan","non-dropping-particle":"","parse-names":false,"suffix":""},{"dropping-particle":"","family":"Ye","given":"Chao","non-dropping-particle":"","parse-names":false,"suffix":""},{"dropping-particle":"","family":"Yuan","given":"Wenji","non-dropping-particle":"","parse-names":false,"suffix":""},{"dropping-particle":"","family":"Jiang","given":"Xianzhong","non-dropping-particle":"","parse-names":false,"suffix":""},{"dropping-particle":"","family":"Cui","given":"Wenyan","non-dropping-particle":"","parse-names":false,"suffix":""},{"dropping-particle":"","family":"Li","given":"Ming D.","non-dropping-particle":"","parse-names":false,"suffix":""},{"dropping-particle":"","family":"Li","given":"Lianjuan","non-dropping-particle":"","parse-names":false,"suffix":""}],"container-title":"Amino Acids","id":"ITEM-5","issue":"12","issued":{"date-parts":[["2015"]]},"page":"2623-2634","title":"Fine mapping analysis of HLA-DP/DQ gene clusters on chromosome 6 reveals multiple susceptibility loci for HBV infection","type":"article-journal","volume":"47"},"uris":["http://www.mendeley.com/documents/?uuid=8db8fabf-640e-4375-921e-047a135dd9dc"]}],"mendeley":{"formattedCitation":"&lt;sup&gt;[31,35,38,39,47]&lt;/sup&gt;","plainTextFormattedCitation":"[31,35,38,39,47]","previouslyFormattedCitation":"&lt;sup&gt;[31,35,38,39,47]&lt;/sup&gt;"},"properties":{"noteIndex":0},"schema":"https://github.com/citation-style-language/schema/raw/master/csl-citation.json"}</w:instrText>
      </w:r>
      <w:r w:rsidR="00281FC7" w:rsidRPr="00D5371B">
        <w:rPr>
          <w:rFonts w:ascii="Book Antiqua" w:hAnsi="Book Antiqua"/>
          <w:vertAlign w:val="superscript"/>
        </w:rPr>
        <w:fldChar w:fldCharType="separate"/>
      </w:r>
      <w:r w:rsidR="00D17986" w:rsidRPr="00D5371B">
        <w:rPr>
          <w:rFonts w:ascii="Book Antiqua" w:hAnsi="Book Antiqua"/>
          <w:noProof/>
          <w:vertAlign w:val="superscript"/>
        </w:rPr>
        <w:t>[31,35,38,39,47]</w:t>
      </w:r>
      <w:r w:rsidR="00281FC7" w:rsidRPr="00D5371B">
        <w:rPr>
          <w:rFonts w:ascii="Book Antiqua" w:hAnsi="Book Antiqua"/>
          <w:vertAlign w:val="superscript"/>
        </w:rPr>
        <w:fldChar w:fldCharType="end"/>
      </w:r>
      <w:r w:rsidR="00281FC7" w:rsidRPr="00D5371B">
        <w:rPr>
          <w:rFonts w:ascii="Book Antiqua" w:hAnsi="Book Antiqua"/>
        </w:rPr>
        <w:t xml:space="preserve">. Similar results were </w:t>
      </w:r>
      <w:r w:rsidR="000A7476" w:rsidRPr="00D5371B">
        <w:rPr>
          <w:rFonts w:ascii="Book Antiqua" w:hAnsi="Book Antiqua"/>
        </w:rPr>
        <w:t>found</w:t>
      </w:r>
      <w:r w:rsidR="00281FC7" w:rsidRPr="00D5371B">
        <w:rPr>
          <w:rFonts w:ascii="Book Antiqua" w:hAnsi="Book Antiqua"/>
        </w:rPr>
        <w:t xml:space="preserve"> for </w:t>
      </w:r>
      <w:r w:rsidR="00281FC7" w:rsidRPr="00D5371B">
        <w:rPr>
          <w:rFonts w:ascii="Book Antiqua" w:hAnsi="Book Antiqua"/>
          <w:i/>
        </w:rPr>
        <w:t>HLA-DQ</w:t>
      </w:r>
      <w:r w:rsidR="00281FC7" w:rsidRPr="00D5371B">
        <w:rPr>
          <w:rFonts w:ascii="Book Antiqua" w:hAnsi="Book Antiqua"/>
        </w:rPr>
        <w:t xml:space="preserve"> variants (rs2856718 and rs7453920) regarding the development of end-stage liver diseases</w:t>
      </w:r>
      <w:r w:rsidR="00281FC7"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{"citationItems":[{"id":"ITEM-1","itemData":{"DOI":"10.1371/journal.pone.0111677","ISSN":"19326203","PMID":"25365208","abstract":"BACKGROUND: Though HLA-DP/DQ is regarded to associate with HBV susceptibility and HBV natural clearance, its role in hepatocellular carcinoma (HCC) development is obscure. And the role of STAT4 in HBV susceptibility and clearance as well as HCC development is still contentious. Therefore, we conducted this study, aiming to clarify these obscure relationships., METHODS: We recruited 1312 Chinese Han subjects including healthy controls, HBV carriers and HCC patients in the experiment stage. The meta-analysis included 3467 HCC patients and 5821 HBV carriers to appraise the association with HCC development., RESULTS: Consistent with previous studies, HLA-DP/DQ associated with HBV susceptibility and HBV natural clearance (p&lt;0.05). However, the experiment showed that HLA-DP rs3077, rs9277535 and rs7453920 did not associate with HCC development (dominant model, rs3077, OR = 0.86, 95%CI = 0.62-1.18; rs9277535, OR = 0.94, 95%CI = 0.68-1.30; rs7453920, OR = 0.75, 95%CI = 0.44-1.27). Meta-analysis again consolidated this conclusion (allele model, rs3077, OR = 0.94, 95%CI = 0.87-1.02; rs9277535, OR = 1.04, 95%CI = 0.97-1.11; rs7453920, OR = 0.89, 95%CI = 0.76-1.02). As for STAT4 rs7574865, we did not find any significant association with HBV susceptibility (OR = 0.91, 95%CI = 0.66-1.26) or HBV natural clearance (OR = 1.13, 95%CI = 0.86-1.49). Moreover, current data failed to acquire positive connection of rs7574865 with HCC development (experiment, OR = 0.86, 95%CI = 0.62-1.19; meta-analysis, OR = 0.87, 95%CI = 0.74-1.03), which may be due to the small sample size., CONCLUSIONS: HLA-DP/DQ polymorphisms (rs3077, rs9277535, rs7453920) did not associate with HCC development, but did correlate with HBV susceptibility and HBV natural clearance. STAT4 rs7574865 seemed not to correlate with HBV susceptibility or natural clearance. And it seemed rather ambiguous in its role on HCC development at present.","author":[{"dropping-particle":"","family":"Liao","given":"Yun","non-dropping-particle":"","parse-names":false,"suffix":""},{"dropping-particle":"","family":"Cai","given":"Bei","non-dropping-particle":"","parse-names":false,"suffix":""},{"dropping-particle":"","family":"Li","given":"Yi","non-dropping-particle":"","parse-names":false,"suffix":""},{"dropping-particle":"","family":"Chen","given":"Jie","non-dropping-particle":"","parse-names":false,"suffix":""},{"dropping-particle":"","family":"Tao","given":"Chuanmin","non-dropping-particle":"","parse-names":false,"suffix":""},{"dropping-particle":"","family":"Huang","given":"Hengjian","non-dropping-particle":"","parse-names":false,"suffix":""},{"dropping-particle":"","family":"Wang","given":"Lanlan","non-dropping-particle":"","parse-names":false,"suffix":""}],"container-title":"PLoS ONE","id":"ITEM-1","issue":"11","issued":{"date-parts":[["2014"]]},"title":"Association of HLA-DP/DQ and STAT4 polymorphisms with HBV infection outcomes and a mini meta-analysis","type":"article-journal","volume":"9"},"uris":["http://www.mendeley.com/documents/?uuid=e7f38486-69d2-4ee1-bb93-ae088c8a7e76"]},{"id":"ITEM-2","itemData":{"DOI":"10.1371/journal.pone.0080445","ISBN":"10.1371/journal.pone.0080445","ISSN":"19326203","PMID":"24465366","abstract":"Hepatitis B virus (HBV) infection is a leading cause of liver diseases including cirrhosis and hepatocellular carcinoma. Human leukocyte antigens (HLAs) play an important role in the regulation of immune response against infectious organisms, including HBV. Recently, several genome-wide association (GWAS) studies have shown that genetic variations in HLA genes influence disease progression in HBV infection. The aim of this study was to investigate the role of HLA genetic polymorphisms and their possible role in HBV infection in Saudi Arabian patients. Variations in HLA genes were screened in 1672 subjects who were divided according to their clinical status into six categories as follows; clearance group, inactive carriers, active carriers, cirrhosis, hepatocellular carcinoma (HCC) patients and uninfected healthy controls. Three single nucleotide polymorphisms (SNPs) belonged to HLA-DQ region (rs2856718, rs7453920 and rs9275572) and two SNPs belonged to HLA-DP (rs3077 and rs9277535) were studied. The SNPs were genotyped by PCR-based DNA sequencing (rs2856718) and allele specific TaqMan genotyping assays (rs3077, rs7453920, rs9277535 and rs9275572). The results showed that rs2856718, rs3077, rs9277535 and rs9275572 were associated with HBV infection (p=0.0003, OR=1.351, CI=1.147–1.591; p=0.041, OR=1.20, CI=1.007–1.43; p=0.045, OR=1.198, CI=1.004–1.43 and p=0.0018, OR=0.776, CI=0.662–0.910, respectively). However, allele frequency of rs2856718, rs7453920 and rs9275572 were found more in chronically infected patients when compared to clearance group infection (p=0.0001, OR=1.462, CI=1.204–1.776; p=0.0178, OR=1.267, CI=1.042–1.540 and p=0.010, OR=0.776, CI=0.639–0.942, respectively). No association was found when polymorphisms in HLA genes were compared in active carriers versus cirrhosis/HCC patients. In conclusion, these results suggest that variations in HLA genes could affect susceptibility to and clearance of HBV infection in Saudi Arabian patients.","author":[{"dropping-particle":"","family":"Al-Qahtani","given":"Ahmed A.","non-dropping-particle":"","parse-names":false,"suffix":""},{"dropping-particle":"","family":"Al-Anazi","given":"Mashael R.","non-dropping-particle":"","parse-names":false,"suffix":""},{"dropping-particle":"","family":"Abdo","given":"Ayman A.","non-dropping-particle":"","parse-names":false,"suffix":""},{"dropping-particle":"","family":"Sanai","given":"Faisal M.","non-dropping-particle":"","parse-names":false,"suffix":""},{"dropping-particle":"","family":"Al-Hamoudi","given":"Waleed","non-dropping-particle":"","parse-names":false,"suffix":""},{"dropping-particle":"","family":"Alswat","given":"Khalid A.","non-dropping-particle":"","parse-names":false,"suffix":""},{"dropping-particle":"","family":"Al-Ashgar","given":"Hamad I.","non-dropping-particle":"","parse-names":false,"suffix":""},{"dropping-particle":"","family":"Khalaf","given":"Nisreen Z.","non-dropping-particle":"","parse-names":false,"suffix":""},{"dropping-particle":"","family":"Eldali","given":"Abdelmoneim M.","non-dropping-particle":"","parse-names":false,"suffix":""},{"dropping-particle":"","family":"Viswan","given":"Nisha A.","non-dropping-particle":"","parse-names":false,"suffix":""},{"dropping-particle":"","family":"Al-Ahdal","given":"Mohammed N.","non-dropping-particle":"","parse-names":false,"suffix":""}],"container-title":"PLoS ONE","id":"ITEM-2","issue":"1","issued":{"date-parts":[["2014"]]},"title":"Association between HLA variations and chronic hepatitis B virus infection in Saudi Arabian patients","type":"article-journal","volume":"9"},"uris":["http://www.mendeley.com/documents/?uuid=7506fdc7-9227-4833-8a44-5b651d6f2be6"]},{"id":"ITEM-3","itemData":{"DOI":"10.1007/s00726-015-2054-6","ISBN":"0072601520546","ISSN":"14382199","PMID":"26197724","abstract":"of variants in HLA-DP/DQ on infection are independent of each other, and the LD block 5 in the 3′-UTR region of HLA-DPB1 had a predominant effect in the association of HLA-DP with HBV infection. We also found that the SNPs in the 3′-UTR region of HLA-DPB1 were significant between the subgroups of inactive HBV carrier, chronic hepatitis B, or hepatic cirrhosis from the case group and the spontaneous HBV-clearance subgroup from the control group. Finally, we did further association analysis of SNPs in this region with different subgroups from the case group, which revealed no association of these SNPs with the pro-gression of HBV-related diseases. In sum, we showed, for the first time, that the HLA-DP/DQ clusters contribute independently to HBV infection, and the 3′-UTR region of HLA-DPB1 represents an important functional region involved in HBV infection.","author":[{"dropping-particle":"","family":"Tao","given":"Jingjing","non-dropping-particle":"","parse-names":false,"suffix":""},{"dropping-particle":"","family":"Su","given":"Kunkai","non-dropping-particle":"","parse-names":false,"suffix":""},{"dropping-particle":"","family":"Yu","given":"Chengbo","non-dropping-particle":"","parse-names":false,"suffix":""},{"dropping-particle":"","family":"Liu","given":"Xiaoli","non-dropping-particle":"","parse-names":false,"suffix":""},{"dropping-particle":"","family":"Wu","given":"Wei","non-dropping-particle":"","parse-names":false,"suffix":""},{"dropping-particle":"","family":"Xu","given":"Wei","non-dropping-particle":"","parse-names":false,"suffix":""},{"dropping-particle":"","family":"Jiang","given":"Bingxun","non-dropping-particle":"","parse-names":false,"suffix":""},{"dropping-particle":"","family":"Luo","given":"Rui","non-dropping-particle":"","parse-names":false,"suffix":""},{"dropping-particle":"","family":"Yao","given":"Jian","non-dropping-particle":"","parse-names":false,"suffix":""},{"dropping-particle":"","family":"Zhou","given":"Jiawei","non-dropping-particle":"","parse-names":false,"suffix":""},{"dropping-particle":"","family":"Zhan","given":"Yan","non-dropping-particle":"","parse-names":false,"suffix":""},{"dropping-particle":"","family":"Ye","given":"Chao","non-dropping-particle":"","parse-names":false,"suffix":""},{"dropping-particle":"","family":"Yuan","given":"Wenji","non-dropping-particle":"","parse-names":false,"suffix":""},{"dropping-particle":"","family":"Jiang","given":"Xianzhong","non-dropping-particle":"","parse-names":false,"suffix":""},{"dropping-particle":"","family":"Cui","given":"Wenyan","non-dropping-particle":"","parse-names":false,"suffix":""},{"dropping-particle":"","family":"Li","given":"Ming D.","non-dropping-particle":"","parse-names":false,"suffix":""},{"dropping-particle":"","family":"Li","given":"Lianjuan","non-dropping-particle":"","parse-names":false,"suffix":""}],"container-title":"Amino Acids","id":"ITEM-3","issue":"12","issued":{"date-parts":[["2015"]]},"page":"2623-2634","title":"Fine mapping analysis of HLA-DP/DQ gene clusters on chromosome 6 reveals multiple susceptibility loci for HBV infection","type":"article-journal","volume":"47"},"uris":["http://www.mendeley.com/documents/?uuid=8db8fabf-640e-4375-921e-047a135dd9dc"]}],"mendeley":{"formattedCitation":"&lt;sup&gt;[38,39,47]&lt;/sup&gt;","plainTextFormattedCitation":"[38,39,47]","previouslyFormattedCitation":"&lt;sup&gt;[38,39,47]&lt;/sup&gt;"},"properties":{"noteIndex":0},"schema":"https://github.com/citation-style-language/schema/raw/master/csl-citation.json"}</w:instrText>
      </w:r>
      <w:r w:rsidR="00281FC7" w:rsidRPr="00D5371B">
        <w:rPr>
          <w:rFonts w:ascii="Book Antiqua" w:hAnsi="Book Antiqua"/>
          <w:vertAlign w:val="superscript"/>
        </w:rPr>
        <w:fldChar w:fldCharType="separate"/>
      </w:r>
      <w:r w:rsidR="00D17986" w:rsidRPr="00D5371B">
        <w:rPr>
          <w:rFonts w:ascii="Book Antiqua" w:hAnsi="Book Antiqua"/>
          <w:noProof/>
          <w:vertAlign w:val="superscript"/>
        </w:rPr>
        <w:t>[38,39,47]</w:t>
      </w:r>
      <w:r w:rsidR="00281FC7" w:rsidRPr="00D5371B">
        <w:rPr>
          <w:rFonts w:ascii="Book Antiqua" w:hAnsi="Book Antiqua"/>
          <w:vertAlign w:val="superscript"/>
        </w:rPr>
        <w:fldChar w:fldCharType="end"/>
      </w:r>
      <w:r w:rsidR="00281FC7" w:rsidRPr="00D5371B">
        <w:rPr>
          <w:rFonts w:ascii="Book Antiqua" w:hAnsi="Book Antiqua"/>
        </w:rPr>
        <w:t xml:space="preserve">. </w:t>
      </w:r>
      <w:r w:rsidR="00203CEB" w:rsidRPr="00D5371B">
        <w:rPr>
          <w:rFonts w:ascii="Book Antiqua" w:hAnsi="Book Antiqua"/>
        </w:rPr>
        <w:t xml:space="preserve">Only </w:t>
      </w:r>
      <w:r w:rsidR="00281FC7" w:rsidRPr="00D5371B">
        <w:rPr>
          <w:rFonts w:ascii="Book Antiqua" w:hAnsi="Book Antiqua"/>
        </w:rPr>
        <w:t xml:space="preserve">few studies reported significant associations of these SNPs with </w:t>
      </w:r>
      <w:r w:rsidR="00E81D52" w:rsidRPr="00D5371B">
        <w:rPr>
          <w:rFonts w:ascii="Book Antiqua" w:hAnsi="Book Antiqua"/>
        </w:rPr>
        <w:t>HBV-related HCC risk</w:t>
      </w:r>
      <w:r w:rsidR="00281FC7"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{"citationItems":[{"id":"ITEM-1","itemData":{"DOI":"10.1002/hep.24799","ISBN":"1527-3350 (Electronic)\\n0270-9139 (Linking)","ISSN":"02709139","PMID":"22105689","abstract":"Recent genome-wide association studies showed that four single-nucleotide polymorphisms (SNPs) in human leukocyte antigen (HLA)-DP (rs3077 and rs9277535) and HLA-DQ (rs2856718 and rs7453920) were associated with chronic hepatitis B virus (HBV) infection in Japanese populations. More than 75% of hepatocellular carcinoma (HCC) patients are attributable to persistent infection of hepatitis B virus (HBV), especially in China. We genotyped these four SNPs in 1,300 HBV-positive HCC patients, 1,344 persistent HBV carriers, and 1,344 persons with HBV natural clearance from Southeast China to further test the associations of HLA-DP/DQ variants and with risk of both HBV clearance and HCC development. Logistic regression analyses showed that HLA-DQ rs2856718 significantly decreased host HCC risk, whereas three SNPs were associated with HBV clearance (HLA-DP rs9277535 as well as HLA-DQ rs7453920 and rs2856718). In addition, HLA-DP rs3077 showed an approaching significant effect on susceptibility to HBV persistent infection and HCC development when considering multiple testing adjustments. Taken together, we report, for the first time, that genetic variants in the HLA-DP and HLA-DQ loci may be marker SNPs for risk of both HBV clearance and HCC development.","author":[{"dropping-particle":"","family":"Hu","given":"Lingmin","non-dropping-particle":"","parse-names":false,"suffix":""},{"dropping-particle":"","family":"Zhai","given":"Xiangjun","non-dropping-particle":"","parse-names":false,"suffix":""},{"dropping-particle":"","family":"Liu","given":"Jibin","non-dropping-particle":"","parse-names":false,"suffix":""},{"dropping-particle":"","family":"Chu","given":"Minjie","non-dropping-particle":"","parse-names":false,"suffix":""},{"dropping-particle":"","family":"Pan","given":"Shandong","non-dropping-particle":"","parse-names":false,"suffix":""},{"dropping-particle":"","family":"Jiang","given":"Jie","non-dropping-particle":"","parse-names":false,"suffix":""},{"dropping-particle":"","family":"Zhang","given":"Yixin","non-dropping-particle":"","parse-names":false,"suffix":""},{"dropping-particle":"","family":"Wang","given":"Hua","non-dropping-particle":"","parse-names":false,"suffix":""},{"dropping-particle":"","family":"Chen","given":"Jianguo","non-dropping-particle":"","parse-names":false,"suffix":""},{"dropping-particle":"","family":"Shen","given":"Hongbing","non-dropping-particle":"","parse-names":false,"suffix":""},{"dropping-particle":"","family":"Hu","given":"Zhibin","non-dropping-particle":"","parse-names":false,"suffix":""}],"container-title":"Hepatology","id":"ITEM-1","issue":"5","issued":{"date-parts":[["2012"]]},"page":"1426-1431","title":"Genetic variants in human leukocyte antigen/DP-DQ influence both hepatitis B virus clearance and hepatocellular carcinoma development","type":"article-journal","volume":"55"},"uris":["http://www.mendeley.com/documents/?uuid=600c351a-58cc-40b4-a555-599dd59dad62"]},{"id":"ITEM-2","itemData":{"DOI":"10.1371/journal.pgen.1002791","ISBN":"1553-7404 (Electronic)\\r1553-7390 (Linking)","ISSN":"15537390","PMID":"22807686","abstract":"Genome-wide association studies (GWAS) have recently identified KIF1B as susceptibility locus for hepatitis B virus (HBV)-related hepatocellular carcinoma (HCC). To further identify novel susceptibility loci associated with HBV-related HCC and replicate the previously reported association, we performed a large three-stage GWAS in the Han Chinese population. 523,663 autosomal SNPs in 1,538 HBV-positive HCC patients and 1,465 chronic HBV carriers were genotyped for the discovery stage. Top candidate SNPs were genotyped in the initial validation samples of 2,112 HBV-positive HCC cases and 2,208 HBV carriers and then in the second validation samples of 1,021 cases and 1,491 HBV carriers. We discovered two novel associations at rs9272105 (HLA-DQA1/DRB1) on 6p21.32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1.30,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1.13×10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¹</w:instrText>
      </w:r>
      <w:r w:rsidR="00ED4D07" w:rsidRPr="00D5371B">
        <w:rPr>
          <w:rFonts w:ascii="Cambria Math" w:hAnsi="Cambria Math" w:cs="Cambria Math"/>
          <w:vertAlign w:val="superscript"/>
        </w:rPr>
        <w:instrText>⁹</w:instrText>
      </w:r>
      <w:r w:rsidR="00ED4D07" w:rsidRPr="00D5371B">
        <w:rPr>
          <w:rFonts w:ascii="Book Antiqua" w:hAnsi="Book Antiqua"/>
          <w:vertAlign w:val="superscript"/>
        </w:rPr>
        <w:instrText>) and rs455804 (GRIK1) on 21q21.3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1.86×10</w:instrText>
      </w:r>
      <w:r w:rsidR="00ED4D07" w:rsidRPr="00D5371B">
        <w:rPr>
          <w:rFonts w:ascii="Cambria Math" w:hAnsi="Cambria Math" w:cs="Cambria Math"/>
          <w:vertAlign w:val="superscript"/>
        </w:rPr>
        <w:instrText>⁻⁸</w:instrText>
      </w:r>
      <w:r w:rsidR="00ED4D07" w:rsidRPr="00D5371B">
        <w:rPr>
          <w:rFonts w:ascii="Book Antiqua" w:hAnsi="Book Antiqua"/>
          <w:vertAlign w:val="superscript"/>
        </w:rPr>
        <w:instrText>), which were further replicated in the fourth independent sample of 1,298 cases and 1,026 controls (rs9272105: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1.25,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1.71×10</w:instrText>
      </w:r>
      <w:r w:rsidR="00ED4D07" w:rsidRPr="00D5371B">
        <w:rPr>
          <w:rFonts w:ascii="Cambria Math" w:hAnsi="Cambria Math" w:cs="Cambria Math"/>
          <w:vertAlign w:val="superscript"/>
        </w:rPr>
        <w:instrText>⁻⁴</w:instrText>
      </w:r>
      <w:r w:rsidR="00ED4D07" w:rsidRPr="00D5371B">
        <w:rPr>
          <w:rFonts w:ascii="Book Antiqua" w:hAnsi="Book Antiqua"/>
          <w:vertAlign w:val="superscript"/>
        </w:rPr>
        <w:instrText>; rs455804: OR</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0.84, P</w:instrText>
      </w:r>
      <w:r w:rsidR="00ED4D07" w:rsidRPr="00D5371B">
        <w:rPr>
          <w:vertAlign w:val="superscript"/>
        </w:rPr>
        <w:instrText> </w:instrText>
      </w:r>
      <w:r w:rsidR="00ED4D07" w:rsidRPr="00D5371B">
        <w:rPr>
          <w:rFonts w:ascii="Book Antiqua" w:hAnsi="Book Antiqua"/>
          <w:vertAlign w:val="superscript"/>
        </w:rPr>
        <w:instrText>=</w:instrText>
      </w:r>
      <w:r w:rsidR="00ED4D07" w:rsidRPr="00D5371B">
        <w:rPr>
          <w:vertAlign w:val="superscript"/>
        </w:rPr>
        <w:instrText> </w:instrText>
      </w:r>
      <w:r w:rsidR="00ED4D07" w:rsidRPr="00D5371B">
        <w:rPr>
          <w:rFonts w:ascii="Book Antiqua" w:hAnsi="Book Antiqua"/>
          <w:vertAlign w:val="superscript"/>
        </w:rPr>
        <w:instrText>6.92×10</w:instrText>
      </w:r>
      <w:r w:rsidR="00ED4D07" w:rsidRPr="00D5371B">
        <w:rPr>
          <w:rFonts w:ascii="Cambria Math" w:hAnsi="Cambria Math" w:cs="Cambria Math"/>
          <w:vertAlign w:val="superscript"/>
        </w:rPr>
        <w:instrText>⁻</w:instrText>
      </w:r>
      <w:r w:rsidR="00ED4D07" w:rsidRPr="00D5371B">
        <w:rPr>
          <w:rFonts w:ascii="Book Antiqua" w:hAnsi="Book Antiqua"/>
          <w:vertAlign w:val="superscript"/>
        </w:rPr>
        <w:instrText>³). We also revealed the associations of HLA-DRB1*0405 and 0901*0602, which could partially account for the association at rs9272105. The association at rs455804 implicates GRIK1 as a novel susceptibility gene for HBV-related HCC, suggesting the involvement of glutamate signaling in the development of HBV-related HCC.","author":[{"dropping-particle":"","family":"Li","given":"Shengping","non-dropping-particle":"","parse-names":false,"suffix":""},{"dropping-particle":"","family":"Qian","given":"Ji","non-dropping-particle":"","parse-names":false,"suffix":""},{"dropping-particle":"","family":"Yang","given":"Yuan","non-dropping-particle":"","parse-names":false,"suffix":""},{"dropping-particle":"","family":"Zhao","given":"Wanting","non-dropping-particle":"","parse-names":false,"suffix":""},{"dropping-particle":"","family":"Dai","given":"Juncheng","non-dropping-particle":"","parse-names":false,"suffix":""},{"dropping-particle":"","family":"Bei","given":"Jin Xin","non-dropping-particle":"","parse-names":false,"suffix":""},{"dropping-particle":"","family":"Foo","given":"Jia Nee","non-dropping-particle":"","parse-names":false,"suffix":""},{"dropping-particle":"","family":"McLaren","given":"Paul J.","non-dropping-particle":"","parse-names":false,"suffix":""},{"dropping-particle":"","family":"Li","given":"Zhiqiang","non-dropping-particle":"","parse-names":false,"suffix":""},{"dropping-particle":"","family":"Yang","given":"Jingmin","non-dropping-particle":"","parse-names":false,"suffix":""},{"dropping-particle":"","family":"Shen","given":"Feng","non-dropping-particle":"","parse-names":false,"suffix":""},{"dropping-particle":"","family":"Liu","given":"Li","non-dropping-particle":"","parse-names":false,"suffix":""},{"dropping-particle":"","family":"Yang","given":"Jiamei","non-dropping-particle":"","parse-names":false,"suffix":""},{"dropping-particle":"","family":"Li","given":"Shuhong","non-dropping-particle":"","parse-names":false,"suffix":""},{"dropping-particle":"","family":"Pan","given":"Shandong","non-dropping-particle":"","parse-names":false,"suffix":""},{"dropping-particle":"","family":"Wang","given":"Yi","non-dropping-particle":"","parse-names":false,"suffix":""},{"dropping-particle":"","family":"Li","given":"Wenjin","non-dropping-particle":"","parse-names":false,"suffix":""},{"dropping-particle":"","family":"Zhai","given":"Xiangjun","non-dropping-particle":"","parse-names":false,"suffix":""},{"dropping-particle":"","family":"Zhou","given":"Boping","non-dropping-particle":"","parse-names":false,"suffix":""},{"dropping-particle":"","family":"Shi","given":"Lehua","non-dropping-particle":"","parse-names":false,"suffix":""},{"dropping-particle":"","family":"Chen","given":"Xinchun","non-dropping-particle":"","parse-names":false,"suffix":""},{"dropping-particle":"","family":"Chu","given":"Minjie","non-dropping-particle":"","parse-names":false,"suffix":""},{"dropping-particle":"","family":"Yan","given":"Yiqun","non-dropping-particle":"","parse-names":false,"suffix":""},{"dropping-particle":"","family":"Wang","given":"Jun","non-dropping-particle":"","parse-names":false,"suffix":""},{"dropping-particle":"","family":"Cheng","given":"Shuqun","non-dropping-particle":"","parse-names":false,"suffix":""},{"dropping-particle":"","family":"Shen","given":"Jiawei","non-dropping-particle":"","parse-names":false,"suffix":""},{"dropping-particle":"","family":"Jia","given":"Weihua","non-dropping-particle":"","parse-names":false,"suffix":""},{"dropping-particle":"","family":"Liu","given":"Jibin","non-dropping-particle":"","parse-names":false,"suffix":""},{"dropping-particle":"","family":"Yang","given":"Jiahe","non-dropping-particle":"","parse-names":false,"suffix":""},{"dropping-particle":"","family":"Wen","given":"Zujia","non-dropping-particle":"","parse-names":false,"suffix":""},{"dropping-particle":"","family":"Li","given":"Aijun","non-dropping-particle":"","parse-names":false,"suffix":""},{"dropping-particle":"","family":"Zhang","given":"Ying","non-dropping-particle":"","parse-names":false,"suffix":""},{"dropping-particle":"","family":"Zhang","given":"Guoliang","non-dropping-particle":"","parse-names":false,"suffix":""},{"dropping-particle":"","family":"Luo","given":"Xianrong","non-dropping-particle":"","parse-names":false,"suffix":""},{"dropping-particle":"","family":"Qin","given":"Hongbo","non-dropping-particle":"","parse-names":false,"suffix":""},{"dropping-particle":"","family":"Chen","given":"Minshan","non-dropping-particle":"","parse-names":false,"suffix":""},{"dropping-particle":"","family":"Wang","given":"Hua","non-dropping-particle":"","parse-names":false,"suffix":""},{"dropping-particle":"","family":"Jin","given":"Li","non-dropping-particle":"","parse-names":false,"suffix":""},{"dropping-particle":"","family":"Lin","given":"Dongxin","non-dropping-particle":"","parse-names":false,"suffix":""},{"dropping-particle":"","family":"Shen","given":"Hongbing","non-dropping-particle":"","parse-names":false,"suffix":""},{"dropping-particle":"","family":"He","given":"Lin","non-dropping-particle":"","parse-names":false,"suffix":""},{"dropping-particle":"","family":"Bakker","given":"Paul I.W.","non-dropping-particle":"de","parse-names":false,"suffix":""},{"dropping-particle":"","family":"Wang","given":"Hongyang","non-dropping-particle":"","parse-names":false,"suffix":""},{"dropping-particle":"","family":"Zeng","given":"Yi Xin","non-dropping-particle":"","parse-names":false,"suffix":""},{"dropping-particle":"","family":"Wu","given":"Mengchao","non-dropping-particle":"","parse-names":false,"suffix":""},{"dropping-particle":"","family":"Hu","given":"Zhibin","non-dropping-particle":"","parse-names":false,"suffix":""},{"dropping-particle":"","family":"Shi","given":"Yongyong","non-dropping-particle":"","parse-names":false,"suffix":""},{"dropping-particle":"","family":"Liu","given":"Jianjun","non-dropping-particle":"","parse-names":false,"suffix":""},{"dropping-particle":"","family":"Zhou","given":"Weiping","non-dropping-particle":"","parse-names":false,"suffix":""}],"container-title":"PLoS Genetics","id":"ITEM-2","issue":"7","issued":{"date-parts":[["2012"]]},"title":"GWAS identifies novel susceptibility loci on 6p21.32 and 21q21.3 for hepatocellular carcinoma in chronic hepatitis B virus carriers","type":"article-journal","volume":"8"},"uris":["http://www.mendeley.com/documents/?uuid=09c65179-42b5-4e4a-82e5-a383b45fbae5"]},{"id":"ITEM-3","itemData":{"DOI":"10.4238/2015.December.1.6","ISSN":"1676-5680","PMID":"26634522","abstract":"The assocn. between the HLA-DP single nucleotide polymorphisms (SNPs) rs3077 and rs9277535 and hepatocellular carcinoma (HCC) has been reported, but results have been inconclusive and controversial. Therefore, to investigate the relationship between these HLA-DP SNPs and HCC susceptibility, a meta-anal. of studies published before Jan. 2014 was carried out using the PubMed and Google Scholar databases. Odds ratios (ORs) and 95% confidence intervals (CI) were calcd. for HLA-DP alleles, and for co-dominant, dominant, and recessive genotype models of each SNP, based on fixed- or random-effects models. A total of nine studies from six published articles were included. The assocn. study between rs3077 and HCC susceptibility was performed in four independent comparisons that contained 1871 cases with hepatitis B virus (HBV)-related HCC and 3207 carriers with persistent HBV. Assocn. between rs9277535 and HCC susceptibility was examd. in five sep. comparisons that contained 2017 cases and 3930 carriers. Our anal. indicated a significant assocn. of rs3077 and rs9277535 with HCC susceptibility, suggesting that rs3077 might act beneficially against HCC susceptibility (A vs G: OR = 0.884, 95%CI = 0.803-0.973, P = 0.012; GA vs GG: OR = 0.842, 95%CI = 0.733-0.967, P = 0.015; AA + GA vs GG: OR = 0.848, 95%CI = 0.744-0.968, P = 0.014), and that rs9277535 might promote HCC susceptibility (AA vs GA: OR = 1.202, 95%CI = 1.011-1.428, P = 0.037). This study suggested that HLA-DP rs3077 and rs9277535 polymorphisms are assocd. with HCC susceptibility in the Asian population. [on SciFinder(R)]","author":[{"dropping-particle":"","family":"Zhang","given":"X","non-dropping-particle":"","parse-names":false,"suffix":""},{"dropping-particle":"","family":"Zheng","given":"C","non-dropping-particle":"","parse-names":false,"suffix":""},{"dropping-particle":"","family":"Zhou","given":"Z H","non-dropping-particle":"","parse-names":false,"suffix":""},{"dropping-particle":"","family":"Li","given":"M","non-dropping-particle":"","parse-names":false,"suffix":""},{"dropping-particle":"","family":"Gao","given":"Y Q T","non-dropping-particle":"","parse-names":false,"suffix":""},{"dropping-particle":"","family":"Jin","given":"S G","non-dropping-particle":"","parse-names":false,"suffix":""},{"dropping-particle":"","family":"Sun","given":"X H","non-dropping-particle":"","parse-names":false,"suffix":""},{"dropping-particle":"","family":"Gao","given":"Y Q T","non-dropping-particle":"","parse-names":false,"suffix":""}],"container-title":"Genetics and Molecular Research","id":"ITEM-3","issue":"4","issued":{"date-parts":[["2015"]]},"page":"15553-15563","title":"Relationship between HLA-DP gene polymorphisms and the risk of hepatocellular carcinoma: a meta-analysis.","type":"article-journal","volume":"14"},"uris":["http://www.mendeley.com/documents/?uuid=3ead4fc1-bf08-4746-a0f9-a3b041dd3fc3"]}],"mendeley":{"formattedCitation":"&lt;sup&gt;[36,89,107]&lt;/sup&gt;","plainTextFormattedCitation":"[36,89,107]","previouslyFormattedCitation":"&lt;sup&gt;[36,89,107]&lt;/sup&gt;"},"properties":{"noteIndex":0},"schema":"https://github.com/citation-style-language/schema/raw/master/csl-citation.json"}</w:instrText>
      </w:r>
      <w:r w:rsidR="00281FC7" w:rsidRPr="00D5371B">
        <w:rPr>
          <w:rFonts w:ascii="Book Antiqua" w:hAnsi="Book Antiqua"/>
          <w:vertAlign w:val="superscript"/>
        </w:rPr>
        <w:fldChar w:fldCharType="separate"/>
      </w:r>
      <w:r w:rsidR="00D17986" w:rsidRPr="00D5371B">
        <w:rPr>
          <w:rFonts w:ascii="Book Antiqua" w:hAnsi="Book Antiqua"/>
          <w:noProof/>
          <w:vertAlign w:val="superscript"/>
        </w:rPr>
        <w:t>[36,89,107]</w:t>
      </w:r>
      <w:r w:rsidR="00281FC7" w:rsidRPr="00D5371B">
        <w:rPr>
          <w:rFonts w:ascii="Book Antiqua" w:hAnsi="Book Antiqua"/>
          <w:vertAlign w:val="superscript"/>
        </w:rPr>
        <w:fldChar w:fldCharType="end"/>
      </w:r>
      <w:r w:rsidR="00F85907" w:rsidRPr="00D5371B">
        <w:rPr>
          <w:rFonts w:ascii="Book Antiqua" w:hAnsi="Book Antiqua"/>
        </w:rPr>
        <w:t>.</w:t>
      </w:r>
      <w:r w:rsidR="00203CEB" w:rsidRPr="00D5371B">
        <w:rPr>
          <w:rFonts w:ascii="Book Antiqua" w:hAnsi="Book Antiqua"/>
        </w:rPr>
        <w:t xml:space="preserve"> A</w:t>
      </w:r>
      <w:r w:rsidR="00281FC7" w:rsidRPr="00D5371B">
        <w:rPr>
          <w:rFonts w:ascii="Book Antiqua" w:hAnsi="Book Antiqua"/>
        </w:rPr>
        <w:t xml:space="preserve"> meta-analysi</w:t>
      </w:r>
      <w:r w:rsidR="00D86744" w:rsidRPr="00D5371B">
        <w:rPr>
          <w:rFonts w:ascii="Book Antiqua" w:hAnsi="Book Antiqua"/>
        </w:rPr>
        <w:t>s with 4</w:t>
      </w:r>
      <w:r w:rsidR="00281FC7" w:rsidRPr="00D5371B">
        <w:rPr>
          <w:rFonts w:ascii="Book Antiqua" w:hAnsi="Book Antiqua"/>
        </w:rPr>
        <w:t>86</w:t>
      </w:r>
      <w:r w:rsidR="00D86744" w:rsidRPr="00D5371B">
        <w:rPr>
          <w:rFonts w:ascii="Book Antiqua" w:hAnsi="Book Antiqua"/>
        </w:rPr>
        <w:t>4 HBV-positive HCC cases and 29</w:t>
      </w:r>
      <w:r w:rsidR="00281FC7" w:rsidRPr="00D5371B">
        <w:rPr>
          <w:rFonts w:ascii="Book Antiqua" w:hAnsi="Book Antiqua"/>
        </w:rPr>
        <w:t>790 HBV-infected controls also failed to associate rs3077 and rs9277535 with HCC risk</w:t>
      </w:r>
      <w:r w:rsidR="00281FC7"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{"citationItems":[{"id":"ITEM-1","itemData":{"DOI":"10.1038/srep14933","ISSN":"2045-2322","PMID":"26462556","abstract":"Hepatitis B virus (HBV) infection is the predominant risk factor for chronic hepatitis B (CHB), liver cirrhosis (LC) and hepatocellular carcinoma (HCC). Recently, genome-wide association studies have identified human leukocyte antigen (HLA)-DP polymorphisms (rs3077 and rs9277535) as a new chronic HBV infection susceptibility locus. Since then, the relationship between HLA-DP polymorphisms and various outcomes of HBV infection has been reported. However, the results have been inconclusive. To derive a more precise estimation of the relationship between HLA-DP polymorphisms and various outcomes of HBV infection, a meta-analysis of 62,050 subjects from 29 case-control studies was performed. We found that rs3077 and rs9277535 in HLA-DP significantly decreased HBV infection risks and increased HBV clearance possibility in a dose-dependent manner. In the subgroup analysis by ethnicity, study design and sample size, significant associations were found for these polymorphisms in almost all comparisons. Meanwhile, haplotype analyses of the two polymorphisms revealed a significant association between the combination of these alleles and HBV infection outcomes. However, no significant results were observed in HCC development. Our results further confirm that genetic variants in the HLA-DP locus are strongly associated with reduced HBV infection and increased the likelihood of spontaneous viral clearance.","author":[{"dropping-particle":"","family":"Yu","given":"Lei","non-dropping-particle":"","parse-names":false,"suffix":""},{"dropping-particle":"","family":"Cheng","given":"Yi-ju","non-dropping-particle":"","parse-names":false,"suffix":""},{"dropping-particle":"","family":"Cheng","given":"Ming-liang","non-dropping-particle":"","parse-names":false,"suffix":""},{"dropping-particle":"","family":"Yao","given":"Yu-mei","non-dropping-particle":"","parse-names":false,"suffix":""},{"dropping-particle":"","family":"Zhang","given":"Quan","non-dropping-particle":"","parse-names":false,"suffix":""},{"dropping-particle":"","family":"Zhao","given":"Xue-ke","non-dropping-particle":"","parse-names":false,"suffix":""},{"dropping-particle":"","family":"Liu","given":"Hua-juan","non-dropping-particle":"","parse-names":false,"suffix":""},{"dropping-particle":"","family":"Hu","given":"Ya-xin","non-dropping-particle":"","parse-names":false,"suffix":""},{"dropping-particle":"","family":"Mu","given":"Mao","non-dropping-particle":"","parse-names":false,"suffix":""},{"dropping-particle":"","family":"Wang","given":"Bi","non-dropping-particle":"","parse-names":false,"suffix":""},{"dropping-particle":"","family":"Yang","given":"Guo-zhen","non-dropping-particle":"","parse-names":false,"suffix":""},{"dropping-particle":"","family":"Zhu","given":"Li-li","non-dropping-particle":"","parse-names":false,"suffix":""},{"dropping-particle":"","family":"Zhang","given":"Shuai","non-dropping-particle":"","parse-names":false,"suffix":""}],"container-title":"Scientific Reports","id":"ITEM-1","issue":"1","issued":{"date-parts":[["2015"]]},"page":"14933","title":"Quantitative assessment of common genetic variations in HLA-DP with hepatitis B virus infection, clearance and hepatocellular carcinoma development","type":"article-journal","volume":"5"},"uris":["http://www.mendeley.com/documents/?uuid=55fcaf7b-04d6-4bb0-9d3b-370ca3cef6ab"]}],"mendeley":{"formattedCitation":"&lt;sup&gt;[44]&lt;/sup&gt;","plainTextFormattedCitation":"[44]","previouslyFormattedCitation":"&lt;sup&gt;[44]&lt;/sup&gt;"},"properties":{"noteIndex":0},"schema":"https://github.com/citation-style-language/schema/raw/master/csl-citation.json"}</w:instrText>
      </w:r>
      <w:r w:rsidR="00281FC7" w:rsidRPr="00D5371B">
        <w:rPr>
          <w:rFonts w:ascii="Book Antiqua" w:hAnsi="Book Antiqua"/>
          <w:vertAlign w:val="superscript"/>
        </w:rPr>
        <w:fldChar w:fldCharType="separate"/>
      </w:r>
      <w:r w:rsidR="00D17986" w:rsidRPr="00D5371B">
        <w:rPr>
          <w:rFonts w:ascii="Book Antiqua" w:hAnsi="Book Antiqua"/>
          <w:noProof/>
          <w:vertAlign w:val="superscript"/>
        </w:rPr>
        <w:t>[44]</w:t>
      </w:r>
      <w:r w:rsidR="00281FC7" w:rsidRPr="00D5371B">
        <w:rPr>
          <w:rFonts w:ascii="Book Antiqua" w:hAnsi="Book Antiqua"/>
          <w:vertAlign w:val="superscript"/>
        </w:rPr>
        <w:fldChar w:fldCharType="end"/>
      </w:r>
      <w:r w:rsidR="00F85907" w:rsidRPr="00D5371B">
        <w:rPr>
          <w:rFonts w:ascii="Book Antiqua" w:hAnsi="Book Antiqua"/>
        </w:rPr>
        <w:t>.</w:t>
      </w:r>
      <w:r w:rsidR="00281FC7" w:rsidRPr="00D5371B">
        <w:rPr>
          <w:rFonts w:ascii="Book Antiqua" w:hAnsi="Book Antiqua"/>
        </w:rPr>
        <w:t xml:space="preserve"> </w:t>
      </w:r>
      <w:r w:rsidR="00B83ADE" w:rsidRPr="00D5371B">
        <w:rPr>
          <w:rFonts w:ascii="Book Antiqua" w:hAnsi="Book Antiqua"/>
        </w:rPr>
        <w:t>Lastly</w:t>
      </w:r>
      <w:r w:rsidR="00281FC7" w:rsidRPr="00D5371B">
        <w:rPr>
          <w:rFonts w:ascii="Book Antiqua" w:hAnsi="Book Antiqua"/>
        </w:rPr>
        <w:t>,</w:t>
      </w:r>
      <w:r w:rsidR="00637E19" w:rsidRPr="00D5371B">
        <w:rPr>
          <w:rFonts w:ascii="Book Antiqua" w:hAnsi="Book Antiqua"/>
        </w:rPr>
        <w:t xml:space="preserve"> none of the 13 HBV persistence risk</w:t>
      </w:r>
      <w:r w:rsidR="00281FC7" w:rsidRPr="00D5371B">
        <w:rPr>
          <w:rFonts w:ascii="Book Antiqua" w:hAnsi="Book Antiqua"/>
        </w:rPr>
        <w:t xml:space="preserve"> SNPs that were identified </w:t>
      </w:r>
      <w:r w:rsidR="00637E19" w:rsidRPr="00D5371B">
        <w:rPr>
          <w:rFonts w:ascii="Book Antiqua" w:hAnsi="Book Antiqua"/>
        </w:rPr>
        <w:t>hitherto</w:t>
      </w:r>
      <w:r w:rsidR="00281FC7" w:rsidRPr="00D5371B">
        <w:rPr>
          <w:rFonts w:ascii="Book Antiqua" w:hAnsi="Book Antiqua"/>
        </w:rPr>
        <w:t xml:space="preserve"> in GWAS were found to be associated with HBV-related HCC </w:t>
      </w:r>
      <w:r w:rsidR="00C306C7" w:rsidRPr="00D5371B">
        <w:rPr>
          <w:rFonts w:ascii="Book Antiqua" w:hAnsi="Book Antiqua"/>
        </w:rPr>
        <w:t>in a population of</w:t>
      </w:r>
      <w:r w:rsidR="00281FC7" w:rsidRPr="00D5371B">
        <w:rPr>
          <w:rFonts w:ascii="Book Antiqua" w:hAnsi="Book Antiqua"/>
        </w:rPr>
        <w:t xml:space="preserve"> 1161 cases and 1353 controls</w:t>
      </w:r>
      <w:r w:rsidR="00281FC7"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{"citationItems":[{"id":"ITEM-1","itemData":{"DOI":"10.1002/hep.27794","ISBN":"8621516306","ISSN":"15273350","PMID":"25802187","abstract":"UNLABELLED Hepatitis B virus affects more than 2 billion people worldwide, 350 million of which have developed chronic hepatitis B (CHB). The genetic factors that confer CHB risk are still largely unknown. We sought to identify genetic variants for CHB susceptibility in the Chinese population. We undertook a genome-wide association study (GWAS) in 2,514 CHB cases and 1,130 normal controls from eastern China. We replicated 33 of the most promising signals and eight previously reported CHB risk loci through a two-stage validation totaling 6,600 CHB cases and 8,127 controls in four independent populations, of which two populations were recruited from eastern China, one from northern China and one from southern China. The joint analyses of 9,114 CHB cases and 9,257 controls revealed significant association of CHB risk with five novel loci. Four loci are located in the human leukocyte antigen (HLA) region at 6p21.3, including two nonsynonymous variants (rs12614 [R32W] in complement factor B [CFB], Pmeta =1.28 × 10(-34) ; and rs422951 [T320A] in NOTCH4, Pmeta = 5.33 × 10(-16) ); one synonymous variant (rs378352 in HLA-DOA corresponding to HLA-DOA*010101, Pmeta = 1.04 × 10(-23) ); and one noncoding variant (rs2853953 near HLA-C, Pmeta = 5.06 × 10(-20) ). Another locus is located at 20q13.1 (rs1883832 in the Kozak sequence of CD40, Pmeta = 2.95 × 10(-15) ). Additionally, we validated seven of eight previously reported CHB susceptibility loci (rs3130542 at HLA-C, rs1419881 at TCF19, rs652888 at EHMT2, rs2856718 at HLA-DQB1, rs7453920 at HLA-DQB2, rs3077 at HLA-DPA1, and rs9277535 at HLA-DPA2, which are all located in the HLA region, 9.84 × 10(-71) ≤ Pmeta ≤ 9.92 × 10(-7) ). CONCLUSION Our GWAS identified five novel susceptibility loci for CHB. These findings improve the understanding of CHB etiology and may provide new targets for prevention and treatment of this disease. (Hepatology 2015;62:118-128).","author":[{"dropping-particle":"","family":"Jiang","given":"De Ke","non-dropping-particle":"","parse-names":false,"suffix":""},{"dropping-particle":"","family":"Ma","given":"Xiao Pin","non-dropping-particle":"","parse-names":false,"suffix":""},{"dropping-particle":"","family":"Yu","given":"Hongjie","non-dropping-particle":"","parse-names":false,"suffix":""},{"dropping-particle":"","family":"Cao","given":"Guangwen","non-dropping-particle":"","parse-names":false,"suffix":""},{"dropping-particle":"","family":"Ding","given":"Dong Lin","non-dropping-particle":"","parse-names":false,"suffix":""},{"dropping-particle":"","family":"Chen","given":"Haitao","non-dropping-particle":"","parse-names":false,"suffix":""},{"dropping-particle":"","family":"Huang","given":"Hui Xing","non-dropping-particle":"","parse-names":false,"suffix":""},{"dropping-particle":"","family":"Gao","given":"Yu Zhen","non-dropping-particle":"","parse-names":false,"suffix":""},{"dropping-particle":"","family":"Wu","given":"Xiao Pan","non-dropping-particle":"","parse-names":false,"suffix":""},{"dropping-particle":"","family":"Long","given":"Xi Dai","non-dropping-particle":"","parse-names":false,"suffix":""},{"dropping-particle":"","family":"Zhang","given":"Hongxing","non-dropping-particle":"","parse-names":false,"suffix":""},{"dropping-particle":"","family":"Zhang","given":"Youjie","non-dropping-particle":"","parse-names":false,"suffix":""},{"dropping-particle":"","family":"Gao","given":"Yong","non-dropping-particle":"","parse-names":false,"suffix":""},{"dropping-particle":"","family":"Chen","given":"Tao Yang","non-dropping-particle":"","parse-names":false,"suffix":""},{"dropping-particle":"","family":"Ren","given":"Wei Hua","non-dropping-particle":"","parse-names":false,"suffix":""},{"dropping-particle":"","family":"Zhang","given":"Pengyin","non-dropping-particle":"","parse-names":false,"suffix":""},{"dropping-particle":"","family":"Shi","given":"Zhuqing","non-dropping-particle":"","parse-names":false,"suffix":""},{"dropping-particle":"","family":"Jiang","given":"Wei","non-dropping-particle":"","parse-names":false,"suffix":""},{"dropping-particle":"","family":"Wan","given":"Bo","non-dropping-particle":"","parse-names":false,"suffix":""},{"dropping-particle":"","family":"Saiyin","given":"Hexige","non-dropping-particle":"","parse-names":false,"suffix":""},{"dropping-particle":"","family":"Yin","given":"Jianhua","non-dropping-particle":"","parse-names":false,"suffix":""},{"dropping-particle":"","family":"Zhou","given":"Yuan Feng","non-dropping-particle":"","parse-names":false,"suffix":""},{"dropping-particle":"","family":"Zhai","given":"Yun","non-dropping-particle":"","parse-names":false,"suffix":""},{"dropping-particle":"","family":"Lu","given":"Pei Xin","non-dropping-particle":"","parse-names":false,"suffix":""},{"dropping-particle":"","family":"Zhang","given":"Hongwei","non-dropping-particle":"","parse-names":false,"suffix":""},{"dropping-particle":"","family":"Gu","given":"Xiaoli","non-dropping-particle":"","parse-names":false,"suffix":""},{"dropping-particle":"","family":"Tan","given":"Aihua","non-dropping-particle":"","parse-names":false,"suffix":""},{"dropping-particle":"","family":"Wang","given":"Jin Bing","non-dropping-particle":"","parse-names":false,"suffix":""},{"dropping-particle":"","family":"Zuo","given":"Xian Bo","non-dropping-particle":"","parse-names":false,"suffix":""},{"dropping-particle":"","family":"Sun","given":"Liang Dan","non-dropping-particle":"","parse-names":false,"suffix":""},{"dropping-particle":"","family":"Liu","given":"Jun O.","non-dropping-particle":"","parse-names":false,"suffix":""},{"dropping-particle":"","family":"Yi","given":"Qing","non-dropping-particle":"","parse-names":false,"suffix":""},{"dropping-particle":"","family":"Mo","given":"Zengnan","non-dropping-particle":"","parse-names":false,"suffix":""},{"dropping-particle":"","family":"Zhou","given":"Gangqiao","non-dropping-particle":"","parse-names":false,"suffix":""},{"dropping-particle":"","family":"Liu","given":"Ying","non-dropping-particle":"","parse-names":false,"suffix":""},{"dropping-particle":"","family":"Sun","given":"Jielin","non-dropping-particle":"","parse-names":false,"suffix":""},{"dropping-particle":"","family":"Shugart","given":"Yin Yao","non-dropping-particle":"","parse-names":false,"suffix":""},{"dropping-particle":"","family":"Zheng","given":"S. Lilly","non-dropping-particle":"","parse-names":false,"suffix":""},{"dropping-particle":"","family":"Zhang","given":"Xue Jun","non-dropping-particle":"","parse-names":false,"suffix":""},{"dropping-particle":"","family":"Xu","given":"Jianfeng","non-dropping-particle":"","parse-names":false,"suffix":""},{"dropping-particle":"","family":"Yu","given":"Long","non-dropping-particle":"","parse-names":false,"suffix":""}],"container-title":"Hepatology","id":"ITEM-1","issue":"1","issued":{"date-parts":[["2015"]]},"page":"118-128","title":"Genetic variants in five novel loci including CFB and CD40 predispose to chronic hepatitis B","type":"article-journal","volume":"62"},"uris":["http://www.mendeley.com/documents/?uuid=3995937c-f76d-47b3-a421-f39d5a709119"]}],"mendeley":{"formattedCitation":"&lt;sup&gt;[29]&lt;/sup&gt;","plainTextFormattedCitation":"[29]","previouslyFormattedCitation":"&lt;sup&gt;[29]&lt;/sup&gt;"},"properties":{"noteIndex":0},"schema":"https://github.com/citation-style-language/schema/raw/master/csl-citation.json"}</w:instrText>
      </w:r>
      <w:r w:rsidR="00281FC7" w:rsidRPr="00D5371B">
        <w:rPr>
          <w:rFonts w:ascii="Book Antiqua" w:hAnsi="Book Antiqua"/>
          <w:vertAlign w:val="superscript"/>
        </w:rPr>
        <w:fldChar w:fldCharType="separate"/>
      </w:r>
      <w:r w:rsidR="00D17986" w:rsidRPr="00D5371B">
        <w:rPr>
          <w:rFonts w:ascii="Book Antiqua" w:hAnsi="Book Antiqua"/>
          <w:noProof/>
          <w:vertAlign w:val="superscript"/>
        </w:rPr>
        <w:t>[29]</w:t>
      </w:r>
      <w:r w:rsidR="00281FC7" w:rsidRPr="00D5371B">
        <w:rPr>
          <w:rFonts w:ascii="Book Antiqua" w:hAnsi="Book Antiqua"/>
          <w:vertAlign w:val="superscript"/>
        </w:rPr>
        <w:fldChar w:fldCharType="end"/>
      </w:r>
      <w:r w:rsidR="00F85907" w:rsidRPr="00D5371B">
        <w:rPr>
          <w:rFonts w:ascii="Book Antiqua" w:hAnsi="Book Antiqua"/>
        </w:rPr>
        <w:t>.</w:t>
      </w:r>
      <w:r w:rsidR="00281FC7" w:rsidRPr="00D5371B">
        <w:rPr>
          <w:rFonts w:ascii="Book Antiqua" w:hAnsi="Book Antiqua"/>
        </w:rPr>
        <w:t xml:space="preserve"> Therefore, SNPs that were associated with HBV persistence/clearance had minimal, if any, effects </w:t>
      </w:r>
      <w:r w:rsidR="00A73877" w:rsidRPr="00D5371B">
        <w:rPr>
          <w:rFonts w:ascii="Book Antiqua" w:hAnsi="Book Antiqua"/>
        </w:rPr>
        <w:t>on progression of liver disease</w:t>
      </w:r>
      <w:r w:rsidR="00281FC7" w:rsidRPr="00D5371B">
        <w:rPr>
          <w:rFonts w:ascii="Book Antiqua" w:hAnsi="Book Antiqua"/>
        </w:rPr>
        <w:t xml:space="preserve"> in chronic carriers. These results implied that distinct immune mechanisms might be critical at different stages of HBV infection, probably reflecting the evolving dynamics between HBV and the host immune system during chronic infections.</w:t>
      </w:r>
    </w:p>
    <w:p w14:paraId="595EB012" w14:textId="77777777" w:rsidR="00B955E6" w:rsidRPr="00D5371B" w:rsidRDefault="00B955E6" w:rsidP="00D5371B">
      <w:pPr>
        <w:adjustRightInd w:val="0"/>
        <w:snapToGrid w:val="0"/>
        <w:spacing w:line="360" w:lineRule="auto"/>
        <w:jc w:val="both"/>
        <w:rPr>
          <w:rFonts w:ascii="Book Antiqua" w:hAnsi="Book Antiqua"/>
        </w:rPr>
      </w:pPr>
    </w:p>
    <w:p w14:paraId="37B189C3" w14:textId="7ED8C562" w:rsidR="007076C7" w:rsidRPr="00D5371B" w:rsidRDefault="0012091C" w:rsidP="00D5371B">
      <w:pPr>
        <w:adjustRightInd w:val="0"/>
        <w:snapToGrid w:val="0"/>
        <w:spacing w:line="360" w:lineRule="auto"/>
        <w:jc w:val="both"/>
        <w:rPr>
          <w:rFonts w:ascii="Book Antiqua" w:hAnsi="Book Antiqua"/>
          <w:b/>
          <w:lang w:eastAsia="zh-CN"/>
        </w:rPr>
      </w:pPr>
      <w:r>
        <w:rPr>
          <w:rFonts w:ascii="Book Antiqua" w:hAnsi="Book Antiqua"/>
          <w:b/>
        </w:rPr>
        <w:t>CONCLUSION</w:t>
      </w:r>
    </w:p>
    <w:p w14:paraId="19D0C9DA" w14:textId="2DD8FA5E" w:rsidR="008159C0" w:rsidRPr="00D5371B" w:rsidRDefault="00E23160" w:rsidP="00D5371B">
      <w:pPr>
        <w:pStyle w:val="GOVDE"/>
        <w:adjustRightInd w:val="0"/>
        <w:snapToGrid w:val="0"/>
        <w:spacing w:before="0" w:after="0"/>
        <w:rPr>
          <w:rFonts w:ascii="Book Antiqua" w:hAnsi="Book Antiqua"/>
        </w:rPr>
      </w:pPr>
      <w:r w:rsidRPr="00D5371B">
        <w:rPr>
          <w:rFonts w:ascii="Book Antiqua" w:hAnsi="Book Antiqua"/>
        </w:rPr>
        <w:t xml:space="preserve">It is important to have a comprehensive understanding of </w:t>
      </w:r>
      <w:r w:rsidR="004B44EB" w:rsidRPr="00D5371B">
        <w:rPr>
          <w:rFonts w:ascii="Book Antiqua" w:hAnsi="Book Antiqua"/>
        </w:rPr>
        <w:t xml:space="preserve">the </w:t>
      </w:r>
      <w:r w:rsidRPr="00D5371B">
        <w:rPr>
          <w:rFonts w:ascii="Book Antiqua" w:hAnsi="Book Antiqua"/>
        </w:rPr>
        <w:t xml:space="preserve">mechanisms of failure to clear HBV infection, and translate this knowledge into effective therapies to prevent the development of chronicity and other adverse outcomes. With this </w:t>
      </w:r>
      <w:r w:rsidRPr="00D5371B">
        <w:rPr>
          <w:rFonts w:ascii="Book Antiqua" w:hAnsi="Book Antiqua"/>
        </w:rPr>
        <w:lastRenderedPageBreak/>
        <w:t xml:space="preserve">motive, </w:t>
      </w:r>
      <w:r w:rsidR="00D1094C" w:rsidRPr="00D5371B">
        <w:rPr>
          <w:rFonts w:ascii="Book Antiqua" w:hAnsi="Book Antiqua"/>
        </w:rPr>
        <w:t xml:space="preserve">many </w:t>
      </w:r>
      <w:r w:rsidRPr="00D5371B">
        <w:rPr>
          <w:rFonts w:ascii="Book Antiqua" w:hAnsi="Book Antiqua"/>
        </w:rPr>
        <w:t>GWAS were performed to dissect the genetic b</w:t>
      </w:r>
      <w:r w:rsidR="00281F19" w:rsidRPr="00D5371B">
        <w:rPr>
          <w:rFonts w:ascii="Book Antiqua" w:hAnsi="Book Antiqua"/>
        </w:rPr>
        <w:t>asis of HBV-related traits. These GWAS</w:t>
      </w:r>
      <w:r w:rsidRPr="00D5371B">
        <w:rPr>
          <w:rFonts w:ascii="Book Antiqua" w:hAnsi="Book Antiqua"/>
        </w:rPr>
        <w:t xml:space="preserve"> provided novel insights into the pathogenesis of HBV persistence and non-response to </w:t>
      </w:r>
      <w:r w:rsidR="00A5754F" w:rsidRPr="00D5371B">
        <w:rPr>
          <w:rFonts w:ascii="Book Antiqua" w:hAnsi="Book Antiqua"/>
        </w:rPr>
        <w:t>hepatitis B</w:t>
      </w:r>
      <w:r w:rsidRPr="00D5371B">
        <w:rPr>
          <w:rFonts w:ascii="Book Antiqua" w:hAnsi="Book Antiqua"/>
        </w:rPr>
        <w:t xml:space="preserve"> vaccine. </w:t>
      </w:r>
      <w:r w:rsidR="007076C7" w:rsidRPr="00D5371B">
        <w:rPr>
          <w:rFonts w:ascii="Book Antiqua" w:hAnsi="Book Antiqua"/>
        </w:rPr>
        <w:t>For instance</w:t>
      </w:r>
      <w:r w:rsidR="00AA30E7" w:rsidRPr="00D5371B">
        <w:rPr>
          <w:rFonts w:ascii="Book Antiqua" w:hAnsi="Book Antiqua"/>
        </w:rPr>
        <w:t xml:space="preserve">, </w:t>
      </w:r>
      <w:r w:rsidRPr="00D5371B">
        <w:rPr>
          <w:rFonts w:ascii="Book Antiqua" w:hAnsi="Book Antiqua"/>
        </w:rPr>
        <w:t xml:space="preserve">the association of </w:t>
      </w:r>
      <w:r w:rsidR="00AD2570" w:rsidRPr="00D5371B">
        <w:rPr>
          <w:rFonts w:ascii="Book Antiqua" w:hAnsi="Book Antiqua"/>
          <w:i/>
        </w:rPr>
        <w:t>HLA-DPB1</w:t>
      </w:r>
      <w:r w:rsidRPr="00D5371B">
        <w:rPr>
          <w:rFonts w:ascii="Book Antiqua" w:hAnsi="Book Antiqua"/>
        </w:rPr>
        <w:t xml:space="preserve"> </w:t>
      </w:r>
      <w:r w:rsidR="00D1094C" w:rsidRPr="00D5371B">
        <w:rPr>
          <w:rFonts w:ascii="Book Antiqua" w:hAnsi="Book Antiqua"/>
        </w:rPr>
        <w:t xml:space="preserve">with HBV persistence was </w:t>
      </w:r>
      <w:r w:rsidR="0032196A" w:rsidRPr="00D5371B">
        <w:rPr>
          <w:rFonts w:ascii="Book Antiqua" w:hAnsi="Book Antiqua"/>
        </w:rPr>
        <w:t>unknown before</w:t>
      </w:r>
      <w:r w:rsidR="00D1094C" w:rsidRPr="00D5371B">
        <w:rPr>
          <w:rFonts w:ascii="Book Antiqua" w:hAnsi="Book Antiqua"/>
        </w:rPr>
        <w:t xml:space="preserve"> GWAS</w:t>
      </w:r>
      <w:r w:rsidR="00596769" w:rsidRPr="00D5371B">
        <w:rPr>
          <w:rFonts w:ascii="Book Antiqua" w:hAnsi="Book Antiqua"/>
        </w:rPr>
        <w:t>.</w:t>
      </w:r>
      <w:r w:rsidRPr="00D5371B">
        <w:rPr>
          <w:rFonts w:ascii="Book Antiqua" w:hAnsi="Book Antiqua"/>
        </w:rPr>
        <w:t xml:space="preserve"> </w:t>
      </w:r>
      <w:r w:rsidR="00D1094C" w:rsidRPr="00D5371B">
        <w:rPr>
          <w:rFonts w:ascii="Book Antiqua" w:hAnsi="Book Antiqua"/>
          <w:i/>
        </w:rPr>
        <w:t>DPB1</w:t>
      </w:r>
      <w:r w:rsidR="00D1094C" w:rsidRPr="00D5371B">
        <w:rPr>
          <w:rFonts w:ascii="Book Antiqua" w:hAnsi="Book Antiqua"/>
        </w:rPr>
        <w:t xml:space="preserve"> </w:t>
      </w:r>
      <w:r w:rsidR="005F7A60" w:rsidRPr="00D5371B">
        <w:rPr>
          <w:rFonts w:ascii="Book Antiqua" w:hAnsi="Book Antiqua"/>
        </w:rPr>
        <w:t xml:space="preserve">gene </w:t>
      </w:r>
      <w:r w:rsidRPr="00D5371B">
        <w:rPr>
          <w:rFonts w:ascii="Book Antiqua" w:hAnsi="Book Antiqua"/>
        </w:rPr>
        <w:t>was</w:t>
      </w:r>
      <w:r w:rsidR="00AA30E7" w:rsidRPr="00D5371B">
        <w:rPr>
          <w:rFonts w:ascii="Book Antiqua" w:hAnsi="Book Antiqua"/>
        </w:rPr>
        <w:t xml:space="preserve"> neglected in </w:t>
      </w:r>
      <w:r w:rsidR="00596769" w:rsidRPr="00D5371B">
        <w:rPr>
          <w:rFonts w:ascii="Book Antiqua" w:hAnsi="Book Antiqua"/>
        </w:rPr>
        <w:t xml:space="preserve">previous </w:t>
      </w:r>
      <w:r w:rsidR="007076C7" w:rsidRPr="00D5371B">
        <w:rPr>
          <w:rFonts w:ascii="Book Antiqua" w:hAnsi="Book Antiqua"/>
        </w:rPr>
        <w:t xml:space="preserve">candidate gene-based association studies, </w:t>
      </w:r>
      <w:r w:rsidR="00FB3CCC" w:rsidRPr="00D5371B">
        <w:rPr>
          <w:rFonts w:ascii="Book Antiqua" w:hAnsi="Book Antiqua"/>
        </w:rPr>
        <w:t>mainly because</w:t>
      </w:r>
      <w:r w:rsidR="008E23BE" w:rsidRPr="00D5371B">
        <w:rPr>
          <w:rFonts w:ascii="Book Antiqua" w:hAnsi="Book Antiqua"/>
        </w:rPr>
        <w:t xml:space="preserve"> it was </w:t>
      </w:r>
      <w:r w:rsidR="007076C7" w:rsidRPr="00D5371B">
        <w:rPr>
          <w:rFonts w:ascii="Book Antiqua" w:hAnsi="Book Antiqua"/>
        </w:rPr>
        <w:t xml:space="preserve">less polymorphic than </w:t>
      </w:r>
      <w:r w:rsidR="007076C7" w:rsidRPr="00D5371B">
        <w:rPr>
          <w:rFonts w:ascii="Book Antiqua" w:hAnsi="Book Antiqua"/>
          <w:i/>
        </w:rPr>
        <w:t>DQ</w:t>
      </w:r>
      <w:r w:rsidR="00AD2570" w:rsidRPr="00D5371B">
        <w:rPr>
          <w:rFonts w:ascii="Book Antiqua" w:hAnsi="Book Antiqua"/>
          <w:i/>
        </w:rPr>
        <w:t>B1</w:t>
      </w:r>
      <w:r w:rsidR="007076C7" w:rsidRPr="00D5371B">
        <w:rPr>
          <w:rFonts w:ascii="Book Antiqua" w:hAnsi="Book Antiqua"/>
        </w:rPr>
        <w:t xml:space="preserve"> and </w:t>
      </w:r>
      <w:r w:rsidR="007076C7" w:rsidRPr="00D5371B">
        <w:rPr>
          <w:rFonts w:ascii="Book Antiqua" w:hAnsi="Book Antiqua"/>
          <w:i/>
        </w:rPr>
        <w:t>DR</w:t>
      </w:r>
      <w:r w:rsidR="00AD2570" w:rsidRPr="00D5371B">
        <w:rPr>
          <w:rFonts w:ascii="Book Antiqua" w:hAnsi="Book Antiqua"/>
          <w:i/>
        </w:rPr>
        <w:t>B</w:t>
      </w:r>
      <w:r w:rsidR="007076C7" w:rsidRPr="00D5371B">
        <w:rPr>
          <w:rFonts w:ascii="Book Antiqua" w:hAnsi="Book Antiqua"/>
        </w:rPr>
        <w:t xml:space="preserve"> genes</w:t>
      </w:r>
      <w:r w:rsidR="00C56A0A"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{"citationItems":[{"id":"ITEM-1","itemData":{"DOI":"10.1128/JVI.00406-12","ISBN":"1098-5514 (Electronic)\\n0022-538X (Linking)","ISSN":"0022-538X","PMID":"22496224","abstract":"Variants near the HLA-DP gene show the strongest genome-wide association with chronic hepatitis B virus (HBV) infection and HBV recovery/persistence in Asians. To test the effect of the HLA-DP region on outcomes to HBV infection, we sequenced the polymorphic HLA-DPB1 and DPA1 coding exons and the corresponding 3' untranslated regions (3'UTRs) in 662 individuals of European-American and African-American ancestry. The genome-wide association study (GWAS) variant (rs9277535; 550A/G) in the 3'UTR of the HLA-DPB1 gene that associated most significantly with chronic hepatitis B and outcomes to HBV infection in Asians had a marginal effect on HBV recovery in our European- and African-American samples (odds ratio [OR] = 0.39, P = 0.01, combined ethnic groups). However, we identified a novel variant in the HLA-DPB1 3'UTR region, 496A/G (rs9277534), which associated very significantly with HBV recovery in both European and African-American populations (OR = 0.37, P = 0.0001, combined ethnic groups). The 496A/G variant distinguishes the most protective HLA-DPB1 allele (DPB1*04:01) from the most susceptible (DPB1*01:01), whereas 550A/G does not. 496A/G has a stronger effect than any individual HLA-DPB1 or DPA1 allele and any other HLA alleles that showed an association with HBV recovery in our European-American cohort. The 496GG genotype, which confers recessive susceptibility to HBV persistence, also associates in a recessive manner with significantly higher levels of HLA-DP surface protein and transcript level expression in healthy donors, suggesting that differences in expression of HLA-DP may increase the risk of persistent HBV infection.","author":[{"dropping-particle":"","family":"Thomas","given":"R.","non-dropping-particle":"","parse-names":false,"suffix":""},{"dropping-particle":"","family":"Thio","given":"C. L.","non-dropping-particle":"","parse-names":false,"suffix":""},{"dropping-particle":"","family":"Apps","given":"R.","non-dropping-particle":"","parse-names":false,"suffix":""},{"dropping-particle":"","family":"Qi","given":"Y.","non-dropping-particle":"","parse-names":false,"suffix":""},{"dropping-particle":"","family":"Gao","given":"X.","non-dropping-particle":"","parse-names":false,"suffix":""},{"dropping-particle":"","family":"Marti","given":"D.","non-dropping-particle":"","parse-names":false,"suffix":""},{"dropping-particle":"","family":"Stein","given":"J. L.","non-dropping-particle":"","parse-names":false,"suffix":""},{"dropping-particle":"","family":"Soderberg","given":"K. A.","non-dropping-particle":"","parse-names":false,"suffix":""},{"dropping-particle":"","family":"Moody","given":"M. A.","non-dropping-particle":"","parse-names":false,"suffix":""},{"dropping-particle":"","family":"Goedert","given":"J. J.","non-dropping-particle":"","parse-names":false,"suffix":""},{"dropping-particle":"","family":"Kirk","given":"G. D.","non-dropping-particle":"","parse-names":false,"suffix":""},{"dropping-particle":"","family":"Hoots","given":"W. K.","non-dropping-particle":"","parse-names":false,"suffix":""},{"dropping-particle":"","family":"Wolinsky","given":"S.","non-dropping-particle":"","parse-names":false,"suffix":""},{"dropping-particle":"","family":"Carrington","given":"M.","non-dropping-particle":"","parse-names":false,"suffix":""}],"container-title":"Journal of Virology","id":"ITEM-1","issue":"12","issued":{"date-parts":[["2012"]]},"page":"6979-6985","title":"A novel variant marking HLA-DP expression levels predicts recovery from Hepatitis B virus infection","type":"article-journal","volume":"86"},"uris":["http://www.mendeley.com/documents/?uuid=142c61ab-5d3f-4361-8a6d-ae614b3ed726"]}],"mendeley":{"formattedCitation":"&lt;sup&gt;[46]&lt;/sup&gt;","plainTextFormattedCitation":"[46]","previouslyFormattedCitation":"&lt;sup&gt;[46]&lt;/sup&gt;"},"properties":{"noteIndex":0},"schema":"https://github.com/citation-style-language/schema/raw/master/csl-citation.json"}</w:instrText>
      </w:r>
      <w:r w:rsidR="00C56A0A" w:rsidRPr="00D5371B">
        <w:rPr>
          <w:rFonts w:ascii="Book Antiqua" w:hAnsi="Book Antiqua"/>
          <w:vertAlign w:val="superscript"/>
        </w:rPr>
        <w:fldChar w:fldCharType="separate"/>
      </w:r>
      <w:r w:rsidR="00D17986" w:rsidRPr="00D5371B">
        <w:rPr>
          <w:rFonts w:ascii="Book Antiqua" w:hAnsi="Book Antiqua"/>
          <w:noProof/>
          <w:vertAlign w:val="superscript"/>
        </w:rPr>
        <w:t>[46]</w:t>
      </w:r>
      <w:r w:rsidR="00C56A0A" w:rsidRPr="00D5371B">
        <w:rPr>
          <w:rFonts w:ascii="Book Antiqua" w:hAnsi="Book Antiqua"/>
          <w:vertAlign w:val="superscript"/>
        </w:rPr>
        <w:fldChar w:fldCharType="end"/>
      </w:r>
      <w:r w:rsidR="00F85907" w:rsidRPr="00D5371B">
        <w:rPr>
          <w:rFonts w:ascii="Book Antiqua" w:hAnsi="Book Antiqua"/>
        </w:rPr>
        <w:t>.</w:t>
      </w:r>
      <w:r w:rsidR="00512BFF" w:rsidRPr="00D5371B">
        <w:rPr>
          <w:rFonts w:ascii="Book Antiqua" w:hAnsi="Book Antiqua"/>
        </w:rPr>
        <w:t xml:space="preserve"> In addition to the classical HLA genes</w:t>
      </w:r>
      <w:r w:rsidR="00401515" w:rsidRPr="00D5371B">
        <w:rPr>
          <w:rFonts w:ascii="Book Antiqua" w:hAnsi="Book Antiqua"/>
        </w:rPr>
        <w:t xml:space="preserve"> </w:t>
      </w:r>
      <w:r w:rsidR="00401515" w:rsidRPr="00D5371B">
        <w:rPr>
          <w:rFonts w:ascii="Book Antiqua" w:hAnsi="Book Antiqua"/>
          <w:i/>
        </w:rPr>
        <w:t>HLA-DP</w:t>
      </w:r>
      <w:r w:rsidR="00401515" w:rsidRPr="00D5371B">
        <w:rPr>
          <w:rFonts w:ascii="Book Antiqua" w:hAnsi="Book Antiqua"/>
        </w:rPr>
        <w:t xml:space="preserve">, </w:t>
      </w:r>
      <w:r w:rsidR="00401515" w:rsidRPr="00D5371B">
        <w:rPr>
          <w:rFonts w:ascii="Book Antiqua" w:hAnsi="Book Antiqua"/>
          <w:i/>
        </w:rPr>
        <w:t>HLA-DQ</w:t>
      </w:r>
      <w:r w:rsidR="00401515" w:rsidRPr="00D5371B">
        <w:rPr>
          <w:rFonts w:ascii="Book Antiqua" w:hAnsi="Book Antiqua"/>
        </w:rPr>
        <w:t xml:space="preserve"> and </w:t>
      </w:r>
      <w:r w:rsidR="00401515" w:rsidRPr="00D5371B">
        <w:rPr>
          <w:rFonts w:ascii="Book Antiqua" w:hAnsi="Book Antiqua"/>
          <w:i/>
        </w:rPr>
        <w:t>HLA-C</w:t>
      </w:r>
      <w:r w:rsidR="00512BFF" w:rsidRPr="00D5371B">
        <w:rPr>
          <w:rFonts w:ascii="Book Antiqua" w:hAnsi="Book Antiqua"/>
        </w:rPr>
        <w:t xml:space="preserve">, </w:t>
      </w:r>
      <w:r w:rsidR="007076C7" w:rsidRPr="00D5371B">
        <w:rPr>
          <w:rFonts w:ascii="Book Antiqua" w:hAnsi="Book Antiqua"/>
        </w:rPr>
        <w:t xml:space="preserve">GWAS </w:t>
      </w:r>
      <w:r w:rsidR="00AA5FBD" w:rsidRPr="00D5371B">
        <w:rPr>
          <w:rFonts w:ascii="Book Antiqua" w:hAnsi="Book Antiqua"/>
        </w:rPr>
        <w:t xml:space="preserve">for HBV persistence </w:t>
      </w:r>
      <w:r w:rsidR="00AA30E7" w:rsidRPr="00D5371B">
        <w:rPr>
          <w:rFonts w:ascii="Book Antiqua" w:hAnsi="Book Antiqua"/>
        </w:rPr>
        <w:t xml:space="preserve">provided candidate genes </w:t>
      </w:r>
      <w:r w:rsidR="00512BFF" w:rsidRPr="00D5371B">
        <w:rPr>
          <w:rFonts w:ascii="Book Antiqua" w:hAnsi="Book Antiqua"/>
        </w:rPr>
        <w:t xml:space="preserve">including </w:t>
      </w:r>
      <w:r w:rsidR="007076C7" w:rsidRPr="00D5371B">
        <w:rPr>
          <w:rFonts w:ascii="Book Antiqua" w:hAnsi="Book Antiqua"/>
        </w:rPr>
        <w:t>non-classical HLA genes (</w:t>
      </w:r>
      <w:r w:rsidR="007076C7" w:rsidRPr="00D5371B">
        <w:rPr>
          <w:rFonts w:ascii="Book Antiqua" w:hAnsi="Book Antiqua"/>
          <w:i/>
        </w:rPr>
        <w:t>EHMT2</w:t>
      </w:r>
      <w:r w:rsidR="007076C7" w:rsidRPr="00D5371B">
        <w:rPr>
          <w:rFonts w:ascii="Book Antiqua" w:hAnsi="Book Antiqua"/>
        </w:rPr>
        <w:t xml:space="preserve">, </w:t>
      </w:r>
      <w:r w:rsidR="007076C7" w:rsidRPr="00D5371B">
        <w:rPr>
          <w:rFonts w:ascii="Book Antiqua" w:hAnsi="Book Antiqua"/>
          <w:i/>
        </w:rPr>
        <w:t>TCF19</w:t>
      </w:r>
      <w:r w:rsidR="007076C7" w:rsidRPr="00D5371B">
        <w:rPr>
          <w:rFonts w:ascii="Book Antiqua" w:hAnsi="Book Antiqua"/>
        </w:rPr>
        <w:t xml:space="preserve">, </w:t>
      </w:r>
      <w:r w:rsidR="007076C7" w:rsidRPr="00D5371B">
        <w:rPr>
          <w:rFonts w:ascii="Book Antiqua" w:hAnsi="Book Antiqua"/>
          <w:i/>
        </w:rPr>
        <w:t>CFB</w:t>
      </w:r>
      <w:r w:rsidR="007076C7" w:rsidRPr="00D5371B">
        <w:rPr>
          <w:rFonts w:ascii="Book Antiqua" w:hAnsi="Book Antiqua"/>
        </w:rPr>
        <w:t xml:space="preserve">, </w:t>
      </w:r>
      <w:r w:rsidR="007076C7" w:rsidRPr="00D5371B">
        <w:rPr>
          <w:rFonts w:ascii="Book Antiqua" w:hAnsi="Book Antiqua"/>
          <w:i/>
        </w:rPr>
        <w:t>NOTCH4</w:t>
      </w:r>
      <w:r w:rsidR="007076C7" w:rsidRPr="00D5371B">
        <w:rPr>
          <w:rFonts w:ascii="Book Antiqua" w:hAnsi="Book Antiqua"/>
        </w:rPr>
        <w:t>) and non-HLA genes (</w:t>
      </w:r>
      <w:r w:rsidR="007076C7" w:rsidRPr="00D5371B">
        <w:rPr>
          <w:rFonts w:ascii="Book Antiqua" w:hAnsi="Book Antiqua"/>
          <w:i/>
        </w:rPr>
        <w:t>UBE2L3</w:t>
      </w:r>
      <w:r w:rsidR="007076C7" w:rsidRPr="00D5371B">
        <w:rPr>
          <w:rFonts w:ascii="Book Antiqua" w:hAnsi="Book Antiqua"/>
        </w:rPr>
        <w:t xml:space="preserve">, </w:t>
      </w:r>
      <w:r w:rsidR="007076C7" w:rsidRPr="00D5371B">
        <w:rPr>
          <w:rFonts w:ascii="Book Antiqua" w:hAnsi="Book Antiqua"/>
          <w:i/>
        </w:rPr>
        <w:t>CD40</w:t>
      </w:r>
      <w:r w:rsidR="007076C7" w:rsidRPr="00D5371B">
        <w:rPr>
          <w:rFonts w:ascii="Book Antiqua" w:hAnsi="Book Antiqua"/>
        </w:rPr>
        <w:t xml:space="preserve">, </w:t>
      </w:r>
      <w:r w:rsidR="007076C7" w:rsidRPr="00D5371B">
        <w:rPr>
          <w:rFonts w:ascii="Book Antiqua" w:hAnsi="Book Antiqua"/>
          <w:i/>
        </w:rPr>
        <w:t>INTS10</w:t>
      </w:r>
      <w:r w:rsidR="00512BFF" w:rsidRPr="00D5371B">
        <w:rPr>
          <w:rFonts w:ascii="Book Antiqua" w:hAnsi="Book Antiqua"/>
        </w:rPr>
        <w:t>), indicating that genetic susceptibility to HBV persistence is determined by regulation of immune responses at multiple levels.</w:t>
      </w:r>
      <w:r w:rsidR="007076C7" w:rsidRPr="00D5371B">
        <w:rPr>
          <w:rFonts w:ascii="Book Antiqua" w:hAnsi="Book Antiqua"/>
        </w:rPr>
        <w:t xml:space="preserve"> </w:t>
      </w:r>
      <w:r w:rsidR="006F3A44" w:rsidRPr="00D5371B">
        <w:rPr>
          <w:rFonts w:ascii="Book Antiqua" w:hAnsi="Book Antiqua"/>
        </w:rPr>
        <w:t>M</w:t>
      </w:r>
      <w:r w:rsidR="001D1094" w:rsidRPr="00D5371B">
        <w:rPr>
          <w:rFonts w:ascii="Book Antiqua" w:hAnsi="Book Antiqua"/>
        </w:rPr>
        <w:t xml:space="preserve">any of these candidate genes had </w:t>
      </w:r>
      <w:r w:rsidR="006F3A44" w:rsidRPr="00D5371B">
        <w:rPr>
          <w:rFonts w:ascii="Book Antiqua" w:hAnsi="Book Antiqua"/>
        </w:rPr>
        <w:t xml:space="preserve">known roles in </w:t>
      </w:r>
      <w:r w:rsidR="001D1094" w:rsidRPr="00D5371B">
        <w:rPr>
          <w:rFonts w:ascii="Book Antiqua" w:hAnsi="Book Antiqua"/>
        </w:rPr>
        <w:t>immune responses</w:t>
      </w:r>
      <w:r w:rsidR="006F3A44" w:rsidRPr="00D5371B">
        <w:rPr>
          <w:rFonts w:ascii="Book Antiqua" w:hAnsi="Book Antiqua"/>
        </w:rPr>
        <w:t xml:space="preserve">, whereas some were novel. </w:t>
      </w:r>
      <w:r w:rsidRPr="00D5371B">
        <w:rPr>
          <w:rFonts w:ascii="Book Antiqua" w:hAnsi="Book Antiqua"/>
        </w:rPr>
        <w:t xml:space="preserve">Besides </w:t>
      </w:r>
      <w:r w:rsidR="0086675E" w:rsidRPr="00D5371B">
        <w:rPr>
          <w:rFonts w:ascii="Book Antiqua" w:hAnsi="Book Antiqua"/>
        </w:rPr>
        <w:t xml:space="preserve">improving our </w:t>
      </w:r>
      <w:r w:rsidR="0076640A" w:rsidRPr="00D5371B">
        <w:rPr>
          <w:rFonts w:ascii="Book Antiqua" w:hAnsi="Book Antiqua"/>
        </w:rPr>
        <w:t xml:space="preserve">understanding of the molecular mechanisms underlying HBV-related </w:t>
      </w:r>
      <w:r w:rsidRPr="00D5371B">
        <w:rPr>
          <w:rFonts w:ascii="Book Antiqua" w:hAnsi="Book Antiqua"/>
        </w:rPr>
        <w:t>pathologies</w:t>
      </w:r>
      <w:r w:rsidR="0076640A" w:rsidRPr="00D5371B">
        <w:rPr>
          <w:rFonts w:ascii="Book Antiqua" w:hAnsi="Book Antiqua"/>
        </w:rPr>
        <w:t xml:space="preserve">, </w:t>
      </w:r>
      <w:r w:rsidR="0086675E" w:rsidRPr="00D5371B">
        <w:rPr>
          <w:rFonts w:ascii="Book Antiqua" w:hAnsi="Book Antiqua"/>
        </w:rPr>
        <w:t xml:space="preserve">GWAS </w:t>
      </w:r>
      <w:r w:rsidR="0062606D" w:rsidRPr="00D5371B">
        <w:rPr>
          <w:rFonts w:ascii="Book Antiqua" w:hAnsi="Book Antiqua"/>
        </w:rPr>
        <w:t xml:space="preserve">findings </w:t>
      </w:r>
      <w:r w:rsidR="00281F19" w:rsidRPr="00D5371B">
        <w:rPr>
          <w:rFonts w:ascii="Book Antiqua" w:hAnsi="Book Antiqua"/>
        </w:rPr>
        <w:t>are likely to</w:t>
      </w:r>
      <w:r w:rsidR="0062606D" w:rsidRPr="00D5371B">
        <w:rPr>
          <w:rFonts w:ascii="Book Antiqua" w:hAnsi="Book Antiqua"/>
        </w:rPr>
        <w:t xml:space="preserve"> have </w:t>
      </w:r>
      <w:r w:rsidR="004B44EB" w:rsidRPr="00D5371B">
        <w:rPr>
          <w:rFonts w:ascii="Book Antiqua" w:hAnsi="Book Antiqua"/>
        </w:rPr>
        <w:t xml:space="preserve">other </w:t>
      </w:r>
      <w:r w:rsidR="0062606D" w:rsidRPr="00D5371B">
        <w:rPr>
          <w:rFonts w:ascii="Book Antiqua" w:hAnsi="Book Antiqua"/>
        </w:rPr>
        <w:t xml:space="preserve">immediate </w:t>
      </w:r>
      <w:r w:rsidR="00281F19" w:rsidRPr="00D5371B">
        <w:rPr>
          <w:rFonts w:ascii="Book Antiqua" w:hAnsi="Book Antiqua"/>
        </w:rPr>
        <w:t>and</w:t>
      </w:r>
      <w:r w:rsidR="0062606D" w:rsidRPr="00D5371B">
        <w:rPr>
          <w:rFonts w:ascii="Book Antiqua" w:hAnsi="Book Antiqua"/>
        </w:rPr>
        <w:t xml:space="preserve"> long-running clinical implications. For instance, </w:t>
      </w:r>
      <w:r w:rsidR="0086675E" w:rsidRPr="00D5371B">
        <w:rPr>
          <w:rFonts w:ascii="Book Antiqua" w:hAnsi="Book Antiqua"/>
        </w:rPr>
        <w:t xml:space="preserve">genetic markers </w:t>
      </w:r>
      <w:r w:rsidR="005E4F76" w:rsidRPr="00D5371B">
        <w:rPr>
          <w:rFonts w:ascii="Book Antiqua" w:hAnsi="Book Antiqua"/>
        </w:rPr>
        <w:t xml:space="preserve">provided by GWAS </w:t>
      </w:r>
      <w:r w:rsidR="0086675E" w:rsidRPr="00D5371B">
        <w:rPr>
          <w:rFonts w:ascii="Book Antiqua" w:hAnsi="Book Antiqua"/>
        </w:rPr>
        <w:t>can be used to predict</w:t>
      </w:r>
      <w:r w:rsidR="0076640A" w:rsidRPr="00D5371B">
        <w:rPr>
          <w:rFonts w:ascii="Book Antiqua" w:hAnsi="Book Antiqua"/>
        </w:rPr>
        <w:t xml:space="preserve"> </w:t>
      </w:r>
      <w:r w:rsidR="0086675E" w:rsidRPr="00D5371B">
        <w:rPr>
          <w:rFonts w:ascii="Book Antiqua" w:hAnsi="Book Antiqua"/>
        </w:rPr>
        <w:t xml:space="preserve">the </w:t>
      </w:r>
      <w:r w:rsidR="0076640A" w:rsidRPr="00D5371B">
        <w:rPr>
          <w:rFonts w:ascii="Book Antiqua" w:hAnsi="Book Antiqua"/>
        </w:rPr>
        <w:t xml:space="preserve">individuals </w:t>
      </w:r>
      <w:r w:rsidR="0086675E" w:rsidRPr="00D5371B">
        <w:rPr>
          <w:rFonts w:ascii="Book Antiqua" w:hAnsi="Book Antiqua"/>
        </w:rPr>
        <w:t>that are at a higher risk for worse prognosis</w:t>
      </w:r>
      <w:r w:rsidR="0062606D" w:rsidRPr="00D5371B">
        <w:rPr>
          <w:rFonts w:ascii="Book Antiqua" w:hAnsi="Book Antiqua"/>
        </w:rPr>
        <w:t>,</w:t>
      </w:r>
      <w:r w:rsidR="0086675E" w:rsidRPr="00D5371B">
        <w:rPr>
          <w:rFonts w:ascii="Book Antiqua" w:hAnsi="Book Antiqua"/>
        </w:rPr>
        <w:t xml:space="preserve"> </w:t>
      </w:r>
      <w:r w:rsidR="0062606D" w:rsidRPr="00D5371B">
        <w:rPr>
          <w:rFonts w:ascii="Book Antiqua" w:hAnsi="Book Antiqua"/>
        </w:rPr>
        <w:t xml:space="preserve">demanding </w:t>
      </w:r>
      <w:r w:rsidR="0086675E" w:rsidRPr="00D5371B">
        <w:rPr>
          <w:rFonts w:ascii="Book Antiqua" w:hAnsi="Book Antiqua"/>
        </w:rPr>
        <w:t xml:space="preserve">a </w:t>
      </w:r>
      <w:r w:rsidR="0076640A" w:rsidRPr="00D5371B">
        <w:rPr>
          <w:rFonts w:ascii="Book Antiqua" w:hAnsi="Book Antiqua"/>
        </w:rPr>
        <w:t>closer medical surveillance.</w:t>
      </w:r>
      <w:r w:rsidR="00F61E01" w:rsidRPr="00D5371B">
        <w:rPr>
          <w:rFonts w:ascii="Book Antiqua" w:hAnsi="Book Antiqua"/>
        </w:rPr>
        <w:t xml:space="preserve"> Furthermore, identification of </w:t>
      </w:r>
      <w:r w:rsidR="0062606D" w:rsidRPr="00D5371B">
        <w:rPr>
          <w:rFonts w:ascii="Book Antiqua" w:hAnsi="Book Antiqua"/>
        </w:rPr>
        <w:t xml:space="preserve">novel protective </w:t>
      </w:r>
      <w:r w:rsidR="0086675E" w:rsidRPr="00D5371B">
        <w:rPr>
          <w:rFonts w:ascii="Book Antiqua" w:hAnsi="Book Antiqua"/>
        </w:rPr>
        <w:t>HLA allotypes</w:t>
      </w:r>
      <w:r w:rsidR="00F61E01" w:rsidRPr="00D5371B">
        <w:rPr>
          <w:rFonts w:ascii="Book Antiqua" w:hAnsi="Book Antiqua"/>
        </w:rPr>
        <w:t xml:space="preserve"> </w:t>
      </w:r>
      <w:r w:rsidR="0062606D" w:rsidRPr="00D5371B">
        <w:rPr>
          <w:rFonts w:ascii="Book Antiqua" w:hAnsi="Book Antiqua"/>
        </w:rPr>
        <w:t>might be exploited</w:t>
      </w:r>
      <w:r w:rsidR="00F61E01" w:rsidRPr="00D5371B">
        <w:rPr>
          <w:rFonts w:ascii="Book Antiqua" w:hAnsi="Book Antiqua"/>
        </w:rPr>
        <w:t xml:space="preserve"> for the development of more effective vaccines based on alternative epitopes.</w:t>
      </w:r>
    </w:p>
    <w:p w14:paraId="4A8B7781" w14:textId="6AA42548" w:rsidR="00485AFF" w:rsidRPr="00D5371B" w:rsidRDefault="00087DC2" w:rsidP="00AA4B32">
      <w:pPr>
        <w:pStyle w:val="GOVDE"/>
        <w:adjustRightInd w:val="0"/>
        <w:snapToGrid w:val="0"/>
        <w:spacing w:before="0" w:after="0"/>
        <w:ind w:firstLineChars="100" w:firstLine="240"/>
        <w:rPr>
          <w:rFonts w:ascii="Book Antiqua" w:hAnsi="Book Antiqua"/>
        </w:rPr>
      </w:pPr>
      <w:r w:rsidRPr="00D5371B">
        <w:rPr>
          <w:rFonts w:ascii="Book Antiqua" w:hAnsi="Book Antiqua"/>
        </w:rPr>
        <w:t>Despite the</w:t>
      </w:r>
      <w:r w:rsidR="00987232" w:rsidRPr="00D5371B">
        <w:rPr>
          <w:rFonts w:ascii="Book Antiqua" w:hAnsi="Book Antiqua"/>
        </w:rPr>
        <w:t>ir</w:t>
      </w:r>
      <w:r w:rsidRPr="00D5371B">
        <w:rPr>
          <w:rFonts w:ascii="Book Antiqua" w:hAnsi="Book Antiqua"/>
        </w:rPr>
        <w:t xml:space="preserve"> initial success, </w:t>
      </w:r>
      <w:r w:rsidR="00987232" w:rsidRPr="00D5371B">
        <w:rPr>
          <w:rFonts w:ascii="Book Antiqua" w:hAnsi="Book Antiqua"/>
        </w:rPr>
        <w:t>some of these GWAS also</w:t>
      </w:r>
      <w:r w:rsidR="00DC3CFC" w:rsidRPr="00D5371B">
        <w:rPr>
          <w:rFonts w:ascii="Book Antiqua" w:hAnsi="Book Antiqua"/>
        </w:rPr>
        <w:t xml:space="preserve"> had certain limitations</w:t>
      </w:r>
      <w:r w:rsidR="00C706CF" w:rsidRPr="00D5371B">
        <w:rPr>
          <w:rFonts w:ascii="Book Antiqua" w:hAnsi="Book Antiqua"/>
        </w:rPr>
        <w:t xml:space="preserve">, </w:t>
      </w:r>
      <w:r w:rsidR="003B218A" w:rsidRPr="00D5371B">
        <w:rPr>
          <w:rFonts w:ascii="Book Antiqua" w:hAnsi="Book Antiqua"/>
        </w:rPr>
        <w:t>including</w:t>
      </w:r>
      <w:r w:rsidR="00C706CF" w:rsidRPr="00D5371B">
        <w:rPr>
          <w:rFonts w:ascii="Book Antiqua" w:hAnsi="Book Antiqua"/>
        </w:rPr>
        <w:t xml:space="preserve"> </w:t>
      </w:r>
      <w:r w:rsidR="001B089B" w:rsidRPr="00D5371B">
        <w:rPr>
          <w:rFonts w:ascii="Book Antiqua" w:hAnsi="Book Antiqua"/>
        </w:rPr>
        <w:t>small s</w:t>
      </w:r>
      <w:r w:rsidR="007076C7" w:rsidRPr="00D5371B">
        <w:rPr>
          <w:rFonts w:ascii="Book Antiqua" w:hAnsi="Book Antiqua"/>
        </w:rPr>
        <w:t>ample sizes</w:t>
      </w:r>
      <w:r w:rsidR="00C706CF" w:rsidRPr="00D5371B">
        <w:rPr>
          <w:rFonts w:ascii="Book Antiqua" w:hAnsi="Book Antiqua"/>
        </w:rPr>
        <w:t>,</w:t>
      </w:r>
      <w:r w:rsidR="007076C7" w:rsidRPr="00D5371B">
        <w:rPr>
          <w:rFonts w:ascii="Book Antiqua" w:hAnsi="Book Antiqua"/>
        </w:rPr>
        <w:t xml:space="preserve"> </w:t>
      </w:r>
      <w:r w:rsidR="00C706CF" w:rsidRPr="00D5371B">
        <w:rPr>
          <w:rFonts w:ascii="Book Antiqua" w:hAnsi="Book Antiqua"/>
        </w:rPr>
        <w:t xml:space="preserve">lack of information </w:t>
      </w:r>
      <w:r w:rsidR="00DC3CFC" w:rsidRPr="00D5371B">
        <w:rPr>
          <w:rFonts w:ascii="Book Antiqua" w:hAnsi="Book Antiqua"/>
        </w:rPr>
        <w:t>on</w:t>
      </w:r>
      <w:r w:rsidR="001B089B" w:rsidRPr="00D5371B">
        <w:rPr>
          <w:rFonts w:ascii="Book Antiqua" w:hAnsi="Book Antiqua"/>
        </w:rPr>
        <w:t xml:space="preserve"> age</w:t>
      </w:r>
      <w:r w:rsidR="00DB37FB" w:rsidRPr="00D5371B">
        <w:rPr>
          <w:rFonts w:ascii="Book Antiqua" w:hAnsi="Book Antiqua"/>
        </w:rPr>
        <w:t xml:space="preserve"> at </w:t>
      </w:r>
      <w:r w:rsidR="00C706CF" w:rsidRPr="00D5371B">
        <w:rPr>
          <w:rFonts w:ascii="Book Antiqua" w:hAnsi="Book Antiqua"/>
        </w:rPr>
        <w:t xml:space="preserve">first </w:t>
      </w:r>
      <w:r w:rsidR="00DB37FB" w:rsidRPr="00D5371B">
        <w:rPr>
          <w:rFonts w:ascii="Book Antiqua" w:hAnsi="Book Antiqua"/>
        </w:rPr>
        <w:t>infection</w:t>
      </w:r>
      <w:r w:rsidR="00832848" w:rsidRPr="00D5371B">
        <w:rPr>
          <w:rFonts w:ascii="Book Antiqua" w:hAnsi="Book Antiqua"/>
        </w:rPr>
        <w:t>, transmission route, maternal status</w:t>
      </w:r>
      <w:r w:rsidR="00356089" w:rsidRPr="00D5371B">
        <w:rPr>
          <w:rFonts w:ascii="Book Antiqua" w:hAnsi="Book Antiqua"/>
        </w:rPr>
        <w:t xml:space="preserve"> and HBV genotype</w:t>
      </w:r>
      <w:r w:rsidR="00C706CF" w:rsidRPr="00D5371B">
        <w:rPr>
          <w:rFonts w:ascii="Book Antiqua" w:hAnsi="Book Antiqua"/>
        </w:rPr>
        <w:t xml:space="preserve">, </w:t>
      </w:r>
      <w:proofErr w:type="gramStart"/>
      <w:r w:rsidR="00987232" w:rsidRPr="00D5371B">
        <w:rPr>
          <w:rFonts w:ascii="Book Antiqua" w:hAnsi="Book Antiqua"/>
        </w:rPr>
        <w:t>unknown</w:t>
      </w:r>
      <w:proofErr w:type="gramEnd"/>
      <w:r w:rsidR="00987232" w:rsidRPr="00D5371B">
        <w:rPr>
          <w:rFonts w:ascii="Book Antiqua" w:hAnsi="Book Antiqua"/>
        </w:rPr>
        <w:t xml:space="preserve"> </w:t>
      </w:r>
      <w:r w:rsidR="00E04777" w:rsidRPr="00D5371B">
        <w:rPr>
          <w:rFonts w:ascii="Book Antiqua" w:hAnsi="Book Antiqua"/>
        </w:rPr>
        <w:t>infection history of controls</w:t>
      </w:r>
      <w:r w:rsidR="00C706CF" w:rsidRPr="00D5371B">
        <w:rPr>
          <w:rFonts w:ascii="Book Antiqua" w:hAnsi="Book Antiqua"/>
        </w:rPr>
        <w:t xml:space="preserve">, </w:t>
      </w:r>
      <w:r w:rsidR="00987232" w:rsidRPr="00D5371B">
        <w:rPr>
          <w:rFonts w:ascii="Book Antiqua" w:hAnsi="Book Antiqua"/>
        </w:rPr>
        <w:t xml:space="preserve">unknown </w:t>
      </w:r>
      <w:r w:rsidR="00942C7F" w:rsidRPr="00D5371B">
        <w:rPr>
          <w:rFonts w:ascii="Book Antiqua" w:hAnsi="Book Antiqua"/>
        </w:rPr>
        <w:t xml:space="preserve">infection </w:t>
      </w:r>
      <w:r w:rsidR="00DC3CFC" w:rsidRPr="00D5371B">
        <w:rPr>
          <w:rFonts w:ascii="Book Antiqua" w:hAnsi="Book Antiqua"/>
        </w:rPr>
        <w:t xml:space="preserve">status </w:t>
      </w:r>
      <w:r w:rsidR="003B218A" w:rsidRPr="00D5371B">
        <w:rPr>
          <w:rFonts w:ascii="Book Antiqua" w:hAnsi="Book Antiqua"/>
        </w:rPr>
        <w:t>for</w:t>
      </w:r>
      <w:r w:rsidR="00942C7F" w:rsidRPr="00D5371B">
        <w:rPr>
          <w:rFonts w:ascii="Book Antiqua" w:hAnsi="Book Antiqua"/>
        </w:rPr>
        <w:t xml:space="preserve"> HCV and HIV</w:t>
      </w:r>
      <w:r w:rsidR="007076C7" w:rsidRPr="00D5371B">
        <w:rPr>
          <w:rFonts w:ascii="Book Antiqua" w:hAnsi="Book Antiqua"/>
        </w:rPr>
        <w:t xml:space="preserve">, </w:t>
      </w:r>
      <w:r w:rsidR="00DC3CFC" w:rsidRPr="00D5371B">
        <w:rPr>
          <w:rFonts w:ascii="Book Antiqua" w:hAnsi="Book Antiqua"/>
        </w:rPr>
        <w:t xml:space="preserve">and </w:t>
      </w:r>
      <w:r w:rsidR="00942C7F" w:rsidRPr="00D5371B">
        <w:rPr>
          <w:rFonts w:ascii="Book Antiqua" w:hAnsi="Book Antiqua"/>
        </w:rPr>
        <w:t xml:space="preserve">imperfect match of age, gender and </w:t>
      </w:r>
      <w:r w:rsidR="003834A7" w:rsidRPr="00D5371B">
        <w:rPr>
          <w:rFonts w:ascii="Book Antiqua" w:hAnsi="Book Antiqua"/>
        </w:rPr>
        <w:t>genetic background</w:t>
      </w:r>
      <w:r w:rsidR="007076C7" w:rsidRPr="00D5371B">
        <w:rPr>
          <w:rFonts w:ascii="Book Antiqua" w:hAnsi="Book Antiqua"/>
        </w:rPr>
        <w:t xml:space="preserve"> </w:t>
      </w:r>
      <w:r w:rsidR="00942C7F" w:rsidRPr="00D5371B">
        <w:rPr>
          <w:rFonts w:ascii="Book Antiqua" w:hAnsi="Book Antiqua"/>
        </w:rPr>
        <w:t xml:space="preserve">among </w:t>
      </w:r>
      <w:r w:rsidR="00987232" w:rsidRPr="00D5371B">
        <w:rPr>
          <w:rFonts w:ascii="Book Antiqua" w:hAnsi="Book Antiqua"/>
        </w:rPr>
        <w:t>some case-</w:t>
      </w:r>
      <w:r w:rsidR="003834A7" w:rsidRPr="00D5371B">
        <w:rPr>
          <w:rFonts w:ascii="Book Antiqua" w:hAnsi="Book Antiqua"/>
        </w:rPr>
        <w:t>control groups</w:t>
      </w:r>
      <w:r w:rsidR="00942C7F" w:rsidRPr="00D5371B">
        <w:rPr>
          <w:rFonts w:ascii="Book Antiqua" w:hAnsi="Book Antiqua"/>
        </w:rPr>
        <w:t>.</w:t>
      </w:r>
      <w:r w:rsidR="005036D2" w:rsidRPr="00D5371B">
        <w:rPr>
          <w:rFonts w:ascii="Book Antiqua" w:hAnsi="Book Antiqua"/>
        </w:rPr>
        <w:t xml:space="preserve"> </w:t>
      </w:r>
      <w:r w:rsidR="001D1094" w:rsidRPr="00D5371B">
        <w:rPr>
          <w:rFonts w:ascii="Book Antiqua" w:hAnsi="Book Antiqua"/>
        </w:rPr>
        <w:t xml:space="preserve">GWAS for HBV-related advanced liver diseases </w:t>
      </w:r>
      <w:r w:rsidR="00987232" w:rsidRPr="00D5371B">
        <w:rPr>
          <w:rFonts w:ascii="Book Antiqua" w:hAnsi="Book Antiqua"/>
        </w:rPr>
        <w:t xml:space="preserve">additionally </w:t>
      </w:r>
      <w:r w:rsidR="001D1094" w:rsidRPr="00D5371B">
        <w:rPr>
          <w:rFonts w:ascii="Book Antiqua" w:hAnsi="Book Antiqua"/>
        </w:rPr>
        <w:t>suffer</w:t>
      </w:r>
      <w:r w:rsidR="00DC3CFC" w:rsidRPr="00D5371B">
        <w:rPr>
          <w:rFonts w:ascii="Book Antiqua" w:hAnsi="Book Antiqua"/>
        </w:rPr>
        <w:t>ed</w:t>
      </w:r>
      <w:r w:rsidR="001D1094" w:rsidRPr="00D5371B">
        <w:rPr>
          <w:rFonts w:ascii="Book Antiqua" w:hAnsi="Book Antiqua"/>
        </w:rPr>
        <w:t xml:space="preserve"> from </w:t>
      </w:r>
      <w:r w:rsidR="005036D2" w:rsidRPr="00D5371B">
        <w:rPr>
          <w:rFonts w:ascii="Book Antiqua" w:hAnsi="Book Antiqua"/>
        </w:rPr>
        <w:t xml:space="preserve">the </w:t>
      </w:r>
      <w:r w:rsidR="001D1094" w:rsidRPr="00D5371B">
        <w:rPr>
          <w:rFonts w:ascii="Book Antiqua" w:hAnsi="Book Antiqua"/>
        </w:rPr>
        <w:t>stochasticity of disease pathogenesis</w:t>
      </w:r>
      <w:r w:rsidR="00346823" w:rsidRPr="00D5371B">
        <w:rPr>
          <w:rFonts w:ascii="Book Antiqua" w:hAnsi="Book Antiqua"/>
        </w:rPr>
        <w:t>.</w:t>
      </w:r>
      <w:r w:rsidR="005036D2" w:rsidRPr="00D5371B">
        <w:rPr>
          <w:rFonts w:ascii="Book Antiqua" w:hAnsi="Book Antiqua"/>
        </w:rPr>
        <w:t xml:space="preserve"> </w:t>
      </w:r>
      <w:r w:rsidR="00846F16" w:rsidRPr="00D5371B">
        <w:rPr>
          <w:rFonts w:ascii="Book Antiqua" w:hAnsi="Book Antiqua"/>
        </w:rPr>
        <w:t xml:space="preserve">For instance, </w:t>
      </w:r>
      <w:r w:rsidR="001D1094" w:rsidRPr="00D5371B">
        <w:rPr>
          <w:rFonts w:ascii="Book Antiqua" w:hAnsi="Book Antiqua"/>
        </w:rPr>
        <w:t xml:space="preserve">the randomness of HBV DNA integration events </w:t>
      </w:r>
      <w:r w:rsidR="005036D2" w:rsidRPr="00D5371B">
        <w:rPr>
          <w:rFonts w:ascii="Book Antiqua" w:hAnsi="Book Antiqua"/>
        </w:rPr>
        <w:t>in the host genome</w:t>
      </w:r>
      <w:r w:rsidR="00846F16" w:rsidRPr="00D5371B">
        <w:rPr>
          <w:rFonts w:ascii="Book Antiqua" w:hAnsi="Book Antiqua"/>
        </w:rPr>
        <w:t xml:space="preserve"> adds to the heterogeneity of HBV-related HCC</w:t>
      </w:r>
      <w:r w:rsidR="0092704D"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{"citationItems":[{"id":"ITEM-1","itemData":{"DOI":"10.3748/wjg.v20.i20.6236","ISSN":"22192840","PMID":"24876744","abstract":"Liver cancer ranks sixth in cancer incidence, and is the third leading cause of cancer-related deaths worldwide. Hepatocellular carcinoma (HCC) is the most common type of liver cancer, which arises from hepatocytes and accounts for approximately 70%-85% of cases. Hepatitis B virus (HBV) frequently causes liver inflammation, hepatic damage and subsequent cirrhosis. Integrated viral DNA is found in 85%-90% of HBV-related HCCs. Its presence in tumors from non-cirrhotic livers of children or young adults further supports the role of viral DNA integration in hepatocarcinogenesis. Integration of subgenomic HBV DNA fragments into different locations within the host DNA is a significant feature of chronic HBV infection. Integration has two potential consequences: (1) the host genome becomes altered (\"cis\" effect); and (2) the HBV genome becomes altered (\"trans\" effect). The cis effect includes insertional mutagenesis, which can potentially disrupt host gene function or alter host gene regulation. Tumor progression is frequently associated with rearrangement and partial gain or loss of both viral and host sequences. However, the role of integrated HBV DNA in hepatocarcinogenesis remains controversial. Modern technology has provided a new paradigm to further our understanding of disease mechanisms. This review summarizes the role of HBV DNA integration in human carcinogenesis.","author":[{"dropping-particle":"","family":"Hai","given":"Hoang","non-dropping-particle":"","parse-names":false,"suffix":""},{"dropping-particle":"","family":"Tamori","given":"Akihiro","non-dropping-particle":"","parse-names":false,"suffix":""},{"dropping-particle":"","family":"Kawada","given":"Norifumi","non-dropping-particle":"","parse-names":false,"suffix":""}],"container-title":"World Journal of Gastroenterology","id":"ITEM-1","issue":"20","issued":{"date-parts":[["2014"]]},"page":"6236-6243","title":"Role of hepatitis B virus DNA integration in human hepatocarcinogenesis","type":"article-journal","volume":"20"},"uris":["http://www.mendeley.com/documents/?uuid=ec439283-ec1f-4015-a5b9-b044ab7090ab"]}],"mendeley":{"formattedCitation":"&lt;sup&gt;[108]&lt;/sup&gt;","plainTextFormattedCitation":"[108]","previouslyFormattedCitation":"&lt;sup&gt;[108]&lt;/sup&gt;"},"properties":{"noteIndex":0},"schema":"https://github.com/citation-style-language/schema/raw/master/csl-citation.json"}</w:instrText>
      </w:r>
      <w:r w:rsidR="0092704D" w:rsidRPr="00D5371B">
        <w:rPr>
          <w:rFonts w:ascii="Book Antiqua" w:hAnsi="Book Antiqua"/>
          <w:vertAlign w:val="superscript"/>
        </w:rPr>
        <w:fldChar w:fldCharType="separate"/>
      </w:r>
      <w:r w:rsidR="00D17986" w:rsidRPr="00D5371B">
        <w:rPr>
          <w:rFonts w:ascii="Book Antiqua" w:hAnsi="Book Antiqua"/>
          <w:noProof/>
          <w:vertAlign w:val="superscript"/>
        </w:rPr>
        <w:t>[108]</w:t>
      </w:r>
      <w:r w:rsidR="0092704D" w:rsidRPr="00D5371B">
        <w:rPr>
          <w:rFonts w:ascii="Book Antiqua" w:hAnsi="Book Antiqua"/>
          <w:vertAlign w:val="superscript"/>
        </w:rPr>
        <w:fldChar w:fldCharType="end"/>
      </w:r>
      <w:r w:rsidR="00F85907" w:rsidRPr="00D5371B">
        <w:rPr>
          <w:rFonts w:ascii="Book Antiqua" w:hAnsi="Book Antiqua"/>
        </w:rPr>
        <w:t>.</w:t>
      </w:r>
      <w:r w:rsidR="001D1094" w:rsidRPr="00D5371B">
        <w:rPr>
          <w:rFonts w:ascii="Book Antiqua" w:hAnsi="Book Antiqua"/>
        </w:rPr>
        <w:t xml:space="preserve"> </w:t>
      </w:r>
      <w:r w:rsidR="00846F16" w:rsidRPr="00D5371B">
        <w:rPr>
          <w:rFonts w:ascii="Book Antiqua" w:hAnsi="Book Antiqua"/>
        </w:rPr>
        <w:t>Cirrhosis and HCC typically occur more than 20 years after the initial infection</w:t>
      </w:r>
      <w:r w:rsidR="00E94A59"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{"citationItems":[{"id":"ITEM-1","itemData":{"DOI":"10.1186/s12953-017-0114-4","ISSN":"14775956","PMID":"28439208","abstract":"Background: Hepatitis B virus (HBV) is a global health problem, and infected patients if left untreated may develop cirrhosis and eventually hepatocellular carcinoma. This study aims to enlighten pathways associated with HBV related liver fibrosis for delineation of potential new therapeutic targets and biomarkers. Methods: Tissue samples from 47 HBV infected patients with different fibrotic stages (F1 to F6) were enrolled for 2D-DIGE proteomic screening. Differentially expressed proteins were identified by mass spectrometry and verified by western blotting. Functional proteomic associations were analyzed by EnrichNet application. Results: Fibrotic stage variations were observed for apolipoprotein A1 (APOA1), pyruvate kinase PKM (KPYM), glyceraldehyde 3-phospahate dehydrogenase (GAPDH), glutamate dehydrogenase (DHE3), aldehyde dehydrogenase (ALDH2), alcohol dehydrogenase (ALDH1A1), transferrin (TRFE), peroxiredoxin 3 (PRDX3), phenazine biosynthesis-like domain-containing protein (PBLD), immuglobulin kappa chain C region (IGKC), annexin A4 (ANXA4), keratin 5 (KRT5). Enrichment analysis with Reactome and Kegg databases highlighted the possible involvement of platelet release, glycolysis and HDL mediated lipid transport pathways. Moreover, string analysis revealed that HIF-1α (Hypoxia-inducible factor 1-alpha), one of the interacting partners of HBx (Hepatitis B X protein), may play a role in the altered glycolytic response and oxidative stress observed in liver fibrosis. Conclusions: To our knowledge, this is the first protomic research that studies HBV infected fibrotic human liver tissues to investigate alterations in protein levels and affected pathways among different fibrotic stages. Observed changes in the glycolytic pathway caused by HBx presence and therefore its interactions with HIF-1α can be a target pathway for novel therapeutic purposes.","author":[{"dropping-particle":"","family":"Katrinli","given":"Seyma","non-dropping-particle":"","parse-names":false,"suffix":""},{"dropping-particle":"","family":"Ozdil","given":"Kamil","non-dropping-particle":"","parse-names":false,"suffix":""},{"dropping-particle":"","family":"Sahin","given":"Abdurrahman","non-dropping-particle":"","parse-names":false,"suffix":""},{"dropping-particle":"","family":"Ozturk","given":"Oguzhan","non-dropping-particle":"","parse-names":false,"suffix":""},{"dropping-particle":"","family":"Kir","given":"Gozde","non-dropping-particle":"","parse-names":false,"suffix":""},{"dropping-particle":"","family":"Baykal","given":"Ahmet Tarik","non-dropping-particle":"","parse-names":false,"suffix":""},{"dropping-particle":"","family":"Akgun","given":"Emel","non-dropping-particle":"","parse-names":false,"suffix":""},{"dropping-particle":"","family":"Sarac","given":"Omer Sinan","non-dropping-particle":"","parse-names":false,"suffix":""},{"dropping-particle":"","family":"Sokmen","given":"Mehmet","non-dropping-particle":"","parse-names":false,"suffix":""},{"dropping-particle":"","family":"Doğanay","given":"H. Levent","non-dropping-particle":"","parse-names":false,"suffix":""},{"dropping-particle":"","family":"Dinler Doğanay","given":"Gizem","non-dropping-particle":"","parse-names":false,"suffix":""}],"container-title":"Proteome Science","id":"ITEM-1","issue":"1","issued":{"date-parts":[["2017"]]},"title":"Proteomic profiling of HBV infected liver biopsies with different fibrotic stages","type":"article-journal","volume":"15"},"uris":["http://www.mendeley.com/documents/?uuid=5c0cdfc7-92c4-4e90-a58a-c813155c626f"]}],"mendeley":{"formattedCitation":"&lt;sup&gt;[109]&lt;/sup&gt;","plainTextFormattedCitation":"[109]","previouslyFormattedCitation":"&lt;sup&gt;[109]&lt;/sup&gt;"},"properties":{"noteIndex":0},"schema":"https://github.com/citation-style-language/schema/raw/master/csl-citation.json"}</w:instrText>
      </w:r>
      <w:r w:rsidR="00E94A59" w:rsidRPr="00D5371B">
        <w:rPr>
          <w:rFonts w:ascii="Book Antiqua" w:hAnsi="Book Antiqua"/>
          <w:vertAlign w:val="superscript"/>
        </w:rPr>
        <w:fldChar w:fldCharType="separate"/>
      </w:r>
      <w:r w:rsidR="00D17986" w:rsidRPr="00D5371B">
        <w:rPr>
          <w:rFonts w:ascii="Book Antiqua" w:hAnsi="Book Antiqua"/>
          <w:noProof/>
          <w:vertAlign w:val="superscript"/>
        </w:rPr>
        <w:t>[109]</w:t>
      </w:r>
      <w:r w:rsidR="00E94A59" w:rsidRPr="00D5371B">
        <w:rPr>
          <w:rFonts w:ascii="Book Antiqua" w:hAnsi="Book Antiqua"/>
          <w:vertAlign w:val="superscript"/>
        </w:rPr>
        <w:fldChar w:fldCharType="end"/>
      </w:r>
      <w:r w:rsidR="00F85907" w:rsidRPr="00D5371B">
        <w:rPr>
          <w:rFonts w:ascii="Book Antiqua" w:hAnsi="Book Antiqua"/>
        </w:rPr>
        <w:t>.</w:t>
      </w:r>
      <w:r w:rsidR="00846F16" w:rsidRPr="00D5371B">
        <w:rPr>
          <w:rFonts w:ascii="Book Antiqua" w:hAnsi="Book Antiqua"/>
        </w:rPr>
        <w:t xml:space="preserve"> </w:t>
      </w:r>
      <w:r w:rsidR="002E3D43" w:rsidRPr="00D5371B">
        <w:rPr>
          <w:rFonts w:ascii="Book Antiqua" w:hAnsi="Book Antiqua"/>
        </w:rPr>
        <w:t>S</w:t>
      </w:r>
      <w:r w:rsidR="00846F16" w:rsidRPr="00D5371B">
        <w:rPr>
          <w:rFonts w:ascii="Book Antiqua" w:hAnsi="Book Antiqua"/>
        </w:rPr>
        <w:t>moking, alcohol consumption, aflatoxin exposure, obesity, diabetes, and treatment interventions during this period are strong confounders</w:t>
      </w:r>
      <w:r w:rsidR="00D05C97" w:rsidRPr="00D5371B">
        <w:rPr>
          <w:rFonts w:ascii="Book Antiqua" w:hAnsi="Book Antiqua"/>
        </w:rPr>
        <w:t xml:space="preserve"> that </w:t>
      </w:r>
      <w:r w:rsidR="002E3D43" w:rsidRPr="00D5371B">
        <w:rPr>
          <w:rFonts w:ascii="Book Antiqua" w:hAnsi="Book Antiqua"/>
        </w:rPr>
        <w:t>also lead</w:t>
      </w:r>
      <w:r w:rsidR="00D05C97" w:rsidRPr="00D5371B">
        <w:rPr>
          <w:rFonts w:ascii="Book Antiqua" w:hAnsi="Book Antiqua"/>
        </w:rPr>
        <w:t xml:space="preserve"> to clinical heterogeneity</w:t>
      </w:r>
      <w:r w:rsidR="00846F16"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10.1002/hep.24241","ISSN":"02709139","PMID":"21480342","author":[{"dropping-particle":"","family":"Casper","given":"Markus","non-dropping-particle":"","parse-names":false,"suffix":""},{"dropping-particle":"","family":"Grünhage","given":"Frank","non-dropping-particle":"","parse-names":false,"suffix":""},{"dropping-particle":"","family":"Lammert","given":"Frank","non-dropping-particle":"","parse-names":false,"suffix":""}],"container-title":"Hepatology","id":"ITEM-1","issue":"4","issued":{"date-parts":[["2011"]]},"page":"1390-1392","title":"Cancer risk in chronic hepatitis B: Do genome-wide association studies hit the mark?","type":"article-journal","volume":"53"},"uris":["http://www.mendeley.com/documents/?uuid=bfe43843-bfdb-4862-8266-e6d9e8cb2f16"]}],"mendeley":{"formattedCitation":"&lt;sup&gt;[110]&lt;/sup&gt;","plainTextFormattedCitation":"[110]","previouslyFormattedCitation":"&lt;sup&gt;[110]&lt;/sup&gt;"},"properties":{"noteIndex":0},"schema":"https://github.com/citation-style-language/schema/raw/master/csl-citation.json"}</w:instrText>
      </w:r>
      <w:r w:rsidR="00846F16" w:rsidRPr="00D5371B">
        <w:rPr>
          <w:rFonts w:ascii="Book Antiqua" w:hAnsi="Book Antiqua"/>
          <w:vertAlign w:val="superscript"/>
        </w:rPr>
        <w:fldChar w:fldCharType="separate"/>
      </w:r>
      <w:r w:rsidR="00D17986" w:rsidRPr="00D5371B">
        <w:rPr>
          <w:rFonts w:ascii="Book Antiqua" w:hAnsi="Book Antiqua"/>
          <w:noProof/>
          <w:vertAlign w:val="superscript"/>
        </w:rPr>
        <w:t>[110]</w:t>
      </w:r>
      <w:r w:rsidR="00846F16" w:rsidRPr="00D5371B">
        <w:rPr>
          <w:rFonts w:ascii="Book Antiqua" w:hAnsi="Book Antiqua"/>
          <w:vertAlign w:val="superscript"/>
        </w:rPr>
        <w:fldChar w:fldCharType="end"/>
      </w:r>
      <w:r w:rsidR="00F85907" w:rsidRPr="00D5371B">
        <w:rPr>
          <w:rFonts w:ascii="Book Antiqua" w:hAnsi="Book Antiqua"/>
        </w:rPr>
        <w:t>.</w:t>
      </w:r>
      <w:r w:rsidR="00846F16" w:rsidRPr="00D5371B">
        <w:rPr>
          <w:rFonts w:ascii="Book Antiqua" w:hAnsi="Book Antiqua"/>
        </w:rPr>
        <w:t xml:space="preserve"> </w:t>
      </w:r>
      <w:r w:rsidR="002E3D43" w:rsidRPr="00D5371B">
        <w:rPr>
          <w:rFonts w:ascii="Book Antiqua" w:hAnsi="Book Antiqua"/>
        </w:rPr>
        <w:t xml:space="preserve">The lack of consistent associations </w:t>
      </w:r>
      <w:r w:rsidR="002F0621" w:rsidRPr="00D5371B">
        <w:rPr>
          <w:rFonts w:ascii="Book Antiqua" w:hAnsi="Book Antiqua"/>
        </w:rPr>
        <w:t>in</w:t>
      </w:r>
      <w:r w:rsidR="002E3D43" w:rsidRPr="00D5371B">
        <w:rPr>
          <w:rFonts w:ascii="Book Antiqua" w:hAnsi="Book Antiqua"/>
        </w:rPr>
        <w:t xml:space="preserve"> GWAS for HBV-related </w:t>
      </w:r>
      <w:r w:rsidR="002F0621" w:rsidRPr="00D5371B">
        <w:rPr>
          <w:rFonts w:ascii="Book Antiqua" w:hAnsi="Book Antiqua"/>
        </w:rPr>
        <w:t xml:space="preserve">advanced </w:t>
      </w:r>
      <w:r w:rsidR="00146F21" w:rsidRPr="00D5371B">
        <w:rPr>
          <w:rFonts w:ascii="Book Antiqua" w:hAnsi="Book Antiqua"/>
        </w:rPr>
        <w:t xml:space="preserve">liver </w:t>
      </w:r>
      <w:r w:rsidR="002F0621" w:rsidRPr="00D5371B">
        <w:rPr>
          <w:rFonts w:ascii="Book Antiqua" w:hAnsi="Book Antiqua"/>
        </w:rPr>
        <w:t xml:space="preserve">diseases </w:t>
      </w:r>
      <w:r w:rsidR="002F0621" w:rsidRPr="00D5371B">
        <w:rPr>
          <w:rFonts w:ascii="Book Antiqua" w:hAnsi="Book Antiqua"/>
        </w:rPr>
        <w:lastRenderedPageBreak/>
        <w:t xml:space="preserve">might be due to these </w:t>
      </w:r>
      <w:r w:rsidR="00F570EC" w:rsidRPr="00D5371B">
        <w:rPr>
          <w:rFonts w:ascii="Book Antiqua" w:hAnsi="Book Antiqua"/>
        </w:rPr>
        <w:t>confounders</w:t>
      </w:r>
      <w:r w:rsidR="002F0621" w:rsidRPr="00D5371B">
        <w:rPr>
          <w:rFonts w:ascii="Book Antiqua" w:hAnsi="Book Antiqua"/>
        </w:rPr>
        <w:t xml:space="preserve">. </w:t>
      </w:r>
      <w:r w:rsidR="001D1094" w:rsidRPr="00D5371B">
        <w:rPr>
          <w:rFonts w:ascii="Book Antiqua" w:hAnsi="Book Antiqua"/>
        </w:rPr>
        <w:t xml:space="preserve">Hence, </w:t>
      </w:r>
      <w:r w:rsidR="00146F21" w:rsidRPr="00D5371B">
        <w:rPr>
          <w:rFonts w:ascii="Book Antiqua" w:hAnsi="Book Antiqua"/>
        </w:rPr>
        <w:t>these GWAS</w:t>
      </w:r>
      <w:r w:rsidR="005036D2" w:rsidRPr="00D5371B">
        <w:rPr>
          <w:rFonts w:ascii="Book Antiqua" w:hAnsi="Book Antiqua"/>
        </w:rPr>
        <w:t xml:space="preserve"> must be designed in a better way to account for each of these factors</w:t>
      </w:r>
      <w:r w:rsidR="000E5590"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{"citationItems":[{"id":"ITEM-1","itemData":{"DOI":"10.1016/j.jhep.2010.10.035","ISBN":"0168-8278 (Print)\\r0168-8278 (Linking)","ISSN":"01688278","PMID":"21167853","abstract":"To identify susceptibility variants for hepatitis B virus (HBV)-related hepatocellular carcinoma (HCC), we conducted a genome-wide association study by genotyping 440,794 SNPs in 355 chronic HBV carriers with HCC and 360 chronic HBV carriers without HCC, all of Chinese ancestry. We identified one intronic SNP (rs17401966) in KIF1B on chromosome 1p36.22 that was highly associated with HBV-related HCC and confirmed this association in five additional independent samples, consisting of 1962 individuals with HCC, 1430 control subjects, and 159 family trios. Across the six studies, the association with rs17401966 was highly statistically significant (joint odds ratio = 0.61, P = 1.7 ?? 10(-18)). In addition to KIF1B, the association region tagged two other plausible causative genes, UBE4B and PGD. Our findings provide evidence that the 1p36.22 locus confers susceptibility to HBV-related HCC, and suggest that KIF1B-, UBE4B-, or PGD-related pathways might be involved in the pathogenesis of this malignancy.","author":[{"dropping-particle":"","family":"Budhu","given":"Anuradha","non-dropping-particle":"","parse-names":false,"suffix":""},{"dropping-particle":"","family":"Wang","given":"Xin Wei","non-dropping-particle":"","parse-names":false,"suffix":""}],"container-title":"Journal of Hepatology","id":"ITEM-1","issue":"4","issued":{"date-parts":[["2011"]]},"page":"823-824","title":"Power play: Scoring our goals for liver cancer with better GWAS study design","type":"article","volume":"54"},"uris":["http://www.mendeley.com/documents/?uuid=6efa0ce7-23fe-479a-a315-9785b4db93ad"]},{"id":"ITEM-2","itemData":{"DOI":"10.1080/00365521.2016.1245778","ISSN":"15027708","PMID":"27797287","author":[{"dropping-particle":"","family":"Zhu","given":"Hairong","non-dropping-particle":"","parse-names":false,"suffix":""},{"dropping-particle":"","family":"Wu","given":"Jian","non-dropping-particle":"","parse-names":false,"suffix":""},{"dropping-particle":"","family":"Shen","given":"Xizhong","non-dropping-particle":"","parse-names":false,"suffix":""}],"container-title":"Scandinavian Journal of Gastroenterology","id":"ITEM-2","issue":"2","issued":{"date-parts":[["2017"]]},"page":"209-215","title":"Genome-wide association study: new genetic insights into HBV/HCV-related hepatocellular carcinoma genomes","type":"article-journal","volume":"52"},"uris":["http://www.mendeley.com/documents/?uuid=75b2cc44-b9e4-4c71-9024-e8c7a53666b0"]}],"mendeley":{"formattedCitation":"&lt;sup&gt;[111,112]&lt;/sup&gt;","plainTextFormattedCitation":"[111,112]","previouslyFormattedCitation":"&lt;sup&gt;[111,112]&lt;/sup&gt;"},"properties":{"noteIndex":0},"schema":"https://github.com/citation-style-language/schema/raw/master/csl-citation.json"}</w:instrText>
      </w:r>
      <w:r w:rsidR="000E5590" w:rsidRPr="00D5371B">
        <w:rPr>
          <w:rFonts w:ascii="Book Antiqua" w:hAnsi="Book Antiqua"/>
          <w:vertAlign w:val="superscript"/>
        </w:rPr>
        <w:fldChar w:fldCharType="separate"/>
      </w:r>
      <w:r w:rsidR="00D17986" w:rsidRPr="00D5371B">
        <w:rPr>
          <w:rFonts w:ascii="Book Antiqua" w:hAnsi="Book Antiqua"/>
          <w:noProof/>
          <w:vertAlign w:val="superscript"/>
        </w:rPr>
        <w:t>[111,112]</w:t>
      </w:r>
      <w:r w:rsidR="000E5590" w:rsidRPr="00D5371B">
        <w:rPr>
          <w:rFonts w:ascii="Book Antiqua" w:hAnsi="Book Antiqua"/>
          <w:vertAlign w:val="superscript"/>
        </w:rPr>
        <w:fldChar w:fldCharType="end"/>
      </w:r>
      <w:r w:rsidR="00F85907" w:rsidRPr="00D5371B">
        <w:rPr>
          <w:rFonts w:ascii="Book Antiqua" w:hAnsi="Book Antiqua"/>
        </w:rPr>
        <w:t>.</w:t>
      </w:r>
      <w:r w:rsidR="001D1094" w:rsidRPr="00D5371B">
        <w:rPr>
          <w:rFonts w:ascii="Book Antiqua" w:hAnsi="Book Antiqua"/>
        </w:rPr>
        <w:t xml:space="preserve"> </w:t>
      </w:r>
    </w:p>
    <w:p w14:paraId="02493A4F" w14:textId="310D7E09" w:rsidR="000F5132" w:rsidRPr="00D5371B" w:rsidRDefault="000F5132" w:rsidP="00AA4B32">
      <w:pPr>
        <w:pStyle w:val="GOVDE"/>
        <w:adjustRightInd w:val="0"/>
        <w:snapToGrid w:val="0"/>
        <w:spacing w:before="0" w:after="0"/>
        <w:ind w:firstLineChars="100" w:firstLine="240"/>
        <w:rPr>
          <w:rFonts w:ascii="Book Antiqua" w:hAnsi="Book Antiqua"/>
        </w:rPr>
      </w:pPr>
      <w:r w:rsidRPr="00D5371B">
        <w:rPr>
          <w:rFonts w:ascii="Book Antiqua" w:hAnsi="Book Antiqua"/>
        </w:rPr>
        <w:t xml:space="preserve">Interestingly, the susceptible alleles in the </w:t>
      </w:r>
      <w:r w:rsidRPr="00D5371B">
        <w:rPr>
          <w:rFonts w:ascii="Book Antiqua" w:hAnsi="Book Antiqua"/>
          <w:i/>
        </w:rPr>
        <w:t>HLA-DP/DQ</w:t>
      </w:r>
      <w:r w:rsidRPr="00D5371B">
        <w:rPr>
          <w:rFonts w:ascii="Book Antiqua" w:hAnsi="Book Antiqua"/>
        </w:rPr>
        <w:t xml:space="preserve"> locus are more frequent in Asian populations than in Caucasians, which might be one of the causes for higher prevalence of chronic HBV infections in Asia</w:t>
      </w:r>
      <w:r w:rsidRPr="00D5371B">
        <w:rPr>
          <w:rFonts w:ascii="Book Antiqua" w:hAnsi="Book Antiqua"/>
        </w:rPr>
        <w:fldChar w:fldCharType="begin" w:fldLock="1"/>
      </w:r>
      <w:r w:rsidR="00ED4D07" w:rsidRPr="00D5371B">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id":"ITEM-2","itemData":{"DOI":"10.1002/hep4.1113","PMID":"29404438","author":[{"dropping-particle":"","family":"Tai","given":"Dar-In","non-dropping-particle":"","parse-names":false,"suffix":""},{"dropping-particle":"","family":"Jeng","given":"Wen</w:instrText>
      </w:r>
      <w:r w:rsidR="00ED4D07" w:rsidRPr="00D5371B">
        <w:rPr>
          <w:rFonts w:ascii="SimSun" w:eastAsia="SimSun" w:hAnsi="SimSun" w:cs="SimSun" w:hint="eastAsia"/>
        </w:rPr>
        <w:instrText>‐</w:instrText>
      </w:r>
      <w:r w:rsidR="00ED4D07" w:rsidRPr="00D5371B">
        <w:rPr>
          <w:rFonts w:ascii="Book Antiqua" w:hAnsi="Book Antiqua"/>
        </w:rPr>
        <w:instrText>Juei","non-dropping-particle":"","parse-names":false,"suffix":""},{"dropping-particle":"","family":"Lin","given":"Chun</w:instrText>
      </w:r>
      <w:r w:rsidR="00ED4D07" w:rsidRPr="00D5371B">
        <w:rPr>
          <w:rFonts w:ascii="SimSun" w:eastAsia="SimSun" w:hAnsi="SimSun" w:cs="SimSun" w:hint="eastAsia"/>
        </w:rPr>
        <w:instrText>‐</w:instrText>
      </w:r>
      <w:r w:rsidR="00ED4D07" w:rsidRPr="00D5371B">
        <w:rPr>
          <w:rFonts w:ascii="Book Antiqua" w:hAnsi="Book Antiqua"/>
        </w:rPr>
        <w:instrText>Yen","non-dropping-particle":"","parse-names":false,"suffix":""}],"container-title":"Hepatology Communications","id":"ITEM-2","issued":{"date-parts":[["2017"]]},"page":"1005-1013","title":"A global perspective on hepatitis B</w:instrText>
      </w:r>
      <w:r w:rsidR="00ED4D07" w:rsidRPr="00D5371B">
        <w:rPr>
          <w:rFonts w:ascii="SimSun" w:eastAsia="SimSun" w:hAnsi="SimSun" w:cs="SimSun" w:hint="eastAsia"/>
        </w:rPr>
        <w:instrText>‐</w:instrText>
      </w:r>
      <w:r w:rsidR="00ED4D07" w:rsidRPr="00D5371B">
        <w:rPr>
          <w:rFonts w:ascii="Book Antiqua" w:hAnsi="Book Antiqua"/>
        </w:rPr>
        <w:instrText>related single nucleotide polymorphisms and evolution during human migration.","type":"article-journal","volume":"1"},"uris":["http://www.mendeley.com/documents/?uuid=fc0e5a07-0d65-4dde-9b68-ca138fceb6e7"]}],"mendeley":{"formattedCitation":"&lt;sup&gt;[22,113]&lt;/sup&gt;","plainTextFormattedCitation":"[22,113]","previouslyFormattedCitation":"&lt;sup&gt;[22,113]&lt;/sup&gt;"},"properties":{"noteIndex":0},"schema":"https://github.com/citation-style-language/schema/raw/master/csl-citation.json"}</w:instrText>
      </w:r>
      <w:r w:rsidRPr="00D5371B">
        <w:rPr>
          <w:rFonts w:ascii="Book Antiqua" w:hAnsi="Book Antiqua"/>
        </w:rPr>
        <w:fldChar w:fldCharType="separate"/>
      </w:r>
      <w:r w:rsidR="00D17986" w:rsidRPr="00D5371B">
        <w:rPr>
          <w:rFonts w:ascii="Book Antiqua" w:hAnsi="Book Antiqua"/>
          <w:noProof/>
          <w:vertAlign w:val="superscript"/>
        </w:rPr>
        <w:t>[22,113]</w:t>
      </w:r>
      <w:r w:rsidRPr="00D5371B">
        <w:rPr>
          <w:rFonts w:ascii="Book Antiqua" w:hAnsi="Book Antiqua"/>
        </w:rPr>
        <w:fldChar w:fldCharType="end"/>
      </w:r>
      <w:r w:rsidRPr="00D5371B">
        <w:rPr>
          <w:rFonts w:ascii="Book Antiqua" w:hAnsi="Book Antiqua"/>
        </w:rPr>
        <w:t>. However, most of these susceptible alleles are not frequent in Africa</w:t>
      </w:r>
      <w:r w:rsidR="006C322C" w:rsidRPr="00D5371B">
        <w:rPr>
          <w:rFonts w:ascii="Book Antiqua" w:hAnsi="Book Antiqua"/>
        </w:rPr>
        <w:t>, too</w:t>
      </w:r>
      <w:r w:rsidRPr="00D5371B">
        <w:rPr>
          <w:rFonts w:ascii="Book Antiqua" w:hAnsi="Book Antiqua"/>
        </w:rPr>
        <w:t xml:space="preserve">, even though chronic hepatitis B is as prevalent in Africa as in Asia. Given that the predominant mode of transmission and HBV genotypes are different in Asia and Africa (vertical </w:t>
      </w:r>
      <w:r w:rsidRPr="00E767C1">
        <w:rPr>
          <w:rFonts w:ascii="Book Antiqua" w:hAnsi="Book Antiqua"/>
          <w:i/>
        </w:rPr>
        <w:t>vs</w:t>
      </w:r>
      <w:r w:rsidRPr="00D5371B">
        <w:rPr>
          <w:rFonts w:ascii="Book Antiqua" w:hAnsi="Book Antiqua"/>
        </w:rPr>
        <w:t xml:space="preserve"> horizontal; B, C</w:t>
      </w:r>
      <w:r w:rsidRPr="00AA4B32">
        <w:rPr>
          <w:rFonts w:ascii="Book Antiqua" w:hAnsi="Book Antiqua"/>
          <w:i/>
        </w:rPr>
        <w:t xml:space="preserve"> vs</w:t>
      </w:r>
      <w:r w:rsidRPr="00D5371B">
        <w:rPr>
          <w:rFonts w:ascii="Book Antiqua" w:hAnsi="Book Antiqua"/>
        </w:rPr>
        <w:t xml:space="preserve"> A, D, E; respectively), </w:t>
      </w:r>
      <w:r w:rsidR="000F6707" w:rsidRPr="00D5371B">
        <w:rPr>
          <w:rFonts w:ascii="Book Antiqua" w:hAnsi="Book Antiqua"/>
        </w:rPr>
        <w:t>the</w:t>
      </w:r>
      <w:r w:rsidRPr="00D5371B">
        <w:rPr>
          <w:rFonts w:ascii="Book Antiqua" w:hAnsi="Book Antiqua"/>
        </w:rPr>
        <w:t xml:space="preserve"> genetic architecture for predisposition to chronic HBV infection </w:t>
      </w:r>
      <w:r w:rsidR="000F6707" w:rsidRPr="00D5371B">
        <w:rPr>
          <w:rFonts w:ascii="Book Antiqua" w:hAnsi="Book Antiqua"/>
        </w:rPr>
        <w:t xml:space="preserve">also </w:t>
      </w:r>
      <w:r w:rsidR="00C96414" w:rsidRPr="00D5371B">
        <w:rPr>
          <w:rFonts w:ascii="Book Antiqua" w:hAnsi="Book Antiqua"/>
        </w:rPr>
        <w:t>varies</w:t>
      </w:r>
      <w:r w:rsidRPr="00D5371B">
        <w:rPr>
          <w:rFonts w:ascii="Book Antiqua" w:hAnsi="Book Antiqua"/>
        </w:rPr>
        <w:t xml:space="preserve"> among these populations</w:t>
      </w:r>
      <w:r w:rsidRPr="00D5371B">
        <w:rPr>
          <w:rFonts w:ascii="Book Antiqua" w:hAnsi="Book Antiqua"/>
        </w:rPr>
        <w:fldChar w:fldCharType="begin" w:fldLock="1"/>
      </w:r>
      <w:r w:rsidR="00ED4D07" w:rsidRPr="00D5371B">
        <w:rPr>
          <w:rFonts w:ascii="Book Antiqua" w:hAnsi="Book Antiqua"/>
        </w:rPr>
        <w:instrText>ADDIN CSL_CITATION {"citationItems":[{"id":"ITEM-1","itemData":{"DOI":"10.1002/hep.22898","ISBN":"1207200891","ISSN":"1527-3350","PMID":"19399792","abstract":"Chronic hepatitis B virus (HBV) infection has a complicated course. Three phases are identified: an immune tolerant phase with high HBV DNA and normal alanine aminotransferase (ALT) levels associated with minimal liver disease; an immune active phase with high HBV DNA and elevated ALT levels with active liver inflammation; and an inactive phase with HBV DNA levels &lt; 2000 IU/mL and normal ALT levels with minimal inflammation and fibrosis on liver biopsy. Affected persons can move progressively from one phase to the next and may revert backward. The primary adverse outcomes of chronic HBV infection are hepatocellular carcinoma (HCC) and cirrhosis. Published natural history studies were reviewed and ranked by the strength of evidence regarding the study design. Factors with the highest evidence of risk for development of HCC or cirrhosis from population-based prospective cohort studies include male sex, family history of HCC, HBV DNA level above 2000 IU/mL in persons above age 40, HBV genotypes C and F, and basal core promoter mutation. Those with the next highest level of evidence include aflatoxin exposure, and heavy alcohol and tobacco use. Improved methods to identify persons at highest risk of developing HCC or cirrhosis are needed to allow intervention earlier with antiviral therapy in appropriate patients. Future studies should include prospective follow-up of established population-based cohorts as well as new cohorts recruited from multiple centers stratified by HBV genotypes/subgenotypes and clinical phase to determine the incidence of the various HBV phases, HCC, and cirrhosis. Also, nested case-control studies assessing immunological and host genetic factors among persons with active and inactive disease phases, HCC, and cirrhosis could be conducted using these types of cohorts.","author":[{"dropping-particle":"","family":"McMahon","given":"Brian J.","non-dropping-particle":"","parse-names":false,"suffix":""}],"container-title":"Hepatology","id":"ITEM-1","issue":"5 Suppl","issued":{"date-parts":[["2009"]]},"page":"S45-S55","title":"The natural history of chronic hepatitis B virus infection.","type":"paper-conference","volume":"49"},"uris":["http://www.mendeley.com/documents/?uuid=c140a9b5-891d-4552-aa26-f57822f4726b"]},{"id":"ITEM-2","itemData":{"DOI":"10.1002/hep4.1113","PMID":"29404438","author":[{"dropping-particle":"","family":"Tai","given":"Dar-In","non-dropping-particle":"","parse-names":false,"suffix":""},{"dropping-particle":"","family":"Jeng","given":"Wen</w:instrText>
      </w:r>
      <w:r w:rsidR="00ED4D07" w:rsidRPr="00D5371B">
        <w:rPr>
          <w:rFonts w:ascii="SimSun" w:eastAsia="SimSun" w:hAnsi="SimSun" w:cs="SimSun" w:hint="eastAsia"/>
        </w:rPr>
        <w:instrText>‐</w:instrText>
      </w:r>
      <w:r w:rsidR="00ED4D07" w:rsidRPr="00D5371B">
        <w:rPr>
          <w:rFonts w:ascii="Book Antiqua" w:hAnsi="Book Antiqua"/>
        </w:rPr>
        <w:instrText>Juei","non-dropping-particle":"","parse-names":false,"suffix":""},{"dropping-particle":"","family":"Lin","given":"Chun</w:instrText>
      </w:r>
      <w:r w:rsidR="00ED4D07" w:rsidRPr="00D5371B">
        <w:rPr>
          <w:rFonts w:ascii="SimSun" w:eastAsia="SimSun" w:hAnsi="SimSun" w:cs="SimSun" w:hint="eastAsia"/>
        </w:rPr>
        <w:instrText>‐</w:instrText>
      </w:r>
      <w:r w:rsidR="00ED4D07" w:rsidRPr="00D5371B">
        <w:rPr>
          <w:rFonts w:ascii="Book Antiqua" w:hAnsi="Book Antiqua"/>
        </w:rPr>
        <w:instrText>Yen","non-dropping-particle":"","parse-names":false,"suffix":""}],"container-title":"Hepatology Communications","id":"ITEM-2","issued":{"date-parts":[["2017"]]},"page":"1005-1013","title":"A global perspective on hepatitis B</w:instrText>
      </w:r>
      <w:r w:rsidR="00ED4D07" w:rsidRPr="00D5371B">
        <w:rPr>
          <w:rFonts w:ascii="SimSun" w:eastAsia="SimSun" w:hAnsi="SimSun" w:cs="SimSun" w:hint="eastAsia"/>
        </w:rPr>
        <w:instrText>‐</w:instrText>
      </w:r>
      <w:r w:rsidR="00ED4D07" w:rsidRPr="00D5371B">
        <w:rPr>
          <w:rFonts w:ascii="Book Antiqua" w:hAnsi="Book Antiqua"/>
        </w:rPr>
        <w:instrText>related single nucleotide polymorphisms and evolution during human migration.","type":"article-journal","volume":"1"},"uris":["http://www.mendeley.com/documents/?uuid=fc0e5a07-0d65-4dde-9b68-ca138fceb6e7"]}],"mendeley":{"formattedCitation":"&lt;sup&gt;[7,113]&lt;/sup&gt;","plainTextFormattedCitation":"[7,113]","previouslyFormattedCitation":"&lt;sup&gt;[7,113]&lt;/sup&gt;"},"properties":{"noteIndex":0},"schema":"https://github.com/citation-style-language/schema/raw/master/csl-citation.json"}</w:instrText>
      </w:r>
      <w:r w:rsidRPr="00D5371B">
        <w:rPr>
          <w:rFonts w:ascii="Book Antiqua" w:hAnsi="Book Antiqua"/>
        </w:rPr>
        <w:fldChar w:fldCharType="separate"/>
      </w:r>
      <w:r w:rsidR="00D17986" w:rsidRPr="00D5371B">
        <w:rPr>
          <w:rFonts w:ascii="Book Antiqua" w:hAnsi="Book Antiqua"/>
          <w:noProof/>
          <w:vertAlign w:val="superscript"/>
        </w:rPr>
        <w:t>[7,113]</w:t>
      </w:r>
      <w:r w:rsidRPr="00D5371B">
        <w:rPr>
          <w:rFonts w:ascii="Book Antiqua" w:hAnsi="Book Antiqua"/>
        </w:rPr>
        <w:fldChar w:fldCharType="end"/>
      </w:r>
      <w:r w:rsidRPr="00D5371B">
        <w:rPr>
          <w:rFonts w:ascii="Book Antiqua" w:hAnsi="Book Antiqua"/>
        </w:rPr>
        <w:t>. Hence, allele frequency distributions across human populations might give impor</w:t>
      </w:r>
      <w:r w:rsidR="00C96414" w:rsidRPr="00D5371B">
        <w:rPr>
          <w:rFonts w:ascii="Book Antiqua" w:hAnsi="Book Antiqua"/>
        </w:rPr>
        <w:t>tant insights into human-HBV co-</w:t>
      </w:r>
      <w:r w:rsidRPr="00D5371B">
        <w:rPr>
          <w:rFonts w:ascii="Book Antiqua" w:hAnsi="Book Antiqua"/>
        </w:rPr>
        <w:t xml:space="preserve">evolution. </w:t>
      </w:r>
    </w:p>
    <w:p w14:paraId="156879CF" w14:textId="3EC1F117" w:rsidR="006551C4" w:rsidRPr="00AA4B32" w:rsidRDefault="00AC3E1D" w:rsidP="00AA4B32">
      <w:pPr>
        <w:pStyle w:val="GOVDE"/>
        <w:adjustRightInd w:val="0"/>
        <w:snapToGrid w:val="0"/>
        <w:spacing w:before="0" w:after="0"/>
        <w:ind w:firstLineChars="100" w:firstLine="240"/>
        <w:rPr>
          <w:rFonts w:ascii="Book Antiqua" w:eastAsia="SimSun" w:hAnsi="Book Antiqua"/>
          <w:lang w:eastAsia="zh-CN"/>
        </w:rPr>
      </w:pPr>
      <w:r w:rsidRPr="00D5371B">
        <w:rPr>
          <w:rFonts w:ascii="Book Antiqua" w:hAnsi="Book Antiqua"/>
        </w:rPr>
        <w:t xml:space="preserve">GWAS </w:t>
      </w:r>
      <w:r w:rsidR="0018489D" w:rsidRPr="00D5371B">
        <w:rPr>
          <w:rFonts w:ascii="Book Antiqua" w:hAnsi="Book Antiqua"/>
        </w:rPr>
        <w:t xml:space="preserve">for HBV-related traits </w:t>
      </w:r>
      <w:r w:rsidR="000F5132" w:rsidRPr="00D5371B">
        <w:rPr>
          <w:rFonts w:ascii="Book Antiqua" w:hAnsi="Book Antiqua"/>
        </w:rPr>
        <w:t xml:space="preserve">have </w:t>
      </w:r>
      <w:r w:rsidR="0018489D" w:rsidRPr="00D5371B">
        <w:rPr>
          <w:rFonts w:ascii="Book Antiqua" w:hAnsi="Book Antiqua"/>
        </w:rPr>
        <w:t xml:space="preserve">almost exclusively </w:t>
      </w:r>
      <w:r w:rsidR="000F5132" w:rsidRPr="00D5371B">
        <w:rPr>
          <w:rFonts w:ascii="Book Antiqua" w:hAnsi="Book Antiqua"/>
        </w:rPr>
        <w:t>been implemented in Asian populations</w:t>
      </w:r>
      <w:r w:rsidRPr="00D5371B">
        <w:rPr>
          <w:rFonts w:ascii="Book Antiqua" w:hAnsi="Book Antiqua"/>
        </w:rPr>
        <w:t xml:space="preserve">. </w:t>
      </w:r>
      <w:r w:rsidR="00485AFF" w:rsidRPr="00D5371B">
        <w:rPr>
          <w:rFonts w:ascii="Book Antiqua" w:hAnsi="Book Antiqua"/>
        </w:rPr>
        <w:t>So far, there is no GWAS in Africans</w:t>
      </w:r>
      <w:r w:rsidR="005036D2" w:rsidRPr="00D5371B">
        <w:rPr>
          <w:rFonts w:ascii="Book Antiqua" w:hAnsi="Book Antiqua"/>
        </w:rPr>
        <w:t>,</w:t>
      </w:r>
      <w:r w:rsidR="00485AFF" w:rsidRPr="00D5371B">
        <w:rPr>
          <w:rFonts w:ascii="Book Antiqua" w:hAnsi="Book Antiqua"/>
        </w:rPr>
        <w:t xml:space="preserve"> </w:t>
      </w:r>
      <w:r w:rsidR="00B15EE9" w:rsidRPr="00D5371B">
        <w:rPr>
          <w:rFonts w:ascii="Book Antiqua" w:hAnsi="Book Antiqua"/>
        </w:rPr>
        <w:t>and</w:t>
      </w:r>
      <w:r w:rsidR="00485AFF" w:rsidRPr="00D5371B">
        <w:rPr>
          <w:rFonts w:ascii="Book Antiqua" w:hAnsi="Book Antiqua"/>
        </w:rPr>
        <w:t xml:space="preserve"> </w:t>
      </w:r>
      <w:r w:rsidR="009A7D7C" w:rsidRPr="00D5371B">
        <w:rPr>
          <w:rFonts w:ascii="Book Antiqua" w:hAnsi="Book Antiqua"/>
        </w:rPr>
        <w:t xml:space="preserve">only one GWAS in </w:t>
      </w:r>
      <w:r w:rsidRPr="00D5371B">
        <w:rPr>
          <w:rFonts w:ascii="Book Antiqua" w:hAnsi="Book Antiqua"/>
        </w:rPr>
        <w:t>Saudi Arabians</w:t>
      </w:r>
      <w:r w:rsidR="0018489D" w:rsidRPr="00D5371B">
        <w:rPr>
          <w:rFonts w:ascii="Book Antiqua" w:hAnsi="Book Antiqua"/>
        </w:rPr>
        <w:t>,</w:t>
      </w:r>
      <w:r w:rsidR="00485AFF" w:rsidRPr="00D5371B">
        <w:rPr>
          <w:rFonts w:ascii="Book Antiqua" w:hAnsi="Book Antiqua"/>
        </w:rPr>
        <w:t xml:space="preserve"> where the dominant HBV genotype is D</w:t>
      </w:r>
      <w:r w:rsidR="0092704D" w:rsidRPr="00D5371B">
        <w:rPr>
          <w:rFonts w:ascii="Book Antiqua" w:hAnsi="Book Antiqua"/>
          <w:vertAlign w:val="superscript"/>
        </w:rPr>
        <w:fldChar w:fldCharType="begin" w:fldLock="1"/>
      </w:r>
      <w:r w:rsidR="00ED4D07" w:rsidRPr="00D5371B">
        <w:rPr>
          <w:rFonts w:ascii="Book Antiqua" w:hAnsi="Book Antiqua"/>
          <w:vertAlign w:val="superscript"/>
        </w:rPr>
        <w:instrText>ADDIN CSL_CITATION {"citationItems":[{"id":"ITEM-1","itemData":{"DOI":"10.1002/hep.22898","ISBN":"1207200891","ISSN":"1527-3350","PMID":"19399792","abstract":"Chronic hepatitis B virus (HBV) infection has a complicated course. Three phases are identified: an immune tolerant phase with high HBV DNA and normal alanine aminotransferase (ALT) levels associated with minimal liver disease; an immune active phase with high HBV DNA and elevated ALT levels with active liver inflammation; and an inactive phase with HBV DNA levels &lt; 2000 IU/mL and normal ALT levels with minimal inflammation and fibrosis on liver biopsy. Affected persons can move progressively from one phase to the next and may revert backward. The primary adverse outcomes of chronic HBV infection are hepatocellular carcinoma (HCC) and cirrhosis. Published natural history studies were reviewed and ranked by the strength of evidence regarding the study design. Factors with the highest evidence of risk for development of HCC or cirrhosis from population-based prospective cohort studies include male sex, family history of HCC, HBV DNA level above 2000 IU/mL in persons above age 40, HBV genotypes C and F, and basal core promoter mutation. Those with the next highest level of evidence include aflatoxin exposure, and heavy alcohol and tobacco use. Improved methods to identify persons at highest risk of developing HCC or cirrhosis are needed to allow intervention earlier with antiviral therapy in appropriate patients. Future studies should include prospective follow-up of established population-based cohorts as well as new cohorts recruited from multiple centers stratified by HBV genotypes/subgenotypes and clinical phase to determine the incidence of the various HBV phases, HCC, and cirrhosis. Also, nested case-control studies assessing immunological and host genetic factors among persons with active and inactive disease phases, HCC, and cirrhosis could be conducted using these types of cohorts.","author":[{"dropping-particle":"","family":"McMahon","given":"Brian J.","non-dropping-particle":"","parse-names":false,"suffix":""}],"container-title":"Hepatology","id":"ITEM-1","issue":"5 Suppl","issued":{"date-parts":[["2009"]]},"page":"S45-S55","title":"The natural history of chronic hepatitis B virus infection.","type":"paper-conference","volume":"49"},"uris":["http://www.mendeley.com/documents/?uuid=c140a9b5-891d-4552-aa26-f57822f4726b"]}],"mendeley":{"formattedCitation":"&lt;sup&gt;[7]&lt;/sup&gt;","plainTextFormattedCitation":"[7]","previouslyFormattedCitation":"&lt;sup&gt;[7]&lt;/sup&gt;"},"properties":{"noteIndex":0},"schema":"https://github.com/citation-style-language/schema/raw/master/csl-citation.json"}</w:instrText>
      </w:r>
      <w:r w:rsidR="0092704D" w:rsidRPr="00D5371B">
        <w:rPr>
          <w:rFonts w:ascii="Book Antiqua" w:hAnsi="Book Antiqua"/>
          <w:vertAlign w:val="superscript"/>
        </w:rPr>
        <w:fldChar w:fldCharType="separate"/>
      </w:r>
      <w:r w:rsidR="00D17986" w:rsidRPr="00D5371B">
        <w:rPr>
          <w:rFonts w:ascii="Book Antiqua" w:hAnsi="Book Antiqua"/>
          <w:noProof/>
          <w:vertAlign w:val="superscript"/>
        </w:rPr>
        <w:t>[7]</w:t>
      </w:r>
      <w:r w:rsidR="0092704D" w:rsidRPr="00D5371B">
        <w:rPr>
          <w:rFonts w:ascii="Book Antiqua" w:hAnsi="Book Antiqua"/>
          <w:vertAlign w:val="superscript"/>
        </w:rPr>
        <w:fldChar w:fldCharType="end"/>
      </w:r>
      <w:r w:rsidR="00F85907" w:rsidRPr="00D5371B">
        <w:rPr>
          <w:rFonts w:ascii="Book Antiqua" w:hAnsi="Book Antiqua"/>
        </w:rPr>
        <w:t>.</w:t>
      </w:r>
      <w:r w:rsidR="0092704D" w:rsidRPr="00D5371B">
        <w:rPr>
          <w:rFonts w:ascii="Book Antiqua" w:hAnsi="Book Antiqua"/>
        </w:rPr>
        <w:t xml:space="preserve"> </w:t>
      </w:r>
      <w:r w:rsidR="00485AFF" w:rsidRPr="00D5371B">
        <w:rPr>
          <w:rFonts w:ascii="Book Antiqua" w:hAnsi="Book Antiqua"/>
        </w:rPr>
        <w:t>Populations with different ancestries harbor different haplotype structures and allele frequencies; therefore, implementing GWAS in other populations</w:t>
      </w:r>
      <w:r w:rsidR="00D6751B" w:rsidRPr="00D5371B">
        <w:rPr>
          <w:rFonts w:ascii="Book Antiqua" w:hAnsi="Book Antiqua"/>
        </w:rPr>
        <w:t xml:space="preserve"> might </w:t>
      </w:r>
      <w:r w:rsidR="00C96414" w:rsidRPr="00D5371B">
        <w:rPr>
          <w:rFonts w:ascii="Book Antiqua" w:hAnsi="Book Antiqua"/>
        </w:rPr>
        <w:t xml:space="preserve">also </w:t>
      </w:r>
      <w:r w:rsidR="003850C6" w:rsidRPr="00D5371B">
        <w:rPr>
          <w:rFonts w:ascii="Book Antiqua" w:hAnsi="Book Antiqua"/>
        </w:rPr>
        <w:t xml:space="preserve">help </w:t>
      </w:r>
      <w:r w:rsidR="00B15EE9" w:rsidRPr="00D5371B">
        <w:rPr>
          <w:rFonts w:ascii="Book Antiqua" w:hAnsi="Book Antiqua"/>
        </w:rPr>
        <w:t>narrow down the associated loci</w:t>
      </w:r>
      <w:r w:rsidR="00D6751B" w:rsidRPr="00D5371B">
        <w:rPr>
          <w:rFonts w:ascii="Book Antiqua" w:hAnsi="Book Antiqua"/>
        </w:rPr>
        <w:t xml:space="preserve">. This is especially desirable </w:t>
      </w:r>
      <w:r w:rsidR="00485AFF" w:rsidRPr="00D5371B">
        <w:rPr>
          <w:rFonts w:ascii="Book Antiqua" w:hAnsi="Book Antiqua"/>
        </w:rPr>
        <w:t>for fine mapping studies. Fine mapping studies on the HLA locus, where extensive LD structure hampers the detection of causal variants, are of utmost importance since immune-related genes are concentrated in t</w:t>
      </w:r>
      <w:r w:rsidR="00D6751B" w:rsidRPr="00D5371B">
        <w:rPr>
          <w:rFonts w:ascii="Book Antiqua" w:hAnsi="Book Antiqua"/>
        </w:rPr>
        <w:t xml:space="preserve">his region. The findings of </w:t>
      </w:r>
      <w:r w:rsidR="006A5E75" w:rsidRPr="00D5371B">
        <w:rPr>
          <w:rFonts w:ascii="Book Antiqua" w:hAnsi="Book Antiqua"/>
        </w:rPr>
        <w:t>such</w:t>
      </w:r>
      <w:r w:rsidR="00D6751B" w:rsidRPr="00D5371B">
        <w:rPr>
          <w:rFonts w:ascii="Book Antiqua" w:hAnsi="Book Antiqua"/>
        </w:rPr>
        <w:t xml:space="preserve"> studies would reveal novel insights into the pathogenesis of HBV-related traits. </w:t>
      </w:r>
      <w:r w:rsidR="006A5E75" w:rsidRPr="00D5371B">
        <w:rPr>
          <w:rFonts w:ascii="Book Antiqua" w:hAnsi="Book Antiqua"/>
        </w:rPr>
        <w:t>Therefore, additional GWAS and fine mapping studies, implemented with more refined case-control designs, larger samples, and in other ethnic populations, would further improve our understanding of HBV infection pathophysiology.</w:t>
      </w:r>
    </w:p>
    <w:p w14:paraId="7E312769" w14:textId="77777777" w:rsidR="00AA4B32" w:rsidRDefault="00AA4B32">
      <w:pPr>
        <w:rPr>
          <w:rFonts w:ascii="Book Antiqua" w:hAnsi="Book Antiqua"/>
          <w:b/>
        </w:rPr>
      </w:pPr>
      <w:r>
        <w:rPr>
          <w:rFonts w:ascii="Book Antiqua" w:hAnsi="Book Antiqua"/>
          <w:b/>
        </w:rPr>
        <w:br w:type="page"/>
      </w:r>
    </w:p>
    <w:p w14:paraId="46720B2F" w14:textId="641113CA" w:rsidR="003D66C4" w:rsidRPr="00D5371B" w:rsidRDefault="0012091C" w:rsidP="00D5371B">
      <w:pPr>
        <w:adjustRightInd w:val="0"/>
        <w:snapToGrid w:val="0"/>
        <w:spacing w:line="360" w:lineRule="auto"/>
        <w:jc w:val="both"/>
        <w:rPr>
          <w:rFonts w:ascii="Book Antiqua" w:hAnsi="Book Antiqua"/>
          <w:b/>
        </w:rPr>
      </w:pPr>
      <w:r w:rsidRPr="00D5371B">
        <w:rPr>
          <w:rFonts w:ascii="Book Antiqua" w:hAnsi="Book Antiqua"/>
          <w:b/>
        </w:rPr>
        <w:lastRenderedPageBreak/>
        <w:t>REFERENCES</w:t>
      </w:r>
    </w:p>
    <w:p w14:paraId="5D0F6AD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 </w:t>
      </w:r>
      <w:r w:rsidRPr="006D120A">
        <w:rPr>
          <w:rFonts w:ascii="Book Antiqua" w:hAnsi="Book Antiqua"/>
          <w:b/>
          <w:kern w:val="2"/>
          <w:lang w:eastAsia="zh-CN"/>
        </w:rPr>
        <w:t>Schweitzer A</w:t>
      </w:r>
      <w:r w:rsidRPr="006D120A">
        <w:rPr>
          <w:rFonts w:ascii="Book Antiqua" w:hAnsi="Book Antiqua"/>
          <w:kern w:val="2"/>
          <w:lang w:eastAsia="zh-CN"/>
        </w:rPr>
        <w:t xml:space="preserve">, Horn J, </w:t>
      </w:r>
      <w:proofErr w:type="spellStart"/>
      <w:r w:rsidRPr="006D120A">
        <w:rPr>
          <w:rFonts w:ascii="Book Antiqua" w:hAnsi="Book Antiqua"/>
          <w:kern w:val="2"/>
          <w:lang w:eastAsia="zh-CN"/>
        </w:rPr>
        <w:t>Mikolajczyk</w:t>
      </w:r>
      <w:proofErr w:type="spellEnd"/>
      <w:r w:rsidRPr="006D120A">
        <w:rPr>
          <w:rFonts w:ascii="Book Antiqua" w:hAnsi="Book Antiqua"/>
          <w:kern w:val="2"/>
          <w:lang w:eastAsia="zh-CN"/>
        </w:rPr>
        <w:t xml:space="preserve"> RT, Krause G, </w:t>
      </w:r>
      <w:proofErr w:type="spellStart"/>
      <w:r w:rsidRPr="006D120A">
        <w:rPr>
          <w:rFonts w:ascii="Book Antiqua" w:hAnsi="Book Antiqua"/>
          <w:kern w:val="2"/>
          <w:lang w:eastAsia="zh-CN"/>
        </w:rPr>
        <w:t>Ott</w:t>
      </w:r>
      <w:proofErr w:type="spellEnd"/>
      <w:r w:rsidRPr="006D120A">
        <w:rPr>
          <w:rFonts w:ascii="Book Antiqua" w:hAnsi="Book Antiqua"/>
          <w:kern w:val="2"/>
          <w:lang w:eastAsia="zh-CN"/>
        </w:rPr>
        <w:t xml:space="preserve"> JJ. Estimations of worldwide prevalence of chronic hepatitis B virus infection: a systematic review of data published between 1965 and 2013. </w:t>
      </w:r>
      <w:r w:rsidRPr="006D120A">
        <w:rPr>
          <w:rFonts w:ascii="Book Antiqua" w:hAnsi="Book Antiqua"/>
          <w:i/>
          <w:kern w:val="2"/>
          <w:lang w:eastAsia="zh-CN"/>
        </w:rPr>
        <w:t>Lancet</w:t>
      </w:r>
      <w:r w:rsidRPr="006D120A">
        <w:rPr>
          <w:rFonts w:ascii="Book Antiqua" w:hAnsi="Book Antiqua"/>
          <w:kern w:val="2"/>
          <w:lang w:eastAsia="zh-CN"/>
        </w:rPr>
        <w:t xml:space="preserve"> 2015; </w:t>
      </w:r>
      <w:r w:rsidRPr="006D120A">
        <w:rPr>
          <w:rFonts w:ascii="Book Antiqua" w:hAnsi="Book Antiqua"/>
          <w:b/>
          <w:kern w:val="2"/>
          <w:lang w:eastAsia="zh-CN"/>
        </w:rPr>
        <w:t>386</w:t>
      </w:r>
      <w:r w:rsidRPr="006D120A">
        <w:rPr>
          <w:rFonts w:ascii="Book Antiqua" w:hAnsi="Book Antiqua"/>
          <w:kern w:val="2"/>
          <w:lang w:eastAsia="zh-CN"/>
        </w:rPr>
        <w:t>: 1546-1555 [PMID: 26231459 DOI: 10.1016/S0140-6736(15)61412-X]</w:t>
      </w:r>
    </w:p>
    <w:p w14:paraId="3382AE3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 </w:t>
      </w:r>
      <w:r w:rsidRPr="006D120A">
        <w:rPr>
          <w:rFonts w:ascii="Book Antiqua" w:hAnsi="Book Antiqua"/>
          <w:b/>
          <w:kern w:val="2"/>
          <w:lang w:eastAsia="zh-CN"/>
        </w:rPr>
        <w:t>Lozano R</w:t>
      </w:r>
      <w:r w:rsidRPr="006D120A">
        <w:rPr>
          <w:rFonts w:ascii="Book Antiqua" w:hAnsi="Book Antiqua"/>
          <w:kern w:val="2"/>
          <w:lang w:eastAsia="zh-CN"/>
        </w:rPr>
        <w:t xml:space="preserve">, </w:t>
      </w:r>
      <w:proofErr w:type="spellStart"/>
      <w:r w:rsidRPr="006D120A">
        <w:rPr>
          <w:rFonts w:ascii="Book Antiqua" w:hAnsi="Book Antiqua"/>
          <w:kern w:val="2"/>
          <w:lang w:eastAsia="zh-CN"/>
        </w:rPr>
        <w:t>Naghavi</w:t>
      </w:r>
      <w:proofErr w:type="spellEnd"/>
      <w:r w:rsidRPr="006D120A">
        <w:rPr>
          <w:rFonts w:ascii="Book Antiqua" w:hAnsi="Book Antiqua"/>
          <w:kern w:val="2"/>
          <w:lang w:eastAsia="zh-CN"/>
        </w:rPr>
        <w:t xml:space="preserve"> M, Foreman K, Lim S, Shibuya K, </w:t>
      </w:r>
      <w:proofErr w:type="spellStart"/>
      <w:r w:rsidRPr="006D120A">
        <w:rPr>
          <w:rFonts w:ascii="Book Antiqua" w:hAnsi="Book Antiqua"/>
          <w:kern w:val="2"/>
          <w:lang w:eastAsia="zh-CN"/>
        </w:rPr>
        <w:t>Aboyans</w:t>
      </w:r>
      <w:proofErr w:type="spellEnd"/>
      <w:r w:rsidRPr="006D120A">
        <w:rPr>
          <w:rFonts w:ascii="Book Antiqua" w:hAnsi="Book Antiqua"/>
          <w:kern w:val="2"/>
          <w:lang w:eastAsia="zh-CN"/>
        </w:rPr>
        <w:t xml:space="preserve"> V, Abraham J, Adair T, Aggarwal R, </w:t>
      </w:r>
      <w:proofErr w:type="spellStart"/>
      <w:r w:rsidRPr="006D120A">
        <w:rPr>
          <w:rFonts w:ascii="Book Antiqua" w:hAnsi="Book Antiqua"/>
          <w:kern w:val="2"/>
          <w:lang w:eastAsia="zh-CN"/>
        </w:rPr>
        <w:t>Ahn</w:t>
      </w:r>
      <w:proofErr w:type="spellEnd"/>
      <w:r w:rsidRPr="006D120A">
        <w:rPr>
          <w:rFonts w:ascii="Book Antiqua" w:hAnsi="Book Antiqua"/>
          <w:kern w:val="2"/>
          <w:lang w:eastAsia="zh-CN"/>
        </w:rPr>
        <w:t xml:space="preserve"> SY, Alvarado M, Anderson HR, Anderson LM, Andrews KG, Atkinson C, </w:t>
      </w:r>
      <w:proofErr w:type="spellStart"/>
      <w:r w:rsidRPr="006D120A">
        <w:rPr>
          <w:rFonts w:ascii="Book Antiqua" w:hAnsi="Book Antiqua"/>
          <w:kern w:val="2"/>
          <w:lang w:eastAsia="zh-CN"/>
        </w:rPr>
        <w:t>Baddour</w:t>
      </w:r>
      <w:proofErr w:type="spellEnd"/>
      <w:r w:rsidRPr="006D120A">
        <w:rPr>
          <w:rFonts w:ascii="Book Antiqua" w:hAnsi="Book Antiqua"/>
          <w:kern w:val="2"/>
          <w:lang w:eastAsia="zh-CN"/>
        </w:rPr>
        <w:t xml:space="preserve"> LM, Barker-</w:t>
      </w:r>
      <w:proofErr w:type="spellStart"/>
      <w:r w:rsidRPr="006D120A">
        <w:rPr>
          <w:rFonts w:ascii="Book Antiqua" w:hAnsi="Book Antiqua"/>
          <w:kern w:val="2"/>
          <w:lang w:eastAsia="zh-CN"/>
        </w:rPr>
        <w:t>Collo</w:t>
      </w:r>
      <w:proofErr w:type="spellEnd"/>
      <w:r w:rsidRPr="006D120A">
        <w:rPr>
          <w:rFonts w:ascii="Book Antiqua" w:hAnsi="Book Antiqua"/>
          <w:kern w:val="2"/>
          <w:lang w:eastAsia="zh-CN"/>
        </w:rPr>
        <w:t xml:space="preserve"> S, Bartels DH, Bell ML, Benjamin EJ, Bennett D, </w:t>
      </w:r>
      <w:proofErr w:type="spellStart"/>
      <w:r w:rsidRPr="006D120A">
        <w:rPr>
          <w:rFonts w:ascii="Book Antiqua" w:hAnsi="Book Antiqua"/>
          <w:kern w:val="2"/>
          <w:lang w:eastAsia="zh-CN"/>
        </w:rPr>
        <w:t>Bhalla</w:t>
      </w:r>
      <w:proofErr w:type="spellEnd"/>
      <w:r w:rsidRPr="006D120A">
        <w:rPr>
          <w:rFonts w:ascii="Book Antiqua" w:hAnsi="Book Antiqua"/>
          <w:kern w:val="2"/>
          <w:lang w:eastAsia="zh-CN"/>
        </w:rPr>
        <w:t xml:space="preserve"> K, </w:t>
      </w:r>
      <w:proofErr w:type="spellStart"/>
      <w:r w:rsidRPr="006D120A">
        <w:rPr>
          <w:rFonts w:ascii="Book Antiqua" w:hAnsi="Book Antiqua"/>
          <w:kern w:val="2"/>
          <w:lang w:eastAsia="zh-CN"/>
        </w:rPr>
        <w:t>Bikbov</w:t>
      </w:r>
      <w:proofErr w:type="spellEnd"/>
      <w:r w:rsidRPr="006D120A">
        <w:rPr>
          <w:rFonts w:ascii="Book Antiqua" w:hAnsi="Book Antiqua"/>
          <w:kern w:val="2"/>
          <w:lang w:eastAsia="zh-CN"/>
        </w:rPr>
        <w:t xml:space="preserve"> B, Bin </w:t>
      </w:r>
      <w:proofErr w:type="spellStart"/>
      <w:r w:rsidRPr="006D120A">
        <w:rPr>
          <w:rFonts w:ascii="Book Antiqua" w:hAnsi="Book Antiqua"/>
          <w:kern w:val="2"/>
          <w:lang w:eastAsia="zh-CN"/>
        </w:rPr>
        <w:t>Abdulhak</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Birbeck</w:t>
      </w:r>
      <w:proofErr w:type="spellEnd"/>
      <w:r w:rsidRPr="006D120A">
        <w:rPr>
          <w:rFonts w:ascii="Book Antiqua" w:hAnsi="Book Antiqua"/>
          <w:kern w:val="2"/>
          <w:lang w:eastAsia="zh-CN"/>
        </w:rPr>
        <w:t xml:space="preserve"> G, Blyth F, </w:t>
      </w:r>
      <w:proofErr w:type="spellStart"/>
      <w:r w:rsidRPr="006D120A">
        <w:rPr>
          <w:rFonts w:ascii="Book Antiqua" w:hAnsi="Book Antiqua"/>
          <w:kern w:val="2"/>
          <w:lang w:eastAsia="zh-CN"/>
        </w:rPr>
        <w:t>Bolliger</w:t>
      </w:r>
      <w:proofErr w:type="spellEnd"/>
      <w:r w:rsidRPr="006D120A">
        <w:rPr>
          <w:rFonts w:ascii="Book Antiqua" w:hAnsi="Book Antiqua"/>
          <w:kern w:val="2"/>
          <w:lang w:eastAsia="zh-CN"/>
        </w:rPr>
        <w:t xml:space="preserve"> I, </w:t>
      </w:r>
      <w:proofErr w:type="spellStart"/>
      <w:r w:rsidRPr="006D120A">
        <w:rPr>
          <w:rFonts w:ascii="Book Antiqua" w:hAnsi="Book Antiqua"/>
          <w:kern w:val="2"/>
          <w:lang w:eastAsia="zh-CN"/>
        </w:rPr>
        <w:t>Boufous</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Bucello</w:t>
      </w:r>
      <w:proofErr w:type="spellEnd"/>
      <w:r w:rsidRPr="006D120A">
        <w:rPr>
          <w:rFonts w:ascii="Book Antiqua" w:hAnsi="Book Antiqua"/>
          <w:kern w:val="2"/>
          <w:lang w:eastAsia="zh-CN"/>
        </w:rPr>
        <w:t xml:space="preserve"> C, Burch M, Burney P, </w:t>
      </w:r>
      <w:proofErr w:type="spellStart"/>
      <w:r w:rsidRPr="006D120A">
        <w:rPr>
          <w:rFonts w:ascii="Book Antiqua" w:hAnsi="Book Antiqua"/>
          <w:kern w:val="2"/>
          <w:lang w:eastAsia="zh-CN"/>
        </w:rPr>
        <w:t>Carapetis</w:t>
      </w:r>
      <w:proofErr w:type="spellEnd"/>
      <w:r w:rsidRPr="006D120A">
        <w:rPr>
          <w:rFonts w:ascii="Book Antiqua" w:hAnsi="Book Antiqua"/>
          <w:kern w:val="2"/>
          <w:lang w:eastAsia="zh-CN"/>
        </w:rPr>
        <w:t xml:space="preserve"> J, Chen H, Chou D, </w:t>
      </w:r>
      <w:proofErr w:type="spellStart"/>
      <w:r w:rsidRPr="006D120A">
        <w:rPr>
          <w:rFonts w:ascii="Book Antiqua" w:hAnsi="Book Antiqua"/>
          <w:kern w:val="2"/>
          <w:lang w:eastAsia="zh-CN"/>
        </w:rPr>
        <w:t>Chugh</w:t>
      </w:r>
      <w:proofErr w:type="spellEnd"/>
      <w:r w:rsidRPr="006D120A">
        <w:rPr>
          <w:rFonts w:ascii="Book Antiqua" w:hAnsi="Book Antiqua"/>
          <w:kern w:val="2"/>
          <w:lang w:eastAsia="zh-CN"/>
        </w:rPr>
        <w:t xml:space="preserve"> SS, </w:t>
      </w:r>
      <w:proofErr w:type="spellStart"/>
      <w:r w:rsidRPr="006D120A">
        <w:rPr>
          <w:rFonts w:ascii="Book Antiqua" w:hAnsi="Book Antiqua"/>
          <w:kern w:val="2"/>
          <w:lang w:eastAsia="zh-CN"/>
        </w:rPr>
        <w:t>Coffeng</w:t>
      </w:r>
      <w:proofErr w:type="spellEnd"/>
      <w:r w:rsidRPr="006D120A">
        <w:rPr>
          <w:rFonts w:ascii="Book Antiqua" w:hAnsi="Book Antiqua"/>
          <w:kern w:val="2"/>
          <w:lang w:eastAsia="zh-CN"/>
        </w:rPr>
        <w:t xml:space="preserve"> LE, </w:t>
      </w:r>
      <w:proofErr w:type="spellStart"/>
      <w:r w:rsidRPr="006D120A">
        <w:rPr>
          <w:rFonts w:ascii="Book Antiqua" w:hAnsi="Book Antiqua"/>
          <w:kern w:val="2"/>
          <w:lang w:eastAsia="zh-CN"/>
        </w:rPr>
        <w:t>Colan</w:t>
      </w:r>
      <w:proofErr w:type="spellEnd"/>
      <w:r w:rsidRPr="006D120A">
        <w:rPr>
          <w:rFonts w:ascii="Book Antiqua" w:hAnsi="Book Antiqua"/>
          <w:kern w:val="2"/>
          <w:lang w:eastAsia="zh-CN"/>
        </w:rPr>
        <w:t xml:space="preserve"> SD, Colquhoun S, Colson KE, Condon J, Connor MD, Cooper LT, </w:t>
      </w:r>
      <w:proofErr w:type="spellStart"/>
      <w:r w:rsidRPr="006D120A">
        <w:rPr>
          <w:rFonts w:ascii="Book Antiqua" w:hAnsi="Book Antiqua"/>
          <w:kern w:val="2"/>
          <w:lang w:eastAsia="zh-CN"/>
        </w:rPr>
        <w:t>Corriere</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Cortinovis</w:t>
      </w:r>
      <w:proofErr w:type="spellEnd"/>
      <w:r w:rsidRPr="006D120A">
        <w:rPr>
          <w:rFonts w:ascii="Book Antiqua" w:hAnsi="Book Antiqua"/>
          <w:kern w:val="2"/>
          <w:lang w:eastAsia="zh-CN"/>
        </w:rPr>
        <w:t xml:space="preserve"> M, de Vaccaro KC, </w:t>
      </w:r>
      <w:proofErr w:type="spellStart"/>
      <w:r w:rsidRPr="006D120A">
        <w:rPr>
          <w:rFonts w:ascii="Book Antiqua" w:hAnsi="Book Antiqua"/>
          <w:kern w:val="2"/>
          <w:lang w:eastAsia="zh-CN"/>
        </w:rPr>
        <w:t>Couser</w:t>
      </w:r>
      <w:proofErr w:type="spellEnd"/>
      <w:r w:rsidRPr="006D120A">
        <w:rPr>
          <w:rFonts w:ascii="Book Antiqua" w:hAnsi="Book Antiqua"/>
          <w:kern w:val="2"/>
          <w:lang w:eastAsia="zh-CN"/>
        </w:rPr>
        <w:t xml:space="preserve"> W, Cowie BC, </w:t>
      </w:r>
      <w:proofErr w:type="spellStart"/>
      <w:r w:rsidRPr="006D120A">
        <w:rPr>
          <w:rFonts w:ascii="Book Antiqua" w:hAnsi="Book Antiqua"/>
          <w:kern w:val="2"/>
          <w:lang w:eastAsia="zh-CN"/>
        </w:rPr>
        <w:t>Criqui</w:t>
      </w:r>
      <w:proofErr w:type="spellEnd"/>
      <w:r w:rsidRPr="006D120A">
        <w:rPr>
          <w:rFonts w:ascii="Book Antiqua" w:hAnsi="Book Antiqua"/>
          <w:kern w:val="2"/>
          <w:lang w:eastAsia="zh-CN"/>
        </w:rPr>
        <w:t xml:space="preserve"> MH, Cross M, </w:t>
      </w:r>
      <w:proofErr w:type="spellStart"/>
      <w:r w:rsidRPr="006D120A">
        <w:rPr>
          <w:rFonts w:ascii="Book Antiqua" w:hAnsi="Book Antiqua"/>
          <w:kern w:val="2"/>
          <w:lang w:eastAsia="zh-CN"/>
        </w:rPr>
        <w:t>Dabhadkar</w:t>
      </w:r>
      <w:proofErr w:type="spellEnd"/>
      <w:r w:rsidRPr="006D120A">
        <w:rPr>
          <w:rFonts w:ascii="Book Antiqua" w:hAnsi="Book Antiqua"/>
          <w:kern w:val="2"/>
          <w:lang w:eastAsia="zh-CN"/>
        </w:rPr>
        <w:t xml:space="preserve"> KC, </w:t>
      </w:r>
      <w:proofErr w:type="spellStart"/>
      <w:r w:rsidRPr="006D120A">
        <w:rPr>
          <w:rFonts w:ascii="Book Antiqua" w:hAnsi="Book Antiqua"/>
          <w:kern w:val="2"/>
          <w:lang w:eastAsia="zh-CN"/>
        </w:rPr>
        <w:t>Dahodwala</w:t>
      </w:r>
      <w:proofErr w:type="spellEnd"/>
      <w:r w:rsidRPr="006D120A">
        <w:rPr>
          <w:rFonts w:ascii="Book Antiqua" w:hAnsi="Book Antiqua"/>
          <w:kern w:val="2"/>
          <w:lang w:eastAsia="zh-CN"/>
        </w:rPr>
        <w:t xml:space="preserve"> N, De Leo D, </w:t>
      </w:r>
      <w:proofErr w:type="spellStart"/>
      <w:r w:rsidRPr="006D120A">
        <w:rPr>
          <w:rFonts w:ascii="Book Antiqua" w:hAnsi="Book Antiqua"/>
          <w:kern w:val="2"/>
          <w:lang w:eastAsia="zh-CN"/>
        </w:rPr>
        <w:t>Degenhardt</w:t>
      </w:r>
      <w:proofErr w:type="spellEnd"/>
      <w:r w:rsidRPr="006D120A">
        <w:rPr>
          <w:rFonts w:ascii="Book Antiqua" w:hAnsi="Book Antiqua"/>
          <w:kern w:val="2"/>
          <w:lang w:eastAsia="zh-CN"/>
        </w:rPr>
        <w:t xml:space="preserve"> L, Delossantos A, </w:t>
      </w:r>
      <w:proofErr w:type="spellStart"/>
      <w:r w:rsidRPr="006D120A">
        <w:rPr>
          <w:rFonts w:ascii="Book Antiqua" w:hAnsi="Book Antiqua"/>
          <w:kern w:val="2"/>
          <w:lang w:eastAsia="zh-CN"/>
        </w:rPr>
        <w:t>Denenberg</w:t>
      </w:r>
      <w:proofErr w:type="spellEnd"/>
      <w:r w:rsidRPr="006D120A">
        <w:rPr>
          <w:rFonts w:ascii="Book Antiqua" w:hAnsi="Book Antiqua"/>
          <w:kern w:val="2"/>
          <w:lang w:eastAsia="zh-CN"/>
        </w:rPr>
        <w:t xml:space="preserve"> J, Des </w:t>
      </w:r>
      <w:proofErr w:type="spellStart"/>
      <w:r w:rsidRPr="006D120A">
        <w:rPr>
          <w:rFonts w:ascii="Book Antiqua" w:hAnsi="Book Antiqua"/>
          <w:kern w:val="2"/>
          <w:lang w:eastAsia="zh-CN"/>
        </w:rPr>
        <w:t>Jarlais</w:t>
      </w:r>
      <w:proofErr w:type="spellEnd"/>
      <w:r w:rsidRPr="006D120A">
        <w:rPr>
          <w:rFonts w:ascii="Book Antiqua" w:hAnsi="Book Antiqua"/>
          <w:kern w:val="2"/>
          <w:lang w:eastAsia="zh-CN"/>
        </w:rPr>
        <w:t xml:space="preserve"> DC, </w:t>
      </w:r>
      <w:proofErr w:type="spellStart"/>
      <w:r w:rsidRPr="006D120A">
        <w:rPr>
          <w:rFonts w:ascii="Book Antiqua" w:hAnsi="Book Antiqua"/>
          <w:kern w:val="2"/>
          <w:lang w:eastAsia="zh-CN"/>
        </w:rPr>
        <w:t>Dharmaratne</w:t>
      </w:r>
      <w:proofErr w:type="spellEnd"/>
      <w:r w:rsidRPr="006D120A">
        <w:rPr>
          <w:rFonts w:ascii="Book Antiqua" w:hAnsi="Book Antiqua"/>
          <w:kern w:val="2"/>
          <w:lang w:eastAsia="zh-CN"/>
        </w:rPr>
        <w:t xml:space="preserve"> SD, Dorsey ER, Driscoll T, </w:t>
      </w:r>
      <w:proofErr w:type="spellStart"/>
      <w:r w:rsidRPr="006D120A">
        <w:rPr>
          <w:rFonts w:ascii="Book Antiqua" w:hAnsi="Book Antiqua"/>
          <w:kern w:val="2"/>
          <w:lang w:eastAsia="zh-CN"/>
        </w:rPr>
        <w:t>Duber</w:t>
      </w:r>
      <w:proofErr w:type="spellEnd"/>
      <w:r w:rsidRPr="006D120A">
        <w:rPr>
          <w:rFonts w:ascii="Book Antiqua" w:hAnsi="Book Antiqua"/>
          <w:kern w:val="2"/>
          <w:lang w:eastAsia="zh-CN"/>
        </w:rPr>
        <w:t xml:space="preserve"> H, </w:t>
      </w:r>
      <w:proofErr w:type="spellStart"/>
      <w:r w:rsidRPr="006D120A">
        <w:rPr>
          <w:rFonts w:ascii="Book Antiqua" w:hAnsi="Book Antiqua"/>
          <w:kern w:val="2"/>
          <w:lang w:eastAsia="zh-CN"/>
        </w:rPr>
        <w:t>Ebel</w:t>
      </w:r>
      <w:proofErr w:type="spellEnd"/>
      <w:r w:rsidRPr="006D120A">
        <w:rPr>
          <w:rFonts w:ascii="Book Antiqua" w:hAnsi="Book Antiqua"/>
          <w:kern w:val="2"/>
          <w:lang w:eastAsia="zh-CN"/>
        </w:rPr>
        <w:t xml:space="preserve"> B, Erwin PJ, </w:t>
      </w:r>
      <w:proofErr w:type="spellStart"/>
      <w:r w:rsidRPr="006D120A">
        <w:rPr>
          <w:rFonts w:ascii="Book Antiqua" w:hAnsi="Book Antiqua"/>
          <w:kern w:val="2"/>
          <w:lang w:eastAsia="zh-CN"/>
        </w:rPr>
        <w:t>Espindola</w:t>
      </w:r>
      <w:proofErr w:type="spellEnd"/>
      <w:r w:rsidRPr="006D120A">
        <w:rPr>
          <w:rFonts w:ascii="Book Antiqua" w:hAnsi="Book Antiqua"/>
          <w:kern w:val="2"/>
          <w:lang w:eastAsia="zh-CN"/>
        </w:rPr>
        <w:t xml:space="preserve"> P, </w:t>
      </w:r>
      <w:proofErr w:type="spellStart"/>
      <w:r w:rsidRPr="006D120A">
        <w:rPr>
          <w:rFonts w:ascii="Book Antiqua" w:hAnsi="Book Antiqua"/>
          <w:kern w:val="2"/>
          <w:lang w:eastAsia="zh-CN"/>
        </w:rPr>
        <w:t>Ezzati</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Feigin</w:t>
      </w:r>
      <w:proofErr w:type="spellEnd"/>
      <w:r w:rsidRPr="006D120A">
        <w:rPr>
          <w:rFonts w:ascii="Book Antiqua" w:hAnsi="Book Antiqua"/>
          <w:kern w:val="2"/>
          <w:lang w:eastAsia="zh-CN"/>
        </w:rPr>
        <w:t xml:space="preserve"> V, Flaxman AD, </w:t>
      </w:r>
      <w:proofErr w:type="spellStart"/>
      <w:r w:rsidRPr="006D120A">
        <w:rPr>
          <w:rFonts w:ascii="Book Antiqua" w:hAnsi="Book Antiqua"/>
          <w:kern w:val="2"/>
          <w:lang w:eastAsia="zh-CN"/>
        </w:rPr>
        <w:t>Forouzanfar</w:t>
      </w:r>
      <w:proofErr w:type="spellEnd"/>
      <w:r w:rsidRPr="006D120A">
        <w:rPr>
          <w:rFonts w:ascii="Book Antiqua" w:hAnsi="Book Antiqua"/>
          <w:kern w:val="2"/>
          <w:lang w:eastAsia="zh-CN"/>
        </w:rPr>
        <w:t xml:space="preserve"> MH, </w:t>
      </w:r>
      <w:proofErr w:type="spellStart"/>
      <w:r w:rsidRPr="006D120A">
        <w:rPr>
          <w:rFonts w:ascii="Book Antiqua" w:hAnsi="Book Antiqua"/>
          <w:kern w:val="2"/>
          <w:lang w:eastAsia="zh-CN"/>
        </w:rPr>
        <w:t>Fowkes</w:t>
      </w:r>
      <w:proofErr w:type="spellEnd"/>
      <w:r w:rsidRPr="006D120A">
        <w:rPr>
          <w:rFonts w:ascii="Book Antiqua" w:hAnsi="Book Antiqua"/>
          <w:kern w:val="2"/>
          <w:lang w:eastAsia="zh-CN"/>
        </w:rPr>
        <w:t xml:space="preserve"> FG, Franklin R, </w:t>
      </w:r>
      <w:proofErr w:type="spellStart"/>
      <w:r w:rsidRPr="006D120A">
        <w:rPr>
          <w:rFonts w:ascii="Book Antiqua" w:hAnsi="Book Antiqua"/>
          <w:kern w:val="2"/>
          <w:lang w:eastAsia="zh-CN"/>
        </w:rPr>
        <w:t>Fransen</w:t>
      </w:r>
      <w:proofErr w:type="spellEnd"/>
      <w:r w:rsidRPr="006D120A">
        <w:rPr>
          <w:rFonts w:ascii="Book Antiqua" w:hAnsi="Book Antiqua"/>
          <w:kern w:val="2"/>
          <w:lang w:eastAsia="zh-CN"/>
        </w:rPr>
        <w:t xml:space="preserve"> M, Freeman MK, Gabriel SE, </w:t>
      </w:r>
      <w:proofErr w:type="spellStart"/>
      <w:r w:rsidRPr="006D120A">
        <w:rPr>
          <w:rFonts w:ascii="Book Antiqua" w:hAnsi="Book Antiqua"/>
          <w:kern w:val="2"/>
          <w:lang w:eastAsia="zh-CN"/>
        </w:rPr>
        <w:t>Gakidou</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Gaspari</w:t>
      </w:r>
      <w:proofErr w:type="spellEnd"/>
      <w:r w:rsidRPr="006D120A">
        <w:rPr>
          <w:rFonts w:ascii="Book Antiqua" w:hAnsi="Book Antiqua"/>
          <w:kern w:val="2"/>
          <w:lang w:eastAsia="zh-CN"/>
        </w:rPr>
        <w:t xml:space="preserve"> F, Gillum RF, Gonzalez-Medina D, </w:t>
      </w:r>
      <w:proofErr w:type="spellStart"/>
      <w:r w:rsidRPr="006D120A">
        <w:rPr>
          <w:rFonts w:ascii="Book Antiqua" w:hAnsi="Book Antiqua"/>
          <w:kern w:val="2"/>
          <w:lang w:eastAsia="zh-CN"/>
        </w:rPr>
        <w:t>Halasa</w:t>
      </w:r>
      <w:proofErr w:type="spellEnd"/>
      <w:r w:rsidRPr="006D120A">
        <w:rPr>
          <w:rFonts w:ascii="Book Antiqua" w:hAnsi="Book Antiqua"/>
          <w:kern w:val="2"/>
          <w:lang w:eastAsia="zh-CN"/>
        </w:rPr>
        <w:t xml:space="preserve"> YA, Haring D, Harrison JE, </w:t>
      </w:r>
      <w:proofErr w:type="spellStart"/>
      <w:r w:rsidRPr="006D120A">
        <w:rPr>
          <w:rFonts w:ascii="Book Antiqua" w:hAnsi="Book Antiqua"/>
          <w:kern w:val="2"/>
          <w:lang w:eastAsia="zh-CN"/>
        </w:rPr>
        <w:t>Havmoeller</w:t>
      </w:r>
      <w:proofErr w:type="spellEnd"/>
      <w:r w:rsidRPr="006D120A">
        <w:rPr>
          <w:rFonts w:ascii="Book Antiqua" w:hAnsi="Book Antiqua"/>
          <w:kern w:val="2"/>
          <w:lang w:eastAsia="zh-CN"/>
        </w:rPr>
        <w:t xml:space="preserve"> R, Hay RJ, </w:t>
      </w:r>
      <w:proofErr w:type="spellStart"/>
      <w:r w:rsidRPr="006D120A">
        <w:rPr>
          <w:rFonts w:ascii="Book Antiqua" w:hAnsi="Book Antiqua"/>
          <w:kern w:val="2"/>
          <w:lang w:eastAsia="zh-CN"/>
        </w:rPr>
        <w:t>Hoen</w:t>
      </w:r>
      <w:proofErr w:type="spellEnd"/>
      <w:r w:rsidRPr="006D120A">
        <w:rPr>
          <w:rFonts w:ascii="Book Antiqua" w:hAnsi="Book Antiqua"/>
          <w:kern w:val="2"/>
          <w:lang w:eastAsia="zh-CN"/>
        </w:rPr>
        <w:t xml:space="preserve"> B, </w:t>
      </w:r>
      <w:proofErr w:type="spellStart"/>
      <w:r w:rsidRPr="006D120A">
        <w:rPr>
          <w:rFonts w:ascii="Book Antiqua" w:hAnsi="Book Antiqua"/>
          <w:kern w:val="2"/>
          <w:lang w:eastAsia="zh-CN"/>
        </w:rPr>
        <w:t>Hotez</w:t>
      </w:r>
      <w:proofErr w:type="spellEnd"/>
      <w:r w:rsidRPr="006D120A">
        <w:rPr>
          <w:rFonts w:ascii="Book Antiqua" w:hAnsi="Book Antiqua"/>
          <w:kern w:val="2"/>
          <w:lang w:eastAsia="zh-CN"/>
        </w:rPr>
        <w:t xml:space="preserve"> PJ, Hoy D, Jacobsen KH, James SL, </w:t>
      </w:r>
      <w:proofErr w:type="spellStart"/>
      <w:r w:rsidRPr="006D120A">
        <w:rPr>
          <w:rFonts w:ascii="Book Antiqua" w:hAnsi="Book Antiqua"/>
          <w:kern w:val="2"/>
          <w:lang w:eastAsia="zh-CN"/>
        </w:rPr>
        <w:t>Jasrasaria</w:t>
      </w:r>
      <w:proofErr w:type="spellEnd"/>
      <w:r w:rsidRPr="006D120A">
        <w:rPr>
          <w:rFonts w:ascii="Book Antiqua" w:hAnsi="Book Antiqua"/>
          <w:kern w:val="2"/>
          <w:lang w:eastAsia="zh-CN"/>
        </w:rPr>
        <w:t xml:space="preserve"> R, </w:t>
      </w:r>
      <w:proofErr w:type="spellStart"/>
      <w:r w:rsidRPr="006D120A">
        <w:rPr>
          <w:rFonts w:ascii="Book Antiqua" w:hAnsi="Book Antiqua"/>
          <w:kern w:val="2"/>
          <w:lang w:eastAsia="zh-CN"/>
        </w:rPr>
        <w:t>Jayaraman</w:t>
      </w:r>
      <w:proofErr w:type="spellEnd"/>
      <w:r w:rsidRPr="006D120A">
        <w:rPr>
          <w:rFonts w:ascii="Book Antiqua" w:hAnsi="Book Antiqua"/>
          <w:kern w:val="2"/>
          <w:lang w:eastAsia="zh-CN"/>
        </w:rPr>
        <w:t xml:space="preserve"> S, Johns N, </w:t>
      </w:r>
      <w:proofErr w:type="spellStart"/>
      <w:r w:rsidRPr="006D120A">
        <w:rPr>
          <w:rFonts w:ascii="Book Antiqua" w:hAnsi="Book Antiqua"/>
          <w:kern w:val="2"/>
          <w:lang w:eastAsia="zh-CN"/>
        </w:rPr>
        <w:t>Karthikeyan</w:t>
      </w:r>
      <w:proofErr w:type="spellEnd"/>
      <w:r w:rsidRPr="006D120A">
        <w:rPr>
          <w:rFonts w:ascii="Book Antiqua" w:hAnsi="Book Antiqua"/>
          <w:kern w:val="2"/>
          <w:lang w:eastAsia="zh-CN"/>
        </w:rPr>
        <w:t xml:space="preserve"> G, </w:t>
      </w:r>
      <w:proofErr w:type="spellStart"/>
      <w:r w:rsidRPr="006D120A">
        <w:rPr>
          <w:rFonts w:ascii="Book Antiqua" w:hAnsi="Book Antiqua"/>
          <w:kern w:val="2"/>
          <w:lang w:eastAsia="zh-CN"/>
        </w:rPr>
        <w:t>Kassebaum</w:t>
      </w:r>
      <w:proofErr w:type="spellEnd"/>
      <w:r w:rsidRPr="006D120A">
        <w:rPr>
          <w:rFonts w:ascii="Book Antiqua" w:hAnsi="Book Antiqua"/>
          <w:kern w:val="2"/>
          <w:lang w:eastAsia="zh-CN"/>
        </w:rPr>
        <w:t xml:space="preserve"> N, Keren A, </w:t>
      </w:r>
      <w:proofErr w:type="spellStart"/>
      <w:r w:rsidRPr="006D120A">
        <w:rPr>
          <w:rFonts w:ascii="Book Antiqua" w:hAnsi="Book Antiqua"/>
          <w:kern w:val="2"/>
          <w:lang w:eastAsia="zh-CN"/>
        </w:rPr>
        <w:t>Khoo</w:t>
      </w:r>
      <w:proofErr w:type="spellEnd"/>
      <w:r w:rsidRPr="006D120A">
        <w:rPr>
          <w:rFonts w:ascii="Book Antiqua" w:hAnsi="Book Antiqua"/>
          <w:kern w:val="2"/>
          <w:lang w:eastAsia="zh-CN"/>
        </w:rPr>
        <w:t xml:space="preserve"> JP, Knowlton LM, </w:t>
      </w:r>
      <w:proofErr w:type="spellStart"/>
      <w:r w:rsidRPr="006D120A">
        <w:rPr>
          <w:rFonts w:ascii="Book Antiqua" w:hAnsi="Book Antiqua"/>
          <w:kern w:val="2"/>
          <w:lang w:eastAsia="zh-CN"/>
        </w:rPr>
        <w:t>Kobusingye</w:t>
      </w:r>
      <w:proofErr w:type="spellEnd"/>
      <w:r w:rsidRPr="006D120A">
        <w:rPr>
          <w:rFonts w:ascii="Book Antiqua" w:hAnsi="Book Antiqua"/>
          <w:kern w:val="2"/>
          <w:lang w:eastAsia="zh-CN"/>
        </w:rPr>
        <w:t xml:space="preserve"> O, </w:t>
      </w:r>
      <w:proofErr w:type="spellStart"/>
      <w:r w:rsidRPr="006D120A">
        <w:rPr>
          <w:rFonts w:ascii="Book Antiqua" w:hAnsi="Book Antiqua"/>
          <w:kern w:val="2"/>
          <w:lang w:eastAsia="zh-CN"/>
        </w:rPr>
        <w:t>Koranteng</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Krishnamurthi</w:t>
      </w:r>
      <w:proofErr w:type="spellEnd"/>
      <w:r w:rsidRPr="006D120A">
        <w:rPr>
          <w:rFonts w:ascii="Book Antiqua" w:hAnsi="Book Antiqua"/>
          <w:kern w:val="2"/>
          <w:lang w:eastAsia="zh-CN"/>
        </w:rPr>
        <w:t xml:space="preserve"> R, </w:t>
      </w:r>
      <w:proofErr w:type="spellStart"/>
      <w:r w:rsidRPr="006D120A">
        <w:rPr>
          <w:rFonts w:ascii="Book Antiqua" w:hAnsi="Book Antiqua"/>
          <w:kern w:val="2"/>
          <w:lang w:eastAsia="zh-CN"/>
        </w:rPr>
        <w:t>Lipnick</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Lipshultz</w:t>
      </w:r>
      <w:proofErr w:type="spellEnd"/>
      <w:r w:rsidRPr="006D120A">
        <w:rPr>
          <w:rFonts w:ascii="Book Antiqua" w:hAnsi="Book Antiqua"/>
          <w:kern w:val="2"/>
          <w:lang w:eastAsia="zh-CN"/>
        </w:rPr>
        <w:t xml:space="preserve"> SE, </w:t>
      </w:r>
      <w:proofErr w:type="spellStart"/>
      <w:r w:rsidRPr="006D120A">
        <w:rPr>
          <w:rFonts w:ascii="Book Antiqua" w:hAnsi="Book Antiqua"/>
          <w:kern w:val="2"/>
          <w:lang w:eastAsia="zh-CN"/>
        </w:rPr>
        <w:t>Ohno</w:t>
      </w:r>
      <w:proofErr w:type="spellEnd"/>
      <w:r w:rsidRPr="006D120A">
        <w:rPr>
          <w:rFonts w:ascii="Book Antiqua" w:hAnsi="Book Antiqua"/>
          <w:kern w:val="2"/>
          <w:lang w:eastAsia="zh-CN"/>
        </w:rPr>
        <w:t xml:space="preserve"> SL, </w:t>
      </w:r>
      <w:proofErr w:type="spellStart"/>
      <w:r w:rsidRPr="006D120A">
        <w:rPr>
          <w:rFonts w:ascii="Book Antiqua" w:hAnsi="Book Antiqua"/>
          <w:kern w:val="2"/>
          <w:lang w:eastAsia="zh-CN"/>
        </w:rPr>
        <w:t>Mabweijano</w:t>
      </w:r>
      <w:proofErr w:type="spellEnd"/>
      <w:r w:rsidRPr="006D120A">
        <w:rPr>
          <w:rFonts w:ascii="Book Antiqua" w:hAnsi="Book Antiqua"/>
          <w:kern w:val="2"/>
          <w:lang w:eastAsia="zh-CN"/>
        </w:rPr>
        <w:t xml:space="preserve"> J, </w:t>
      </w:r>
      <w:proofErr w:type="spellStart"/>
      <w:r w:rsidRPr="006D120A">
        <w:rPr>
          <w:rFonts w:ascii="Book Antiqua" w:hAnsi="Book Antiqua"/>
          <w:kern w:val="2"/>
          <w:lang w:eastAsia="zh-CN"/>
        </w:rPr>
        <w:t>MacIntyre</w:t>
      </w:r>
      <w:proofErr w:type="spellEnd"/>
      <w:r w:rsidRPr="006D120A">
        <w:rPr>
          <w:rFonts w:ascii="Book Antiqua" w:hAnsi="Book Antiqua"/>
          <w:kern w:val="2"/>
          <w:lang w:eastAsia="zh-CN"/>
        </w:rPr>
        <w:t xml:space="preserve"> MF, </w:t>
      </w:r>
      <w:proofErr w:type="spellStart"/>
      <w:r w:rsidRPr="006D120A">
        <w:rPr>
          <w:rFonts w:ascii="Book Antiqua" w:hAnsi="Book Antiqua"/>
          <w:kern w:val="2"/>
          <w:lang w:eastAsia="zh-CN"/>
        </w:rPr>
        <w:t>Mallinger</w:t>
      </w:r>
      <w:proofErr w:type="spellEnd"/>
      <w:r w:rsidRPr="006D120A">
        <w:rPr>
          <w:rFonts w:ascii="Book Antiqua" w:hAnsi="Book Antiqua"/>
          <w:kern w:val="2"/>
          <w:lang w:eastAsia="zh-CN"/>
        </w:rPr>
        <w:t xml:space="preserve"> L, March L, Marks GB, Marks R, </w:t>
      </w:r>
      <w:proofErr w:type="spellStart"/>
      <w:r w:rsidRPr="006D120A">
        <w:rPr>
          <w:rFonts w:ascii="Book Antiqua" w:hAnsi="Book Antiqua"/>
          <w:kern w:val="2"/>
          <w:lang w:eastAsia="zh-CN"/>
        </w:rPr>
        <w:t>Matsumori</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Matzopoulos</w:t>
      </w:r>
      <w:proofErr w:type="spellEnd"/>
      <w:r w:rsidRPr="006D120A">
        <w:rPr>
          <w:rFonts w:ascii="Book Antiqua" w:hAnsi="Book Antiqua"/>
          <w:kern w:val="2"/>
          <w:lang w:eastAsia="zh-CN"/>
        </w:rPr>
        <w:t xml:space="preserve"> R, </w:t>
      </w:r>
      <w:proofErr w:type="spellStart"/>
      <w:r w:rsidRPr="006D120A">
        <w:rPr>
          <w:rFonts w:ascii="Book Antiqua" w:hAnsi="Book Antiqua"/>
          <w:kern w:val="2"/>
          <w:lang w:eastAsia="zh-CN"/>
        </w:rPr>
        <w:t>Mayosi</w:t>
      </w:r>
      <w:proofErr w:type="spellEnd"/>
      <w:r w:rsidRPr="006D120A">
        <w:rPr>
          <w:rFonts w:ascii="Book Antiqua" w:hAnsi="Book Antiqua"/>
          <w:kern w:val="2"/>
          <w:lang w:eastAsia="zh-CN"/>
        </w:rPr>
        <w:t xml:space="preserve"> BM, McAnulty JH, McDermott MM, McGrath J, Mensah GA, Merriman TR, Michaud C, Miller M, Miller TR, Mock C, </w:t>
      </w:r>
      <w:proofErr w:type="spellStart"/>
      <w:r w:rsidRPr="006D120A">
        <w:rPr>
          <w:rFonts w:ascii="Book Antiqua" w:hAnsi="Book Antiqua"/>
          <w:kern w:val="2"/>
          <w:lang w:eastAsia="zh-CN"/>
        </w:rPr>
        <w:t>Mocumbi</w:t>
      </w:r>
      <w:proofErr w:type="spellEnd"/>
      <w:r w:rsidRPr="006D120A">
        <w:rPr>
          <w:rFonts w:ascii="Book Antiqua" w:hAnsi="Book Antiqua"/>
          <w:kern w:val="2"/>
          <w:lang w:eastAsia="zh-CN"/>
        </w:rPr>
        <w:t xml:space="preserve"> AO, </w:t>
      </w:r>
      <w:proofErr w:type="spellStart"/>
      <w:r w:rsidRPr="006D120A">
        <w:rPr>
          <w:rFonts w:ascii="Book Antiqua" w:hAnsi="Book Antiqua"/>
          <w:kern w:val="2"/>
          <w:lang w:eastAsia="zh-CN"/>
        </w:rPr>
        <w:t>Mokdad</w:t>
      </w:r>
      <w:proofErr w:type="spellEnd"/>
      <w:r w:rsidRPr="006D120A">
        <w:rPr>
          <w:rFonts w:ascii="Book Antiqua" w:hAnsi="Book Antiqua"/>
          <w:kern w:val="2"/>
          <w:lang w:eastAsia="zh-CN"/>
        </w:rPr>
        <w:t xml:space="preserve"> AA, Moran A, Mulholland K, Nair MN, </w:t>
      </w:r>
      <w:proofErr w:type="spellStart"/>
      <w:r w:rsidRPr="006D120A">
        <w:rPr>
          <w:rFonts w:ascii="Book Antiqua" w:hAnsi="Book Antiqua"/>
          <w:kern w:val="2"/>
          <w:lang w:eastAsia="zh-CN"/>
        </w:rPr>
        <w:t>Naldi</w:t>
      </w:r>
      <w:proofErr w:type="spellEnd"/>
      <w:r w:rsidRPr="006D120A">
        <w:rPr>
          <w:rFonts w:ascii="Book Antiqua" w:hAnsi="Book Antiqua"/>
          <w:kern w:val="2"/>
          <w:lang w:eastAsia="zh-CN"/>
        </w:rPr>
        <w:t xml:space="preserve"> L, Narayan KM, </w:t>
      </w:r>
      <w:proofErr w:type="spellStart"/>
      <w:r w:rsidRPr="006D120A">
        <w:rPr>
          <w:rFonts w:ascii="Book Antiqua" w:hAnsi="Book Antiqua"/>
          <w:kern w:val="2"/>
          <w:lang w:eastAsia="zh-CN"/>
        </w:rPr>
        <w:t>Nasseri</w:t>
      </w:r>
      <w:proofErr w:type="spellEnd"/>
      <w:r w:rsidRPr="006D120A">
        <w:rPr>
          <w:rFonts w:ascii="Book Antiqua" w:hAnsi="Book Antiqua"/>
          <w:kern w:val="2"/>
          <w:lang w:eastAsia="zh-CN"/>
        </w:rPr>
        <w:t xml:space="preserve"> K, Norman P, O'Donnell M, Omer SB, </w:t>
      </w:r>
      <w:proofErr w:type="spellStart"/>
      <w:r w:rsidRPr="006D120A">
        <w:rPr>
          <w:rFonts w:ascii="Book Antiqua" w:hAnsi="Book Antiqua"/>
          <w:kern w:val="2"/>
          <w:lang w:eastAsia="zh-CN"/>
        </w:rPr>
        <w:t>Ortblad</w:t>
      </w:r>
      <w:proofErr w:type="spellEnd"/>
      <w:r w:rsidRPr="006D120A">
        <w:rPr>
          <w:rFonts w:ascii="Book Antiqua" w:hAnsi="Book Antiqua"/>
          <w:kern w:val="2"/>
          <w:lang w:eastAsia="zh-CN"/>
        </w:rPr>
        <w:t xml:space="preserve"> K, Osborne R, </w:t>
      </w:r>
      <w:proofErr w:type="spellStart"/>
      <w:r w:rsidRPr="006D120A">
        <w:rPr>
          <w:rFonts w:ascii="Book Antiqua" w:hAnsi="Book Antiqua"/>
          <w:kern w:val="2"/>
          <w:lang w:eastAsia="zh-CN"/>
        </w:rPr>
        <w:t>Ozgediz</w:t>
      </w:r>
      <w:proofErr w:type="spellEnd"/>
      <w:r w:rsidRPr="006D120A">
        <w:rPr>
          <w:rFonts w:ascii="Book Antiqua" w:hAnsi="Book Antiqua"/>
          <w:kern w:val="2"/>
          <w:lang w:eastAsia="zh-CN"/>
        </w:rPr>
        <w:t xml:space="preserve"> D, Pahari B, Pandian JD, </w:t>
      </w:r>
      <w:proofErr w:type="spellStart"/>
      <w:r w:rsidRPr="006D120A">
        <w:rPr>
          <w:rFonts w:ascii="Book Antiqua" w:hAnsi="Book Antiqua"/>
          <w:kern w:val="2"/>
          <w:lang w:eastAsia="zh-CN"/>
        </w:rPr>
        <w:t>Rivero</w:t>
      </w:r>
      <w:proofErr w:type="spellEnd"/>
      <w:r w:rsidRPr="006D120A">
        <w:rPr>
          <w:rFonts w:ascii="Book Antiqua" w:hAnsi="Book Antiqua"/>
          <w:kern w:val="2"/>
          <w:lang w:eastAsia="zh-CN"/>
        </w:rPr>
        <w:t xml:space="preserve"> AP, Padilla RP, Perez-Ruiz F, </w:t>
      </w:r>
      <w:proofErr w:type="spellStart"/>
      <w:r w:rsidRPr="006D120A">
        <w:rPr>
          <w:rFonts w:ascii="Book Antiqua" w:hAnsi="Book Antiqua"/>
          <w:kern w:val="2"/>
          <w:lang w:eastAsia="zh-CN"/>
        </w:rPr>
        <w:t>Perico</w:t>
      </w:r>
      <w:proofErr w:type="spellEnd"/>
      <w:r w:rsidRPr="006D120A">
        <w:rPr>
          <w:rFonts w:ascii="Book Antiqua" w:hAnsi="Book Antiqua"/>
          <w:kern w:val="2"/>
          <w:lang w:eastAsia="zh-CN"/>
        </w:rPr>
        <w:t xml:space="preserve"> N, Phillips D, Pierce K, Pope CA 3rd, </w:t>
      </w:r>
      <w:proofErr w:type="spellStart"/>
      <w:r w:rsidRPr="006D120A">
        <w:rPr>
          <w:rFonts w:ascii="Book Antiqua" w:hAnsi="Book Antiqua"/>
          <w:kern w:val="2"/>
          <w:lang w:eastAsia="zh-CN"/>
        </w:rPr>
        <w:t>Porrini</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Pourmalek</w:t>
      </w:r>
      <w:proofErr w:type="spellEnd"/>
      <w:r w:rsidRPr="006D120A">
        <w:rPr>
          <w:rFonts w:ascii="Book Antiqua" w:hAnsi="Book Antiqua"/>
          <w:kern w:val="2"/>
          <w:lang w:eastAsia="zh-CN"/>
        </w:rPr>
        <w:t xml:space="preserve"> F, Raju M, </w:t>
      </w:r>
      <w:proofErr w:type="spellStart"/>
      <w:r w:rsidRPr="006D120A">
        <w:rPr>
          <w:rFonts w:ascii="Book Antiqua" w:hAnsi="Book Antiqua"/>
          <w:kern w:val="2"/>
          <w:lang w:eastAsia="zh-CN"/>
        </w:rPr>
        <w:t>Ranganathan</w:t>
      </w:r>
      <w:proofErr w:type="spellEnd"/>
      <w:r w:rsidRPr="006D120A">
        <w:rPr>
          <w:rFonts w:ascii="Book Antiqua" w:hAnsi="Book Antiqua"/>
          <w:kern w:val="2"/>
          <w:lang w:eastAsia="zh-CN"/>
        </w:rPr>
        <w:t xml:space="preserve"> D, </w:t>
      </w:r>
      <w:proofErr w:type="spellStart"/>
      <w:r w:rsidRPr="006D120A">
        <w:rPr>
          <w:rFonts w:ascii="Book Antiqua" w:hAnsi="Book Antiqua"/>
          <w:kern w:val="2"/>
          <w:lang w:eastAsia="zh-CN"/>
        </w:rPr>
        <w:t>Rehm</w:t>
      </w:r>
      <w:proofErr w:type="spellEnd"/>
      <w:r w:rsidRPr="006D120A">
        <w:rPr>
          <w:rFonts w:ascii="Book Antiqua" w:hAnsi="Book Antiqua"/>
          <w:kern w:val="2"/>
          <w:lang w:eastAsia="zh-CN"/>
        </w:rPr>
        <w:t xml:space="preserve"> JT, Rein DB, </w:t>
      </w:r>
      <w:proofErr w:type="spellStart"/>
      <w:r w:rsidRPr="006D120A">
        <w:rPr>
          <w:rFonts w:ascii="Book Antiqua" w:hAnsi="Book Antiqua"/>
          <w:kern w:val="2"/>
          <w:lang w:eastAsia="zh-CN"/>
        </w:rPr>
        <w:t>Remuzzi</w:t>
      </w:r>
      <w:proofErr w:type="spellEnd"/>
      <w:r w:rsidRPr="006D120A">
        <w:rPr>
          <w:rFonts w:ascii="Book Antiqua" w:hAnsi="Book Antiqua"/>
          <w:kern w:val="2"/>
          <w:lang w:eastAsia="zh-CN"/>
        </w:rPr>
        <w:t xml:space="preserve"> G, </w:t>
      </w:r>
      <w:proofErr w:type="spellStart"/>
      <w:r w:rsidRPr="006D120A">
        <w:rPr>
          <w:rFonts w:ascii="Book Antiqua" w:hAnsi="Book Antiqua"/>
          <w:kern w:val="2"/>
          <w:lang w:eastAsia="zh-CN"/>
        </w:rPr>
        <w:t>Rivara</w:t>
      </w:r>
      <w:proofErr w:type="spellEnd"/>
      <w:r w:rsidRPr="006D120A">
        <w:rPr>
          <w:rFonts w:ascii="Book Antiqua" w:hAnsi="Book Antiqua"/>
          <w:kern w:val="2"/>
          <w:lang w:eastAsia="zh-CN"/>
        </w:rPr>
        <w:t xml:space="preserve"> FP, Roberts T, De León FR, Rosenfeld LC, Rushton L, Sacco RL, Salomon JA, Sampson U, </w:t>
      </w:r>
      <w:proofErr w:type="spellStart"/>
      <w:r w:rsidRPr="006D120A">
        <w:rPr>
          <w:rFonts w:ascii="Book Antiqua" w:hAnsi="Book Antiqua"/>
          <w:kern w:val="2"/>
          <w:lang w:eastAsia="zh-CN"/>
        </w:rPr>
        <w:t>Sanman</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Schwebel</w:t>
      </w:r>
      <w:proofErr w:type="spellEnd"/>
      <w:r w:rsidRPr="006D120A">
        <w:rPr>
          <w:rFonts w:ascii="Book Antiqua" w:hAnsi="Book Antiqua"/>
          <w:kern w:val="2"/>
          <w:lang w:eastAsia="zh-CN"/>
        </w:rPr>
        <w:t xml:space="preserve"> DC, </w:t>
      </w:r>
      <w:proofErr w:type="spellStart"/>
      <w:r w:rsidRPr="006D120A">
        <w:rPr>
          <w:rFonts w:ascii="Book Antiqua" w:hAnsi="Book Antiqua"/>
          <w:kern w:val="2"/>
          <w:lang w:eastAsia="zh-CN"/>
        </w:rPr>
        <w:t>Segui</w:t>
      </w:r>
      <w:proofErr w:type="spellEnd"/>
      <w:r w:rsidRPr="006D120A">
        <w:rPr>
          <w:rFonts w:ascii="Book Antiqua" w:hAnsi="Book Antiqua"/>
          <w:kern w:val="2"/>
          <w:lang w:eastAsia="zh-CN"/>
        </w:rPr>
        <w:t xml:space="preserve">-Gomez M, Shepard DS, Singh D, Singleton J, </w:t>
      </w:r>
      <w:proofErr w:type="spellStart"/>
      <w:r w:rsidRPr="006D120A">
        <w:rPr>
          <w:rFonts w:ascii="Book Antiqua" w:hAnsi="Book Antiqua"/>
          <w:kern w:val="2"/>
          <w:lang w:eastAsia="zh-CN"/>
        </w:rPr>
        <w:t>Sliwa</w:t>
      </w:r>
      <w:proofErr w:type="spellEnd"/>
      <w:r w:rsidRPr="006D120A">
        <w:rPr>
          <w:rFonts w:ascii="Book Antiqua" w:hAnsi="Book Antiqua"/>
          <w:kern w:val="2"/>
          <w:lang w:eastAsia="zh-CN"/>
        </w:rPr>
        <w:t xml:space="preserve"> K, Smith E, Steer A, Taylor JA, Thomas B, </w:t>
      </w:r>
      <w:proofErr w:type="spellStart"/>
      <w:r w:rsidRPr="006D120A">
        <w:rPr>
          <w:rFonts w:ascii="Book Antiqua" w:hAnsi="Book Antiqua"/>
          <w:kern w:val="2"/>
          <w:lang w:eastAsia="zh-CN"/>
        </w:rPr>
        <w:t>Tleyjeh</w:t>
      </w:r>
      <w:proofErr w:type="spellEnd"/>
      <w:r w:rsidRPr="006D120A">
        <w:rPr>
          <w:rFonts w:ascii="Book Antiqua" w:hAnsi="Book Antiqua"/>
          <w:kern w:val="2"/>
          <w:lang w:eastAsia="zh-CN"/>
        </w:rPr>
        <w:t xml:space="preserve"> IM, </w:t>
      </w:r>
      <w:proofErr w:type="spellStart"/>
      <w:r w:rsidRPr="006D120A">
        <w:rPr>
          <w:rFonts w:ascii="Book Antiqua" w:hAnsi="Book Antiqua"/>
          <w:kern w:val="2"/>
          <w:lang w:eastAsia="zh-CN"/>
        </w:rPr>
        <w:t>Towbin</w:t>
      </w:r>
      <w:proofErr w:type="spellEnd"/>
      <w:r w:rsidRPr="006D120A">
        <w:rPr>
          <w:rFonts w:ascii="Book Antiqua" w:hAnsi="Book Antiqua"/>
          <w:kern w:val="2"/>
          <w:lang w:eastAsia="zh-CN"/>
        </w:rPr>
        <w:t xml:space="preserve"> JA, </w:t>
      </w:r>
      <w:proofErr w:type="spellStart"/>
      <w:r w:rsidRPr="006D120A">
        <w:rPr>
          <w:rFonts w:ascii="Book Antiqua" w:hAnsi="Book Antiqua"/>
          <w:kern w:val="2"/>
          <w:lang w:eastAsia="zh-CN"/>
        </w:rPr>
        <w:t>Truelsen</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Undurraga</w:t>
      </w:r>
      <w:proofErr w:type="spellEnd"/>
      <w:r w:rsidRPr="006D120A">
        <w:rPr>
          <w:rFonts w:ascii="Book Antiqua" w:hAnsi="Book Antiqua"/>
          <w:kern w:val="2"/>
          <w:lang w:eastAsia="zh-CN"/>
        </w:rPr>
        <w:t xml:space="preserve"> EA, </w:t>
      </w:r>
      <w:proofErr w:type="spellStart"/>
      <w:r w:rsidRPr="006D120A">
        <w:rPr>
          <w:rFonts w:ascii="Book Antiqua" w:hAnsi="Book Antiqua"/>
          <w:kern w:val="2"/>
          <w:lang w:eastAsia="zh-CN"/>
        </w:rPr>
        <w:t>Venketasubramanian</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Vijayakumar</w:t>
      </w:r>
      <w:proofErr w:type="spellEnd"/>
      <w:r w:rsidRPr="006D120A">
        <w:rPr>
          <w:rFonts w:ascii="Book Antiqua" w:hAnsi="Book Antiqua"/>
          <w:kern w:val="2"/>
          <w:lang w:eastAsia="zh-CN"/>
        </w:rPr>
        <w:t xml:space="preserve"> L, </w:t>
      </w:r>
      <w:proofErr w:type="spellStart"/>
      <w:r w:rsidRPr="006D120A">
        <w:rPr>
          <w:rFonts w:ascii="Book Antiqua" w:hAnsi="Book Antiqua"/>
          <w:kern w:val="2"/>
          <w:lang w:eastAsia="zh-CN"/>
        </w:rPr>
        <w:t>Vos</w:t>
      </w:r>
      <w:proofErr w:type="spellEnd"/>
      <w:r w:rsidRPr="006D120A">
        <w:rPr>
          <w:rFonts w:ascii="Book Antiqua" w:hAnsi="Book Antiqua"/>
          <w:kern w:val="2"/>
          <w:lang w:eastAsia="zh-CN"/>
        </w:rPr>
        <w:t xml:space="preserve"> T, Wagner GR, Wang M, Wang W, Watt </w:t>
      </w:r>
      <w:r w:rsidRPr="006D120A">
        <w:rPr>
          <w:rFonts w:ascii="Book Antiqua" w:hAnsi="Book Antiqua"/>
          <w:kern w:val="2"/>
          <w:lang w:eastAsia="zh-CN"/>
        </w:rPr>
        <w:lastRenderedPageBreak/>
        <w:t xml:space="preserve">K, Weinstock MA, Weintraub R, Wilkinson JD, Woolf AD, </w:t>
      </w:r>
      <w:proofErr w:type="spellStart"/>
      <w:r w:rsidRPr="006D120A">
        <w:rPr>
          <w:rFonts w:ascii="Book Antiqua" w:hAnsi="Book Antiqua"/>
          <w:kern w:val="2"/>
          <w:lang w:eastAsia="zh-CN"/>
        </w:rPr>
        <w:t>Wulf</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Yeh</w:t>
      </w:r>
      <w:proofErr w:type="spellEnd"/>
      <w:r w:rsidRPr="006D120A">
        <w:rPr>
          <w:rFonts w:ascii="Book Antiqua" w:hAnsi="Book Antiqua"/>
          <w:kern w:val="2"/>
          <w:lang w:eastAsia="zh-CN"/>
        </w:rPr>
        <w:t xml:space="preserve"> PH, Yip P, </w:t>
      </w:r>
      <w:proofErr w:type="spellStart"/>
      <w:r w:rsidRPr="006D120A">
        <w:rPr>
          <w:rFonts w:ascii="Book Antiqua" w:hAnsi="Book Antiqua"/>
          <w:kern w:val="2"/>
          <w:lang w:eastAsia="zh-CN"/>
        </w:rPr>
        <w:t>Zabetian</w:t>
      </w:r>
      <w:proofErr w:type="spellEnd"/>
      <w:r w:rsidRPr="006D120A">
        <w:rPr>
          <w:rFonts w:ascii="Book Antiqua" w:hAnsi="Book Antiqua"/>
          <w:kern w:val="2"/>
          <w:lang w:eastAsia="zh-CN"/>
        </w:rPr>
        <w:t xml:space="preserve"> A, Zheng ZJ, Lopez AD, Murray CJ, </w:t>
      </w:r>
      <w:proofErr w:type="spellStart"/>
      <w:r w:rsidRPr="006D120A">
        <w:rPr>
          <w:rFonts w:ascii="Book Antiqua" w:hAnsi="Book Antiqua"/>
          <w:kern w:val="2"/>
          <w:lang w:eastAsia="zh-CN"/>
        </w:rPr>
        <w:t>AlMazroa</w:t>
      </w:r>
      <w:proofErr w:type="spellEnd"/>
      <w:r w:rsidRPr="006D120A">
        <w:rPr>
          <w:rFonts w:ascii="Book Antiqua" w:hAnsi="Book Antiqua"/>
          <w:kern w:val="2"/>
          <w:lang w:eastAsia="zh-CN"/>
        </w:rPr>
        <w:t xml:space="preserve"> MA, </w:t>
      </w:r>
      <w:proofErr w:type="spellStart"/>
      <w:r w:rsidRPr="006D120A">
        <w:rPr>
          <w:rFonts w:ascii="Book Antiqua" w:hAnsi="Book Antiqua"/>
          <w:kern w:val="2"/>
          <w:lang w:eastAsia="zh-CN"/>
        </w:rPr>
        <w:t>Memish</w:t>
      </w:r>
      <w:proofErr w:type="spellEnd"/>
      <w:r w:rsidRPr="006D120A">
        <w:rPr>
          <w:rFonts w:ascii="Book Antiqua" w:hAnsi="Book Antiqua"/>
          <w:kern w:val="2"/>
          <w:lang w:eastAsia="zh-CN"/>
        </w:rPr>
        <w:t xml:space="preserve"> ZA. Global and regional mortality from 235 causes of death for 20 age groups in 1990 and 2010: a systematic analysis for the Global Burden of Disease Study 2010. </w:t>
      </w:r>
      <w:r w:rsidRPr="006D120A">
        <w:rPr>
          <w:rFonts w:ascii="Book Antiqua" w:hAnsi="Book Antiqua"/>
          <w:i/>
          <w:kern w:val="2"/>
          <w:lang w:eastAsia="zh-CN"/>
        </w:rPr>
        <w:t>Lancet</w:t>
      </w:r>
      <w:r w:rsidRPr="006D120A">
        <w:rPr>
          <w:rFonts w:ascii="Book Antiqua" w:hAnsi="Book Antiqua"/>
          <w:kern w:val="2"/>
          <w:lang w:eastAsia="zh-CN"/>
        </w:rPr>
        <w:t xml:space="preserve"> 2012; </w:t>
      </w:r>
      <w:r w:rsidRPr="006D120A">
        <w:rPr>
          <w:rFonts w:ascii="Book Antiqua" w:hAnsi="Book Antiqua"/>
          <w:b/>
          <w:kern w:val="2"/>
          <w:lang w:eastAsia="zh-CN"/>
        </w:rPr>
        <w:t>380</w:t>
      </w:r>
      <w:r w:rsidRPr="006D120A">
        <w:rPr>
          <w:rFonts w:ascii="Book Antiqua" w:hAnsi="Book Antiqua"/>
          <w:kern w:val="2"/>
          <w:lang w:eastAsia="zh-CN"/>
        </w:rPr>
        <w:t>: 2095-2128 [PMID: 23245604 DOI: 10.1016/S0140-6736(12)61728-0]</w:t>
      </w:r>
    </w:p>
    <w:p w14:paraId="37636F32"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 </w:t>
      </w:r>
      <w:proofErr w:type="spellStart"/>
      <w:r w:rsidRPr="006D120A">
        <w:rPr>
          <w:rFonts w:ascii="Book Antiqua" w:hAnsi="Book Antiqua"/>
          <w:b/>
          <w:kern w:val="2"/>
          <w:lang w:eastAsia="zh-CN"/>
        </w:rPr>
        <w:t>Trépo</w:t>
      </w:r>
      <w:proofErr w:type="spellEnd"/>
      <w:r w:rsidRPr="006D120A">
        <w:rPr>
          <w:rFonts w:ascii="Book Antiqua" w:hAnsi="Book Antiqua"/>
          <w:b/>
          <w:kern w:val="2"/>
          <w:lang w:eastAsia="zh-CN"/>
        </w:rPr>
        <w:t xml:space="preserve"> C</w:t>
      </w:r>
      <w:r w:rsidRPr="006D120A">
        <w:rPr>
          <w:rFonts w:ascii="Book Antiqua" w:hAnsi="Book Antiqua"/>
          <w:kern w:val="2"/>
          <w:lang w:eastAsia="zh-CN"/>
        </w:rPr>
        <w:t xml:space="preserve">, Chan HL, </w:t>
      </w:r>
      <w:proofErr w:type="spellStart"/>
      <w:r w:rsidRPr="006D120A">
        <w:rPr>
          <w:rFonts w:ascii="Book Antiqua" w:hAnsi="Book Antiqua"/>
          <w:kern w:val="2"/>
          <w:lang w:eastAsia="zh-CN"/>
        </w:rPr>
        <w:t>Lok</w:t>
      </w:r>
      <w:proofErr w:type="spellEnd"/>
      <w:r w:rsidRPr="006D120A">
        <w:rPr>
          <w:rFonts w:ascii="Book Antiqua" w:hAnsi="Book Antiqua"/>
          <w:kern w:val="2"/>
          <w:lang w:eastAsia="zh-CN"/>
        </w:rPr>
        <w:t xml:space="preserve"> A. Hepatitis B virus infection. </w:t>
      </w:r>
      <w:r w:rsidRPr="006D120A">
        <w:rPr>
          <w:rFonts w:ascii="Book Antiqua" w:hAnsi="Book Antiqua"/>
          <w:i/>
          <w:kern w:val="2"/>
          <w:lang w:eastAsia="zh-CN"/>
        </w:rPr>
        <w:t>Lancet</w:t>
      </w:r>
      <w:r w:rsidRPr="006D120A">
        <w:rPr>
          <w:rFonts w:ascii="Book Antiqua" w:hAnsi="Book Antiqua"/>
          <w:kern w:val="2"/>
          <w:lang w:eastAsia="zh-CN"/>
        </w:rPr>
        <w:t xml:space="preserve"> 2014; </w:t>
      </w:r>
      <w:r w:rsidRPr="006D120A">
        <w:rPr>
          <w:rFonts w:ascii="Book Antiqua" w:hAnsi="Book Antiqua"/>
          <w:b/>
          <w:kern w:val="2"/>
          <w:lang w:eastAsia="zh-CN"/>
        </w:rPr>
        <w:t>384</w:t>
      </w:r>
      <w:r w:rsidRPr="006D120A">
        <w:rPr>
          <w:rFonts w:ascii="Book Antiqua" w:hAnsi="Book Antiqua"/>
          <w:kern w:val="2"/>
          <w:lang w:eastAsia="zh-CN"/>
        </w:rPr>
        <w:t>: 2053-2063 [PMID: 24954675 DOI: 10.1016/S0140-6736(14)60220-8]</w:t>
      </w:r>
    </w:p>
    <w:p w14:paraId="7CAD8F8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 </w:t>
      </w:r>
      <w:r w:rsidRPr="006D120A">
        <w:rPr>
          <w:rFonts w:ascii="Book Antiqua" w:hAnsi="Book Antiqua"/>
          <w:b/>
          <w:kern w:val="2"/>
          <w:lang w:eastAsia="zh-CN"/>
        </w:rPr>
        <w:t>Beasley RP</w:t>
      </w:r>
      <w:r w:rsidRPr="006D120A">
        <w:rPr>
          <w:rFonts w:ascii="Book Antiqua" w:hAnsi="Book Antiqua"/>
          <w:kern w:val="2"/>
          <w:lang w:eastAsia="zh-CN"/>
        </w:rPr>
        <w:t xml:space="preserve">, Hwang LY, Lin CC, </w:t>
      </w:r>
      <w:proofErr w:type="spellStart"/>
      <w:r w:rsidRPr="006D120A">
        <w:rPr>
          <w:rFonts w:ascii="Book Antiqua" w:hAnsi="Book Antiqua"/>
          <w:kern w:val="2"/>
          <w:lang w:eastAsia="zh-CN"/>
        </w:rPr>
        <w:t>Chien</w:t>
      </w:r>
      <w:proofErr w:type="spellEnd"/>
      <w:r w:rsidRPr="006D120A">
        <w:rPr>
          <w:rFonts w:ascii="Book Antiqua" w:hAnsi="Book Antiqua"/>
          <w:kern w:val="2"/>
          <w:lang w:eastAsia="zh-CN"/>
        </w:rPr>
        <w:t xml:space="preserve"> CS. Hepatocellular carcinoma and hepatitis B virus. A prospective study of 22 707 men in Taiwan. </w:t>
      </w:r>
      <w:r w:rsidRPr="006D120A">
        <w:rPr>
          <w:rFonts w:ascii="Book Antiqua" w:hAnsi="Book Antiqua"/>
          <w:i/>
          <w:kern w:val="2"/>
          <w:lang w:eastAsia="zh-CN"/>
        </w:rPr>
        <w:t>Lancet</w:t>
      </w:r>
      <w:r w:rsidRPr="006D120A">
        <w:rPr>
          <w:rFonts w:ascii="Book Antiqua" w:hAnsi="Book Antiqua"/>
          <w:kern w:val="2"/>
          <w:lang w:eastAsia="zh-CN"/>
        </w:rPr>
        <w:t xml:space="preserve"> 1981; </w:t>
      </w:r>
      <w:r w:rsidRPr="006D120A">
        <w:rPr>
          <w:rFonts w:ascii="Book Antiqua" w:hAnsi="Book Antiqua"/>
          <w:b/>
          <w:kern w:val="2"/>
          <w:lang w:eastAsia="zh-CN"/>
        </w:rPr>
        <w:t>2</w:t>
      </w:r>
      <w:r w:rsidRPr="006D120A">
        <w:rPr>
          <w:rFonts w:ascii="Book Antiqua" w:hAnsi="Book Antiqua"/>
          <w:kern w:val="2"/>
          <w:lang w:eastAsia="zh-CN"/>
        </w:rPr>
        <w:t>: 1129-1133 [PMID: 6118576 DOI: S0140-6736(81)90585-7]</w:t>
      </w:r>
    </w:p>
    <w:p w14:paraId="2967268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 </w:t>
      </w:r>
      <w:proofErr w:type="spellStart"/>
      <w:r w:rsidRPr="006D120A">
        <w:rPr>
          <w:rFonts w:ascii="Book Antiqua" w:hAnsi="Book Antiqua"/>
          <w:b/>
          <w:kern w:val="2"/>
          <w:lang w:eastAsia="zh-CN"/>
        </w:rPr>
        <w:t>Perz</w:t>
      </w:r>
      <w:proofErr w:type="spellEnd"/>
      <w:r w:rsidRPr="006D120A">
        <w:rPr>
          <w:rFonts w:ascii="Book Antiqua" w:hAnsi="Book Antiqua"/>
          <w:b/>
          <w:kern w:val="2"/>
          <w:lang w:eastAsia="zh-CN"/>
        </w:rPr>
        <w:t xml:space="preserve"> JF</w:t>
      </w:r>
      <w:r w:rsidRPr="006D120A">
        <w:rPr>
          <w:rFonts w:ascii="Book Antiqua" w:hAnsi="Book Antiqua"/>
          <w:kern w:val="2"/>
          <w:lang w:eastAsia="zh-CN"/>
        </w:rPr>
        <w:t xml:space="preserve">, Armstrong GL, Farrington LA, </w:t>
      </w:r>
      <w:proofErr w:type="spellStart"/>
      <w:r w:rsidRPr="006D120A">
        <w:rPr>
          <w:rFonts w:ascii="Book Antiqua" w:hAnsi="Book Antiqua"/>
          <w:kern w:val="2"/>
          <w:lang w:eastAsia="zh-CN"/>
        </w:rPr>
        <w:t>Hutin</w:t>
      </w:r>
      <w:proofErr w:type="spellEnd"/>
      <w:r w:rsidRPr="006D120A">
        <w:rPr>
          <w:rFonts w:ascii="Book Antiqua" w:hAnsi="Book Antiqua"/>
          <w:kern w:val="2"/>
          <w:lang w:eastAsia="zh-CN"/>
        </w:rPr>
        <w:t xml:space="preserve"> YJ, Bell BP. The contributions of hepatitis B virus and hepatitis C virus infections to cirrhosis and primary liver cancer worldwide.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Hepatol</w:t>
      </w:r>
      <w:proofErr w:type="spellEnd"/>
      <w:r w:rsidRPr="006D120A">
        <w:rPr>
          <w:rFonts w:ascii="Book Antiqua" w:hAnsi="Book Antiqua"/>
          <w:kern w:val="2"/>
          <w:lang w:eastAsia="zh-CN"/>
        </w:rPr>
        <w:t xml:space="preserve"> 2006; </w:t>
      </w:r>
      <w:r w:rsidRPr="006D120A">
        <w:rPr>
          <w:rFonts w:ascii="Book Antiqua" w:hAnsi="Book Antiqua"/>
          <w:b/>
          <w:kern w:val="2"/>
          <w:lang w:eastAsia="zh-CN"/>
        </w:rPr>
        <w:t>45</w:t>
      </w:r>
      <w:r w:rsidRPr="006D120A">
        <w:rPr>
          <w:rFonts w:ascii="Book Antiqua" w:hAnsi="Book Antiqua"/>
          <w:kern w:val="2"/>
          <w:lang w:eastAsia="zh-CN"/>
        </w:rPr>
        <w:t>: 529-538 [PMID: 16879891 DOI: 10.1016/j.jhep.2006.05.013]</w:t>
      </w:r>
    </w:p>
    <w:p w14:paraId="753CBFD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6</w:t>
      </w:r>
      <w:r w:rsidRPr="006D120A">
        <w:rPr>
          <w:rFonts w:ascii="Book Antiqua" w:hAnsi="Book Antiqua" w:hint="eastAsia"/>
          <w:kern w:val="2"/>
          <w:lang w:eastAsia="zh-CN"/>
        </w:rPr>
        <w:t xml:space="preserve"> </w:t>
      </w:r>
      <w:r w:rsidRPr="006D120A">
        <w:rPr>
          <w:rFonts w:ascii="Book Antiqua" w:hAnsi="Book Antiqua"/>
          <w:b/>
          <w:kern w:val="2"/>
          <w:lang w:eastAsia="zh-CN"/>
        </w:rPr>
        <w:t>World Health Organization</w:t>
      </w:r>
      <w:r w:rsidRPr="006D120A">
        <w:rPr>
          <w:rFonts w:ascii="Book Antiqua" w:hAnsi="Book Antiqua"/>
          <w:kern w:val="2"/>
          <w:lang w:eastAsia="zh-CN"/>
        </w:rPr>
        <w:t>. Global Hepatitis Report 2017. Accessed October 2017. [ISBN: 978-92-4-156545-5]. Available from: URL: http://www.who.int/hepatitis/publications/global-hepatitis</w:t>
      </w:r>
      <w:r w:rsidRPr="006D120A">
        <w:rPr>
          <w:rFonts w:ascii="Book Antiqua" w:hAnsi="Book Antiqua" w:hint="eastAsia"/>
          <w:kern w:val="2"/>
          <w:lang w:eastAsia="zh-CN"/>
        </w:rPr>
        <w:t>-</w:t>
      </w:r>
      <w:r w:rsidRPr="006D120A">
        <w:rPr>
          <w:rFonts w:ascii="Book Antiqua" w:hAnsi="Book Antiqua"/>
          <w:kern w:val="2"/>
          <w:lang w:eastAsia="zh-CN"/>
        </w:rPr>
        <w:t>report2017/en/</w:t>
      </w:r>
    </w:p>
    <w:p w14:paraId="36994013"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 </w:t>
      </w:r>
      <w:r w:rsidRPr="006D120A">
        <w:rPr>
          <w:rFonts w:ascii="Book Antiqua" w:hAnsi="Book Antiqua"/>
          <w:b/>
          <w:kern w:val="2"/>
          <w:lang w:eastAsia="zh-CN"/>
        </w:rPr>
        <w:t>McMahon BJ</w:t>
      </w:r>
      <w:r w:rsidRPr="006D120A">
        <w:rPr>
          <w:rFonts w:ascii="Book Antiqua" w:hAnsi="Book Antiqua"/>
          <w:kern w:val="2"/>
          <w:lang w:eastAsia="zh-CN"/>
        </w:rPr>
        <w:t xml:space="preserve">. The natural history of chronic hepatitis B virus infection. </w:t>
      </w:r>
      <w:r w:rsidRPr="006D120A">
        <w:rPr>
          <w:rFonts w:ascii="Book Antiqua" w:hAnsi="Book Antiqua"/>
          <w:i/>
          <w:kern w:val="2"/>
          <w:lang w:eastAsia="zh-CN"/>
        </w:rPr>
        <w:t>Hepatology</w:t>
      </w:r>
      <w:r w:rsidRPr="006D120A">
        <w:rPr>
          <w:rFonts w:ascii="Book Antiqua" w:hAnsi="Book Antiqua"/>
          <w:kern w:val="2"/>
          <w:lang w:eastAsia="zh-CN"/>
        </w:rPr>
        <w:t xml:space="preserve"> 2009; </w:t>
      </w:r>
      <w:r w:rsidRPr="006D120A">
        <w:rPr>
          <w:rFonts w:ascii="Book Antiqua" w:hAnsi="Book Antiqua"/>
          <w:b/>
          <w:kern w:val="2"/>
          <w:lang w:eastAsia="zh-CN"/>
        </w:rPr>
        <w:t>49</w:t>
      </w:r>
      <w:r w:rsidRPr="006D120A">
        <w:rPr>
          <w:rFonts w:ascii="Book Antiqua" w:hAnsi="Book Antiqua"/>
          <w:kern w:val="2"/>
          <w:lang w:eastAsia="zh-CN"/>
        </w:rPr>
        <w:t>: S45-S55 [PMID: 19399792 DOI: 10.1002/hep.22898]</w:t>
      </w:r>
    </w:p>
    <w:p w14:paraId="303BFAF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 </w:t>
      </w:r>
      <w:r w:rsidRPr="006D120A">
        <w:rPr>
          <w:rFonts w:ascii="Book Antiqua" w:hAnsi="Book Antiqua"/>
          <w:b/>
          <w:kern w:val="2"/>
          <w:lang w:eastAsia="zh-CN"/>
        </w:rPr>
        <w:t>Liang TJ</w:t>
      </w:r>
      <w:r w:rsidRPr="006D120A">
        <w:rPr>
          <w:rFonts w:ascii="Book Antiqua" w:hAnsi="Book Antiqua"/>
          <w:kern w:val="2"/>
          <w:lang w:eastAsia="zh-CN"/>
        </w:rPr>
        <w:t xml:space="preserve">. Hepatitis B: the virus and disease. </w:t>
      </w:r>
      <w:r w:rsidRPr="006D120A">
        <w:rPr>
          <w:rFonts w:ascii="Book Antiqua" w:hAnsi="Book Antiqua"/>
          <w:i/>
          <w:kern w:val="2"/>
          <w:lang w:eastAsia="zh-CN"/>
        </w:rPr>
        <w:t>Hepatology</w:t>
      </w:r>
      <w:r w:rsidRPr="006D120A">
        <w:rPr>
          <w:rFonts w:ascii="Book Antiqua" w:hAnsi="Book Antiqua"/>
          <w:kern w:val="2"/>
          <w:lang w:eastAsia="zh-CN"/>
        </w:rPr>
        <w:t xml:space="preserve"> 2009; </w:t>
      </w:r>
      <w:r w:rsidRPr="006D120A">
        <w:rPr>
          <w:rFonts w:ascii="Book Antiqua" w:hAnsi="Book Antiqua"/>
          <w:b/>
          <w:kern w:val="2"/>
          <w:lang w:eastAsia="zh-CN"/>
        </w:rPr>
        <w:t>49</w:t>
      </w:r>
      <w:r w:rsidRPr="006D120A">
        <w:rPr>
          <w:rFonts w:ascii="Book Antiqua" w:hAnsi="Book Antiqua"/>
          <w:kern w:val="2"/>
          <w:lang w:eastAsia="zh-CN"/>
        </w:rPr>
        <w:t>: S13-S21 [PMID: 19399811 DOI: 10.1002/hep.22881]</w:t>
      </w:r>
    </w:p>
    <w:p w14:paraId="0818667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 </w:t>
      </w:r>
      <w:r w:rsidRPr="006D120A">
        <w:rPr>
          <w:rFonts w:ascii="Book Antiqua" w:hAnsi="Book Antiqua"/>
          <w:b/>
          <w:kern w:val="2"/>
          <w:lang w:eastAsia="zh-CN"/>
        </w:rPr>
        <w:t>Hoofnagle JH</w:t>
      </w:r>
      <w:r w:rsidRPr="006D120A">
        <w:rPr>
          <w:rFonts w:ascii="Book Antiqua" w:hAnsi="Book Antiqua"/>
          <w:kern w:val="2"/>
          <w:lang w:eastAsia="zh-CN"/>
        </w:rPr>
        <w:t xml:space="preserve">, Doo E, Liang TJ, Fleischer R, </w:t>
      </w:r>
      <w:proofErr w:type="spellStart"/>
      <w:r w:rsidRPr="006D120A">
        <w:rPr>
          <w:rFonts w:ascii="Book Antiqua" w:hAnsi="Book Antiqua"/>
          <w:kern w:val="2"/>
          <w:lang w:eastAsia="zh-CN"/>
        </w:rPr>
        <w:t>Lok</w:t>
      </w:r>
      <w:proofErr w:type="spellEnd"/>
      <w:r w:rsidRPr="006D120A">
        <w:rPr>
          <w:rFonts w:ascii="Book Antiqua" w:hAnsi="Book Antiqua"/>
          <w:kern w:val="2"/>
          <w:lang w:eastAsia="zh-CN"/>
        </w:rPr>
        <w:t xml:space="preserve"> AS. Management of hepatitis B: summary of a clinical research workshop. </w:t>
      </w:r>
      <w:r w:rsidRPr="006D120A">
        <w:rPr>
          <w:rFonts w:ascii="Book Antiqua" w:hAnsi="Book Antiqua"/>
          <w:i/>
          <w:kern w:val="2"/>
          <w:lang w:eastAsia="zh-CN"/>
        </w:rPr>
        <w:t>Hepatology</w:t>
      </w:r>
      <w:r w:rsidRPr="006D120A">
        <w:rPr>
          <w:rFonts w:ascii="Book Antiqua" w:hAnsi="Book Antiqua"/>
          <w:kern w:val="2"/>
          <w:lang w:eastAsia="zh-CN"/>
        </w:rPr>
        <w:t xml:space="preserve"> 2007; </w:t>
      </w:r>
      <w:r w:rsidRPr="006D120A">
        <w:rPr>
          <w:rFonts w:ascii="Book Antiqua" w:hAnsi="Book Antiqua"/>
          <w:b/>
          <w:kern w:val="2"/>
          <w:lang w:eastAsia="zh-CN"/>
        </w:rPr>
        <w:t>45</w:t>
      </w:r>
      <w:r w:rsidRPr="006D120A">
        <w:rPr>
          <w:rFonts w:ascii="Book Antiqua" w:hAnsi="Book Antiqua"/>
          <w:kern w:val="2"/>
          <w:lang w:eastAsia="zh-CN"/>
        </w:rPr>
        <w:t>: 1056-1075 [PMID: 17393513 DOI: 10.1002/hep.21627]</w:t>
      </w:r>
    </w:p>
    <w:p w14:paraId="2B1FEA0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 </w:t>
      </w:r>
      <w:r w:rsidRPr="006D120A">
        <w:rPr>
          <w:rFonts w:ascii="Book Antiqua" w:hAnsi="Book Antiqua"/>
          <w:b/>
          <w:kern w:val="2"/>
          <w:lang w:eastAsia="zh-CN"/>
        </w:rPr>
        <w:t>Nguyen VT</w:t>
      </w:r>
      <w:r w:rsidRPr="006D120A">
        <w:rPr>
          <w:rFonts w:ascii="Book Antiqua" w:hAnsi="Book Antiqua"/>
          <w:kern w:val="2"/>
          <w:lang w:eastAsia="zh-CN"/>
        </w:rPr>
        <w:t xml:space="preserve">, Law MG, Dore GJ. Hepatitis B-related hepatocellular carcinoma: epidemiological characteristics and disease burden. </w:t>
      </w:r>
      <w:r w:rsidRPr="006D120A">
        <w:rPr>
          <w:rFonts w:ascii="Book Antiqua" w:hAnsi="Book Antiqua"/>
          <w:i/>
          <w:kern w:val="2"/>
          <w:lang w:eastAsia="zh-CN"/>
        </w:rPr>
        <w:t xml:space="preserve">J Viral </w:t>
      </w:r>
      <w:proofErr w:type="spellStart"/>
      <w:r w:rsidRPr="006D120A">
        <w:rPr>
          <w:rFonts w:ascii="Book Antiqua" w:hAnsi="Book Antiqua"/>
          <w:i/>
          <w:kern w:val="2"/>
          <w:lang w:eastAsia="zh-CN"/>
        </w:rPr>
        <w:t>Hepat</w:t>
      </w:r>
      <w:proofErr w:type="spellEnd"/>
      <w:r w:rsidRPr="006D120A">
        <w:rPr>
          <w:rFonts w:ascii="Book Antiqua" w:hAnsi="Book Antiqua"/>
          <w:kern w:val="2"/>
          <w:lang w:eastAsia="zh-CN"/>
        </w:rPr>
        <w:t xml:space="preserve"> 2009; </w:t>
      </w:r>
      <w:r w:rsidRPr="006D120A">
        <w:rPr>
          <w:rFonts w:ascii="Book Antiqua" w:hAnsi="Book Antiqua"/>
          <w:b/>
          <w:kern w:val="2"/>
          <w:lang w:eastAsia="zh-CN"/>
        </w:rPr>
        <w:t>16</w:t>
      </w:r>
      <w:r w:rsidRPr="006D120A">
        <w:rPr>
          <w:rFonts w:ascii="Book Antiqua" w:hAnsi="Book Antiqua"/>
          <w:kern w:val="2"/>
          <w:lang w:eastAsia="zh-CN"/>
        </w:rPr>
        <w:t>: 453-463 [PMID: 19302335 DOI: 10.1111/j.1365-2893.2009.01117.x]</w:t>
      </w:r>
    </w:p>
    <w:p w14:paraId="0261DF9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11 </w:t>
      </w:r>
      <w:r w:rsidRPr="006D120A">
        <w:rPr>
          <w:rFonts w:ascii="Book Antiqua" w:hAnsi="Book Antiqua"/>
          <w:b/>
          <w:kern w:val="2"/>
          <w:lang w:eastAsia="zh-CN"/>
        </w:rPr>
        <w:t>He YL</w:t>
      </w:r>
      <w:r w:rsidRPr="006D120A">
        <w:rPr>
          <w:rFonts w:ascii="Book Antiqua" w:hAnsi="Book Antiqua"/>
          <w:kern w:val="2"/>
          <w:lang w:eastAsia="zh-CN"/>
        </w:rPr>
        <w:t xml:space="preserve">, Zhao YR, Zhang SL, Lin SM. Host susceptibility to persistent hepatitis B virus infection. </w:t>
      </w:r>
      <w:r w:rsidRPr="006D120A">
        <w:rPr>
          <w:rFonts w:ascii="Book Antiqua" w:hAnsi="Book Antiqua"/>
          <w:i/>
          <w:kern w:val="2"/>
          <w:lang w:eastAsia="zh-CN"/>
        </w:rPr>
        <w:t xml:space="preserve">World J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2006; </w:t>
      </w:r>
      <w:r w:rsidRPr="006D120A">
        <w:rPr>
          <w:rFonts w:ascii="Book Antiqua" w:hAnsi="Book Antiqua"/>
          <w:b/>
          <w:kern w:val="2"/>
          <w:lang w:eastAsia="zh-CN"/>
        </w:rPr>
        <w:t>12</w:t>
      </w:r>
      <w:r w:rsidRPr="006D120A">
        <w:rPr>
          <w:rFonts w:ascii="Book Antiqua" w:hAnsi="Book Antiqua"/>
          <w:kern w:val="2"/>
          <w:lang w:eastAsia="zh-CN"/>
        </w:rPr>
        <w:t>: 4788-4793 [PMID: 16937459 DOI: 10.3748/WJG.V12.I30.4788]</w:t>
      </w:r>
    </w:p>
    <w:p w14:paraId="7FCC786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12 </w:t>
      </w:r>
      <w:r w:rsidRPr="006D120A">
        <w:rPr>
          <w:rFonts w:ascii="Book Antiqua" w:hAnsi="Book Antiqua"/>
          <w:b/>
          <w:kern w:val="2"/>
          <w:lang w:eastAsia="zh-CN"/>
        </w:rPr>
        <w:t>Lin TM</w:t>
      </w:r>
      <w:r w:rsidRPr="006D120A">
        <w:rPr>
          <w:rFonts w:ascii="Book Antiqua" w:hAnsi="Book Antiqua"/>
          <w:kern w:val="2"/>
          <w:lang w:eastAsia="zh-CN"/>
        </w:rPr>
        <w:t xml:space="preserve">, Chen CJ, Wu MM, Yang CS, Chen JS, Lin CC, Kwang TY, Hsu ST, Lin SY, </w:t>
      </w:r>
      <w:r w:rsidRPr="006D120A">
        <w:rPr>
          <w:rFonts w:ascii="Book Antiqua" w:hAnsi="Book Antiqua"/>
          <w:kern w:val="2"/>
          <w:lang w:eastAsia="zh-CN"/>
        </w:rPr>
        <w:lastRenderedPageBreak/>
        <w:t xml:space="preserve">Hsu LC. Hepatitis B virus markers in Chinese twins. </w:t>
      </w:r>
      <w:r w:rsidRPr="006D120A">
        <w:rPr>
          <w:rFonts w:ascii="Book Antiqua" w:hAnsi="Book Antiqua"/>
          <w:i/>
          <w:kern w:val="2"/>
          <w:lang w:eastAsia="zh-CN"/>
        </w:rPr>
        <w:t>Anticancer Res</w:t>
      </w:r>
      <w:r w:rsidRPr="006D120A">
        <w:rPr>
          <w:rFonts w:ascii="Book Antiqua" w:hAnsi="Book Antiqua"/>
          <w:kern w:val="2"/>
          <w:lang w:eastAsia="zh-CN"/>
        </w:rPr>
        <w:t xml:space="preserve"> 1989; </w:t>
      </w:r>
      <w:r w:rsidRPr="006D120A">
        <w:rPr>
          <w:rFonts w:ascii="Book Antiqua" w:hAnsi="Book Antiqua"/>
          <w:b/>
          <w:kern w:val="2"/>
          <w:lang w:eastAsia="zh-CN"/>
        </w:rPr>
        <w:t>9</w:t>
      </w:r>
      <w:r w:rsidRPr="006D120A">
        <w:rPr>
          <w:rFonts w:ascii="Book Antiqua" w:hAnsi="Book Antiqua"/>
          <w:kern w:val="2"/>
          <w:lang w:eastAsia="zh-CN"/>
        </w:rPr>
        <w:t>: 737-741 [PMID: 2764519]</w:t>
      </w:r>
    </w:p>
    <w:p w14:paraId="6233F69D"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13 </w:t>
      </w:r>
      <w:proofErr w:type="spellStart"/>
      <w:r w:rsidRPr="006D120A">
        <w:rPr>
          <w:rFonts w:ascii="Book Antiqua" w:hAnsi="Book Antiqua"/>
          <w:b/>
          <w:kern w:val="2"/>
          <w:lang w:eastAsia="zh-CN"/>
        </w:rPr>
        <w:t>Höhler</w:t>
      </w:r>
      <w:proofErr w:type="spellEnd"/>
      <w:r w:rsidRPr="006D120A">
        <w:rPr>
          <w:rFonts w:ascii="Book Antiqua" w:hAnsi="Book Antiqua"/>
          <w:b/>
          <w:kern w:val="2"/>
          <w:lang w:eastAsia="zh-CN"/>
        </w:rPr>
        <w:t xml:space="preserve"> T</w:t>
      </w:r>
      <w:r w:rsidRPr="006D120A">
        <w:rPr>
          <w:rFonts w:ascii="Book Antiqua" w:hAnsi="Book Antiqua"/>
          <w:kern w:val="2"/>
          <w:lang w:eastAsia="zh-CN"/>
        </w:rPr>
        <w:t xml:space="preserve">, </w:t>
      </w:r>
      <w:proofErr w:type="spellStart"/>
      <w:r w:rsidRPr="006D120A">
        <w:rPr>
          <w:rFonts w:ascii="Book Antiqua" w:hAnsi="Book Antiqua"/>
          <w:kern w:val="2"/>
          <w:lang w:eastAsia="zh-CN"/>
        </w:rPr>
        <w:t>Reuss</w:t>
      </w:r>
      <w:proofErr w:type="spellEnd"/>
      <w:r w:rsidRPr="006D120A">
        <w:rPr>
          <w:rFonts w:ascii="Book Antiqua" w:hAnsi="Book Antiqua"/>
          <w:kern w:val="2"/>
          <w:lang w:eastAsia="zh-CN"/>
        </w:rPr>
        <w:t xml:space="preserve"> E, Evers N, Dietrich E, </w:t>
      </w:r>
      <w:proofErr w:type="spellStart"/>
      <w:r w:rsidRPr="006D120A">
        <w:rPr>
          <w:rFonts w:ascii="Book Antiqua" w:hAnsi="Book Antiqua"/>
          <w:kern w:val="2"/>
          <w:lang w:eastAsia="zh-CN"/>
        </w:rPr>
        <w:t>Rittner</w:t>
      </w:r>
      <w:proofErr w:type="spellEnd"/>
      <w:r w:rsidRPr="006D120A">
        <w:rPr>
          <w:rFonts w:ascii="Book Antiqua" w:hAnsi="Book Antiqua"/>
          <w:kern w:val="2"/>
          <w:lang w:eastAsia="zh-CN"/>
        </w:rPr>
        <w:t xml:space="preserve"> C, </w:t>
      </w:r>
      <w:proofErr w:type="spellStart"/>
      <w:r w:rsidRPr="006D120A">
        <w:rPr>
          <w:rFonts w:ascii="Book Antiqua" w:hAnsi="Book Antiqua"/>
          <w:kern w:val="2"/>
          <w:lang w:eastAsia="zh-CN"/>
        </w:rPr>
        <w:t>Freitag</w:t>
      </w:r>
      <w:proofErr w:type="spellEnd"/>
      <w:r w:rsidRPr="006D120A">
        <w:rPr>
          <w:rFonts w:ascii="Book Antiqua" w:hAnsi="Book Antiqua"/>
          <w:kern w:val="2"/>
          <w:lang w:eastAsia="zh-CN"/>
        </w:rPr>
        <w:t xml:space="preserve"> CM, </w:t>
      </w:r>
      <w:proofErr w:type="spellStart"/>
      <w:r w:rsidRPr="006D120A">
        <w:rPr>
          <w:rFonts w:ascii="Book Antiqua" w:hAnsi="Book Antiqua"/>
          <w:kern w:val="2"/>
          <w:lang w:eastAsia="zh-CN"/>
        </w:rPr>
        <w:t>Vollmar</w:t>
      </w:r>
      <w:proofErr w:type="spellEnd"/>
      <w:r w:rsidRPr="006D120A">
        <w:rPr>
          <w:rFonts w:ascii="Book Antiqua" w:hAnsi="Book Antiqua"/>
          <w:kern w:val="2"/>
          <w:lang w:eastAsia="zh-CN"/>
        </w:rPr>
        <w:t xml:space="preserve"> J, Schneider PM, </w:t>
      </w:r>
      <w:proofErr w:type="spellStart"/>
      <w:r w:rsidRPr="006D120A">
        <w:rPr>
          <w:rFonts w:ascii="Book Antiqua" w:hAnsi="Book Antiqua"/>
          <w:kern w:val="2"/>
          <w:lang w:eastAsia="zh-CN"/>
        </w:rPr>
        <w:t>Fimmers</w:t>
      </w:r>
      <w:proofErr w:type="spellEnd"/>
      <w:r w:rsidRPr="006D120A">
        <w:rPr>
          <w:rFonts w:ascii="Book Antiqua" w:hAnsi="Book Antiqua"/>
          <w:kern w:val="2"/>
          <w:lang w:eastAsia="zh-CN"/>
        </w:rPr>
        <w:t xml:space="preserve"> R. Differential genetic determination of immune responsiveness to hepatitis B surface antigen and to hepatitis A virus: a vaccination study in twins. </w:t>
      </w:r>
      <w:r w:rsidRPr="006D120A">
        <w:rPr>
          <w:rFonts w:ascii="Book Antiqua" w:hAnsi="Book Antiqua"/>
          <w:i/>
          <w:kern w:val="2"/>
          <w:lang w:eastAsia="zh-CN"/>
        </w:rPr>
        <w:t>Lancet</w:t>
      </w:r>
      <w:r w:rsidRPr="006D120A">
        <w:rPr>
          <w:rFonts w:ascii="Book Antiqua" w:hAnsi="Book Antiqua"/>
          <w:kern w:val="2"/>
          <w:lang w:eastAsia="zh-CN"/>
        </w:rPr>
        <w:t xml:space="preserve"> 2002; </w:t>
      </w:r>
      <w:r w:rsidRPr="006D120A">
        <w:rPr>
          <w:rFonts w:ascii="Book Antiqua" w:hAnsi="Book Antiqua"/>
          <w:b/>
          <w:kern w:val="2"/>
          <w:lang w:eastAsia="zh-CN"/>
        </w:rPr>
        <w:t>360</w:t>
      </w:r>
      <w:r w:rsidRPr="006D120A">
        <w:rPr>
          <w:rFonts w:ascii="Book Antiqua" w:hAnsi="Book Antiqua"/>
          <w:kern w:val="2"/>
          <w:lang w:eastAsia="zh-CN"/>
        </w:rPr>
        <w:t>: 991-995 [PMID: 12383669 DOI: 10.1016/S0140-6736(02)11083-X]</w:t>
      </w:r>
    </w:p>
    <w:p w14:paraId="7E88C4B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14 </w:t>
      </w:r>
      <w:r w:rsidRPr="006D120A">
        <w:rPr>
          <w:rFonts w:ascii="Book Antiqua" w:hAnsi="Book Antiqua"/>
          <w:b/>
          <w:kern w:val="2"/>
          <w:lang w:eastAsia="zh-CN"/>
        </w:rPr>
        <w:t>Newport MJ</w:t>
      </w:r>
      <w:r w:rsidRPr="006D120A">
        <w:rPr>
          <w:rFonts w:ascii="Book Antiqua" w:hAnsi="Book Antiqua"/>
          <w:kern w:val="2"/>
          <w:lang w:eastAsia="zh-CN"/>
        </w:rPr>
        <w:t xml:space="preserve">, </w:t>
      </w:r>
      <w:proofErr w:type="spellStart"/>
      <w:r w:rsidRPr="006D120A">
        <w:rPr>
          <w:rFonts w:ascii="Book Antiqua" w:hAnsi="Book Antiqua"/>
          <w:kern w:val="2"/>
          <w:lang w:eastAsia="zh-CN"/>
        </w:rPr>
        <w:t>Goetghebuer</w:t>
      </w:r>
      <w:proofErr w:type="spellEnd"/>
      <w:r w:rsidRPr="006D120A">
        <w:rPr>
          <w:rFonts w:ascii="Book Antiqua" w:hAnsi="Book Antiqua"/>
          <w:kern w:val="2"/>
          <w:lang w:eastAsia="zh-CN"/>
        </w:rPr>
        <w:t xml:space="preserve"> T, Weiss HA, Whittle H, </w:t>
      </w:r>
      <w:proofErr w:type="spellStart"/>
      <w:r w:rsidRPr="006D120A">
        <w:rPr>
          <w:rFonts w:ascii="Book Antiqua" w:hAnsi="Book Antiqua"/>
          <w:kern w:val="2"/>
          <w:lang w:eastAsia="zh-CN"/>
        </w:rPr>
        <w:t>Siegrist</w:t>
      </w:r>
      <w:proofErr w:type="spellEnd"/>
      <w:r w:rsidRPr="006D120A">
        <w:rPr>
          <w:rFonts w:ascii="Book Antiqua" w:hAnsi="Book Antiqua"/>
          <w:kern w:val="2"/>
          <w:lang w:eastAsia="zh-CN"/>
        </w:rPr>
        <w:t xml:space="preserve"> CA, Marchant A; MRC Gambia Twin Study Group. Genetic regulation of immune responses to vaccines in early life. </w:t>
      </w:r>
      <w:r w:rsidRPr="006D120A">
        <w:rPr>
          <w:rFonts w:ascii="Book Antiqua" w:hAnsi="Book Antiqua"/>
          <w:i/>
          <w:kern w:val="2"/>
          <w:lang w:eastAsia="zh-CN"/>
        </w:rPr>
        <w:t xml:space="preserve">Genes </w:t>
      </w:r>
      <w:proofErr w:type="spellStart"/>
      <w:r w:rsidRPr="006D120A">
        <w:rPr>
          <w:rFonts w:ascii="Book Antiqua" w:hAnsi="Book Antiqua"/>
          <w:i/>
          <w:kern w:val="2"/>
          <w:lang w:eastAsia="zh-CN"/>
        </w:rPr>
        <w:t>Immun</w:t>
      </w:r>
      <w:proofErr w:type="spellEnd"/>
      <w:r w:rsidRPr="006D120A">
        <w:rPr>
          <w:rFonts w:ascii="Book Antiqua" w:hAnsi="Book Antiqua"/>
          <w:kern w:val="2"/>
          <w:lang w:eastAsia="zh-CN"/>
        </w:rPr>
        <w:t xml:space="preserve"> 2004; </w:t>
      </w:r>
      <w:r w:rsidRPr="006D120A">
        <w:rPr>
          <w:rFonts w:ascii="Book Antiqua" w:hAnsi="Book Antiqua"/>
          <w:b/>
          <w:kern w:val="2"/>
          <w:lang w:eastAsia="zh-CN"/>
        </w:rPr>
        <w:t>5</w:t>
      </w:r>
      <w:r w:rsidRPr="006D120A">
        <w:rPr>
          <w:rFonts w:ascii="Book Antiqua" w:hAnsi="Book Antiqua"/>
          <w:kern w:val="2"/>
          <w:lang w:eastAsia="zh-CN"/>
        </w:rPr>
        <w:t>: 122-129 [PMID: 14737096 DOI: 10.1038/sj.gene.6364051]</w:t>
      </w:r>
    </w:p>
    <w:p w14:paraId="5FEF9EF5"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15 </w:t>
      </w:r>
      <w:r w:rsidRPr="006D120A">
        <w:rPr>
          <w:rFonts w:ascii="Book Antiqua" w:hAnsi="Book Antiqua"/>
          <w:b/>
          <w:kern w:val="2"/>
          <w:lang w:eastAsia="zh-CN"/>
        </w:rPr>
        <w:t>Singh R</w:t>
      </w:r>
      <w:r w:rsidRPr="006D120A">
        <w:rPr>
          <w:rFonts w:ascii="Book Antiqua" w:hAnsi="Book Antiqua"/>
          <w:kern w:val="2"/>
          <w:lang w:eastAsia="zh-CN"/>
        </w:rPr>
        <w:t xml:space="preserve">, </w:t>
      </w:r>
      <w:proofErr w:type="spellStart"/>
      <w:r w:rsidRPr="006D120A">
        <w:rPr>
          <w:rFonts w:ascii="Book Antiqua" w:hAnsi="Book Antiqua"/>
          <w:kern w:val="2"/>
          <w:lang w:eastAsia="zh-CN"/>
        </w:rPr>
        <w:t>Kaul</w:t>
      </w:r>
      <w:proofErr w:type="spellEnd"/>
      <w:r w:rsidRPr="006D120A">
        <w:rPr>
          <w:rFonts w:ascii="Book Antiqua" w:hAnsi="Book Antiqua"/>
          <w:kern w:val="2"/>
          <w:lang w:eastAsia="zh-CN"/>
        </w:rPr>
        <w:t xml:space="preserve"> R, </w:t>
      </w:r>
      <w:proofErr w:type="spellStart"/>
      <w:r w:rsidRPr="006D120A">
        <w:rPr>
          <w:rFonts w:ascii="Book Antiqua" w:hAnsi="Book Antiqua"/>
          <w:kern w:val="2"/>
          <w:lang w:eastAsia="zh-CN"/>
        </w:rPr>
        <w:t>Kaul</w:t>
      </w:r>
      <w:proofErr w:type="spellEnd"/>
      <w:r w:rsidRPr="006D120A">
        <w:rPr>
          <w:rFonts w:ascii="Book Antiqua" w:hAnsi="Book Antiqua"/>
          <w:kern w:val="2"/>
          <w:lang w:eastAsia="zh-CN"/>
        </w:rPr>
        <w:t xml:space="preserve"> A, Khan K. A comparative review of HLA associations with hepatitis B and C viral infections across global populations. </w:t>
      </w:r>
      <w:r w:rsidRPr="006D120A">
        <w:rPr>
          <w:rFonts w:ascii="Book Antiqua" w:hAnsi="Book Antiqua"/>
          <w:i/>
          <w:kern w:val="2"/>
          <w:lang w:eastAsia="zh-CN"/>
        </w:rPr>
        <w:t xml:space="preserve">World J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2007; </w:t>
      </w:r>
      <w:r w:rsidRPr="006D120A">
        <w:rPr>
          <w:rFonts w:ascii="Book Antiqua" w:hAnsi="Book Antiqua"/>
          <w:b/>
          <w:kern w:val="2"/>
          <w:lang w:eastAsia="zh-CN"/>
        </w:rPr>
        <w:t>13</w:t>
      </w:r>
      <w:r w:rsidRPr="006D120A">
        <w:rPr>
          <w:rFonts w:ascii="Book Antiqua" w:hAnsi="Book Antiqua"/>
          <w:kern w:val="2"/>
          <w:lang w:eastAsia="zh-CN"/>
        </w:rPr>
        <w:t>: 1770-1787 [PMID: 17465466 DOI: 10.3748/wjg.v13.i12.1770]</w:t>
      </w:r>
    </w:p>
    <w:p w14:paraId="06B20E3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16 </w:t>
      </w:r>
      <w:r w:rsidRPr="006D120A">
        <w:rPr>
          <w:rFonts w:ascii="Book Antiqua" w:hAnsi="Book Antiqua"/>
          <w:b/>
          <w:kern w:val="2"/>
          <w:lang w:eastAsia="zh-CN"/>
        </w:rPr>
        <w:t>Wang L</w:t>
      </w:r>
      <w:r w:rsidRPr="006D120A">
        <w:rPr>
          <w:rFonts w:ascii="Book Antiqua" w:hAnsi="Book Antiqua"/>
          <w:kern w:val="2"/>
          <w:lang w:eastAsia="zh-CN"/>
        </w:rPr>
        <w:t xml:space="preserve">, Zou ZQ, Wang K. Clinical Relevance of HLA Gene Variants in HBV Infection.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Immunol</w:t>
      </w:r>
      <w:proofErr w:type="spellEnd"/>
      <w:r w:rsidRPr="006D120A">
        <w:rPr>
          <w:rFonts w:ascii="Book Antiqua" w:hAnsi="Book Antiqua"/>
          <w:i/>
          <w:kern w:val="2"/>
          <w:lang w:eastAsia="zh-CN"/>
        </w:rPr>
        <w:t xml:space="preserve"> Res</w:t>
      </w:r>
      <w:r w:rsidRPr="006D120A">
        <w:rPr>
          <w:rFonts w:ascii="Book Antiqua" w:hAnsi="Book Antiqua"/>
          <w:kern w:val="2"/>
          <w:lang w:eastAsia="zh-CN"/>
        </w:rPr>
        <w:t xml:space="preserve"> 2016; </w:t>
      </w:r>
      <w:r w:rsidRPr="006D120A">
        <w:rPr>
          <w:rFonts w:ascii="Book Antiqua" w:hAnsi="Book Antiqua"/>
          <w:b/>
          <w:kern w:val="2"/>
          <w:lang w:eastAsia="zh-CN"/>
        </w:rPr>
        <w:t>2016</w:t>
      </w:r>
      <w:r w:rsidRPr="006D120A">
        <w:rPr>
          <w:rFonts w:ascii="Book Antiqua" w:hAnsi="Book Antiqua"/>
          <w:kern w:val="2"/>
          <w:lang w:eastAsia="zh-CN"/>
        </w:rPr>
        <w:t>: 9069375 [PMID: 27243039 DOI: 10.1155/2016/9069375]</w:t>
      </w:r>
    </w:p>
    <w:p w14:paraId="77D865C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17 </w:t>
      </w:r>
      <w:r w:rsidRPr="006D120A">
        <w:rPr>
          <w:rFonts w:ascii="Book Antiqua" w:hAnsi="Book Antiqua"/>
          <w:b/>
          <w:kern w:val="2"/>
          <w:lang w:eastAsia="zh-CN"/>
        </w:rPr>
        <w:t>Matsuura K</w:t>
      </w:r>
      <w:r w:rsidRPr="006D120A">
        <w:rPr>
          <w:rFonts w:ascii="Book Antiqua" w:hAnsi="Book Antiqua"/>
          <w:kern w:val="2"/>
          <w:lang w:eastAsia="zh-CN"/>
        </w:rPr>
        <w:t xml:space="preserve">, </w:t>
      </w:r>
      <w:proofErr w:type="spellStart"/>
      <w:r w:rsidRPr="006D120A">
        <w:rPr>
          <w:rFonts w:ascii="Book Antiqua" w:hAnsi="Book Antiqua"/>
          <w:kern w:val="2"/>
          <w:lang w:eastAsia="zh-CN"/>
        </w:rPr>
        <w:t>Isogawa</w:t>
      </w:r>
      <w:proofErr w:type="spellEnd"/>
      <w:r w:rsidRPr="006D120A">
        <w:rPr>
          <w:rFonts w:ascii="Book Antiqua" w:hAnsi="Book Antiqua"/>
          <w:kern w:val="2"/>
          <w:lang w:eastAsia="zh-CN"/>
        </w:rPr>
        <w:t xml:space="preserve"> M, Tanaka Y. Host genetic variants influencing the clinical course of hepatitis B virus infection. </w:t>
      </w:r>
      <w:r w:rsidRPr="006D120A">
        <w:rPr>
          <w:rFonts w:ascii="Book Antiqua" w:hAnsi="Book Antiqua"/>
          <w:i/>
          <w:kern w:val="2"/>
          <w:lang w:eastAsia="zh-CN"/>
        </w:rPr>
        <w:t xml:space="preserve">J Med </w:t>
      </w:r>
      <w:proofErr w:type="spellStart"/>
      <w:r w:rsidRPr="006D120A">
        <w:rPr>
          <w:rFonts w:ascii="Book Antiqua" w:hAnsi="Book Antiqua"/>
          <w:i/>
          <w:kern w:val="2"/>
          <w:lang w:eastAsia="zh-CN"/>
        </w:rPr>
        <w:t>Virol</w:t>
      </w:r>
      <w:proofErr w:type="spellEnd"/>
      <w:r w:rsidRPr="006D120A">
        <w:rPr>
          <w:rFonts w:ascii="Book Antiqua" w:hAnsi="Book Antiqua"/>
          <w:kern w:val="2"/>
          <w:lang w:eastAsia="zh-CN"/>
        </w:rPr>
        <w:t xml:space="preserve"> 2016; </w:t>
      </w:r>
      <w:r w:rsidRPr="006D120A">
        <w:rPr>
          <w:rFonts w:ascii="Book Antiqua" w:hAnsi="Book Antiqua"/>
          <w:b/>
          <w:kern w:val="2"/>
          <w:lang w:eastAsia="zh-CN"/>
        </w:rPr>
        <w:t>88</w:t>
      </w:r>
      <w:r w:rsidRPr="006D120A">
        <w:rPr>
          <w:rFonts w:ascii="Book Antiqua" w:hAnsi="Book Antiqua"/>
          <w:kern w:val="2"/>
          <w:lang w:eastAsia="zh-CN"/>
        </w:rPr>
        <w:t>: 371-379 [PMID: 26255971 DOI: 10.1002/jmv.24350]</w:t>
      </w:r>
    </w:p>
    <w:p w14:paraId="43C5E25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18 </w:t>
      </w:r>
      <w:r w:rsidRPr="006D120A">
        <w:rPr>
          <w:rFonts w:ascii="Book Antiqua" w:hAnsi="Book Antiqua"/>
          <w:b/>
          <w:kern w:val="2"/>
          <w:lang w:eastAsia="zh-CN"/>
        </w:rPr>
        <w:t xml:space="preserve">Tong </w:t>
      </w:r>
      <w:proofErr w:type="spellStart"/>
      <w:r w:rsidRPr="006D120A">
        <w:rPr>
          <w:rFonts w:ascii="Book Antiqua" w:hAnsi="Book Antiqua"/>
          <w:b/>
          <w:kern w:val="2"/>
          <w:lang w:eastAsia="zh-CN"/>
        </w:rPr>
        <w:t>Hv</w:t>
      </w:r>
      <w:proofErr w:type="spellEnd"/>
      <w:r w:rsidRPr="006D120A">
        <w:rPr>
          <w:rFonts w:ascii="Book Antiqua" w:hAnsi="Book Antiqua"/>
          <w:kern w:val="2"/>
          <w:lang w:eastAsia="zh-CN"/>
        </w:rPr>
        <w:t xml:space="preserve">, Bock CT, </w:t>
      </w:r>
      <w:proofErr w:type="spellStart"/>
      <w:r w:rsidRPr="006D120A">
        <w:rPr>
          <w:rFonts w:ascii="Book Antiqua" w:hAnsi="Book Antiqua"/>
          <w:kern w:val="2"/>
          <w:lang w:eastAsia="zh-CN"/>
        </w:rPr>
        <w:t>Velavan</w:t>
      </w:r>
      <w:proofErr w:type="spellEnd"/>
      <w:r w:rsidRPr="006D120A">
        <w:rPr>
          <w:rFonts w:ascii="Book Antiqua" w:hAnsi="Book Antiqua"/>
          <w:kern w:val="2"/>
          <w:lang w:eastAsia="zh-CN"/>
        </w:rPr>
        <w:t xml:space="preserve"> TP. Genetic insights on host and hepatitis B virus in liver diseases. </w:t>
      </w:r>
      <w:proofErr w:type="spellStart"/>
      <w:r w:rsidRPr="006D120A">
        <w:rPr>
          <w:rFonts w:ascii="Book Antiqua" w:hAnsi="Book Antiqua"/>
          <w:i/>
          <w:kern w:val="2"/>
          <w:lang w:eastAsia="zh-CN"/>
        </w:rPr>
        <w:t>Mutat</w:t>
      </w:r>
      <w:proofErr w:type="spellEnd"/>
      <w:r w:rsidRPr="006D120A">
        <w:rPr>
          <w:rFonts w:ascii="Book Antiqua" w:hAnsi="Book Antiqua"/>
          <w:i/>
          <w:kern w:val="2"/>
          <w:lang w:eastAsia="zh-CN"/>
        </w:rPr>
        <w:t xml:space="preserve"> Res Rev </w:t>
      </w:r>
      <w:proofErr w:type="spellStart"/>
      <w:r w:rsidRPr="006D120A">
        <w:rPr>
          <w:rFonts w:ascii="Book Antiqua" w:hAnsi="Book Antiqua"/>
          <w:i/>
          <w:kern w:val="2"/>
          <w:lang w:eastAsia="zh-CN"/>
        </w:rPr>
        <w:t>Mutat</w:t>
      </w:r>
      <w:proofErr w:type="spellEnd"/>
      <w:r w:rsidRPr="006D120A">
        <w:rPr>
          <w:rFonts w:ascii="Book Antiqua" w:hAnsi="Book Antiqua"/>
          <w:i/>
          <w:kern w:val="2"/>
          <w:lang w:eastAsia="zh-CN"/>
        </w:rPr>
        <w:t xml:space="preserve"> Res</w:t>
      </w:r>
      <w:r w:rsidRPr="006D120A">
        <w:rPr>
          <w:rFonts w:ascii="Book Antiqua" w:hAnsi="Book Antiqua"/>
          <w:kern w:val="2"/>
          <w:lang w:eastAsia="zh-CN"/>
        </w:rPr>
        <w:t xml:space="preserve"> 2014; </w:t>
      </w:r>
      <w:r w:rsidRPr="006D120A">
        <w:rPr>
          <w:rFonts w:ascii="Book Antiqua" w:hAnsi="Book Antiqua"/>
          <w:b/>
          <w:kern w:val="2"/>
          <w:lang w:eastAsia="zh-CN"/>
        </w:rPr>
        <w:t>762</w:t>
      </w:r>
      <w:r w:rsidRPr="006D120A">
        <w:rPr>
          <w:rFonts w:ascii="Book Antiqua" w:hAnsi="Book Antiqua"/>
          <w:kern w:val="2"/>
          <w:lang w:eastAsia="zh-CN"/>
        </w:rPr>
        <w:t>: 65-75 [PMID: 25475418 DOI: 10.1016/j.mrrev.2014.06.001]</w:t>
      </w:r>
    </w:p>
    <w:p w14:paraId="19898D2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19 </w:t>
      </w:r>
      <w:proofErr w:type="spellStart"/>
      <w:r w:rsidRPr="006D120A">
        <w:rPr>
          <w:rFonts w:ascii="Book Antiqua" w:hAnsi="Book Antiqua"/>
          <w:b/>
          <w:kern w:val="2"/>
          <w:lang w:eastAsia="zh-CN"/>
        </w:rPr>
        <w:t>Katrinli</w:t>
      </w:r>
      <w:proofErr w:type="spellEnd"/>
      <w:r w:rsidRPr="006D120A">
        <w:rPr>
          <w:rFonts w:ascii="Book Antiqua" w:hAnsi="Book Antiqua"/>
          <w:b/>
          <w:kern w:val="2"/>
          <w:lang w:eastAsia="zh-CN"/>
        </w:rPr>
        <w:t xml:space="preserve"> S</w:t>
      </w:r>
      <w:r w:rsidRPr="006D120A">
        <w:rPr>
          <w:rFonts w:ascii="Book Antiqua" w:hAnsi="Book Antiqua"/>
          <w:kern w:val="2"/>
          <w:lang w:eastAsia="zh-CN"/>
        </w:rPr>
        <w:t xml:space="preserve">, </w:t>
      </w:r>
      <w:proofErr w:type="spellStart"/>
      <w:r w:rsidRPr="006D120A">
        <w:rPr>
          <w:rFonts w:ascii="Book Antiqua" w:hAnsi="Book Antiqua"/>
          <w:kern w:val="2"/>
          <w:lang w:eastAsia="zh-CN"/>
        </w:rPr>
        <w:t>Nigdelioglu</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Ozdil</w:t>
      </w:r>
      <w:proofErr w:type="spellEnd"/>
      <w:r w:rsidRPr="006D120A">
        <w:rPr>
          <w:rFonts w:ascii="Book Antiqua" w:hAnsi="Book Antiqua"/>
          <w:kern w:val="2"/>
          <w:lang w:eastAsia="zh-CN"/>
        </w:rPr>
        <w:t xml:space="preserve"> K, </w:t>
      </w:r>
      <w:proofErr w:type="spellStart"/>
      <w:r w:rsidRPr="006D120A">
        <w:rPr>
          <w:rFonts w:ascii="Book Antiqua" w:hAnsi="Book Antiqua"/>
          <w:kern w:val="2"/>
          <w:lang w:eastAsia="zh-CN"/>
        </w:rPr>
        <w:t>Dinler-Doganay</w:t>
      </w:r>
      <w:proofErr w:type="spellEnd"/>
      <w:r w:rsidRPr="006D120A">
        <w:rPr>
          <w:rFonts w:ascii="Book Antiqua" w:hAnsi="Book Antiqua"/>
          <w:kern w:val="2"/>
          <w:lang w:eastAsia="zh-CN"/>
        </w:rPr>
        <w:t xml:space="preserve"> G, </w:t>
      </w:r>
      <w:proofErr w:type="spellStart"/>
      <w:r w:rsidRPr="006D120A">
        <w:rPr>
          <w:rFonts w:ascii="Book Antiqua" w:hAnsi="Book Antiqua"/>
          <w:kern w:val="2"/>
          <w:lang w:eastAsia="zh-CN"/>
        </w:rPr>
        <w:t>Doganay</w:t>
      </w:r>
      <w:proofErr w:type="spellEnd"/>
      <w:r w:rsidRPr="006D120A">
        <w:rPr>
          <w:rFonts w:ascii="Book Antiqua" w:hAnsi="Book Antiqua"/>
          <w:kern w:val="2"/>
          <w:lang w:eastAsia="zh-CN"/>
        </w:rPr>
        <w:t xml:space="preserve"> L. The association of variations in TLR genes and spontaneous immune control of hepatitis B virus. </w:t>
      </w:r>
      <w:proofErr w:type="spellStart"/>
      <w:r w:rsidRPr="006D120A">
        <w:rPr>
          <w:rFonts w:ascii="Book Antiqua" w:hAnsi="Book Antiqua"/>
          <w:i/>
          <w:kern w:val="2"/>
          <w:lang w:eastAsia="zh-CN"/>
        </w:rPr>
        <w:t>Clin</w:t>
      </w:r>
      <w:proofErr w:type="spellEnd"/>
      <w:r w:rsidRPr="006D120A">
        <w:rPr>
          <w:rFonts w:ascii="Book Antiqua" w:hAnsi="Book Antiqua"/>
          <w:i/>
          <w:kern w:val="2"/>
          <w:lang w:eastAsia="zh-CN"/>
        </w:rPr>
        <w:t xml:space="preserve"> Res </w:t>
      </w:r>
      <w:proofErr w:type="spellStart"/>
      <w:r w:rsidRPr="006D120A">
        <w:rPr>
          <w:rFonts w:ascii="Book Antiqua" w:hAnsi="Book Antiqua"/>
          <w:i/>
          <w:kern w:val="2"/>
          <w:lang w:eastAsia="zh-CN"/>
        </w:rPr>
        <w:t>Hepatol</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2018; </w:t>
      </w:r>
      <w:r w:rsidRPr="006D120A">
        <w:rPr>
          <w:rFonts w:ascii="Book Antiqua" w:hAnsi="Book Antiqua"/>
          <w:b/>
          <w:kern w:val="2"/>
          <w:lang w:eastAsia="zh-CN"/>
        </w:rPr>
        <w:t>42</w:t>
      </w:r>
      <w:r w:rsidRPr="006D120A">
        <w:rPr>
          <w:rFonts w:ascii="Book Antiqua" w:hAnsi="Book Antiqua"/>
          <w:kern w:val="2"/>
          <w:lang w:eastAsia="zh-CN"/>
        </w:rPr>
        <w:t>: 139-144 [PMID: 29276096 DOI: 10.1016/j.clinre.2017.10.002]</w:t>
      </w:r>
    </w:p>
    <w:p w14:paraId="4CF9180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20 </w:t>
      </w:r>
      <w:proofErr w:type="spellStart"/>
      <w:r w:rsidRPr="006D120A">
        <w:rPr>
          <w:rFonts w:ascii="Book Antiqua" w:hAnsi="Book Antiqua"/>
          <w:b/>
          <w:kern w:val="2"/>
          <w:lang w:eastAsia="zh-CN"/>
        </w:rPr>
        <w:t>Katrinli</w:t>
      </w:r>
      <w:proofErr w:type="spellEnd"/>
      <w:r w:rsidRPr="006D120A">
        <w:rPr>
          <w:rFonts w:ascii="Book Antiqua" w:hAnsi="Book Antiqua"/>
          <w:b/>
          <w:kern w:val="2"/>
          <w:lang w:eastAsia="zh-CN"/>
        </w:rPr>
        <w:t xml:space="preserve"> S</w:t>
      </w:r>
      <w:r w:rsidRPr="006D120A">
        <w:rPr>
          <w:rFonts w:ascii="Book Antiqua" w:hAnsi="Book Antiqua"/>
          <w:kern w:val="2"/>
          <w:lang w:eastAsia="zh-CN"/>
        </w:rPr>
        <w:t xml:space="preserve">, </w:t>
      </w:r>
      <w:proofErr w:type="spellStart"/>
      <w:r w:rsidRPr="006D120A">
        <w:rPr>
          <w:rFonts w:ascii="Book Antiqua" w:hAnsi="Book Antiqua"/>
          <w:kern w:val="2"/>
          <w:lang w:eastAsia="zh-CN"/>
        </w:rPr>
        <w:t>Enc</w:t>
      </w:r>
      <w:proofErr w:type="spellEnd"/>
      <w:r w:rsidRPr="006D120A">
        <w:rPr>
          <w:rFonts w:ascii="Book Antiqua" w:hAnsi="Book Antiqua"/>
          <w:kern w:val="2"/>
          <w:lang w:eastAsia="zh-CN"/>
        </w:rPr>
        <w:t xml:space="preserve"> FY, </w:t>
      </w:r>
      <w:proofErr w:type="spellStart"/>
      <w:r w:rsidRPr="006D120A">
        <w:rPr>
          <w:rFonts w:ascii="Book Antiqua" w:hAnsi="Book Antiqua"/>
          <w:kern w:val="2"/>
          <w:lang w:eastAsia="zh-CN"/>
        </w:rPr>
        <w:t>Ozdil</w:t>
      </w:r>
      <w:proofErr w:type="spellEnd"/>
      <w:r w:rsidRPr="006D120A">
        <w:rPr>
          <w:rFonts w:ascii="Book Antiqua" w:hAnsi="Book Antiqua"/>
          <w:kern w:val="2"/>
          <w:lang w:eastAsia="zh-CN"/>
        </w:rPr>
        <w:t xml:space="preserve"> K, </w:t>
      </w:r>
      <w:proofErr w:type="spellStart"/>
      <w:r w:rsidRPr="006D120A">
        <w:rPr>
          <w:rFonts w:ascii="Book Antiqua" w:hAnsi="Book Antiqua"/>
          <w:kern w:val="2"/>
          <w:lang w:eastAsia="zh-CN"/>
        </w:rPr>
        <w:t>Ozturk</w:t>
      </w:r>
      <w:proofErr w:type="spellEnd"/>
      <w:r w:rsidRPr="006D120A">
        <w:rPr>
          <w:rFonts w:ascii="Book Antiqua" w:hAnsi="Book Antiqua"/>
          <w:kern w:val="2"/>
          <w:lang w:eastAsia="zh-CN"/>
        </w:rPr>
        <w:t xml:space="preserve"> O, </w:t>
      </w:r>
      <w:proofErr w:type="spellStart"/>
      <w:r w:rsidRPr="006D120A">
        <w:rPr>
          <w:rFonts w:ascii="Book Antiqua" w:hAnsi="Book Antiqua"/>
          <w:kern w:val="2"/>
          <w:lang w:eastAsia="zh-CN"/>
        </w:rPr>
        <w:t>Tuncer</w:t>
      </w:r>
      <w:proofErr w:type="spellEnd"/>
      <w:r w:rsidRPr="006D120A">
        <w:rPr>
          <w:rFonts w:ascii="Book Antiqua" w:hAnsi="Book Antiqua"/>
          <w:kern w:val="2"/>
          <w:lang w:eastAsia="zh-CN"/>
        </w:rPr>
        <w:t xml:space="preserve"> I, </w:t>
      </w:r>
      <w:proofErr w:type="spellStart"/>
      <w:r w:rsidRPr="006D120A">
        <w:rPr>
          <w:rFonts w:ascii="Book Antiqua" w:hAnsi="Book Antiqua"/>
          <w:kern w:val="2"/>
          <w:lang w:eastAsia="zh-CN"/>
        </w:rPr>
        <w:t>Doganay</w:t>
      </w:r>
      <w:proofErr w:type="spellEnd"/>
      <w:r w:rsidRPr="006D120A">
        <w:rPr>
          <w:rFonts w:ascii="Book Antiqua" w:hAnsi="Book Antiqua"/>
          <w:kern w:val="2"/>
          <w:lang w:eastAsia="zh-CN"/>
        </w:rPr>
        <w:t xml:space="preserve"> GD, </w:t>
      </w:r>
      <w:proofErr w:type="spellStart"/>
      <w:r w:rsidRPr="006D120A">
        <w:rPr>
          <w:rFonts w:ascii="Book Antiqua" w:hAnsi="Book Antiqua"/>
          <w:kern w:val="2"/>
          <w:lang w:eastAsia="zh-CN"/>
        </w:rPr>
        <w:t>Doganay</w:t>
      </w:r>
      <w:proofErr w:type="spellEnd"/>
      <w:r w:rsidRPr="006D120A">
        <w:rPr>
          <w:rFonts w:ascii="Book Antiqua" w:hAnsi="Book Antiqua"/>
          <w:kern w:val="2"/>
          <w:lang w:eastAsia="zh-CN"/>
        </w:rPr>
        <w:t xml:space="preserve"> L. Effect of HLA-DPA1 alleles on chronic hepatitis B prognosis and treatment response. </w:t>
      </w:r>
      <w:r w:rsidRPr="006D120A">
        <w:rPr>
          <w:rFonts w:ascii="Book Antiqua" w:hAnsi="Book Antiqua"/>
          <w:i/>
          <w:kern w:val="2"/>
          <w:lang w:eastAsia="zh-CN"/>
        </w:rPr>
        <w:t xml:space="preserve">North </w:t>
      </w:r>
      <w:proofErr w:type="spellStart"/>
      <w:r w:rsidRPr="006D120A">
        <w:rPr>
          <w:rFonts w:ascii="Book Antiqua" w:hAnsi="Book Antiqua"/>
          <w:i/>
          <w:kern w:val="2"/>
          <w:lang w:eastAsia="zh-CN"/>
        </w:rPr>
        <w:t>Clin</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Istanb</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3</w:t>
      </w:r>
      <w:r w:rsidRPr="006D120A">
        <w:rPr>
          <w:rFonts w:ascii="Book Antiqua" w:hAnsi="Book Antiqua"/>
          <w:kern w:val="2"/>
          <w:lang w:eastAsia="zh-CN"/>
        </w:rPr>
        <w:t>: 168-174 [PMID: 28275747 DOI: 10.14744/nci.2016.27870]</w:t>
      </w:r>
    </w:p>
    <w:p w14:paraId="0B1C0FAD"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21 </w:t>
      </w:r>
      <w:proofErr w:type="spellStart"/>
      <w:r w:rsidRPr="006D120A">
        <w:rPr>
          <w:rFonts w:ascii="Book Antiqua" w:hAnsi="Book Antiqua"/>
          <w:b/>
          <w:kern w:val="2"/>
          <w:lang w:eastAsia="zh-CN"/>
        </w:rPr>
        <w:t>Doganay</w:t>
      </w:r>
      <w:proofErr w:type="spellEnd"/>
      <w:r w:rsidRPr="006D120A">
        <w:rPr>
          <w:rFonts w:ascii="Book Antiqua" w:hAnsi="Book Antiqua"/>
          <w:b/>
          <w:kern w:val="2"/>
          <w:lang w:eastAsia="zh-CN"/>
        </w:rPr>
        <w:t xml:space="preserve"> L</w:t>
      </w:r>
      <w:r w:rsidRPr="006D120A">
        <w:rPr>
          <w:rFonts w:ascii="Book Antiqua" w:hAnsi="Book Antiqua"/>
          <w:kern w:val="2"/>
          <w:lang w:eastAsia="zh-CN"/>
        </w:rPr>
        <w:t xml:space="preserve">, </w:t>
      </w:r>
      <w:proofErr w:type="spellStart"/>
      <w:r w:rsidRPr="006D120A">
        <w:rPr>
          <w:rFonts w:ascii="Book Antiqua" w:hAnsi="Book Antiqua"/>
          <w:kern w:val="2"/>
          <w:lang w:eastAsia="zh-CN"/>
        </w:rPr>
        <w:t>Tuncer</w:t>
      </w:r>
      <w:proofErr w:type="spellEnd"/>
      <w:r w:rsidRPr="006D120A">
        <w:rPr>
          <w:rFonts w:ascii="Book Antiqua" w:hAnsi="Book Antiqua"/>
          <w:kern w:val="2"/>
          <w:lang w:eastAsia="zh-CN"/>
        </w:rPr>
        <w:t xml:space="preserve"> I, </w:t>
      </w:r>
      <w:proofErr w:type="spellStart"/>
      <w:r w:rsidRPr="006D120A">
        <w:rPr>
          <w:rFonts w:ascii="Book Antiqua" w:hAnsi="Book Antiqua"/>
          <w:kern w:val="2"/>
          <w:lang w:eastAsia="zh-CN"/>
        </w:rPr>
        <w:t>Katrinli</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Enc</w:t>
      </w:r>
      <w:proofErr w:type="spellEnd"/>
      <w:r w:rsidRPr="006D120A">
        <w:rPr>
          <w:rFonts w:ascii="Book Antiqua" w:hAnsi="Book Antiqua"/>
          <w:kern w:val="2"/>
          <w:lang w:eastAsia="zh-CN"/>
        </w:rPr>
        <w:t xml:space="preserve"> FY, </w:t>
      </w:r>
      <w:proofErr w:type="spellStart"/>
      <w:r w:rsidRPr="006D120A">
        <w:rPr>
          <w:rFonts w:ascii="Book Antiqua" w:hAnsi="Book Antiqua"/>
          <w:kern w:val="2"/>
          <w:lang w:eastAsia="zh-CN"/>
        </w:rPr>
        <w:t>Ozturk</w:t>
      </w:r>
      <w:proofErr w:type="spellEnd"/>
      <w:r w:rsidRPr="006D120A">
        <w:rPr>
          <w:rFonts w:ascii="Book Antiqua" w:hAnsi="Book Antiqua"/>
          <w:kern w:val="2"/>
          <w:lang w:eastAsia="zh-CN"/>
        </w:rPr>
        <w:t xml:space="preserve"> O, </w:t>
      </w:r>
      <w:proofErr w:type="spellStart"/>
      <w:r w:rsidRPr="006D120A">
        <w:rPr>
          <w:rFonts w:ascii="Book Antiqua" w:hAnsi="Book Antiqua"/>
          <w:kern w:val="2"/>
          <w:lang w:eastAsia="zh-CN"/>
        </w:rPr>
        <w:t>Colak</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Ulasoglu</w:t>
      </w:r>
      <w:proofErr w:type="spellEnd"/>
      <w:r w:rsidRPr="006D120A">
        <w:rPr>
          <w:rFonts w:ascii="Book Antiqua" w:hAnsi="Book Antiqua"/>
          <w:kern w:val="2"/>
          <w:lang w:eastAsia="zh-CN"/>
        </w:rPr>
        <w:t xml:space="preserve"> C, </w:t>
      </w:r>
      <w:proofErr w:type="spellStart"/>
      <w:r w:rsidRPr="006D120A">
        <w:rPr>
          <w:rFonts w:ascii="Book Antiqua" w:hAnsi="Book Antiqua"/>
          <w:kern w:val="2"/>
          <w:lang w:eastAsia="zh-CN"/>
        </w:rPr>
        <w:t>Dinler</w:t>
      </w:r>
      <w:proofErr w:type="spellEnd"/>
      <w:r w:rsidRPr="006D120A">
        <w:rPr>
          <w:rFonts w:ascii="Book Antiqua" w:hAnsi="Book Antiqua"/>
          <w:kern w:val="2"/>
          <w:lang w:eastAsia="zh-CN"/>
        </w:rPr>
        <w:t xml:space="preserve"> G. </w:t>
      </w:r>
      <w:r w:rsidRPr="006D120A">
        <w:rPr>
          <w:rFonts w:ascii="Book Antiqua" w:hAnsi="Book Antiqua"/>
          <w:kern w:val="2"/>
          <w:lang w:eastAsia="zh-CN"/>
        </w:rPr>
        <w:lastRenderedPageBreak/>
        <w:t xml:space="preserve">The effect of HLA-DQB1 alleles on virologic breakthroughs during chronic hepatitis B treatment with genetically low barrier drugs. </w:t>
      </w:r>
      <w:proofErr w:type="spellStart"/>
      <w:r w:rsidRPr="006D120A">
        <w:rPr>
          <w:rFonts w:ascii="Book Antiqua" w:hAnsi="Book Antiqua"/>
          <w:i/>
          <w:kern w:val="2"/>
          <w:lang w:eastAsia="zh-CN"/>
        </w:rPr>
        <w:t>Clin</w:t>
      </w:r>
      <w:proofErr w:type="spellEnd"/>
      <w:r w:rsidRPr="006D120A">
        <w:rPr>
          <w:rFonts w:ascii="Book Antiqua" w:hAnsi="Book Antiqua"/>
          <w:i/>
          <w:kern w:val="2"/>
          <w:lang w:eastAsia="zh-CN"/>
        </w:rPr>
        <w:t xml:space="preserve"> Res </w:t>
      </w:r>
      <w:proofErr w:type="spellStart"/>
      <w:r w:rsidRPr="006D120A">
        <w:rPr>
          <w:rFonts w:ascii="Book Antiqua" w:hAnsi="Book Antiqua"/>
          <w:i/>
          <w:kern w:val="2"/>
          <w:lang w:eastAsia="zh-CN"/>
        </w:rPr>
        <w:t>Hepatol</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2013; </w:t>
      </w:r>
      <w:r w:rsidRPr="006D120A">
        <w:rPr>
          <w:rFonts w:ascii="Book Antiqua" w:hAnsi="Book Antiqua"/>
          <w:b/>
          <w:kern w:val="2"/>
          <w:lang w:eastAsia="zh-CN"/>
        </w:rPr>
        <w:t>37</w:t>
      </w:r>
      <w:r w:rsidRPr="006D120A">
        <w:rPr>
          <w:rFonts w:ascii="Book Antiqua" w:hAnsi="Book Antiqua"/>
          <w:kern w:val="2"/>
          <w:lang w:eastAsia="zh-CN"/>
        </w:rPr>
        <w:t>: 359-364 [PMID: 23273495 DOI: 10.1016/j.clinre.2012.10.013]</w:t>
      </w:r>
    </w:p>
    <w:p w14:paraId="4E9223B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22 </w:t>
      </w:r>
      <w:proofErr w:type="spellStart"/>
      <w:r w:rsidRPr="006D120A">
        <w:rPr>
          <w:rFonts w:ascii="Book Antiqua" w:hAnsi="Book Antiqua"/>
          <w:b/>
          <w:kern w:val="2"/>
          <w:lang w:eastAsia="zh-CN"/>
        </w:rPr>
        <w:t>Kamatani</w:t>
      </w:r>
      <w:proofErr w:type="spellEnd"/>
      <w:r w:rsidRPr="006D120A">
        <w:rPr>
          <w:rFonts w:ascii="Book Antiqua" w:hAnsi="Book Antiqua"/>
          <w:b/>
          <w:kern w:val="2"/>
          <w:lang w:eastAsia="zh-CN"/>
        </w:rPr>
        <w:t xml:space="preserve"> Y</w:t>
      </w:r>
      <w:r w:rsidRPr="006D120A">
        <w:rPr>
          <w:rFonts w:ascii="Book Antiqua" w:hAnsi="Book Antiqua"/>
          <w:kern w:val="2"/>
          <w:lang w:eastAsia="zh-CN"/>
        </w:rPr>
        <w:t xml:space="preserve">, </w:t>
      </w:r>
      <w:proofErr w:type="spellStart"/>
      <w:r w:rsidRPr="006D120A">
        <w:rPr>
          <w:rFonts w:ascii="Book Antiqua" w:hAnsi="Book Antiqua"/>
          <w:kern w:val="2"/>
          <w:lang w:eastAsia="zh-CN"/>
        </w:rPr>
        <w:t>Wattanapokayakit</w:t>
      </w:r>
      <w:proofErr w:type="spellEnd"/>
      <w:r w:rsidRPr="006D120A">
        <w:rPr>
          <w:rFonts w:ascii="Book Antiqua" w:hAnsi="Book Antiqua"/>
          <w:kern w:val="2"/>
          <w:lang w:eastAsia="zh-CN"/>
        </w:rPr>
        <w:t xml:space="preserve"> S, Ochi H, Kawaguchi T, Takahashi A, </w:t>
      </w:r>
      <w:proofErr w:type="spellStart"/>
      <w:r w:rsidRPr="006D120A">
        <w:rPr>
          <w:rFonts w:ascii="Book Antiqua" w:hAnsi="Book Antiqua"/>
          <w:kern w:val="2"/>
          <w:lang w:eastAsia="zh-CN"/>
        </w:rPr>
        <w:t>Hosono</w:t>
      </w:r>
      <w:proofErr w:type="spellEnd"/>
      <w:r w:rsidRPr="006D120A">
        <w:rPr>
          <w:rFonts w:ascii="Book Antiqua" w:hAnsi="Book Antiqua"/>
          <w:kern w:val="2"/>
          <w:lang w:eastAsia="zh-CN"/>
        </w:rPr>
        <w:t xml:space="preserve"> N, Kubo M, </w:t>
      </w:r>
      <w:proofErr w:type="spellStart"/>
      <w:r w:rsidRPr="006D120A">
        <w:rPr>
          <w:rFonts w:ascii="Book Antiqua" w:hAnsi="Book Antiqua"/>
          <w:kern w:val="2"/>
          <w:lang w:eastAsia="zh-CN"/>
        </w:rPr>
        <w:t>Tsunoda</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Kamatani</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Kumada</w:t>
      </w:r>
      <w:proofErr w:type="spellEnd"/>
      <w:r w:rsidRPr="006D120A">
        <w:rPr>
          <w:rFonts w:ascii="Book Antiqua" w:hAnsi="Book Antiqua"/>
          <w:kern w:val="2"/>
          <w:lang w:eastAsia="zh-CN"/>
        </w:rPr>
        <w:t xml:space="preserve"> H, </w:t>
      </w:r>
      <w:proofErr w:type="spellStart"/>
      <w:r w:rsidRPr="006D120A">
        <w:rPr>
          <w:rFonts w:ascii="Book Antiqua" w:hAnsi="Book Antiqua"/>
          <w:kern w:val="2"/>
          <w:lang w:eastAsia="zh-CN"/>
        </w:rPr>
        <w:t>Puseenam</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Sura</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Daigo</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Chayama</w:t>
      </w:r>
      <w:proofErr w:type="spellEnd"/>
      <w:r w:rsidRPr="006D120A">
        <w:rPr>
          <w:rFonts w:ascii="Book Antiqua" w:hAnsi="Book Antiqua"/>
          <w:kern w:val="2"/>
          <w:lang w:eastAsia="zh-CN"/>
        </w:rPr>
        <w:t xml:space="preserve"> K, </w:t>
      </w:r>
      <w:proofErr w:type="spellStart"/>
      <w:r w:rsidRPr="006D120A">
        <w:rPr>
          <w:rFonts w:ascii="Book Antiqua" w:hAnsi="Book Antiqua"/>
          <w:kern w:val="2"/>
          <w:lang w:eastAsia="zh-CN"/>
        </w:rPr>
        <w:t>Chantratita</w:t>
      </w:r>
      <w:proofErr w:type="spellEnd"/>
      <w:r w:rsidRPr="006D120A">
        <w:rPr>
          <w:rFonts w:ascii="Book Antiqua" w:hAnsi="Book Antiqua"/>
          <w:kern w:val="2"/>
          <w:lang w:eastAsia="zh-CN"/>
        </w:rPr>
        <w:t xml:space="preserve"> W, Nakamura Y, Matsuda K. A genome-wide association study identifies variants in the HLA-DP locus associated with chronic hepatitis B in Asians. </w:t>
      </w:r>
      <w:r w:rsidRPr="006D120A">
        <w:rPr>
          <w:rFonts w:ascii="Book Antiqua" w:hAnsi="Book Antiqua"/>
          <w:i/>
          <w:kern w:val="2"/>
          <w:lang w:eastAsia="zh-CN"/>
        </w:rPr>
        <w:t>Nat Genet</w:t>
      </w:r>
      <w:r w:rsidRPr="006D120A">
        <w:rPr>
          <w:rFonts w:ascii="Book Antiqua" w:hAnsi="Book Antiqua"/>
          <w:kern w:val="2"/>
          <w:lang w:eastAsia="zh-CN"/>
        </w:rPr>
        <w:t xml:space="preserve"> 2009; </w:t>
      </w:r>
      <w:r w:rsidRPr="006D120A">
        <w:rPr>
          <w:rFonts w:ascii="Book Antiqua" w:hAnsi="Book Antiqua"/>
          <w:b/>
          <w:kern w:val="2"/>
          <w:lang w:eastAsia="zh-CN"/>
        </w:rPr>
        <w:t>41</w:t>
      </w:r>
      <w:r w:rsidRPr="006D120A">
        <w:rPr>
          <w:rFonts w:ascii="Book Antiqua" w:hAnsi="Book Antiqua"/>
          <w:kern w:val="2"/>
          <w:lang w:eastAsia="zh-CN"/>
        </w:rPr>
        <w:t>: 591-595 [PMID: 19349983 DOI: 10.1038/ng.348]</w:t>
      </w:r>
    </w:p>
    <w:p w14:paraId="5771AC8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23 </w:t>
      </w:r>
      <w:proofErr w:type="spellStart"/>
      <w:r w:rsidRPr="006D120A">
        <w:rPr>
          <w:rFonts w:ascii="Book Antiqua" w:hAnsi="Book Antiqua"/>
          <w:b/>
          <w:kern w:val="2"/>
          <w:lang w:eastAsia="zh-CN"/>
        </w:rPr>
        <w:t>Mbarek</w:t>
      </w:r>
      <w:proofErr w:type="spellEnd"/>
      <w:r w:rsidRPr="006D120A">
        <w:rPr>
          <w:rFonts w:ascii="Book Antiqua" w:hAnsi="Book Antiqua"/>
          <w:b/>
          <w:kern w:val="2"/>
          <w:lang w:eastAsia="zh-CN"/>
        </w:rPr>
        <w:t xml:space="preserve"> H</w:t>
      </w:r>
      <w:r w:rsidRPr="006D120A">
        <w:rPr>
          <w:rFonts w:ascii="Book Antiqua" w:hAnsi="Book Antiqua"/>
          <w:kern w:val="2"/>
          <w:lang w:eastAsia="zh-CN"/>
        </w:rPr>
        <w:t xml:space="preserve">, Ochi H, Urabe Y, Kumar V, Kubo M, </w:t>
      </w:r>
      <w:proofErr w:type="spellStart"/>
      <w:r w:rsidRPr="006D120A">
        <w:rPr>
          <w:rFonts w:ascii="Book Antiqua" w:hAnsi="Book Antiqua"/>
          <w:kern w:val="2"/>
          <w:lang w:eastAsia="zh-CN"/>
        </w:rPr>
        <w:t>Hosono</w:t>
      </w:r>
      <w:proofErr w:type="spellEnd"/>
      <w:r w:rsidRPr="006D120A">
        <w:rPr>
          <w:rFonts w:ascii="Book Antiqua" w:hAnsi="Book Antiqua"/>
          <w:kern w:val="2"/>
          <w:lang w:eastAsia="zh-CN"/>
        </w:rPr>
        <w:t xml:space="preserve"> N, Takahashi A, </w:t>
      </w:r>
      <w:proofErr w:type="spellStart"/>
      <w:r w:rsidRPr="006D120A">
        <w:rPr>
          <w:rFonts w:ascii="Book Antiqua" w:hAnsi="Book Antiqua"/>
          <w:kern w:val="2"/>
          <w:lang w:eastAsia="zh-CN"/>
        </w:rPr>
        <w:t>Kamatani</w:t>
      </w:r>
      <w:proofErr w:type="spellEnd"/>
      <w:r w:rsidRPr="006D120A">
        <w:rPr>
          <w:rFonts w:ascii="Book Antiqua" w:hAnsi="Book Antiqua"/>
          <w:kern w:val="2"/>
          <w:lang w:eastAsia="zh-CN"/>
        </w:rPr>
        <w:t xml:space="preserve"> Y, Miki D, Abe H, </w:t>
      </w:r>
      <w:proofErr w:type="spellStart"/>
      <w:r w:rsidRPr="006D120A">
        <w:rPr>
          <w:rFonts w:ascii="Book Antiqua" w:hAnsi="Book Antiqua"/>
          <w:kern w:val="2"/>
          <w:lang w:eastAsia="zh-CN"/>
        </w:rPr>
        <w:t>Tsunoda</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Kamatani</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Chayama</w:t>
      </w:r>
      <w:proofErr w:type="spellEnd"/>
      <w:r w:rsidRPr="006D120A">
        <w:rPr>
          <w:rFonts w:ascii="Book Antiqua" w:hAnsi="Book Antiqua"/>
          <w:kern w:val="2"/>
          <w:lang w:eastAsia="zh-CN"/>
        </w:rPr>
        <w:t xml:space="preserve"> K, Nakamura Y, Matsuda K. A genome-wide association study of chronic hepatitis B identified novel risk locus in a Japanese population. </w:t>
      </w:r>
      <w:r w:rsidRPr="006D120A">
        <w:rPr>
          <w:rFonts w:ascii="Book Antiqua" w:hAnsi="Book Antiqua"/>
          <w:i/>
          <w:kern w:val="2"/>
          <w:lang w:eastAsia="zh-CN"/>
        </w:rPr>
        <w:t xml:space="preserve">Hum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Genet</w:t>
      </w:r>
      <w:r w:rsidRPr="006D120A">
        <w:rPr>
          <w:rFonts w:ascii="Book Antiqua" w:hAnsi="Book Antiqua"/>
          <w:kern w:val="2"/>
          <w:lang w:eastAsia="zh-CN"/>
        </w:rPr>
        <w:t xml:space="preserve"> 2011; </w:t>
      </w:r>
      <w:r w:rsidRPr="006D120A">
        <w:rPr>
          <w:rFonts w:ascii="Book Antiqua" w:hAnsi="Book Antiqua"/>
          <w:b/>
          <w:kern w:val="2"/>
          <w:lang w:eastAsia="zh-CN"/>
        </w:rPr>
        <w:t>20</w:t>
      </w:r>
      <w:r w:rsidRPr="006D120A">
        <w:rPr>
          <w:rFonts w:ascii="Book Antiqua" w:hAnsi="Book Antiqua"/>
          <w:kern w:val="2"/>
          <w:lang w:eastAsia="zh-CN"/>
        </w:rPr>
        <w:t>: 3884-3892 [PMID: 21750111 DOI: 10.1093/</w:t>
      </w:r>
      <w:proofErr w:type="spellStart"/>
      <w:r w:rsidRPr="006D120A">
        <w:rPr>
          <w:rFonts w:ascii="Book Antiqua" w:hAnsi="Book Antiqua"/>
          <w:kern w:val="2"/>
          <w:lang w:eastAsia="zh-CN"/>
        </w:rPr>
        <w:t>hmg</w:t>
      </w:r>
      <w:proofErr w:type="spellEnd"/>
      <w:r w:rsidRPr="006D120A">
        <w:rPr>
          <w:rFonts w:ascii="Book Antiqua" w:hAnsi="Book Antiqua"/>
          <w:kern w:val="2"/>
          <w:lang w:eastAsia="zh-CN"/>
        </w:rPr>
        <w:t>/ddr301]</w:t>
      </w:r>
    </w:p>
    <w:p w14:paraId="3EF3961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24 </w:t>
      </w:r>
      <w:r w:rsidRPr="006D120A">
        <w:rPr>
          <w:rFonts w:ascii="Book Antiqua" w:hAnsi="Book Antiqua"/>
          <w:b/>
          <w:kern w:val="2"/>
          <w:lang w:eastAsia="zh-CN"/>
        </w:rPr>
        <w:t>Zhu M</w:t>
      </w:r>
      <w:r w:rsidRPr="006D120A">
        <w:rPr>
          <w:rFonts w:ascii="Book Antiqua" w:hAnsi="Book Antiqua"/>
          <w:kern w:val="2"/>
          <w:lang w:eastAsia="zh-CN"/>
        </w:rPr>
        <w:t xml:space="preserve">, Dai J, Wang C, Wang Y, Qin N, Ma H, Song C,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X, Yang Y, Liu J, Liu L, Li S, Liu J, Yang H, Zhu F, Shi Y, Shen H, Jin G, Zhou W, Hu Z. Fine mapping the MHC region identified four independent variants modifying susceptibility to chronic hepatitis B in Han Chinese. </w:t>
      </w:r>
      <w:r w:rsidRPr="006D120A">
        <w:rPr>
          <w:rFonts w:ascii="Book Antiqua" w:hAnsi="Book Antiqua"/>
          <w:i/>
          <w:kern w:val="2"/>
          <w:lang w:eastAsia="zh-CN"/>
        </w:rPr>
        <w:t xml:space="preserve">Hum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Genet</w:t>
      </w:r>
      <w:r w:rsidRPr="006D120A">
        <w:rPr>
          <w:rFonts w:ascii="Book Antiqua" w:hAnsi="Book Antiqua"/>
          <w:kern w:val="2"/>
          <w:lang w:eastAsia="zh-CN"/>
        </w:rPr>
        <w:t xml:space="preserve"> 2016; </w:t>
      </w:r>
      <w:r w:rsidRPr="006D120A">
        <w:rPr>
          <w:rFonts w:ascii="Book Antiqua" w:hAnsi="Book Antiqua"/>
          <w:b/>
          <w:kern w:val="2"/>
          <w:lang w:eastAsia="zh-CN"/>
        </w:rPr>
        <w:t>25</w:t>
      </w:r>
      <w:r w:rsidRPr="006D120A">
        <w:rPr>
          <w:rFonts w:ascii="Book Antiqua" w:hAnsi="Book Antiqua"/>
          <w:kern w:val="2"/>
          <w:lang w:eastAsia="zh-CN"/>
        </w:rPr>
        <w:t>: 1225-1232 [PMID: 26769676 DOI: 10.1093/</w:t>
      </w:r>
      <w:proofErr w:type="spellStart"/>
      <w:r w:rsidRPr="006D120A">
        <w:rPr>
          <w:rFonts w:ascii="Book Antiqua" w:hAnsi="Book Antiqua"/>
          <w:kern w:val="2"/>
          <w:lang w:eastAsia="zh-CN"/>
        </w:rPr>
        <w:t>hmg</w:t>
      </w:r>
      <w:proofErr w:type="spellEnd"/>
      <w:r w:rsidRPr="006D120A">
        <w:rPr>
          <w:rFonts w:ascii="Book Antiqua" w:hAnsi="Book Antiqua"/>
          <w:kern w:val="2"/>
          <w:lang w:eastAsia="zh-CN"/>
        </w:rPr>
        <w:t>/ddw003]</w:t>
      </w:r>
    </w:p>
    <w:p w14:paraId="21D210A1"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25 </w:t>
      </w:r>
      <w:r w:rsidRPr="006D120A">
        <w:rPr>
          <w:rFonts w:ascii="Book Antiqua" w:hAnsi="Book Antiqua"/>
          <w:b/>
          <w:kern w:val="2"/>
          <w:lang w:eastAsia="zh-CN"/>
        </w:rPr>
        <w:t>Nishida N</w:t>
      </w:r>
      <w:r w:rsidRPr="006D120A">
        <w:rPr>
          <w:rFonts w:ascii="Book Antiqua" w:hAnsi="Book Antiqua"/>
          <w:kern w:val="2"/>
          <w:lang w:eastAsia="zh-CN"/>
        </w:rPr>
        <w:t xml:space="preserve">, </w:t>
      </w:r>
      <w:proofErr w:type="spellStart"/>
      <w:r w:rsidRPr="006D120A">
        <w:rPr>
          <w:rFonts w:ascii="Book Antiqua" w:hAnsi="Book Antiqua"/>
          <w:kern w:val="2"/>
          <w:lang w:eastAsia="zh-CN"/>
        </w:rPr>
        <w:t>Sawai</w:t>
      </w:r>
      <w:proofErr w:type="spellEnd"/>
      <w:r w:rsidRPr="006D120A">
        <w:rPr>
          <w:rFonts w:ascii="Book Antiqua" w:hAnsi="Book Antiqua"/>
          <w:kern w:val="2"/>
          <w:lang w:eastAsia="zh-CN"/>
        </w:rPr>
        <w:t xml:space="preserve"> H, Matsuura K, Sugiyama M, </w:t>
      </w:r>
      <w:proofErr w:type="spellStart"/>
      <w:r w:rsidRPr="006D120A">
        <w:rPr>
          <w:rFonts w:ascii="Book Antiqua" w:hAnsi="Book Antiqua"/>
          <w:kern w:val="2"/>
          <w:lang w:eastAsia="zh-CN"/>
        </w:rPr>
        <w:t>Ahn</w:t>
      </w:r>
      <w:proofErr w:type="spellEnd"/>
      <w:r w:rsidRPr="006D120A">
        <w:rPr>
          <w:rFonts w:ascii="Book Antiqua" w:hAnsi="Book Antiqua"/>
          <w:kern w:val="2"/>
          <w:lang w:eastAsia="zh-CN"/>
        </w:rPr>
        <w:t xml:space="preserve"> SH, Park JY, </w:t>
      </w:r>
      <w:proofErr w:type="spellStart"/>
      <w:r w:rsidRPr="006D120A">
        <w:rPr>
          <w:rFonts w:ascii="Book Antiqua" w:hAnsi="Book Antiqua"/>
          <w:kern w:val="2"/>
          <w:lang w:eastAsia="zh-CN"/>
        </w:rPr>
        <w:t>Hige</w:t>
      </w:r>
      <w:proofErr w:type="spellEnd"/>
      <w:r w:rsidRPr="006D120A">
        <w:rPr>
          <w:rFonts w:ascii="Book Antiqua" w:hAnsi="Book Antiqua"/>
          <w:kern w:val="2"/>
          <w:lang w:eastAsia="zh-CN"/>
        </w:rPr>
        <w:t xml:space="preserve"> S, Kang JH, Suzuki K, Kurosaki M, </w:t>
      </w:r>
      <w:proofErr w:type="spellStart"/>
      <w:r w:rsidRPr="006D120A">
        <w:rPr>
          <w:rFonts w:ascii="Book Antiqua" w:hAnsi="Book Antiqua"/>
          <w:kern w:val="2"/>
          <w:lang w:eastAsia="zh-CN"/>
        </w:rPr>
        <w:t>Asahina</w:t>
      </w:r>
      <w:proofErr w:type="spellEnd"/>
      <w:r w:rsidRPr="006D120A">
        <w:rPr>
          <w:rFonts w:ascii="Book Antiqua" w:hAnsi="Book Antiqua"/>
          <w:kern w:val="2"/>
          <w:lang w:eastAsia="zh-CN"/>
        </w:rPr>
        <w:t xml:space="preserve"> Y, Mochida S, Watanabe M, Tanaka E, Honda M, Kaneko S, </w:t>
      </w:r>
      <w:proofErr w:type="spellStart"/>
      <w:r w:rsidRPr="006D120A">
        <w:rPr>
          <w:rFonts w:ascii="Book Antiqua" w:hAnsi="Book Antiqua"/>
          <w:kern w:val="2"/>
          <w:lang w:eastAsia="zh-CN"/>
        </w:rPr>
        <w:t>Orito</w:t>
      </w:r>
      <w:proofErr w:type="spellEnd"/>
      <w:r w:rsidRPr="006D120A">
        <w:rPr>
          <w:rFonts w:ascii="Book Antiqua" w:hAnsi="Book Antiqua"/>
          <w:kern w:val="2"/>
          <w:lang w:eastAsia="zh-CN"/>
        </w:rPr>
        <w:t xml:space="preserve"> E, Itoh Y, </w:t>
      </w:r>
      <w:proofErr w:type="spellStart"/>
      <w:r w:rsidRPr="006D120A">
        <w:rPr>
          <w:rFonts w:ascii="Book Antiqua" w:hAnsi="Book Antiqua"/>
          <w:kern w:val="2"/>
          <w:lang w:eastAsia="zh-CN"/>
        </w:rPr>
        <w:t>Mita</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Tamori</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Murawaki</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Hiasa</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Sakaida</w:t>
      </w:r>
      <w:proofErr w:type="spellEnd"/>
      <w:r w:rsidRPr="006D120A">
        <w:rPr>
          <w:rFonts w:ascii="Book Antiqua" w:hAnsi="Book Antiqua"/>
          <w:kern w:val="2"/>
          <w:lang w:eastAsia="zh-CN"/>
        </w:rPr>
        <w:t xml:space="preserve"> I, </w:t>
      </w:r>
      <w:proofErr w:type="spellStart"/>
      <w:r w:rsidRPr="006D120A">
        <w:rPr>
          <w:rFonts w:ascii="Book Antiqua" w:hAnsi="Book Antiqua"/>
          <w:kern w:val="2"/>
          <w:lang w:eastAsia="zh-CN"/>
        </w:rPr>
        <w:t>Korenaga</w:t>
      </w:r>
      <w:proofErr w:type="spellEnd"/>
      <w:r w:rsidRPr="006D120A">
        <w:rPr>
          <w:rFonts w:ascii="Book Antiqua" w:hAnsi="Book Antiqua"/>
          <w:kern w:val="2"/>
          <w:lang w:eastAsia="zh-CN"/>
        </w:rPr>
        <w:t xml:space="preserve"> M, Hino K, Ide T, Kawashima M, </w:t>
      </w:r>
      <w:proofErr w:type="spellStart"/>
      <w:r w:rsidRPr="006D120A">
        <w:rPr>
          <w:rFonts w:ascii="Book Antiqua" w:hAnsi="Book Antiqua"/>
          <w:kern w:val="2"/>
          <w:lang w:eastAsia="zh-CN"/>
        </w:rPr>
        <w:t>Mawatari</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Sageshima</w:t>
      </w:r>
      <w:proofErr w:type="spellEnd"/>
      <w:r w:rsidRPr="006D120A">
        <w:rPr>
          <w:rFonts w:ascii="Book Antiqua" w:hAnsi="Book Antiqua"/>
          <w:kern w:val="2"/>
          <w:lang w:eastAsia="zh-CN"/>
        </w:rPr>
        <w:t xml:space="preserve"> M, Ogasawara Y, Koike A, Izumi N, Han KH, Tanaka Y, Tokunaga K, </w:t>
      </w:r>
      <w:proofErr w:type="spellStart"/>
      <w:r w:rsidRPr="006D120A">
        <w:rPr>
          <w:rFonts w:ascii="Book Antiqua" w:hAnsi="Book Antiqua"/>
          <w:kern w:val="2"/>
          <w:lang w:eastAsia="zh-CN"/>
        </w:rPr>
        <w:t>Mizokami</w:t>
      </w:r>
      <w:proofErr w:type="spellEnd"/>
      <w:r w:rsidRPr="006D120A">
        <w:rPr>
          <w:rFonts w:ascii="Book Antiqua" w:hAnsi="Book Antiqua"/>
          <w:kern w:val="2"/>
          <w:lang w:eastAsia="zh-CN"/>
        </w:rPr>
        <w:t xml:space="preserve"> M. Genome-wide association study confirming association of HLA-DP with protection against chronic hepatitis B and viral clearance in Japanese and Korean.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2012; </w:t>
      </w:r>
      <w:r w:rsidRPr="006D120A">
        <w:rPr>
          <w:rFonts w:ascii="Book Antiqua" w:hAnsi="Book Antiqua"/>
          <w:b/>
          <w:kern w:val="2"/>
          <w:lang w:eastAsia="zh-CN"/>
        </w:rPr>
        <w:t>7</w:t>
      </w:r>
      <w:r w:rsidRPr="006D120A">
        <w:rPr>
          <w:rFonts w:ascii="Book Antiqua" w:hAnsi="Book Antiqua"/>
          <w:kern w:val="2"/>
          <w:lang w:eastAsia="zh-CN"/>
        </w:rPr>
        <w:t>: e39175 [PMID: 22737229 DOI: 10.1371/journal.pone.0039175]</w:t>
      </w:r>
    </w:p>
    <w:p w14:paraId="12D4B846"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26 </w:t>
      </w:r>
      <w:r w:rsidRPr="006D120A">
        <w:rPr>
          <w:rFonts w:ascii="Book Antiqua" w:hAnsi="Book Antiqua"/>
          <w:b/>
          <w:kern w:val="2"/>
          <w:lang w:eastAsia="zh-CN"/>
        </w:rPr>
        <w:t>Kim YJ</w:t>
      </w:r>
      <w:r w:rsidRPr="006D120A">
        <w:rPr>
          <w:rFonts w:ascii="Book Antiqua" w:hAnsi="Book Antiqua"/>
          <w:kern w:val="2"/>
          <w:lang w:eastAsia="zh-CN"/>
        </w:rPr>
        <w:t xml:space="preserve">, Kim HY, Lee JH, Yu SJ, Yoon JH, Lee HS, Kim CY, Cheong JY, Cho SW, Park NH, Park BL, </w:t>
      </w:r>
      <w:proofErr w:type="spellStart"/>
      <w:r w:rsidRPr="006D120A">
        <w:rPr>
          <w:rFonts w:ascii="Book Antiqua" w:hAnsi="Book Antiqua"/>
          <w:kern w:val="2"/>
          <w:lang w:eastAsia="zh-CN"/>
        </w:rPr>
        <w:t>Namgoong</w:t>
      </w:r>
      <w:proofErr w:type="spellEnd"/>
      <w:r w:rsidRPr="006D120A">
        <w:rPr>
          <w:rFonts w:ascii="Book Antiqua" w:hAnsi="Book Antiqua"/>
          <w:kern w:val="2"/>
          <w:lang w:eastAsia="zh-CN"/>
        </w:rPr>
        <w:t xml:space="preserve"> S, Kim LH, Cheong HS, Shin HD. A genome-wide association study identified new variants associated with the risk of chronic hepatitis B. </w:t>
      </w:r>
      <w:r w:rsidRPr="006D120A">
        <w:rPr>
          <w:rFonts w:ascii="Book Antiqua" w:hAnsi="Book Antiqua"/>
          <w:i/>
          <w:kern w:val="2"/>
          <w:lang w:eastAsia="zh-CN"/>
        </w:rPr>
        <w:t xml:space="preserve">Hum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Genet</w:t>
      </w:r>
      <w:r w:rsidRPr="006D120A">
        <w:rPr>
          <w:rFonts w:ascii="Book Antiqua" w:hAnsi="Book Antiqua"/>
          <w:kern w:val="2"/>
          <w:lang w:eastAsia="zh-CN"/>
        </w:rPr>
        <w:t xml:space="preserve"> 2013; </w:t>
      </w:r>
      <w:r w:rsidRPr="006D120A">
        <w:rPr>
          <w:rFonts w:ascii="Book Antiqua" w:hAnsi="Book Antiqua"/>
          <w:b/>
          <w:kern w:val="2"/>
          <w:lang w:eastAsia="zh-CN"/>
        </w:rPr>
        <w:t>22</w:t>
      </w:r>
      <w:r w:rsidRPr="006D120A">
        <w:rPr>
          <w:rFonts w:ascii="Book Antiqua" w:hAnsi="Book Antiqua"/>
          <w:kern w:val="2"/>
          <w:lang w:eastAsia="zh-CN"/>
        </w:rPr>
        <w:t>: 4233-4238 [PMID: 23760081 DOI: 10.1093/</w:t>
      </w:r>
      <w:proofErr w:type="spellStart"/>
      <w:r w:rsidRPr="006D120A">
        <w:rPr>
          <w:rFonts w:ascii="Book Antiqua" w:hAnsi="Book Antiqua"/>
          <w:kern w:val="2"/>
          <w:lang w:eastAsia="zh-CN"/>
        </w:rPr>
        <w:t>hmg</w:t>
      </w:r>
      <w:proofErr w:type="spellEnd"/>
      <w:r w:rsidRPr="006D120A">
        <w:rPr>
          <w:rFonts w:ascii="Book Antiqua" w:hAnsi="Book Antiqua"/>
          <w:kern w:val="2"/>
          <w:lang w:eastAsia="zh-CN"/>
        </w:rPr>
        <w:t>/ddt266]</w:t>
      </w:r>
    </w:p>
    <w:p w14:paraId="05AE095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27 </w:t>
      </w:r>
      <w:r w:rsidRPr="006D120A">
        <w:rPr>
          <w:rFonts w:ascii="Book Antiqua" w:hAnsi="Book Antiqua"/>
          <w:b/>
          <w:kern w:val="2"/>
          <w:lang w:eastAsia="zh-CN"/>
        </w:rPr>
        <w:t>Chang SW</w:t>
      </w:r>
      <w:r w:rsidRPr="006D120A">
        <w:rPr>
          <w:rFonts w:ascii="Book Antiqua" w:hAnsi="Book Antiqua"/>
          <w:kern w:val="2"/>
          <w:lang w:eastAsia="zh-CN"/>
        </w:rPr>
        <w:t xml:space="preserve">, </w:t>
      </w:r>
      <w:proofErr w:type="spellStart"/>
      <w:r w:rsidRPr="006D120A">
        <w:rPr>
          <w:rFonts w:ascii="Book Antiqua" w:hAnsi="Book Antiqua"/>
          <w:kern w:val="2"/>
          <w:lang w:eastAsia="zh-CN"/>
        </w:rPr>
        <w:t>Fann</w:t>
      </w:r>
      <w:proofErr w:type="spellEnd"/>
      <w:r w:rsidRPr="006D120A">
        <w:rPr>
          <w:rFonts w:ascii="Book Antiqua" w:hAnsi="Book Antiqua"/>
          <w:kern w:val="2"/>
          <w:lang w:eastAsia="zh-CN"/>
        </w:rPr>
        <w:t xml:space="preserve"> CS, Su WH, Wang YC, </w:t>
      </w:r>
      <w:proofErr w:type="spellStart"/>
      <w:r w:rsidRPr="006D120A">
        <w:rPr>
          <w:rFonts w:ascii="Book Antiqua" w:hAnsi="Book Antiqua"/>
          <w:kern w:val="2"/>
          <w:lang w:eastAsia="zh-CN"/>
        </w:rPr>
        <w:t>Weng</w:t>
      </w:r>
      <w:proofErr w:type="spellEnd"/>
      <w:r w:rsidRPr="006D120A">
        <w:rPr>
          <w:rFonts w:ascii="Book Antiqua" w:hAnsi="Book Antiqua"/>
          <w:kern w:val="2"/>
          <w:lang w:eastAsia="zh-CN"/>
        </w:rPr>
        <w:t xml:space="preserve"> CC, Yu CJ, Hsu CL, Hsieh AR, </w:t>
      </w:r>
      <w:proofErr w:type="spellStart"/>
      <w:r w:rsidRPr="006D120A">
        <w:rPr>
          <w:rFonts w:ascii="Book Antiqua" w:hAnsi="Book Antiqua"/>
          <w:kern w:val="2"/>
          <w:lang w:eastAsia="zh-CN"/>
        </w:rPr>
        <w:lastRenderedPageBreak/>
        <w:t>Chien</w:t>
      </w:r>
      <w:proofErr w:type="spellEnd"/>
      <w:r w:rsidRPr="006D120A">
        <w:rPr>
          <w:rFonts w:ascii="Book Antiqua" w:hAnsi="Book Antiqua"/>
          <w:kern w:val="2"/>
          <w:lang w:eastAsia="zh-CN"/>
        </w:rPr>
        <w:t xml:space="preserve"> RN, Chu CM, Tai DI. A genome-wide association study on chronic HBV infection and its clinical progression in male Han-Taiwanese.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2014; </w:t>
      </w:r>
      <w:r w:rsidRPr="006D120A">
        <w:rPr>
          <w:rFonts w:ascii="Book Antiqua" w:hAnsi="Book Antiqua"/>
          <w:b/>
          <w:kern w:val="2"/>
          <w:lang w:eastAsia="zh-CN"/>
        </w:rPr>
        <w:t>9</w:t>
      </w:r>
      <w:r w:rsidRPr="006D120A">
        <w:rPr>
          <w:rFonts w:ascii="Book Antiqua" w:hAnsi="Book Antiqua"/>
          <w:kern w:val="2"/>
          <w:lang w:eastAsia="zh-CN"/>
        </w:rPr>
        <w:t>: e99724 [PMID: 24940741 DOI: 10.1371/journal.pone.0099724]</w:t>
      </w:r>
    </w:p>
    <w:p w14:paraId="00A9BD2E"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28 </w:t>
      </w:r>
      <w:r w:rsidRPr="006D120A">
        <w:rPr>
          <w:rFonts w:ascii="Book Antiqua" w:hAnsi="Book Antiqua"/>
          <w:b/>
          <w:kern w:val="2"/>
          <w:lang w:eastAsia="zh-CN"/>
        </w:rPr>
        <w:t>Hu Z</w:t>
      </w:r>
      <w:r w:rsidRPr="006D120A">
        <w:rPr>
          <w:rFonts w:ascii="Book Antiqua" w:hAnsi="Book Antiqua"/>
          <w:kern w:val="2"/>
          <w:lang w:eastAsia="zh-CN"/>
        </w:rPr>
        <w:t xml:space="preserve">, Liu Y,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X, Dai J, Jin G, Wang L, Zhu L, Yang Y, Liu J, Chu M, Wen J, </w:t>
      </w:r>
      <w:proofErr w:type="spellStart"/>
      <w:r w:rsidRPr="006D120A">
        <w:rPr>
          <w:rFonts w:ascii="Book Antiqua" w:hAnsi="Book Antiqua"/>
          <w:kern w:val="2"/>
          <w:lang w:eastAsia="zh-CN"/>
        </w:rPr>
        <w:t>Xie</w:t>
      </w:r>
      <w:proofErr w:type="spellEnd"/>
      <w:r w:rsidRPr="006D120A">
        <w:rPr>
          <w:rFonts w:ascii="Book Antiqua" w:hAnsi="Book Antiqua"/>
          <w:kern w:val="2"/>
          <w:lang w:eastAsia="zh-CN"/>
        </w:rPr>
        <w:t xml:space="preserve"> K, Du G, Wang Q, Zhou Y, Cao M, Liu L, He Y, Wang Y, Zhou G, </w:t>
      </w:r>
      <w:proofErr w:type="spellStart"/>
      <w:r w:rsidRPr="006D120A">
        <w:rPr>
          <w:rFonts w:ascii="Book Antiqua" w:hAnsi="Book Antiqua"/>
          <w:kern w:val="2"/>
          <w:lang w:eastAsia="zh-CN"/>
        </w:rPr>
        <w:t>Jia</w:t>
      </w:r>
      <w:proofErr w:type="spellEnd"/>
      <w:r w:rsidRPr="006D120A">
        <w:rPr>
          <w:rFonts w:ascii="Book Antiqua" w:hAnsi="Book Antiqua"/>
          <w:kern w:val="2"/>
          <w:lang w:eastAsia="zh-CN"/>
        </w:rPr>
        <w:t xml:space="preserve"> W, Lu J, Li S, Liu J, Yang H, Shi Y, Zhou W, Shen H. New loci associated with chronic hepatitis B virus infection in Han Chinese. </w:t>
      </w:r>
      <w:r w:rsidRPr="006D120A">
        <w:rPr>
          <w:rFonts w:ascii="Book Antiqua" w:hAnsi="Book Antiqua"/>
          <w:i/>
          <w:kern w:val="2"/>
          <w:lang w:eastAsia="zh-CN"/>
        </w:rPr>
        <w:t>Nat Genet</w:t>
      </w:r>
      <w:r w:rsidRPr="006D120A">
        <w:rPr>
          <w:rFonts w:ascii="Book Antiqua" w:hAnsi="Book Antiqua"/>
          <w:kern w:val="2"/>
          <w:lang w:eastAsia="zh-CN"/>
        </w:rPr>
        <w:t xml:space="preserve"> 2013; </w:t>
      </w:r>
      <w:r w:rsidRPr="006D120A">
        <w:rPr>
          <w:rFonts w:ascii="Book Antiqua" w:hAnsi="Book Antiqua"/>
          <w:b/>
          <w:kern w:val="2"/>
          <w:lang w:eastAsia="zh-CN"/>
        </w:rPr>
        <w:t>45</w:t>
      </w:r>
      <w:r w:rsidRPr="006D120A">
        <w:rPr>
          <w:rFonts w:ascii="Book Antiqua" w:hAnsi="Book Antiqua"/>
          <w:kern w:val="2"/>
          <w:lang w:eastAsia="zh-CN"/>
        </w:rPr>
        <w:t>: 1499-1503 [PMID: 24162738 DOI: 10.1038/ng.2809]</w:t>
      </w:r>
    </w:p>
    <w:p w14:paraId="0ACB4E61"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29 </w:t>
      </w:r>
      <w:r w:rsidRPr="006D120A">
        <w:rPr>
          <w:rFonts w:ascii="Book Antiqua" w:hAnsi="Book Antiqua"/>
          <w:b/>
          <w:kern w:val="2"/>
          <w:lang w:eastAsia="zh-CN"/>
        </w:rPr>
        <w:t>Jiang DK</w:t>
      </w:r>
      <w:r w:rsidRPr="006D120A">
        <w:rPr>
          <w:rFonts w:ascii="Book Antiqua" w:hAnsi="Book Antiqua"/>
          <w:kern w:val="2"/>
          <w:lang w:eastAsia="zh-CN"/>
        </w:rPr>
        <w:t xml:space="preserve">, Ma XP, Yu H, Cao G, Ding DL, Chen H, Huang HX, Gao YZ, Wu XP, Long XD, Zhang H, Zhang Y, Gao Y, Chen TY, Ren WH, Zhang P, Shi Z, Jiang W, Wan B, </w:t>
      </w:r>
      <w:proofErr w:type="spellStart"/>
      <w:r w:rsidRPr="006D120A">
        <w:rPr>
          <w:rFonts w:ascii="Book Antiqua" w:hAnsi="Book Antiqua"/>
          <w:kern w:val="2"/>
          <w:lang w:eastAsia="zh-CN"/>
        </w:rPr>
        <w:t>Saiyin</w:t>
      </w:r>
      <w:proofErr w:type="spellEnd"/>
      <w:r w:rsidRPr="006D120A">
        <w:rPr>
          <w:rFonts w:ascii="Book Antiqua" w:hAnsi="Book Antiqua"/>
          <w:kern w:val="2"/>
          <w:lang w:eastAsia="zh-CN"/>
        </w:rPr>
        <w:t xml:space="preserve"> H, Yin J, Zhou YF,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Y, Lu PX, Zhang H, </w:t>
      </w:r>
      <w:proofErr w:type="spellStart"/>
      <w:r w:rsidRPr="006D120A">
        <w:rPr>
          <w:rFonts w:ascii="Book Antiqua" w:hAnsi="Book Antiqua"/>
          <w:kern w:val="2"/>
          <w:lang w:eastAsia="zh-CN"/>
        </w:rPr>
        <w:t>Gu</w:t>
      </w:r>
      <w:proofErr w:type="spellEnd"/>
      <w:r w:rsidRPr="006D120A">
        <w:rPr>
          <w:rFonts w:ascii="Book Antiqua" w:hAnsi="Book Antiqua"/>
          <w:kern w:val="2"/>
          <w:lang w:eastAsia="zh-CN"/>
        </w:rPr>
        <w:t xml:space="preserve"> X, Tan A, Wang JB, </w:t>
      </w:r>
      <w:proofErr w:type="spellStart"/>
      <w:r w:rsidRPr="006D120A">
        <w:rPr>
          <w:rFonts w:ascii="Book Antiqua" w:hAnsi="Book Antiqua"/>
          <w:kern w:val="2"/>
          <w:lang w:eastAsia="zh-CN"/>
        </w:rPr>
        <w:t>Zuo</w:t>
      </w:r>
      <w:proofErr w:type="spellEnd"/>
      <w:r w:rsidRPr="006D120A">
        <w:rPr>
          <w:rFonts w:ascii="Book Antiqua" w:hAnsi="Book Antiqua"/>
          <w:kern w:val="2"/>
          <w:lang w:eastAsia="zh-CN"/>
        </w:rPr>
        <w:t xml:space="preserve"> XB, Sun LD, Liu JO, Yi Q, Mo Z, Zhou G, Liu Y, Sun J, </w:t>
      </w:r>
      <w:proofErr w:type="spellStart"/>
      <w:r w:rsidRPr="006D120A">
        <w:rPr>
          <w:rFonts w:ascii="Book Antiqua" w:hAnsi="Book Antiqua"/>
          <w:kern w:val="2"/>
          <w:lang w:eastAsia="zh-CN"/>
        </w:rPr>
        <w:t>Shugart</w:t>
      </w:r>
      <w:proofErr w:type="spellEnd"/>
      <w:r w:rsidRPr="006D120A">
        <w:rPr>
          <w:rFonts w:ascii="Book Antiqua" w:hAnsi="Book Antiqua"/>
          <w:kern w:val="2"/>
          <w:lang w:eastAsia="zh-CN"/>
        </w:rPr>
        <w:t xml:space="preserve"> YY, Zheng SL, Zhang XJ, Xu J, Yu L. Genetic variants in five novel loci including CFB and CD40 predispose to chronic hepatitis B. </w:t>
      </w:r>
      <w:r w:rsidRPr="006D120A">
        <w:rPr>
          <w:rFonts w:ascii="Book Antiqua" w:hAnsi="Book Antiqua"/>
          <w:i/>
          <w:kern w:val="2"/>
          <w:lang w:eastAsia="zh-CN"/>
        </w:rPr>
        <w:t>Hepatology</w:t>
      </w:r>
      <w:r w:rsidRPr="006D120A">
        <w:rPr>
          <w:rFonts w:ascii="Book Antiqua" w:hAnsi="Book Antiqua"/>
          <w:kern w:val="2"/>
          <w:lang w:eastAsia="zh-CN"/>
        </w:rPr>
        <w:t xml:space="preserve"> 2015; </w:t>
      </w:r>
      <w:r w:rsidRPr="006D120A">
        <w:rPr>
          <w:rFonts w:ascii="Book Antiqua" w:hAnsi="Book Antiqua"/>
          <w:b/>
          <w:kern w:val="2"/>
          <w:lang w:eastAsia="zh-CN"/>
        </w:rPr>
        <w:t>62</w:t>
      </w:r>
      <w:r w:rsidRPr="006D120A">
        <w:rPr>
          <w:rFonts w:ascii="Book Antiqua" w:hAnsi="Book Antiqua"/>
          <w:kern w:val="2"/>
          <w:lang w:eastAsia="zh-CN"/>
        </w:rPr>
        <w:t>: 118-128 [PMID: 25802187 DOI: 10.1002/hep.27794]</w:t>
      </w:r>
    </w:p>
    <w:p w14:paraId="348A895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30 </w:t>
      </w:r>
      <w:r w:rsidRPr="006D120A">
        <w:rPr>
          <w:rFonts w:ascii="Book Antiqua" w:hAnsi="Book Antiqua"/>
          <w:b/>
          <w:kern w:val="2"/>
          <w:lang w:eastAsia="zh-CN"/>
        </w:rPr>
        <w:t>Li Y</w:t>
      </w:r>
      <w:r w:rsidRPr="006D120A">
        <w:rPr>
          <w:rFonts w:ascii="Book Antiqua" w:hAnsi="Book Antiqua"/>
          <w:kern w:val="2"/>
          <w:lang w:eastAsia="zh-CN"/>
        </w:rPr>
        <w:t xml:space="preserve">, Si L,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Y, Hu Y, Hu Z, </w:t>
      </w:r>
      <w:proofErr w:type="spellStart"/>
      <w:r w:rsidRPr="006D120A">
        <w:rPr>
          <w:rFonts w:ascii="Book Antiqua" w:hAnsi="Book Antiqua"/>
          <w:kern w:val="2"/>
          <w:lang w:eastAsia="zh-CN"/>
        </w:rPr>
        <w:t>Bei</w:t>
      </w:r>
      <w:proofErr w:type="spellEnd"/>
      <w:r w:rsidRPr="006D120A">
        <w:rPr>
          <w:rFonts w:ascii="Book Antiqua" w:hAnsi="Book Antiqua"/>
          <w:kern w:val="2"/>
          <w:lang w:eastAsia="zh-CN"/>
        </w:rPr>
        <w:t xml:space="preserve"> JX, </w:t>
      </w:r>
      <w:proofErr w:type="spellStart"/>
      <w:r w:rsidRPr="006D120A">
        <w:rPr>
          <w:rFonts w:ascii="Book Antiqua" w:hAnsi="Book Antiqua"/>
          <w:kern w:val="2"/>
          <w:lang w:eastAsia="zh-CN"/>
        </w:rPr>
        <w:t>Xie</w:t>
      </w:r>
      <w:proofErr w:type="spellEnd"/>
      <w:r w:rsidRPr="006D120A">
        <w:rPr>
          <w:rFonts w:ascii="Book Antiqua" w:hAnsi="Book Antiqua"/>
          <w:kern w:val="2"/>
          <w:lang w:eastAsia="zh-CN"/>
        </w:rPr>
        <w:t xml:space="preserve"> B, Ren Q, Cao P, Yang F, Song Q, </w:t>
      </w:r>
      <w:proofErr w:type="spellStart"/>
      <w:r w:rsidRPr="006D120A">
        <w:rPr>
          <w:rFonts w:ascii="Book Antiqua" w:hAnsi="Book Antiqua"/>
          <w:kern w:val="2"/>
          <w:lang w:eastAsia="zh-CN"/>
        </w:rPr>
        <w:t>Bao</w:t>
      </w:r>
      <w:proofErr w:type="spellEnd"/>
      <w:r w:rsidRPr="006D120A">
        <w:rPr>
          <w:rFonts w:ascii="Book Antiqua" w:hAnsi="Book Antiqua"/>
          <w:kern w:val="2"/>
          <w:lang w:eastAsia="zh-CN"/>
        </w:rPr>
        <w:t xml:space="preserve"> Z, Zhang H, Han Y, Wang Z, Chen X, Xia X, Yan H, Wang R, Zhang Y, Gao C, </w:t>
      </w:r>
      <w:proofErr w:type="spellStart"/>
      <w:r w:rsidRPr="006D120A">
        <w:rPr>
          <w:rFonts w:ascii="Book Antiqua" w:hAnsi="Book Antiqua"/>
          <w:kern w:val="2"/>
          <w:lang w:eastAsia="zh-CN"/>
        </w:rPr>
        <w:t>Meng</w:t>
      </w:r>
      <w:proofErr w:type="spellEnd"/>
      <w:r w:rsidRPr="006D120A">
        <w:rPr>
          <w:rFonts w:ascii="Book Antiqua" w:hAnsi="Book Antiqua"/>
          <w:kern w:val="2"/>
          <w:lang w:eastAsia="zh-CN"/>
        </w:rPr>
        <w:t xml:space="preserve"> J, </w:t>
      </w:r>
      <w:proofErr w:type="spellStart"/>
      <w:r w:rsidRPr="006D120A">
        <w:rPr>
          <w:rFonts w:ascii="Book Antiqua" w:hAnsi="Book Antiqua"/>
          <w:kern w:val="2"/>
          <w:lang w:eastAsia="zh-CN"/>
        </w:rPr>
        <w:t>Tu</w:t>
      </w:r>
      <w:proofErr w:type="spellEnd"/>
      <w:r w:rsidRPr="006D120A">
        <w:rPr>
          <w:rFonts w:ascii="Book Antiqua" w:hAnsi="Book Antiqua"/>
          <w:kern w:val="2"/>
          <w:lang w:eastAsia="zh-CN"/>
        </w:rPr>
        <w:t xml:space="preserve"> X, Liang X, Cui Y, Liu Y, Wu X, Li Z, Wang H, Li Z, Hu B, He M, Gao Z, Xu X, Ji H, Yu C, Sun Y, Xing B, Yang X, Zhang H, Tan A, Wu C, </w:t>
      </w:r>
      <w:proofErr w:type="spellStart"/>
      <w:r w:rsidRPr="006D120A">
        <w:rPr>
          <w:rFonts w:ascii="Book Antiqua" w:hAnsi="Book Antiqua"/>
          <w:kern w:val="2"/>
          <w:lang w:eastAsia="zh-CN"/>
        </w:rPr>
        <w:t>Jia</w:t>
      </w:r>
      <w:proofErr w:type="spellEnd"/>
      <w:r w:rsidRPr="006D120A">
        <w:rPr>
          <w:rFonts w:ascii="Book Antiqua" w:hAnsi="Book Antiqua"/>
          <w:kern w:val="2"/>
          <w:lang w:eastAsia="zh-CN"/>
        </w:rPr>
        <w:t xml:space="preserve"> W, Li S, Zeng YX, Shen H, He F, Mo Z, Zhang H, Zhou G. Genome-wide association study identifies 8p21.3 associated with persistent hepatitis B virus infection among Chinese. </w:t>
      </w:r>
      <w:r w:rsidRPr="006D120A">
        <w:rPr>
          <w:rFonts w:ascii="Book Antiqua" w:hAnsi="Book Antiqua"/>
          <w:i/>
          <w:kern w:val="2"/>
          <w:lang w:eastAsia="zh-CN"/>
        </w:rPr>
        <w:t xml:space="preserve">Nat </w:t>
      </w:r>
      <w:proofErr w:type="spellStart"/>
      <w:r w:rsidRPr="006D120A">
        <w:rPr>
          <w:rFonts w:ascii="Book Antiqua" w:hAnsi="Book Antiqua"/>
          <w:i/>
          <w:kern w:val="2"/>
          <w:lang w:eastAsia="zh-CN"/>
        </w:rPr>
        <w:t>Commun</w:t>
      </w:r>
      <w:proofErr w:type="spellEnd"/>
      <w:r w:rsidRPr="006D120A">
        <w:rPr>
          <w:rFonts w:ascii="Book Antiqua" w:hAnsi="Book Antiqua"/>
          <w:kern w:val="2"/>
          <w:lang w:eastAsia="zh-CN"/>
        </w:rPr>
        <w:t xml:space="preserve"> 2016; </w:t>
      </w:r>
      <w:r w:rsidRPr="006D120A">
        <w:rPr>
          <w:rFonts w:ascii="Book Antiqua" w:hAnsi="Book Antiqua"/>
          <w:b/>
          <w:kern w:val="2"/>
          <w:lang w:eastAsia="zh-CN"/>
        </w:rPr>
        <w:t>7</w:t>
      </w:r>
      <w:r w:rsidRPr="006D120A">
        <w:rPr>
          <w:rFonts w:ascii="Book Antiqua" w:hAnsi="Book Antiqua"/>
          <w:kern w:val="2"/>
          <w:lang w:eastAsia="zh-CN"/>
        </w:rPr>
        <w:t>: 11664 [PMID: 27244555 DOI: 10.1038/ncomms11664]</w:t>
      </w:r>
    </w:p>
    <w:p w14:paraId="41C403D2"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31 </w:t>
      </w:r>
      <w:r w:rsidRPr="006D120A">
        <w:rPr>
          <w:rFonts w:ascii="Book Antiqua" w:hAnsi="Book Antiqua"/>
          <w:b/>
          <w:kern w:val="2"/>
          <w:lang w:eastAsia="zh-CN"/>
        </w:rPr>
        <w:t>An P</w:t>
      </w:r>
      <w:r w:rsidRPr="006D120A">
        <w:rPr>
          <w:rFonts w:ascii="Book Antiqua" w:hAnsi="Book Antiqua"/>
          <w:kern w:val="2"/>
          <w:lang w:eastAsia="zh-CN"/>
        </w:rPr>
        <w:t xml:space="preserve">, Winkler C, Guan L, O'Brien SJ, Zeng Z; HBV Study Consortium. A common HLA-DPA1 variant is a major determinant of hepatitis B virus clearance in Han Chinese. </w:t>
      </w:r>
      <w:r w:rsidRPr="006D120A">
        <w:rPr>
          <w:rFonts w:ascii="Book Antiqua" w:hAnsi="Book Antiqua"/>
          <w:i/>
          <w:kern w:val="2"/>
          <w:lang w:eastAsia="zh-CN"/>
        </w:rPr>
        <w:t>J Infect Dis</w:t>
      </w:r>
      <w:r w:rsidRPr="006D120A">
        <w:rPr>
          <w:rFonts w:ascii="Book Antiqua" w:hAnsi="Book Antiqua"/>
          <w:kern w:val="2"/>
          <w:lang w:eastAsia="zh-CN"/>
        </w:rPr>
        <w:t xml:space="preserve"> 2011; </w:t>
      </w:r>
      <w:r w:rsidRPr="006D120A">
        <w:rPr>
          <w:rFonts w:ascii="Book Antiqua" w:hAnsi="Book Antiqua"/>
          <w:b/>
          <w:kern w:val="2"/>
          <w:lang w:eastAsia="zh-CN"/>
        </w:rPr>
        <w:t>203</w:t>
      </w:r>
      <w:r w:rsidRPr="006D120A">
        <w:rPr>
          <w:rFonts w:ascii="Book Antiqua" w:hAnsi="Book Antiqua"/>
          <w:kern w:val="2"/>
          <w:lang w:eastAsia="zh-CN"/>
        </w:rPr>
        <w:t>: 943-947 [PMID: 21402545 DOI: 10.1093/</w:t>
      </w:r>
      <w:proofErr w:type="spellStart"/>
      <w:r w:rsidRPr="006D120A">
        <w:rPr>
          <w:rFonts w:ascii="Book Antiqua" w:hAnsi="Book Antiqua"/>
          <w:kern w:val="2"/>
          <w:lang w:eastAsia="zh-CN"/>
        </w:rPr>
        <w:t>infdis</w:t>
      </w:r>
      <w:proofErr w:type="spellEnd"/>
      <w:r w:rsidRPr="006D120A">
        <w:rPr>
          <w:rFonts w:ascii="Book Antiqua" w:hAnsi="Book Antiqua"/>
          <w:kern w:val="2"/>
          <w:lang w:eastAsia="zh-CN"/>
        </w:rPr>
        <w:t>/jiq154]</w:t>
      </w:r>
    </w:p>
    <w:p w14:paraId="17D3616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32 </w:t>
      </w:r>
      <w:r w:rsidRPr="006D120A">
        <w:rPr>
          <w:rFonts w:ascii="Book Antiqua" w:hAnsi="Book Antiqua"/>
          <w:b/>
          <w:kern w:val="2"/>
          <w:lang w:eastAsia="zh-CN"/>
        </w:rPr>
        <w:t>Lau KC</w:t>
      </w:r>
      <w:r w:rsidRPr="006D120A">
        <w:rPr>
          <w:rFonts w:ascii="Book Antiqua" w:hAnsi="Book Antiqua"/>
          <w:kern w:val="2"/>
          <w:lang w:eastAsia="zh-CN"/>
        </w:rPr>
        <w:t xml:space="preserve">, Lam CW, Law CY, Lai ST, Tsang TY, Siu CW, To WK, Leung KF, </w:t>
      </w:r>
      <w:proofErr w:type="spellStart"/>
      <w:r w:rsidRPr="006D120A">
        <w:rPr>
          <w:rFonts w:ascii="Book Antiqua" w:hAnsi="Book Antiqua"/>
          <w:kern w:val="2"/>
          <w:lang w:eastAsia="zh-CN"/>
        </w:rPr>
        <w:t>Mak</w:t>
      </w:r>
      <w:proofErr w:type="spellEnd"/>
      <w:r w:rsidRPr="006D120A">
        <w:rPr>
          <w:rFonts w:ascii="Book Antiqua" w:hAnsi="Book Antiqua"/>
          <w:kern w:val="2"/>
          <w:lang w:eastAsia="zh-CN"/>
        </w:rPr>
        <w:t xml:space="preserve"> CM, Poon WT, Chan PK, Chan YW. Non-invasive screening of HLA-DPA1 and HLA-DPB1 alleles for persistent hepatitis B virus infection: susceptibility for vertical transmission and toward a personalized approach for vaccination and treatment. </w:t>
      </w:r>
      <w:proofErr w:type="spellStart"/>
      <w:r w:rsidRPr="006D120A">
        <w:rPr>
          <w:rFonts w:ascii="Book Antiqua" w:hAnsi="Book Antiqua"/>
          <w:i/>
          <w:kern w:val="2"/>
          <w:lang w:eastAsia="zh-CN"/>
        </w:rPr>
        <w:t>Clin</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Chim</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Acta</w:t>
      </w:r>
      <w:proofErr w:type="spellEnd"/>
      <w:r w:rsidRPr="006D120A">
        <w:rPr>
          <w:rFonts w:ascii="Book Antiqua" w:hAnsi="Book Antiqua"/>
          <w:kern w:val="2"/>
          <w:lang w:eastAsia="zh-CN"/>
        </w:rPr>
        <w:t xml:space="preserve"> 2011; </w:t>
      </w:r>
      <w:r w:rsidRPr="006D120A">
        <w:rPr>
          <w:rFonts w:ascii="Book Antiqua" w:hAnsi="Book Antiqua"/>
          <w:b/>
          <w:kern w:val="2"/>
          <w:lang w:eastAsia="zh-CN"/>
        </w:rPr>
        <w:t>412</w:t>
      </w:r>
      <w:r w:rsidRPr="006D120A">
        <w:rPr>
          <w:rFonts w:ascii="Book Antiqua" w:hAnsi="Book Antiqua"/>
          <w:kern w:val="2"/>
          <w:lang w:eastAsia="zh-CN"/>
        </w:rPr>
        <w:t>: 952-957 [PMID: 21310144 DOI: 10.1016/j.cca.2011.01.030]</w:t>
      </w:r>
    </w:p>
    <w:p w14:paraId="234B6616"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33 </w:t>
      </w:r>
      <w:r w:rsidRPr="006D120A">
        <w:rPr>
          <w:rFonts w:ascii="Book Antiqua" w:hAnsi="Book Antiqua"/>
          <w:b/>
          <w:kern w:val="2"/>
          <w:lang w:eastAsia="zh-CN"/>
        </w:rPr>
        <w:t>Wang L</w:t>
      </w:r>
      <w:r w:rsidRPr="006D120A">
        <w:rPr>
          <w:rFonts w:ascii="Book Antiqua" w:hAnsi="Book Antiqua"/>
          <w:kern w:val="2"/>
          <w:lang w:eastAsia="zh-CN"/>
        </w:rPr>
        <w:t xml:space="preserve">, Wu XP, Zhang W, Zhu DH, Wang Y, Li YP, Tian Y, Li RC, Li Z, Zhu X, Li </w:t>
      </w:r>
      <w:r w:rsidRPr="006D120A">
        <w:rPr>
          <w:rFonts w:ascii="Book Antiqua" w:hAnsi="Book Antiqua"/>
          <w:kern w:val="2"/>
          <w:lang w:eastAsia="zh-CN"/>
        </w:rPr>
        <w:lastRenderedPageBreak/>
        <w:t xml:space="preserve">JH, </w:t>
      </w:r>
      <w:proofErr w:type="spellStart"/>
      <w:r w:rsidRPr="006D120A">
        <w:rPr>
          <w:rFonts w:ascii="Book Antiqua" w:hAnsi="Book Antiqua"/>
          <w:kern w:val="2"/>
          <w:lang w:eastAsia="zh-CN"/>
        </w:rPr>
        <w:t>Cai</w:t>
      </w:r>
      <w:proofErr w:type="spellEnd"/>
      <w:r w:rsidRPr="006D120A">
        <w:rPr>
          <w:rFonts w:ascii="Book Antiqua" w:hAnsi="Book Antiqua"/>
          <w:kern w:val="2"/>
          <w:lang w:eastAsia="zh-CN"/>
        </w:rPr>
        <w:t xml:space="preserve"> J, Liu L, Miao XP, Liu Y, Li H. Evaluation of genetic susceptibility loci for chronic hepatitis B in Chinese: two independent case-control studies.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2011; </w:t>
      </w:r>
      <w:r w:rsidRPr="006D120A">
        <w:rPr>
          <w:rFonts w:ascii="Book Antiqua" w:hAnsi="Book Antiqua"/>
          <w:b/>
          <w:kern w:val="2"/>
          <w:lang w:eastAsia="zh-CN"/>
        </w:rPr>
        <w:t>6</w:t>
      </w:r>
      <w:r w:rsidRPr="006D120A">
        <w:rPr>
          <w:rFonts w:ascii="Book Antiqua" w:hAnsi="Book Antiqua"/>
          <w:kern w:val="2"/>
          <w:lang w:eastAsia="zh-CN"/>
        </w:rPr>
        <w:t>: e17608 [PMID: 21408128 DOI: 10.1371/journal.pone.0017608]</w:t>
      </w:r>
    </w:p>
    <w:p w14:paraId="1E98150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34 </w:t>
      </w:r>
      <w:proofErr w:type="spellStart"/>
      <w:r w:rsidRPr="006D120A">
        <w:rPr>
          <w:rFonts w:ascii="Book Antiqua" w:hAnsi="Book Antiqua"/>
          <w:b/>
          <w:kern w:val="2"/>
          <w:lang w:eastAsia="zh-CN"/>
        </w:rPr>
        <w:t>Guo</w:t>
      </w:r>
      <w:proofErr w:type="spellEnd"/>
      <w:r w:rsidRPr="006D120A">
        <w:rPr>
          <w:rFonts w:ascii="Book Antiqua" w:hAnsi="Book Antiqua"/>
          <w:b/>
          <w:kern w:val="2"/>
          <w:lang w:eastAsia="zh-CN"/>
        </w:rPr>
        <w:t xml:space="preserve"> X</w:t>
      </w:r>
      <w:r w:rsidRPr="006D120A">
        <w:rPr>
          <w:rFonts w:ascii="Book Antiqua" w:hAnsi="Book Antiqua"/>
          <w:kern w:val="2"/>
          <w:lang w:eastAsia="zh-CN"/>
        </w:rPr>
        <w:t xml:space="preserve">, Zhang Y, Li J, Ma J, Wei Z, Tan W, O'Brien SJ. Strong influence of human leukocyte antigen (HLA)-DP gene variants on development of persistent chronic hepatitis B virus carriers in the Han Chinese population. </w:t>
      </w:r>
      <w:r w:rsidRPr="006D120A">
        <w:rPr>
          <w:rFonts w:ascii="Book Antiqua" w:hAnsi="Book Antiqua"/>
          <w:i/>
          <w:kern w:val="2"/>
          <w:lang w:eastAsia="zh-CN"/>
        </w:rPr>
        <w:t>Hepatology</w:t>
      </w:r>
      <w:r w:rsidRPr="006D120A">
        <w:rPr>
          <w:rFonts w:ascii="Book Antiqua" w:hAnsi="Book Antiqua"/>
          <w:kern w:val="2"/>
          <w:lang w:eastAsia="zh-CN"/>
        </w:rPr>
        <w:t xml:space="preserve"> 2011; </w:t>
      </w:r>
      <w:r w:rsidRPr="006D120A">
        <w:rPr>
          <w:rFonts w:ascii="Book Antiqua" w:hAnsi="Book Antiqua"/>
          <w:b/>
          <w:kern w:val="2"/>
          <w:lang w:eastAsia="zh-CN"/>
        </w:rPr>
        <w:t>53</w:t>
      </w:r>
      <w:r w:rsidRPr="006D120A">
        <w:rPr>
          <w:rFonts w:ascii="Book Antiqua" w:hAnsi="Book Antiqua"/>
          <w:kern w:val="2"/>
          <w:lang w:eastAsia="zh-CN"/>
        </w:rPr>
        <w:t>: 422-428 [PMID: 21274863 DOI: 10.1002/hep.24048]</w:t>
      </w:r>
    </w:p>
    <w:p w14:paraId="4B6BD934"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35 </w:t>
      </w:r>
      <w:r w:rsidRPr="006D120A">
        <w:rPr>
          <w:rFonts w:ascii="Book Antiqua" w:hAnsi="Book Antiqua"/>
          <w:b/>
          <w:kern w:val="2"/>
          <w:lang w:eastAsia="zh-CN"/>
        </w:rPr>
        <w:t>Li J</w:t>
      </w:r>
      <w:r w:rsidRPr="006D120A">
        <w:rPr>
          <w:rFonts w:ascii="Book Antiqua" w:hAnsi="Book Antiqua"/>
          <w:kern w:val="2"/>
          <w:lang w:eastAsia="zh-CN"/>
        </w:rPr>
        <w:t xml:space="preserve">, Yang D, He Y, Wang M, Wen Z, Liu L, Yao J, Matsuda K, Nakamura Y, Yu J, Jiang X, Sun S, Liu Q, Jiang X, Song Q, Chen M, Yang H, Tang F, Hu X, Wang J, Chang Y, He X, Chen Y, Lin J. Associations of HLA-DP variants with hepatitis B virus infection in southern and northern Han Chinese populations: a multicenter case-control study.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2011; </w:t>
      </w:r>
      <w:r w:rsidRPr="006D120A">
        <w:rPr>
          <w:rFonts w:ascii="Book Antiqua" w:hAnsi="Book Antiqua"/>
          <w:b/>
          <w:kern w:val="2"/>
          <w:lang w:eastAsia="zh-CN"/>
        </w:rPr>
        <w:t>6</w:t>
      </w:r>
      <w:r w:rsidRPr="006D120A">
        <w:rPr>
          <w:rFonts w:ascii="Book Antiqua" w:hAnsi="Book Antiqua"/>
          <w:kern w:val="2"/>
          <w:lang w:eastAsia="zh-CN"/>
        </w:rPr>
        <w:t>: e24221 [PMID: 21904616 DOI: 10.1371/journal.pone.0024221]</w:t>
      </w:r>
    </w:p>
    <w:p w14:paraId="03787F0E"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36 </w:t>
      </w:r>
      <w:r w:rsidRPr="006D120A">
        <w:rPr>
          <w:rFonts w:ascii="Book Antiqua" w:hAnsi="Book Antiqua"/>
          <w:b/>
          <w:kern w:val="2"/>
          <w:lang w:eastAsia="zh-CN"/>
        </w:rPr>
        <w:t>Hu L</w:t>
      </w:r>
      <w:r w:rsidRPr="006D120A">
        <w:rPr>
          <w:rFonts w:ascii="Book Antiqua" w:hAnsi="Book Antiqua"/>
          <w:kern w:val="2"/>
          <w:lang w:eastAsia="zh-CN"/>
        </w:rPr>
        <w:t xml:space="preserve">,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X, Liu J, Chu M, Pan S, Jiang J, Zhang Y, Wang H, Chen J, Shen H, Hu Z. Genetic variants in human leukocyte antigen/DP-DQ influence both hepatitis B virus clearance and hepatocellular carcinoma development. </w:t>
      </w:r>
      <w:r w:rsidRPr="006D120A">
        <w:rPr>
          <w:rFonts w:ascii="Book Antiqua" w:hAnsi="Book Antiqua"/>
          <w:i/>
          <w:kern w:val="2"/>
          <w:lang w:eastAsia="zh-CN"/>
        </w:rPr>
        <w:t>Hepatology</w:t>
      </w:r>
      <w:r w:rsidRPr="006D120A">
        <w:rPr>
          <w:rFonts w:ascii="Book Antiqua" w:hAnsi="Book Antiqua"/>
          <w:kern w:val="2"/>
          <w:lang w:eastAsia="zh-CN"/>
        </w:rPr>
        <w:t xml:space="preserve"> 2012; </w:t>
      </w:r>
      <w:r w:rsidRPr="006D120A">
        <w:rPr>
          <w:rFonts w:ascii="Book Antiqua" w:hAnsi="Book Antiqua"/>
          <w:b/>
          <w:kern w:val="2"/>
          <w:lang w:eastAsia="zh-CN"/>
        </w:rPr>
        <w:t>55</w:t>
      </w:r>
      <w:r w:rsidRPr="006D120A">
        <w:rPr>
          <w:rFonts w:ascii="Book Antiqua" w:hAnsi="Book Antiqua"/>
          <w:kern w:val="2"/>
          <w:lang w:eastAsia="zh-CN"/>
        </w:rPr>
        <w:t>: 1426-1431 [PMID: 22105689 DOI: 10.1002/hep.24799]</w:t>
      </w:r>
    </w:p>
    <w:p w14:paraId="40AEE36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37 </w:t>
      </w:r>
      <w:r w:rsidRPr="006D120A">
        <w:rPr>
          <w:rFonts w:ascii="Book Antiqua" w:hAnsi="Book Antiqua"/>
          <w:b/>
          <w:kern w:val="2"/>
          <w:lang w:eastAsia="zh-CN"/>
        </w:rPr>
        <w:t>Wong DK</w:t>
      </w:r>
      <w:r w:rsidRPr="006D120A">
        <w:rPr>
          <w:rFonts w:ascii="Book Antiqua" w:hAnsi="Book Antiqua"/>
          <w:kern w:val="2"/>
          <w:lang w:eastAsia="zh-CN"/>
        </w:rPr>
        <w:t xml:space="preserve">, Watanabe T, Tanaka Y, </w:t>
      </w:r>
      <w:proofErr w:type="spellStart"/>
      <w:r w:rsidRPr="006D120A">
        <w:rPr>
          <w:rFonts w:ascii="Book Antiqua" w:hAnsi="Book Antiqua"/>
          <w:kern w:val="2"/>
          <w:lang w:eastAsia="zh-CN"/>
        </w:rPr>
        <w:t>Seto</w:t>
      </w:r>
      <w:proofErr w:type="spellEnd"/>
      <w:r w:rsidRPr="006D120A">
        <w:rPr>
          <w:rFonts w:ascii="Book Antiqua" w:hAnsi="Book Antiqua"/>
          <w:kern w:val="2"/>
          <w:lang w:eastAsia="zh-CN"/>
        </w:rPr>
        <w:t xml:space="preserve"> WK, Lee CK, Fung J, Lin CK, Huang FY, Lai CL, Yuen MF. Role of HLA-DP polymorphisms on chronicity and disease activity of hepatitis B infection in Southern Chinese.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2013; </w:t>
      </w:r>
      <w:r w:rsidRPr="006D120A">
        <w:rPr>
          <w:rFonts w:ascii="Book Antiqua" w:hAnsi="Book Antiqua"/>
          <w:b/>
          <w:kern w:val="2"/>
          <w:lang w:eastAsia="zh-CN"/>
        </w:rPr>
        <w:t>8</w:t>
      </w:r>
      <w:r w:rsidRPr="006D120A">
        <w:rPr>
          <w:rFonts w:ascii="Book Antiqua" w:hAnsi="Book Antiqua"/>
          <w:kern w:val="2"/>
          <w:lang w:eastAsia="zh-CN"/>
        </w:rPr>
        <w:t>: e66920 [PMID: 23825586 DOI: 10.1371/journal.pone.0066920]</w:t>
      </w:r>
    </w:p>
    <w:p w14:paraId="10578DF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38 </w:t>
      </w:r>
      <w:r w:rsidRPr="006D120A">
        <w:rPr>
          <w:rFonts w:ascii="Book Antiqua" w:hAnsi="Book Antiqua"/>
          <w:b/>
          <w:kern w:val="2"/>
          <w:lang w:eastAsia="zh-CN"/>
        </w:rPr>
        <w:t>Liao Y</w:t>
      </w:r>
      <w:r w:rsidRPr="006D120A">
        <w:rPr>
          <w:rFonts w:ascii="Book Antiqua" w:hAnsi="Book Antiqua"/>
          <w:kern w:val="2"/>
          <w:lang w:eastAsia="zh-CN"/>
        </w:rPr>
        <w:t xml:space="preserve">, </w:t>
      </w:r>
      <w:proofErr w:type="spellStart"/>
      <w:r w:rsidRPr="006D120A">
        <w:rPr>
          <w:rFonts w:ascii="Book Antiqua" w:hAnsi="Book Antiqua"/>
          <w:kern w:val="2"/>
          <w:lang w:eastAsia="zh-CN"/>
        </w:rPr>
        <w:t>Cai</w:t>
      </w:r>
      <w:proofErr w:type="spellEnd"/>
      <w:r w:rsidRPr="006D120A">
        <w:rPr>
          <w:rFonts w:ascii="Book Antiqua" w:hAnsi="Book Antiqua"/>
          <w:kern w:val="2"/>
          <w:lang w:eastAsia="zh-CN"/>
        </w:rPr>
        <w:t xml:space="preserve"> B, Li Y, Chen J, Tao C, Huang H, Wang L. Association of HLA-DP/DQ and STAT4 polymorphisms with HBV infection outcomes and a mini meta-analysis.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2014; </w:t>
      </w:r>
      <w:r w:rsidRPr="006D120A">
        <w:rPr>
          <w:rFonts w:ascii="Book Antiqua" w:hAnsi="Book Antiqua"/>
          <w:b/>
          <w:kern w:val="2"/>
          <w:lang w:eastAsia="zh-CN"/>
        </w:rPr>
        <w:t>9</w:t>
      </w:r>
      <w:r w:rsidRPr="006D120A">
        <w:rPr>
          <w:rFonts w:ascii="Book Antiqua" w:hAnsi="Book Antiqua"/>
          <w:kern w:val="2"/>
          <w:lang w:eastAsia="zh-CN"/>
        </w:rPr>
        <w:t>: e111677 [PMID: 25365208 DOI: 10.1371/journal.pone.0111677]</w:t>
      </w:r>
    </w:p>
    <w:p w14:paraId="09ECF2A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39 </w:t>
      </w:r>
      <w:r w:rsidRPr="006D120A">
        <w:rPr>
          <w:rFonts w:ascii="Book Antiqua" w:hAnsi="Book Antiqua"/>
          <w:b/>
          <w:kern w:val="2"/>
          <w:lang w:eastAsia="zh-CN"/>
        </w:rPr>
        <w:t>Tao J</w:t>
      </w:r>
      <w:r w:rsidRPr="006D120A">
        <w:rPr>
          <w:rFonts w:ascii="Book Antiqua" w:hAnsi="Book Antiqua"/>
          <w:kern w:val="2"/>
          <w:lang w:eastAsia="zh-CN"/>
        </w:rPr>
        <w:t xml:space="preserve">, Su K, Yu C, Liu X, Wu W, Xu W, Jiang B, Luo R, Yao J, Zhou J, Zhan Y, Ye C, Yuan W, Jiang X, Cui W, Li MD, Li L. Fine mapping analysis of HLA-DP/DQ gene clusters on chromosome 6 reveals multiple susceptibility loci for HBV infection. </w:t>
      </w:r>
      <w:r w:rsidRPr="006D120A">
        <w:rPr>
          <w:rFonts w:ascii="Book Antiqua" w:hAnsi="Book Antiqua"/>
          <w:i/>
          <w:kern w:val="2"/>
          <w:lang w:eastAsia="zh-CN"/>
        </w:rPr>
        <w:t>Amino Acids</w:t>
      </w:r>
      <w:r w:rsidRPr="006D120A">
        <w:rPr>
          <w:rFonts w:ascii="Book Antiqua" w:hAnsi="Book Antiqua"/>
          <w:kern w:val="2"/>
          <w:lang w:eastAsia="zh-CN"/>
        </w:rPr>
        <w:t xml:space="preserve"> 2015; </w:t>
      </w:r>
      <w:r w:rsidRPr="006D120A">
        <w:rPr>
          <w:rFonts w:ascii="Book Antiqua" w:hAnsi="Book Antiqua"/>
          <w:b/>
          <w:kern w:val="2"/>
          <w:lang w:eastAsia="zh-CN"/>
        </w:rPr>
        <w:t>47</w:t>
      </w:r>
      <w:r w:rsidRPr="006D120A">
        <w:rPr>
          <w:rFonts w:ascii="Book Antiqua" w:hAnsi="Book Antiqua"/>
          <w:kern w:val="2"/>
          <w:lang w:eastAsia="zh-CN"/>
        </w:rPr>
        <w:t>: 2623-2634 [PMID: 26197724 DOI: 10.1007/s00726-015-2054-6]</w:t>
      </w:r>
    </w:p>
    <w:p w14:paraId="6225A89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40 </w:t>
      </w:r>
      <w:r w:rsidRPr="006D120A">
        <w:rPr>
          <w:rFonts w:ascii="Book Antiqua" w:hAnsi="Book Antiqua"/>
          <w:b/>
          <w:kern w:val="2"/>
          <w:lang w:eastAsia="zh-CN"/>
        </w:rPr>
        <w:t>Zhang X</w:t>
      </w:r>
      <w:r w:rsidRPr="006D120A">
        <w:rPr>
          <w:rFonts w:ascii="Book Antiqua" w:hAnsi="Book Antiqua"/>
          <w:kern w:val="2"/>
          <w:lang w:eastAsia="zh-CN"/>
        </w:rPr>
        <w:t xml:space="preserve">, </w:t>
      </w:r>
      <w:proofErr w:type="spellStart"/>
      <w:r w:rsidRPr="006D120A">
        <w:rPr>
          <w:rFonts w:ascii="Book Antiqua" w:hAnsi="Book Antiqua"/>
          <w:kern w:val="2"/>
          <w:lang w:eastAsia="zh-CN"/>
        </w:rPr>
        <w:t>Jia</w:t>
      </w:r>
      <w:proofErr w:type="spellEnd"/>
      <w:r w:rsidRPr="006D120A">
        <w:rPr>
          <w:rFonts w:ascii="Book Antiqua" w:hAnsi="Book Antiqua"/>
          <w:kern w:val="2"/>
          <w:lang w:eastAsia="zh-CN"/>
        </w:rPr>
        <w:t xml:space="preserve"> J, Dong J, Yu F, Ma N, Li M, Liu X, Liu W, Li T, Liu D. HLA-DQ polymorphisms with HBV infection: different outcomes upon infection and prognosis to lamivudine therapy. </w:t>
      </w:r>
      <w:r w:rsidRPr="006D120A">
        <w:rPr>
          <w:rFonts w:ascii="Book Antiqua" w:hAnsi="Book Antiqua"/>
          <w:i/>
          <w:kern w:val="2"/>
          <w:lang w:eastAsia="zh-CN"/>
        </w:rPr>
        <w:t xml:space="preserve">J Viral </w:t>
      </w:r>
      <w:proofErr w:type="spellStart"/>
      <w:r w:rsidRPr="006D120A">
        <w:rPr>
          <w:rFonts w:ascii="Book Antiqua" w:hAnsi="Book Antiqua"/>
          <w:i/>
          <w:kern w:val="2"/>
          <w:lang w:eastAsia="zh-CN"/>
        </w:rPr>
        <w:t>Hepat</w:t>
      </w:r>
      <w:proofErr w:type="spellEnd"/>
      <w:r w:rsidRPr="006D120A">
        <w:rPr>
          <w:rFonts w:ascii="Book Antiqua" w:hAnsi="Book Antiqua"/>
          <w:kern w:val="2"/>
          <w:lang w:eastAsia="zh-CN"/>
        </w:rPr>
        <w:t xml:space="preserve"> 2014; </w:t>
      </w:r>
      <w:r w:rsidRPr="006D120A">
        <w:rPr>
          <w:rFonts w:ascii="Book Antiqua" w:hAnsi="Book Antiqua"/>
          <w:b/>
          <w:kern w:val="2"/>
          <w:lang w:eastAsia="zh-CN"/>
        </w:rPr>
        <w:t>21</w:t>
      </w:r>
      <w:r w:rsidRPr="006D120A">
        <w:rPr>
          <w:rFonts w:ascii="Book Antiqua" w:hAnsi="Book Antiqua"/>
          <w:kern w:val="2"/>
          <w:lang w:eastAsia="zh-CN"/>
        </w:rPr>
        <w:t xml:space="preserve">: 491-498 [PMID: 24750255 </w:t>
      </w:r>
      <w:r w:rsidRPr="006D120A">
        <w:rPr>
          <w:rFonts w:ascii="Book Antiqua" w:hAnsi="Book Antiqua"/>
          <w:kern w:val="2"/>
          <w:lang w:eastAsia="zh-CN"/>
        </w:rPr>
        <w:lastRenderedPageBreak/>
        <w:t>DOI: 10.1111/jvh.12159]</w:t>
      </w:r>
    </w:p>
    <w:p w14:paraId="59C0897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41 </w:t>
      </w:r>
      <w:proofErr w:type="spellStart"/>
      <w:r w:rsidRPr="006D120A">
        <w:rPr>
          <w:rFonts w:ascii="Book Antiqua" w:hAnsi="Book Antiqua"/>
          <w:b/>
          <w:kern w:val="2"/>
          <w:lang w:eastAsia="zh-CN"/>
        </w:rPr>
        <w:t>Posuwan</w:t>
      </w:r>
      <w:proofErr w:type="spellEnd"/>
      <w:r w:rsidRPr="006D120A">
        <w:rPr>
          <w:rFonts w:ascii="Book Antiqua" w:hAnsi="Book Antiqua"/>
          <w:b/>
          <w:kern w:val="2"/>
          <w:lang w:eastAsia="zh-CN"/>
        </w:rPr>
        <w:t xml:space="preserve"> N</w:t>
      </w:r>
      <w:r w:rsidRPr="006D120A">
        <w:rPr>
          <w:rFonts w:ascii="Book Antiqua" w:hAnsi="Book Antiqua"/>
          <w:kern w:val="2"/>
          <w:lang w:eastAsia="zh-CN"/>
        </w:rPr>
        <w:t xml:space="preserve">, </w:t>
      </w:r>
      <w:proofErr w:type="spellStart"/>
      <w:r w:rsidRPr="006D120A">
        <w:rPr>
          <w:rFonts w:ascii="Book Antiqua" w:hAnsi="Book Antiqua"/>
          <w:kern w:val="2"/>
          <w:lang w:eastAsia="zh-CN"/>
        </w:rPr>
        <w:t>Payungporn</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Tangkijvanich</w:t>
      </w:r>
      <w:proofErr w:type="spellEnd"/>
      <w:r w:rsidRPr="006D120A">
        <w:rPr>
          <w:rFonts w:ascii="Book Antiqua" w:hAnsi="Book Antiqua"/>
          <w:kern w:val="2"/>
          <w:lang w:eastAsia="zh-CN"/>
        </w:rPr>
        <w:t xml:space="preserve"> P, Ogawa S, Murakami S, </w:t>
      </w:r>
      <w:proofErr w:type="spellStart"/>
      <w:r w:rsidRPr="006D120A">
        <w:rPr>
          <w:rFonts w:ascii="Book Antiqua" w:hAnsi="Book Antiqua"/>
          <w:kern w:val="2"/>
          <w:lang w:eastAsia="zh-CN"/>
        </w:rPr>
        <w:t>Iijima</w:t>
      </w:r>
      <w:proofErr w:type="spellEnd"/>
      <w:r w:rsidRPr="006D120A">
        <w:rPr>
          <w:rFonts w:ascii="Book Antiqua" w:hAnsi="Book Antiqua"/>
          <w:kern w:val="2"/>
          <w:lang w:eastAsia="zh-CN"/>
        </w:rPr>
        <w:t xml:space="preserve"> S, Matsuura K, </w:t>
      </w:r>
      <w:proofErr w:type="spellStart"/>
      <w:r w:rsidRPr="006D120A">
        <w:rPr>
          <w:rFonts w:ascii="Book Antiqua" w:hAnsi="Book Antiqua"/>
          <w:kern w:val="2"/>
          <w:lang w:eastAsia="zh-CN"/>
        </w:rPr>
        <w:t>Shinkai</w:t>
      </w:r>
      <w:proofErr w:type="spellEnd"/>
      <w:r w:rsidRPr="006D120A">
        <w:rPr>
          <w:rFonts w:ascii="Book Antiqua" w:hAnsi="Book Antiqua"/>
          <w:kern w:val="2"/>
          <w:lang w:eastAsia="zh-CN"/>
        </w:rPr>
        <w:t xml:space="preserve"> N, Watanabe T, </w:t>
      </w:r>
      <w:proofErr w:type="spellStart"/>
      <w:r w:rsidRPr="006D120A">
        <w:rPr>
          <w:rFonts w:ascii="Book Antiqua" w:hAnsi="Book Antiqua"/>
          <w:kern w:val="2"/>
          <w:lang w:eastAsia="zh-CN"/>
        </w:rPr>
        <w:t>Poovorawan</w:t>
      </w:r>
      <w:proofErr w:type="spellEnd"/>
      <w:r w:rsidRPr="006D120A">
        <w:rPr>
          <w:rFonts w:ascii="Book Antiqua" w:hAnsi="Book Antiqua"/>
          <w:kern w:val="2"/>
          <w:lang w:eastAsia="zh-CN"/>
        </w:rPr>
        <w:t xml:space="preserve"> Y, Tanaka Y. Genetic association of human leukocyte antigens with chronicity or resolution of hepatitis B infection in </w:t>
      </w:r>
      <w:proofErr w:type="spellStart"/>
      <w:r w:rsidRPr="006D120A">
        <w:rPr>
          <w:rFonts w:ascii="Book Antiqua" w:hAnsi="Book Antiqua"/>
          <w:kern w:val="2"/>
          <w:lang w:eastAsia="zh-CN"/>
        </w:rPr>
        <w:t>thai</w:t>
      </w:r>
      <w:proofErr w:type="spellEnd"/>
      <w:r w:rsidRPr="006D120A">
        <w:rPr>
          <w:rFonts w:ascii="Book Antiqua" w:hAnsi="Book Antiqua"/>
          <w:kern w:val="2"/>
          <w:lang w:eastAsia="zh-CN"/>
        </w:rPr>
        <w:t xml:space="preserve"> population.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2014; </w:t>
      </w:r>
      <w:r w:rsidRPr="006D120A">
        <w:rPr>
          <w:rFonts w:ascii="Book Antiqua" w:hAnsi="Book Antiqua"/>
          <w:b/>
          <w:kern w:val="2"/>
          <w:lang w:eastAsia="zh-CN"/>
        </w:rPr>
        <w:t>9</w:t>
      </w:r>
      <w:r w:rsidRPr="006D120A">
        <w:rPr>
          <w:rFonts w:ascii="Book Antiqua" w:hAnsi="Book Antiqua"/>
          <w:kern w:val="2"/>
          <w:lang w:eastAsia="zh-CN"/>
        </w:rPr>
        <w:t>: e86007 [PMID: 24465836 DOI: 10.1371/journal.pone.0086007]</w:t>
      </w:r>
    </w:p>
    <w:p w14:paraId="4A67267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42 </w:t>
      </w:r>
      <w:proofErr w:type="spellStart"/>
      <w:r w:rsidRPr="006D120A">
        <w:rPr>
          <w:rFonts w:ascii="Book Antiqua" w:hAnsi="Book Antiqua"/>
          <w:b/>
          <w:kern w:val="2"/>
          <w:lang w:eastAsia="zh-CN"/>
        </w:rPr>
        <w:t>Wasityastuti</w:t>
      </w:r>
      <w:proofErr w:type="spellEnd"/>
      <w:r w:rsidRPr="006D120A">
        <w:rPr>
          <w:rFonts w:ascii="Book Antiqua" w:hAnsi="Book Antiqua"/>
          <w:b/>
          <w:kern w:val="2"/>
          <w:lang w:eastAsia="zh-CN"/>
        </w:rPr>
        <w:t xml:space="preserve"> W</w:t>
      </w:r>
      <w:r w:rsidRPr="006D120A">
        <w:rPr>
          <w:rFonts w:ascii="Book Antiqua" w:hAnsi="Book Antiqua"/>
          <w:kern w:val="2"/>
          <w:lang w:eastAsia="zh-CN"/>
        </w:rPr>
        <w:t xml:space="preserve">, Yano Y, </w:t>
      </w:r>
      <w:proofErr w:type="spellStart"/>
      <w:r w:rsidRPr="006D120A">
        <w:rPr>
          <w:rFonts w:ascii="Book Antiqua" w:hAnsi="Book Antiqua"/>
          <w:kern w:val="2"/>
          <w:lang w:eastAsia="zh-CN"/>
        </w:rPr>
        <w:t>Ratnasari</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Triyono</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Triwikatmani</w:t>
      </w:r>
      <w:proofErr w:type="spellEnd"/>
      <w:r w:rsidRPr="006D120A">
        <w:rPr>
          <w:rFonts w:ascii="Book Antiqua" w:hAnsi="Book Antiqua"/>
          <w:kern w:val="2"/>
          <w:lang w:eastAsia="zh-CN"/>
        </w:rPr>
        <w:t xml:space="preserve"> C, </w:t>
      </w:r>
      <w:proofErr w:type="spellStart"/>
      <w:r w:rsidRPr="006D120A">
        <w:rPr>
          <w:rFonts w:ascii="Book Antiqua" w:hAnsi="Book Antiqua"/>
          <w:kern w:val="2"/>
          <w:lang w:eastAsia="zh-CN"/>
        </w:rPr>
        <w:t>Indrarti</w:t>
      </w:r>
      <w:proofErr w:type="spellEnd"/>
      <w:r w:rsidRPr="006D120A">
        <w:rPr>
          <w:rFonts w:ascii="Book Antiqua" w:hAnsi="Book Antiqua"/>
          <w:kern w:val="2"/>
          <w:lang w:eastAsia="zh-CN"/>
        </w:rPr>
        <w:t xml:space="preserve"> F, </w:t>
      </w:r>
      <w:proofErr w:type="spellStart"/>
      <w:r w:rsidRPr="006D120A">
        <w:rPr>
          <w:rFonts w:ascii="Book Antiqua" w:hAnsi="Book Antiqua"/>
          <w:kern w:val="2"/>
          <w:lang w:eastAsia="zh-CN"/>
        </w:rPr>
        <w:t>Heriyanto</w:t>
      </w:r>
      <w:proofErr w:type="spellEnd"/>
      <w:r w:rsidRPr="006D120A">
        <w:rPr>
          <w:rFonts w:ascii="Book Antiqua" w:hAnsi="Book Antiqua"/>
          <w:kern w:val="2"/>
          <w:lang w:eastAsia="zh-CN"/>
        </w:rPr>
        <w:t xml:space="preserve"> DS, Yamani LN, Liang Y, </w:t>
      </w:r>
      <w:proofErr w:type="spellStart"/>
      <w:r w:rsidRPr="006D120A">
        <w:rPr>
          <w:rFonts w:ascii="Book Antiqua" w:hAnsi="Book Antiqua"/>
          <w:kern w:val="2"/>
          <w:lang w:eastAsia="zh-CN"/>
        </w:rPr>
        <w:t>Utsumi</w:t>
      </w:r>
      <w:proofErr w:type="spellEnd"/>
      <w:r w:rsidRPr="006D120A">
        <w:rPr>
          <w:rFonts w:ascii="Book Antiqua" w:hAnsi="Book Antiqua"/>
          <w:kern w:val="2"/>
          <w:lang w:eastAsia="zh-CN"/>
        </w:rPr>
        <w:t xml:space="preserve"> T, Hayashi Y. Protective effects of HLA-DPA1/DPB1 variants against Hepatitis B virus infection in an Indonesian population. </w:t>
      </w:r>
      <w:r w:rsidRPr="006D120A">
        <w:rPr>
          <w:rFonts w:ascii="Book Antiqua" w:hAnsi="Book Antiqua"/>
          <w:i/>
          <w:kern w:val="2"/>
          <w:lang w:eastAsia="zh-CN"/>
        </w:rPr>
        <w:t xml:space="preserve">Infect Genet </w:t>
      </w:r>
      <w:proofErr w:type="spellStart"/>
      <w:r w:rsidRPr="006D120A">
        <w:rPr>
          <w:rFonts w:ascii="Book Antiqua" w:hAnsi="Book Antiqua"/>
          <w:i/>
          <w:kern w:val="2"/>
          <w:lang w:eastAsia="zh-CN"/>
        </w:rPr>
        <w:t>Evol</w:t>
      </w:r>
      <w:proofErr w:type="spellEnd"/>
      <w:r w:rsidRPr="006D120A">
        <w:rPr>
          <w:rFonts w:ascii="Book Antiqua" w:hAnsi="Book Antiqua"/>
          <w:kern w:val="2"/>
          <w:lang w:eastAsia="zh-CN"/>
        </w:rPr>
        <w:t xml:space="preserve"> 2016; </w:t>
      </w:r>
      <w:r w:rsidRPr="006D120A">
        <w:rPr>
          <w:rFonts w:ascii="Book Antiqua" w:hAnsi="Book Antiqua"/>
          <w:b/>
          <w:kern w:val="2"/>
          <w:lang w:eastAsia="zh-CN"/>
        </w:rPr>
        <w:t>41</w:t>
      </w:r>
      <w:r w:rsidRPr="006D120A">
        <w:rPr>
          <w:rFonts w:ascii="Book Antiqua" w:hAnsi="Book Antiqua"/>
          <w:kern w:val="2"/>
          <w:lang w:eastAsia="zh-CN"/>
        </w:rPr>
        <w:t>: 177-184 [PMID: 27051043 DOI: 10.1016/j.meegid.2016.03.034]</w:t>
      </w:r>
    </w:p>
    <w:p w14:paraId="723BD44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43 </w:t>
      </w:r>
      <w:r w:rsidRPr="006D120A">
        <w:rPr>
          <w:rFonts w:ascii="Book Antiqua" w:hAnsi="Book Antiqua"/>
          <w:b/>
          <w:kern w:val="2"/>
          <w:lang w:eastAsia="zh-CN"/>
        </w:rPr>
        <w:t>Liao Y</w:t>
      </w:r>
      <w:r w:rsidRPr="006D120A">
        <w:rPr>
          <w:rFonts w:ascii="Book Antiqua" w:hAnsi="Book Antiqua"/>
          <w:kern w:val="2"/>
          <w:lang w:eastAsia="zh-CN"/>
        </w:rPr>
        <w:t xml:space="preserve">, </w:t>
      </w:r>
      <w:proofErr w:type="spellStart"/>
      <w:r w:rsidRPr="006D120A">
        <w:rPr>
          <w:rFonts w:ascii="Book Antiqua" w:hAnsi="Book Antiqua"/>
          <w:kern w:val="2"/>
          <w:lang w:eastAsia="zh-CN"/>
        </w:rPr>
        <w:t>Cai</w:t>
      </w:r>
      <w:proofErr w:type="spellEnd"/>
      <w:r w:rsidRPr="006D120A">
        <w:rPr>
          <w:rFonts w:ascii="Book Antiqua" w:hAnsi="Book Antiqua"/>
          <w:kern w:val="2"/>
          <w:lang w:eastAsia="zh-CN"/>
        </w:rPr>
        <w:t xml:space="preserve"> B, Li Y, Chen J, Ying B, Tao C, Zhao M, Ba Z, Zhang Z, Wang L. Association of HLA-DP/DQ, STAT4 and IL-28B variants with HBV viral clearance in Tibetans and </w:t>
      </w:r>
      <w:proofErr w:type="spellStart"/>
      <w:r w:rsidRPr="006D120A">
        <w:rPr>
          <w:rFonts w:ascii="Book Antiqua" w:hAnsi="Book Antiqua"/>
          <w:kern w:val="2"/>
          <w:lang w:eastAsia="zh-CN"/>
        </w:rPr>
        <w:t>Uygurs</w:t>
      </w:r>
      <w:proofErr w:type="spellEnd"/>
      <w:r w:rsidRPr="006D120A">
        <w:rPr>
          <w:rFonts w:ascii="Book Antiqua" w:hAnsi="Book Antiqua"/>
          <w:kern w:val="2"/>
          <w:lang w:eastAsia="zh-CN"/>
        </w:rPr>
        <w:t xml:space="preserve"> in China. </w:t>
      </w:r>
      <w:r w:rsidRPr="006D120A">
        <w:rPr>
          <w:rFonts w:ascii="Book Antiqua" w:hAnsi="Book Antiqua"/>
          <w:i/>
          <w:kern w:val="2"/>
          <w:lang w:eastAsia="zh-CN"/>
        </w:rPr>
        <w:t xml:space="preserve">Liver </w:t>
      </w:r>
      <w:proofErr w:type="spellStart"/>
      <w:r w:rsidRPr="006D120A">
        <w:rPr>
          <w:rFonts w:ascii="Book Antiqua" w:hAnsi="Book Antiqua"/>
          <w:i/>
          <w:kern w:val="2"/>
          <w:lang w:eastAsia="zh-CN"/>
        </w:rPr>
        <w:t>Int</w:t>
      </w:r>
      <w:proofErr w:type="spellEnd"/>
      <w:r w:rsidRPr="006D120A">
        <w:rPr>
          <w:rFonts w:ascii="Book Antiqua" w:hAnsi="Book Antiqua"/>
          <w:kern w:val="2"/>
          <w:lang w:eastAsia="zh-CN"/>
        </w:rPr>
        <w:t xml:space="preserve"> 2015; </w:t>
      </w:r>
      <w:r w:rsidRPr="006D120A">
        <w:rPr>
          <w:rFonts w:ascii="Book Antiqua" w:hAnsi="Book Antiqua"/>
          <w:b/>
          <w:kern w:val="2"/>
          <w:lang w:eastAsia="zh-CN"/>
        </w:rPr>
        <w:t>35</w:t>
      </w:r>
      <w:r w:rsidRPr="006D120A">
        <w:rPr>
          <w:rFonts w:ascii="Book Antiqua" w:hAnsi="Book Antiqua"/>
          <w:kern w:val="2"/>
          <w:lang w:eastAsia="zh-CN"/>
        </w:rPr>
        <w:t>: 886-896 [PMID: 25041342 DOI: 10.1111/liv.12643]</w:t>
      </w:r>
    </w:p>
    <w:p w14:paraId="7C4BD6A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44 </w:t>
      </w:r>
      <w:r w:rsidRPr="006D120A">
        <w:rPr>
          <w:rFonts w:ascii="Book Antiqua" w:hAnsi="Book Antiqua"/>
          <w:b/>
          <w:kern w:val="2"/>
          <w:lang w:eastAsia="zh-CN"/>
        </w:rPr>
        <w:t>Yu L</w:t>
      </w:r>
      <w:r w:rsidRPr="006D120A">
        <w:rPr>
          <w:rFonts w:ascii="Book Antiqua" w:hAnsi="Book Antiqua"/>
          <w:kern w:val="2"/>
          <w:lang w:eastAsia="zh-CN"/>
        </w:rPr>
        <w:t xml:space="preserve">, Cheng YJ, Cheng ML, Yao YM, Zhang Q, Zhao XK, Liu HJ, Hu YX, Mu M, Wang B, Yang GZ, Zhu LL, Zhang S. Quantitative assessment of common genetic variations in HLA-DP with hepatitis B virus infection, clearance and hepatocellular carcinoma development. </w:t>
      </w:r>
      <w:proofErr w:type="spellStart"/>
      <w:r w:rsidRPr="006D120A">
        <w:rPr>
          <w:rFonts w:ascii="Book Antiqua" w:hAnsi="Book Antiqua"/>
          <w:i/>
          <w:kern w:val="2"/>
          <w:lang w:eastAsia="zh-CN"/>
        </w:rPr>
        <w:t>Sci</w:t>
      </w:r>
      <w:proofErr w:type="spellEnd"/>
      <w:r w:rsidRPr="006D120A">
        <w:rPr>
          <w:rFonts w:ascii="Book Antiqua" w:hAnsi="Book Antiqua"/>
          <w:i/>
          <w:kern w:val="2"/>
          <w:lang w:eastAsia="zh-CN"/>
        </w:rPr>
        <w:t xml:space="preserve"> Rep</w:t>
      </w:r>
      <w:r w:rsidRPr="006D120A">
        <w:rPr>
          <w:rFonts w:ascii="Book Antiqua" w:hAnsi="Book Antiqua"/>
          <w:kern w:val="2"/>
          <w:lang w:eastAsia="zh-CN"/>
        </w:rPr>
        <w:t xml:space="preserve"> 2015; </w:t>
      </w:r>
      <w:r w:rsidRPr="006D120A">
        <w:rPr>
          <w:rFonts w:ascii="Book Antiqua" w:hAnsi="Book Antiqua"/>
          <w:b/>
          <w:kern w:val="2"/>
          <w:lang w:eastAsia="zh-CN"/>
        </w:rPr>
        <w:t>5</w:t>
      </w:r>
      <w:r w:rsidRPr="006D120A">
        <w:rPr>
          <w:rFonts w:ascii="Book Antiqua" w:hAnsi="Book Antiqua"/>
          <w:kern w:val="2"/>
          <w:lang w:eastAsia="zh-CN"/>
        </w:rPr>
        <w:t>: 14933 [PMID: 26462556 DOI: 10.1038/srep14933]</w:t>
      </w:r>
    </w:p>
    <w:p w14:paraId="047782BE"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45 </w:t>
      </w:r>
      <w:proofErr w:type="spellStart"/>
      <w:r w:rsidRPr="006D120A">
        <w:rPr>
          <w:rFonts w:ascii="Book Antiqua" w:hAnsi="Book Antiqua"/>
          <w:b/>
          <w:kern w:val="2"/>
          <w:lang w:eastAsia="zh-CN"/>
        </w:rPr>
        <w:t>Vermehren</w:t>
      </w:r>
      <w:proofErr w:type="spellEnd"/>
      <w:r w:rsidRPr="006D120A">
        <w:rPr>
          <w:rFonts w:ascii="Book Antiqua" w:hAnsi="Book Antiqua"/>
          <w:b/>
          <w:kern w:val="2"/>
          <w:lang w:eastAsia="zh-CN"/>
        </w:rPr>
        <w:t xml:space="preserve"> J</w:t>
      </w:r>
      <w:r w:rsidRPr="006D120A">
        <w:rPr>
          <w:rFonts w:ascii="Book Antiqua" w:hAnsi="Book Antiqua"/>
          <w:kern w:val="2"/>
          <w:lang w:eastAsia="zh-CN"/>
        </w:rPr>
        <w:t xml:space="preserve">, </w:t>
      </w:r>
      <w:proofErr w:type="spellStart"/>
      <w:r w:rsidRPr="006D120A">
        <w:rPr>
          <w:rFonts w:ascii="Book Antiqua" w:hAnsi="Book Antiqua"/>
          <w:kern w:val="2"/>
          <w:lang w:eastAsia="zh-CN"/>
        </w:rPr>
        <w:t>Lötsch</w:t>
      </w:r>
      <w:proofErr w:type="spellEnd"/>
      <w:r w:rsidRPr="006D120A">
        <w:rPr>
          <w:rFonts w:ascii="Book Antiqua" w:hAnsi="Book Antiqua"/>
          <w:kern w:val="2"/>
          <w:lang w:eastAsia="zh-CN"/>
        </w:rPr>
        <w:t xml:space="preserve"> J, </w:t>
      </w:r>
      <w:proofErr w:type="spellStart"/>
      <w:r w:rsidRPr="006D120A">
        <w:rPr>
          <w:rFonts w:ascii="Book Antiqua" w:hAnsi="Book Antiqua"/>
          <w:kern w:val="2"/>
          <w:lang w:eastAsia="zh-CN"/>
        </w:rPr>
        <w:t>Susser</w:t>
      </w:r>
      <w:proofErr w:type="spellEnd"/>
      <w:r w:rsidRPr="006D120A">
        <w:rPr>
          <w:rFonts w:ascii="Book Antiqua" w:hAnsi="Book Antiqua"/>
          <w:kern w:val="2"/>
          <w:lang w:eastAsia="zh-CN"/>
        </w:rPr>
        <w:t xml:space="preserve"> S, Wicker S, Berger A, </w:t>
      </w:r>
      <w:proofErr w:type="spellStart"/>
      <w:r w:rsidRPr="006D120A">
        <w:rPr>
          <w:rFonts w:ascii="Book Antiqua" w:hAnsi="Book Antiqua"/>
          <w:kern w:val="2"/>
          <w:lang w:eastAsia="zh-CN"/>
        </w:rPr>
        <w:t>Zeuzem</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Sarrazin</w:t>
      </w:r>
      <w:proofErr w:type="spellEnd"/>
      <w:r w:rsidRPr="006D120A">
        <w:rPr>
          <w:rFonts w:ascii="Book Antiqua" w:hAnsi="Book Antiqua"/>
          <w:kern w:val="2"/>
          <w:lang w:eastAsia="zh-CN"/>
        </w:rPr>
        <w:t xml:space="preserve"> C, </w:t>
      </w:r>
      <w:proofErr w:type="spellStart"/>
      <w:r w:rsidRPr="006D120A">
        <w:rPr>
          <w:rFonts w:ascii="Book Antiqua" w:hAnsi="Book Antiqua"/>
          <w:kern w:val="2"/>
          <w:lang w:eastAsia="zh-CN"/>
        </w:rPr>
        <w:t>Doehring</w:t>
      </w:r>
      <w:proofErr w:type="spellEnd"/>
      <w:r w:rsidRPr="006D120A">
        <w:rPr>
          <w:rFonts w:ascii="Book Antiqua" w:hAnsi="Book Antiqua"/>
          <w:kern w:val="2"/>
          <w:lang w:eastAsia="zh-CN"/>
        </w:rPr>
        <w:t xml:space="preserve"> A. A common HLA-DPA1 variant is associated with hepatitis B virus infection but fails to distinguish active from inactive Caucasian carriers.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2012; </w:t>
      </w:r>
      <w:r w:rsidRPr="006D120A">
        <w:rPr>
          <w:rFonts w:ascii="Book Antiqua" w:hAnsi="Book Antiqua"/>
          <w:b/>
          <w:kern w:val="2"/>
          <w:lang w:eastAsia="zh-CN"/>
        </w:rPr>
        <w:t>7</w:t>
      </w:r>
      <w:r w:rsidRPr="006D120A">
        <w:rPr>
          <w:rFonts w:ascii="Book Antiqua" w:hAnsi="Book Antiqua"/>
          <w:kern w:val="2"/>
          <w:lang w:eastAsia="zh-CN"/>
        </w:rPr>
        <w:t>: e32605 [PMID: 22448225 DOI: 10.1371/journal.pone.0032605]</w:t>
      </w:r>
    </w:p>
    <w:p w14:paraId="77DF690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46 </w:t>
      </w:r>
      <w:r w:rsidRPr="006D120A">
        <w:rPr>
          <w:rFonts w:ascii="Book Antiqua" w:hAnsi="Book Antiqua"/>
          <w:b/>
          <w:kern w:val="2"/>
          <w:lang w:eastAsia="zh-CN"/>
        </w:rPr>
        <w:t>Thomas R</w:t>
      </w:r>
      <w:r w:rsidRPr="006D120A">
        <w:rPr>
          <w:rFonts w:ascii="Book Antiqua" w:hAnsi="Book Antiqua"/>
          <w:kern w:val="2"/>
          <w:lang w:eastAsia="zh-CN"/>
        </w:rPr>
        <w:t xml:space="preserve">, Thio CL, Apps R, Qi Y, Gao X, Marti D, Stein JL, </w:t>
      </w:r>
      <w:proofErr w:type="spellStart"/>
      <w:r w:rsidRPr="006D120A">
        <w:rPr>
          <w:rFonts w:ascii="Book Antiqua" w:hAnsi="Book Antiqua"/>
          <w:kern w:val="2"/>
          <w:lang w:eastAsia="zh-CN"/>
        </w:rPr>
        <w:t>Soderberg</w:t>
      </w:r>
      <w:proofErr w:type="spellEnd"/>
      <w:r w:rsidRPr="006D120A">
        <w:rPr>
          <w:rFonts w:ascii="Book Antiqua" w:hAnsi="Book Antiqua"/>
          <w:kern w:val="2"/>
          <w:lang w:eastAsia="zh-CN"/>
        </w:rPr>
        <w:t xml:space="preserve"> KA, Moody MA, </w:t>
      </w:r>
      <w:proofErr w:type="spellStart"/>
      <w:r w:rsidRPr="006D120A">
        <w:rPr>
          <w:rFonts w:ascii="Book Antiqua" w:hAnsi="Book Antiqua"/>
          <w:kern w:val="2"/>
          <w:lang w:eastAsia="zh-CN"/>
        </w:rPr>
        <w:t>Goedert</w:t>
      </w:r>
      <w:proofErr w:type="spellEnd"/>
      <w:r w:rsidRPr="006D120A">
        <w:rPr>
          <w:rFonts w:ascii="Book Antiqua" w:hAnsi="Book Antiqua"/>
          <w:kern w:val="2"/>
          <w:lang w:eastAsia="zh-CN"/>
        </w:rPr>
        <w:t xml:space="preserve"> JJ, Kirk GD, Hoots WK, </w:t>
      </w:r>
      <w:proofErr w:type="spellStart"/>
      <w:r w:rsidRPr="006D120A">
        <w:rPr>
          <w:rFonts w:ascii="Book Antiqua" w:hAnsi="Book Antiqua"/>
          <w:kern w:val="2"/>
          <w:lang w:eastAsia="zh-CN"/>
        </w:rPr>
        <w:t>Wolinsky</w:t>
      </w:r>
      <w:proofErr w:type="spellEnd"/>
      <w:r w:rsidRPr="006D120A">
        <w:rPr>
          <w:rFonts w:ascii="Book Antiqua" w:hAnsi="Book Antiqua"/>
          <w:kern w:val="2"/>
          <w:lang w:eastAsia="zh-CN"/>
        </w:rPr>
        <w:t xml:space="preserve"> S, Carrington M. A novel variant marking HLA-DP expression levels predicts recovery from hepatitis B virus infection.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Virol</w:t>
      </w:r>
      <w:proofErr w:type="spellEnd"/>
      <w:r w:rsidRPr="006D120A">
        <w:rPr>
          <w:rFonts w:ascii="Book Antiqua" w:hAnsi="Book Antiqua"/>
          <w:kern w:val="2"/>
          <w:lang w:eastAsia="zh-CN"/>
        </w:rPr>
        <w:t xml:space="preserve"> 2012; </w:t>
      </w:r>
      <w:r w:rsidRPr="006D120A">
        <w:rPr>
          <w:rFonts w:ascii="Book Antiqua" w:hAnsi="Book Antiqua"/>
          <w:b/>
          <w:kern w:val="2"/>
          <w:lang w:eastAsia="zh-CN"/>
        </w:rPr>
        <w:t>86</w:t>
      </w:r>
      <w:r w:rsidRPr="006D120A">
        <w:rPr>
          <w:rFonts w:ascii="Book Antiqua" w:hAnsi="Book Antiqua"/>
          <w:kern w:val="2"/>
          <w:lang w:eastAsia="zh-CN"/>
        </w:rPr>
        <w:t>: 6979-6985 [PMID: 22496224 DOI: 10.1128/JVI.00406-12]</w:t>
      </w:r>
    </w:p>
    <w:p w14:paraId="50CDC9C6"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47 </w:t>
      </w:r>
      <w:r w:rsidRPr="006D120A">
        <w:rPr>
          <w:rFonts w:ascii="Book Antiqua" w:hAnsi="Book Antiqua"/>
          <w:b/>
          <w:kern w:val="2"/>
          <w:lang w:eastAsia="zh-CN"/>
        </w:rPr>
        <w:t>Al-</w:t>
      </w:r>
      <w:proofErr w:type="spellStart"/>
      <w:r w:rsidRPr="006D120A">
        <w:rPr>
          <w:rFonts w:ascii="Book Antiqua" w:hAnsi="Book Antiqua"/>
          <w:b/>
          <w:kern w:val="2"/>
          <w:lang w:eastAsia="zh-CN"/>
        </w:rPr>
        <w:t>Qahtani</w:t>
      </w:r>
      <w:proofErr w:type="spellEnd"/>
      <w:r w:rsidRPr="006D120A">
        <w:rPr>
          <w:rFonts w:ascii="Book Antiqua" w:hAnsi="Book Antiqua"/>
          <w:b/>
          <w:kern w:val="2"/>
          <w:lang w:eastAsia="zh-CN"/>
        </w:rPr>
        <w:t xml:space="preserve"> AA</w:t>
      </w:r>
      <w:r w:rsidRPr="006D120A">
        <w:rPr>
          <w:rFonts w:ascii="Book Antiqua" w:hAnsi="Book Antiqua"/>
          <w:kern w:val="2"/>
          <w:lang w:eastAsia="zh-CN"/>
        </w:rPr>
        <w:t>, Al-</w:t>
      </w:r>
      <w:proofErr w:type="spellStart"/>
      <w:r w:rsidRPr="006D120A">
        <w:rPr>
          <w:rFonts w:ascii="Book Antiqua" w:hAnsi="Book Antiqua"/>
          <w:kern w:val="2"/>
          <w:lang w:eastAsia="zh-CN"/>
        </w:rPr>
        <w:t>Anazi</w:t>
      </w:r>
      <w:proofErr w:type="spellEnd"/>
      <w:r w:rsidRPr="006D120A">
        <w:rPr>
          <w:rFonts w:ascii="Book Antiqua" w:hAnsi="Book Antiqua"/>
          <w:kern w:val="2"/>
          <w:lang w:eastAsia="zh-CN"/>
        </w:rPr>
        <w:t xml:space="preserve"> MR, </w:t>
      </w:r>
      <w:proofErr w:type="spellStart"/>
      <w:r w:rsidRPr="006D120A">
        <w:rPr>
          <w:rFonts w:ascii="Book Antiqua" w:hAnsi="Book Antiqua"/>
          <w:kern w:val="2"/>
          <w:lang w:eastAsia="zh-CN"/>
        </w:rPr>
        <w:t>Abdo</w:t>
      </w:r>
      <w:proofErr w:type="spellEnd"/>
      <w:r w:rsidRPr="006D120A">
        <w:rPr>
          <w:rFonts w:ascii="Book Antiqua" w:hAnsi="Book Antiqua"/>
          <w:kern w:val="2"/>
          <w:lang w:eastAsia="zh-CN"/>
        </w:rPr>
        <w:t xml:space="preserve"> AA, Sanai FM, Al-</w:t>
      </w:r>
      <w:proofErr w:type="spellStart"/>
      <w:r w:rsidRPr="006D120A">
        <w:rPr>
          <w:rFonts w:ascii="Book Antiqua" w:hAnsi="Book Antiqua"/>
          <w:kern w:val="2"/>
          <w:lang w:eastAsia="zh-CN"/>
        </w:rPr>
        <w:t>Hamoudi</w:t>
      </w:r>
      <w:proofErr w:type="spellEnd"/>
      <w:r w:rsidRPr="006D120A">
        <w:rPr>
          <w:rFonts w:ascii="Book Antiqua" w:hAnsi="Book Antiqua"/>
          <w:kern w:val="2"/>
          <w:lang w:eastAsia="zh-CN"/>
        </w:rPr>
        <w:t xml:space="preserve"> W, </w:t>
      </w:r>
      <w:proofErr w:type="spellStart"/>
      <w:r w:rsidRPr="006D120A">
        <w:rPr>
          <w:rFonts w:ascii="Book Antiqua" w:hAnsi="Book Antiqua"/>
          <w:kern w:val="2"/>
          <w:lang w:eastAsia="zh-CN"/>
        </w:rPr>
        <w:t>Alswat</w:t>
      </w:r>
      <w:proofErr w:type="spellEnd"/>
      <w:r w:rsidRPr="006D120A">
        <w:rPr>
          <w:rFonts w:ascii="Book Antiqua" w:hAnsi="Book Antiqua"/>
          <w:kern w:val="2"/>
          <w:lang w:eastAsia="zh-CN"/>
        </w:rPr>
        <w:t xml:space="preserve"> KA, Al-</w:t>
      </w:r>
      <w:proofErr w:type="spellStart"/>
      <w:r w:rsidRPr="006D120A">
        <w:rPr>
          <w:rFonts w:ascii="Book Antiqua" w:hAnsi="Book Antiqua"/>
          <w:kern w:val="2"/>
          <w:lang w:eastAsia="zh-CN"/>
        </w:rPr>
        <w:t>Ashgar</w:t>
      </w:r>
      <w:proofErr w:type="spellEnd"/>
      <w:r w:rsidRPr="006D120A">
        <w:rPr>
          <w:rFonts w:ascii="Book Antiqua" w:hAnsi="Book Antiqua"/>
          <w:kern w:val="2"/>
          <w:lang w:eastAsia="zh-CN"/>
        </w:rPr>
        <w:t xml:space="preserve"> HI, </w:t>
      </w:r>
      <w:proofErr w:type="spellStart"/>
      <w:r w:rsidRPr="006D120A">
        <w:rPr>
          <w:rFonts w:ascii="Book Antiqua" w:hAnsi="Book Antiqua"/>
          <w:kern w:val="2"/>
          <w:lang w:eastAsia="zh-CN"/>
        </w:rPr>
        <w:t>Khalaf</w:t>
      </w:r>
      <w:proofErr w:type="spellEnd"/>
      <w:r w:rsidRPr="006D120A">
        <w:rPr>
          <w:rFonts w:ascii="Book Antiqua" w:hAnsi="Book Antiqua"/>
          <w:kern w:val="2"/>
          <w:lang w:eastAsia="zh-CN"/>
        </w:rPr>
        <w:t xml:space="preserve"> NZ, </w:t>
      </w:r>
      <w:proofErr w:type="spellStart"/>
      <w:r w:rsidRPr="006D120A">
        <w:rPr>
          <w:rFonts w:ascii="Book Antiqua" w:hAnsi="Book Antiqua"/>
          <w:kern w:val="2"/>
          <w:lang w:eastAsia="zh-CN"/>
        </w:rPr>
        <w:t>Eldali</w:t>
      </w:r>
      <w:proofErr w:type="spellEnd"/>
      <w:r w:rsidRPr="006D120A">
        <w:rPr>
          <w:rFonts w:ascii="Book Antiqua" w:hAnsi="Book Antiqua"/>
          <w:kern w:val="2"/>
          <w:lang w:eastAsia="zh-CN"/>
        </w:rPr>
        <w:t xml:space="preserve"> AM, </w:t>
      </w:r>
      <w:proofErr w:type="spellStart"/>
      <w:r w:rsidRPr="006D120A">
        <w:rPr>
          <w:rFonts w:ascii="Book Antiqua" w:hAnsi="Book Antiqua"/>
          <w:kern w:val="2"/>
          <w:lang w:eastAsia="zh-CN"/>
        </w:rPr>
        <w:t>Viswan</w:t>
      </w:r>
      <w:proofErr w:type="spellEnd"/>
      <w:r w:rsidRPr="006D120A">
        <w:rPr>
          <w:rFonts w:ascii="Book Antiqua" w:hAnsi="Book Antiqua"/>
          <w:kern w:val="2"/>
          <w:lang w:eastAsia="zh-CN"/>
        </w:rPr>
        <w:t xml:space="preserve"> NA, Al-</w:t>
      </w:r>
      <w:proofErr w:type="spellStart"/>
      <w:r w:rsidRPr="006D120A">
        <w:rPr>
          <w:rFonts w:ascii="Book Antiqua" w:hAnsi="Book Antiqua"/>
          <w:kern w:val="2"/>
          <w:lang w:eastAsia="zh-CN"/>
        </w:rPr>
        <w:t>Ahdal</w:t>
      </w:r>
      <w:proofErr w:type="spellEnd"/>
      <w:r w:rsidRPr="006D120A">
        <w:rPr>
          <w:rFonts w:ascii="Book Antiqua" w:hAnsi="Book Antiqua"/>
          <w:kern w:val="2"/>
          <w:lang w:eastAsia="zh-CN"/>
        </w:rPr>
        <w:t xml:space="preserve"> MN. Association between HLA variations and chronic hepatitis B virus infection in Saudi Arabian </w:t>
      </w:r>
      <w:r w:rsidRPr="006D120A">
        <w:rPr>
          <w:rFonts w:ascii="Book Antiqua" w:hAnsi="Book Antiqua"/>
          <w:kern w:val="2"/>
          <w:lang w:eastAsia="zh-CN"/>
        </w:rPr>
        <w:lastRenderedPageBreak/>
        <w:t xml:space="preserve">patients.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2014; </w:t>
      </w:r>
      <w:r w:rsidRPr="006D120A">
        <w:rPr>
          <w:rFonts w:ascii="Book Antiqua" w:hAnsi="Book Antiqua"/>
          <w:b/>
          <w:kern w:val="2"/>
          <w:lang w:eastAsia="zh-CN"/>
        </w:rPr>
        <w:t>9</w:t>
      </w:r>
      <w:r w:rsidRPr="006D120A">
        <w:rPr>
          <w:rFonts w:ascii="Book Antiqua" w:hAnsi="Book Antiqua"/>
          <w:kern w:val="2"/>
          <w:lang w:eastAsia="zh-CN"/>
        </w:rPr>
        <w:t>: e80445 [PMID: 24465366 DOI: 10.1371/journal.pone.0080445]</w:t>
      </w:r>
    </w:p>
    <w:p w14:paraId="01C297A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48 </w:t>
      </w:r>
      <w:proofErr w:type="spellStart"/>
      <w:r w:rsidRPr="006D120A">
        <w:rPr>
          <w:rFonts w:ascii="Book Antiqua" w:hAnsi="Book Antiqua"/>
          <w:b/>
          <w:kern w:val="2"/>
          <w:lang w:eastAsia="zh-CN"/>
        </w:rPr>
        <w:t>Trinks</w:t>
      </w:r>
      <w:proofErr w:type="spellEnd"/>
      <w:r w:rsidRPr="006D120A">
        <w:rPr>
          <w:rFonts w:ascii="Book Antiqua" w:hAnsi="Book Antiqua"/>
          <w:b/>
          <w:kern w:val="2"/>
          <w:lang w:eastAsia="zh-CN"/>
        </w:rPr>
        <w:t xml:space="preserve"> J</w:t>
      </w:r>
      <w:r w:rsidRPr="006D120A">
        <w:rPr>
          <w:rFonts w:ascii="Book Antiqua" w:hAnsi="Book Antiqua"/>
          <w:kern w:val="2"/>
          <w:lang w:eastAsia="zh-CN"/>
        </w:rPr>
        <w:t xml:space="preserve">, Nishida N, </w:t>
      </w:r>
      <w:proofErr w:type="spellStart"/>
      <w:r w:rsidRPr="006D120A">
        <w:rPr>
          <w:rFonts w:ascii="Book Antiqua" w:hAnsi="Book Antiqua"/>
          <w:kern w:val="2"/>
          <w:lang w:eastAsia="zh-CN"/>
        </w:rPr>
        <w:t>Hulaniuk</w:t>
      </w:r>
      <w:proofErr w:type="spellEnd"/>
      <w:r w:rsidRPr="006D120A">
        <w:rPr>
          <w:rFonts w:ascii="Book Antiqua" w:hAnsi="Book Antiqua"/>
          <w:kern w:val="2"/>
          <w:lang w:eastAsia="zh-CN"/>
        </w:rPr>
        <w:t xml:space="preserve"> ML, Caputo M, </w:t>
      </w:r>
      <w:proofErr w:type="spellStart"/>
      <w:r w:rsidRPr="006D120A">
        <w:rPr>
          <w:rFonts w:ascii="Book Antiqua" w:hAnsi="Book Antiqua"/>
          <w:kern w:val="2"/>
          <w:lang w:eastAsia="zh-CN"/>
        </w:rPr>
        <w:t>Tsuchiura</w:t>
      </w:r>
      <w:proofErr w:type="spellEnd"/>
      <w:r w:rsidRPr="006D120A">
        <w:rPr>
          <w:rFonts w:ascii="Book Antiqua" w:hAnsi="Book Antiqua"/>
          <w:kern w:val="2"/>
          <w:lang w:eastAsia="zh-CN"/>
        </w:rPr>
        <w:t xml:space="preserve"> T, Marciano S, Haddad L, </w:t>
      </w:r>
      <w:proofErr w:type="spellStart"/>
      <w:r w:rsidRPr="006D120A">
        <w:rPr>
          <w:rFonts w:ascii="Book Antiqua" w:hAnsi="Book Antiqua"/>
          <w:kern w:val="2"/>
          <w:lang w:eastAsia="zh-CN"/>
        </w:rPr>
        <w:t>Blejer</w:t>
      </w:r>
      <w:proofErr w:type="spellEnd"/>
      <w:r w:rsidRPr="006D120A">
        <w:rPr>
          <w:rFonts w:ascii="Book Antiqua" w:hAnsi="Book Antiqua"/>
          <w:kern w:val="2"/>
          <w:lang w:eastAsia="zh-CN"/>
        </w:rPr>
        <w:t xml:space="preserve"> J, </w:t>
      </w:r>
      <w:proofErr w:type="spellStart"/>
      <w:r w:rsidRPr="006D120A">
        <w:rPr>
          <w:rFonts w:ascii="Book Antiqua" w:hAnsi="Book Antiqua"/>
          <w:kern w:val="2"/>
          <w:lang w:eastAsia="zh-CN"/>
        </w:rPr>
        <w:t>Bartoli</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Ameigeiras</w:t>
      </w:r>
      <w:proofErr w:type="spellEnd"/>
      <w:r w:rsidRPr="006D120A">
        <w:rPr>
          <w:rFonts w:ascii="Book Antiqua" w:hAnsi="Book Antiqua"/>
          <w:kern w:val="2"/>
          <w:lang w:eastAsia="zh-CN"/>
        </w:rPr>
        <w:t xml:space="preserve"> B, </w:t>
      </w:r>
      <w:proofErr w:type="spellStart"/>
      <w:r w:rsidRPr="006D120A">
        <w:rPr>
          <w:rFonts w:ascii="Book Antiqua" w:hAnsi="Book Antiqua"/>
          <w:kern w:val="2"/>
          <w:lang w:eastAsia="zh-CN"/>
        </w:rPr>
        <w:t>Frías</w:t>
      </w:r>
      <w:proofErr w:type="spellEnd"/>
      <w:r w:rsidRPr="006D120A">
        <w:rPr>
          <w:rFonts w:ascii="Book Antiqua" w:hAnsi="Book Antiqua"/>
          <w:kern w:val="2"/>
          <w:lang w:eastAsia="zh-CN"/>
        </w:rPr>
        <w:t xml:space="preserve"> SE, </w:t>
      </w:r>
      <w:proofErr w:type="spellStart"/>
      <w:r w:rsidRPr="006D120A">
        <w:rPr>
          <w:rFonts w:ascii="Book Antiqua" w:hAnsi="Book Antiqua"/>
          <w:kern w:val="2"/>
          <w:lang w:eastAsia="zh-CN"/>
        </w:rPr>
        <w:t>Vistarini</w:t>
      </w:r>
      <w:proofErr w:type="spellEnd"/>
      <w:r w:rsidRPr="006D120A">
        <w:rPr>
          <w:rFonts w:ascii="Book Antiqua" w:hAnsi="Book Antiqua"/>
          <w:kern w:val="2"/>
          <w:lang w:eastAsia="zh-CN"/>
        </w:rPr>
        <w:t xml:space="preserve"> C, Heinrich F, </w:t>
      </w:r>
      <w:proofErr w:type="spellStart"/>
      <w:r w:rsidRPr="006D120A">
        <w:rPr>
          <w:rFonts w:ascii="Book Antiqua" w:hAnsi="Book Antiqua"/>
          <w:kern w:val="2"/>
          <w:lang w:eastAsia="zh-CN"/>
        </w:rPr>
        <w:t>Remondegui</w:t>
      </w:r>
      <w:proofErr w:type="spellEnd"/>
      <w:r w:rsidRPr="006D120A">
        <w:rPr>
          <w:rFonts w:ascii="Book Antiqua" w:hAnsi="Book Antiqua"/>
          <w:kern w:val="2"/>
          <w:lang w:eastAsia="zh-CN"/>
        </w:rPr>
        <w:t xml:space="preserve"> C, Ceballos S, </w:t>
      </w:r>
      <w:proofErr w:type="spellStart"/>
      <w:r w:rsidRPr="006D120A">
        <w:rPr>
          <w:rFonts w:ascii="Book Antiqua" w:hAnsi="Book Antiqua"/>
          <w:kern w:val="2"/>
          <w:lang w:eastAsia="zh-CN"/>
        </w:rPr>
        <w:t>Echenique</w:t>
      </w:r>
      <w:proofErr w:type="spellEnd"/>
      <w:r w:rsidRPr="006D120A">
        <w:rPr>
          <w:rFonts w:ascii="Book Antiqua" w:hAnsi="Book Antiqua"/>
          <w:kern w:val="2"/>
          <w:lang w:eastAsia="zh-CN"/>
        </w:rPr>
        <w:t xml:space="preserve"> G, </w:t>
      </w:r>
      <w:proofErr w:type="spellStart"/>
      <w:r w:rsidRPr="006D120A">
        <w:rPr>
          <w:rFonts w:ascii="Book Antiqua" w:hAnsi="Book Antiqua"/>
          <w:kern w:val="2"/>
          <w:lang w:eastAsia="zh-CN"/>
        </w:rPr>
        <w:t>Charre</w:t>
      </w:r>
      <w:proofErr w:type="spellEnd"/>
      <w:r w:rsidRPr="006D120A">
        <w:rPr>
          <w:rFonts w:ascii="Book Antiqua" w:hAnsi="Book Antiqua"/>
          <w:kern w:val="2"/>
          <w:lang w:eastAsia="zh-CN"/>
        </w:rPr>
        <w:t xml:space="preserve"> </w:t>
      </w:r>
      <w:proofErr w:type="spellStart"/>
      <w:r w:rsidRPr="006D120A">
        <w:rPr>
          <w:rFonts w:ascii="Book Antiqua" w:hAnsi="Book Antiqua"/>
          <w:kern w:val="2"/>
          <w:lang w:eastAsia="zh-CN"/>
        </w:rPr>
        <w:t>Samman</w:t>
      </w:r>
      <w:proofErr w:type="spellEnd"/>
      <w:r w:rsidRPr="006D120A">
        <w:rPr>
          <w:rFonts w:ascii="Book Antiqua" w:hAnsi="Book Antiqua"/>
          <w:kern w:val="2"/>
          <w:lang w:eastAsia="zh-CN"/>
        </w:rPr>
        <w:t xml:space="preserve"> M, D'Amico C, Rojas A, </w:t>
      </w:r>
      <w:proofErr w:type="spellStart"/>
      <w:r w:rsidRPr="006D120A">
        <w:rPr>
          <w:rFonts w:ascii="Book Antiqua" w:hAnsi="Book Antiqua"/>
          <w:kern w:val="2"/>
          <w:lang w:eastAsia="zh-CN"/>
        </w:rPr>
        <w:t>Martínez</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Ridruejo</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Fernández</w:t>
      </w:r>
      <w:proofErr w:type="spellEnd"/>
      <w:r w:rsidRPr="006D120A">
        <w:rPr>
          <w:rFonts w:ascii="Book Antiqua" w:hAnsi="Book Antiqua"/>
          <w:kern w:val="2"/>
          <w:lang w:eastAsia="zh-CN"/>
        </w:rPr>
        <w:t xml:space="preserve"> RJ, Burgos </w:t>
      </w:r>
      <w:proofErr w:type="spellStart"/>
      <w:r w:rsidRPr="006D120A">
        <w:rPr>
          <w:rFonts w:ascii="Book Antiqua" w:hAnsi="Book Antiqua"/>
          <w:kern w:val="2"/>
          <w:lang w:eastAsia="zh-CN"/>
        </w:rPr>
        <w:t>Pratx</w:t>
      </w:r>
      <w:proofErr w:type="spellEnd"/>
      <w:r w:rsidRPr="006D120A">
        <w:rPr>
          <w:rFonts w:ascii="Book Antiqua" w:hAnsi="Book Antiqua"/>
          <w:kern w:val="2"/>
          <w:lang w:eastAsia="zh-CN"/>
        </w:rPr>
        <w:t xml:space="preserve"> L, </w:t>
      </w:r>
      <w:proofErr w:type="spellStart"/>
      <w:r w:rsidRPr="006D120A">
        <w:rPr>
          <w:rFonts w:ascii="Book Antiqua" w:hAnsi="Book Antiqua"/>
          <w:kern w:val="2"/>
          <w:lang w:eastAsia="zh-CN"/>
        </w:rPr>
        <w:t>Salamone</w:t>
      </w:r>
      <w:proofErr w:type="spellEnd"/>
      <w:r w:rsidRPr="006D120A">
        <w:rPr>
          <w:rFonts w:ascii="Book Antiqua" w:hAnsi="Book Antiqua"/>
          <w:kern w:val="2"/>
          <w:lang w:eastAsia="zh-CN"/>
        </w:rPr>
        <w:t xml:space="preserve"> H, </w:t>
      </w:r>
      <w:proofErr w:type="spellStart"/>
      <w:r w:rsidRPr="006D120A">
        <w:rPr>
          <w:rFonts w:ascii="Book Antiqua" w:hAnsi="Book Antiqua"/>
          <w:kern w:val="2"/>
          <w:lang w:eastAsia="zh-CN"/>
        </w:rPr>
        <w:t>Nuñez</w:t>
      </w:r>
      <w:proofErr w:type="spellEnd"/>
      <w:r w:rsidRPr="006D120A">
        <w:rPr>
          <w:rFonts w:ascii="Book Antiqua" w:hAnsi="Book Antiqua"/>
          <w:kern w:val="2"/>
          <w:lang w:eastAsia="zh-CN"/>
        </w:rPr>
        <w:t xml:space="preserve"> F, </w:t>
      </w:r>
      <w:proofErr w:type="spellStart"/>
      <w:r w:rsidRPr="006D120A">
        <w:rPr>
          <w:rFonts w:ascii="Book Antiqua" w:hAnsi="Book Antiqua"/>
          <w:kern w:val="2"/>
          <w:lang w:eastAsia="zh-CN"/>
        </w:rPr>
        <w:t>Galdame</w:t>
      </w:r>
      <w:proofErr w:type="spellEnd"/>
      <w:r w:rsidRPr="006D120A">
        <w:rPr>
          <w:rFonts w:ascii="Book Antiqua" w:hAnsi="Book Antiqua"/>
          <w:kern w:val="2"/>
          <w:lang w:eastAsia="zh-CN"/>
        </w:rPr>
        <w:t xml:space="preserve"> O, </w:t>
      </w:r>
      <w:proofErr w:type="spellStart"/>
      <w:r w:rsidRPr="006D120A">
        <w:rPr>
          <w:rFonts w:ascii="Book Antiqua" w:hAnsi="Book Antiqua"/>
          <w:kern w:val="2"/>
          <w:lang w:eastAsia="zh-CN"/>
        </w:rPr>
        <w:t>Gadano</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Corach</w:t>
      </w:r>
      <w:proofErr w:type="spellEnd"/>
      <w:r w:rsidRPr="006D120A">
        <w:rPr>
          <w:rFonts w:ascii="Book Antiqua" w:hAnsi="Book Antiqua"/>
          <w:kern w:val="2"/>
          <w:lang w:eastAsia="zh-CN"/>
        </w:rPr>
        <w:t xml:space="preserve"> D, Sugiyama M, </w:t>
      </w:r>
      <w:proofErr w:type="spellStart"/>
      <w:r w:rsidRPr="006D120A">
        <w:rPr>
          <w:rFonts w:ascii="Book Antiqua" w:hAnsi="Book Antiqua"/>
          <w:kern w:val="2"/>
          <w:lang w:eastAsia="zh-CN"/>
        </w:rPr>
        <w:t>Flichman</w:t>
      </w:r>
      <w:proofErr w:type="spellEnd"/>
      <w:r w:rsidRPr="006D120A">
        <w:rPr>
          <w:rFonts w:ascii="Book Antiqua" w:hAnsi="Book Antiqua"/>
          <w:kern w:val="2"/>
          <w:lang w:eastAsia="zh-CN"/>
        </w:rPr>
        <w:t xml:space="preserve"> D, Tokunaga K, </w:t>
      </w:r>
      <w:proofErr w:type="spellStart"/>
      <w:r w:rsidRPr="006D120A">
        <w:rPr>
          <w:rFonts w:ascii="Book Antiqua" w:hAnsi="Book Antiqua"/>
          <w:kern w:val="2"/>
          <w:lang w:eastAsia="zh-CN"/>
        </w:rPr>
        <w:t>Mizokami</w:t>
      </w:r>
      <w:proofErr w:type="spellEnd"/>
      <w:r w:rsidRPr="006D120A">
        <w:rPr>
          <w:rFonts w:ascii="Book Antiqua" w:hAnsi="Book Antiqua"/>
          <w:kern w:val="2"/>
          <w:lang w:eastAsia="zh-CN"/>
        </w:rPr>
        <w:t xml:space="preserve"> M. Role of HLA-DP and HLA-DQ on the clearance of hepatitis B virus and the risk of chronic infection in a multiethnic population. </w:t>
      </w:r>
      <w:r w:rsidRPr="006D120A">
        <w:rPr>
          <w:rFonts w:ascii="Book Antiqua" w:hAnsi="Book Antiqua"/>
          <w:i/>
          <w:kern w:val="2"/>
          <w:lang w:eastAsia="zh-CN"/>
        </w:rPr>
        <w:t xml:space="preserve">Liver </w:t>
      </w:r>
      <w:proofErr w:type="spellStart"/>
      <w:r w:rsidRPr="006D120A">
        <w:rPr>
          <w:rFonts w:ascii="Book Antiqua" w:hAnsi="Book Antiqua"/>
          <w:i/>
          <w:kern w:val="2"/>
          <w:lang w:eastAsia="zh-CN"/>
        </w:rPr>
        <w:t>Int</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37</w:t>
      </w:r>
      <w:r w:rsidRPr="006D120A">
        <w:rPr>
          <w:rFonts w:ascii="Book Antiqua" w:hAnsi="Book Antiqua"/>
          <w:kern w:val="2"/>
          <w:lang w:eastAsia="zh-CN"/>
        </w:rPr>
        <w:t>: 1476-1487 [PMID: 28267888 DOI: 10.1111/liv.13405]</w:t>
      </w:r>
    </w:p>
    <w:p w14:paraId="2140E2F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49 </w:t>
      </w:r>
      <w:proofErr w:type="spellStart"/>
      <w:r w:rsidRPr="006D120A">
        <w:rPr>
          <w:rFonts w:ascii="Book Antiqua" w:hAnsi="Book Antiqua"/>
          <w:b/>
          <w:kern w:val="2"/>
          <w:lang w:eastAsia="zh-CN"/>
        </w:rPr>
        <w:t>Scheer</w:t>
      </w:r>
      <w:proofErr w:type="spellEnd"/>
      <w:r w:rsidRPr="006D120A">
        <w:rPr>
          <w:rFonts w:ascii="Book Antiqua" w:hAnsi="Book Antiqua"/>
          <w:b/>
          <w:kern w:val="2"/>
          <w:lang w:eastAsia="zh-CN"/>
        </w:rPr>
        <w:t xml:space="preserve"> S</w:t>
      </w:r>
      <w:r w:rsidRPr="006D120A">
        <w:rPr>
          <w:rFonts w:ascii="Book Antiqua" w:hAnsi="Book Antiqua"/>
          <w:kern w:val="2"/>
          <w:lang w:eastAsia="zh-CN"/>
        </w:rPr>
        <w:t xml:space="preserve">, </w:t>
      </w:r>
      <w:proofErr w:type="spellStart"/>
      <w:r w:rsidRPr="006D120A">
        <w:rPr>
          <w:rFonts w:ascii="Book Antiqua" w:hAnsi="Book Antiqua"/>
          <w:kern w:val="2"/>
          <w:lang w:eastAsia="zh-CN"/>
        </w:rPr>
        <w:t>Zaph</w:t>
      </w:r>
      <w:proofErr w:type="spellEnd"/>
      <w:r w:rsidRPr="006D120A">
        <w:rPr>
          <w:rFonts w:ascii="Book Antiqua" w:hAnsi="Book Antiqua"/>
          <w:kern w:val="2"/>
          <w:lang w:eastAsia="zh-CN"/>
        </w:rPr>
        <w:t xml:space="preserve"> C. The Lysine Methyltransferase G9a in Immune Cell Differentiation and Function. </w:t>
      </w:r>
      <w:r w:rsidRPr="006D120A">
        <w:rPr>
          <w:rFonts w:ascii="Book Antiqua" w:hAnsi="Book Antiqua"/>
          <w:i/>
          <w:kern w:val="2"/>
          <w:lang w:eastAsia="zh-CN"/>
        </w:rPr>
        <w:t xml:space="preserve">Front </w:t>
      </w:r>
      <w:proofErr w:type="spellStart"/>
      <w:r w:rsidRPr="006D120A">
        <w:rPr>
          <w:rFonts w:ascii="Book Antiqua" w:hAnsi="Book Antiqua"/>
          <w:i/>
          <w:kern w:val="2"/>
          <w:lang w:eastAsia="zh-CN"/>
        </w:rPr>
        <w:t>Immunol</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8</w:t>
      </w:r>
      <w:r w:rsidRPr="006D120A">
        <w:rPr>
          <w:rFonts w:ascii="Book Antiqua" w:hAnsi="Book Antiqua"/>
          <w:kern w:val="2"/>
          <w:lang w:eastAsia="zh-CN"/>
        </w:rPr>
        <w:t>: 429 [PMID: 28443098 DOI: 10.3389/fimmu.2017.00429]</w:t>
      </w:r>
    </w:p>
    <w:p w14:paraId="515117B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50 </w:t>
      </w:r>
      <w:proofErr w:type="spellStart"/>
      <w:r w:rsidRPr="006D120A">
        <w:rPr>
          <w:rFonts w:ascii="Book Antiqua" w:hAnsi="Book Antiqua"/>
          <w:b/>
          <w:kern w:val="2"/>
          <w:lang w:eastAsia="zh-CN"/>
        </w:rPr>
        <w:t>Krautkramer</w:t>
      </w:r>
      <w:proofErr w:type="spellEnd"/>
      <w:r w:rsidRPr="006D120A">
        <w:rPr>
          <w:rFonts w:ascii="Book Antiqua" w:hAnsi="Book Antiqua"/>
          <w:b/>
          <w:kern w:val="2"/>
          <w:lang w:eastAsia="zh-CN"/>
        </w:rPr>
        <w:t xml:space="preserve"> KA</w:t>
      </w:r>
      <w:r w:rsidRPr="006D120A">
        <w:rPr>
          <w:rFonts w:ascii="Book Antiqua" w:hAnsi="Book Antiqua"/>
          <w:kern w:val="2"/>
          <w:lang w:eastAsia="zh-CN"/>
        </w:rPr>
        <w:t xml:space="preserve">, </w:t>
      </w:r>
      <w:proofErr w:type="spellStart"/>
      <w:r w:rsidRPr="006D120A">
        <w:rPr>
          <w:rFonts w:ascii="Book Antiqua" w:hAnsi="Book Antiqua"/>
          <w:kern w:val="2"/>
          <w:lang w:eastAsia="zh-CN"/>
        </w:rPr>
        <w:t>Linnemann</w:t>
      </w:r>
      <w:proofErr w:type="spellEnd"/>
      <w:r w:rsidRPr="006D120A">
        <w:rPr>
          <w:rFonts w:ascii="Book Antiqua" w:hAnsi="Book Antiqua"/>
          <w:kern w:val="2"/>
          <w:lang w:eastAsia="zh-CN"/>
        </w:rPr>
        <w:t xml:space="preserve"> AK, Fontaine DA, </w:t>
      </w:r>
      <w:proofErr w:type="spellStart"/>
      <w:r w:rsidRPr="006D120A">
        <w:rPr>
          <w:rFonts w:ascii="Book Antiqua" w:hAnsi="Book Antiqua"/>
          <w:kern w:val="2"/>
          <w:lang w:eastAsia="zh-CN"/>
        </w:rPr>
        <w:t>Whillock</w:t>
      </w:r>
      <w:proofErr w:type="spellEnd"/>
      <w:r w:rsidRPr="006D120A">
        <w:rPr>
          <w:rFonts w:ascii="Book Antiqua" w:hAnsi="Book Antiqua"/>
          <w:kern w:val="2"/>
          <w:lang w:eastAsia="zh-CN"/>
        </w:rPr>
        <w:t xml:space="preserve"> AL, Harris TW, </w:t>
      </w:r>
      <w:proofErr w:type="spellStart"/>
      <w:r w:rsidRPr="006D120A">
        <w:rPr>
          <w:rFonts w:ascii="Book Antiqua" w:hAnsi="Book Antiqua"/>
          <w:kern w:val="2"/>
          <w:lang w:eastAsia="zh-CN"/>
        </w:rPr>
        <w:t>Schleis</w:t>
      </w:r>
      <w:proofErr w:type="spellEnd"/>
      <w:r w:rsidRPr="006D120A">
        <w:rPr>
          <w:rFonts w:ascii="Book Antiqua" w:hAnsi="Book Antiqua"/>
          <w:kern w:val="2"/>
          <w:lang w:eastAsia="zh-CN"/>
        </w:rPr>
        <w:t xml:space="preserve"> GJ, </w:t>
      </w:r>
      <w:proofErr w:type="spellStart"/>
      <w:r w:rsidRPr="006D120A">
        <w:rPr>
          <w:rFonts w:ascii="Book Antiqua" w:hAnsi="Book Antiqua"/>
          <w:kern w:val="2"/>
          <w:lang w:eastAsia="zh-CN"/>
        </w:rPr>
        <w:t>Truchan</w:t>
      </w:r>
      <w:proofErr w:type="spellEnd"/>
      <w:r w:rsidRPr="006D120A">
        <w:rPr>
          <w:rFonts w:ascii="Book Antiqua" w:hAnsi="Book Antiqua"/>
          <w:kern w:val="2"/>
          <w:lang w:eastAsia="zh-CN"/>
        </w:rPr>
        <w:t xml:space="preserve"> NA, Marty-Santos L, </w:t>
      </w:r>
      <w:proofErr w:type="spellStart"/>
      <w:r w:rsidRPr="006D120A">
        <w:rPr>
          <w:rFonts w:ascii="Book Antiqua" w:hAnsi="Book Antiqua"/>
          <w:kern w:val="2"/>
          <w:lang w:eastAsia="zh-CN"/>
        </w:rPr>
        <w:t>Lavine</w:t>
      </w:r>
      <w:proofErr w:type="spellEnd"/>
      <w:r w:rsidRPr="006D120A">
        <w:rPr>
          <w:rFonts w:ascii="Book Antiqua" w:hAnsi="Book Antiqua"/>
          <w:kern w:val="2"/>
          <w:lang w:eastAsia="zh-CN"/>
        </w:rPr>
        <w:t xml:space="preserve"> JA, Cleaver O, </w:t>
      </w:r>
      <w:proofErr w:type="spellStart"/>
      <w:r w:rsidRPr="006D120A">
        <w:rPr>
          <w:rFonts w:ascii="Book Antiqua" w:hAnsi="Book Antiqua"/>
          <w:kern w:val="2"/>
          <w:lang w:eastAsia="zh-CN"/>
        </w:rPr>
        <w:t>Kimple</w:t>
      </w:r>
      <w:proofErr w:type="spellEnd"/>
      <w:r w:rsidRPr="006D120A">
        <w:rPr>
          <w:rFonts w:ascii="Book Antiqua" w:hAnsi="Book Antiqua"/>
          <w:kern w:val="2"/>
          <w:lang w:eastAsia="zh-CN"/>
        </w:rPr>
        <w:t xml:space="preserve"> ME, Davis DB. Tcf19 is a novel islet factor necessary for proliferation and survival in the INS-1 β-cell line. </w:t>
      </w:r>
      <w:r w:rsidRPr="006D120A">
        <w:rPr>
          <w:rFonts w:ascii="Book Antiqua" w:hAnsi="Book Antiqua"/>
          <w:i/>
          <w:kern w:val="2"/>
          <w:lang w:eastAsia="zh-CN"/>
        </w:rPr>
        <w:t xml:space="preserve">Am J </w:t>
      </w:r>
      <w:proofErr w:type="spellStart"/>
      <w:r w:rsidRPr="006D120A">
        <w:rPr>
          <w:rFonts w:ascii="Book Antiqua" w:hAnsi="Book Antiqua"/>
          <w:i/>
          <w:kern w:val="2"/>
          <w:lang w:eastAsia="zh-CN"/>
        </w:rPr>
        <w:t>Physiol</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Endocrinol</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Metab</w:t>
      </w:r>
      <w:proofErr w:type="spellEnd"/>
      <w:r w:rsidRPr="006D120A">
        <w:rPr>
          <w:rFonts w:ascii="Book Antiqua" w:hAnsi="Book Antiqua"/>
          <w:kern w:val="2"/>
          <w:lang w:eastAsia="zh-CN"/>
        </w:rPr>
        <w:t xml:space="preserve"> 2013; </w:t>
      </w:r>
      <w:r w:rsidRPr="006D120A">
        <w:rPr>
          <w:rFonts w:ascii="Book Antiqua" w:hAnsi="Book Antiqua"/>
          <w:b/>
          <w:kern w:val="2"/>
          <w:lang w:eastAsia="zh-CN"/>
        </w:rPr>
        <w:t>305</w:t>
      </w:r>
      <w:r w:rsidRPr="006D120A">
        <w:rPr>
          <w:rFonts w:ascii="Book Antiqua" w:hAnsi="Book Antiqua"/>
          <w:kern w:val="2"/>
          <w:lang w:eastAsia="zh-CN"/>
        </w:rPr>
        <w:t>: E600-E610 [PMID: 23860123 DOI: 10.1152/ajpendo.00147.2013]</w:t>
      </w:r>
    </w:p>
    <w:p w14:paraId="2F08D354"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51 </w:t>
      </w:r>
      <w:r w:rsidRPr="006D120A">
        <w:rPr>
          <w:rFonts w:ascii="Book Antiqua" w:hAnsi="Book Antiqua"/>
          <w:b/>
          <w:kern w:val="2"/>
          <w:lang w:eastAsia="zh-CN"/>
        </w:rPr>
        <w:t>Ferreira MA</w:t>
      </w:r>
      <w:r w:rsidRPr="006D120A">
        <w:rPr>
          <w:rFonts w:ascii="Book Antiqua" w:hAnsi="Book Antiqua"/>
          <w:kern w:val="2"/>
          <w:lang w:eastAsia="zh-CN"/>
        </w:rPr>
        <w:t xml:space="preserve">, </w:t>
      </w:r>
      <w:proofErr w:type="spellStart"/>
      <w:r w:rsidRPr="006D120A">
        <w:rPr>
          <w:rFonts w:ascii="Book Antiqua" w:hAnsi="Book Antiqua"/>
          <w:kern w:val="2"/>
          <w:lang w:eastAsia="zh-CN"/>
        </w:rPr>
        <w:t>Hottenga</w:t>
      </w:r>
      <w:proofErr w:type="spellEnd"/>
      <w:r w:rsidRPr="006D120A">
        <w:rPr>
          <w:rFonts w:ascii="Book Antiqua" w:hAnsi="Book Antiqua"/>
          <w:kern w:val="2"/>
          <w:lang w:eastAsia="zh-CN"/>
        </w:rPr>
        <w:t xml:space="preserve"> JJ, Warrington NM, </w:t>
      </w:r>
      <w:proofErr w:type="spellStart"/>
      <w:r w:rsidRPr="006D120A">
        <w:rPr>
          <w:rFonts w:ascii="Book Antiqua" w:hAnsi="Book Antiqua"/>
          <w:kern w:val="2"/>
          <w:lang w:eastAsia="zh-CN"/>
        </w:rPr>
        <w:t>Medland</w:t>
      </w:r>
      <w:proofErr w:type="spellEnd"/>
      <w:r w:rsidRPr="006D120A">
        <w:rPr>
          <w:rFonts w:ascii="Book Antiqua" w:hAnsi="Book Antiqua"/>
          <w:kern w:val="2"/>
          <w:lang w:eastAsia="zh-CN"/>
        </w:rPr>
        <w:t xml:space="preserve"> SE, </w:t>
      </w:r>
      <w:proofErr w:type="spellStart"/>
      <w:r w:rsidRPr="006D120A">
        <w:rPr>
          <w:rFonts w:ascii="Book Antiqua" w:hAnsi="Book Antiqua"/>
          <w:kern w:val="2"/>
          <w:lang w:eastAsia="zh-CN"/>
        </w:rPr>
        <w:t>Willemsen</w:t>
      </w:r>
      <w:proofErr w:type="spellEnd"/>
      <w:r w:rsidRPr="006D120A">
        <w:rPr>
          <w:rFonts w:ascii="Book Antiqua" w:hAnsi="Book Antiqua"/>
          <w:kern w:val="2"/>
          <w:lang w:eastAsia="zh-CN"/>
        </w:rPr>
        <w:t xml:space="preserve"> G, Lawrence RW, Gordon S, de </w:t>
      </w:r>
      <w:proofErr w:type="spellStart"/>
      <w:r w:rsidRPr="006D120A">
        <w:rPr>
          <w:rFonts w:ascii="Book Antiqua" w:hAnsi="Book Antiqua"/>
          <w:kern w:val="2"/>
          <w:lang w:eastAsia="zh-CN"/>
        </w:rPr>
        <w:t>Geus</w:t>
      </w:r>
      <w:proofErr w:type="spellEnd"/>
      <w:r w:rsidRPr="006D120A">
        <w:rPr>
          <w:rFonts w:ascii="Book Antiqua" w:hAnsi="Book Antiqua"/>
          <w:kern w:val="2"/>
          <w:lang w:eastAsia="zh-CN"/>
        </w:rPr>
        <w:t xml:space="preserve"> EJ, </w:t>
      </w:r>
      <w:proofErr w:type="spellStart"/>
      <w:r w:rsidRPr="006D120A">
        <w:rPr>
          <w:rFonts w:ascii="Book Antiqua" w:hAnsi="Book Antiqua"/>
          <w:kern w:val="2"/>
          <w:lang w:eastAsia="zh-CN"/>
        </w:rPr>
        <w:t>Henders</w:t>
      </w:r>
      <w:proofErr w:type="spellEnd"/>
      <w:r w:rsidRPr="006D120A">
        <w:rPr>
          <w:rFonts w:ascii="Book Antiqua" w:hAnsi="Book Antiqua"/>
          <w:kern w:val="2"/>
          <w:lang w:eastAsia="zh-CN"/>
        </w:rPr>
        <w:t xml:space="preserve"> AK, Smit JH, Campbell MJ, Wallace L, Evans DM, Wright MJ, </w:t>
      </w:r>
      <w:proofErr w:type="spellStart"/>
      <w:r w:rsidRPr="006D120A">
        <w:rPr>
          <w:rFonts w:ascii="Book Antiqua" w:hAnsi="Book Antiqua"/>
          <w:kern w:val="2"/>
          <w:lang w:eastAsia="zh-CN"/>
        </w:rPr>
        <w:t>Nyholt</w:t>
      </w:r>
      <w:proofErr w:type="spellEnd"/>
      <w:r w:rsidRPr="006D120A">
        <w:rPr>
          <w:rFonts w:ascii="Book Antiqua" w:hAnsi="Book Antiqua"/>
          <w:kern w:val="2"/>
          <w:lang w:eastAsia="zh-CN"/>
        </w:rPr>
        <w:t xml:space="preserve"> DR, James AL, </w:t>
      </w:r>
      <w:proofErr w:type="spellStart"/>
      <w:r w:rsidRPr="006D120A">
        <w:rPr>
          <w:rFonts w:ascii="Book Antiqua" w:hAnsi="Book Antiqua"/>
          <w:kern w:val="2"/>
          <w:lang w:eastAsia="zh-CN"/>
        </w:rPr>
        <w:t>Beilby</w:t>
      </w:r>
      <w:proofErr w:type="spellEnd"/>
      <w:r w:rsidRPr="006D120A">
        <w:rPr>
          <w:rFonts w:ascii="Book Antiqua" w:hAnsi="Book Antiqua"/>
          <w:kern w:val="2"/>
          <w:lang w:eastAsia="zh-CN"/>
        </w:rPr>
        <w:t xml:space="preserve"> JP, </w:t>
      </w:r>
      <w:proofErr w:type="spellStart"/>
      <w:r w:rsidRPr="006D120A">
        <w:rPr>
          <w:rFonts w:ascii="Book Antiqua" w:hAnsi="Book Antiqua"/>
          <w:kern w:val="2"/>
          <w:lang w:eastAsia="zh-CN"/>
        </w:rPr>
        <w:t>Penninx</w:t>
      </w:r>
      <w:proofErr w:type="spellEnd"/>
      <w:r w:rsidRPr="006D120A">
        <w:rPr>
          <w:rFonts w:ascii="Book Antiqua" w:hAnsi="Book Antiqua"/>
          <w:kern w:val="2"/>
          <w:lang w:eastAsia="zh-CN"/>
        </w:rPr>
        <w:t xml:space="preserve"> BW, Palmer LJ, Frazer IH, Montgomery GW, Martin NG, </w:t>
      </w:r>
      <w:proofErr w:type="spellStart"/>
      <w:r w:rsidRPr="006D120A">
        <w:rPr>
          <w:rFonts w:ascii="Book Antiqua" w:hAnsi="Book Antiqua"/>
          <w:kern w:val="2"/>
          <w:lang w:eastAsia="zh-CN"/>
        </w:rPr>
        <w:t>Boomsma</w:t>
      </w:r>
      <w:proofErr w:type="spellEnd"/>
      <w:r w:rsidRPr="006D120A">
        <w:rPr>
          <w:rFonts w:ascii="Book Antiqua" w:hAnsi="Book Antiqua"/>
          <w:kern w:val="2"/>
          <w:lang w:eastAsia="zh-CN"/>
        </w:rPr>
        <w:t xml:space="preserve"> DI. Sequence variants in three loci influence monocyte counts and erythrocyte volume. </w:t>
      </w:r>
      <w:r w:rsidRPr="006D120A">
        <w:rPr>
          <w:rFonts w:ascii="Book Antiqua" w:hAnsi="Book Antiqua"/>
          <w:i/>
          <w:kern w:val="2"/>
          <w:lang w:eastAsia="zh-CN"/>
        </w:rPr>
        <w:t>Am J Hum Genet</w:t>
      </w:r>
      <w:r w:rsidRPr="006D120A">
        <w:rPr>
          <w:rFonts w:ascii="Book Antiqua" w:hAnsi="Book Antiqua"/>
          <w:kern w:val="2"/>
          <w:lang w:eastAsia="zh-CN"/>
        </w:rPr>
        <w:t xml:space="preserve"> 2009; </w:t>
      </w:r>
      <w:r w:rsidRPr="006D120A">
        <w:rPr>
          <w:rFonts w:ascii="Book Antiqua" w:hAnsi="Book Antiqua"/>
          <w:b/>
          <w:kern w:val="2"/>
          <w:lang w:eastAsia="zh-CN"/>
        </w:rPr>
        <w:t>85</w:t>
      </w:r>
      <w:r w:rsidRPr="006D120A">
        <w:rPr>
          <w:rFonts w:ascii="Book Antiqua" w:hAnsi="Book Antiqua"/>
          <w:kern w:val="2"/>
          <w:lang w:eastAsia="zh-CN"/>
        </w:rPr>
        <w:t>: 745-749 [PMID: 19853236 DOI: 10.1016/j.ajhg.2009.10.005]</w:t>
      </w:r>
    </w:p>
    <w:p w14:paraId="00A0084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52 </w:t>
      </w:r>
      <w:r w:rsidRPr="006D120A">
        <w:rPr>
          <w:rFonts w:ascii="Book Antiqua" w:hAnsi="Book Antiqua"/>
          <w:b/>
          <w:kern w:val="2"/>
          <w:lang w:eastAsia="zh-CN"/>
        </w:rPr>
        <w:t>Lewis MJ</w:t>
      </w:r>
      <w:r w:rsidRPr="006D120A">
        <w:rPr>
          <w:rFonts w:ascii="Book Antiqua" w:hAnsi="Book Antiqua"/>
          <w:kern w:val="2"/>
          <w:lang w:eastAsia="zh-CN"/>
        </w:rPr>
        <w:t xml:space="preserve">, </w:t>
      </w:r>
      <w:proofErr w:type="spellStart"/>
      <w:r w:rsidRPr="006D120A">
        <w:rPr>
          <w:rFonts w:ascii="Book Antiqua" w:hAnsi="Book Antiqua"/>
          <w:kern w:val="2"/>
          <w:lang w:eastAsia="zh-CN"/>
        </w:rPr>
        <w:t>Vyse</w:t>
      </w:r>
      <w:proofErr w:type="spellEnd"/>
      <w:r w:rsidRPr="006D120A">
        <w:rPr>
          <w:rFonts w:ascii="Book Antiqua" w:hAnsi="Book Antiqua"/>
          <w:kern w:val="2"/>
          <w:lang w:eastAsia="zh-CN"/>
        </w:rPr>
        <w:t xml:space="preserve"> S, Shields AM, </w:t>
      </w:r>
      <w:proofErr w:type="spellStart"/>
      <w:r w:rsidRPr="006D120A">
        <w:rPr>
          <w:rFonts w:ascii="Book Antiqua" w:hAnsi="Book Antiqua"/>
          <w:kern w:val="2"/>
          <w:lang w:eastAsia="zh-CN"/>
        </w:rPr>
        <w:t>Boeltz</w:t>
      </w:r>
      <w:proofErr w:type="spellEnd"/>
      <w:r w:rsidRPr="006D120A">
        <w:rPr>
          <w:rFonts w:ascii="Book Antiqua" w:hAnsi="Book Antiqua"/>
          <w:kern w:val="2"/>
          <w:lang w:eastAsia="zh-CN"/>
        </w:rPr>
        <w:t xml:space="preserve"> S, Gordon PA, Spector TD, </w:t>
      </w:r>
      <w:proofErr w:type="spellStart"/>
      <w:r w:rsidRPr="006D120A">
        <w:rPr>
          <w:rFonts w:ascii="Book Antiqua" w:hAnsi="Book Antiqua"/>
          <w:kern w:val="2"/>
          <w:lang w:eastAsia="zh-CN"/>
        </w:rPr>
        <w:t>Lehner</w:t>
      </w:r>
      <w:proofErr w:type="spellEnd"/>
      <w:r w:rsidRPr="006D120A">
        <w:rPr>
          <w:rFonts w:ascii="Book Antiqua" w:hAnsi="Book Antiqua"/>
          <w:kern w:val="2"/>
          <w:lang w:eastAsia="zh-CN"/>
        </w:rPr>
        <w:t xml:space="preserve"> PJ, </w:t>
      </w:r>
      <w:proofErr w:type="spellStart"/>
      <w:r w:rsidRPr="006D120A">
        <w:rPr>
          <w:rFonts w:ascii="Book Antiqua" w:hAnsi="Book Antiqua"/>
          <w:kern w:val="2"/>
          <w:lang w:eastAsia="zh-CN"/>
        </w:rPr>
        <w:t>Walczak</w:t>
      </w:r>
      <w:proofErr w:type="spellEnd"/>
      <w:r w:rsidRPr="006D120A">
        <w:rPr>
          <w:rFonts w:ascii="Book Antiqua" w:hAnsi="Book Antiqua"/>
          <w:kern w:val="2"/>
          <w:lang w:eastAsia="zh-CN"/>
        </w:rPr>
        <w:t xml:space="preserve"> H, </w:t>
      </w:r>
      <w:proofErr w:type="spellStart"/>
      <w:r w:rsidRPr="006D120A">
        <w:rPr>
          <w:rFonts w:ascii="Book Antiqua" w:hAnsi="Book Antiqua"/>
          <w:kern w:val="2"/>
          <w:lang w:eastAsia="zh-CN"/>
        </w:rPr>
        <w:t>Vyse</w:t>
      </w:r>
      <w:proofErr w:type="spellEnd"/>
      <w:r w:rsidRPr="006D120A">
        <w:rPr>
          <w:rFonts w:ascii="Book Antiqua" w:hAnsi="Book Antiqua"/>
          <w:kern w:val="2"/>
          <w:lang w:eastAsia="zh-CN"/>
        </w:rPr>
        <w:t xml:space="preserve"> TJ. UBE2L3 polymorphism amplifies NF-</w:t>
      </w:r>
      <w:proofErr w:type="spellStart"/>
      <w:r w:rsidRPr="006D120A">
        <w:rPr>
          <w:rFonts w:ascii="Book Antiqua" w:hAnsi="Book Antiqua"/>
          <w:kern w:val="2"/>
          <w:lang w:eastAsia="zh-CN"/>
        </w:rPr>
        <w:t>κB</w:t>
      </w:r>
      <w:proofErr w:type="spellEnd"/>
      <w:r w:rsidRPr="006D120A">
        <w:rPr>
          <w:rFonts w:ascii="Book Antiqua" w:hAnsi="Book Antiqua"/>
          <w:kern w:val="2"/>
          <w:lang w:eastAsia="zh-CN"/>
        </w:rPr>
        <w:t xml:space="preserve"> activation and promotes plasma cell development, linking linear ubiquitination to multiple autoimmune diseases. </w:t>
      </w:r>
      <w:r w:rsidRPr="006D120A">
        <w:rPr>
          <w:rFonts w:ascii="Book Antiqua" w:hAnsi="Book Antiqua"/>
          <w:i/>
          <w:kern w:val="2"/>
          <w:lang w:eastAsia="zh-CN"/>
        </w:rPr>
        <w:t>Am J Hum Genet</w:t>
      </w:r>
      <w:r w:rsidRPr="006D120A">
        <w:rPr>
          <w:rFonts w:ascii="Book Antiqua" w:hAnsi="Book Antiqua"/>
          <w:kern w:val="2"/>
          <w:lang w:eastAsia="zh-CN"/>
        </w:rPr>
        <w:t xml:space="preserve"> 2015; </w:t>
      </w:r>
      <w:r w:rsidRPr="006D120A">
        <w:rPr>
          <w:rFonts w:ascii="Book Antiqua" w:hAnsi="Book Antiqua"/>
          <w:b/>
          <w:kern w:val="2"/>
          <w:lang w:eastAsia="zh-CN"/>
        </w:rPr>
        <w:t>96</w:t>
      </w:r>
      <w:r w:rsidRPr="006D120A">
        <w:rPr>
          <w:rFonts w:ascii="Book Antiqua" w:hAnsi="Book Antiqua"/>
          <w:kern w:val="2"/>
          <w:lang w:eastAsia="zh-CN"/>
        </w:rPr>
        <w:t>: 221-234 [PMID: 25640675 DOI: 10.1016/j.ajhg.2014.12.024]</w:t>
      </w:r>
    </w:p>
    <w:p w14:paraId="166B09B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53 </w:t>
      </w:r>
      <w:r w:rsidRPr="006D120A">
        <w:rPr>
          <w:rFonts w:ascii="Book Antiqua" w:hAnsi="Book Antiqua"/>
          <w:b/>
          <w:kern w:val="2"/>
          <w:lang w:eastAsia="zh-CN"/>
        </w:rPr>
        <w:t>Zeller T</w:t>
      </w:r>
      <w:r w:rsidRPr="006D120A">
        <w:rPr>
          <w:rFonts w:ascii="Book Antiqua" w:hAnsi="Book Antiqua"/>
          <w:kern w:val="2"/>
          <w:lang w:eastAsia="zh-CN"/>
        </w:rPr>
        <w:t xml:space="preserve">, Wild P, </w:t>
      </w:r>
      <w:proofErr w:type="spellStart"/>
      <w:r w:rsidRPr="006D120A">
        <w:rPr>
          <w:rFonts w:ascii="Book Antiqua" w:hAnsi="Book Antiqua"/>
          <w:kern w:val="2"/>
          <w:lang w:eastAsia="zh-CN"/>
        </w:rPr>
        <w:t>Szymczak</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Rotival</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Schillert</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Castagne</w:t>
      </w:r>
      <w:proofErr w:type="spellEnd"/>
      <w:r w:rsidRPr="006D120A">
        <w:rPr>
          <w:rFonts w:ascii="Book Antiqua" w:hAnsi="Book Antiqua"/>
          <w:kern w:val="2"/>
          <w:lang w:eastAsia="zh-CN"/>
        </w:rPr>
        <w:t xml:space="preserve"> R, </w:t>
      </w:r>
      <w:proofErr w:type="spellStart"/>
      <w:r w:rsidRPr="006D120A">
        <w:rPr>
          <w:rFonts w:ascii="Book Antiqua" w:hAnsi="Book Antiqua"/>
          <w:kern w:val="2"/>
          <w:lang w:eastAsia="zh-CN"/>
        </w:rPr>
        <w:t>Maouche</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Germain</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Lackner</w:t>
      </w:r>
      <w:proofErr w:type="spellEnd"/>
      <w:r w:rsidRPr="006D120A">
        <w:rPr>
          <w:rFonts w:ascii="Book Antiqua" w:hAnsi="Book Antiqua"/>
          <w:kern w:val="2"/>
          <w:lang w:eastAsia="zh-CN"/>
        </w:rPr>
        <w:t xml:space="preserve"> K, </w:t>
      </w:r>
      <w:proofErr w:type="spellStart"/>
      <w:r w:rsidRPr="006D120A">
        <w:rPr>
          <w:rFonts w:ascii="Book Antiqua" w:hAnsi="Book Antiqua"/>
          <w:kern w:val="2"/>
          <w:lang w:eastAsia="zh-CN"/>
        </w:rPr>
        <w:t>Rossmann</w:t>
      </w:r>
      <w:proofErr w:type="spellEnd"/>
      <w:r w:rsidRPr="006D120A">
        <w:rPr>
          <w:rFonts w:ascii="Book Antiqua" w:hAnsi="Book Antiqua"/>
          <w:kern w:val="2"/>
          <w:lang w:eastAsia="zh-CN"/>
        </w:rPr>
        <w:t xml:space="preserve"> H, </w:t>
      </w:r>
      <w:proofErr w:type="spellStart"/>
      <w:r w:rsidRPr="006D120A">
        <w:rPr>
          <w:rFonts w:ascii="Book Antiqua" w:hAnsi="Book Antiqua"/>
          <w:kern w:val="2"/>
          <w:lang w:eastAsia="zh-CN"/>
        </w:rPr>
        <w:t>Eleftheriadis</w:t>
      </w:r>
      <w:proofErr w:type="spellEnd"/>
      <w:r w:rsidRPr="006D120A">
        <w:rPr>
          <w:rFonts w:ascii="Book Antiqua" w:hAnsi="Book Antiqua"/>
          <w:kern w:val="2"/>
          <w:lang w:eastAsia="zh-CN"/>
        </w:rPr>
        <w:t xml:space="preserve"> M, Sinning CR, Schnabel RB, </w:t>
      </w:r>
      <w:proofErr w:type="spellStart"/>
      <w:r w:rsidRPr="006D120A">
        <w:rPr>
          <w:rFonts w:ascii="Book Antiqua" w:hAnsi="Book Antiqua"/>
          <w:kern w:val="2"/>
          <w:lang w:eastAsia="zh-CN"/>
        </w:rPr>
        <w:lastRenderedPageBreak/>
        <w:t>Lubos</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Mennerich</w:t>
      </w:r>
      <w:proofErr w:type="spellEnd"/>
      <w:r w:rsidRPr="006D120A">
        <w:rPr>
          <w:rFonts w:ascii="Book Antiqua" w:hAnsi="Book Antiqua"/>
          <w:kern w:val="2"/>
          <w:lang w:eastAsia="zh-CN"/>
        </w:rPr>
        <w:t xml:space="preserve"> D, Rust W, Perret C, Proust C, </w:t>
      </w:r>
      <w:proofErr w:type="spellStart"/>
      <w:r w:rsidRPr="006D120A">
        <w:rPr>
          <w:rFonts w:ascii="Book Antiqua" w:hAnsi="Book Antiqua"/>
          <w:kern w:val="2"/>
          <w:lang w:eastAsia="zh-CN"/>
        </w:rPr>
        <w:t>Nicaud</w:t>
      </w:r>
      <w:proofErr w:type="spellEnd"/>
      <w:r w:rsidRPr="006D120A">
        <w:rPr>
          <w:rFonts w:ascii="Book Antiqua" w:hAnsi="Book Antiqua"/>
          <w:kern w:val="2"/>
          <w:lang w:eastAsia="zh-CN"/>
        </w:rPr>
        <w:t xml:space="preserve"> V, </w:t>
      </w:r>
      <w:proofErr w:type="spellStart"/>
      <w:r w:rsidRPr="006D120A">
        <w:rPr>
          <w:rFonts w:ascii="Book Antiqua" w:hAnsi="Book Antiqua"/>
          <w:kern w:val="2"/>
          <w:lang w:eastAsia="zh-CN"/>
        </w:rPr>
        <w:t>Loscalzo</w:t>
      </w:r>
      <w:proofErr w:type="spellEnd"/>
      <w:r w:rsidRPr="006D120A">
        <w:rPr>
          <w:rFonts w:ascii="Book Antiqua" w:hAnsi="Book Antiqua"/>
          <w:kern w:val="2"/>
          <w:lang w:eastAsia="zh-CN"/>
        </w:rPr>
        <w:t xml:space="preserve"> J, </w:t>
      </w:r>
      <w:proofErr w:type="spellStart"/>
      <w:r w:rsidRPr="006D120A">
        <w:rPr>
          <w:rFonts w:ascii="Book Antiqua" w:hAnsi="Book Antiqua"/>
          <w:kern w:val="2"/>
          <w:lang w:eastAsia="zh-CN"/>
        </w:rPr>
        <w:t>Hübner</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Tregouet</w:t>
      </w:r>
      <w:proofErr w:type="spellEnd"/>
      <w:r w:rsidRPr="006D120A">
        <w:rPr>
          <w:rFonts w:ascii="Book Antiqua" w:hAnsi="Book Antiqua"/>
          <w:kern w:val="2"/>
          <w:lang w:eastAsia="zh-CN"/>
        </w:rPr>
        <w:t xml:space="preserve"> D, </w:t>
      </w:r>
      <w:proofErr w:type="spellStart"/>
      <w:r w:rsidRPr="006D120A">
        <w:rPr>
          <w:rFonts w:ascii="Book Antiqua" w:hAnsi="Book Antiqua"/>
          <w:kern w:val="2"/>
          <w:lang w:eastAsia="zh-CN"/>
        </w:rPr>
        <w:t>Münzel</w:t>
      </w:r>
      <w:proofErr w:type="spellEnd"/>
      <w:r w:rsidRPr="006D120A">
        <w:rPr>
          <w:rFonts w:ascii="Book Antiqua" w:hAnsi="Book Antiqua"/>
          <w:kern w:val="2"/>
          <w:lang w:eastAsia="zh-CN"/>
        </w:rPr>
        <w:t xml:space="preserve"> T, Ziegler A, </w:t>
      </w:r>
      <w:proofErr w:type="spellStart"/>
      <w:r w:rsidRPr="006D120A">
        <w:rPr>
          <w:rFonts w:ascii="Book Antiqua" w:hAnsi="Book Antiqua"/>
          <w:kern w:val="2"/>
          <w:lang w:eastAsia="zh-CN"/>
        </w:rPr>
        <w:t>Tiret</w:t>
      </w:r>
      <w:proofErr w:type="spellEnd"/>
      <w:r w:rsidRPr="006D120A">
        <w:rPr>
          <w:rFonts w:ascii="Book Antiqua" w:hAnsi="Book Antiqua"/>
          <w:kern w:val="2"/>
          <w:lang w:eastAsia="zh-CN"/>
        </w:rPr>
        <w:t xml:space="preserve"> L, </w:t>
      </w:r>
      <w:proofErr w:type="spellStart"/>
      <w:r w:rsidRPr="006D120A">
        <w:rPr>
          <w:rFonts w:ascii="Book Antiqua" w:hAnsi="Book Antiqua"/>
          <w:kern w:val="2"/>
          <w:lang w:eastAsia="zh-CN"/>
        </w:rPr>
        <w:t>Blankenberg</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Cambien</w:t>
      </w:r>
      <w:proofErr w:type="spellEnd"/>
      <w:r w:rsidRPr="006D120A">
        <w:rPr>
          <w:rFonts w:ascii="Book Antiqua" w:hAnsi="Book Antiqua"/>
          <w:kern w:val="2"/>
          <w:lang w:eastAsia="zh-CN"/>
        </w:rPr>
        <w:t xml:space="preserve"> F. Genetics and beyond--the transcriptome of human monocytes and disease susceptibility.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2010; </w:t>
      </w:r>
      <w:r w:rsidRPr="006D120A">
        <w:rPr>
          <w:rFonts w:ascii="Book Antiqua" w:hAnsi="Book Antiqua"/>
          <w:b/>
          <w:kern w:val="2"/>
          <w:lang w:eastAsia="zh-CN"/>
        </w:rPr>
        <w:t>5</w:t>
      </w:r>
      <w:r w:rsidRPr="006D120A">
        <w:rPr>
          <w:rFonts w:ascii="Book Antiqua" w:hAnsi="Book Antiqua"/>
          <w:kern w:val="2"/>
          <w:lang w:eastAsia="zh-CN"/>
        </w:rPr>
        <w:t>: e10693 [PMID: 20502693 DOI: 10.1371/journal.pone.0010693]</w:t>
      </w:r>
    </w:p>
    <w:p w14:paraId="2360EE4E"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54 </w:t>
      </w:r>
      <w:r w:rsidRPr="006D120A">
        <w:rPr>
          <w:rFonts w:ascii="Book Antiqua" w:hAnsi="Book Antiqua"/>
          <w:b/>
          <w:kern w:val="2"/>
          <w:lang w:eastAsia="zh-CN"/>
        </w:rPr>
        <w:t>Stoermer KA</w:t>
      </w:r>
      <w:r w:rsidRPr="006D120A">
        <w:rPr>
          <w:rFonts w:ascii="Book Antiqua" w:hAnsi="Book Antiqua"/>
          <w:kern w:val="2"/>
          <w:lang w:eastAsia="zh-CN"/>
        </w:rPr>
        <w:t xml:space="preserve">, Morrison TE. Complement and viral pathogenesis. </w:t>
      </w:r>
      <w:r w:rsidRPr="006D120A">
        <w:rPr>
          <w:rFonts w:ascii="Book Antiqua" w:hAnsi="Book Antiqua"/>
          <w:i/>
          <w:kern w:val="2"/>
          <w:lang w:eastAsia="zh-CN"/>
        </w:rPr>
        <w:t>Virology</w:t>
      </w:r>
      <w:r w:rsidRPr="006D120A">
        <w:rPr>
          <w:rFonts w:ascii="Book Antiqua" w:hAnsi="Book Antiqua"/>
          <w:kern w:val="2"/>
          <w:lang w:eastAsia="zh-CN"/>
        </w:rPr>
        <w:t xml:space="preserve"> 2011; </w:t>
      </w:r>
      <w:r w:rsidRPr="006D120A">
        <w:rPr>
          <w:rFonts w:ascii="Book Antiqua" w:hAnsi="Book Antiqua"/>
          <w:b/>
          <w:kern w:val="2"/>
          <w:lang w:eastAsia="zh-CN"/>
        </w:rPr>
        <w:t>411</w:t>
      </w:r>
      <w:r w:rsidRPr="006D120A">
        <w:rPr>
          <w:rFonts w:ascii="Book Antiqua" w:hAnsi="Book Antiqua"/>
          <w:kern w:val="2"/>
          <w:lang w:eastAsia="zh-CN"/>
        </w:rPr>
        <w:t>: 362-373 [PMID: 21292294 DOI: 10.1016/j.virol.2010.12.045]</w:t>
      </w:r>
    </w:p>
    <w:p w14:paraId="58A2DB1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55 </w:t>
      </w:r>
      <w:proofErr w:type="spellStart"/>
      <w:r w:rsidRPr="006D120A">
        <w:rPr>
          <w:rFonts w:ascii="Book Antiqua" w:hAnsi="Book Antiqua"/>
          <w:b/>
          <w:kern w:val="2"/>
          <w:lang w:eastAsia="zh-CN"/>
        </w:rPr>
        <w:t>Radtke</w:t>
      </w:r>
      <w:proofErr w:type="spellEnd"/>
      <w:r w:rsidRPr="006D120A">
        <w:rPr>
          <w:rFonts w:ascii="Book Antiqua" w:hAnsi="Book Antiqua"/>
          <w:b/>
          <w:kern w:val="2"/>
          <w:lang w:eastAsia="zh-CN"/>
        </w:rPr>
        <w:t xml:space="preserve"> F</w:t>
      </w:r>
      <w:r w:rsidRPr="006D120A">
        <w:rPr>
          <w:rFonts w:ascii="Book Antiqua" w:hAnsi="Book Antiqua"/>
          <w:kern w:val="2"/>
          <w:lang w:eastAsia="zh-CN"/>
        </w:rPr>
        <w:t xml:space="preserve">, </w:t>
      </w:r>
      <w:proofErr w:type="spellStart"/>
      <w:r w:rsidRPr="006D120A">
        <w:rPr>
          <w:rFonts w:ascii="Book Antiqua" w:hAnsi="Book Antiqua"/>
          <w:kern w:val="2"/>
          <w:lang w:eastAsia="zh-CN"/>
        </w:rPr>
        <w:t>Fasnacht</w:t>
      </w:r>
      <w:proofErr w:type="spellEnd"/>
      <w:r w:rsidRPr="006D120A">
        <w:rPr>
          <w:rFonts w:ascii="Book Antiqua" w:hAnsi="Book Antiqua"/>
          <w:kern w:val="2"/>
          <w:lang w:eastAsia="zh-CN"/>
        </w:rPr>
        <w:t xml:space="preserve"> N, Macdonald HR. Notch signaling in the immune system. </w:t>
      </w:r>
      <w:r w:rsidRPr="006D120A">
        <w:rPr>
          <w:rFonts w:ascii="Book Antiqua" w:hAnsi="Book Antiqua"/>
          <w:i/>
          <w:kern w:val="2"/>
          <w:lang w:eastAsia="zh-CN"/>
        </w:rPr>
        <w:t>Immunity</w:t>
      </w:r>
      <w:r w:rsidRPr="006D120A">
        <w:rPr>
          <w:rFonts w:ascii="Book Antiqua" w:hAnsi="Book Antiqua"/>
          <w:kern w:val="2"/>
          <w:lang w:eastAsia="zh-CN"/>
        </w:rPr>
        <w:t xml:space="preserve"> 2010; </w:t>
      </w:r>
      <w:r w:rsidRPr="006D120A">
        <w:rPr>
          <w:rFonts w:ascii="Book Antiqua" w:hAnsi="Book Antiqua"/>
          <w:b/>
          <w:kern w:val="2"/>
          <w:lang w:eastAsia="zh-CN"/>
        </w:rPr>
        <w:t>32</w:t>
      </w:r>
      <w:r w:rsidRPr="006D120A">
        <w:rPr>
          <w:rFonts w:ascii="Book Antiqua" w:hAnsi="Book Antiqua"/>
          <w:kern w:val="2"/>
          <w:lang w:eastAsia="zh-CN"/>
        </w:rPr>
        <w:t>: 14-27 [PMID: 20152168 DOI: 10.1016/j.immuni.2010.01.004]</w:t>
      </w:r>
    </w:p>
    <w:p w14:paraId="7ABD1FF8"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56 </w:t>
      </w:r>
      <w:r w:rsidRPr="006D120A">
        <w:rPr>
          <w:rFonts w:ascii="Book Antiqua" w:hAnsi="Book Antiqua"/>
          <w:b/>
          <w:kern w:val="2"/>
          <w:lang w:eastAsia="zh-CN"/>
        </w:rPr>
        <w:t>Jacobson EM</w:t>
      </w:r>
      <w:r w:rsidRPr="006D120A">
        <w:rPr>
          <w:rFonts w:ascii="Book Antiqua" w:hAnsi="Book Antiqua"/>
          <w:kern w:val="2"/>
          <w:lang w:eastAsia="zh-CN"/>
        </w:rPr>
        <w:t xml:space="preserve">, Concepcion E, </w:t>
      </w:r>
      <w:proofErr w:type="spellStart"/>
      <w:r w:rsidRPr="006D120A">
        <w:rPr>
          <w:rFonts w:ascii="Book Antiqua" w:hAnsi="Book Antiqua"/>
          <w:kern w:val="2"/>
          <w:lang w:eastAsia="zh-CN"/>
        </w:rPr>
        <w:t>Oashi</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Tomer</w:t>
      </w:r>
      <w:proofErr w:type="spellEnd"/>
      <w:r w:rsidRPr="006D120A">
        <w:rPr>
          <w:rFonts w:ascii="Book Antiqua" w:hAnsi="Book Antiqua"/>
          <w:kern w:val="2"/>
          <w:lang w:eastAsia="zh-CN"/>
        </w:rPr>
        <w:t xml:space="preserve"> Y. A Graves' disease-associated </w:t>
      </w:r>
      <w:proofErr w:type="spellStart"/>
      <w:r w:rsidRPr="006D120A">
        <w:rPr>
          <w:rFonts w:ascii="Book Antiqua" w:hAnsi="Book Antiqua"/>
          <w:kern w:val="2"/>
          <w:lang w:eastAsia="zh-CN"/>
        </w:rPr>
        <w:t>Kozak</w:t>
      </w:r>
      <w:proofErr w:type="spellEnd"/>
      <w:r w:rsidRPr="006D120A">
        <w:rPr>
          <w:rFonts w:ascii="Book Antiqua" w:hAnsi="Book Antiqua"/>
          <w:kern w:val="2"/>
          <w:lang w:eastAsia="zh-CN"/>
        </w:rPr>
        <w:t xml:space="preserve"> sequence single-nucleotide polymorphism enhances the efficiency of CD40 gene translation: a case for translational pathophysiology. </w:t>
      </w:r>
      <w:r w:rsidRPr="006D120A">
        <w:rPr>
          <w:rFonts w:ascii="Book Antiqua" w:hAnsi="Book Antiqua"/>
          <w:i/>
          <w:kern w:val="2"/>
          <w:lang w:eastAsia="zh-CN"/>
        </w:rPr>
        <w:t>Endocrinology</w:t>
      </w:r>
      <w:r w:rsidRPr="006D120A">
        <w:rPr>
          <w:rFonts w:ascii="Book Antiqua" w:hAnsi="Book Antiqua"/>
          <w:kern w:val="2"/>
          <w:lang w:eastAsia="zh-CN"/>
        </w:rPr>
        <w:t xml:space="preserve"> 2005; </w:t>
      </w:r>
      <w:r w:rsidRPr="006D120A">
        <w:rPr>
          <w:rFonts w:ascii="Book Antiqua" w:hAnsi="Book Antiqua"/>
          <w:b/>
          <w:kern w:val="2"/>
          <w:lang w:eastAsia="zh-CN"/>
        </w:rPr>
        <w:t>146</w:t>
      </w:r>
      <w:r w:rsidRPr="006D120A">
        <w:rPr>
          <w:rFonts w:ascii="Book Antiqua" w:hAnsi="Book Antiqua"/>
          <w:kern w:val="2"/>
          <w:lang w:eastAsia="zh-CN"/>
        </w:rPr>
        <w:t>: 2684-2691 [PMID: 15731360 DOI: 10.1210/en.2004-1617]</w:t>
      </w:r>
    </w:p>
    <w:p w14:paraId="44805E4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57 </w:t>
      </w:r>
      <w:proofErr w:type="spellStart"/>
      <w:r w:rsidRPr="006D120A">
        <w:rPr>
          <w:rFonts w:ascii="Book Antiqua" w:hAnsi="Book Antiqua"/>
          <w:b/>
          <w:kern w:val="2"/>
          <w:lang w:eastAsia="zh-CN"/>
        </w:rPr>
        <w:t>Elgueta</w:t>
      </w:r>
      <w:proofErr w:type="spellEnd"/>
      <w:r w:rsidRPr="006D120A">
        <w:rPr>
          <w:rFonts w:ascii="Book Antiqua" w:hAnsi="Book Antiqua"/>
          <w:b/>
          <w:kern w:val="2"/>
          <w:lang w:eastAsia="zh-CN"/>
        </w:rPr>
        <w:t xml:space="preserve"> R</w:t>
      </w:r>
      <w:r w:rsidRPr="006D120A">
        <w:rPr>
          <w:rFonts w:ascii="Book Antiqua" w:hAnsi="Book Antiqua"/>
          <w:kern w:val="2"/>
          <w:lang w:eastAsia="zh-CN"/>
        </w:rPr>
        <w:t xml:space="preserve">, Benson MJ, de </w:t>
      </w:r>
      <w:proofErr w:type="spellStart"/>
      <w:r w:rsidRPr="006D120A">
        <w:rPr>
          <w:rFonts w:ascii="Book Antiqua" w:hAnsi="Book Antiqua"/>
          <w:kern w:val="2"/>
          <w:lang w:eastAsia="zh-CN"/>
        </w:rPr>
        <w:t>Vries</w:t>
      </w:r>
      <w:proofErr w:type="spellEnd"/>
      <w:r w:rsidRPr="006D120A">
        <w:rPr>
          <w:rFonts w:ascii="Book Antiqua" w:hAnsi="Book Antiqua"/>
          <w:kern w:val="2"/>
          <w:lang w:eastAsia="zh-CN"/>
        </w:rPr>
        <w:t xml:space="preserve"> VC, </w:t>
      </w:r>
      <w:proofErr w:type="spellStart"/>
      <w:r w:rsidRPr="006D120A">
        <w:rPr>
          <w:rFonts w:ascii="Book Antiqua" w:hAnsi="Book Antiqua"/>
          <w:kern w:val="2"/>
          <w:lang w:eastAsia="zh-CN"/>
        </w:rPr>
        <w:t>Wasiuk</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Guo</w:t>
      </w:r>
      <w:proofErr w:type="spellEnd"/>
      <w:r w:rsidRPr="006D120A">
        <w:rPr>
          <w:rFonts w:ascii="Book Antiqua" w:hAnsi="Book Antiqua"/>
          <w:kern w:val="2"/>
          <w:lang w:eastAsia="zh-CN"/>
        </w:rPr>
        <w:t xml:space="preserve"> Y, Noelle RJ. Molecular mechanism and function of CD40/CD40L engagement in the immune system. </w:t>
      </w:r>
      <w:proofErr w:type="spellStart"/>
      <w:r w:rsidRPr="006D120A">
        <w:rPr>
          <w:rFonts w:ascii="Book Antiqua" w:hAnsi="Book Antiqua"/>
          <w:i/>
          <w:kern w:val="2"/>
          <w:lang w:eastAsia="zh-CN"/>
        </w:rPr>
        <w:t>Immunol</w:t>
      </w:r>
      <w:proofErr w:type="spellEnd"/>
      <w:r w:rsidRPr="006D120A">
        <w:rPr>
          <w:rFonts w:ascii="Book Antiqua" w:hAnsi="Book Antiqua"/>
          <w:i/>
          <w:kern w:val="2"/>
          <w:lang w:eastAsia="zh-CN"/>
        </w:rPr>
        <w:t xml:space="preserve"> Rev</w:t>
      </w:r>
      <w:r w:rsidRPr="006D120A">
        <w:rPr>
          <w:rFonts w:ascii="Book Antiqua" w:hAnsi="Book Antiqua"/>
          <w:kern w:val="2"/>
          <w:lang w:eastAsia="zh-CN"/>
        </w:rPr>
        <w:t xml:space="preserve"> 2009; </w:t>
      </w:r>
      <w:r w:rsidRPr="006D120A">
        <w:rPr>
          <w:rFonts w:ascii="Book Antiqua" w:hAnsi="Book Antiqua"/>
          <w:b/>
          <w:kern w:val="2"/>
          <w:lang w:eastAsia="zh-CN"/>
        </w:rPr>
        <w:t>229</w:t>
      </w:r>
      <w:r w:rsidRPr="006D120A">
        <w:rPr>
          <w:rFonts w:ascii="Book Antiqua" w:hAnsi="Book Antiqua"/>
          <w:kern w:val="2"/>
          <w:lang w:eastAsia="zh-CN"/>
        </w:rPr>
        <w:t>: 152-172 [PMID: 19426221 DOI: 10.1111/j.1600-065X.2009.00782.x]</w:t>
      </w:r>
    </w:p>
    <w:p w14:paraId="0BAEE83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58 </w:t>
      </w:r>
      <w:r w:rsidRPr="006D120A">
        <w:rPr>
          <w:rFonts w:ascii="Book Antiqua" w:hAnsi="Book Antiqua"/>
          <w:b/>
          <w:kern w:val="2"/>
          <w:lang w:eastAsia="zh-CN"/>
        </w:rPr>
        <w:t>Nishida N</w:t>
      </w:r>
      <w:r w:rsidRPr="006D120A">
        <w:rPr>
          <w:rFonts w:ascii="Book Antiqua" w:hAnsi="Book Antiqua"/>
          <w:kern w:val="2"/>
          <w:lang w:eastAsia="zh-CN"/>
        </w:rPr>
        <w:t xml:space="preserve">, </w:t>
      </w:r>
      <w:proofErr w:type="spellStart"/>
      <w:r w:rsidRPr="006D120A">
        <w:rPr>
          <w:rFonts w:ascii="Book Antiqua" w:hAnsi="Book Antiqua"/>
          <w:kern w:val="2"/>
          <w:lang w:eastAsia="zh-CN"/>
        </w:rPr>
        <w:t>Sawai</w:t>
      </w:r>
      <w:proofErr w:type="spellEnd"/>
      <w:r w:rsidRPr="006D120A">
        <w:rPr>
          <w:rFonts w:ascii="Book Antiqua" w:hAnsi="Book Antiqua"/>
          <w:kern w:val="2"/>
          <w:lang w:eastAsia="zh-CN"/>
        </w:rPr>
        <w:t xml:space="preserve"> H, </w:t>
      </w:r>
      <w:proofErr w:type="spellStart"/>
      <w:r w:rsidRPr="006D120A">
        <w:rPr>
          <w:rFonts w:ascii="Book Antiqua" w:hAnsi="Book Antiqua"/>
          <w:kern w:val="2"/>
          <w:lang w:eastAsia="zh-CN"/>
        </w:rPr>
        <w:t>Kashiwase</w:t>
      </w:r>
      <w:proofErr w:type="spellEnd"/>
      <w:r w:rsidRPr="006D120A">
        <w:rPr>
          <w:rFonts w:ascii="Book Antiqua" w:hAnsi="Book Antiqua"/>
          <w:kern w:val="2"/>
          <w:lang w:eastAsia="zh-CN"/>
        </w:rPr>
        <w:t xml:space="preserve"> K, Minami M, Sugiyama M, </w:t>
      </w:r>
      <w:proofErr w:type="spellStart"/>
      <w:r w:rsidRPr="006D120A">
        <w:rPr>
          <w:rFonts w:ascii="Book Antiqua" w:hAnsi="Book Antiqua"/>
          <w:kern w:val="2"/>
          <w:lang w:eastAsia="zh-CN"/>
        </w:rPr>
        <w:t>Seto</w:t>
      </w:r>
      <w:proofErr w:type="spellEnd"/>
      <w:r w:rsidRPr="006D120A">
        <w:rPr>
          <w:rFonts w:ascii="Book Antiqua" w:hAnsi="Book Antiqua"/>
          <w:kern w:val="2"/>
          <w:lang w:eastAsia="zh-CN"/>
        </w:rPr>
        <w:t xml:space="preserve"> WK, Yuen MF, </w:t>
      </w:r>
      <w:proofErr w:type="spellStart"/>
      <w:r w:rsidRPr="006D120A">
        <w:rPr>
          <w:rFonts w:ascii="Book Antiqua" w:hAnsi="Book Antiqua"/>
          <w:kern w:val="2"/>
          <w:lang w:eastAsia="zh-CN"/>
        </w:rPr>
        <w:t>Posuwan</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Poovorawan</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Ahn</w:t>
      </w:r>
      <w:proofErr w:type="spellEnd"/>
      <w:r w:rsidRPr="006D120A">
        <w:rPr>
          <w:rFonts w:ascii="Book Antiqua" w:hAnsi="Book Antiqua"/>
          <w:kern w:val="2"/>
          <w:lang w:eastAsia="zh-CN"/>
        </w:rPr>
        <w:t xml:space="preserve"> SH, Han KH, Matsuura K, Tanaka Y, Kurosaki M, </w:t>
      </w:r>
      <w:proofErr w:type="spellStart"/>
      <w:r w:rsidRPr="006D120A">
        <w:rPr>
          <w:rFonts w:ascii="Book Antiqua" w:hAnsi="Book Antiqua"/>
          <w:kern w:val="2"/>
          <w:lang w:eastAsia="zh-CN"/>
        </w:rPr>
        <w:t>Asahina</w:t>
      </w:r>
      <w:proofErr w:type="spellEnd"/>
      <w:r w:rsidRPr="006D120A">
        <w:rPr>
          <w:rFonts w:ascii="Book Antiqua" w:hAnsi="Book Antiqua"/>
          <w:kern w:val="2"/>
          <w:lang w:eastAsia="zh-CN"/>
        </w:rPr>
        <w:t xml:space="preserve"> Y, Izumi N, Kang JH, </w:t>
      </w:r>
      <w:proofErr w:type="spellStart"/>
      <w:r w:rsidRPr="006D120A">
        <w:rPr>
          <w:rFonts w:ascii="Book Antiqua" w:hAnsi="Book Antiqua"/>
          <w:kern w:val="2"/>
          <w:lang w:eastAsia="zh-CN"/>
        </w:rPr>
        <w:t>Hige</w:t>
      </w:r>
      <w:proofErr w:type="spellEnd"/>
      <w:r w:rsidRPr="006D120A">
        <w:rPr>
          <w:rFonts w:ascii="Book Antiqua" w:hAnsi="Book Antiqua"/>
          <w:kern w:val="2"/>
          <w:lang w:eastAsia="zh-CN"/>
        </w:rPr>
        <w:t xml:space="preserve"> S, Ide T, Yamamoto K, </w:t>
      </w:r>
      <w:proofErr w:type="spellStart"/>
      <w:r w:rsidRPr="006D120A">
        <w:rPr>
          <w:rFonts w:ascii="Book Antiqua" w:hAnsi="Book Antiqua"/>
          <w:kern w:val="2"/>
          <w:lang w:eastAsia="zh-CN"/>
        </w:rPr>
        <w:t>Sakaida</w:t>
      </w:r>
      <w:proofErr w:type="spellEnd"/>
      <w:r w:rsidRPr="006D120A">
        <w:rPr>
          <w:rFonts w:ascii="Book Antiqua" w:hAnsi="Book Antiqua"/>
          <w:kern w:val="2"/>
          <w:lang w:eastAsia="zh-CN"/>
        </w:rPr>
        <w:t xml:space="preserve"> I, </w:t>
      </w:r>
      <w:proofErr w:type="spellStart"/>
      <w:r w:rsidRPr="006D120A">
        <w:rPr>
          <w:rFonts w:ascii="Book Antiqua" w:hAnsi="Book Antiqua"/>
          <w:kern w:val="2"/>
          <w:lang w:eastAsia="zh-CN"/>
        </w:rPr>
        <w:t>Murawaki</w:t>
      </w:r>
      <w:proofErr w:type="spellEnd"/>
      <w:r w:rsidRPr="006D120A">
        <w:rPr>
          <w:rFonts w:ascii="Book Antiqua" w:hAnsi="Book Antiqua"/>
          <w:kern w:val="2"/>
          <w:lang w:eastAsia="zh-CN"/>
        </w:rPr>
        <w:t xml:space="preserve"> Y, Itoh Y, </w:t>
      </w:r>
      <w:proofErr w:type="spellStart"/>
      <w:r w:rsidRPr="006D120A">
        <w:rPr>
          <w:rFonts w:ascii="Book Antiqua" w:hAnsi="Book Antiqua"/>
          <w:kern w:val="2"/>
          <w:lang w:eastAsia="zh-CN"/>
        </w:rPr>
        <w:t>Tamori</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Orito</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Hiasa</w:t>
      </w:r>
      <w:proofErr w:type="spellEnd"/>
      <w:r w:rsidRPr="006D120A">
        <w:rPr>
          <w:rFonts w:ascii="Book Antiqua" w:hAnsi="Book Antiqua"/>
          <w:kern w:val="2"/>
          <w:lang w:eastAsia="zh-CN"/>
        </w:rPr>
        <w:t xml:space="preserve"> Y, Honda M, Kaneko S, </w:t>
      </w:r>
      <w:proofErr w:type="spellStart"/>
      <w:r w:rsidRPr="006D120A">
        <w:rPr>
          <w:rFonts w:ascii="Book Antiqua" w:hAnsi="Book Antiqua"/>
          <w:kern w:val="2"/>
          <w:lang w:eastAsia="zh-CN"/>
        </w:rPr>
        <w:t>Mita</w:t>
      </w:r>
      <w:proofErr w:type="spellEnd"/>
      <w:r w:rsidRPr="006D120A">
        <w:rPr>
          <w:rFonts w:ascii="Book Antiqua" w:hAnsi="Book Antiqua"/>
          <w:kern w:val="2"/>
          <w:lang w:eastAsia="zh-CN"/>
        </w:rPr>
        <w:t xml:space="preserve"> E, Suzuki K, Hino K, Tanaka E, Mochida S, Watanabe M, </w:t>
      </w:r>
      <w:proofErr w:type="spellStart"/>
      <w:r w:rsidRPr="006D120A">
        <w:rPr>
          <w:rFonts w:ascii="Book Antiqua" w:hAnsi="Book Antiqua"/>
          <w:kern w:val="2"/>
          <w:lang w:eastAsia="zh-CN"/>
        </w:rPr>
        <w:t>Eguchi</w:t>
      </w:r>
      <w:proofErr w:type="spellEnd"/>
      <w:r w:rsidRPr="006D120A">
        <w:rPr>
          <w:rFonts w:ascii="Book Antiqua" w:hAnsi="Book Antiqua"/>
          <w:kern w:val="2"/>
          <w:lang w:eastAsia="zh-CN"/>
        </w:rPr>
        <w:t xml:space="preserve"> Y, Masaki N, Murata K, </w:t>
      </w:r>
      <w:proofErr w:type="spellStart"/>
      <w:r w:rsidRPr="006D120A">
        <w:rPr>
          <w:rFonts w:ascii="Book Antiqua" w:hAnsi="Book Antiqua"/>
          <w:kern w:val="2"/>
          <w:lang w:eastAsia="zh-CN"/>
        </w:rPr>
        <w:t>Korenaga</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Mawatari</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Ohashi</w:t>
      </w:r>
      <w:proofErr w:type="spellEnd"/>
      <w:r w:rsidRPr="006D120A">
        <w:rPr>
          <w:rFonts w:ascii="Book Antiqua" w:hAnsi="Book Antiqua"/>
          <w:kern w:val="2"/>
          <w:lang w:eastAsia="zh-CN"/>
        </w:rPr>
        <w:t xml:space="preserve"> J, Kawashima M, Tokunaga K, </w:t>
      </w:r>
      <w:proofErr w:type="spellStart"/>
      <w:r w:rsidRPr="006D120A">
        <w:rPr>
          <w:rFonts w:ascii="Book Antiqua" w:hAnsi="Book Antiqua"/>
          <w:kern w:val="2"/>
          <w:lang w:eastAsia="zh-CN"/>
        </w:rPr>
        <w:t>Mizokami</w:t>
      </w:r>
      <w:proofErr w:type="spellEnd"/>
      <w:r w:rsidRPr="006D120A">
        <w:rPr>
          <w:rFonts w:ascii="Book Antiqua" w:hAnsi="Book Antiqua"/>
          <w:kern w:val="2"/>
          <w:lang w:eastAsia="zh-CN"/>
        </w:rPr>
        <w:t xml:space="preserve"> M. New susceptibility and resistance HLA-DP alleles to HBV-related diseases identified by a trans-ethnic association study in Asia.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2014; </w:t>
      </w:r>
      <w:r w:rsidRPr="006D120A">
        <w:rPr>
          <w:rFonts w:ascii="Book Antiqua" w:hAnsi="Book Antiqua"/>
          <w:b/>
          <w:kern w:val="2"/>
          <w:lang w:eastAsia="zh-CN"/>
        </w:rPr>
        <w:t>9</w:t>
      </w:r>
      <w:r w:rsidRPr="006D120A">
        <w:rPr>
          <w:rFonts w:ascii="Book Antiqua" w:hAnsi="Book Antiqua"/>
          <w:kern w:val="2"/>
          <w:lang w:eastAsia="zh-CN"/>
        </w:rPr>
        <w:t>: e86449 [PMID: 24520320 DOI: 10.1371/journal.pone.0086449]</w:t>
      </w:r>
    </w:p>
    <w:p w14:paraId="500F9F48"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59 </w:t>
      </w:r>
      <w:r w:rsidRPr="006D120A">
        <w:rPr>
          <w:rFonts w:ascii="Book Antiqua" w:hAnsi="Book Antiqua"/>
          <w:b/>
          <w:kern w:val="2"/>
          <w:lang w:eastAsia="zh-CN"/>
        </w:rPr>
        <w:t>Nishida N</w:t>
      </w:r>
      <w:r w:rsidRPr="006D120A">
        <w:rPr>
          <w:rFonts w:ascii="Book Antiqua" w:hAnsi="Book Antiqua"/>
          <w:kern w:val="2"/>
          <w:lang w:eastAsia="zh-CN"/>
        </w:rPr>
        <w:t xml:space="preserve">, </w:t>
      </w:r>
      <w:proofErr w:type="spellStart"/>
      <w:r w:rsidRPr="006D120A">
        <w:rPr>
          <w:rFonts w:ascii="Book Antiqua" w:hAnsi="Book Antiqua"/>
          <w:kern w:val="2"/>
          <w:lang w:eastAsia="zh-CN"/>
        </w:rPr>
        <w:t>Ohashi</w:t>
      </w:r>
      <w:proofErr w:type="spellEnd"/>
      <w:r w:rsidRPr="006D120A">
        <w:rPr>
          <w:rFonts w:ascii="Book Antiqua" w:hAnsi="Book Antiqua"/>
          <w:kern w:val="2"/>
          <w:lang w:eastAsia="zh-CN"/>
        </w:rPr>
        <w:t xml:space="preserve"> J, </w:t>
      </w:r>
      <w:proofErr w:type="spellStart"/>
      <w:r w:rsidRPr="006D120A">
        <w:rPr>
          <w:rFonts w:ascii="Book Antiqua" w:hAnsi="Book Antiqua"/>
          <w:kern w:val="2"/>
          <w:lang w:eastAsia="zh-CN"/>
        </w:rPr>
        <w:t>Khor</w:t>
      </w:r>
      <w:proofErr w:type="spellEnd"/>
      <w:r w:rsidRPr="006D120A">
        <w:rPr>
          <w:rFonts w:ascii="Book Antiqua" w:hAnsi="Book Antiqua"/>
          <w:kern w:val="2"/>
          <w:lang w:eastAsia="zh-CN"/>
        </w:rPr>
        <w:t xml:space="preserve"> SS, Sugiyama M, </w:t>
      </w:r>
      <w:proofErr w:type="spellStart"/>
      <w:r w:rsidRPr="006D120A">
        <w:rPr>
          <w:rFonts w:ascii="Book Antiqua" w:hAnsi="Book Antiqua"/>
          <w:kern w:val="2"/>
          <w:lang w:eastAsia="zh-CN"/>
        </w:rPr>
        <w:t>Tsuchiura</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Sawai</w:t>
      </w:r>
      <w:proofErr w:type="spellEnd"/>
      <w:r w:rsidRPr="006D120A">
        <w:rPr>
          <w:rFonts w:ascii="Book Antiqua" w:hAnsi="Book Antiqua"/>
          <w:kern w:val="2"/>
          <w:lang w:eastAsia="zh-CN"/>
        </w:rPr>
        <w:t xml:space="preserve"> H, Hino K, Honda M, Kaneko S, </w:t>
      </w:r>
      <w:proofErr w:type="spellStart"/>
      <w:r w:rsidRPr="006D120A">
        <w:rPr>
          <w:rFonts w:ascii="Book Antiqua" w:hAnsi="Book Antiqua"/>
          <w:kern w:val="2"/>
          <w:lang w:eastAsia="zh-CN"/>
        </w:rPr>
        <w:t>Yatsuhashi</w:t>
      </w:r>
      <w:proofErr w:type="spellEnd"/>
      <w:r w:rsidRPr="006D120A">
        <w:rPr>
          <w:rFonts w:ascii="Book Antiqua" w:hAnsi="Book Antiqua"/>
          <w:kern w:val="2"/>
          <w:lang w:eastAsia="zh-CN"/>
        </w:rPr>
        <w:t xml:space="preserve"> H, Yokosuka O, Koike K, Kurosaki M, Izumi N, </w:t>
      </w:r>
      <w:proofErr w:type="spellStart"/>
      <w:r w:rsidRPr="006D120A">
        <w:rPr>
          <w:rFonts w:ascii="Book Antiqua" w:hAnsi="Book Antiqua"/>
          <w:kern w:val="2"/>
          <w:lang w:eastAsia="zh-CN"/>
        </w:rPr>
        <w:t>Korenaga</w:t>
      </w:r>
      <w:proofErr w:type="spellEnd"/>
      <w:r w:rsidRPr="006D120A">
        <w:rPr>
          <w:rFonts w:ascii="Book Antiqua" w:hAnsi="Book Antiqua"/>
          <w:kern w:val="2"/>
          <w:lang w:eastAsia="zh-CN"/>
        </w:rPr>
        <w:t xml:space="preserve"> M, Kang JH, Tanaka E, </w:t>
      </w:r>
      <w:proofErr w:type="spellStart"/>
      <w:r w:rsidRPr="006D120A">
        <w:rPr>
          <w:rFonts w:ascii="Book Antiqua" w:hAnsi="Book Antiqua"/>
          <w:kern w:val="2"/>
          <w:lang w:eastAsia="zh-CN"/>
        </w:rPr>
        <w:t>Taketomi</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Eguchi</w:t>
      </w:r>
      <w:proofErr w:type="spellEnd"/>
      <w:r w:rsidRPr="006D120A">
        <w:rPr>
          <w:rFonts w:ascii="Book Antiqua" w:hAnsi="Book Antiqua"/>
          <w:kern w:val="2"/>
          <w:lang w:eastAsia="zh-CN"/>
        </w:rPr>
        <w:t xml:space="preserve"> Y, Sakamoto N, Yamamoto K, </w:t>
      </w:r>
      <w:proofErr w:type="spellStart"/>
      <w:r w:rsidRPr="006D120A">
        <w:rPr>
          <w:rFonts w:ascii="Book Antiqua" w:hAnsi="Book Antiqua"/>
          <w:kern w:val="2"/>
          <w:lang w:eastAsia="zh-CN"/>
        </w:rPr>
        <w:t>Tamori</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Sakaida</w:t>
      </w:r>
      <w:proofErr w:type="spellEnd"/>
      <w:r w:rsidRPr="006D120A">
        <w:rPr>
          <w:rFonts w:ascii="Book Antiqua" w:hAnsi="Book Antiqua"/>
          <w:kern w:val="2"/>
          <w:lang w:eastAsia="zh-CN"/>
        </w:rPr>
        <w:t xml:space="preserve"> I, </w:t>
      </w:r>
      <w:proofErr w:type="spellStart"/>
      <w:r w:rsidRPr="006D120A">
        <w:rPr>
          <w:rFonts w:ascii="Book Antiqua" w:hAnsi="Book Antiqua"/>
          <w:kern w:val="2"/>
          <w:lang w:eastAsia="zh-CN"/>
        </w:rPr>
        <w:t>Hige</w:t>
      </w:r>
      <w:proofErr w:type="spellEnd"/>
      <w:r w:rsidRPr="006D120A">
        <w:rPr>
          <w:rFonts w:ascii="Book Antiqua" w:hAnsi="Book Antiqua"/>
          <w:kern w:val="2"/>
          <w:lang w:eastAsia="zh-CN"/>
        </w:rPr>
        <w:t xml:space="preserve"> S, Itoh Y, Mochida S, </w:t>
      </w:r>
      <w:proofErr w:type="spellStart"/>
      <w:r w:rsidRPr="006D120A">
        <w:rPr>
          <w:rFonts w:ascii="Book Antiqua" w:hAnsi="Book Antiqua"/>
          <w:kern w:val="2"/>
          <w:lang w:eastAsia="zh-CN"/>
        </w:rPr>
        <w:t>Mita</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Takikawa</w:t>
      </w:r>
      <w:proofErr w:type="spellEnd"/>
      <w:r w:rsidRPr="006D120A">
        <w:rPr>
          <w:rFonts w:ascii="Book Antiqua" w:hAnsi="Book Antiqua"/>
          <w:kern w:val="2"/>
          <w:lang w:eastAsia="zh-CN"/>
        </w:rPr>
        <w:t xml:space="preserve"> Y, Ide T, </w:t>
      </w:r>
      <w:proofErr w:type="spellStart"/>
      <w:r w:rsidRPr="006D120A">
        <w:rPr>
          <w:rFonts w:ascii="Book Antiqua" w:hAnsi="Book Antiqua"/>
          <w:kern w:val="2"/>
          <w:lang w:eastAsia="zh-CN"/>
        </w:rPr>
        <w:t>Hiasa</w:t>
      </w:r>
      <w:proofErr w:type="spellEnd"/>
      <w:r w:rsidRPr="006D120A">
        <w:rPr>
          <w:rFonts w:ascii="Book Antiqua" w:hAnsi="Book Antiqua"/>
          <w:kern w:val="2"/>
          <w:lang w:eastAsia="zh-CN"/>
        </w:rPr>
        <w:t xml:space="preserve"> Y, Kojima H, Yamamoto K, Nakamura M, </w:t>
      </w:r>
      <w:proofErr w:type="spellStart"/>
      <w:r w:rsidRPr="006D120A">
        <w:rPr>
          <w:rFonts w:ascii="Book Antiqua" w:hAnsi="Book Antiqua"/>
          <w:kern w:val="2"/>
          <w:lang w:eastAsia="zh-CN"/>
        </w:rPr>
        <w:t>Saji</w:t>
      </w:r>
      <w:proofErr w:type="spellEnd"/>
      <w:r w:rsidRPr="006D120A">
        <w:rPr>
          <w:rFonts w:ascii="Book Antiqua" w:hAnsi="Book Antiqua"/>
          <w:kern w:val="2"/>
          <w:lang w:eastAsia="zh-CN"/>
        </w:rPr>
        <w:t xml:space="preserve"> H, </w:t>
      </w:r>
      <w:proofErr w:type="spellStart"/>
      <w:r w:rsidRPr="006D120A">
        <w:rPr>
          <w:rFonts w:ascii="Book Antiqua" w:hAnsi="Book Antiqua"/>
          <w:kern w:val="2"/>
          <w:lang w:eastAsia="zh-CN"/>
        </w:rPr>
        <w:t>Sasazuki</w:t>
      </w:r>
      <w:proofErr w:type="spellEnd"/>
      <w:r w:rsidRPr="006D120A">
        <w:rPr>
          <w:rFonts w:ascii="Book Antiqua" w:hAnsi="Book Antiqua"/>
          <w:kern w:val="2"/>
          <w:lang w:eastAsia="zh-CN"/>
        </w:rPr>
        <w:t xml:space="preserve"> T, Kanto T, Tokunaga K, </w:t>
      </w:r>
      <w:proofErr w:type="spellStart"/>
      <w:r w:rsidRPr="006D120A">
        <w:rPr>
          <w:rFonts w:ascii="Book Antiqua" w:hAnsi="Book Antiqua"/>
          <w:kern w:val="2"/>
          <w:lang w:eastAsia="zh-CN"/>
        </w:rPr>
        <w:t>Mizokami</w:t>
      </w:r>
      <w:proofErr w:type="spellEnd"/>
      <w:r w:rsidRPr="006D120A">
        <w:rPr>
          <w:rFonts w:ascii="Book Antiqua" w:hAnsi="Book Antiqua"/>
          <w:kern w:val="2"/>
          <w:lang w:eastAsia="zh-CN"/>
        </w:rPr>
        <w:t xml:space="preserve"> M. Understanding of HLA-conferred susceptibility to chronic hepatitis B infection </w:t>
      </w:r>
      <w:r w:rsidRPr="006D120A">
        <w:rPr>
          <w:rFonts w:ascii="Book Antiqua" w:hAnsi="Book Antiqua"/>
          <w:kern w:val="2"/>
          <w:lang w:eastAsia="zh-CN"/>
        </w:rPr>
        <w:lastRenderedPageBreak/>
        <w:t xml:space="preserve">requires HLA genotyping-based association analysis. </w:t>
      </w:r>
      <w:proofErr w:type="spellStart"/>
      <w:r w:rsidRPr="006D120A">
        <w:rPr>
          <w:rFonts w:ascii="Book Antiqua" w:hAnsi="Book Antiqua"/>
          <w:i/>
          <w:kern w:val="2"/>
          <w:lang w:eastAsia="zh-CN"/>
        </w:rPr>
        <w:t>Sci</w:t>
      </w:r>
      <w:proofErr w:type="spellEnd"/>
      <w:r w:rsidRPr="006D120A">
        <w:rPr>
          <w:rFonts w:ascii="Book Antiqua" w:hAnsi="Book Antiqua"/>
          <w:i/>
          <w:kern w:val="2"/>
          <w:lang w:eastAsia="zh-CN"/>
        </w:rPr>
        <w:t xml:space="preserve"> Rep</w:t>
      </w:r>
      <w:r w:rsidRPr="006D120A">
        <w:rPr>
          <w:rFonts w:ascii="Book Antiqua" w:hAnsi="Book Antiqua"/>
          <w:kern w:val="2"/>
          <w:lang w:eastAsia="zh-CN"/>
        </w:rPr>
        <w:t xml:space="preserve"> 2016; </w:t>
      </w:r>
      <w:r w:rsidRPr="006D120A">
        <w:rPr>
          <w:rFonts w:ascii="Book Antiqua" w:hAnsi="Book Antiqua"/>
          <w:b/>
          <w:kern w:val="2"/>
          <w:lang w:eastAsia="zh-CN"/>
        </w:rPr>
        <w:t>6</w:t>
      </w:r>
      <w:r w:rsidRPr="006D120A">
        <w:rPr>
          <w:rFonts w:ascii="Book Antiqua" w:hAnsi="Book Antiqua"/>
          <w:kern w:val="2"/>
          <w:lang w:eastAsia="zh-CN"/>
        </w:rPr>
        <w:t>: 24767 [PMID: 27091392 DOI: 10.1038/srep24767]</w:t>
      </w:r>
    </w:p>
    <w:p w14:paraId="025E7F6D"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60 </w:t>
      </w:r>
      <w:proofErr w:type="spellStart"/>
      <w:r w:rsidRPr="006D120A">
        <w:rPr>
          <w:rFonts w:ascii="Book Antiqua" w:hAnsi="Book Antiqua"/>
          <w:b/>
          <w:kern w:val="2"/>
          <w:lang w:eastAsia="zh-CN"/>
        </w:rPr>
        <w:t>Díaz</w:t>
      </w:r>
      <w:proofErr w:type="spellEnd"/>
      <w:r w:rsidRPr="006D120A">
        <w:rPr>
          <w:rFonts w:ascii="Book Antiqua" w:hAnsi="Book Antiqua"/>
          <w:b/>
          <w:kern w:val="2"/>
          <w:lang w:eastAsia="zh-CN"/>
        </w:rPr>
        <w:t xml:space="preserve"> G</w:t>
      </w:r>
      <w:r w:rsidRPr="006D120A">
        <w:rPr>
          <w:rFonts w:ascii="Book Antiqua" w:hAnsi="Book Antiqua"/>
          <w:kern w:val="2"/>
          <w:lang w:eastAsia="zh-CN"/>
        </w:rPr>
        <w:t xml:space="preserve">, </w:t>
      </w:r>
      <w:proofErr w:type="spellStart"/>
      <w:r w:rsidRPr="006D120A">
        <w:rPr>
          <w:rFonts w:ascii="Book Antiqua" w:hAnsi="Book Antiqua"/>
          <w:kern w:val="2"/>
          <w:lang w:eastAsia="zh-CN"/>
        </w:rPr>
        <w:t>Amicosante</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Jaraquemada</w:t>
      </w:r>
      <w:proofErr w:type="spellEnd"/>
      <w:r w:rsidRPr="006D120A">
        <w:rPr>
          <w:rFonts w:ascii="Book Antiqua" w:hAnsi="Book Antiqua"/>
          <w:kern w:val="2"/>
          <w:lang w:eastAsia="zh-CN"/>
        </w:rPr>
        <w:t xml:space="preserve"> D, Butler RH, </w:t>
      </w:r>
      <w:proofErr w:type="spellStart"/>
      <w:r w:rsidRPr="006D120A">
        <w:rPr>
          <w:rFonts w:ascii="Book Antiqua" w:hAnsi="Book Antiqua"/>
          <w:kern w:val="2"/>
          <w:lang w:eastAsia="zh-CN"/>
        </w:rPr>
        <w:t>Guillén</w:t>
      </w:r>
      <w:proofErr w:type="spellEnd"/>
      <w:r w:rsidRPr="006D120A">
        <w:rPr>
          <w:rFonts w:ascii="Book Antiqua" w:hAnsi="Book Antiqua"/>
          <w:kern w:val="2"/>
          <w:lang w:eastAsia="zh-CN"/>
        </w:rPr>
        <w:t xml:space="preserve"> MV, Sánchez M, </w:t>
      </w:r>
      <w:proofErr w:type="spellStart"/>
      <w:r w:rsidRPr="006D120A">
        <w:rPr>
          <w:rFonts w:ascii="Book Antiqua" w:hAnsi="Book Antiqua"/>
          <w:kern w:val="2"/>
          <w:lang w:eastAsia="zh-CN"/>
        </w:rPr>
        <w:t>Nombela</w:t>
      </w:r>
      <w:proofErr w:type="spellEnd"/>
      <w:r w:rsidRPr="006D120A">
        <w:rPr>
          <w:rFonts w:ascii="Book Antiqua" w:hAnsi="Book Antiqua"/>
          <w:kern w:val="2"/>
          <w:lang w:eastAsia="zh-CN"/>
        </w:rPr>
        <w:t xml:space="preserve"> C, Arroyo J. Functional analysis of HLA-DP polymorphism: a crucial role for </w:t>
      </w:r>
      <w:proofErr w:type="spellStart"/>
      <w:r w:rsidRPr="006D120A">
        <w:rPr>
          <w:rFonts w:ascii="Book Antiqua" w:hAnsi="Book Antiqua"/>
          <w:kern w:val="2"/>
          <w:lang w:eastAsia="zh-CN"/>
        </w:rPr>
        <w:t>DPbeta</w:t>
      </w:r>
      <w:proofErr w:type="spellEnd"/>
      <w:r w:rsidRPr="006D120A">
        <w:rPr>
          <w:rFonts w:ascii="Book Antiqua" w:hAnsi="Book Antiqua"/>
          <w:kern w:val="2"/>
          <w:lang w:eastAsia="zh-CN"/>
        </w:rPr>
        <w:t xml:space="preserve"> residues 9, 11, 35, 55, 56, 69 and 84-87 in T cell </w:t>
      </w:r>
      <w:proofErr w:type="spellStart"/>
      <w:r w:rsidRPr="006D120A">
        <w:rPr>
          <w:rFonts w:ascii="Book Antiqua" w:hAnsi="Book Antiqua"/>
          <w:kern w:val="2"/>
          <w:lang w:eastAsia="zh-CN"/>
        </w:rPr>
        <w:t>allorecognition</w:t>
      </w:r>
      <w:proofErr w:type="spellEnd"/>
      <w:r w:rsidRPr="006D120A">
        <w:rPr>
          <w:rFonts w:ascii="Book Antiqua" w:hAnsi="Book Antiqua"/>
          <w:kern w:val="2"/>
          <w:lang w:eastAsia="zh-CN"/>
        </w:rPr>
        <w:t xml:space="preserve"> and peptide binding. </w:t>
      </w:r>
      <w:proofErr w:type="spellStart"/>
      <w:r w:rsidRPr="006D120A">
        <w:rPr>
          <w:rFonts w:ascii="Book Antiqua" w:hAnsi="Book Antiqua"/>
          <w:i/>
          <w:kern w:val="2"/>
          <w:lang w:eastAsia="zh-CN"/>
        </w:rPr>
        <w:t>Int</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Immunol</w:t>
      </w:r>
      <w:proofErr w:type="spellEnd"/>
      <w:r w:rsidRPr="006D120A">
        <w:rPr>
          <w:rFonts w:ascii="Book Antiqua" w:hAnsi="Book Antiqua"/>
          <w:kern w:val="2"/>
          <w:lang w:eastAsia="zh-CN"/>
        </w:rPr>
        <w:t xml:space="preserve"> 2003; </w:t>
      </w:r>
      <w:r w:rsidRPr="006D120A">
        <w:rPr>
          <w:rFonts w:ascii="Book Antiqua" w:hAnsi="Book Antiqua"/>
          <w:b/>
          <w:kern w:val="2"/>
          <w:lang w:eastAsia="zh-CN"/>
        </w:rPr>
        <w:t>15</w:t>
      </w:r>
      <w:r w:rsidRPr="006D120A">
        <w:rPr>
          <w:rFonts w:ascii="Book Antiqua" w:hAnsi="Book Antiqua"/>
          <w:kern w:val="2"/>
          <w:lang w:eastAsia="zh-CN"/>
        </w:rPr>
        <w:t>: 565-576 [PMID: 12697658 DOI: 10.1093/</w:t>
      </w:r>
      <w:proofErr w:type="spellStart"/>
      <w:r w:rsidRPr="006D120A">
        <w:rPr>
          <w:rFonts w:ascii="Book Antiqua" w:hAnsi="Book Antiqua"/>
          <w:kern w:val="2"/>
          <w:lang w:eastAsia="zh-CN"/>
        </w:rPr>
        <w:t>intimm</w:t>
      </w:r>
      <w:proofErr w:type="spellEnd"/>
      <w:r w:rsidRPr="006D120A">
        <w:rPr>
          <w:rFonts w:ascii="Book Antiqua" w:hAnsi="Book Antiqua"/>
          <w:kern w:val="2"/>
          <w:lang w:eastAsia="zh-CN"/>
        </w:rPr>
        <w:t>/dxg057]</w:t>
      </w:r>
    </w:p>
    <w:p w14:paraId="7E4B2C25"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61 </w:t>
      </w:r>
      <w:r w:rsidRPr="006D120A">
        <w:rPr>
          <w:rFonts w:ascii="Book Antiqua" w:hAnsi="Book Antiqua"/>
          <w:b/>
          <w:kern w:val="2"/>
          <w:lang w:eastAsia="zh-CN"/>
        </w:rPr>
        <w:t>Sidney J</w:t>
      </w:r>
      <w:r w:rsidRPr="006D120A">
        <w:rPr>
          <w:rFonts w:ascii="Book Antiqua" w:hAnsi="Book Antiqua"/>
          <w:kern w:val="2"/>
          <w:lang w:eastAsia="zh-CN"/>
        </w:rPr>
        <w:t xml:space="preserve">, Steen A, Moore C, Ngo S, Chung J, Peters B, </w:t>
      </w:r>
      <w:proofErr w:type="spellStart"/>
      <w:r w:rsidRPr="006D120A">
        <w:rPr>
          <w:rFonts w:ascii="Book Antiqua" w:hAnsi="Book Antiqua"/>
          <w:kern w:val="2"/>
          <w:lang w:eastAsia="zh-CN"/>
        </w:rPr>
        <w:t>Sette</w:t>
      </w:r>
      <w:proofErr w:type="spellEnd"/>
      <w:r w:rsidRPr="006D120A">
        <w:rPr>
          <w:rFonts w:ascii="Book Antiqua" w:hAnsi="Book Antiqua"/>
          <w:kern w:val="2"/>
          <w:lang w:eastAsia="zh-CN"/>
        </w:rPr>
        <w:t xml:space="preserve"> A. Five HLA-DP molecules frequently expressed in the worldwide human population share a common HLA </w:t>
      </w:r>
      <w:proofErr w:type="spellStart"/>
      <w:r w:rsidRPr="006D120A">
        <w:rPr>
          <w:rFonts w:ascii="Book Antiqua" w:hAnsi="Book Antiqua"/>
          <w:kern w:val="2"/>
          <w:lang w:eastAsia="zh-CN"/>
        </w:rPr>
        <w:t>supertypic</w:t>
      </w:r>
      <w:proofErr w:type="spellEnd"/>
      <w:r w:rsidRPr="006D120A">
        <w:rPr>
          <w:rFonts w:ascii="Book Antiqua" w:hAnsi="Book Antiqua"/>
          <w:kern w:val="2"/>
          <w:lang w:eastAsia="zh-CN"/>
        </w:rPr>
        <w:t xml:space="preserve"> binding specificity.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Immunol</w:t>
      </w:r>
      <w:proofErr w:type="spellEnd"/>
      <w:r w:rsidRPr="006D120A">
        <w:rPr>
          <w:rFonts w:ascii="Book Antiqua" w:hAnsi="Book Antiqua"/>
          <w:kern w:val="2"/>
          <w:lang w:eastAsia="zh-CN"/>
        </w:rPr>
        <w:t xml:space="preserve"> 2010; </w:t>
      </w:r>
      <w:r w:rsidRPr="006D120A">
        <w:rPr>
          <w:rFonts w:ascii="Book Antiqua" w:hAnsi="Book Antiqua"/>
          <w:b/>
          <w:kern w:val="2"/>
          <w:lang w:eastAsia="zh-CN"/>
        </w:rPr>
        <w:t>184</w:t>
      </w:r>
      <w:r w:rsidRPr="006D120A">
        <w:rPr>
          <w:rFonts w:ascii="Book Antiqua" w:hAnsi="Book Antiqua"/>
          <w:kern w:val="2"/>
          <w:lang w:eastAsia="zh-CN"/>
        </w:rPr>
        <w:t>: 2492-2503 [PMID: 20139279 DOI: 10.4049/jimmunol.0903655]</w:t>
      </w:r>
    </w:p>
    <w:p w14:paraId="24E98673"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62 </w:t>
      </w:r>
      <w:proofErr w:type="spellStart"/>
      <w:r w:rsidRPr="006D120A">
        <w:rPr>
          <w:rFonts w:ascii="Book Antiqua" w:hAnsi="Book Antiqua"/>
          <w:b/>
          <w:kern w:val="2"/>
          <w:lang w:eastAsia="zh-CN"/>
        </w:rPr>
        <w:t>Andreatta</w:t>
      </w:r>
      <w:proofErr w:type="spellEnd"/>
      <w:r w:rsidRPr="006D120A">
        <w:rPr>
          <w:rFonts w:ascii="Book Antiqua" w:hAnsi="Book Antiqua"/>
          <w:b/>
          <w:kern w:val="2"/>
          <w:lang w:eastAsia="zh-CN"/>
        </w:rPr>
        <w:t xml:space="preserve"> M</w:t>
      </w:r>
      <w:r w:rsidRPr="006D120A">
        <w:rPr>
          <w:rFonts w:ascii="Book Antiqua" w:hAnsi="Book Antiqua"/>
          <w:kern w:val="2"/>
          <w:lang w:eastAsia="zh-CN"/>
        </w:rPr>
        <w:t xml:space="preserve">, Nielsen M. Characterizing the binding motifs of 11 common human HLA-DP and HLA-DQ molecules using </w:t>
      </w:r>
      <w:proofErr w:type="spellStart"/>
      <w:r w:rsidRPr="006D120A">
        <w:rPr>
          <w:rFonts w:ascii="Book Antiqua" w:hAnsi="Book Antiqua"/>
          <w:kern w:val="2"/>
          <w:lang w:eastAsia="zh-CN"/>
        </w:rPr>
        <w:t>NNAlign</w:t>
      </w:r>
      <w:proofErr w:type="spellEnd"/>
      <w:r w:rsidRPr="006D120A">
        <w:rPr>
          <w:rFonts w:ascii="Book Antiqua" w:hAnsi="Book Antiqua"/>
          <w:kern w:val="2"/>
          <w:lang w:eastAsia="zh-CN"/>
        </w:rPr>
        <w:t xml:space="preserve">. </w:t>
      </w:r>
      <w:r w:rsidRPr="006D120A">
        <w:rPr>
          <w:rFonts w:ascii="Book Antiqua" w:hAnsi="Book Antiqua"/>
          <w:i/>
          <w:kern w:val="2"/>
          <w:lang w:eastAsia="zh-CN"/>
        </w:rPr>
        <w:t>Immunology</w:t>
      </w:r>
      <w:r w:rsidRPr="006D120A">
        <w:rPr>
          <w:rFonts w:ascii="Book Antiqua" w:hAnsi="Book Antiqua"/>
          <w:kern w:val="2"/>
          <w:lang w:eastAsia="zh-CN"/>
        </w:rPr>
        <w:t xml:space="preserve"> 2012; </w:t>
      </w:r>
      <w:r w:rsidRPr="006D120A">
        <w:rPr>
          <w:rFonts w:ascii="Book Antiqua" w:hAnsi="Book Antiqua"/>
          <w:b/>
          <w:kern w:val="2"/>
          <w:lang w:eastAsia="zh-CN"/>
        </w:rPr>
        <w:t>136</w:t>
      </w:r>
      <w:r w:rsidRPr="006D120A">
        <w:rPr>
          <w:rFonts w:ascii="Book Antiqua" w:hAnsi="Book Antiqua"/>
          <w:kern w:val="2"/>
          <w:lang w:eastAsia="zh-CN"/>
        </w:rPr>
        <w:t>: 306-311 [PMID: 22352343 DOI: 10.1111/j.1365-2567.2012.03579.x]</w:t>
      </w:r>
    </w:p>
    <w:p w14:paraId="2DD7AFB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63 </w:t>
      </w:r>
      <w:r w:rsidRPr="006D120A">
        <w:rPr>
          <w:rFonts w:ascii="Book Antiqua" w:hAnsi="Book Antiqua"/>
          <w:b/>
          <w:kern w:val="2"/>
          <w:lang w:eastAsia="zh-CN"/>
        </w:rPr>
        <w:t>Yamashita Y</w:t>
      </w:r>
      <w:r w:rsidRPr="006D120A">
        <w:rPr>
          <w:rFonts w:ascii="Book Antiqua" w:hAnsi="Book Antiqua"/>
          <w:kern w:val="2"/>
          <w:lang w:eastAsia="zh-CN"/>
        </w:rPr>
        <w:t xml:space="preserve">, </w:t>
      </w:r>
      <w:proofErr w:type="spellStart"/>
      <w:r w:rsidRPr="006D120A">
        <w:rPr>
          <w:rFonts w:ascii="Book Antiqua" w:hAnsi="Book Antiqua"/>
          <w:kern w:val="2"/>
          <w:lang w:eastAsia="zh-CN"/>
        </w:rPr>
        <w:t>Anczurowski</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Nakatsugawa</w:t>
      </w:r>
      <w:proofErr w:type="spellEnd"/>
      <w:r w:rsidRPr="006D120A">
        <w:rPr>
          <w:rFonts w:ascii="Book Antiqua" w:hAnsi="Book Antiqua"/>
          <w:kern w:val="2"/>
          <w:lang w:eastAsia="zh-CN"/>
        </w:rPr>
        <w:t xml:space="preserve"> M, Tanaka M, </w:t>
      </w:r>
      <w:proofErr w:type="spellStart"/>
      <w:r w:rsidRPr="006D120A">
        <w:rPr>
          <w:rFonts w:ascii="Book Antiqua" w:hAnsi="Book Antiqua"/>
          <w:kern w:val="2"/>
          <w:lang w:eastAsia="zh-CN"/>
        </w:rPr>
        <w:t>Kagoya</w:t>
      </w:r>
      <w:proofErr w:type="spellEnd"/>
      <w:r w:rsidRPr="006D120A">
        <w:rPr>
          <w:rFonts w:ascii="Book Antiqua" w:hAnsi="Book Antiqua"/>
          <w:kern w:val="2"/>
          <w:lang w:eastAsia="zh-CN"/>
        </w:rPr>
        <w:t xml:space="preserve"> Y, Sinha A, </w:t>
      </w:r>
      <w:proofErr w:type="spellStart"/>
      <w:r w:rsidRPr="006D120A">
        <w:rPr>
          <w:rFonts w:ascii="Book Antiqua" w:hAnsi="Book Antiqua"/>
          <w:kern w:val="2"/>
          <w:lang w:eastAsia="zh-CN"/>
        </w:rPr>
        <w:t>Chamoto</w:t>
      </w:r>
      <w:proofErr w:type="spellEnd"/>
      <w:r w:rsidRPr="006D120A">
        <w:rPr>
          <w:rFonts w:ascii="Book Antiqua" w:hAnsi="Book Antiqua"/>
          <w:kern w:val="2"/>
          <w:lang w:eastAsia="zh-CN"/>
        </w:rPr>
        <w:t xml:space="preserve"> K, Ochi T, </w:t>
      </w:r>
      <w:proofErr w:type="spellStart"/>
      <w:r w:rsidRPr="006D120A">
        <w:rPr>
          <w:rFonts w:ascii="Book Antiqua" w:hAnsi="Book Antiqua"/>
          <w:kern w:val="2"/>
          <w:lang w:eastAsia="zh-CN"/>
        </w:rPr>
        <w:t>Guo</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Saso</w:t>
      </w:r>
      <w:proofErr w:type="spellEnd"/>
      <w:r w:rsidRPr="006D120A">
        <w:rPr>
          <w:rFonts w:ascii="Book Antiqua" w:hAnsi="Book Antiqua"/>
          <w:kern w:val="2"/>
          <w:lang w:eastAsia="zh-CN"/>
        </w:rPr>
        <w:t xml:space="preserve"> K, Butler MO, Minden MD, </w:t>
      </w:r>
      <w:proofErr w:type="spellStart"/>
      <w:r w:rsidRPr="006D120A">
        <w:rPr>
          <w:rFonts w:ascii="Book Antiqua" w:hAnsi="Book Antiqua"/>
          <w:kern w:val="2"/>
          <w:lang w:eastAsia="zh-CN"/>
        </w:rPr>
        <w:t>Kislinger</w:t>
      </w:r>
      <w:proofErr w:type="spellEnd"/>
      <w:r w:rsidRPr="006D120A">
        <w:rPr>
          <w:rFonts w:ascii="Book Antiqua" w:hAnsi="Book Antiqua"/>
          <w:kern w:val="2"/>
          <w:lang w:eastAsia="zh-CN"/>
        </w:rPr>
        <w:t xml:space="preserve"> T, Hirano N. HLA-DP</w:t>
      </w:r>
      <w:r w:rsidRPr="006D120A">
        <w:rPr>
          <w:rFonts w:ascii="Book Antiqua" w:hAnsi="Book Antiqua" w:hint="eastAsia"/>
          <w:kern w:val="2"/>
          <w:lang w:eastAsia="zh-CN"/>
        </w:rPr>
        <w:t xml:space="preserve"> </w:t>
      </w:r>
      <w:r w:rsidRPr="006D120A">
        <w:rPr>
          <w:rFonts w:ascii="Book Antiqua" w:hAnsi="Book Antiqua"/>
          <w:kern w:val="2"/>
          <w:lang w:eastAsia="zh-CN"/>
        </w:rPr>
        <w:t>84Gly</w:t>
      </w:r>
      <w:r w:rsidRPr="006D120A">
        <w:rPr>
          <w:rFonts w:ascii="Book Antiqua" w:hAnsi="Book Antiqua" w:hint="eastAsia"/>
          <w:kern w:val="2"/>
          <w:lang w:eastAsia="zh-CN"/>
        </w:rPr>
        <w:t xml:space="preserve"> </w:t>
      </w:r>
      <w:r w:rsidRPr="006D120A">
        <w:rPr>
          <w:rFonts w:ascii="Book Antiqua" w:hAnsi="Book Antiqua"/>
          <w:kern w:val="2"/>
          <w:lang w:eastAsia="zh-CN"/>
        </w:rPr>
        <w:t xml:space="preserve">constitutively presents endogenous peptides generated by the class I antigen processing pathway. </w:t>
      </w:r>
      <w:r w:rsidRPr="006D120A">
        <w:rPr>
          <w:rFonts w:ascii="Book Antiqua" w:hAnsi="Book Antiqua"/>
          <w:i/>
          <w:kern w:val="2"/>
          <w:lang w:eastAsia="zh-CN"/>
        </w:rPr>
        <w:t xml:space="preserve">Nat </w:t>
      </w:r>
      <w:proofErr w:type="spellStart"/>
      <w:r w:rsidRPr="006D120A">
        <w:rPr>
          <w:rFonts w:ascii="Book Antiqua" w:hAnsi="Book Antiqua"/>
          <w:i/>
          <w:kern w:val="2"/>
          <w:lang w:eastAsia="zh-CN"/>
        </w:rPr>
        <w:t>Commun</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8</w:t>
      </w:r>
      <w:r w:rsidRPr="006D120A">
        <w:rPr>
          <w:rFonts w:ascii="Book Antiqua" w:hAnsi="Book Antiqua"/>
          <w:kern w:val="2"/>
          <w:lang w:eastAsia="zh-CN"/>
        </w:rPr>
        <w:t>: 15244 [PMID: 28489076 DOI: 10.1038/ncomms15244]</w:t>
      </w:r>
    </w:p>
    <w:p w14:paraId="467BB87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64 </w:t>
      </w:r>
      <w:r w:rsidRPr="006D120A">
        <w:rPr>
          <w:rFonts w:ascii="Book Antiqua" w:hAnsi="Book Antiqua"/>
          <w:b/>
          <w:kern w:val="2"/>
          <w:lang w:eastAsia="zh-CN"/>
        </w:rPr>
        <w:t>de Bakker PI</w:t>
      </w:r>
      <w:r w:rsidRPr="006D120A">
        <w:rPr>
          <w:rFonts w:ascii="Book Antiqua" w:hAnsi="Book Antiqua"/>
          <w:kern w:val="2"/>
          <w:lang w:eastAsia="zh-CN"/>
        </w:rPr>
        <w:t xml:space="preserve">, </w:t>
      </w:r>
      <w:proofErr w:type="spellStart"/>
      <w:r w:rsidRPr="006D120A">
        <w:rPr>
          <w:rFonts w:ascii="Book Antiqua" w:hAnsi="Book Antiqua"/>
          <w:kern w:val="2"/>
          <w:lang w:eastAsia="zh-CN"/>
        </w:rPr>
        <w:t>Raychaudhuri</w:t>
      </w:r>
      <w:proofErr w:type="spellEnd"/>
      <w:r w:rsidRPr="006D120A">
        <w:rPr>
          <w:rFonts w:ascii="Book Antiqua" w:hAnsi="Book Antiqua"/>
          <w:kern w:val="2"/>
          <w:lang w:eastAsia="zh-CN"/>
        </w:rPr>
        <w:t xml:space="preserve"> S. Interrogating the major histocompatibility complex with high-throughput genomics. </w:t>
      </w:r>
      <w:r w:rsidRPr="006D120A">
        <w:rPr>
          <w:rFonts w:ascii="Book Antiqua" w:hAnsi="Book Antiqua"/>
          <w:i/>
          <w:kern w:val="2"/>
          <w:lang w:eastAsia="zh-CN"/>
        </w:rPr>
        <w:t xml:space="preserve">Hum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Genet</w:t>
      </w:r>
      <w:r w:rsidRPr="006D120A">
        <w:rPr>
          <w:rFonts w:ascii="Book Antiqua" w:hAnsi="Book Antiqua"/>
          <w:kern w:val="2"/>
          <w:lang w:eastAsia="zh-CN"/>
        </w:rPr>
        <w:t xml:space="preserve"> 2012; </w:t>
      </w:r>
      <w:r w:rsidRPr="006D120A">
        <w:rPr>
          <w:rFonts w:ascii="Book Antiqua" w:hAnsi="Book Antiqua"/>
          <w:b/>
          <w:kern w:val="2"/>
          <w:lang w:eastAsia="zh-CN"/>
        </w:rPr>
        <w:t>21</w:t>
      </w:r>
      <w:r w:rsidRPr="006D120A">
        <w:rPr>
          <w:rFonts w:ascii="Book Antiqua" w:hAnsi="Book Antiqua"/>
          <w:kern w:val="2"/>
          <w:lang w:eastAsia="zh-CN"/>
        </w:rPr>
        <w:t>: R29-R36 [PMID: 22976473 DOI: 10.1093/</w:t>
      </w:r>
      <w:proofErr w:type="spellStart"/>
      <w:r w:rsidRPr="006D120A">
        <w:rPr>
          <w:rFonts w:ascii="Book Antiqua" w:hAnsi="Book Antiqua"/>
          <w:kern w:val="2"/>
          <w:lang w:eastAsia="zh-CN"/>
        </w:rPr>
        <w:t>hmg</w:t>
      </w:r>
      <w:proofErr w:type="spellEnd"/>
      <w:r w:rsidRPr="006D120A">
        <w:rPr>
          <w:rFonts w:ascii="Book Antiqua" w:hAnsi="Book Antiqua"/>
          <w:kern w:val="2"/>
          <w:lang w:eastAsia="zh-CN"/>
        </w:rPr>
        <w:t>/dds384]</w:t>
      </w:r>
    </w:p>
    <w:p w14:paraId="1360C304"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65 </w:t>
      </w:r>
      <w:proofErr w:type="spellStart"/>
      <w:r w:rsidRPr="006D120A">
        <w:rPr>
          <w:rFonts w:ascii="Book Antiqua" w:hAnsi="Book Antiqua"/>
          <w:b/>
          <w:kern w:val="2"/>
          <w:lang w:eastAsia="zh-CN"/>
        </w:rPr>
        <w:t>Thursz</w:t>
      </w:r>
      <w:proofErr w:type="spellEnd"/>
      <w:r w:rsidRPr="006D120A">
        <w:rPr>
          <w:rFonts w:ascii="Book Antiqua" w:hAnsi="Book Antiqua"/>
          <w:b/>
          <w:kern w:val="2"/>
          <w:lang w:eastAsia="zh-CN"/>
        </w:rPr>
        <w:t xml:space="preserve"> MR</w:t>
      </w:r>
      <w:r w:rsidRPr="006D120A">
        <w:rPr>
          <w:rFonts w:ascii="Book Antiqua" w:hAnsi="Book Antiqua"/>
          <w:kern w:val="2"/>
          <w:lang w:eastAsia="zh-CN"/>
        </w:rPr>
        <w:t xml:space="preserve">, Kwiatkowski D, Allsopp CE, Greenwood BM, Thomas HC, Hill AV. Association between an MHC class II allele and clearance of hepatitis B virus in the Gambia. </w:t>
      </w:r>
      <w:r w:rsidRPr="006D120A">
        <w:rPr>
          <w:rFonts w:ascii="Book Antiqua" w:hAnsi="Book Antiqua"/>
          <w:i/>
          <w:kern w:val="2"/>
          <w:lang w:eastAsia="zh-CN"/>
        </w:rPr>
        <w:t xml:space="preserve">N </w:t>
      </w:r>
      <w:proofErr w:type="spellStart"/>
      <w:r w:rsidRPr="006D120A">
        <w:rPr>
          <w:rFonts w:ascii="Book Antiqua" w:hAnsi="Book Antiqua"/>
          <w:i/>
          <w:kern w:val="2"/>
          <w:lang w:eastAsia="zh-CN"/>
        </w:rPr>
        <w:t>Engl</w:t>
      </w:r>
      <w:proofErr w:type="spellEnd"/>
      <w:r w:rsidRPr="006D120A">
        <w:rPr>
          <w:rFonts w:ascii="Book Antiqua" w:hAnsi="Book Antiqua"/>
          <w:i/>
          <w:kern w:val="2"/>
          <w:lang w:eastAsia="zh-CN"/>
        </w:rPr>
        <w:t xml:space="preserve"> J Med</w:t>
      </w:r>
      <w:r w:rsidRPr="006D120A">
        <w:rPr>
          <w:rFonts w:ascii="Book Antiqua" w:hAnsi="Book Antiqua"/>
          <w:kern w:val="2"/>
          <w:lang w:eastAsia="zh-CN"/>
        </w:rPr>
        <w:t xml:space="preserve"> 1995; </w:t>
      </w:r>
      <w:r w:rsidRPr="006D120A">
        <w:rPr>
          <w:rFonts w:ascii="Book Antiqua" w:hAnsi="Book Antiqua"/>
          <w:b/>
          <w:kern w:val="2"/>
          <w:lang w:eastAsia="zh-CN"/>
        </w:rPr>
        <w:t>332</w:t>
      </w:r>
      <w:r w:rsidRPr="006D120A">
        <w:rPr>
          <w:rFonts w:ascii="Book Antiqua" w:hAnsi="Book Antiqua"/>
          <w:kern w:val="2"/>
          <w:lang w:eastAsia="zh-CN"/>
        </w:rPr>
        <w:t>: 1065-1069 [PMID: 7898524 DOI: 10.1056/NEJM199504203321604]</w:t>
      </w:r>
    </w:p>
    <w:p w14:paraId="022627C1"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66 </w:t>
      </w:r>
      <w:proofErr w:type="spellStart"/>
      <w:r w:rsidRPr="006D120A">
        <w:rPr>
          <w:rFonts w:ascii="Book Antiqua" w:hAnsi="Book Antiqua"/>
          <w:b/>
          <w:kern w:val="2"/>
          <w:lang w:eastAsia="zh-CN"/>
        </w:rPr>
        <w:t>Höhler</w:t>
      </w:r>
      <w:proofErr w:type="spellEnd"/>
      <w:r w:rsidRPr="006D120A">
        <w:rPr>
          <w:rFonts w:ascii="Book Antiqua" w:hAnsi="Book Antiqua"/>
          <w:b/>
          <w:kern w:val="2"/>
          <w:lang w:eastAsia="zh-CN"/>
        </w:rPr>
        <w:t xml:space="preserve"> T</w:t>
      </w:r>
      <w:r w:rsidRPr="006D120A">
        <w:rPr>
          <w:rFonts w:ascii="Book Antiqua" w:hAnsi="Book Antiqua"/>
          <w:kern w:val="2"/>
          <w:lang w:eastAsia="zh-CN"/>
        </w:rPr>
        <w:t xml:space="preserve">, </w:t>
      </w:r>
      <w:proofErr w:type="spellStart"/>
      <w:r w:rsidRPr="006D120A">
        <w:rPr>
          <w:rFonts w:ascii="Book Antiqua" w:hAnsi="Book Antiqua"/>
          <w:kern w:val="2"/>
          <w:lang w:eastAsia="zh-CN"/>
        </w:rPr>
        <w:t>Gerken</w:t>
      </w:r>
      <w:proofErr w:type="spellEnd"/>
      <w:r w:rsidRPr="006D120A">
        <w:rPr>
          <w:rFonts w:ascii="Book Antiqua" w:hAnsi="Book Antiqua"/>
          <w:kern w:val="2"/>
          <w:lang w:eastAsia="zh-CN"/>
        </w:rPr>
        <w:t xml:space="preserve"> G, </w:t>
      </w:r>
      <w:proofErr w:type="spellStart"/>
      <w:r w:rsidRPr="006D120A">
        <w:rPr>
          <w:rFonts w:ascii="Book Antiqua" w:hAnsi="Book Antiqua"/>
          <w:kern w:val="2"/>
          <w:lang w:eastAsia="zh-CN"/>
        </w:rPr>
        <w:t>Notghi</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Lubjuhn</w:t>
      </w:r>
      <w:proofErr w:type="spellEnd"/>
      <w:r w:rsidRPr="006D120A">
        <w:rPr>
          <w:rFonts w:ascii="Book Antiqua" w:hAnsi="Book Antiqua"/>
          <w:kern w:val="2"/>
          <w:lang w:eastAsia="zh-CN"/>
        </w:rPr>
        <w:t xml:space="preserve"> R, Taheri H, </w:t>
      </w:r>
      <w:proofErr w:type="spellStart"/>
      <w:r w:rsidRPr="006D120A">
        <w:rPr>
          <w:rFonts w:ascii="Book Antiqua" w:hAnsi="Book Antiqua"/>
          <w:kern w:val="2"/>
          <w:lang w:eastAsia="zh-CN"/>
        </w:rPr>
        <w:t>Protzer</w:t>
      </w:r>
      <w:proofErr w:type="spellEnd"/>
      <w:r w:rsidRPr="006D120A">
        <w:rPr>
          <w:rFonts w:ascii="Book Antiqua" w:hAnsi="Book Antiqua"/>
          <w:kern w:val="2"/>
          <w:lang w:eastAsia="zh-CN"/>
        </w:rPr>
        <w:t xml:space="preserve"> U, </w:t>
      </w:r>
      <w:proofErr w:type="spellStart"/>
      <w:r w:rsidRPr="006D120A">
        <w:rPr>
          <w:rFonts w:ascii="Book Antiqua" w:hAnsi="Book Antiqua"/>
          <w:kern w:val="2"/>
          <w:lang w:eastAsia="zh-CN"/>
        </w:rPr>
        <w:t>Löhr</w:t>
      </w:r>
      <w:proofErr w:type="spellEnd"/>
      <w:r w:rsidRPr="006D120A">
        <w:rPr>
          <w:rFonts w:ascii="Book Antiqua" w:hAnsi="Book Antiqua"/>
          <w:kern w:val="2"/>
          <w:lang w:eastAsia="zh-CN"/>
        </w:rPr>
        <w:t xml:space="preserve"> HF, Schneider PM, Meyer </w:t>
      </w:r>
      <w:proofErr w:type="spellStart"/>
      <w:r w:rsidRPr="006D120A">
        <w:rPr>
          <w:rFonts w:ascii="Book Antiqua" w:hAnsi="Book Antiqua"/>
          <w:kern w:val="2"/>
          <w:lang w:eastAsia="zh-CN"/>
        </w:rPr>
        <w:t>zum</w:t>
      </w:r>
      <w:proofErr w:type="spellEnd"/>
      <w:r w:rsidRPr="006D120A">
        <w:rPr>
          <w:rFonts w:ascii="Book Antiqua" w:hAnsi="Book Antiqua"/>
          <w:kern w:val="2"/>
          <w:lang w:eastAsia="zh-CN"/>
        </w:rPr>
        <w:t xml:space="preserve"> </w:t>
      </w:r>
      <w:proofErr w:type="spellStart"/>
      <w:r w:rsidRPr="006D120A">
        <w:rPr>
          <w:rFonts w:ascii="Book Antiqua" w:hAnsi="Book Antiqua"/>
          <w:kern w:val="2"/>
          <w:lang w:eastAsia="zh-CN"/>
        </w:rPr>
        <w:t>Büschenfelde</w:t>
      </w:r>
      <w:proofErr w:type="spellEnd"/>
      <w:r w:rsidRPr="006D120A">
        <w:rPr>
          <w:rFonts w:ascii="Book Antiqua" w:hAnsi="Book Antiqua"/>
          <w:kern w:val="2"/>
          <w:lang w:eastAsia="zh-CN"/>
        </w:rPr>
        <w:t xml:space="preserve"> KH, </w:t>
      </w:r>
      <w:proofErr w:type="spellStart"/>
      <w:r w:rsidRPr="006D120A">
        <w:rPr>
          <w:rFonts w:ascii="Book Antiqua" w:hAnsi="Book Antiqua"/>
          <w:kern w:val="2"/>
          <w:lang w:eastAsia="zh-CN"/>
        </w:rPr>
        <w:t>Rittner</w:t>
      </w:r>
      <w:proofErr w:type="spellEnd"/>
      <w:r w:rsidRPr="006D120A">
        <w:rPr>
          <w:rFonts w:ascii="Book Antiqua" w:hAnsi="Book Antiqua"/>
          <w:kern w:val="2"/>
          <w:lang w:eastAsia="zh-CN"/>
        </w:rPr>
        <w:t xml:space="preserve"> C. HLA-DRB1*1301 and *1302 protect against chronic hepatitis B.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Hepatol</w:t>
      </w:r>
      <w:proofErr w:type="spellEnd"/>
      <w:r w:rsidRPr="006D120A">
        <w:rPr>
          <w:rFonts w:ascii="Book Antiqua" w:hAnsi="Book Antiqua"/>
          <w:kern w:val="2"/>
          <w:lang w:eastAsia="zh-CN"/>
        </w:rPr>
        <w:t xml:space="preserve"> 1997; </w:t>
      </w:r>
      <w:r w:rsidRPr="006D120A">
        <w:rPr>
          <w:rFonts w:ascii="Book Antiqua" w:hAnsi="Book Antiqua"/>
          <w:b/>
          <w:kern w:val="2"/>
          <w:lang w:eastAsia="zh-CN"/>
        </w:rPr>
        <w:t>26</w:t>
      </w:r>
      <w:r w:rsidRPr="006D120A">
        <w:rPr>
          <w:rFonts w:ascii="Book Antiqua" w:hAnsi="Book Antiqua"/>
          <w:kern w:val="2"/>
          <w:lang w:eastAsia="zh-CN"/>
        </w:rPr>
        <w:t>: 503-507 [PMID: 9075656 DOI: 10.1016/S0168-8278(97)80414-X]</w:t>
      </w:r>
    </w:p>
    <w:p w14:paraId="0CCFCC8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67 </w:t>
      </w:r>
      <w:proofErr w:type="spellStart"/>
      <w:r w:rsidRPr="006D120A">
        <w:rPr>
          <w:rFonts w:ascii="Book Antiqua" w:hAnsi="Book Antiqua"/>
          <w:b/>
          <w:kern w:val="2"/>
          <w:lang w:eastAsia="zh-CN"/>
        </w:rPr>
        <w:t>Ahn</w:t>
      </w:r>
      <w:proofErr w:type="spellEnd"/>
      <w:r w:rsidRPr="006D120A">
        <w:rPr>
          <w:rFonts w:ascii="Book Antiqua" w:hAnsi="Book Antiqua"/>
          <w:b/>
          <w:kern w:val="2"/>
          <w:lang w:eastAsia="zh-CN"/>
        </w:rPr>
        <w:t xml:space="preserve"> SH</w:t>
      </w:r>
      <w:r w:rsidRPr="006D120A">
        <w:rPr>
          <w:rFonts w:ascii="Book Antiqua" w:hAnsi="Book Antiqua"/>
          <w:kern w:val="2"/>
          <w:lang w:eastAsia="zh-CN"/>
        </w:rPr>
        <w:t xml:space="preserve">, Han KH, Park JY, Lee CK, Kang SW, Chon CY, Kim YS, Park K, Kim DK, </w:t>
      </w:r>
      <w:r w:rsidRPr="006D120A">
        <w:rPr>
          <w:rFonts w:ascii="Book Antiqua" w:hAnsi="Book Antiqua"/>
          <w:kern w:val="2"/>
          <w:lang w:eastAsia="zh-CN"/>
        </w:rPr>
        <w:lastRenderedPageBreak/>
        <w:t xml:space="preserve">Moon YM. Association between hepatitis B virus infection and HLA-DR type in Korea. </w:t>
      </w:r>
      <w:r w:rsidRPr="006D120A">
        <w:rPr>
          <w:rFonts w:ascii="Book Antiqua" w:hAnsi="Book Antiqua"/>
          <w:i/>
          <w:kern w:val="2"/>
          <w:lang w:eastAsia="zh-CN"/>
        </w:rPr>
        <w:t>Hepatology</w:t>
      </w:r>
      <w:r w:rsidRPr="006D120A">
        <w:rPr>
          <w:rFonts w:ascii="Book Antiqua" w:hAnsi="Book Antiqua"/>
          <w:kern w:val="2"/>
          <w:lang w:eastAsia="zh-CN"/>
        </w:rPr>
        <w:t xml:space="preserve"> 2000; </w:t>
      </w:r>
      <w:r w:rsidRPr="006D120A">
        <w:rPr>
          <w:rFonts w:ascii="Book Antiqua" w:hAnsi="Book Antiqua"/>
          <w:b/>
          <w:kern w:val="2"/>
          <w:lang w:eastAsia="zh-CN"/>
        </w:rPr>
        <w:t>31</w:t>
      </w:r>
      <w:r w:rsidRPr="006D120A">
        <w:rPr>
          <w:rFonts w:ascii="Book Antiqua" w:hAnsi="Book Antiqua"/>
          <w:kern w:val="2"/>
          <w:lang w:eastAsia="zh-CN"/>
        </w:rPr>
        <w:t>: 1371-1373 [PMID: 10827165 DOI: 10.1053/jhep.2000.7988]</w:t>
      </w:r>
    </w:p>
    <w:p w14:paraId="1AE6912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68 </w:t>
      </w:r>
      <w:r w:rsidRPr="006D120A">
        <w:rPr>
          <w:rFonts w:ascii="Book Antiqua" w:hAnsi="Book Antiqua"/>
          <w:b/>
          <w:kern w:val="2"/>
          <w:lang w:eastAsia="zh-CN"/>
        </w:rPr>
        <w:t>Thio CL</w:t>
      </w:r>
      <w:r w:rsidRPr="006D120A">
        <w:rPr>
          <w:rFonts w:ascii="Book Antiqua" w:hAnsi="Book Antiqua"/>
          <w:kern w:val="2"/>
          <w:lang w:eastAsia="zh-CN"/>
        </w:rPr>
        <w:t xml:space="preserve">, Thomas DL, </w:t>
      </w:r>
      <w:proofErr w:type="spellStart"/>
      <w:r w:rsidRPr="006D120A">
        <w:rPr>
          <w:rFonts w:ascii="Book Antiqua" w:hAnsi="Book Antiqua"/>
          <w:kern w:val="2"/>
          <w:lang w:eastAsia="zh-CN"/>
        </w:rPr>
        <w:t>Karacki</w:t>
      </w:r>
      <w:proofErr w:type="spellEnd"/>
      <w:r w:rsidRPr="006D120A">
        <w:rPr>
          <w:rFonts w:ascii="Book Antiqua" w:hAnsi="Book Antiqua"/>
          <w:kern w:val="2"/>
          <w:lang w:eastAsia="zh-CN"/>
        </w:rPr>
        <w:t xml:space="preserve"> P, Gao X, Marti D, </w:t>
      </w:r>
      <w:proofErr w:type="spellStart"/>
      <w:r w:rsidRPr="006D120A">
        <w:rPr>
          <w:rFonts w:ascii="Book Antiqua" w:hAnsi="Book Antiqua"/>
          <w:kern w:val="2"/>
          <w:lang w:eastAsia="zh-CN"/>
        </w:rPr>
        <w:t>Kaslow</w:t>
      </w:r>
      <w:proofErr w:type="spellEnd"/>
      <w:r w:rsidRPr="006D120A">
        <w:rPr>
          <w:rFonts w:ascii="Book Antiqua" w:hAnsi="Book Antiqua"/>
          <w:kern w:val="2"/>
          <w:lang w:eastAsia="zh-CN"/>
        </w:rPr>
        <w:t xml:space="preserve"> RA, </w:t>
      </w:r>
      <w:proofErr w:type="spellStart"/>
      <w:r w:rsidRPr="006D120A">
        <w:rPr>
          <w:rFonts w:ascii="Book Antiqua" w:hAnsi="Book Antiqua"/>
          <w:kern w:val="2"/>
          <w:lang w:eastAsia="zh-CN"/>
        </w:rPr>
        <w:t>Goedert</w:t>
      </w:r>
      <w:proofErr w:type="spellEnd"/>
      <w:r w:rsidRPr="006D120A">
        <w:rPr>
          <w:rFonts w:ascii="Book Antiqua" w:hAnsi="Book Antiqua"/>
          <w:kern w:val="2"/>
          <w:lang w:eastAsia="zh-CN"/>
        </w:rPr>
        <w:t xml:space="preserve"> JJ, </w:t>
      </w:r>
      <w:proofErr w:type="spellStart"/>
      <w:r w:rsidRPr="006D120A">
        <w:rPr>
          <w:rFonts w:ascii="Book Antiqua" w:hAnsi="Book Antiqua"/>
          <w:kern w:val="2"/>
          <w:lang w:eastAsia="zh-CN"/>
        </w:rPr>
        <w:t>Hilgartner</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Strathdee</w:t>
      </w:r>
      <w:proofErr w:type="spellEnd"/>
      <w:r w:rsidRPr="006D120A">
        <w:rPr>
          <w:rFonts w:ascii="Book Antiqua" w:hAnsi="Book Antiqua"/>
          <w:kern w:val="2"/>
          <w:lang w:eastAsia="zh-CN"/>
        </w:rPr>
        <w:t xml:space="preserve"> SA, Duggal P, O'Brien SJ, </w:t>
      </w:r>
      <w:proofErr w:type="spellStart"/>
      <w:r w:rsidRPr="006D120A">
        <w:rPr>
          <w:rFonts w:ascii="Book Antiqua" w:hAnsi="Book Antiqua"/>
          <w:kern w:val="2"/>
          <w:lang w:eastAsia="zh-CN"/>
        </w:rPr>
        <w:t>Astemborski</w:t>
      </w:r>
      <w:proofErr w:type="spellEnd"/>
      <w:r w:rsidRPr="006D120A">
        <w:rPr>
          <w:rFonts w:ascii="Book Antiqua" w:hAnsi="Book Antiqua"/>
          <w:kern w:val="2"/>
          <w:lang w:eastAsia="zh-CN"/>
        </w:rPr>
        <w:t xml:space="preserve"> J, Carrington M. Comprehensive analysis of class I and class II HLA antigens and chronic hepatitis B virus infection.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Virol</w:t>
      </w:r>
      <w:proofErr w:type="spellEnd"/>
      <w:r w:rsidRPr="006D120A">
        <w:rPr>
          <w:rFonts w:ascii="Book Antiqua" w:hAnsi="Book Antiqua"/>
          <w:kern w:val="2"/>
          <w:lang w:eastAsia="zh-CN"/>
        </w:rPr>
        <w:t xml:space="preserve"> 2003; </w:t>
      </w:r>
      <w:r w:rsidRPr="006D120A">
        <w:rPr>
          <w:rFonts w:ascii="Book Antiqua" w:hAnsi="Book Antiqua"/>
          <w:b/>
          <w:kern w:val="2"/>
          <w:lang w:eastAsia="zh-CN"/>
        </w:rPr>
        <w:t>77</w:t>
      </w:r>
      <w:r w:rsidRPr="006D120A">
        <w:rPr>
          <w:rFonts w:ascii="Book Antiqua" w:hAnsi="Book Antiqua"/>
          <w:kern w:val="2"/>
          <w:lang w:eastAsia="zh-CN"/>
        </w:rPr>
        <w:t>: 12083-12087 [PMID: 14581545 DOI: 10.1128/jvi.77.22.12083-12087.2003]</w:t>
      </w:r>
    </w:p>
    <w:p w14:paraId="1A5BF096"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69 </w:t>
      </w:r>
      <w:r w:rsidRPr="006D120A">
        <w:rPr>
          <w:rFonts w:ascii="Book Antiqua" w:hAnsi="Book Antiqua"/>
          <w:b/>
          <w:kern w:val="2"/>
          <w:lang w:eastAsia="zh-CN"/>
        </w:rPr>
        <w:t>O'Brien TR</w:t>
      </w:r>
      <w:r w:rsidRPr="006D120A">
        <w:rPr>
          <w:rFonts w:ascii="Book Antiqua" w:hAnsi="Book Antiqua"/>
          <w:kern w:val="2"/>
          <w:lang w:eastAsia="zh-CN"/>
        </w:rPr>
        <w:t xml:space="preserve">, </w:t>
      </w:r>
      <w:proofErr w:type="spellStart"/>
      <w:r w:rsidRPr="006D120A">
        <w:rPr>
          <w:rFonts w:ascii="Book Antiqua" w:hAnsi="Book Antiqua"/>
          <w:kern w:val="2"/>
          <w:lang w:eastAsia="zh-CN"/>
        </w:rPr>
        <w:t>Kohaar</w:t>
      </w:r>
      <w:proofErr w:type="spellEnd"/>
      <w:r w:rsidRPr="006D120A">
        <w:rPr>
          <w:rFonts w:ascii="Book Antiqua" w:hAnsi="Book Antiqua"/>
          <w:kern w:val="2"/>
          <w:lang w:eastAsia="zh-CN"/>
        </w:rPr>
        <w:t xml:space="preserve"> I, Pfeiffer RM, </w:t>
      </w:r>
      <w:proofErr w:type="spellStart"/>
      <w:r w:rsidRPr="006D120A">
        <w:rPr>
          <w:rFonts w:ascii="Book Antiqua" w:hAnsi="Book Antiqua"/>
          <w:kern w:val="2"/>
          <w:lang w:eastAsia="zh-CN"/>
        </w:rPr>
        <w:t>Maeder</w:t>
      </w:r>
      <w:proofErr w:type="spellEnd"/>
      <w:r w:rsidRPr="006D120A">
        <w:rPr>
          <w:rFonts w:ascii="Book Antiqua" w:hAnsi="Book Antiqua"/>
          <w:kern w:val="2"/>
          <w:lang w:eastAsia="zh-CN"/>
        </w:rPr>
        <w:t xml:space="preserve"> D, Yeager M, </w:t>
      </w:r>
      <w:proofErr w:type="spellStart"/>
      <w:r w:rsidRPr="006D120A">
        <w:rPr>
          <w:rFonts w:ascii="Book Antiqua" w:hAnsi="Book Antiqua"/>
          <w:kern w:val="2"/>
          <w:lang w:eastAsia="zh-CN"/>
        </w:rPr>
        <w:t>Schadt</w:t>
      </w:r>
      <w:proofErr w:type="spellEnd"/>
      <w:r w:rsidRPr="006D120A">
        <w:rPr>
          <w:rFonts w:ascii="Book Antiqua" w:hAnsi="Book Antiqua"/>
          <w:kern w:val="2"/>
          <w:lang w:eastAsia="zh-CN"/>
        </w:rPr>
        <w:t xml:space="preserve"> EE, </w:t>
      </w:r>
      <w:proofErr w:type="spellStart"/>
      <w:r w:rsidRPr="006D120A">
        <w:rPr>
          <w:rFonts w:ascii="Book Antiqua" w:hAnsi="Book Antiqua"/>
          <w:kern w:val="2"/>
          <w:lang w:eastAsia="zh-CN"/>
        </w:rPr>
        <w:t>Prokunina</w:t>
      </w:r>
      <w:proofErr w:type="spellEnd"/>
      <w:r w:rsidRPr="006D120A">
        <w:rPr>
          <w:rFonts w:ascii="Book Antiqua" w:hAnsi="Book Antiqua"/>
          <w:kern w:val="2"/>
          <w:lang w:eastAsia="zh-CN"/>
        </w:rPr>
        <w:t xml:space="preserve">-Olsson L. Risk alleles for chronic hepatitis B are associated with decreased mRNA expression of HLA-DPA1 and HLA-DPB1 in normal human liver. </w:t>
      </w:r>
      <w:r w:rsidRPr="006D120A">
        <w:rPr>
          <w:rFonts w:ascii="Book Antiqua" w:hAnsi="Book Antiqua"/>
          <w:i/>
          <w:kern w:val="2"/>
          <w:lang w:eastAsia="zh-CN"/>
        </w:rPr>
        <w:t xml:space="preserve">Genes </w:t>
      </w:r>
      <w:proofErr w:type="spellStart"/>
      <w:r w:rsidRPr="006D120A">
        <w:rPr>
          <w:rFonts w:ascii="Book Antiqua" w:hAnsi="Book Antiqua"/>
          <w:i/>
          <w:kern w:val="2"/>
          <w:lang w:eastAsia="zh-CN"/>
        </w:rPr>
        <w:t>Immun</w:t>
      </w:r>
      <w:proofErr w:type="spellEnd"/>
      <w:r w:rsidRPr="006D120A">
        <w:rPr>
          <w:rFonts w:ascii="Book Antiqua" w:hAnsi="Book Antiqua"/>
          <w:kern w:val="2"/>
          <w:lang w:eastAsia="zh-CN"/>
        </w:rPr>
        <w:t xml:space="preserve"> 2011; </w:t>
      </w:r>
      <w:r w:rsidRPr="006D120A">
        <w:rPr>
          <w:rFonts w:ascii="Book Antiqua" w:hAnsi="Book Antiqua"/>
          <w:b/>
          <w:kern w:val="2"/>
          <w:lang w:eastAsia="zh-CN"/>
        </w:rPr>
        <w:t>12</w:t>
      </w:r>
      <w:r w:rsidRPr="006D120A">
        <w:rPr>
          <w:rFonts w:ascii="Book Antiqua" w:hAnsi="Book Antiqua"/>
          <w:kern w:val="2"/>
          <w:lang w:eastAsia="zh-CN"/>
        </w:rPr>
        <w:t>: 428-433 [PMID: 21346778 DOI: 10.1038/gene.2011.11]</w:t>
      </w:r>
    </w:p>
    <w:p w14:paraId="54296A25"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70 </w:t>
      </w:r>
      <w:r w:rsidRPr="006D120A">
        <w:rPr>
          <w:rFonts w:ascii="Book Antiqua" w:hAnsi="Book Antiqua"/>
          <w:b/>
          <w:kern w:val="2"/>
          <w:lang w:eastAsia="zh-CN"/>
        </w:rPr>
        <w:t>Montgomery SB</w:t>
      </w:r>
      <w:r w:rsidRPr="006D120A">
        <w:rPr>
          <w:rFonts w:ascii="Book Antiqua" w:hAnsi="Book Antiqua"/>
          <w:kern w:val="2"/>
          <w:lang w:eastAsia="zh-CN"/>
        </w:rPr>
        <w:t>, Sammeth M, Gutierrez-</w:t>
      </w:r>
      <w:proofErr w:type="spellStart"/>
      <w:r w:rsidRPr="006D120A">
        <w:rPr>
          <w:rFonts w:ascii="Book Antiqua" w:hAnsi="Book Antiqua"/>
          <w:kern w:val="2"/>
          <w:lang w:eastAsia="zh-CN"/>
        </w:rPr>
        <w:t>Arcelus</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Lach</w:t>
      </w:r>
      <w:proofErr w:type="spellEnd"/>
      <w:r w:rsidRPr="006D120A">
        <w:rPr>
          <w:rFonts w:ascii="Book Antiqua" w:hAnsi="Book Antiqua"/>
          <w:kern w:val="2"/>
          <w:lang w:eastAsia="zh-CN"/>
        </w:rPr>
        <w:t xml:space="preserve"> RP, Ingle C, </w:t>
      </w:r>
      <w:proofErr w:type="spellStart"/>
      <w:r w:rsidRPr="006D120A">
        <w:rPr>
          <w:rFonts w:ascii="Book Antiqua" w:hAnsi="Book Antiqua"/>
          <w:kern w:val="2"/>
          <w:lang w:eastAsia="zh-CN"/>
        </w:rPr>
        <w:t>Nisbett</w:t>
      </w:r>
      <w:proofErr w:type="spellEnd"/>
      <w:r w:rsidRPr="006D120A">
        <w:rPr>
          <w:rFonts w:ascii="Book Antiqua" w:hAnsi="Book Antiqua"/>
          <w:kern w:val="2"/>
          <w:lang w:eastAsia="zh-CN"/>
        </w:rPr>
        <w:t xml:space="preserve"> J, </w:t>
      </w:r>
      <w:proofErr w:type="spellStart"/>
      <w:r w:rsidRPr="006D120A">
        <w:rPr>
          <w:rFonts w:ascii="Book Antiqua" w:hAnsi="Book Antiqua"/>
          <w:kern w:val="2"/>
          <w:lang w:eastAsia="zh-CN"/>
        </w:rPr>
        <w:t>Guigo</w:t>
      </w:r>
      <w:proofErr w:type="spellEnd"/>
      <w:r w:rsidRPr="006D120A">
        <w:rPr>
          <w:rFonts w:ascii="Book Antiqua" w:hAnsi="Book Antiqua"/>
          <w:kern w:val="2"/>
          <w:lang w:eastAsia="zh-CN"/>
        </w:rPr>
        <w:t xml:space="preserve"> R, </w:t>
      </w:r>
      <w:proofErr w:type="spellStart"/>
      <w:r w:rsidRPr="006D120A">
        <w:rPr>
          <w:rFonts w:ascii="Book Antiqua" w:hAnsi="Book Antiqua"/>
          <w:kern w:val="2"/>
          <w:lang w:eastAsia="zh-CN"/>
        </w:rPr>
        <w:t>Dermitzakis</w:t>
      </w:r>
      <w:proofErr w:type="spellEnd"/>
      <w:r w:rsidRPr="006D120A">
        <w:rPr>
          <w:rFonts w:ascii="Book Antiqua" w:hAnsi="Book Antiqua"/>
          <w:kern w:val="2"/>
          <w:lang w:eastAsia="zh-CN"/>
        </w:rPr>
        <w:t xml:space="preserve"> ET. Transcriptome genetics using second generation sequencing in a Caucasian population. </w:t>
      </w:r>
      <w:r w:rsidRPr="006D120A">
        <w:rPr>
          <w:rFonts w:ascii="Book Antiqua" w:hAnsi="Book Antiqua"/>
          <w:i/>
          <w:kern w:val="2"/>
          <w:lang w:eastAsia="zh-CN"/>
        </w:rPr>
        <w:t>Nature</w:t>
      </w:r>
      <w:r w:rsidRPr="006D120A">
        <w:rPr>
          <w:rFonts w:ascii="Book Antiqua" w:hAnsi="Book Antiqua"/>
          <w:kern w:val="2"/>
          <w:lang w:eastAsia="zh-CN"/>
        </w:rPr>
        <w:t xml:space="preserve"> 2010; </w:t>
      </w:r>
      <w:r w:rsidRPr="006D120A">
        <w:rPr>
          <w:rFonts w:ascii="Book Antiqua" w:hAnsi="Book Antiqua"/>
          <w:b/>
          <w:kern w:val="2"/>
          <w:lang w:eastAsia="zh-CN"/>
        </w:rPr>
        <w:t>464</w:t>
      </w:r>
      <w:r w:rsidRPr="006D120A">
        <w:rPr>
          <w:rFonts w:ascii="Book Antiqua" w:hAnsi="Book Antiqua"/>
          <w:kern w:val="2"/>
          <w:lang w:eastAsia="zh-CN"/>
        </w:rPr>
        <w:t>: 773-777 [PMID: 20220756 DOI: 10.1038/nature08903]</w:t>
      </w:r>
    </w:p>
    <w:p w14:paraId="53D9DFC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71 </w:t>
      </w:r>
      <w:r w:rsidRPr="006D120A">
        <w:rPr>
          <w:rFonts w:ascii="Book Antiqua" w:hAnsi="Book Antiqua"/>
          <w:b/>
          <w:kern w:val="2"/>
          <w:lang w:eastAsia="zh-CN"/>
        </w:rPr>
        <w:t>Kaur G</w:t>
      </w:r>
      <w:r w:rsidRPr="006D120A">
        <w:rPr>
          <w:rFonts w:ascii="Book Antiqua" w:hAnsi="Book Antiqua"/>
          <w:kern w:val="2"/>
          <w:lang w:eastAsia="zh-CN"/>
        </w:rPr>
        <w:t xml:space="preserve">, Gras S, </w:t>
      </w:r>
      <w:proofErr w:type="spellStart"/>
      <w:r w:rsidRPr="006D120A">
        <w:rPr>
          <w:rFonts w:ascii="Book Antiqua" w:hAnsi="Book Antiqua"/>
          <w:kern w:val="2"/>
          <w:lang w:eastAsia="zh-CN"/>
        </w:rPr>
        <w:t>Mobbs</w:t>
      </w:r>
      <w:proofErr w:type="spellEnd"/>
      <w:r w:rsidRPr="006D120A">
        <w:rPr>
          <w:rFonts w:ascii="Book Antiqua" w:hAnsi="Book Antiqua"/>
          <w:kern w:val="2"/>
          <w:lang w:eastAsia="zh-CN"/>
        </w:rPr>
        <w:t xml:space="preserve"> JI, Vivian JP, Cortes A, Barber T, </w:t>
      </w:r>
      <w:proofErr w:type="spellStart"/>
      <w:r w:rsidRPr="006D120A">
        <w:rPr>
          <w:rFonts w:ascii="Book Antiqua" w:hAnsi="Book Antiqua"/>
          <w:kern w:val="2"/>
          <w:lang w:eastAsia="zh-CN"/>
        </w:rPr>
        <w:t>Kuttikkatte</w:t>
      </w:r>
      <w:proofErr w:type="spellEnd"/>
      <w:r w:rsidRPr="006D120A">
        <w:rPr>
          <w:rFonts w:ascii="Book Antiqua" w:hAnsi="Book Antiqua"/>
          <w:kern w:val="2"/>
          <w:lang w:eastAsia="zh-CN"/>
        </w:rPr>
        <w:t xml:space="preserve"> SB, Jensen LT, </w:t>
      </w:r>
      <w:proofErr w:type="spellStart"/>
      <w:r w:rsidRPr="006D120A">
        <w:rPr>
          <w:rFonts w:ascii="Book Antiqua" w:hAnsi="Book Antiqua"/>
          <w:kern w:val="2"/>
          <w:lang w:eastAsia="zh-CN"/>
        </w:rPr>
        <w:t>Attfield</w:t>
      </w:r>
      <w:proofErr w:type="spellEnd"/>
      <w:r w:rsidRPr="006D120A">
        <w:rPr>
          <w:rFonts w:ascii="Book Antiqua" w:hAnsi="Book Antiqua"/>
          <w:kern w:val="2"/>
          <w:lang w:eastAsia="zh-CN"/>
        </w:rPr>
        <w:t xml:space="preserve"> KE, </w:t>
      </w:r>
      <w:proofErr w:type="spellStart"/>
      <w:r w:rsidRPr="006D120A">
        <w:rPr>
          <w:rFonts w:ascii="Book Antiqua" w:hAnsi="Book Antiqua"/>
          <w:kern w:val="2"/>
          <w:lang w:eastAsia="zh-CN"/>
        </w:rPr>
        <w:t>Dendrou</w:t>
      </w:r>
      <w:proofErr w:type="spellEnd"/>
      <w:r w:rsidRPr="006D120A">
        <w:rPr>
          <w:rFonts w:ascii="Book Antiqua" w:hAnsi="Book Antiqua"/>
          <w:kern w:val="2"/>
          <w:lang w:eastAsia="zh-CN"/>
        </w:rPr>
        <w:t xml:space="preserve"> CA, Carrington M, </w:t>
      </w:r>
      <w:proofErr w:type="spellStart"/>
      <w:r w:rsidRPr="006D120A">
        <w:rPr>
          <w:rFonts w:ascii="Book Antiqua" w:hAnsi="Book Antiqua"/>
          <w:kern w:val="2"/>
          <w:lang w:eastAsia="zh-CN"/>
        </w:rPr>
        <w:t>McVean</w:t>
      </w:r>
      <w:proofErr w:type="spellEnd"/>
      <w:r w:rsidRPr="006D120A">
        <w:rPr>
          <w:rFonts w:ascii="Book Antiqua" w:hAnsi="Book Antiqua"/>
          <w:kern w:val="2"/>
          <w:lang w:eastAsia="zh-CN"/>
        </w:rPr>
        <w:t xml:space="preserve"> G, Purcell AW, </w:t>
      </w:r>
      <w:proofErr w:type="spellStart"/>
      <w:r w:rsidRPr="006D120A">
        <w:rPr>
          <w:rFonts w:ascii="Book Antiqua" w:hAnsi="Book Antiqua"/>
          <w:kern w:val="2"/>
          <w:lang w:eastAsia="zh-CN"/>
        </w:rPr>
        <w:t>Rossjohn</w:t>
      </w:r>
      <w:proofErr w:type="spellEnd"/>
      <w:r w:rsidRPr="006D120A">
        <w:rPr>
          <w:rFonts w:ascii="Book Antiqua" w:hAnsi="Book Antiqua"/>
          <w:kern w:val="2"/>
          <w:lang w:eastAsia="zh-CN"/>
        </w:rPr>
        <w:t xml:space="preserve"> J, Fugger L. Structural and regulatory diversity shape HLA-C protein expression levels. </w:t>
      </w:r>
      <w:r w:rsidRPr="006D120A">
        <w:rPr>
          <w:rFonts w:ascii="Book Antiqua" w:hAnsi="Book Antiqua"/>
          <w:i/>
          <w:kern w:val="2"/>
          <w:lang w:eastAsia="zh-CN"/>
        </w:rPr>
        <w:t xml:space="preserve">Nat </w:t>
      </w:r>
      <w:proofErr w:type="spellStart"/>
      <w:r w:rsidRPr="006D120A">
        <w:rPr>
          <w:rFonts w:ascii="Book Antiqua" w:hAnsi="Book Antiqua"/>
          <w:i/>
          <w:kern w:val="2"/>
          <w:lang w:eastAsia="zh-CN"/>
        </w:rPr>
        <w:t>Commun</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8</w:t>
      </w:r>
      <w:r w:rsidRPr="006D120A">
        <w:rPr>
          <w:rFonts w:ascii="Book Antiqua" w:hAnsi="Book Antiqua"/>
          <w:kern w:val="2"/>
          <w:lang w:eastAsia="zh-CN"/>
        </w:rPr>
        <w:t>: 15924 [PMID: 28649982 DOI: 10.1038/ncomms15924]</w:t>
      </w:r>
    </w:p>
    <w:p w14:paraId="6869A3D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72 </w:t>
      </w:r>
      <w:r w:rsidRPr="006D120A">
        <w:rPr>
          <w:rFonts w:ascii="Book Antiqua" w:hAnsi="Book Antiqua"/>
          <w:b/>
          <w:kern w:val="2"/>
          <w:lang w:eastAsia="zh-CN"/>
        </w:rPr>
        <w:t>Zanetti AR</w:t>
      </w:r>
      <w:r w:rsidRPr="006D120A">
        <w:rPr>
          <w:rFonts w:ascii="Book Antiqua" w:hAnsi="Book Antiqua"/>
          <w:kern w:val="2"/>
          <w:lang w:eastAsia="zh-CN"/>
        </w:rPr>
        <w:t xml:space="preserve">, Van </w:t>
      </w:r>
      <w:proofErr w:type="spellStart"/>
      <w:r w:rsidRPr="006D120A">
        <w:rPr>
          <w:rFonts w:ascii="Book Antiqua" w:hAnsi="Book Antiqua"/>
          <w:kern w:val="2"/>
          <w:lang w:eastAsia="zh-CN"/>
        </w:rPr>
        <w:t>Damme</w:t>
      </w:r>
      <w:proofErr w:type="spellEnd"/>
      <w:r w:rsidRPr="006D120A">
        <w:rPr>
          <w:rFonts w:ascii="Book Antiqua" w:hAnsi="Book Antiqua"/>
          <w:kern w:val="2"/>
          <w:lang w:eastAsia="zh-CN"/>
        </w:rPr>
        <w:t xml:space="preserve"> P, </w:t>
      </w:r>
      <w:proofErr w:type="spellStart"/>
      <w:r w:rsidRPr="006D120A">
        <w:rPr>
          <w:rFonts w:ascii="Book Antiqua" w:hAnsi="Book Antiqua"/>
          <w:kern w:val="2"/>
          <w:lang w:eastAsia="zh-CN"/>
        </w:rPr>
        <w:t>Shouval</w:t>
      </w:r>
      <w:proofErr w:type="spellEnd"/>
      <w:r w:rsidRPr="006D120A">
        <w:rPr>
          <w:rFonts w:ascii="Book Antiqua" w:hAnsi="Book Antiqua"/>
          <w:kern w:val="2"/>
          <w:lang w:eastAsia="zh-CN"/>
        </w:rPr>
        <w:t xml:space="preserve"> D. The global impact of vaccination against hepatitis B: a historical overview. </w:t>
      </w:r>
      <w:r w:rsidRPr="006D120A">
        <w:rPr>
          <w:rFonts w:ascii="Book Antiqua" w:hAnsi="Book Antiqua"/>
          <w:i/>
          <w:kern w:val="2"/>
          <w:lang w:eastAsia="zh-CN"/>
        </w:rPr>
        <w:t>Vaccine</w:t>
      </w:r>
      <w:r w:rsidRPr="006D120A">
        <w:rPr>
          <w:rFonts w:ascii="Book Antiqua" w:hAnsi="Book Antiqua"/>
          <w:kern w:val="2"/>
          <w:lang w:eastAsia="zh-CN"/>
        </w:rPr>
        <w:t xml:space="preserve"> 2008; </w:t>
      </w:r>
      <w:r w:rsidRPr="006D120A">
        <w:rPr>
          <w:rFonts w:ascii="Book Antiqua" w:hAnsi="Book Antiqua"/>
          <w:b/>
          <w:kern w:val="2"/>
          <w:lang w:eastAsia="zh-CN"/>
        </w:rPr>
        <w:t>26</w:t>
      </w:r>
      <w:r w:rsidRPr="006D120A">
        <w:rPr>
          <w:rFonts w:ascii="Book Antiqua" w:hAnsi="Book Antiqua"/>
          <w:kern w:val="2"/>
          <w:lang w:eastAsia="zh-CN"/>
        </w:rPr>
        <w:t>: 6266-6273 [PMID: 18848855 DOI: 10.1016/j.vaccine.2008.09.056]</w:t>
      </w:r>
    </w:p>
    <w:p w14:paraId="37C02A54"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73 </w:t>
      </w:r>
      <w:proofErr w:type="spellStart"/>
      <w:r w:rsidRPr="006D120A">
        <w:rPr>
          <w:rFonts w:ascii="Book Antiqua" w:hAnsi="Book Antiqua"/>
          <w:b/>
          <w:kern w:val="2"/>
          <w:lang w:eastAsia="zh-CN"/>
        </w:rPr>
        <w:t>Png</w:t>
      </w:r>
      <w:proofErr w:type="spellEnd"/>
      <w:r w:rsidRPr="006D120A">
        <w:rPr>
          <w:rFonts w:ascii="Book Antiqua" w:hAnsi="Book Antiqua"/>
          <w:b/>
          <w:kern w:val="2"/>
          <w:lang w:eastAsia="zh-CN"/>
        </w:rPr>
        <w:t xml:space="preserve"> E</w:t>
      </w:r>
      <w:r w:rsidRPr="006D120A">
        <w:rPr>
          <w:rFonts w:ascii="Book Antiqua" w:hAnsi="Book Antiqua"/>
          <w:kern w:val="2"/>
          <w:lang w:eastAsia="zh-CN"/>
        </w:rPr>
        <w:t xml:space="preserve">, </w:t>
      </w:r>
      <w:proofErr w:type="spellStart"/>
      <w:r w:rsidRPr="006D120A">
        <w:rPr>
          <w:rFonts w:ascii="Book Antiqua" w:hAnsi="Book Antiqua"/>
          <w:kern w:val="2"/>
          <w:lang w:eastAsia="zh-CN"/>
        </w:rPr>
        <w:t>Thalamuthu</w:t>
      </w:r>
      <w:proofErr w:type="spellEnd"/>
      <w:r w:rsidRPr="006D120A">
        <w:rPr>
          <w:rFonts w:ascii="Book Antiqua" w:hAnsi="Book Antiqua"/>
          <w:kern w:val="2"/>
          <w:lang w:eastAsia="zh-CN"/>
        </w:rPr>
        <w:t xml:space="preserve"> A, Ong RT, </w:t>
      </w:r>
      <w:proofErr w:type="spellStart"/>
      <w:r w:rsidRPr="006D120A">
        <w:rPr>
          <w:rFonts w:ascii="Book Antiqua" w:hAnsi="Book Antiqua"/>
          <w:kern w:val="2"/>
          <w:lang w:eastAsia="zh-CN"/>
        </w:rPr>
        <w:t>Snippe</w:t>
      </w:r>
      <w:proofErr w:type="spellEnd"/>
      <w:r w:rsidRPr="006D120A">
        <w:rPr>
          <w:rFonts w:ascii="Book Antiqua" w:hAnsi="Book Antiqua"/>
          <w:kern w:val="2"/>
          <w:lang w:eastAsia="zh-CN"/>
        </w:rPr>
        <w:t xml:space="preserve"> H, Boland GJ, </w:t>
      </w:r>
      <w:proofErr w:type="spellStart"/>
      <w:r w:rsidRPr="006D120A">
        <w:rPr>
          <w:rFonts w:ascii="Book Antiqua" w:hAnsi="Book Antiqua"/>
          <w:kern w:val="2"/>
          <w:lang w:eastAsia="zh-CN"/>
        </w:rPr>
        <w:t>Seielstad</w:t>
      </w:r>
      <w:proofErr w:type="spellEnd"/>
      <w:r w:rsidRPr="006D120A">
        <w:rPr>
          <w:rFonts w:ascii="Book Antiqua" w:hAnsi="Book Antiqua"/>
          <w:kern w:val="2"/>
          <w:lang w:eastAsia="zh-CN"/>
        </w:rPr>
        <w:t xml:space="preserve"> M. A genome-wide association study of hepatitis B vaccine response in an Indonesian population reveals multiple independent risk variants in the HLA region. </w:t>
      </w:r>
      <w:r w:rsidRPr="006D120A">
        <w:rPr>
          <w:rFonts w:ascii="Book Antiqua" w:hAnsi="Book Antiqua"/>
          <w:i/>
          <w:kern w:val="2"/>
          <w:lang w:eastAsia="zh-CN"/>
        </w:rPr>
        <w:t xml:space="preserve">Hum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Genet</w:t>
      </w:r>
      <w:r w:rsidRPr="006D120A">
        <w:rPr>
          <w:rFonts w:ascii="Book Antiqua" w:hAnsi="Book Antiqua"/>
          <w:kern w:val="2"/>
          <w:lang w:eastAsia="zh-CN"/>
        </w:rPr>
        <w:t xml:space="preserve"> 2011; </w:t>
      </w:r>
      <w:r w:rsidRPr="006D120A">
        <w:rPr>
          <w:rFonts w:ascii="Book Antiqua" w:hAnsi="Book Antiqua"/>
          <w:b/>
          <w:kern w:val="2"/>
          <w:lang w:eastAsia="zh-CN"/>
        </w:rPr>
        <w:t>20</w:t>
      </w:r>
      <w:r w:rsidRPr="006D120A">
        <w:rPr>
          <w:rFonts w:ascii="Book Antiqua" w:hAnsi="Book Antiqua"/>
          <w:kern w:val="2"/>
          <w:lang w:eastAsia="zh-CN"/>
        </w:rPr>
        <w:t>: 3893-3898 [PMID: 21764829 DOI: 10.1093/</w:t>
      </w:r>
      <w:proofErr w:type="spellStart"/>
      <w:r w:rsidRPr="006D120A">
        <w:rPr>
          <w:rFonts w:ascii="Book Antiqua" w:hAnsi="Book Antiqua"/>
          <w:kern w:val="2"/>
          <w:lang w:eastAsia="zh-CN"/>
        </w:rPr>
        <w:t>hmg</w:t>
      </w:r>
      <w:proofErr w:type="spellEnd"/>
      <w:r w:rsidRPr="006D120A">
        <w:rPr>
          <w:rFonts w:ascii="Book Antiqua" w:hAnsi="Book Antiqua"/>
          <w:kern w:val="2"/>
          <w:lang w:eastAsia="zh-CN"/>
        </w:rPr>
        <w:t>/ddr302]</w:t>
      </w:r>
    </w:p>
    <w:p w14:paraId="6224B892"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74 </w:t>
      </w:r>
      <w:r w:rsidRPr="006D120A">
        <w:rPr>
          <w:rFonts w:ascii="Book Antiqua" w:hAnsi="Book Antiqua"/>
          <w:b/>
          <w:kern w:val="2"/>
          <w:lang w:eastAsia="zh-CN"/>
        </w:rPr>
        <w:t>Wu TW</w:t>
      </w:r>
      <w:r w:rsidRPr="006D120A">
        <w:rPr>
          <w:rFonts w:ascii="Book Antiqua" w:hAnsi="Book Antiqua"/>
          <w:kern w:val="2"/>
          <w:lang w:eastAsia="zh-CN"/>
        </w:rPr>
        <w:t xml:space="preserve">, Chu CC, Ho TY, Chang Liao HW, Lin SK, Lin M, Lin HH, Wang LY. Responses to booster hepatitis B vaccination are significantly correlated with genotypes of human leukocyte antigen (HLA)-DPB1 in </w:t>
      </w:r>
      <w:proofErr w:type="spellStart"/>
      <w:r w:rsidRPr="006D120A">
        <w:rPr>
          <w:rFonts w:ascii="Book Antiqua" w:hAnsi="Book Antiqua"/>
          <w:kern w:val="2"/>
          <w:lang w:eastAsia="zh-CN"/>
        </w:rPr>
        <w:t>neonatally</w:t>
      </w:r>
      <w:proofErr w:type="spellEnd"/>
      <w:r w:rsidRPr="006D120A">
        <w:rPr>
          <w:rFonts w:ascii="Book Antiqua" w:hAnsi="Book Antiqua"/>
          <w:kern w:val="2"/>
          <w:lang w:eastAsia="zh-CN"/>
        </w:rPr>
        <w:t xml:space="preserve"> vaccinated adolescents. </w:t>
      </w:r>
      <w:r w:rsidRPr="006D120A">
        <w:rPr>
          <w:rFonts w:ascii="Book Antiqua" w:hAnsi="Book Antiqua"/>
          <w:i/>
          <w:kern w:val="2"/>
          <w:lang w:eastAsia="zh-CN"/>
        </w:rPr>
        <w:t>Hum Genet</w:t>
      </w:r>
      <w:r w:rsidRPr="006D120A">
        <w:rPr>
          <w:rFonts w:ascii="Book Antiqua" w:hAnsi="Book Antiqua"/>
          <w:kern w:val="2"/>
          <w:lang w:eastAsia="zh-CN"/>
        </w:rPr>
        <w:t xml:space="preserve"> 2013; </w:t>
      </w:r>
      <w:r w:rsidRPr="006D120A">
        <w:rPr>
          <w:rFonts w:ascii="Book Antiqua" w:hAnsi="Book Antiqua"/>
          <w:b/>
          <w:kern w:val="2"/>
          <w:lang w:eastAsia="zh-CN"/>
        </w:rPr>
        <w:t>132</w:t>
      </w:r>
      <w:r w:rsidRPr="006D120A">
        <w:rPr>
          <w:rFonts w:ascii="Book Antiqua" w:hAnsi="Book Antiqua"/>
          <w:kern w:val="2"/>
          <w:lang w:eastAsia="zh-CN"/>
        </w:rPr>
        <w:t>: 1131-1139 [PMID: 23739870 DOI: 10.1007/s00439-013-1320-5]</w:t>
      </w:r>
    </w:p>
    <w:p w14:paraId="35C9B3F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lastRenderedPageBreak/>
        <w:t xml:space="preserve">75 </w:t>
      </w:r>
      <w:r w:rsidRPr="006D120A">
        <w:rPr>
          <w:rFonts w:ascii="Book Antiqua" w:hAnsi="Book Antiqua"/>
          <w:b/>
          <w:kern w:val="2"/>
          <w:lang w:eastAsia="zh-CN"/>
        </w:rPr>
        <w:t>Nguyen T</w:t>
      </w:r>
      <w:r w:rsidRPr="006D120A">
        <w:rPr>
          <w:rFonts w:ascii="Book Antiqua" w:hAnsi="Book Antiqua"/>
          <w:kern w:val="2"/>
          <w:lang w:eastAsia="zh-CN"/>
        </w:rPr>
        <w:t xml:space="preserve">, Liu XK, Zhang Y, Dong C. BTNL2, a </w:t>
      </w:r>
      <w:proofErr w:type="spellStart"/>
      <w:r w:rsidRPr="006D120A">
        <w:rPr>
          <w:rFonts w:ascii="Book Antiqua" w:hAnsi="Book Antiqua"/>
          <w:kern w:val="2"/>
          <w:lang w:eastAsia="zh-CN"/>
        </w:rPr>
        <w:t>butyrophilin</w:t>
      </w:r>
      <w:proofErr w:type="spellEnd"/>
      <w:r w:rsidRPr="006D120A">
        <w:rPr>
          <w:rFonts w:ascii="Book Antiqua" w:hAnsi="Book Antiqua"/>
          <w:kern w:val="2"/>
          <w:lang w:eastAsia="zh-CN"/>
        </w:rPr>
        <w:t xml:space="preserve">-like molecule that functions to inhibit T cell activation.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Immunol</w:t>
      </w:r>
      <w:proofErr w:type="spellEnd"/>
      <w:r w:rsidRPr="006D120A">
        <w:rPr>
          <w:rFonts w:ascii="Book Antiqua" w:hAnsi="Book Antiqua"/>
          <w:kern w:val="2"/>
          <w:lang w:eastAsia="zh-CN"/>
        </w:rPr>
        <w:t xml:space="preserve"> 2006; </w:t>
      </w:r>
      <w:r w:rsidRPr="006D120A">
        <w:rPr>
          <w:rFonts w:ascii="Book Antiqua" w:hAnsi="Book Antiqua"/>
          <w:b/>
          <w:kern w:val="2"/>
          <w:lang w:eastAsia="zh-CN"/>
        </w:rPr>
        <w:t>176</w:t>
      </w:r>
      <w:r w:rsidRPr="006D120A">
        <w:rPr>
          <w:rFonts w:ascii="Book Antiqua" w:hAnsi="Book Antiqua"/>
          <w:kern w:val="2"/>
          <w:lang w:eastAsia="zh-CN"/>
        </w:rPr>
        <w:t>: 7354-7360 [PMID: 16751379 DOI: 10.4049/jimmunol.176.12.7354]</w:t>
      </w:r>
    </w:p>
    <w:p w14:paraId="160B1A4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76 </w:t>
      </w:r>
      <w:r w:rsidRPr="006D120A">
        <w:rPr>
          <w:rFonts w:ascii="Book Antiqua" w:hAnsi="Book Antiqua"/>
          <w:b/>
          <w:kern w:val="2"/>
          <w:lang w:eastAsia="zh-CN"/>
        </w:rPr>
        <w:t>Pan L</w:t>
      </w:r>
      <w:r w:rsidRPr="006D120A">
        <w:rPr>
          <w:rFonts w:ascii="Book Antiqua" w:hAnsi="Book Antiqua"/>
          <w:kern w:val="2"/>
          <w:lang w:eastAsia="zh-CN"/>
        </w:rPr>
        <w:t xml:space="preserve">, Zhang L, Zhang W, Wu X, Li Y, Yan B, Zhu X, Liu X, Yang C, Xu J, Zhou G, Xu A, Li H, Liu Y. A genome-wide association study identifies polymorphisms in the HLA-DR region associated with non-response to hepatitis B vaccination in Chinese Han populations. </w:t>
      </w:r>
      <w:r w:rsidRPr="006D120A">
        <w:rPr>
          <w:rFonts w:ascii="Book Antiqua" w:hAnsi="Book Antiqua"/>
          <w:i/>
          <w:kern w:val="2"/>
          <w:lang w:eastAsia="zh-CN"/>
        </w:rPr>
        <w:t xml:space="preserve">Hum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Genet</w:t>
      </w:r>
      <w:r w:rsidRPr="006D120A">
        <w:rPr>
          <w:rFonts w:ascii="Book Antiqua" w:hAnsi="Book Antiqua"/>
          <w:kern w:val="2"/>
          <w:lang w:eastAsia="zh-CN"/>
        </w:rPr>
        <w:t xml:space="preserve"> 2014; </w:t>
      </w:r>
      <w:r w:rsidRPr="006D120A">
        <w:rPr>
          <w:rFonts w:ascii="Book Antiqua" w:hAnsi="Book Antiqua"/>
          <w:b/>
          <w:kern w:val="2"/>
          <w:lang w:eastAsia="zh-CN"/>
        </w:rPr>
        <w:t>23</w:t>
      </w:r>
      <w:r w:rsidRPr="006D120A">
        <w:rPr>
          <w:rFonts w:ascii="Book Antiqua" w:hAnsi="Book Antiqua"/>
          <w:kern w:val="2"/>
          <w:lang w:eastAsia="zh-CN"/>
        </w:rPr>
        <w:t>: 2210-2219 [PMID: 24282030 DOI: 10.1093/</w:t>
      </w:r>
      <w:proofErr w:type="spellStart"/>
      <w:r w:rsidRPr="006D120A">
        <w:rPr>
          <w:rFonts w:ascii="Book Antiqua" w:hAnsi="Book Antiqua"/>
          <w:kern w:val="2"/>
          <w:lang w:eastAsia="zh-CN"/>
        </w:rPr>
        <w:t>hmg</w:t>
      </w:r>
      <w:proofErr w:type="spellEnd"/>
      <w:r w:rsidRPr="006D120A">
        <w:rPr>
          <w:rFonts w:ascii="Book Antiqua" w:hAnsi="Book Antiqua"/>
          <w:kern w:val="2"/>
          <w:lang w:eastAsia="zh-CN"/>
        </w:rPr>
        <w:t>/ddt586]</w:t>
      </w:r>
    </w:p>
    <w:p w14:paraId="42FAD035"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77 </w:t>
      </w:r>
      <w:r w:rsidRPr="006D120A">
        <w:rPr>
          <w:rFonts w:ascii="Book Antiqua" w:hAnsi="Book Antiqua"/>
          <w:b/>
          <w:kern w:val="2"/>
          <w:lang w:eastAsia="zh-CN"/>
        </w:rPr>
        <w:t>Li Y</w:t>
      </w:r>
      <w:r w:rsidRPr="006D120A">
        <w:rPr>
          <w:rFonts w:ascii="Book Antiqua" w:hAnsi="Book Antiqua"/>
          <w:kern w:val="2"/>
          <w:lang w:eastAsia="zh-CN"/>
        </w:rPr>
        <w:t xml:space="preserve">, Ni R, Song W, Shao W, Shrestha S, Ahmad S, Cunningham CK, Flynn PM, </w:t>
      </w:r>
      <w:proofErr w:type="spellStart"/>
      <w:r w:rsidRPr="006D120A">
        <w:rPr>
          <w:rFonts w:ascii="Book Antiqua" w:hAnsi="Book Antiqua"/>
          <w:kern w:val="2"/>
          <w:lang w:eastAsia="zh-CN"/>
        </w:rPr>
        <w:t>Kapogiannis</w:t>
      </w:r>
      <w:proofErr w:type="spellEnd"/>
      <w:r w:rsidRPr="006D120A">
        <w:rPr>
          <w:rFonts w:ascii="Book Antiqua" w:hAnsi="Book Antiqua"/>
          <w:kern w:val="2"/>
          <w:lang w:eastAsia="zh-CN"/>
        </w:rPr>
        <w:t xml:space="preserve"> BG, Wilson CM, Tang J. Clear and independent associations of several HLA-DRB1 alleles with differential antibody responses to hepatitis B vaccination in youth. </w:t>
      </w:r>
      <w:r w:rsidRPr="006D120A">
        <w:rPr>
          <w:rFonts w:ascii="Book Antiqua" w:hAnsi="Book Antiqua"/>
          <w:i/>
          <w:kern w:val="2"/>
          <w:lang w:eastAsia="zh-CN"/>
        </w:rPr>
        <w:t>Hum Genet</w:t>
      </w:r>
      <w:r w:rsidRPr="006D120A">
        <w:rPr>
          <w:rFonts w:ascii="Book Antiqua" w:hAnsi="Book Antiqua"/>
          <w:kern w:val="2"/>
          <w:lang w:eastAsia="zh-CN"/>
        </w:rPr>
        <w:t xml:space="preserve"> 2009; </w:t>
      </w:r>
      <w:r w:rsidRPr="006D120A">
        <w:rPr>
          <w:rFonts w:ascii="Book Antiqua" w:hAnsi="Book Antiqua"/>
          <w:b/>
          <w:kern w:val="2"/>
          <w:lang w:eastAsia="zh-CN"/>
        </w:rPr>
        <w:t>126</w:t>
      </w:r>
      <w:r w:rsidRPr="006D120A">
        <w:rPr>
          <w:rFonts w:ascii="Book Antiqua" w:hAnsi="Book Antiqua"/>
          <w:kern w:val="2"/>
          <w:lang w:eastAsia="zh-CN"/>
        </w:rPr>
        <w:t>: 685-696 [PMID: 19597844 DOI: 10.1007/s00439-009-0720-z]</w:t>
      </w:r>
    </w:p>
    <w:p w14:paraId="2B125B9E"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78 </w:t>
      </w:r>
      <w:r w:rsidRPr="006D120A">
        <w:rPr>
          <w:rFonts w:ascii="Book Antiqua" w:hAnsi="Book Antiqua"/>
          <w:b/>
          <w:kern w:val="2"/>
          <w:lang w:eastAsia="zh-CN"/>
        </w:rPr>
        <w:t>Li ZK</w:t>
      </w:r>
      <w:r w:rsidRPr="006D120A">
        <w:rPr>
          <w:rFonts w:ascii="Book Antiqua" w:hAnsi="Book Antiqua"/>
          <w:kern w:val="2"/>
          <w:lang w:eastAsia="zh-CN"/>
        </w:rPr>
        <w:t xml:space="preserve">, </w:t>
      </w:r>
      <w:proofErr w:type="spellStart"/>
      <w:r w:rsidRPr="006D120A">
        <w:rPr>
          <w:rFonts w:ascii="Book Antiqua" w:hAnsi="Book Antiqua"/>
          <w:kern w:val="2"/>
          <w:lang w:eastAsia="zh-CN"/>
        </w:rPr>
        <w:t>Nie</w:t>
      </w:r>
      <w:proofErr w:type="spellEnd"/>
      <w:r w:rsidRPr="006D120A">
        <w:rPr>
          <w:rFonts w:ascii="Book Antiqua" w:hAnsi="Book Antiqua"/>
          <w:kern w:val="2"/>
          <w:lang w:eastAsia="zh-CN"/>
        </w:rPr>
        <w:t xml:space="preserve"> JJ, Li J, Zhuang H. The effect of HLA on immunological response to hepatitis B vaccine in healthy people: a meta-analysis. </w:t>
      </w:r>
      <w:r w:rsidRPr="006D120A">
        <w:rPr>
          <w:rFonts w:ascii="Book Antiqua" w:hAnsi="Book Antiqua"/>
          <w:i/>
          <w:kern w:val="2"/>
          <w:lang w:eastAsia="zh-CN"/>
        </w:rPr>
        <w:t>Vaccine</w:t>
      </w:r>
      <w:r w:rsidRPr="006D120A">
        <w:rPr>
          <w:rFonts w:ascii="Book Antiqua" w:hAnsi="Book Antiqua"/>
          <w:kern w:val="2"/>
          <w:lang w:eastAsia="zh-CN"/>
        </w:rPr>
        <w:t xml:space="preserve"> 2013; </w:t>
      </w:r>
      <w:r w:rsidRPr="006D120A">
        <w:rPr>
          <w:rFonts w:ascii="Book Antiqua" w:hAnsi="Book Antiqua"/>
          <w:b/>
          <w:kern w:val="2"/>
          <w:lang w:eastAsia="zh-CN"/>
        </w:rPr>
        <w:t>31</w:t>
      </w:r>
      <w:r w:rsidRPr="006D120A">
        <w:rPr>
          <w:rFonts w:ascii="Book Antiqua" w:hAnsi="Book Antiqua"/>
          <w:kern w:val="2"/>
          <w:lang w:eastAsia="zh-CN"/>
        </w:rPr>
        <w:t>: 4355-4361 [PMID: 23887040 DOI: 10.1016/j.vaccine.2013.06.108]</w:t>
      </w:r>
    </w:p>
    <w:p w14:paraId="7A51987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79 </w:t>
      </w:r>
      <w:r w:rsidRPr="006D120A">
        <w:rPr>
          <w:rFonts w:ascii="Book Antiqua" w:hAnsi="Book Antiqua"/>
          <w:b/>
          <w:kern w:val="2"/>
          <w:lang w:eastAsia="zh-CN"/>
        </w:rPr>
        <w:t>Yan ZH</w:t>
      </w:r>
      <w:r w:rsidRPr="006D120A">
        <w:rPr>
          <w:rFonts w:ascii="Book Antiqua" w:hAnsi="Book Antiqua"/>
          <w:kern w:val="2"/>
          <w:lang w:eastAsia="zh-CN"/>
        </w:rPr>
        <w:t xml:space="preserve">, Fan Y, Wang XH, Mao Q, Deng GH, Wang YM. Relationship between HLA-DR gene polymorphisms and outcomes of hepatitis B viral infections: a meta-analysis. </w:t>
      </w:r>
      <w:r w:rsidRPr="006D120A">
        <w:rPr>
          <w:rFonts w:ascii="Book Antiqua" w:hAnsi="Book Antiqua"/>
          <w:i/>
          <w:kern w:val="2"/>
          <w:lang w:eastAsia="zh-CN"/>
        </w:rPr>
        <w:t xml:space="preserve">World J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2012; </w:t>
      </w:r>
      <w:r w:rsidRPr="006D120A">
        <w:rPr>
          <w:rFonts w:ascii="Book Antiqua" w:hAnsi="Book Antiqua"/>
          <w:b/>
          <w:kern w:val="2"/>
          <w:lang w:eastAsia="zh-CN"/>
        </w:rPr>
        <w:t>18</w:t>
      </w:r>
      <w:r w:rsidRPr="006D120A">
        <w:rPr>
          <w:rFonts w:ascii="Book Antiqua" w:hAnsi="Book Antiqua"/>
          <w:kern w:val="2"/>
          <w:lang w:eastAsia="zh-CN"/>
        </w:rPr>
        <w:t>: 3119-3128 [PMID: 22791948 DOI: 10.3748/wjg.v18.i24.3119]</w:t>
      </w:r>
    </w:p>
    <w:p w14:paraId="2753AFF4"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80 </w:t>
      </w:r>
      <w:proofErr w:type="spellStart"/>
      <w:r w:rsidRPr="006D120A">
        <w:rPr>
          <w:rFonts w:ascii="Book Antiqua" w:hAnsi="Book Antiqua"/>
          <w:b/>
          <w:kern w:val="2"/>
          <w:lang w:eastAsia="zh-CN"/>
        </w:rPr>
        <w:t>Doganay</w:t>
      </w:r>
      <w:proofErr w:type="spellEnd"/>
      <w:r w:rsidRPr="006D120A">
        <w:rPr>
          <w:rFonts w:ascii="Book Antiqua" w:hAnsi="Book Antiqua"/>
          <w:b/>
          <w:kern w:val="2"/>
          <w:lang w:eastAsia="zh-CN"/>
        </w:rPr>
        <w:t xml:space="preserve"> L</w:t>
      </w:r>
      <w:r w:rsidRPr="006D120A">
        <w:rPr>
          <w:rFonts w:ascii="Book Antiqua" w:hAnsi="Book Antiqua"/>
          <w:kern w:val="2"/>
          <w:lang w:eastAsia="zh-CN"/>
        </w:rPr>
        <w:t xml:space="preserve">, </w:t>
      </w:r>
      <w:proofErr w:type="spellStart"/>
      <w:r w:rsidRPr="006D120A">
        <w:rPr>
          <w:rFonts w:ascii="Book Antiqua" w:hAnsi="Book Antiqua"/>
          <w:kern w:val="2"/>
          <w:lang w:eastAsia="zh-CN"/>
        </w:rPr>
        <w:t>Fejzullahu</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Katrinli</w:t>
      </w:r>
      <w:proofErr w:type="spellEnd"/>
      <w:r w:rsidRPr="006D120A">
        <w:rPr>
          <w:rFonts w:ascii="Book Antiqua" w:hAnsi="Book Antiqua"/>
          <w:kern w:val="2"/>
          <w:lang w:eastAsia="zh-CN"/>
        </w:rPr>
        <w:t xml:space="preserve"> S, Yilmaz </w:t>
      </w:r>
      <w:proofErr w:type="spellStart"/>
      <w:r w:rsidRPr="006D120A">
        <w:rPr>
          <w:rFonts w:ascii="Book Antiqua" w:hAnsi="Book Antiqua"/>
          <w:kern w:val="2"/>
          <w:lang w:eastAsia="zh-CN"/>
        </w:rPr>
        <w:t>Enc</w:t>
      </w:r>
      <w:proofErr w:type="spellEnd"/>
      <w:r w:rsidRPr="006D120A">
        <w:rPr>
          <w:rFonts w:ascii="Book Antiqua" w:hAnsi="Book Antiqua"/>
          <w:kern w:val="2"/>
          <w:lang w:eastAsia="zh-CN"/>
        </w:rPr>
        <w:t xml:space="preserve"> F, </w:t>
      </w:r>
      <w:proofErr w:type="spellStart"/>
      <w:r w:rsidRPr="006D120A">
        <w:rPr>
          <w:rFonts w:ascii="Book Antiqua" w:hAnsi="Book Antiqua"/>
          <w:kern w:val="2"/>
          <w:lang w:eastAsia="zh-CN"/>
        </w:rPr>
        <w:t>Ozturk</w:t>
      </w:r>
      <w:proofErr w:type="spellEnd"/>
      <w:r w:rsidRPr="006D120A">
        <w:rPr>
          <w:rFonts w:ascii="Book Antiqua" w:hAnsi="Book Antiqua"/>
          <w:kern w:val="2"/>
          <w:lang w:eastAsia="zh-CN"/>
        </w:rPr>
        <w:t xml:space="preserve"> O, </w:t>
      </w:r>
      <w:proofErr w:type="spellStart"/>
      <w:r w:rsidRPr="006D120A">
        <w:rPr>
          <w:rFonts w:ascii="Book Antiqua" w:hAnsi="Book Antiqua"/>
          <w:kern w:val="2"/>
          <w:lang w:eastAsia="zh-CN"/>
        </w:rPr>
        <w:t>Colak</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Ulasoglu</w:t>
      </w:r>
      <w:proofErr w:type="spellEnd"/>
      <w:r w:rsidRPr="006D120A">
        <w:rPr>
          <w:rFonts w:ascii="Book Antiqua" w:hAnsi="Book Antiqua"/>
          <w:kern w:val="2"/>
          <w:lang w:eastAsia="zh-CN"/>
        </w:rPr>
        <w:t xml:space="preserve"> C, </w:t>
      </w:r>
      <w:proofErr w:type="spellStart"/>
      <w:r w:rsidRPr="006D120A">
        <w:rPr>
          <w:rFonts w:ascii="Book Antiqua" w:hAnsi="Book Antiqua"/>
          <w:kern w:val="2"/>
          <w:lang w:eastAsia="zh-CN"/>
        </w:rPr>
        <w:t>Tuncer</w:t>
      </w:r>
      <w:proofErr w:type="spellEnd"/>
      <w:r w:rsidRPr="006D120A">
        <w:rPr>
          <w:rFonts w:ascii="Book Antiqua" w:hAnsi="Book Antiqua"/>
          <w:kern w:val="2"/>
          <w:lang w:eastAsia="zh-CN"/>
        </w:rPr>
        <w:t xml:space="preserve"> I, </w:t>
      </w:r>
      <w:proofErr w:type="spellStart"/>
      <w:r w:rsidRPr="006D120A">
        <w:rPr>
          <w:rFonts w:ascii="Book Antiqua" w:hAnsi="Book Antiqua"/>
          <w:kern w:val="2"/>
          <w:lang w:eastAsia="zh-CN"/>
        </w:rPr>
        <w:t>Dinler</w:t>
      </w:r>
      <w:proofErr w:type="spellEnd"/>
      <w:r w:rsidRPr="006D120A">
        <w:rPr>
          <w:rFonts w:ascii="Book Antiqua" w:hAnsi="Book Antiqua"/>
          <w:kern w:val="2"/>
          <w:lang w:eastAsia="zh-CN"/>
        </w:rPr>
        <w:t xml:space="preserve"> </w:t>
      </w:r>
      <w:proofErr w:type="spellStart"/>
      <w:r w:rsidRPr="006D120A">
        <w:rPr>
          <w:rFonts w:ascii="Book Antiqua" w:hAnsi="Book Antiqua"/>
          <w:kern w:val="2"/>
          <w:lang w:eastAsia="zh-CN"/>
        </w:rPr>
        <w:t>Doganay</w:t>
      </w:r>
      <w:proofErr w:type="spellEnd"/>
      <w:r w:rsidRPr="006D120A">
        <w:rPr>
          <w:rFonts w:ascii="Book Antiqua" w:hAnsi="Book Antiqua"/>
          <w:kern w:val="2"/>
          <w:lang w:eastAsia="zh-CN"/>
        </w:rPr>
        <w:t xml:space="preserve"> G. Association of human leukocyte antigen DQB1 and DRB1 alleles with chronic hepatitis B. </w:t>
      </w:r>
      <w:r w:rsidRPr="006D120A">
        <w:rPr>
          <w:rFonts w:ascii="Book Antiqua" w:hAnsi="Book Antiqua"/>
          <w:i/>
          <w:kern w:val="2"/>
          <w:lang w:eastAsia="zh-CN"/>
        </w:rPr>
        <w:t xml:space="preserve">World J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2014; </w:t>
      </w:r>
      <w:r w:rsidRPr="006D120A">
        <w:rPr>
          <w:rFonts w:ascii="Book Antiqua" w:hAnsi="Book Antiqua"/>
          <w:b/>
          <w:kern w:val="2"/>
          <w:lang w:eastAsia="zh-CN"/>
        </w:rPr>
        <w:t>20</w:t>
      </w:r>
      <w:r w:rsidRPr="006D120A">
        <w:rPr>
          <w:rFonts w:ascii="Book Antiqua" w:hAnsi="Book Antiqua"/>
          <w:kern w:val="2"/>
          <w:lang w:eastAsia="zh-CN"/>
        </w:rPr>
        <w:t>: 8179-8186 [PMID: 25009391 DOI: 10.3748/wjg.v20.i25.8179]</w:t>
      </w:r>
    </w:p>
    <w:p w14:paraId="5091F47D"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81 </w:t>
      </w:r>
      <w:r w:rsidRPr="006D120A">
        <w:rPr>
          <w:rFonts w:ascii="Book Antiqua" w:hAnsi="Book Antiqua"/>
          <w:b/>
          <w:kern w:val="2"/>
          <w:lang w:eastAsia="zh-CN"/>
        </w:rPr>
        <w:t>Wu TW</w:t>
      </w:r>
      <w:r w:rsidRPr="006D120A">
        <w:rPr>
          <w:rFonts w:ascii="Book Antiqua" w:hAnsi="Book Antiqua"/>
          <w:kern w:val="2"/>
          <w:lang w:eastAsia="zh-CN"/>
        </w:rPr>
        <w:t xml:space="preserve">, Chen CF, Lai SK, Lin HH, Chu CC, Wang LY. SNP rs7770370 in HLA-DPB1 loci as a major genetic determinant of response to booster hepatitis B vaccination: results of a genome-wide association study.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Gastroenterol</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Hepatol</w:t>
      </w:r>
      <w:proofErr w:type="spellEnd"/>
      <w:r w:rsidRPr="006D120A">
        <w:rPr>
          <w:rFonts w:ascii="Book Antiqua" w:hAnsi="Book Antiqua"/>
          <w:kern w:val="2"/>
          <w:lang w:eastAsia="zh-CN"/>
        </w:rPr>
        <w:t xml:space="preserve"> 2015; </w:t>
      </w:r>
      <w:r w:rsidRPr="006D120A">
        <w:rPr>
          <w:rFonts w:ascii="Book Antiqua" w:hAnsi="Book Antiqua"/>
          <w:b/>
          <w:kern w:val="2"/>
          <w:lang w:eastAsia="zh-CN"/>
        </w:rPr>
        <w:t>30</w:t>
      </w:r>
      <w:r w:rsidRPr="006D120A">
        <w:rPr>
          <w:rFonts w:ascii="Book Antiqua" w:hAnsi="Book Antiqua"/>
          <w:kern w:val="2"/>
          <w:lang w:eastAsia="zh-CN"/>
        </w:rPr>
        <w:t>: 891-899 [PMID: 25389088 DOI: 10.1111/jgh.12845]</w:t>
      </w:r>
    </w:p>
    <w:p w14:paraId="0A5D38E1"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82 </w:t>
      </w:r>
      <w:r w:rsidRPr="006D120A">
        <w:rPr>
          <w:rFonts w:ascii="Book Antiqua" w:hAnsi="Book Antiqua"/>
          <w:b/>
          <w:kern w:val="2"/>
          <w:lang w:eastAsia="zh-CN"/>
        </w:rPr>
        <w:t>Sakai A</w:t>
      </w:r>
      <w:r w:rsidRPr="006D120A">
        <w:rPr>
          <w:rFonts w:ascii="Book Antiqua" w:hAnsi="Book Antiqua"/>
          <w:kern w:val="2"/>
          <w:lang w:eastAsia="zh-CN"/>
        </w:rPr>
        <w:t xml:space="preserve">, Noguchi E, Fukushima T, </w:t>
      </w:r>
      <w:proofErr w:type="spellStart"/>
      <w:r w:rsidRPr="006D120A">
        <w:rPr>
          <w:rFonts w:ascii="Book Antiqua" w:hAnsi="Book Antiqua"/>
          <w:kern w:val="2"/>
          <w:lang w:eastAsia="zh-CN"/>
        </w:rPr>
        <w:t>Tagawa</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Iwabuchi</w:t>
      </w:r>
      <w:proofErr w:type="spellEnd"/>
      <w:r w:rsidRPr="006D120A">
        <w:rPr>
          <w:rFonts w:ascii="Book Antiqua" w:hAnsi="Book Antiqua"/>
          <w:kern w:val="2"/>
          <w:lang w:eastAsia="zh-CN"/>
        </w:rPr>
        <w:t xml:space="preserve"> A, Kita M, </w:t>
      </w:r>
      <w:proofErr w:type="spellStart"/>
      <w:r w:rsidRPr="006D120A">
        <w:rPr>
          <w:rFonts w:ascii="Book Antiqua" w:hAnsi="Book Antiqua"/>
          <w:kern w:val="2"/>
          <w:lang w:eastAsia="zh-CN"/>
        </w:rPr>
        <w:t>Kakisaka</w:t>
      </w:r>
      <w:proofErr w:type="spellEnd"/>
      <w:r w:rsidRPr="006D120A">
        <w:rPr>
          <w:rFonts w:ascii="Book Antiqua" w:hAnsi="Book Antiqua"/>
          <w:kern w:val="2"/>
          <w:lang w:eastAsia="zh-CN"/>
        </w:rPr>
        <w:t xml:space="preserve"> K, </w:t>
      </w:r>
      <w:proofErr w:type="spellStart"/>
      <w:r w:rsidRPr="006D120A">
        <w:rPr>
          <w:rFonts w:ascii="Book Antiqua" w:hAnsi="Book Antiqua"/>
          <w:kern w:val="2"/>
          <w:lang w:eastAsia="zh-CN"/>
        </w:rPr>
        <w:t>Miyasaka</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Takikawa</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Sumazaki</w:t>
      </w:r>
      <w:proofErr w:type="spellEnd"/>
      <w:r w:rsidRPr="006D120A">
        <w:rPr>
          <w:rFonts w:ascii="Book Antiqua" w:hAnsi="Book Antiqua"/>
          <w:kern w:val="2"/>
          <w:lang w:eastAsia="zh-CN"/>
        </w:rPr>
        <w:t xml:space="preserve"> R. Identification of amino acids in antigen-binding site of class II HLA proteins independently associated with hepatitis B </w:t>
      </w:r>
      <w:r w:rsidRPr="006D120A">
        <w:rPr>
          <w:rFonts w:ascii="Book Antiqua" w:hAnsi="Book Antiqua"/>
          <w:kern w:val="2"/>
          <w:lang w:eastAsia="zh-CN"/>
        </w:rPr>
        <w:lastRenderedPageBreak/>
        <w:t xml:space="preserve">vaccine response. </w:t>
      </w:r>
      <w:r w:rsidRPr="006D120A">
        <w:rPr>
          <w:rFonts w:ascii="Book Antiqua" w:hAnsi="Book Antiqua"/>
          <w:i/>
          <w:kern w:val="2"/>
          <w:lang w:eastAsia="zh-CN"/>
        </w:rPr>
        <w:t>Vaccine</w:t>
      </w:r>
      <w:r w:rsidRPr="006D120A">
        <w:rPr>
          <w:rFonts w:ascii="Book Antiqua" w:hAnsi="Book Antiqua"/>
          <w:kern w:val="2"/>
          <w:lang w:eastAsia="zh-CN"/>
        </w:rPr>
        <w:t xml:space="preserve"> 2017; </w:t>
      </w:r>
      <w:r w:rsidRPr="006D120A">
        <w:rPr>
          <w:rFonts w:ascii="Book Antiqua" w:hAnsi="Book Antiqua"/>
          <w:b/>
          <w:kern w:val="2"/>
          <w:lang w:eastAsia="zh-CN"/>
        </w:rPr>
        <w:t>35</w:t>
      </w:r>
      <w:r w:rsidRPr="006D120A">
        <w:rPr>
          <w:rFonts w:ascii="Book Antiqua" w:hAnsi="Book Antiqua"/>
          <w:kern w:val="2"/>
          <w:lang w:eastAsia="zh-CN"/>
        </w:rPr>
        <w:t>: 703-710 [PMID: 28043736 DOI: 10.1016/j.vaccine.2016.08.068]</w:t>
      </w:r>
    </w:p>
    <w:p w14:paraId="355BBE92"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83 </w:t>
      </w:r>
      <w:proofErr w:type="spellStart"/>
      <w:r w:rsidRPr="006D120A">
        <w:rPr>
          <w:rFonts w:ascii="Book Antiqua" w:hAnsi="Book Antiqua"/>
          <w:b/>
          <w:kern w:val="2"/>
          <w:lang w:eastAsia="zh-CN"/>
        </w:rPr>
        <w:t>Roh</w:t>
      </w:r>
      <w:proofErr w:type="spellEnd"/>
      <w:r w:rsidRPr="006D120A">
        <w:rPr>
          <w:rFonts w:ascii="Book Antiqua" w:hAnsi="Book Antiqua"/>
          <w:b/>
          <w:kern w:val="2"/>
          <w:lang w:eastAsia="zh-CN"/>
        </w:rPr>
        <w:t xml:space="preserve"> EY</w:t>
      </w:r>
      <w:r w:rsidRPr="006D120A">
        <w:rPr>
          <w:rFonts w:ascii="Book Antiqua" w:hAnsi="Book Antiqua"/>
          <w:kern w:val="2"/>
          <w:lang w:eastAsia="zh-CN"/>
        </w:rPr>
        <w:t xml:space="preserve">, Yoon JH, In JW, Lee N, Shin S, Song EY. Association of HLA-DP variants with the responsiveness to Hepatitis B virus vaccination in Korean Infants. </w:t>
      </w:r>
      <w:r w:rsidRPr="006D120A">
        <w:rPr>
          <w:rFonts w:ascii="Book Antiqua" w:hAnsi="Book Antiqua"/>
          <w:i/>
          <w:kern w:val="2"/>
          <w:lang w:eastAsia="zh-CN"/>
        </w:rPr>
        <w:t>Vaccine</w:t>
      </w:r>
      <w:r w:rsidRPr="006D120A">
        <w:rPr>
          <w:rFonts w:ascii="Book Antiqua" w:hAnsi="Book Antiqua"/>
          <w:kern w:val="2"/>
          <w:lang w:eastAsia="zh-CN"/>
        </w:rPr>
        <w:t xml:space="preserve"> 2016; </w:t>
      </w:r>
      <w:r w:rsidRPr="006D120A">
        <w:rPr>
          <w:rFonts w:ascii="Book Antiqua" w:hAnsi="Book Antiqua"/>
          <w:b/>
          <w:kern w:val="2"/>
          <w:lang w:eastAsia="zh-CN"/>
        </w:rPr>
        <w:t>34</w:t>
      </w:r>
      <w:r w:rsidRPr="006D120A">
        <w:rPr>
          <w:rFonts w:ascii="Book Antiqua" w:hAnsi="Book Antiqua"/>
          <w:kern w:val="2"/>
          <w:lang w:eastAsia="zh-CN"/>
        </w:rPr>
        <w:t>: 2602-2607 [PMID: 27083422 DOI: 10.1016/j.vaccine.2016.03.090]</w:t>
      </w:r>
    </w:p>
    <w:p w14:paraId="1BAAAEA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84 </w:t>
      </w:r>
      <w:r w:rsidRPr="006D120A">
        <w:rPr>
          <w:rFonts w:ascii="Book Antiqua" w:hAnsi="Book Antiqua"/>
          <w:b/>
          <w:kern w:val="2"/>
          <w:lang w:eastAsia="zh-CN"/>
        </w:rPr>
        <w:t>Okada Y</w:t>
      </w:r>
      <w:r w:rsidRPr="006D120A">
        <w:rPr>
          <w:rFonts w:ascii="Book Antiqua" w:hAnsi="Book Antiqua"/>
          <w:kern w:val="2"/>
          <w:lang w:eastAsia="zh-CN"/>
        </w:rPr>
        <w:t xml:space="preserve">, Uno N, Sato S, Mori S, Sasaki D, </w:t>
      </w:r>
      <w:proofErr w:type="spellStart"/>
      <w:r w:rsidRPr="006D120A">
        <w:rPr>
          <w:rFonts w:ascii="Book Antiqua" w:hAnsi="Book Antiqua"/>
          <w:kern w:val="2"/>
          <w:lang w:eastAsia="zh-CN"/>
        </w:rPr>
        <w:t>Kaku</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Kosai</w:t>
      </w:r>
      <w:proofErr w:type="spellEnd"/>
      <w:r w:rsidRPr="006D120A">
        <w:rPr>
          <w:rFonts w:ascii="Book Antiqua" w:hAnsi="Book Antiqua"/>
          <w:kern w:val="2"/>
          <w:lang w:eastAsia="zh-CN"/>
        </w:rPr>
        <w:t xml:space="preserve"> K, Morinaga Y, Hasegawa H, </w:t>
      </w:r>
      <w:proofErr w:type="spellStart"/>
      <w:r w:rsidRPr="006D120A">
        <w:rPr>
          <w:rFonts w:ascii="Book Antiqua" w:hAnsi="Book Antiqua"/>
          <w:kern w:val="2"/>
          <w:lang w:eastAsia="zh-CN"/>
        </w:rPr>
        <w:t>Yanagihara</w:t>
      </w:r>
      <w:proofErr w:type="spellEnd"/>
      <w:r w:rsidRPr="006D120A">
        <w:rPr>
          <w:rFonts w:ascii="Book Antiqua" w:hAnsi="Book Antiqua"/>
          <w:kern w:val="2"/>
          <w:lang w:eastAsia="zh-CN"/>
        </w:rPr>
        <w:t xml:space="preserve"> K. Strong influence of human leukocyte antigen-DP variants on response to hepatitis B vaccine in a Japanese population. </w:t>
      </w:r>
      <w:r w:rsidRPr="006D120A">
        <w:rPr>
          <w:rFonts w:ascii="Book Antiqua" w:hAnsi="Book Antiqua"/>
          <w:i/>
          <w:kern w:val="2"/>
          <w:lang w:eastAsia="zh-CN"/>
        </w:rPr>
        <w:t>Vaccine</w:t>
      </w:r>
      <w:r w:rsidRPr="006D120A">
        <w:rPr>
          <w:rFonts w:ascii="Book Antiqua" w:hAnsi="Book Antiqua"/>
          <w:kern w:val="2"/>
          <w:lang w:eastAsia="zh-CN"/>
        </w:rPr>
        <w:t xml:space="preserve"> 2017; </w:t>
      </w:r>
      <w:r w:rsidRPr="006D120A">
        <w:rPr>
          <w:rFonts w:ascii="Book Antiqua" w:hAnsi="Book Antiqua"/>
          <w:b/>
          <w:kern w:val="2"/>
          <w:lang w:eastAsia="zh-CN"/>
        </w:rPr>
        <w:t>35</w:t>
      </w:r>
      <w:r w:rsidRPr="006D120A">
        <w:rPr>
          <w:rFonts w:ascii="Book Antiqua" w:hAnsi="Book Antiqua"/>
          <w:kern w:val="2"/>
          <w:lang w:eastAsia="zh-CN"/>
        </w:rPr>
        <w:t>: 5662-5665 [PMID: 28882445 DOI: 10.1016/j.vaccine.2017.08.045]</w:t>
      </w:r>
    </w:p>
    <w:p w14:paraId="7DFBC8D5"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85 </w:t>
      </w:r>
      <w:r w:rsidRPr="006D120A">
        <w:rPr>
          <w:rFonts w:ascii="Book Antiqua" w:hAnsi="Book Antiqua"/>
          <w:b/>
          <w:kern w:val="2"/>
          <w:lang w:eastAsia="zh-CN"/>
        </w:rPr>
        <w:t>Al-</w:t>
      </w:r>
      <w:proofErr w:type="spellStart"/>
      <w:r w:rsidRPr="006D120A">
        <w:rPr>
          <w:rFonts w:ascii="Book Antiqua" w:hAnsi="Book Antiqua"/>
          <w:b/>
          <w:kern w:val="2"/>
          <w:lang w:eastAsia="zh-CN"/>
        </w:rPr>
        <w:t>Qahtani</w:t>
      </w:r>
      <w:proofErr w:type="spellEnd"/>
      <w:r w:rsidRPr="006D120A">
        <w:rPr>
          <w:rFonts w:ascii="Book Antiqua" w:hAnsi="Book Antiqua"/>
          <w:b/>
          <w:kern w:val="2"/>
          <w:lang w:eastAsia="zh-CN"/>
        </w:rPr>
        <w:t xml:space="preserve"> A</w:t>
      </w:r>
      <w:r w:rsidRPr="006D120A">
        <w:rPr>
          <w:rFonts w:ascii="Book Antiqua" w:hAnsi="Book Antiqua"/>
          <w:kern w:val="2"/>
          <w:lang w:eastAsia="zh-CN"/>
        </w:rPr>
        <w:t xml:space="preserve">, </w:t>
      </w:r>
      <w:proofErr w:type="spellStart"/>
      <w:r w:rsidRPr="006D120A">
        <w:rPr>
          <w:rFonts w:ascii="Book Antiqua" w:hAnsi="Book Antiqua"/>
          <w:kern w:val="2"/>
          <w:lang w:eastAsia="zh-CN"/>
        </w:rPr>
        <w:t>Khalak</w:t>
      </w:r>
      <w:proofErr w:type="spellEnd"/>
      <w:r w:rsidRPr="006D120A">
        <w:rPr>
          <w:rFonts w:ascii="Book Antiqua" w:hAnsi="Book Antiqua"/>
          <w:kern w:val="2"/>
          <w:lang w:eastAsia="zh-CN"/>
        </w:rPr>
        <w:t xml:space="preserve"> HG, </w:t>
      </w:r>
      <w:proofErr w:type="spellStart"/>
      <w:r w:rsidRPr="006D120A">
        <w:rPr>
          <w:rFonts w:ascii="Book Antiqua" w:hAnsi="Book Antiqua"/>
          <w:kern w:val="2"/>
          <w:lang w:eastAsia="zh-CN"/>
        </w:rPr>
        <w:t>Alkuraya</w:t>
      </w:r>
      <w:proofErr w:type="spellEnd"/>
      <w:r w:rsidRPr="006D120A">
        <w:rPr>
          <w:rFonts w:ascii="Book Antiqua" w:hAnsi="Book Antiqua"/>
          <w:kern w:val="2"/>
          <w:lang w:eastAsia="zh-CN"/>
        </w:rPr>
        <w:t xml:space="preserve"> FS, Al-</w:t>
      </w:r>
      <w:proofErr w:type="spellStart"/>
      <w:r w:rsidRPr="006D120A">
        <w:rPr>
          <w:rFonts w:ascii="Book Antiqua" w:hAnsi="Book Antiqua"/>
          <w:kern w:val="2"/>
          <w:lang w:eastAsia="zh-CN"/>
        </w:rPr>
        <w:t>hamoudi</w:t>
      </w:r>
      <w:proofErr w:type="spellEnd"/>
      <w:r w:rsidRPr="006D120A">
        <w:rPr>
          <w:rFonts w:ascii="Book Antiqua" w:hAnsi="Book Antiqua"/>
          <w:kern w:val="2"/>
          <w:lang w:eastAsia="zh-CN"/>
        </w:rPr>
        <w:t xml:space="preserve"> W, </w:t>
      </w:r>
      <w:proofErr w:type="spellStart"/>
      <w:r w:rsidRPr="006D120A">
        <w:rPr>
          <w:rFonts w:ascii="Book Antiqua" w:hAnsi="Book Antiqua"/>
          <w:kern w:val="2"/>
          <w:lang w:eastAsia="zh-CN"/>
        </w:rPr>
        <w:t>Alswat</w:t>
      </w:r>
      <w:proofErr w:type="spellEnd"/>
      <w:r w:rsidRPr="006D120A">
        <w:rPr>
          <w:rFonts w:ascii="Book Antiqua" w:hAnsi="Book Antiqua"/>
          <w:kern w:val="2"/>
          <w:lang w:eastAsia="zh-CN"/>
        </w:rPr>
        <w:t xml:space="preserve"> K, Al </w:t>
      </w:r>
      <w:proofErr w:type="spellStart"/>
      <w:r w:rsidRPr="006D120A">
        <w:rPr>
          <w:rFonts w:ascii="Book Antiqua" w:hAnsi="Book Antiqua"/>
          <w:kern w:val="2"/>
          <w:lang w:eastAsia="zh-CN"/>
        </w:rPr>
        <w:t>Balwi</w:t>
      </w:r>
      <w:proofErr w:type="spellEnd"/>
      <w:r w:rsidRPr="006D120A">
        <w:rPr>
          <w:rFonts w:ascii="Book Antiqua" w:hAnsi="Book Antiqua"/>
          <w:kern w:val="2"/>
          <w:lang w:eastAsia="zh-CN"/>
        </w:rPr>
        <w:t xml:space="preserve"> MA, Al </w:t>
      </w:r>
      <w:proofErr w:type="spellStart"/>
      <w:r w:rsidRPr="006D120A">
        <w:rPr>
          <w:rFonts w:ascii="Book Antiqua" w:hAnsi="Book Antiqua"/>
          <w:kern w:val="2"/>
          <w:lang w:eastAsia="zh-CN"/>
        </w:rPr>
        <w:t>Abdulkareem</w:t>
      </w:r>
      <w:proofErr w:type="spellEnd"/>
      <w:r w:rsidRPr="006D120A">
        <w:rPr>
          <w:rFonts w:ascii="Book Antiqua" w:hAnsi="Book Antiqua"/>
          <w:kern w:val="2"/>
          <w:lang w:eastAsia="zh-CN"/>
        </w:rPr>
        <w:t xml:space="preserve"> I, Sanai FM, </w:t>
      </w:r>
      <w:proofErr w:type="spellStart"/>
      <w:r w:rsidRPr="006D120A">
        <w:rPr>
          <w:rFonts w:ascii="Book Antiqua" w:hAnsi="Book Antiqua"/>
          <w:kern w:val="2"/>
          <w:lang w:eastAsia="zh-CN"/>
        </w:rPr>
        <w:t>Abdo</w:t>
      </w:r>
      <w:proofErr w:type="spellEnd"/>
      <w:r w:rsidRPr="006D120A">
        <w:rPr>
          <w:rFonts w:ascii="Book Antiqua" w:hAnsi="Book Antiqua"/>
          <w:kern w:val="2"/>
          <w:lang w:eastAsia="zh-CN"/>
        </w:rPr>
        <w:t xml:space="preserve"> AA. Genome-wide association study of chronic hepatitis B virus infection reveals a novel candidate risk allele on 11q22.3. </w:t>
      </w:r>
      <w:r w:rsidRPr="006D120A">
        <w:rPr>
          <w:rFonts w:ascii="Book Antiqua" w:hAnsi="Book Antiqua"/>
          <w:i/>
          <w:kern w:val="2"/>
          <w:lang w:eastAsia="zh-CN"/>
        </w:rPr>
        <w:t>J Med Genet</w:t>
      </w:r>
      <w:r w:rsidRPr="006D120A">
        <w:rPr>
          <w:rFonts w:ascii="Book Antiqua" w:hAnsi="Book Antiqua"/>
          <w:kern w:val="2"/>
          <w:lang w:eastAsia="zh-CN"/>
        </w:rPr>
        <w:t xml:space="preserve"> 2013; </w:t>
      </w:r>
      <w:r w:rsidRPr="006D120A">
        <w:rPr>
          <w:rFonts w:ascii="Book Antiqua" w:hAnsi="Book Antiqua"/>
          <w:b/>
          <w:kern w:val="2"/>
          <w:lang w:eastAsia="zh-CN"/>
        </w:rPr>
        <w:t>50</w:t>
      </w:r>
      <w:r w:rsidRPr="006D120A">
        <w:rPr>
          <w:rFonts w:ascii="Book Antiqua" w:hAnsi="Book Antiqua"/>
          <w:kern w:val="2"/>
          <w:lang w:eastAsia="zh-CN"/>
        </w:rPr>
        <w:t>: 725-732 [PMID: 24065354 DOI: 10.1136/jmedgenet-2013-101724]</w:t>
      </w:r>
    </w:p>
    <w:p w14:paraId="3F54971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86 </w:t>
      </w:r>
      <w:r w:rsidRPr="006D120A">
        <w:rPr>
          <w:rFonts w:ascii="Book Antiqua" w:hAnsi="Book Antiqua"/>
          <w:b/>
          <w:kern w:val="2"/>
          <w:lang w:eastAsia="zh-CN"/>
        </w:rPr>
        <w:t>Tan W</w:t>
      </w:r>
      <w:r w:rsidRPr="006D120A">
        <w:rPr>
          <w:rFonts w:ascii="Book Antiqua" w:hAnsi="Book Antiqua"/>
          <w:kern w:val="2"/>
          <w:lang w:eastAsia="zh-CN"/>
        </w:rPr>
        <w:t xml:space="preserve">, Xia J, Dan Y, Li M, Lin S, Pan X, Wang H, Tang Y, Liu N, Tan S, Liu M, He W, Zhang W, Mao Q, Wang Y, Deng G. Genome-wide association study identiﬁes HLA-DR variants conferring risk of HBV-related acute-on-chronic liver failure. </w:t>
      </w:r>
      <w:r w:rsidRPr="006D120A">
        <w:rPr>
          <w:rFonts w:ascii="Book Antiqua" w:hAnsi="Book Antiqua"/>
          <w:i/>
          <w:kern w:val="2"/>
          <w:lang w:eastAsia="zh-CN"/>
        </w:rPr>
        <w:t>Gut</w:t>
      </w:r>
      <w:r w:rsidRPr="006D120A">
        <w:rPr>
          <w:rFonts w:ascii="Book Antiqua" w:hAnsi="Book Antiqua"/>
          <w:kern w:val="2"/>
          <w:lang w:eastAsia="zh-CN"/>
        </w:rPr>
        <w:t xml:space="preserve"> 2018; </w:t>
      </w:r>
      <w:r w:rsidRPr="006D120A">
        <w:rPr>
          <w:rFonts w:ascii="Book Antiqua" w:hAnsi="Book Antiqua"/>
          <w:b/>
          <w:kern w:val="2"/>
          <w:lang w:eastAsia="zh-CN"/>
        </w:rPr>
        <w:t>67</w:t>
      </w:r>
      <w:r w:rsidRPr="006D120A">
        <w:rPr>
          <w:rFonts w:ascii="Book Antiqua" w:hAnsi="Book Antiqua"/>
          <w:kern w:val="2"/>
          <w:lang w:eastAsia="zh-CN"/>
        </w:rPr>
        <w:t>: 757-766 [PMID: 28130311 DOI: 10.1136/gutjnl-2016-313035]</w:t>
      </w:r>
    </w:p>
    <w:p w14:paraId="2B35A6B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87 </w:t>
      </w:r>
      <w:r w:rsidRPr="006D120A">
        <w:rPr>
          <w:rFonts w:ascii="Book Antiqua" w:hAnsi="Book Antiqua"/>
          <w:b/>
          <w:kern w:val="2"/>
          <w:lang w:eastAsia="zh-CN"/>
        </w:rPr>
        <w:t>Han Y</w:t>
      </w:r>
      <w:r w:rsidRPr="006D120A">
        <w:rPr>
          <w:rFonts w:ascii="Book Antiqua" w:hAnsi="Book Antiqua"/>
          <w:kern w:val="2"/>
          <w:lang w:eastAsia="zh-CN"/>
        </w:rPr>
        <w:t xml:space="preserve">, Jiang ZY, Jiao LX, Yao C, Lin QF, Ma N, </w:t>
      </w:r>
      <w:proofErr w:type="spellStart"/>
      <w:r w:rsidRPr="006D120A">
        <w:rPr>
          <w:rFonts w:ascii="Book Antiqua" w:hAnsi="Book Antiqua"/>
          <w:kern w:val="2"/>
          <w:lang w:eastAsia="zh-CN"/>
        </w:rPr>
        <w:t>Ju</w:t>
      </w:r>
      <w:proofErr w:type="spellEnd"/>
      <w:r w:rsidRPr="006D120A">
        <w:rPr>
          <w:rFonts w:ascii="Book Antiqua" w:hAnsi="Book Antiqua"/>
          <w:kern w:val="2"/>
          <w:lang w:eastAsia="zh-CN"/>
        </w:rPr>
        <w:t xml:space="preserve"> RQ, Yang F, Yu JH, Chen L. Association of human leukocyte antigen-DRB1 alleles with chronic hepatitis</w:t>
      </w:r>
      <w:r w:rsidRPr="006D120A">
        <w:rPr>
          <w:rFonts w:ascii="Book Antiqua" w:hAnsi="Book Antiqua" w:hint="eastAsia"/>
          <w:kern w:val="2"/>
          <w:lang w:eastAsia="zh-CN"/>
        </w:rPr>
        <w:t xml:space="preserve"> </w:t>
      </w:r>
      <w:r w:rsidRPr="006D120A">
        <w:rPr>
          <w:rFonts w:ascii="Book Antiqua" w:hAnsi="Book Antiqua"/>
          <w:kern w:val="2"/>
          <w:lang w:eastAsia="zh-CN"/>
        </w:rPr>
        <w:t xml:space="preserve">B virus infection in the Han Chinese of Northeast China.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Med Rep</w:t>
      </w:r>
      <w:r w:rsidRPr="006D120A">
        <w:rPr>
          <w:rFonts w:ascii="Book Antiqua" w:hAnsi="Book Antiqua"/>
          <w:kern w:val="2"/>
          <w:lang w:eastAsia="zh-CN"/>
        </w:rPr>
        <w:t xml:space="preserve"> 2012; </w:t>
      </w:r>
      <w:r w:rsidRPr="006D120A">
        <w:rPr>
          <w:rFonts w:ascii="Book Antiqua" w:hAnsi="Book Antiqua"/>
          <w:b/>
          <w:kern w:val="2"/>
          <w:lang w:eastAsia="zh-CN"/>
        </w:rPr>
        <w:t>5</w:t>
      </w:r>
      <w:r w:rsidRPr="006D120A">
        <w:rPr>
          <w:rFonts w:ascii="Book Antiqua" w:hAnsi="Book Antiqua"/>
          <w:kern w:val="2"/>
          <w:lang w:eastAsia="zh-CN"/>
        </w:rPr>
        <w:t>: 1347-1351 [PMID: 22367481 DOI: 10.3892/mmr.2012.800]</w:t>
      </w:r>
    </w:p>
    <w:p w14:paraId="4449DEB9"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88 </w:t>
      </w:r>
      <w:r w:rsidRPr="006D120A">
        <w:rPr>
          <w:rFonts w:ascii="Book Antiqua" w:hAnsi="Book Antiqua"/>
          <w:b/>
          <w:kern w:val="2"/>
          <w:lang w:eastAsia="zh-CN"/>
        </w:rPr>
        <w:t>Zhang H</w:t>
      </w:r>
      <w:r w:rsidRPr="006D120A">
        <w:rPr>
          <w:rFonts w:ascii="Book Antiqua" w:hAnsi="Book Antiqua"/>
          <w:kern w:val="2"/>
          <w:lang w:eastAsia="zh-CN"/>
        </w:rPr>
        <w:t xml:space="preserve">,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Y, Hu Z, Wu C, Qian J, </w:t>
      </w:r>
      <w:proofErr w:type="spellStart"/>
      <w:r w:rsidRPr="006D120A">
        <w:rPr>
          <w:rFonts w:ascii="Book Antiqua" w:hAnsi="Book Antiqua"/>
          <w:kern w:val="2"/>
          <w:lang w:eastAsia="zh-CN"/>
        </w:rPr>
        <w:t>Jia</w:t>
      </w:r>
      <w:proofErr w:type="spellEnd"/>
      <w:r w:rsidRPr="006D120A">
        <w:rPr>
          <w:rFonts w:ascii="Book Antiqua" w:hAnsi="Book Antiqua"/>
          <w:kern w:val="2"/>
          <w:lang w:eastAsia="zh-CN"/>
        </w:rPr>
        <w:t xml:space="preserve"> W, Ma F, Huang W, Yu L, Yue W, Wang Z, Li P, Zhang Y, Liang R, Wei Z, Cui Y, </w:t>
      </w:r>
      <w:proofErr w:type="spellStart"/>
      <w:r w:rsidRPr="006D120A">
        <w:rPr>
          <w:rFonts w:ascii="Book Antiqua" w:hAnsi="Book Antiqua"/>
          <w:kern w:val="2"/>
          <w:lang w:eastAsia="zh-CN"/>
        </w:rPr>
        <w:t>Xie</w:t>
      </w:r>
      <w:proofErr w:type="spellEnd"/>
      <w:r w:rsidRPr="006D120A">
        <w:rPr>
          <w:rFonts w:ascii="Book Antiqua" w:hAnsi="Book Antiqua"/>
          <w:kern w:val="2"/>
          <w:lang w:eastAsia="zh-CN"/>
        </w:rPr>
        <w:t xml:space="preserve"> W, </w:t>
      </w:r>
      <w:proofErr w:type="spellStart"/>
      <w:r w:rsidRPr="006D120A">
        <w:rPr>
          <w:rFonts w:ascii="Book Antiqua" w:hAnsi="Book Antiqua"/>
          <w:kern w:val="2"/>
          <w:lang w:eastAsia="zh-CN"/>
        </w:rPr>
        <w:t>Cai</w:t>
      </w:r>
      <w:proofErr w:type="spellEnd"/>
      <w:r w:rsidRPr="006D120A">
        <w:rPr>
          <w:rFonts w:ascii="Book Antiqua" w:hAnsi="Book Antiqua"/>
          <w:kern w:val="2"/>
          <w:lang w:eastAsia="zh-CN"/>
        </w:rPr>
        <w:t xml:space="preserve"> M, Yu X, Yuan Y, Xia X, Zhang X, Yang H, </w:t>
      </w:r>
      <w:proofErr w:type="spellStart"/>
      <w:r w:rsidRPr="006D120A">
        <w:rPr>
          <w:rFonts w:ascii="Book Antiqua" w:hAnsi="Book Antiqua"/>
          <w:kern w:val="2"/>
          <w:lang w:eastAsia="zh-CN"/>
        </w:rPr>
        <w:t>Qiu</w:t>
      </w:r>
      <w:proofErr w:type="spellEnd"/>
      <w:r w:rsidRPr="006D120A">
        <w:rPr>
          <w:rFonts w:ascii="Book Antiqua" w:hAnsi="Book Antiqua"/>
          <w:kern w:val="2"/>
          <w:lang w:eastAsia="zh-CN"/>
        </w:rPr>
        <w:t xml:space="preserve"> W, Yang J, Gong F, Chen M, Shen H, Lin D, Zeng YX, He F, Zhou G. Genome-wide association study identifies 1p36.22 as a new susceptibility locus for hepatocellular carcinoma in chronic hepatitis B virus carriers. </w:t>
      </w:r>
      <w:r w:rsidRPr="006D120A">
        <w:rPr>
          <w:rFonts w:ascii="Book Antiqua" w:hAnsi="Book Antiqua"/>
          <w:i/>
          <w:kern w:val="2"/>
          <w:lang w:eastAsia="zh-CN"/>
        </w:rPr>
        <w:t>Nat Genet</w:t>
      </w:r>
      <w:r w:rsidRPr="006D120A">
        <w:rPr>
          <w:rFonts w:ascii="Book Antiqua" w:hAnsi="Book Antiqua"/>
          <w:kern w:val="2"/>
          <w:lang w:eastAsia="zh-CN"/>
        </w:rPr>
        <w:t xml:space="preserve"> 2010; </w:t>
      </w:r>
      <w:r w:rsidRPr="006D120A">
        <w:rPr>
          <w:rFonts w:ascii="Book Antiqua" w:hAnsi="Book Antiqua"/>
          <w:b/>
          <w:kern w:val="2"/>
          <w:lang w:eastAsia="zh-CN"/>
        </w:rPr>
        <w:t>42</w:t>
      </w:r>
      <w:r w:rsidRPr="006D120A">
        <w:rPr>
          <w:rFonts w:ascii="Book Antiqua" w:hAnsi="Book Antiqua"/>
          <w:kern w:val="2"/>
          <w:lang w:eastAsia="zh-CN"/>
        </w:rPr>
        <w:t>: 755-758 [PMID: 20676096 DOI: 10.1038/ng.638]</w:t>
      </w:r>
    </w:p>
    <w:p w14:paraId="60F23F0A"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89 </w:t>
      </w:r>
      <w:r w:rsidRPr="006D120A">
        <w:rPr>
          <w:rFonts w:ascii="Book Antiqua" w:hAnsi="Book Antiqua"/>
          <w:b/>
          <w:kern w:val="2"/>
          <w:lang w:eastAsia="zh-CN"/>
        </w:rPr>
        <w:t>Li S</w:t>
      </w:r>
      <w:r w:rsidRPr="006D120A">
        <w:rPr>
          <w:rFonts w:ascii="Book Antiqua" w:hAnsi="Book Antiqua"/>
          <w:kern w:val="2"/>
          <w:lang w:eastAsia="zh-CN"/>
        </w:rPr>
        <w:t xml:space="preserve">, Qian J, Yang Y, Zhao W, Dai J, </w:t>
      </w:r>
      <w:proofErr w:type="spellStart"/>
      <w:r w:rsidRPr="006D120A">
        <w:rPr>
          <w:rFonts w:ascii="Book Antiqua" w:hAnsi="Book Antiqua"/>
          <w:kern w:val="2"/>
          <w:lang w:eastAsia="zh-CN"/>
        </w:rPr>
        <w:t>Bei</w:t>
      </w:r>
      <w:proofErr w:type="spellEnd"/>
      <w:r w:rsidRPr="006D120A">
        <w:rPr>
          <w:rFonts w:ascii="Book Antiqua" w:hAnsi="Book Antiqua"/>
          <w:kern w:val="2"/>
          <w:lang w:eastAsia="zh-CN"/>
        </w:rPr>
        <w:t xml:space="preserve"> JX, Foo JN, McLaren PJ, Li Z, Yang J, Shen F, Liu L, Yang J, Li S, Pan S, Wang Y, Li W,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X, Zhou B, Shi L, Chen X, Chu M, Yan Y, Wang J, Cheng S, Shen J, </w:t>
      </w:r>
      <w:proofErr w:type="spellStart"/>
      <w:r w:rsidRPr="006D120A">
        <w:rPr>
          <w:rFonts w:ascii="Book Antiqua" w:hAnsi="Book Antiqua"/>
          <w:kern w:val="2"/>
          <w:lang w:eastAsia="zh-CN"/>
        </w:rPr>
        <w:t>Jia</w:t>
      </w:r>
      <w:proofErr w:type="spellEnd"/>
      <w:r w:rsidRPr="006D120A">
        <w:rPr>
          <w:rFonts w:ascii="Book Antiqua" w:hAnsi="Book Antiqua"/>
          <w:kern w:val="2"/>
          <w:lang w:eastAsia="zh-CN"/>
        </w:rPr>
        <w:t xml:space="preserve"> W, Liu J, Yang J, Wen Z, Li A, Zhang Y, Zhang G, Luo X, Qin H, Chen M, Wang H, Jin L, Lin D, Shen H, He L, de Bakker PI, Wang H, </w:t>
      </w:r>
      <w:r w:rsidRPr="006D120A">
        <w:rPr>
          <w:rFonts w:ascii="Book Antiqua" w:hAnsi="Book Antiqua"/>
          <w:kern w:val="2"/>
          <w:lang w:eastAsia="zh-CN"/>
        </w:rPr>
        <w:lastRenderedPageBreak/>
        <w:t xml:space="preserve">Zeng YX, Wu M, Hu Z, Shi Y, Liu J, Zhou W. GWAS identifies novel susceptibility loci on 6p21.32 and 21q21.3 for hepatocellular carcinoma in chronic hepatitis B virus carriers.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Genet</w:t>
      </w:r>
      <w:r w:rsidRPr="006D120A">
        <w:rPr>
          <w:rFonts w:ascii="Book Antiqua" w:hAnsi="Book Antiqua"/>
          <w:kern w:val="2"/>
          <w:lang w:eastAsia="zh-CN"/>
        </w:rPr>
        <w:t xml:space="preserve"> 2012; </w:t>
      </w:r>
      <w:r w:rsidRPr="006D120A">
        <w:rPr>
          <w:rFonts w:ascii="Book Antiqua" w:hAnsi="Book Antiqua"/>
          <w:b/>
          <w:kern w:val="2"/>
          <w:lang w:eastAsia="zh-CN"/>
        </w:rPr>
        <w:t>8</w:t>
      </w:r>
      <w:r w:rsidRPr="006D120A">
        <w:rPr>
          <w:rFonts w:ascii="Book Antiqua" w:hAnsi="Book Antiqua"/>
          <w:kern w:val="2"/>
          <w:lang w:eastAsia="zh-CN"/>
        </w:rPr>
        <w:t>: e1002791 [PMID: 22807686 DOI: 10.1371/journal.pgen.1002791]</w:t>
      </w:r>
    </w:p>
    <w:p w14:paraId="486948A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90 </w:t>
      </w:r>
      <w:r w:rsidRPr="006D120A">
        <w:rPr>
          <w:rFonts w:ascii="Book Antiqua" w:hAnsi="Book Antiqua"/>
          <w:b/>
          <w:kern w:val="2"/>
          <w:lang w:eastAsia="zh-CN"/>
        </w:rPr>
        <w:t>Jiang DK</w:t>
      </w:r>
      <w:r w:rsidRPr="006D120A">
        <w:rPr>
          <w:rFonts w:ascii="Book Antiqua" w:hAnsi="Book Antiqua"/>
          <w:kern w:val="2"/>
          <w:lang w:eastAsia="zh-CN"/>
        </w:rPr>
        <w:t xml:space="preserve">, Sun J, Cao G, Liu Y, Lin D, Gao YZ, Ren WH, Long XD, Zhang H, Ma XP, Wang Z, Jiang W, Chen TY, Gao Y, Sun LD, Long JR, Huang HX, Wang D, Yu H, Zhang P, Tang LS, Peng B, </w:t>
      </w:r>
      <w:proofErr w:type="spellStart"/>
      <w:r w:rsidRPr="006D120A">
        <w:rPr>
          <w:rFonts w:ascii="Book Antiqua" w:hAnsi="Book Antiqua"/>
          <w:kern w:val="2"/>
          <w:lang w:eastAsia="zh-CN"/>
        </w:rPr>
        <w:t>Cai</w:t>
      </w:r>
      <w:proofErr w:type="spellEnd"/>
      <w:r w:rsidRPr="006D120A">
        <w:rPr>
          <w:rFonts w:ascii="Book Antiqua" w:hAnsi="Book Antiqua"/>
          <w:kern w:val="2"/>
          <w:lang w:eastAsia="zh-CN"/>
        </w:rPr>
        <w:t xml:space="preserve"> H, Liu TT, Zhou P, Liu F, Lin X, Tao S, Wan B, Sai-Yin HX, Qin LX, Yin J, Liu L, Wu C, Pei Y, Zhou YF,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Y, Lu PX, Tan A, </w:t>
      </w:r>
      <w:proofErr w:type="spellStart"/>
      <w:r w:rsidRPr="006D120A">
        <w:rPr>
          <w:rFonts w:ascii="Book Antiqua" w:hAnsi="Book Antiqua"/>
          <w:kern w:val="2"/>
          <w:lang w:eastAsia="zh-CN"/>
        </w:rPr>
        <w:t>Zuo</w:t>
      </w:r>
      <w:proofErr w:type="spellEnd"/>
      <w:r w:rsidRPr="006D120A">
        <w:rPr>
          <w:rFonts w:ascii="Book Antiqua" w:hAnsi="Book Antiqua"/>
          <w:kern w:val="2"/>
          <w:lang w:eastAsia="zh-CN"/>
        </w:rPr>
        <w:t xml:space="preserve"> XB, Fan J, Chang J, </w:t>
      </w:r>
      <w:proofErr w:type="spellStart"/>
      <w:r w:rsidRPr="006D120A">
        <w:rPr>
          <w:rFonts w:ascii="Book Antiqua" w:hAnsi="Book Antiqua"/>
          <w:kern w:val="2"/>
          <w:lang w:eastAsia="zh-CN"/>
        </w:rPr>
        <w:t>Gu</w:t>
      </w:r>
      <w:proofErr w:type="spellEnd"/>
      <w:r w:rsidRPr="006D120A">
        <w:rPr>
          <w:rFonts w:ascii="Book Antiqua" w:hAnsi="Book Antiqua"/>
          <w:kern w:val="2"/>
          <w:lang w:eastAsia="zh-CN"/>
        </w:rPr>
        <w:t xml:space="preserve"> X, Wang NJ, Li Y, Liu YK,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K, Zhang H, Hu Z, Liu J, Yi Q, Xiang Y, Shi R, Ding Q, Zheng W, Shu XO, Mo Z, </w:t>
      </w:r>
      <w:proofErr w:type="spellStart"/>
      <w:r w:rsidRPr="006D120A">
        <w:rPr>
          <w:rFonts w:ascii="Book Antiqua" w:hAnsi="Book Antiqua"/>
          <w:kern w:val="2"/>
          <w:lang w:eastAsia="zh-CN"/>
        </w:rPr>
        <w:t>Shugart</w:t>
      </w:r>
      <w:proofErr w:type="spellEnd"/>
      <w:r w:rsidRPr="006D120A">
        <w:rPr>
          <w:rFonts w:ascii="Book Antiqua" w:hAnsi="Book Antiqua"/>
          <w:kern w:val="2"/>
          <w:lang w:eastAsia="zh-CN"/>
        </w:rPr>
        <w:t xml:space="preserve"> YY, Zhang XJ, Zhou G, Shen H, Zheng SL, Xu J, Yu L. Genetic variants in STAT4 and HLA-DQ genes confer risk of hepatitis B virus-related hepatocellular carcinoma. </w:t>
      </w:r>
      <w:r w:rsidRPr="006D120A">
        <w:rPr>
          <w:rFonts w:ascii="Book Antiqua" w:hAnsi="Book Antiqua"/>
          <w:i/>
          <w:kern w:val="2"/>
          <w:lang w:eastAsia="zh-CN"/>
        </w:rPr>
        <w:t>Nat Genet</w:t>
      </w:r>
      <w:r w:rsidRPr="006D120A">
        <w:rPr>
          <w:rFonts w:ascii="Book Antiqua" w:hAnsi="Book Antiqua"/>
          <w:kern w:val="2"/>
          <w:lang w:eastAsia="zh-CN"/>
        </w:rPr>
        <w:t xml:space="preserve"> 2013; </w:t>
      </w:r>
      <w:r w:rsidRPr="006D120A">
        <w:rPr>
          <w:rFonts w:ascii="Book Antiqua" w:hAnsi="Book Antiqua"/>
          <w:b/>
          <w:kern w:val="2"/>
          <w:lang w:eastAsia="zh-CN"/>
        </w:rPr>
        <w:t>45</w:t>
      </w:r>
      <w:r w:rsidRPr="006D120A">
        <w:rPr>
          <w:rFonts w:ascii="Book Antiqua" w:hAnsi="Book Antiqua"/>
          <w:kern w:val="2"/>
          <w:lang w:eastAsia="zh-CN"/>
        </w:rPr>
        <w:t>: 72-75 [PMID: 23242368 DOI: 10.1038/ng.2483]</w:t>
      </w:r>
    </w:p>
    <w:p w14:paraId="0A164A8D"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91 </w:t>
      </w:r>
      <w:r w:rsidRPr="006D120A">
        <w:rPr>
          <w:rFonts w:ascii="Book Antiqua" w:hAnsi="Book Antiqua"/>
          <w:b/>
          <w:kern w:val="2"/>
          <w:lang w:eastAsia="zh-CN"/>
        </w:rPr>
        <w:t>Chan KY</w:t>
      </w:r>
      <w:r w:rsidRPr="006D120A">
        <w:rPr>
          <w:rFonts w:ascii="Book Antiqua" w:hAnsi="Book Antiqua"/>
          <w:kern w:val="2"/>
          <w:lang w:eastAsia="zh-CN"/>
        </w:rPr>
        <w:t xml:space="preserve">, Wong CM, Kwan JS, Lee JM, Cheung KW, Yuen MF, Lai CL, Poon RT, Sham PC, Ng IO. Genome-wide association study of hepatocellular carcinoma in Southern Chinese patients with chronic hepatitis B virus infection.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2011; </w:t>
      </w:r>
      <w:r w:rsidRPr="006D120A">
        <w:rPr>
          <w:rFonts w:ascii="Book Antiqua" w:hAnsi="Book Antiqua"/>
          <w:b/>
          <w:kern w:val="2"/>
          <w:lang w:eastAsia="zh-CN"/>
        </w:rPr>
        <w:t>6</w:t>
      </w:r>
      <w:r w:rsidRPr="006D120A">
        <w:rPr>
          <w:rFonts w:ascii="Book Antiqua" w:hAnsi="Book Antiqua"/>
          <w:kern w:val="2"/>
          <w:lang w:eastAsia="zh-CN"/>
        </w:rPr>
        <w:t>: e28798 [PMID: 22174901 DOI: 10.1371/journal.pone.0028798]</w:t>
      </w:r>
    </w:p>
    <w:p w14:paraId="1436C90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92 </w:t>
      </w:r>
      <w:r w:rsidRPr="006D120A">
        <w:rPr>
          <w:rFonts w:ascii="Book Antiqua" w:hAnsi="Book Antiqua"/>
          <w:b/>
          <w:kern w:val="2"/>
          <w:lang w:eastAsia="zh-CN"/>
        </w:rPr>
        <w:t>Qu LS</w:t>
      </w:r>
      <w:r w:rsidRPr="006D120A">
        <w:rPr>
          <w:rFonts w:ascii="Book Antiqua" w:hAnsi="Book Antiqua"/>
          <w:kern w:val="2"/>
          <w:lang w:eastAsia="zh-CN"/>
        </w:rPr>
        <w:t xml:space="preserve">, </w:t>
      </w:r>
      <w:proofErr w:type="spellStart"/>
      <w:r w:rsidRPr="006D120A">
        <w:rPr>
          <w:rFonts w:ascii="Book Antiqua" w:hAnsi="Book Antiqua"/>
          <w:kern w:val="2"/>
          <w:lang w:eastAsia="zh-CN"/>
        </w:rPr>
        <w:t>Jin</w:t>
      </w:r>
      <w:proofErr w:type="spellEnd"/>
      <w:r w:rsidRPr="006D120A">
        <w:rPr>
          <w:rFonts w:ascii="Book Antiqua" w:hAnsi="Book Antiqua"/>
          <w:kern w:val="2"/>
          <w:lang w:eastAsia="zh-CN"/>
        </w:rPr>
        <w:t xml:space="preserve"> F, </w:t>
      </w:r>
      <w:proofErr w:type="spellStart"/>
      <w:r w:rsidRPr="006D120A">
        <w:rPr>
          <w:rFonts w:ascii="Book Antiqua" w:hAnsi="Book Antiqua"/>
          <w:kern w:val="2"/>
          <w:lang w:eastAsia="zh-CN"/>
        </w:rPr>
        <w:t>Guo</w:t>
      </w:r>
      <w:proofErr w:type="spellEnd"/>
      <w:r w:rsidRPr="006D120A">
        <w:rPr>
          <w:rFonts w:ascii="Book Antiqua" w:hAnsi="Book Antiqua"/>
          <w:kern w:val="2"/>
          <w:lang w:eastAsia="zh-CN"/>
        </w:rPr>
        <w:t xml:space="preserve"> YM, Liu TT, </w:t>
      </w:r>
      <w:proofErr w:type="spellStart"/>
      <w:r w:rsidRPr="006D120A">
        <w:rPr>
          <w:rFonts w:ascii="Book Antiqua" w:hAnsi="Book Antiqua"/>
          <w:kern w:val="2"/>
          <w:lang w:eastAsia="zh-CN"/>
        </w:rPr>
        <w:t>Xue</w:t>
      </w:r>
      <w:proofErr w:type="spellEnd"/>
      <w:r w:rsidRPr="006D120A">
        <w:rPr>
          <w:rFonts w:ascii="Book Antiqua" w:hAnsi="Book Antiqua"/>
          <w:kern w:val="2"/>
          <w:lang w:eastAsia="zh-CN"/>
        </w:rPr>
        <w:t xml:space="preserve"> RY, Huang XW, Xu M, Chen TY, Ni ZP, Shen XZ. Nine susceptibility loci for hepatitis B virus-related hepatocellular carcinoma identified by a pilot two-stage genome-wide association study. </w:t>
      </w:r>
      <w:proofErr w:type="spellStart"/>
      <w:r w:rsidRPr="006D120A">
        <w:rPr>
          <w:rFonts w:ascii="Book Antiqua" w:hAnsi="Book Antiqua"/>
          <w:i/>
          <w:kern w:val="2"/>
          <w:lang w:eastAsia="zh-CN"/>
        </w:rPr>
        <w:t>Oncol</w:t>
      </w:r>
      <w:proofErr w:type="spellEnd"/>
      <w:r w:rsidRPr="006D120A">
        <w:rPr>
          <w:rFonts w:ascii="Book Antiqua" w:hAnsi="Book Antiqua"/>
          <w:i/>
          <w:kern w:val="2"/>
          <w:lang w:eastAsia="zh-CN"/>
        </w:rPr>
        <w:t xml:space="preserve"> Lett</w:t>
      </w:r>
      <w:r w:rsidRPr="006D120A">
        <w:rPr>
          <w:rFonts w:ascii="Book Antiqua" w:hAnsi="Book Antiqua"/>
          <w:kern w:val="2"/>
          <w:lang w:eastAsia="zh-CN"/>
        </w:rPr>
        <w:t xml:space="preserve"> 2016; </w:t>
      </w:r>
      <w:r w:rsidRPr="006D120A">
        <w:rPr>
          <w:rFonts w:ascii="Book Antiqua" w:hAnsi="Book Antiqua"/>
          <w:b/>
          <w:kern w:val="2"/>
          <w:lang w:eastAsia="zh-CN"/>
        </w:rPr>
        <w:t>11</w:t>
      </w:r>
      <w:r w:rsidRPr="006D120A">
        <w:rPr>
          <w:rFonts w:ascii="Book Antiqua" w:hAnsi="Book Antiqua"/>
          <w:kern w:val="2"/>
          <w:lang w:eastAsia="zh-CN"/>
        </w:rPr>
        <w:t>: 624-632 [PMID: 26870257 DOI: 10.3892/ol.2015.3958]</w:t>
      </w:r>
    </w:p>
    <w:p w14:paraId="14CC0304"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93 </w:t>
      </w:r>
      <w:proofErr w:type="spellStart"/>
      <w:r w:rsidRPr="006D120A">
        <w:rPr>
          <w:rFonts w:ascii="Book Antiqua" w:hAnsi="Book Antiqua"/>
          <w:b/>
          <w:kern w:val="2"/>
          <w:lang w:eastAsia="zh-CN"/>
        </w:rPr>
        <w:t>Jemal</w:t>
      </w:r>
      <w:proofErr w:type="spellEnd"/>
      <w:r w:rsidRPr="006D120A">
        <w:rPr>
          <w:rFonts w:ascii="Book Antiqua" w:hAnsi="Book Antiqua"/>
          <w:b/>
          <w:kern w:val="2"/>
          <w:lang w:eastAsia="zh-CN"/>
        </w:rPr>
        <w:t xml:space="preserve"> A</w:t>
      </w:r>
      <w:r w:rsidRPr="006D120A">
        <w:rPr>
          <w:rFonts w:ascii="Book Antiqua" w:hAnsi="Book Antiqua"/>
          <w:kern w:val="2"/>
          <w:lang w:eastAsia="zh-CN"/>
        </w:rPr>
        <w:t xml:space="preserve">, Bray F, Center MM, </w:t>
      </w:r>
      <w:proofErr w:type="spellStart"/>
      <w:r w:rsidRPr="006D120A">
        <w:rPr>
          <w:rFonts w:ascii="Book Antiqua" w:hAnsi="Book Antiqua"/>
          <w:kern w:val="2"/>
          <w:lang w:eastAsia="zh-CN"/>
        </w:rPr>
        <w:t>Ferlay</w:t>
      </w:r>
      <w:proofErr w:type="spellEnd"/>
      <w:r w:rsidRPr="006D120A">
        <w:rPr>
          <w:rFonts w:ascii="Book Antiqua" w:hAnsi="Book Antiqua"/>
          <w:kern w:val="2"/>
          <w:lang w:eastAsia="zh-CN"/>
        </w:rPr>
        <w:t xml:space="preserve"> J, Ward E, Forman D. Global cancer statistics. </w:t>
      </w:r>
      <w:r w:rsidRPr="006D120A">
        <w:rPr>
          <w:rFonts w:ascii="Book Antiqua" w:hAnsi="Book Antiqua"/>
          <w:i/>
          <w:kern w:val="2"/>
          <w:lang w:eastAsia="zh-CN"/>
        </w:rPr>
        <w:t xml:space="preserve">CA Cancer J </w:t>
      </w:r>
      <w:proofErr w:type="spellStart"/>
      <w:r w:rsidRPr="006D120A">
        <w:rPr>
          <w:rFonts w:ascii="Book Antiqua" w:hAnsi="Book Antiqua"/>
          <w:i/>
          <w:kern w:val="2"/>
          <w:lang w:eastAsia="zh-CN"/>
        </w:rPr>
        <w:t>Clin</w:t>
      </w:r>
      <w:proofErr w:type="spellEnd"/>
      <w:r w:rsidRPr="006D120A">
        <w:rPr>
          <w:rFonts w:ascii="Book Antiqua" w:hAnsi="Book Antiqua"/>
          <w:kern w:val="2"/>
          <w:lang w:eastAsia="zh-CN"/>
        </w:rPr>
        <w:t xml:space="preserve"> 2011; </w:t>
      </w:r>
      <w:r w:rsidRPr="006D120A">
        <w:rPr>
          <w:rFonts w:ascii="Book Antiqua" w:hAnsi="Book Antiqua"/>
          <w:b/>
          <w:kern w:val="2"/>
          <w:lang w:eastAsia="zh-CN"/>
        </w:rPr>
        <w:t>61</w:t>
      </w:r>
      <w:r w:rsidRPr="006D120A">
        <w:rPr>
          <w:rFonts w:ascii="Book Antiqua" w:hAnsi="Book Antiqua"/>
          <w:kern w:val="2"/>
          <w:lang w:eastAsia="zh-CN"/>
        </w:rPr>
        <w:t>: 69-90 [PMID: 21296855 DOI: 10.3322/caac.20107]</w:t>
      </w:r>
    </w:p>
    <w:p w14:paraId="719C7DA0"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94 </w:t>
      </w:r>
      <w:proofErr w:type="spellStart"/>
      <w:r w:rsidRPr="006D120A">
        <w:rPr>
          <w:rFonts w:ascii="Book Antiqua" w:hAnsi="Book Antiqua"/>
          <w:b/>
          <w:kern w:val="2"/>
          <w:lang w:eastAsia="zh-CN"/>
        </w:rPr>
        <w:t>Munirajan</w:t>
      </w:r>
      <w:proofErr w:type="spellEnd"/>
      <w:r w:rsidRPr="006D120A">
        <w:rPr>
          <w:rFonts w:ascii="Book Antiqua" w:hAnsi="Book Antiqua"/>
          <w:b/>
          <w:kern w:val="2"/>
          <w:lang w:eastAsia="zh-CN"/>
        </w:rPr>
        <w:t xml:space="preserve"> AK</w:t>
      </w:r>
      <w:r w:rsidRPr="006D120A">
        <w:rPr>
          <w:rFonts w:ascii="Book Antiqua" w:hAnsi="Book Antiqua"/>
          <w:kern w:val="2"/>
          <w:lang w:eastAsia="zh-CN"/>
        </w:rPr>
        <w:t xml:space="preserve">, Ando K, Mukai A, Takahashi M, </w:t>
      </w:r>
      <w:proofErr w:type="spellStart"/>
      <w:r w:rsidRPr="006D120A">
        <w:rPr>
          <w:rFonts w:ascii="Book Antiqua" w:hAnsi="Book Antiqua"/>
          <w:kern w:val="2"/>
          <w:lang w:eastAsia="zh-CN"/>
        </w:rPr>
        <w:t>Suenaga</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Ohira</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Koda</w:t>
      </w:r>
      <w:proofErr w:type="spellEnd"/>
      <w:r w:rsidRPr="006D120A">
        <w:rPr>
          <w:rFonts w:ascii="Book Antiqua" w:hAnsi="Book Antiqua"/>
          <w:kern w:val="2"/>
          <w:lang w:eastAsia="zh-CN"/>
        </w:rPr>
        <w:t xml:space="preserve"> T, </w:t>
      </w:r>
      <w:proofErr w:type="spellStart"/>
      <w:r w:rsidRPr="006D120A">
        <w:rPr>
          <w:rFonts w:ascii="Book Antiqua" w:hAnsi="Book Antiqua"/>
          <w:kern w:val="2"/>
          <w:lang w:eastAsia="zh-CN"/>
        </w:rPr>
        <w:t>Hirota</w:t>
      </w:r>
      <w:proofErr w:type="spellEnd"/>
      <w:r w:rsidRPr="006D120A">
        <w:rPr>
          <w:rFonts w:ascii="Book Antiqua" w:hAnsi="Book Antiqua"/>
          <w:kern w:val="2"/>
          <w:lang w:eastAsia="zh-CN"/>
        </w:rPr>
        <w:t xml:space="preserve"> T, Ozaki T, </w:t>
      </w:r>
      <w:proofErr w:type="spellStart"/>
      <w:r w:rsidRPr="006D120A">
        <w:rPr>
          <w:rFonts w:ascii="Book Antiqua" w:hAnsi="Book Antiqua"/>
          <w:kern w:val="2"/>
          <w:lang w:eastAsia="zh-CN"/>
        </w:rPr>
        <w:t>Nakagawara</w:t>
      </w:r>
      <w:proofErr w:type="spellEnd"/>
      <w:r w:rsidRPr="006D120A">
        <w:rPr>
          <w:rFonts w:ascii="Book Antiqua" w:hAnsi="Book Antiqua"/>
          <w:kern w:val="2"/>
          <w:lang w:eastAsia="zh-CN"/>
        </w:rPr>
        <w:t xml:space="preserve"> A. KIF1Bbeta functions as a </w:t>
      </w:r>
      <w:proofErr w:type="spellStart"/>
      <w:r w:rsidRPr="006D120A">
        <w:rPr>
          <w:rFonts w:ascii="Book Antiqua" w:hAnsi="Book Antiqua"/>
          <w:kern w:val="2"/>
          <w:lang w:eastAsia="zh-CN"/>
        </w:rPr>
        <w:t>haploinsufficient</w:t>
      </w:r>
      <w:proofErr w:type="spellEnd"/>
      <w:r w:rsidRPr="006D120A">
        <w:rPr>
          <w:rFonts w:ascii="Book Antiqua" w:hAnsi="Book Antiqua"/>
          <w:kern w:val="2"/>
          <w:lang w:eastAsia="zh-CN"/>
        </w:rPr>
        <w:t xml:space="preserve"> tumor suppressor gene mapped to chromosome 1p36.2 by inducing apoptotic cell death.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Biol</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Chem</w:t>
      </w:r>
      <w:proofErr w:type="spellEnd"/>
      <w:r w:rsidRPr="006D120A">
        <w:rPr>
          <w:rFonts w:ascii="Book Antiqua" w:hAnsi="Book Antiqua"/>
          <w:kern w:val="2"/>
          <w:lang w:eastAsia="zh-CN"/>
        </w:rPr>
        <w:t xml:space="preserve"> 2008; </w:t>
      </w:r>
      <w:r w:rsidRPr="006D120A">
        <w:rPr>
          <w:rFonts w:ascii="Book Antiqua" w:hAnsi="Book Antiqua"/>
          <w:b/>
          <w:kern w:val="2"/>
          <w:lang w:eastAsia="zh-CN"/>
        </w:rPr>
        <w:t>283</w:t>
      </w:r>
      <w:r w:rsidRPr="006D120A">
        <w:rPr>
          <w:rFonts w:ascii="Book Antiqua" w:hAnsi="Book Antiqua"/>
          <w:kern w:val="2"/>
          <w:lang w:eastAsia="zh-CN"/>
        </w:rPr>
        <w:t>: 24426-24434 [PMID: 18614535 DOI: 10.1074/jbc.M802316200]</w:t>
      </w:r>
    </w:p>
    <w:p w14:paraId="1B8C66C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95 </w:t>
      </w:r>
      <w:r w:rsidRPr="006D120A">
        <w:rPr>
          <w:rFonts w:ascii="Book Antiqua" w:hAnsi="Book Antiqua"/>
          <w:b/>
          <w:kern w:val="2"/>
          <w:lang w:eastAsia="zh-CN"/>
        </w:rPr>
        <w:t>Nguyen KB</w:t>
      </w:r>
      <w:r w:rsidRPr="006D120A">
        <w:rPr>
          <w:rFonts w:ascii="Book Antiqua" w:hAnsi="Book Antiqua"/>
          <w:kern w:val="2"/>
          <w:lang w:eastAsia="zh-CN"/>
        </w:rPr>
        <w:t xml:space="preserve">, Watford WT, Salomon R, Hofmann SR, </w:t>
      </w:r>
      <w:proofErr w:type="spellStart"/>
      <w:r w:rsidRPr="006D120A">
        <w:rPr>
          <w:rFonts w:ascii="Book Antiqua" w:hAnsi="Book Antiqua"/>
          <w:kern w:val="2"/>
          <w:lang w:eastAsia="zh-CN"/>
        </w:rPr>
        <w:t>Pien</w:t>
      </w:r>
      <w:proofErr w:type="spellEnd"/>
      <w:r w:rsidRPr="006D120A">
        <w:rPr>
          <w:rFonts w:ascii="Book Antiqua" w:hAnsi="Book Antiqua"/>
          <w:kern w:val="2"/>
          <w:lang w:eastAsia="zh-CN"/>
        </w:rPr>
        <w:t xml:space="preserve"> GC, </w:t>
      </w:r>
      <w:proofErr w:type="spellStart"/>
      <w:r w:rsidRPr="006D120A">
        <w:rPr>
          <w:rFonts w:ascii="Book Antiqua" w:hAnsi="Book Antiqua"/>
          <w:kern w:val="2"/>
          <w:lang w:eastAsia="zh-CN"/>
        </w:rPr>
        <w:t>Morinobu</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Gadina</w:t>
      </w:r>
      <w:proofErr w:type="spellEnd"/>
      <w:r w:rsidRPr="006D120A">
        <w:rPr>
          <w:rFonts w:ascii="Book Antiqua" w:hAnsi="Book Antiqua"/>
          <w:kern w:val="2"/>
          <w:lang w:eastAsia="zh-CN"/>
        </w:rPr>
        <w:t xml:space="preserve"> M, O'Shea JJ, Biron CA. Critical role for STAT4 activation by type 1 interferons in the interferon-gamma response to viral infection. </w:t>
      </w:r>
      <w:r w:rsidRPr="006D120A">
        <w:rPr>
          <w:rFonts w:ascii="Book Antiqua" w:hAnsi="Book Antiqua"/>
          <w:i/>
          <w:kern w:val="2"/>
          <w:lang w:eastAsia="zh-CN"/>
        </w:rPr>
        <w:t>Science</w:t>
      </w:r>
      <w:r w:rsidRPr="006D120A">
        <w:rPr>
          <w:rFonts w:ascii="Book Antiqua" w:hAnsi="Book Antiqua"/>
          <w:kern w:val="2"/>
          <w:lang w:eastAsia="zh-CN"/>
        </w:rPr>
        <w:t xml:space="preserve"> 2002; </w:t>
      </w:r>
      <w:r w:rsidRPr="006D120A">
        <w:rPr>
          <w:rFonts w:ascii="Book Antiqua" w:hAnsi="Book Antiqua"/>
          <w:b/>
          <w:kern w:val="2"/>
          <w:lang w:eastAsia="zh-CN"/>
        </w:rPr>
        <w:t>297</w:t>
      </w:r>
      <w:r w:rsidRPr="006D120A">
        <w:rPr>
          <w:rFonts w:ascii="Book Antiqua" w:hAnsi="Book Antiqua"/>
          <w:kern w:val="2"/>
          <w:lang w:eastAsia="zh-CN"/>
        </w:rPr>
        <w:t>: 2063-2066 [PMID: 12242445 DOI: 10.1126/science.1074900]</w:t>
      </w:r>
    </w:p>
    <w:p w14:paraId="744F994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lastRenderedPageBreak/>
        <w:t xml:space="preserve">96 </w:t>
      </w:r>
      <w:r w:rsidRPr="006D120A">
        <w:rPr>
          <w:rFonts w:ascii="Book Antiqua" w:hAnsi="Book Antiqua"/>
          <w:b/>
          <w:kern w:val="2"/>
          <w:lang w:eastAsia="zh-CN"/>
        </w:rPr>
        <w:t>Chen K</w:t>
      </w:r>
      <w:r w:rsidRPr="006D120A">
        <w:rPr>
          <w:rFonts w:ascii="Book Antiqua" w:hAnsi="Book Antiqua"/>
          <w:kern w:val="2"/>
          <w:lang w:eastAsia="zh-CN"/>
        </w:rPr>
        <w:t xml:space="preserve">, Shi W, Xin Z, Wang H, Zhu X, Wu X, Li Z, Li H, Liu Y. Replication of genome wide association studies on hepatocellular carcinoma susceptibility loci in a Chinese population.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2013; </w:t>
      </w:r>
      <w:r w:rsidRPr="006D120A">
        <w:rPr>
          <w:rFonts w:ascii="Book Antiqua" w:hAnsi="Book Antiqua"/>
          <w:b/>
          <w:kern w:val="2"/>
          <w:lang w:eastAsia="zh-CN"/>
        </w:rPr>
        <w:t>8</w:t>
      </w:r>
      <w:r w:rsidRPr="006D120A">
        <w:rPr>
          <w:rFonts w:ascii="Book Antiqua" w:hAnsi="Book Antiqua"/>
          <w:kern w:val="2"/>
          <w:lang w:eastAsia="zh-CN"/>
        </w:rPr>
        <w:t>: e77315 [PMID: 24204805 DOI: 10.1371/journal.pone.0077315]</w:t>
      </w:r>
    </w:p>
    <w:p w14:paraId="2CB974A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97 </w:t>
      </w:r>
      <w:proofErr w:type="spellStart"/>
      <w:r w:rsidRPr="006D120A">
        <w:rPr>
          <w:rFonts w:ascii="Book Antiqua" w:hAnsi="Book Antiqua"/>
          <w:b/>
          <w:kern w:val="2"/>
          <w:lang w:eastAsia="zh-CN"/>
        </w:rPr>
        <w:t>Sawai</w:t>
      </w:r>
      <w:proofErr w:type="spellEnd"/>
      <w:r w:rsidRPr="006D120A">
        <w:rPr>
          <w:rFonts w:ascii="Book Antiqua" w:hAnsi="Book Antiqua"/>
          <w:b/>
          <w:kern w:val="2"/>
          <w:lang w:eastAsia="zh-CN"/>
        </w:rPr>
        <w:t xml:space="preserve"> H</w:t>
      </w:r>
      <w:r w:rsidRPr="006D120A">
        <w:rPr>
          <w:rFonts w:ascii="Book Antiqua" w:hAnsi="Book Antiqua"/>
          <w:kern w:val="2"/>
          <w:lang w:eastAsia="zh-CN"/>
        </w:rPr>
        <w:t xml:space="preserve">, Nishida N, </w:t>
      </w:r>
      <w:proofErr w:type="spellStart"/>
      <w:r w:rsidRPr="006D120A">
        <w:rPr>
          <w:rFonts w:ascii="Book Antiqua" w:hAnsi="Book Antiqua"/>
          <w:kern w:val="2"/>
          <w:lang w:eastAsia="zh-CN"/>
        </w:rPr>
        <w:t>Mbarek</w:t>
      </w:r>
      <w:proofErr w:type="spellEnd"/>
      <w:r w:rsidRPr="006D120A">
        <w:rPr>
          <w:rFonts w:ascii="Book Antiqua" w:hAnsi="Book Antiqua"/>
          <w:kern w:val="2"/>
          <w:lang w:eastAsia="zh-CN"/>
        </w:rPr>
        <w:t xml:space="preserve"> H, Matsuda K, </w:t>
      </w:r>
      <w:proofErr w:type="spellStart"/>
      <w:r w:rsidRPr="006D120A">
        <w:rPr>
          <w:rFonts w:ascii="Book Antiqua" w:hAnsi="Book Antiqua"/>
          <w:kern w:val="2"/>
          <w:lang w:eastAsia="zh-CN"/>
        </w:rPr>
        <w:t>Mawatari</w:t>
      </w:r>
      <w:proofErr w:type="spellEnd"/>
      <w:r w:rsidRPr="006D120A">
        <w:rPr>
          <w:rFonts w:ascii="Book Antiqua" w:hAnsi="Book Antiqua"/>
          <w:kern w:val="2"/>
          <w:lang w:eastAsia="zh-CN"/>
        </w:rPr>
        <w:t xml:space="preserve"> Y, Yamaoka M, </w:t>
      </w:r>
      <w:proofErr w:type="spellStart"/>
      <w:r w:rsidRPr="006D120A">
        <w:rPr>
          <w:rFonts w:ascii="Book Antiqua" w:hAnsi="Book Antiqua"/>
          <w:kern w:val="2"/>
          <w:lang w:eastAsia="zh-CN"/>
        </w:rPr>
        <w:t>Hige</w:t>
      </w:r>
      <w:proofErr w:type="spellEnd"/>
      <w:r w:rsidRPr="006D120A">
        <w:rPr>
          <w:rFonts w:ascii="Book Antiqua" w:hAnsi="Book Antiqua"/>
          <w:kern w:val="2"/>
          <w:lang w:eastAsia="zh-CN"/>
        </w:rPr>
        <w:t xml:space="preserve"> S, Kang JH, Abe K, Mochida S, Watanabe M, Kurosaki M, </w:t>
      </w:r>
      <w:proofErr w:type="spellStart"/>
      <w:r w:rsidRPr="006D120A">
        <w:rPr>
          <w:rFonts w:ascii="Book Antiqua" w:hAnsi="Book Antiqua"/>
          <w:kern w:val="2"/>
          <w:lang w:eastAsia="zh-CN"/>
        </w:rPr>
        <w:t>Asahina</w:t>
      </w:r>
      <w:proofErr w:type="spellEnd"/>
      <w:r w:rsidRPr="006D120A">
        <w:rPr>
          <w:rFonts w:ascii="Book Antiqua" w:hAnsi="Book Antiqua"/>
          <w:kern w:val="2"/>
          <w:lang w:eastAsia="zh-CN"/>
        </w:rPr>
        <w:t xml:space="preserve"> Y, Izumi N, Honda M, Kaneko S, Tanaka E, Matsuura K, Itoh Y, </w:t>
      </w:r>
      <w:proofErr w:type="spellStart"/>
      <w:r w:rsidRPr="006D120A">
        <w:rPr>
          <w:rFonts w:ascii="Book Antiqua" w:hAnsi="Book Antiqua"/>
          <w:kern w:val="2"/>
          <w:lang w:eastAsia="zh-CN"/>
        </w:rPr>
        <w:t>Mita</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Korenaga</w:t>
      </w:r>
      <w:proofErr w:type="spellEnd"/>
      <w:r w:rsidRPr="006D120A">
        <w:rPr>
          <w:rFonts w:ascii="Book Antiqua" w:hAnsi="Book Antiqua"/>
          <w:kern w:val="2"/>
          <w:lang w:eastAsia="zh-CN"/>
        </w:rPr>
        <w:t xml:space="preserve"> M, Hino K, </w:t>
      </w:r>
      <w:proofErr w:type="spellStart"/>
      <w:r w:rsidRPr="006D120A">
        <w:rPr>
          <w:rFonts w:ascii="Book Antiqua" w:hAnsi="Book Antiqua"/>
          <w:kern w:val="2"/>
          <w:lang w:eastAsia="zh-CN"/>
        </w:rPr>
        <w:t>Murawaki</w:t>
      </w:r>
      <w:proofErr w:type="spellEnd"/>
      <w:r w:rsidRPr="006D120A">
        <w:rPr>
          <w:rFonts w:ascii="Book Antiqua" w:hAnsi="Book Antiqua"/>
          <w:kern w:val="2"/>
          <w:lang w:eastAsia="zh-CN"/>
        </w:rPr>
        <w:t xml:space="preserve"> Y, </w:t>
      </w:r>
      <w:proofErr w:type="spellStart"/>
      <w:r w:rsidRPr="006D120A">
        <w:rPr>
          <w:rFonts w:ascii="Book Antiqua" w:hAnsi="Book Antiqua"/>
          <w:kern w:val="2"/>
          <w:lang w:eastAsia="zh-CN"/>
        </w:rPr>
        <w:t>Hiasa</w:t>
      </w:r>
      <w:proofErr w:type="spellEnd"/>
      <w:r w:rsidRPr="006D120A">
        <w:rPr>
          <w:rFonts w:ascii="Book Antiqua" w:hAnsi="Book Antiqua"/>
          <w:kern w:val="2"/>
          <w:lang w:eastAsia="zh-CN"/>
        </w:rPr>
        <w:t xml:space="preserve"> Y, Ide T, Ito K, Sugiyama M, </w:t>
      </w:r>
      <w:proofErr w:type="spellStart"/>
      <w:r w:rsidRPr="006D120A">
        <w:rPr>
          <w:rFonts w:ascii="Book Antiqua" w:hAnsi="Book Antiqua"/>
          <w:kern w:val="2"/>
          <w:lang w:eastAsia="zh-CN"/>
        </w:rPr>
        <w:t>Ahn</w:t>
      </w:r>
      <w:proofErr w:type="spellEnd"/>
      <w:r w:rsidRPr="006D120A">
        <w:rPr>
          <w:rFonts w:ascii="Book Antiqua" w:hAnsi="Book Antiqua"/>
          <w:kern w:val="2"/>
          <w:lang w:eastAsia="zh-CN"/>
        </w:rPr>
        <w:t xml:space="preserve"> SH, Han KH, Park JY, Yuen MF, Nakamura Y, Tanaka Y, </w:t>
      </w:r>
      <w:proofErr w:type="spellStart"/>
      <w:r w:rsidRPr="006D120A">
        <w:rPr>
          <w:rFonts w:ascii="Book Antiqua" w:hAnsi="Book Antiqua"/>
          <w:kern w:val="2"/>
          <w:lang w:eastAsia="zh-CN"/>
        </w:rPr>
        <w:t>Mizokami</w:t>
      </w:r>
      <w:proofErr w:type="spellEnd"/>
      <w:r w:rsidRPr="006D120A">
        <w:rPr>
          <w:rFonts w:ascii="Book Antiqua" w:hAnsi="Book Antiqua"/>
          <w:kern w:val="2"/>
          <w:lang w:eastAsia="zh-CN"/>
        </w:rPr>
        <w:t xml:space="preserve"> M, Tokunaga K. No association for Chinese HBV-related hepatocellular carcinoma susceptibility SNP in other East Asian populations. </w:t>
      </w:r>
      <w:r w:rsidRPr="006D120A">
        <w:rPr>
          <w:rFonts w:ascii="Book Antiqua" w:hAnsi="Book Antiqua"/>
          <w:i/>
          <w:kern w:val="2"/>
          <w:lang w:eastAsia="zh-CN"/>
        </w:rPr>
        <w:t>BMC Med Genet</w:t>
      </w:r>
      <w:r w:rsidRPr="006D120A">
        <w:rPr>
          <w:rFonts w:ascii="Book Antiqua" w:hAnsi="Book Antiqua"/>
          <w:kern w:val="2"/>
          <w:lang w:eastAsia="zh-CN"/>
        </w:rPr>
        <w:t xml:space="preserve"> 2012; </w:t>
      </w:r>
      <w:r w:rsidRPr="006D120A">
        <w:rPr>
          <w:rFonts w:ascii="Book Antiqua" w:hAnsi="Book Antiqua"/>
          <w:b/>
          <w:kern w:val="2"/>
          <w:lang w:eastAsia="zh-CN"/>
        </w:rPr>
        <w:t>13</w:t>
      </w:r>
      <w:r w:rsidRPr="006D120A">
        <w:rPr>
          <w:rFonts w:ascii="Book Antiqua" w:hAnsi="Book Antiqua"/>
          <w:kern w:val="2"/>
          <w:lang w:eastAsia="zh-CN"/>
        </w:rPr>
        <w:t>: 47 [PMID: 22712471 DOI: 10.1186/1471-2350-13-47]</w:t>
      </w:r>
    </w:p>
    <w:p w14:paraId="61BD9F75"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98 </w:t>
      </w:r>
      <w:proofErr w:type="spellStart"/>
      <w:r w:rsidRPr="006D120A">
        <w:rPr>
          <w:rFonts w:ascii="Book Antiqua" w:hAnsi="Book Antiqua"/>
          <w:b/>
          <w:kern w:val="2"/>
          <w:lang w:eastAsia="zh-CN"/>
        </w:rPr>
        <w:t>Sopipong</w:t>
      </w:r>
      <w:proofErr w:type="spellEnd"/>
      <w:r w:rsidRPr="006D120A">
        <w:rPr>
          <w:rFonts w:ascii="Book Antiqua" w:hAnsi="Book Antiqua"/>
          <w:b/>
          <w:kern w:val="2"/>
          <w:lang w:eastAsia="zh-CN"/>
        </w:rPr>
        <w:t xml:space="preserve"> W</w:t>
      </w:r>
      <w:r w:rsidRPr="006D120A">
        <w:rPr>
          <w:rFonts w:ascii="Book Antiqua" w:hAnsi="Book Antiqua"/>
          <w:kern w:val="2"/>
          <w:lang w:eastAsia="zh-CN"/>
        </w:rPr>
        <w:t xml:space="preserve">, </w:t>
      </w:r>
      <w:proofErr w:type="spellStart"/>
      <w:r w:rsidRPr="006D120A">
        <w:rPr>
          <w:rFonts w:ascii="Book Antiqua" w:hAnsi="Book Antiqua"/>
          <w:kern w:val="2"/>
          <w:lang w:eastAsia="zh-CN"/>
        </w:rPr>
        <w:t>Tangkijvanich</w:t>
      </w:r>
      <w:proofErr w:type="spellEnd"/>
      <w:r w:rsidRPr="006D120A">
        <w:rPr>
          <w:rFonts w:ascii="Book Antiqua" w:hAnsi="Book Antiqua"/>
          <w:kern w:val="2"/>
          <w:lang w:eastAsia="zh-CN"/>
        </w:rPr>
        <w:t xml:space="preserve"> P, </w:t>
      </w:r>
      <w:proofErr w:type="spellStart"/>
      <w:r w:rsidRPr="006D120A">
        <w:rPr>
          <w:rFonts w:ascii="Book Antiqua" w:hAnsi="Book Antiqua"/>
          <w:kern w:val="2"/>
          <w:lang w:eastAsia="zh-CN"/>
        </w:rPr>
        <w:t>Payungporn</w:t>
      </w:r>
      <w:proofErr w:type="spellEnd"/>
      <w:r w:rsidRPr="006D120A">
        <w:rPr>
          <w:rFonts w:ascii="Book Antiqua" w:hAnsi="Book Antiqua"/>
          <w:kern w:val="2"/>
          <w:lang w:eastAsia="zh-CN"/>
        </w:rPr>
        <w:t xml:space="preserve"> S, </w:t>
      </w:r>
      <w:proofErr w:type="spellStart"/>
      <w:r w:rsidRPr="006D120A">
        <w:rPr>
          <w:rFonts w:ascii="Book Antiqua" w:hAnsi="Book Antiqua"/>
          <w:kern w:val="2"/>
          <w:lang w:eastAsia="zh-CN"/>
        </w:rPr>
        <w:t>Posuwan</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Poovorawan</w:t>
      </w:r>
      <w:proofErr w:type="spellEnd"/>
      <w:r w:rsidRPr="006D120A">
        <w:rPr>
          <w:rFonts w:ascii="Book Antiqua" w:hAnsi="Book Antiqua"/>
          <w:kern w:val="2"/>
          <w:lang w:eastAsia="zh-CN"/>
        </w:rPr>
        <w:t xml:space="preserve"> Y. The KIF1B (rs17401966) single nucleotide polymorphism is not associated with the development of HBV-related hepatocellular carcinoma in Thai patients. </w:t>
      </w:r>
      <w:r w:rsidRPr="006D120A">
        <w:rPr>
          <w:rFonts w:ascii="Book Antiqua" w:hAnsi="Book Antiqua"/>
          <w:i/>
          <w:kern w:val="2"/>
          <w:lang w:eastAsia="zh-CN"/>
        </w:rPr>
        <w:t xml:space="preserve">Asian Pac J Cancer </w:t>
      </w:r>
      <w:proofErr w:type="spellStart"/>
      <w:r w:rsidRPr="006D120A">
        <w:rPr>
          <w:rFonts w:ascii="Book Antiqua" w:hAnsi="Book Antiqua"/>
          <w:i/>
          <w:kern w:val="2"/>
          <w:lang w:eastAsia="zh-CN"/>
        </w:rPr>
        <w:t>Prev</w:t>
      </w:r>
      <w:proofErr w:type="spellEnd"/>
      <w:r w:rsidRPr="006D120A">
        <w:rPr>
          <w:rFonts w:ascii="Book Antiqua" w:hAnsi="Book Antiqua"/>
          <w:kern w:val="2"/>
          <w:lang w:eastAsia="zh-CN"/>
        </w:rPr>
        <w:t xml:space="preserve"> 2013; </w:t>
      </w:r>
      <w:r w:rsidRPr="006D120A">
        <w:rPr>
          <w:rFonts w:ascii="Book Antiqua" w:hAnsi="Book Antiqua"/>
          <w:b/>
          <w:kern w:val="2"/>
          <w:lang w:eastAsia="zh-CN"/>
        </w:rPr>
        <w:t>14</w:t>
      </w:r>
      <w:r w:rsidRPr="006D120A">
        <w:rPr>
          <w:rFonts w:ascii="Book Antiqua" w:hAnsi="Book Antiqua"/>
          <w:kern w:val="2"/>
          <w:lang w:eastAsia="zh-CN"/>
        </w:rPr>
        <w:t>: 2865-2869 [PMID: 23803045 DOI: 10.7314/APJCP.2013.14.5.2865]</w:t>
      </w:r>
    </w:p>
    <w:p w14:paraId="429B3574"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99 </w:t>
      </w:r>
      <w:proofErr w:type="spellStart"/>
      <w:r w:rsidRPr="006D120A">
        <w:rPr>
          <w:rFonts w:ascii="Book Antiqua" w:hAnsi="Book Antiqua"/>
          <w:b/>
          <w:kern w:val="2"/>
          <w:lang w:eastAsia="zh-CN"/>
        </w:rPr>
        <w:t>Zhong</w:t>
      </w:r>
      <w:proofErr w:type="spellEnd"/>
      <w:r w:rsidRPr="006D120A">
        <w:rPr>
          <w:rFonts w:ascii="Book Antiqua" w:hAnsi="Book Antiqua"/>
          <w:b/>
          <w:kern w:val="2"/>
          <w:lang w:eastAsia="zh-CN"/>
        </w:rPr>
        <w:t xml:space="preserve"> R</w:t>
      </w:r>
      <w:r w:rsidRPr="006D120A">
        <w:rPr>
          <w:rFonts w:ascii="Book Antiqua" w:hAnsi="Book Antiqua"/>
          <w:kern w:val="2"/>
          <w:lang w:eastAsia="zh-CN"/>
        </w:rPr>
        <w:t xml:space="preserve">, Tian Y, Liu L, </w:t>
      </w:r>
      <w:proofErr w:type="spellStart"/>
      <w:r w:rsidRPr="006D120A">
        <w:rPr>
          <w:rFonts w:ascii="Book Antiqua" w:hAnsi="Book Antiqua"/>
          <w:kern w:val="2"/>
          <w:lang w:eastAsia="zh-CN"/>
        </w:rPr>
        <w:t>Qiu</w:t>
      </w:r>
      <w:proofErr w:type="spellEnd"/>
      <w:r w:rsidRPr="006D120A">
        <w:rPr>
          <w:rFonts w:ascii="Book Antiqua" w:hAnsi="Book Antiqua"/>
          <w:kern w:val="2"/>
          <w:lang w:eastAsia="zh-CN"/>
        </w:rPr>
        <w:t xml:space="preserve"> Q, Wang Y, </w:t>
      </w:r>
      <w:proofErr w:type="spellStart"/>
      <w:r w:rsidRPr="006D120A">
        <w:rPr>
          <w:rFonts w:ascii="Book Antiqua" w:hAnsi="Book Antiqua"/>
          <w:kern w:val="2"/>
          <w:lang w:eastAsia="zh-CN"/>
        </w:rPr>
        <w:t>Rui</w:t>
      </w:r>
      <w:proofErr w:type="spellEnd"/>
      <w:r w:rsidRPr="006D120A">
        <w:rPr>
          <w:rFonts w:ascii="Book Antiqua" w:hAnsi="Book Antiqua"/>
          <w:kern w:val="2"/>
          <w:lang w:eastAsia="zh-CN"/>
        </w:rPr>
        <w:t xml:space="preserve"> R, Yang BF, </w:t>
      </w:r>
      <w:proofErr w:type="spellStart"/>
      <w:r w:rsidRPr="006D120A">
        <w:rPr>
          <w:rFonts w:ascii="Book Antiqua" w:hAnsi="Book Antiqua"/>
          <w:kern w:val="2"/>
          <w:lang w:eastAsia="zh-CN"/>
        </w:rPr>
        <w:t>Duan</w:t>
      </w:r>
      <w:proofErr w:type="spellEnd"/>
      <w:r w:rsidRPr="006D120A">
        <w:rPr>
          <w:rFonts w:ascii="Book Antiqua" w:hAnsi="Book Antiqua"/>
          <w:kern w:val="2"/>
          <w:lang w:eastAsia="zh-CN"/>
        </w:rPr>
        <w:t xml:space="preserve"> SY, Shi JX, Miao XP, Wang L, Li H. HBV-related hepatocellular carcinoma susceptibility gene KIF1B is not associated with development of chronic hepatitis B.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2012; </w:t>
      </w:r>
      <w:r w:rsidRPr="006D120A">
        <w:rPr>
          <w:rFonts w:ascii="Book Antiqua" w:hAnsi="Book Antiqua"/>
          <w:b/>
          <w:kern w:val="2"/>
          <w:lang w:eastAsia="zh-CN"/>
        </w:rPr>
        <w:t>7</w:t>
      </w:r>
      <w:r w:rsidRPr="006D120A">
        <w:rPr>
          <w:rFonts w:ascii="Book Antiqua" w:hAnsi="Book Antiqua"/>
          <w:kern w:val="2"/>
          <w:lang w:eastAsia="zh-CN"/>
        </w:rPr>
        <w:t>: e28839 [PMID: 22363396 DOI: 10.1371/journal.pone.0028839]</w:t>
      </w:r>
    </w:p>
    <w:p w14:paraId="575E76D6"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100 </w:t>
      </w:r>
      <w:r w:rsidRPr="006D120A">
        <w:rPr>
          <w:rFonts w:ascii="Book Antiqua" w:hAnsi="Book Antiqua"/>
          <w:b/>
          <w:kern w:val="2"/>
          <w:lang w:eastAsia="zh-CN"/>
        </w:rPr>
        <w:t>Al-</w:t>
      </w:r>
      <w:proofErr w:type="spellStart"/>
      <w:r w:rsidRPr="006D120A">
        <w:rPr>
          <w:rFonts w:ascii="Book Antiqua" w:hAnsi="Book Antiqua"/>
          <w:b/>
          <w:kern w:val="2"/>
          <w:lang w:eastAsia="zh-CN"/>
        </w:rPr>
        <w:t>Qahtani</w:t>
      </w:r>
      <w:proofErr w:type="spellEnd"/>
      <w:r w:rsidRPr="006D120A">
        <w:rPr>
          <w:rFonts w:ascii="Book Antiqua" w:hAnsi="Book Antiqua"/>
          <w:b/>
          <w:kern w:val="2"/>
          <w:lang w:eastAsia="zh-CN"/>
        </w:rPr>
        <w:t xml:space="preserve"> A</w:t>
      </w:r>
      <w:r w:rsidRPr="006D120A">
        <w:rPr>
          <w:rFonts w:ascii="Book Antiqua" w:hAnsi="Book Antiqua"/>
          <w:kern w:val="2"/>
          <w:lang w:eastAsia="zh-CN"/>
        </w:rPr>
        <w:t>, Al-</w:t>
      </w:r>
      <w:proofErr w:type="spellStart"/>
      <w:r w:rsidRPr="006D120A">
        <w:rPr>
          <w:rFonts w:ascii="Book Antiqua" w:hAnsi="Book Antiqua"/>
          <w:kern w:val="2"/>
          <w:lang w:eastAsia="zh-CN"/>
        </w:rPr>
        <w:t>Anazi</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Viswan</w:t>
      </w:r>
      <w:proofErr w:type="spellEnd"/>
      <w:r w:rsidRPr="006D120A">
        <w:rPr>
          <w:rFonts w:ascii="Book Antiqua" w:hAnsi="Book Antiqua"/>
          <w:kern w:val="2"/>
          <w:lang w:eastAsia="zh-CN"/>
        </w:rPr>
        <w:t xml:space="preserve"> NA, </w:t>
      </w:r>
      <w:proofErr w:type="spellStart"/>
      <w:r w:rsidRPr="006D120A">
        <w:rPr>
          <w:rFonts w:ascii="Book Antiqua" w:hAnsi="Book Antiqua"/>
          <w:kern w:val="2"/>
          <w:lang w:eastAsia="zh-CN"/>
        </w:rPr>
        <w:t>Khalaf</w:t>
      </w:r>
      <w:proofErr w:type="spellEnd"/>
      <w:r w:rsidRPr="006D120A">
        <w:rPr>
          <w:rFonts w:ascii="Book Antiqua" w:hAnsi="Book Antiqua"/>
          <w:kern w:val="2"/>
          <w:lang w:eastAsia="zh-CN"/>
        </w:rPr>
        <w:t xml:space="preserve"> N, </w:t>
      </w:r>
      <w:proofErr w:type="spellStart"/>
      <w:r w:rsidRPr="006D120A">
        <w:rPr>
          <w:rFonts w:ascii="Book Antiqua" w:hAnsi="Book Antiqua"/>
          <w:kern w:val="2"/>
          <w:lang w:eastAsia="zh-CN"/>
        </w:rPr>
        <w:t>Abdo</w:t>
      </w:r>
      <w:proofErr w:type="spellEnd"/>
      <w:r w:rsidRPr="006D120A">
        <w:rPr>
          <w:rFonts w:ascii="Book Antiqua" w:hAnsi="Book Antiqua"/>
          <w:kern w:val="2"/>
          <w:lang w:eastAsia="zh-CN"/>
        </w:rPr>
        <w:t xml:space="preserve"> AA, Sanai FM, Al-</w:t>
      </w:r>
      <w:proofErr w:type="spellStart"/>
      <w:r w:rsidRPr="006D120A">
        <w:rPr>
          <w:rFonts w:ascii="Book Antiqua" w:hAnsi="Book Antiqua"/>
          <w:kern w:val="2"/>
          <w:lang w:eastAsia="zh-CN"/>
        </w:rPr>
        <w:t>Ashgar</w:t>
      </w:r>
      <w:proofErr w:type="spellEnd"/>
      <w:r w:rsidRPr="006D120A">
        <w:rPr>
          <w:rFonts w:ascii="Book Antiqua" w:hAnsi="Book Antiqua"/>
          <w:kern w:val="2"/>
          <w:lang w:eastAsia="zh-CN"/>
        </w:rPr>
        <w:t xml:space="preserve"> H, Al-</w:t>
      </w:r>
      <w:proofErr w:type="spellStart"/>
      <w:r w:rsidRPr="006D120A">
        <w:rPr>
          <w:rFonts w:ascii="Book Antiqua" w:hAnsi="Book Antiqua"/>
          <w:kern w:val="2"/>
          <w:lang w:eastAsia="zh-CN"/>
        </w:rPr>
        <w:t>Ahdal</w:t>
      </w:r>
      <w:proofErr w:type="spellEnd"/>
      <w:r w:rsidRPr="006D120A">
        <w:rPr>
          <w:rFonts w:ascii="Book Antiqua" w:hAnsi="Book Antiqua"/>
          <w:kern w:val="2"/>
          <w:lang w:eastAsia="zh-CN"/>
        </w:rPr>
        <w:t xml:space="preserve"> M. Role of single nucleotide polymorphisms of KIF1B gene in HBV-associated viral hepatitis. </w:t>
      </w:r>
      <w:proofErr w:type="spellStart"/>
      <w:r w:rsidRPr="006D120A">
        <w:rPr>
          <w:rFonts w:ascii="Book Antiqua" w:hAnsi="Book Antiqua"/>
          <w:i/>
          <w:kern w:val="2"/>
          <w:lang w:eastAsia="zh-CN"/>
        </w:rPr>
        <w:t>PLoS</w:t>
      </w:r>
      <w:proofErr w:type="spellEnd"/>
      <w:r w:rsidRPr="006D120A">
        <w:rPr>
          <w:rFonts w:ascii="Book Antiqua" w:hAnsi="Book Antiqua"/>
          <w:i/>
          <w:kern w:val="2"/>
          <w:lang w:eastAsia="zh-CN"/>
        </w:rPr>
        <w:t xml:space="preserve"> One</w:t>
      </w:r>
      <w:r w:rsidRPr="006D120A">
        <w:rPr>
          <w:rFonts w:ascii="Book Antiqua" w:hAnsi="Book Antiqua"/>
          <w:kern w:val="2"/>
          <w:lang w:eastAsia="zh-CN"/>
        </w:rPr>
        <w:t xml:space="preserve"> 2012; </w:t>
      </w:r>
      <w:r w:rsidRPr="006D120A">
        <w:rPr>
          <w:rFonts w:ascii="Book Antiqua" w:hAnsi="Book Antiqua"/>
          <w:b/>
          <w:kern w:val="2"/>
          <w:lang w:eastAsia="zh-CN"/>
        </w:rPr>
        <w:t>7</w:t>
      </w:r>
      <w:r w:rsidRPr="006D120A">
        <w:rPr>
          <w:rFonts w:ascii="Book Antiqua" w:hAnsi="Book Antiqua"/>
          <w:kern w:val="2"/>
          <w:lang w:eastAsia="zh-CN"/>
        </w:rPr>
        <w:t>: e45128 [PMID: 23028799 DOI: 10.1371/journal.pone.0045128]</w:t>
      </w:r>
    </w:p>
    <w:p w14:paraId="5E01C575"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101 </w:t>
      </w:r>
      <w:r w:rsidRPr="006D120A">
        <w:rPr>
          <w:rFonts w:ascii="Book Antiqua" w:hAnsi="Book Antiqua"/>
          <w:b/>
          <w:kern w:val="2"/>
          <w:lang w:eastAsia="zh-CN"/>
        </w:rPr>
        <w:t>Jiang DK</w:t>
      </w:r>
      <w:r w:rsidRPr="006D120A">
        <w:rPr>
          <w:rFonts w:ascii="Book Antiqua" w:hAnsi="Book Antiqua"/>
          <w:kern w:val="2"/>
          <w:lang w:eastAsia="zh-CN"/>
        </w:rPr>
        <w:t xml:space="preserve">, Ma XP, Wu X, Peng L, Yin J, Dan Y, Huang HX, Ding DL, Zhang LY, Shi Z, Zhang P, Yu H, Sun J, Lilly Zheng S, Deng G, Xu J, Liu Y, </w:t>
      </w:r>
      <w:proofErr w:type="spellStart"/>
      <w:r w:rsidRPr="006D120A">
        <w:rPr>
          <w:rFonts w:ascii="Book Antiqua" w:hAnsi="Book Antiqua"/>
          <w:kern w:val="2"/>
          <w:lang w:eastAsia="zh-CN"/>
        </w:rPr>
        <w:t>Guo</w:t>
      </w:r>
      <w:proofErr w:type="spellEnd"/>
      <w:r w:rsidRPr="006D120A">
        <w:rPr>
          <w:rFonts w:ascii="Book Antiqua" w:hAnsi="Book Antiqua"/>
          <w:kern w:val="2"/>
          <w:lang w:eastAsia="zh-CN"/>
        </w:rPr>
        <w:t xml:space="preserve"> J, Cao G, Yu L. Genetic variations in STAT4,C2,HLA-DRB1 and HLA-DQ associated with risk of hepatitis B virus-related liver cirrhosis. </w:t>
      </w:r>
      <w:proofErr w:type="spellStart"/>
      <w:r w:rsidRPr="006D120A">
        <w:rPr>
          <w:rFonts w:ascii="Book Antiqua" w:hAnsi="Book Antiqua"/>
          <w:i/>
          <w:kern w:val="2"/>
          <w:lang w:eastAsia="zh-CN"/>
        </w:rPr>
        <w:t>Sci</w:t>
      </w:r>
      <w:proofErr w:type="spellEnd"/>
      <w:r w:rsidRPr="006D120A">
        <w:rPr>
          <w:rFonts w:ascii="Book Antiqua" w:hAnsi="Book Antiqua"/>
          <w:i/>
          <w:kern w:val="2"/>
          <w:lang w:eastAsia="zh-CN"/>
        </w:rPr>
        <w:t xml:space="preserve"> Rep</w:t>
      </w:r>
      <w:r w:rsidRPr="006D120A">
        <w:rPr>
          <w:rFonts w:ascii="Book Antiqua" w:hAnsi="Book Antiqua"/>
          <w:kern w:val="2"/>
          <w:lang w:eastAsia="zh-CN"/>
        </w:rPr>
        <w:t xml:space="preserve"> 2015; </w:t>
      </w:r>
      <w:r w:rsidRPr="006D120A">
        <w:rPr>
          <w:rFonts w:ascii="Book Antiqua" w:hAnsi="Book Antiqua"/>
          <w:b/>
          <w:kern w:val="2"/>
          <w:lang w:eastAsia="zh-CN"/>
        </w:rPr>
        <w:t>5</w:t>
      </w:r>
      <w:r w:rsidRPr="006D120A">
        <w:rPr>
          <w:rFonts w:ascii="Book Antiqua" w:hAnsi="Book Antiqua"/>
          <w:kern w:val="2"/>
          <w:lang w:eastAsia="zh-CN"/>
        </w:rPr>
        <w:t>: 16278 [PMID: 26538132 DOI: 10.1038/srep16278]</w:t>
      </w:r>
    </w:p>
    <w:p w14:paraId="050111E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102 </w:t>
      </w:r>
      <w:r w:rsidRPr="006D120A">
        <w:rPr>
          <w:rFonts w:ascii="Book Antiqua" w:hAnsi="Book Antiqua"/>
          <w:b/>
          <w:kern w:val="2"/>
          <w:lang w:eastAsia="zh-CN"/>
        </w:rPr>
        <w:t>Clark A</w:t>
      </w:r>
      <w:r w:rsidRPr="006D120A">
        <w:rPr>
          <w:rFonts w:ascii="Book Antiqua" w:hAnsi="Book Antiqua"/>
          <w:kern w:val="2"/>
          <w:lang w:eastAsia="zh-CN"/>
        </w:rPr>
        <w:t xml:space="preserve">, </w:t>
      </w:r>
      <w:proofErr w:type="spellStart"/>
      <w:r w:rsidRPr="006D120A">
        <w:rPr>
          <w:rFonts w:ascii="Book Antiqua" w:hAnsi="Book Antiqua"/>
          <w:kern w:val="2"/>
          <w:lang w:eastAsia="zh-CN"/>
        </w:rPr>
        <w:t>Gerlach</w:t>
      </w:r>
      <w:proofErr w:type="spellEnd"/>
      <w:r w:rsidRPr="006D120A">
        <w:rPr>
          <w:rFonts w:ascii="Book Antiqua" w:hAnsi="Book Antiqua"/>
          <w:kern w:val="2"/>
          <w:lang w:eastAsia="zh-CN"/>
        </w:rPr>
        <w:t xml:space="preserve"> F, Tong </w:t>
      </w:r>
      <w:proofErr w:type="spellStart"/>
      <w:r w:rsidRPr="006D120A">
        <w:rPr>
          <w:rFonts w:ascii="Book Antiqua" w:hAnsi="Book Antiqua"/>
          <w:kern w:val="2"/>
          <w:lang w:eastAsia="zh-CN"/>
        </w:rPr>
        <w:t>Hv</w:t>
      </w:r>
      <w:proofErr w:type="spellEnd"/>
      <w:r w:rsidRPr="006D120A">
        <w:rPr>
          <w:rFonts w:ascii="Book Antiqua" w:hAnsi="Book Antiqua"/>
          <w:kern w:val="2"/>
          <w:lang w:eastAsia="zh-CN"/>
        </w:rPr>
        <w:t xml:space="preserve">, </w:t>
      </w:r>
      <w:proofErr w:type="spellStart"/>
      <w:r w:rsidRPr="006D120A">
        <w:rPr>
          <w:rFonts w:ascii="Book Antiqua" w:hAnsi="Book Antiqua"/>
          <w:kern w:val="2"/>
          <w:lang w:eastAsia="zh-CN"/>
        </w:rPr>
        <w:t>Hoan</w:t>
      </w:r>
      <w:proofErr w:type="spellEnd"/>
      <w:r w:rsidRPr="006D120A">
        <w:rPr>
          <w:rFonts w:ascii="Book Antiqua" w:hAnsi="Book Antiqua"/>
          <w:kern w:val="2"/>
          <w:lang w:eastAsia="zh-CN"/>
        </w:rPr>
        <w:t xml:space="preserve"> NX, Song le H, </w:t>
      </w:r>
      <w:proofErr w:type="spellStart"/>
      <w:r w:rsidRPr="006D120A">
        <w:rPr>
          <w:rFonts w:ascii="Book Antiqua" w:hAnsi="Book Antiqua"/>
          <w:kern w:val="2"/>
          <w:lang w:eastAsia="zh-CN"/>
        </w:rPr>
        <w:t>Toan</w:t>
      </w:r>
      <w:proofErr w:type="spellEnd"/>
      <w:r w:rsidRPr="006D120A">
        <w:rPr>
          <w:rFonts w:ascii="Book Antiqua" w:hAnsi="Book Antiqua"/>
          <w:kern w:val="2"/>
          <w:lang w:eastAsia="zh-CN"/>
        </w:rPr>
        <w:t xml:space="preserve"> NL, Bock CT, </w:t>
      </w:r>
      <w:proofErr w:type="spellStart"/>
      <w:r w:rsidRPr="006D120A">
        <w:rPr>
          <w:rFonts w:ascii="Book Antiqua" w:hAnsi="Book Antiqua"/>
          <w:kern w:val="2"/>
          <w:lang w:eastAsia="zh-CN"/>
        </w:rPr>
        <w:t>Kremsner</w:t>
      </w:r>
      <w:proofErr w:type="spellEnd"/>
      <w:r w:rsidRPr="006D120A">
        <w:rPr>
          <w:rFonts w:ascii="Book Antiqua" w:hAnsi="Book Antiqua"/>
          <w:kern w:val="2"/>
          <w:lang w:eastAsia="zh-CN"/>
        </w:rPr>
        <w:t xml:space="preserve"> PG, </w:t>
      </w:r>
      <w:proofErr w:type="spellStart"/>
      <w:r w:rsidRPr="006D120A">
        <w:rPr>
          <w:rFonts w:ascii="Book Antiqua" w:hAnsi="Book Antiqua"/>
          <w:kern w:val="2"/>
          <w:lang w:eastAsia="zh-CN"/>
        </w:rPr>
        <w:t>Velavan</w:t>
      </w:r>
      <w:proofErr w:type="spellEnd"/>
      <w:r w:rsidRPr="006D120A">
        <w:rPr>
          <w:rFonts w:ascii="Book Antiqua" w:hAnsi="Book Antiqua"/>
          <w:kern w:val="2"/>
          <w:lang w:eastAsia="zh-CN"/>
        </w:rPr>
        <w:t xml:space="preserve"> TP. A trivial role of STAT4 variant in chronic hepatitis B induced hepatocellular carcinoma. </w:t>
      </w:r>
      <w:r w:rsidRPr="006D120A">
        <w:rPr>
          <w:rFonts w:ascii="Book Antiqua" w:hAnsi="Book Antiqua"/>
          <w:i/>
          <w:kern w:val="2"/>
          <w:lang w:eastAsia="zh-CN"/>
        </w:rPr>
        <w:t xml:space="preserve">Infect Genet </w:t>
      </w:r>
      <w:proofErr w:type="spellStart"/>
      <w:r w:rsidRPr="006D120A">
        <w:rPr>
          <w:rFonts w:ascii="Book Antiqua" w:hAnsi="Book Antiqua"/>
          <w:i/>
          <w:kern w:val="2"/>
          <w:lang w:eastAsia="zh-CN"/>
        </w:rPr>
        <w:t>Evol</w:t>
      </w:r>
      <w:proofErr w:type="spellEnd"/>
      <w:r w:rsidRPr="006D120A">
        <w:rPr>
          <w:rFonts w:ascii="Book Antiqua" w:hAnsi="Book Antiqua"/>
          <w:kern w:val="2"/>
          <w:lang w:eastAsia="zh-CN"/>
        </w:rPr>
        <w:t xml:space="preserve"> 2013; </w:t>
      </w:r>
      <w:r w:rsidRPr="006D120A">
        <w:rPr>
          <w:rFonts w:ascii="Book Antiqua" w:hAnsi="Book Antiqua"/>
          <w:b/>
          <w:kern w:val="2"/>
          <w:lang w:eastAsia="zh-CN"/>
        </w:rPr>
        <w:t>18</w:t>
      </w:r>
      <w:r w:rsidRPr="006D120A">
        <w:rPr>
          <w:rFonts w:ascii="Book Antiqua" w:hAnsi="Book Antiqua"/>
          <w:kern w:val="2"/>
          <w:lang w:eastAsia="zh-CN"/>
        </w:rPr>
        <w:t xml:space="preserve">: 257-261 [PMID: 23748017 DOI: </w:t>
      </w:r>
      <w:r w:rsidRPr="006D120A">
        <w:rPr>
          <w:rFonts w:ascii="Book Antiqua" w:hAnsi="Book Antiqua"/>
          <w:kern w:val="2"/>
          <w:lang w:eastAsia="zh-CN"/>
        </w:rPr>
        <w:lastRenderedPageBreak/>
        <w:t>10.1016/j.meegid.2013.05.025]</w:t>
      </w:r>
    </w:p>
    <w:p w14:paraId="151913E1"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103 </w:t>
      </w:r>
      <w:r w:rsidRPr="006D120A">
        <w:rPr>
          <w:rFonts w:ascii="Book Antiqua" w:hAnsi="Book Antiqua"/>
          <w:b/>
          <w:kern w:val="2"/>
          <w:lang w:eastAsia="zh-CN"/>
        </w:rPr>
        <w:t>Kim LH</w:t>
      </w:r>
      <w:r w:rsidRPr="006D120A">
        <w:rPr>
          <w:rFonts w:ascii="Book Antiqua" w:hAnsi="Book Antiqua"/>
          <w:kern w:val="2"/>
          <w:lang w:eastAsia="zh-CN"/>
        </w:rPr>
        <w:t xml:space="preserve">, Cheong HS, </w:t>
      </w:r>
      <w:proofErr w:type="spellStart"/>
      <w:r w:rsidRPr="006D120A">
        <w:rPr>
          <w:rFonts w:ascii="Book Antiqua" w:hAnsi="Book Antiqua"/>
          <w:kern w:val="2"/>
          <w:lang w:eastAsia="zh-CN"/>
        </w:rPr>
        <w:t>Namgoong</w:t>
      </w:r>
      <w:proofErr w:type="spellEnd"/>
      <w:r w:rsidRPr="006D120A">
        <w:rPr>
          <w:rFonts w:ascii="Book Antiqua" w:hAnsi="Book Antiqua"/>
          <w:kern w:val="2"/>
          <w:lang w:eastAsia="zh-CN"/>
        </w:rPr>
        <w:t xml:space="preserve"> S, Kim JO, Kim JH, Park BL, Cho SW, Park NH, Cheong JY, Koh I, Shin HD, Kim YJ. Replication of genome wide association studies on hepatocellular carcinoma susceptibility loci of STAT4 and HLA-DQ in a Korean population. </w:t>
      </w:r>
      <w:r w:rsidRPr="006D120A">
        <w:rPr>
          <w:rFonts w:ascii="Book Antiqua" w:hAnsi="Book Antiqua"/>
          <w:i/>
          <w:kern w:val="2"/>
          <w:lang w:eastAsia="zh-CN"/>
        </w:rPr>
        <w:t xml:space="preserve">Infect Genet </w:t>
      </w:r>
      <w:proofErr w:type="spellStart"/>
      <w:r w:rsidRPr="006D120A">
        <w:rPr>
          <w:rFonts w:ascii="Book Antiqua" w:hAnsi="Book Antiqua"/>
          <w:i/>
          <w:kern w:val="2"/>
          <w:lang w:eastAsia="zh-CN"/>
        </w:rPr>
        <w:t>Evol</w:t>
      </w:r>
      <w:proofErr w:type="spellEnd"/>
      <w:r w:rsidRPr="006D120A">
        <w:rPr>
          <w:rFonts w:ascii="Book Antiqua" w:hAnsi="Book Antiqua"/>
          <w:kern w:val="2"/>
          <w:lang w:eastAsia="zh-CN"/>
        </w:rPr>
        <w:t xml:space="preserve"> 2015; </w:t>
      </w:r>
      <w:r w:rsidRPr="006D120A">
        <w:rPr>
          <w:rFonts w:ascii="Book Antiqua" w:hAnsi="Book Antiqua"/>
          <w:b/>
          <w:kern w:val="2"/>
          <w:lang w:eastAsia="zh-CN"/>
        </w:rPr>
        <w:t>33</w:t>
      </w:r>
      <w:r w:rsidRPr="006D120A">
        <w:rPr>
          <w:rFonts w:ascii="Book Antiqua" w:hAnsi="Book Antiqua"/>
          <w:kern w:val="2"/>
          <w:lang w:eastAsia="zh-CN"/>
        </w:rPr>
        <w:t>: 72-76 [PMID: 25913043 DOI: 10.1016/j.meegid.2015.04.013]</w:t>
      </w:r>
    </w:p>
    <w:p w14:paraId="7E1C585B"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104 </w:t>
      </w:r>
      <w:r w:rsidRPr="006D120A">
        <w:rPr>
          <w:rFonts w:ascii="Book Antiqua" w:hAnsi="Book Antiqua"/>
          <w:b/>
          <w:kern w:val="2"/>
          <w:lang w:eastAsia="zh-CN"/>
        </w:rPr>
        <w:t>Lu Y</w:t>
      </w:r>
      <w:r w:rsidRPr="006D120A">
        <w:rPr>
          <w:rFonts w:ascii="Book Antiqua" w:hAnsi="Book Antiqua"/>
          <w:kern w:val="2"/>
          <w:lang w:eastAsia="zh-CN"/>
        </w:rPr>
        <w:t xml:space="preserve">, Zhu Y, Peng J, Wang X, Wang F, Sun Z. STAT4 genetic polymorphisms association with spontaneous clearance of hepatitis B virus infection. </w:t>
      </w:r>
      <w:proofErr w:type="spellStart"/>
      <w:r w:rsidRPr="006D120A">
        <w:rPr>
          <w:rFonts w:ascii="Book Antiqua" w:hAnsi="Book Antiqua"/>
          <w:i/>
          <w:kern w:val="2"/>
          <w:lang w:eastAsia="zh-CN"/>
        </w:rPr>
        <w:t>Immunol</w:t>
      </w:r>
      <w:proofErr w:type="spellEnd"/>
      <w:r w:rsidRPr="006D120A">
        <w:rPr>
          <w:rFonts w:ascii="Book Antiqua" w:hAnsi="Book Antiqua"/>
          <w:i/>
          <w:kern w:val="2"/>
          <w:lang w:eastAsia="zh-CN"/>
        </w:rPr>
        <w:t xml:space="preserve"> Res</w:t>
      </w:r>
      <w:r w:rsidRPr="006D120A">
        <w:rPr>
          <w:rFonts w:ascii="Book Antiqua" w:hAnsi="Book Antiqua"/>
          <w:kern w:val="2"/>
          <w:lang w:eastAsia="zh-CN"/>
        </w:rPr>
        <w:t xml:space="preserve"> 2015; </w:t>
      </w:r>
      <w:r w:rsidRPr="006D120A">
        <w:rPr>
          <w:rFonts w:ascii="Book Antiqua" w:hAnsi="Book Antiqua"/>
          <w:b/>
          <w:kern w:val="2"/>
          <w:lang w:eastAsia="zh-CN"/>
        </w:rPr>
        <w:t>62</w:t>
      </w:r>
      <w:r w:rsidRPr="006D120A">
        <w:rPr>
          <w:rFonts w:ascii="Book Antiqua" w:hAnsi="Book Antiqua"/>
          <w:kern w:val="2"/>
          <w:lang w:eastAsia="zh-CN"/>
        </w:rPr>
        <w:t>: 146-152 [PMID: 25829184 DOI: 10.1007/s12026-015-8645-1]</w:t>
      </w:r>
    </w:p>
    <w:p w14:paraId="20768F0D"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105 </w:t>
      </w:r>
      <w:r w:rsidRPr="006D120A">
        <w:rPr>
          <w:rFonts w:ascii="Book Antiqua" w:hAnsi="Book Antiqua"/>
          <w:b/>
          <w:kern w:val="2"/>
          <w:lang w:eastAsia="zh-CN"/>
        </w:rPr>
        <w:t>Wen J</w:t>
      </w:r>
      <w:r w:rsidRPr="006D120A">
        <w:rPr>
          <w:rFonts w:ascii="Book Antiqua" w:hAnsi="Book Antiqua"/>
          <w:kern w:val="2"/>
          <w:lang w:eastAsia="zh-CN"/>
        </w:rPr>
        <w:t xml:space="preserve">, Song C, Jiang D, Jin T, Dai J, Zhu L, An J, Liu Y, Ma S, Qin N, Liang C, Chen J, Jiang Y, Yang L, Liu J, Liu L, </w:t>
      </w:r>
      <w:proofErr w:type="spellStart"/>
      <w:r w:rsidRPr="006D120A">
        <w:rPr>
          <w:rFonts w:ascii="Book Antiqua" w:hAnsi="Book Antiqua"/>
          <w:kern w:val="2"/>
          <w:lang w:eastAsia="zh-CN"/>
        </w:rPr>
        <w:t>Geng</w:t>
      </w:r>
      <w:proofErr w:type="spellEnd"/>
      <w:r w:rsidRPr="006D120A">
        <w:rPr>
          <w:rFonts w:ascii="Book Antiqua" w:hAnsi="Book Antiqua"/>
          <w:kern w:val="2"/>
          <w:lang w:eastAsia="zh-CN"/>
        </w:rPr>
        <w:t xml:space="preserve"> T, Chen C, Jiang J, Chen J, Zhu F, Zhu Y, Yu L, Shen H, </w:t>
      </w:r>
      <w:proofErr w:type="spellStart"/>
      <w:r w:rsidRPr="006D120A">
        <w:rPr>
          <w:rFonts w:ascii="Book Antiqua" w:hAnsi="Book Antiqua"/>
          <w:kern w:val="2"/>
          <w:lang w:eastAsia="zh-CN"/>
        </w:rPr>
        <w:t>Zhai</w:t>
      </w:r>
      <w:proofErr w:type="spellEnd"/>
      <w:r w:rsidRPr="006D120A">
        <w:rPr>
          <w:rFonts w:ascii="Book Antiqua" w:hAnsi="Book Antiqua"/>
          <w:kern w:val="2"/>
          <w:lang w:eastAsia="zh-CN"/>
        </w:rPr>
        <w:t xml:space="preserve"> X, Xu J, Hu Z. Hepatitis B virus genotype, mutations, human leukocyte antigen polymorphisms and their interactions in hepatocellular carcinoma: a multi-</w:t>
      </w:r>
      <w:proofErr w:type="spellStart"/>
      <w:r w:rsidRPr="006D120A">
        <w:rPr>
          <w:rFonts w:ascii="Book Antiqua" w:hAnsi="Book Antiqua"/>
          <w:kern w:val="2"/>
          <w:lang w:eastAsia="zh-CN"/>
        </w:rPr>
        <w:t>centre</w:t>
      </w:r>
      <w:proofErr w:type="spellEnd"/>
      <w:r w:rsidRPr="006D120A">
        <w:rPr>
          <w:rFonts w:ascii="Book Antiqua" w:hAnsi="Book Antiqua"/>
          <w:kern w:val="2"/>
          <w:lang w:eastAsia="zh-CN"/>
        </w:rPr>
        <w:t xml:space="preserve"> case-control study. </w:t>
      </w:r>
      <w:proofErr w:type="spellStart"/>
      <w:r w:rsidRPr="006D120A">
        <w:rPr>
          <w:rFonts w:ascii="Book Antiqua" w:hAnsi="Book Antiqua"/>
          <w:i/>
          <w:kern w:val="2"/>
          <w:lang w:eastAsia="zh-CN"/>
        </w:rPr>
        <w:t>Sci</w:t>
      </w:r>
      <w:proofErr w:type="spellEnd"/>
      <w:r w:rsidRPr="006D120A">
        <w:rPr>
          <w:rFonts w:ascii="Book Antiqua" w:hAnsi="Book Antiqua"/>
          <w:i/>
          <w:kern w:val="2"/>
          <w:lang w:eastAsia="zh-CN"/>
        </w:rPr>
        <w:t xml:space="preserve"> Rep</w:t>
      </w:r>
      <w:r w:rsidRPr="006D120A">
        <w:rPr>
          <w:rFonts w:ascii="Book Antiqua" w:hAnsi="Book Antiqua"/>
          <w:kern w:val="2"/>
          <w:lang w:eastAsia="zh-CN"/>
        </w:rPr>
        <w:t xml:space="preserve"> 2015; </w:t>
      </w:r>
      <w:r w:rsidRPr="006D120A">
        <w:rPr>
          <w:rFonts w:ascii="Book Antiqua" w:hAnsi="Book Antiqua"/>
          <w:b/>
          <w:kern w:val="2"/>
          <w:lang w:eastAsia="zh-CN"/>
        </w:rPr>
        <w:t>5</w:t>
      </w:r>
      <w:r w:rsidRPr="006D120A">
        <w:rPr>
          <w:rFonts w:ascii="Book Antiqua" w:hAnsi="Book Antiqua"/>
          <w:kern w:val="2"/>
          <w:lang w:eastAsia="zh-CN"/>
        </w:rPr>
        <w:t>: 16489 [PMID: 26568165 DOI: 10.1038/srep16489]</w:t>
      </w:r>
    </w:p>
    <w:p w14:paraId="7F5AA01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106 </w:t>
      </w:r>
      <w:r w:rsidRPr="006D120A">
        <w:rPr>
          <w:rFonts w:ascii="Book Antiqua" w:hAnsi="Book Antiqua"/>
          <w:b/>
          <w:kern w:val="2"/>
          <w:lang w:eastAsia="zh-CN"/>
        </w:rPr>
        <w:t>Ji X</w:t>
      </w:r>
      <w:r w:rsidRPr="006D120A">
        <w:rPr>
          <w:rFonts w:ascii="Book Antiqua" w:hAnsi="Book Antiqua"/>
          <w:kern w:val="2"/>
          <w:lang w:eastAsia="zh-CN"/>
        </w:rPr>
        <w:t xml:space="preserve">, Zhang Q, Li B, Du Y, Yin J, Liu W, Zhang H, Cao G. Impacts of human leukocyte antigen DQ genetic polymorphisms and their interactions with hepatitis B virus mutations on the risks of viral persistence, liver cirrhosis, and hepatocellular carcinoma. </w:t>
      </w:r>
      <w:r w:rsidRPr="006D120A">
        <w:rPr>
          <w:rFonts w:ascii="Book Antiqua" w:hAnsi="Book Antiqua"/>
          <w:i/>
          <w:kern w:val="2"/>
          <w:lang w:eastAsia="zh-CN"/>
        </w:rPr>
        <w:t xml:space="preserve">Infect Genet </w:t>
      </w:r>
      <w:proofErr w:type="spellStart"/>
      <w:r w:rsidRPr="006D120A">
        <w:rPr>
          <w:rFonts w:ascii="Book Antiqua" w:hAnsi="Book Antiqua"/>
          <w:i/>
          <w:kern w:val="2"/>
          <w:lang w:eastAsia="zh-CN"/>
        </w:rPr>
        <w:t>Evol</w:t>
      </w:r>
      <w:proofErr w:type="spellEnd"/>
      <w:r w:rsidRPr="006D120A">
        <w:rPr>
          <w:rFonts w:ascii="Book Antiqua" w:hAnsi="Book Antiqua"/>
          <w:kern w:val="2"/>
          <w:lang w:eastAsia="zh-CN"/>
        </w:rPr>
        <w:t xml:space="preserve"> 2014; </w:t>
      </w:r>
      <w:r w:rsidRPr="006D120A">
        <w:rPr>
          <w:rFonts w:ascii="Book Antiqua" w:hAnsi="Book Antiqua"/>
          <w:b/>
          <w:kern w:val="2"/>
          <w:lang w:eastAsia="zh-CN"/>
        </w:rPr>
        <w:t>28</w:t>
      </w:r>
      <w:r w:rsidRPr="006D120A">
        <w:rPr>
          <w:rFonts w:ascii="Book Antiqua" w:hAnsi="Book Antiqua"/>
          <w:kern w:val="2"/>
          <w:lang w:eastAsia="zh-CN"/>
        </w:rPr>
        <w:t>: 201-209 [PMID: 25281206 DOI: 10.1016/j.meegid.2014.09.032]</w:t>
      </w:r>
    </w:p>
    <w:p w14:paraId="52BC7F4D"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107 </w:t>
      </w:r>
      <w:r w:rsidRPr="006D120A">
        <w:rPr>
          <w:rFonts w:ascii="Book Antiqua" w:hAnsi="Book Antiqua"/>
          <w:b/>
          <w:kern w:val="2"/>
          <w:lang w:eastAsia="zh-CN"/>
        </w:rPr>
        <w:t>Zhang X</w:t>
      </w:r>
      <w:r w:rsidRPr="006D120A">
        <w:rPr>
          <w:rFonts w:ascii="Book Antiqua" w:hAnsi="Book Antiqua"/>
          <w:kern w:val="2"/>
          <w:lang w:eastAsia="zh-CN"/>
        </w:rPr>
        <w:t xml:space="preserve">, Zheng C, Zhou ZH, Li M, Gao YT, Jin SG, Sun XH, Gao YQ. Relationship between HLA-DP gene polymorphisms and the risk of hepatocellular carcinoma: a meta-analysis. </w:t>
      </w:r>
      <w:r w:rsidRPr="006D120A">
        <w:rPr>
          <w:rFonts w:ascii="Book Antiqua" w:hAnsi="Book Antiqua"/>
          <w:i/>
          <w:kern w:val="2"/>
          <w:lang w:eastAsia="zh-CN"/>
        </w:rPr>
        <w:t xml:space="preserve">Genet </w:t>
      </w:r>
      <w:proofErr w:type="spellStart"/>
      <w:r w:rsidRPr="006D120A">
        <w:rPr>
          <w:rFonts w:ascii="Book Antiqua" w:hAnsi="Book Antiqua"/>
          <w:i/>
          <w:kern w:val="2"/>
          <w:lang w:eastAsia="zh-CN"/>
        </w:rPr>
        <w:t>Mol</w:t>
      </w:r>
      <w:proofErr w:type="spellEnd"/>
      <w:r w:rsidRPr="006D120A">
        <w:rPr>
          <w:rFonts w:ascii="Book Antiqua" w:hAnsi="Book Antiqua"/>
          <w:i/>
          <w:kern w:val="2"/>
          <w:lang w:eastAsia="zh-CN"/>
        </w:rPr>
        <w:t xml:space="preserve"> Res</w:t>
      </w:r>
      <w:r w:rsidRPr="006D120A">
        <w:rPr>
          <w:rFonts w:ascii="Book Antiqua" w:hAnsi="Book Antiqua"/>
          <w:kern w:val="2"/>
          <w:lang w:eastAsia="zh-CN"/>
        </w:rPr>
        <w:t xml:space="preserve"> 2015; </w:t>
      </w:r>
      <w:r w:rsidRPr="006D120A">
        <w:rPr>
          <w:rFonts w:ascii="Book Antiqua" w:hAnsi="Book Antiqua"/>
          <w:b/>
          <w:kern w:val="2"/>
          <w:lang w:eastAsia="zh-CN"/>
        </w:rPr>
        <w:t>14</w:t>
      </w:r>
      <w:r w:rsidRPr="006D120A">
        <w:rPr>
          <w:rFonts w:ascii="Book Antiqua" w:hAnsi="Book Antiqua"/>
          <w:kern w:val="2"/>
          <w:lang w:eastAsia="zh-CN"/>
        </w:rPr>
        <w:t>: 15553-15563 [PMID: 26634522 DOI: 10.4238/2015.December.1.6]</w:t>
      </w:r>
    </w:p>
    <w:p w14:paraId="246C8ADC"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108 </w:t>
      </w:r>
      <w:r w:rsidRPr="006D120A">
        <w:rPr>
          <w:rFonts w:ascii="Book Antiqua" w:hAnsi="Book Antiqua"/>
          <w:b/>
          <w:kern w:val="2"/>
          <w:lang w:eastAsia="zh-CN"/>
        </w:rPr>
        <w:t>Hai H</w:t>
      </w:r>
      <w:r w:rsidRPr="006D120A">
        <w:rPr>
          <w:rFonts w:ascii="Book Antiqua" w:hAnsi="Book Antiqua"/>
          <w:kern w:val="2"/>
          <w:lang w:eastAsia="zh-CN"/>
        </w:rPr>
        <w:t xml:space="preserve">, </w:t>
      </w:r>
      <w:proofErr w:type="spellStart"/>
      <w:r w:rsidRPr="006D120A">
        <w:rPr>
          <w:rFonts w:ascii="Book Antiqua" w:hAnsi="Book Antiqua"/>
          <w:kern w:val="2"/>
          <w:lang w:eastAsia="zh-CN"/>
        </w:rPr>
        <w:t>Tamori</w:t>
      </w:r>
      <w:proofErr w:type="spellEnd"/>
      <w:r w:rsidRPr="006D120A">
        <w:rPr>
          <w:rFonts w:ascii="Book Antiqua" w:hAnsi="Book Antiqua"/>
          <w:kern w:val="2"/>
          <w:lang w:eastAsia="zh-CN"/>
        </w:rPr>
        <w:t xml:space="preserve"> A, Kawada N. Role of hepatitis B virus DNA integration in human hepatocarcinogenesis. </w:t>
      </w:r>
      <w:r w:rsidRPr="006D120A">
        <w:rPr>
          <w:rFonts w:ascii="Book Antiqua" w:hAnsi="Book Antiqua"/>
          <w:i/>
          <w:kern w:val="2"/>
          <w:lang w:eastAsia="zh-CN"/>
        </w:rPr>
        <w:t xml:space="preserve">World J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2014; </w:t>
      </w:r>
      <w:r w:rsidRPr="006D120A">
        <w:rPr>
          <w:rFonts w:ascii="Book Antiqua" w:hAnsi="Book Antiqua"/>
          <w:b/>
          <w:kern w:val="2"/>
          <w:lang w:eastAsia="zh-CN"/>
        </w:rPr>
        <w:t>20</w:t>
      </w:r>
      <w:r w:rsidRPr="006D120A">
        <w:rPr>
          <w:rFonts w:ascii="Book Antiqua" w:hAnsi="Book Antiqua"/>
          <w:kern w:val="2"/>
          <w:lang w:eastAsia="zh-CN"/>
        </w:rPr>
        <w:t>: 6236-6243 [PMID: 24876744 DOI: 10.3748/wjg.v20.i20.6236]</w:t>
      </w:r>
    </w:p>
    <w:p w14:paraId="7317E43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109 </w:t>
      </w:r>
      <w:proofErr w:type="spellStart"/>
      <w:r w:rsidRPr="006D120A">
        <w:rPr>
          <w:rFonts w:ascii="Book Antiqua" w:hAnsi="Book Antiqua"/>
          <w:b/>
          <w:kern w:val="2"/>
          <w:lang w:eastAsia="zh-CN"/>
        </w:rPr>
        <w:t>Katrinli</w:t>
      </w:r>
      <w:proofErr w:type="spellEnd"/>
      <w:r w:rsidRPr="006D120A">
        <w:rPr>
          <w:rFonts w:ascii="Book Antiqua" w:hAnsi="Book Antiqua"/>
          <w:b/>
          <w:kern w:val="2"/>
          <w:lang w:eastAsia="zh-CN"/>
        </w:rPr>
        <w:t xml:space="preserve"> S</w:t>
      </w:r>
      <w:r w:rsidRPr="006D120A">
        <w:rPr>
          <w:rFonts w:ascii="Book Antiqua" w:hAnsi="Book Antiqua"/>
          <w:kern w:val="2"/>
          <w:lang w:eastAsia="zh-CN"/>
        </w:rPr>
        <w:t xml:space="preserve">, </w:t>
      </w:r>
      <w:proofErr w:type="spellStart"/>
      <w:r w:rsidRPr="006D120A">
        <w:rPr>
          <w:rFonts w:ascii="Book Antiqua" w:hAnsi="Book Antiqua"/>
          <w:kern w:val="2"/>
          <w:lang w:eastAsia="zh-CN"/>
        </w:rPr>
        <w:t>Ozdil</w:t>
      </w:r>
      <w:proofErr w:type="spellEnd"/>
      <w:r w:rsidRPr="006D120A">
        <w:rPr>
          <w:rFonts w:ascii="Book Antiqua" w:hAnsi="Book Antiqua"/>
          <w:kern w:val="2"/>
          <w:lang w:eastAsia="zh-CN"/>
        </w:rPr>
        <w:t xml:space="preserve"> K, </w:t>
      </w:r>
      <w:proofErr w:type="spellStart"/>
      <w:r w:rsidRPr="006D120A">
        <w:rPr>
          <w:rFonts w:ascii="Book Antiqua" w:hAnsi="Book Antiqua"/>
          <w:kern w:val="2"/>
          <w:lang w:eastAsia="zh-CN"/>
        </w:rPr>
        <w:t>Sahin</w:t>
      </w:r>
      <w:proofErr w:type="spellEnd"/>
      <w:r w:rsidRPr="006D120A">
        <w:rPr>
          <w:rFonts w:ascii="Book Antiqua" w:hAnsi="Book Antiqua"/>
          <w:kern w:val="2"/>
          <w:lang w:eastAsia="zh-CN"/>
        </w:rPr>
        <w:t xml:space="preserve"> A, </w:t>
      </w:r>
      <w:proofErr w:type="spellStart"/>
      <w:r w:rsidRPr="006D120A">
        <w:rPr>
          <w:rFonts w:ascii="Book Antiqua" w:hAnsi="Book Antiqua"/>
          <w:kern w:val="2"/>
          <w:lang w:eastAsia="zh-CN"/>
        </w:rPr>
        <w:t>Ozturk</w:t>
      </w:r>
      <w:proofErr w:type="spellEnd"/>
      <w:r w:rsidRPr="006D120A">
        <w:rPr>
          <w:rFonts w:ascii="Book Antiqua" w:hAnsi="Book Antiqua"/>
          <w:kern w:val="2"/>
          <w:lang w:eastAsia="zh-CN"/>
        </w:rPr>
        <w:t xml:space="preserve"> O, </w:t>
      </w:r>
      <w:proofErr w:type="spellStart"/>
      <w:r w:rsidRPr="006D120A">
        <w:rPr>
          <w:rFonts w:ascii="Book Antiqua" w:hAnsi="Book Antiqua"/>
          <w:kern w:val="2"/>
          <w:lang w:eastAsia="zh-CN"/>
        </w:rPr>
        <w:t>Kir</w:t>
      </w:r>
      <w:proofErr w:type="spellEnd"/>
      <w:r w:rsidRPr="006D120A">
        <w:rPr>
          <w:rFonts w:ascii="Book Antiqua" w:hAnsi="Book Antiqua"/>
          <w:kern w:val="2"/>
          <w:lang w:eastAsia="zh-CN"/>
        </w:rPr>
        <w:t xml:space="preserve"> G, Baykal AT, </w:t>
      </w:r>
      <w:proofErr w:type="spellStart"/>
      <w:r w:rsidRPr="006D120A">
        <w:rPr>
          <w:rFonts w:ascii="Book Antiqua" w:hAnsi="Book Antiqua"/>
          <w:kern w:val="2"/>
          <w:lang w:eastAsia="zh-CN"/>
        </w:rPr>
        <w:t>Akgun</w:t>
      </w:r>
      <w:proofErr w:type="spellEnd"/>
      <w:r w:rsidRPr="006D120A">
        <w:rPr>
          <w:rFonts w:ascii="Book Antiqua" w:hAnsi="Book Antiqua"/>
          <w:kern w:val="2"/>
          <w:lang w:eastAsia="zh-CN"/>
        </w:rPr>
        <w:t xml:space="preserve"> E, </w:t>
      </w:r>
      <w:proofErr w:type="spellStart"/>
      <w:r w:rsidRPr="006D120A">
        <w:rPr>
          <w:rFonts w:ascii="Book Antiqua" w:hAnsi="Book Antiqua"/>
          <w:kern w:val="2"/>
          <w:lang w:eastAsia="zh-CN"/>
        </w:rPr>
        <w:t>Sarac</w:t>
      </w:r>
      <w:proofErr w:type="spellEnd"/>
      <w:r w:rsidRPr="006D120A">
        <w:rPr>
          <w:rFonts w:ascii="Book Antiqua" w:hAnsi="Book Antiqua"/>
          <w:kern w:val="2"/>
          <w:lang w:eastAsia="zh-CN"/>
        </w:rPr>
        <w:t xml:space="preserve"> OS, </w:t>
      </w:r>
      <w:proofErr w:type="spellStart"/>
      <w:r w:rsidRPr="006D120A">
        <w:rPr>
          <w:rFonts w:ascii="Book Antiqua" w:hAnsi="Book Antiqua"/>
          <w:kern w:val="2"/>
          <w:lang w:eastAsia="zh-CN"/>
        </w:rPr>
        <w:t>Sokmen</w:t>
      </w:r>
      <w:proofErr w:type="spellEnd"/>
      <w:r w:rsidRPr="006D120A">
        <w:rPr>
          <w:rFonts w:ascii="Book Antiqua" w:hAnsi="Book Antiqua"/>
          <w:kern w:val="2"/>
          <w:lang w:eastAsia="zh-CN"/>
        </w:rPr>
        <w:t xml:space="preserve"> M, </w:t>
      </w:r>
      <w:proofErr w:type="spellStart"/>
      <w:r w:rsidRPr="006D120A">
        <w:rPr>
          <w:rFonts w:ascii="Book Antiqua" w:hAnsi="Book Antiqua"/>
          <w:kern w:val="2"/>
          <w:lang w:eastAsia="zh-CN"/>
        </w:rPr>
        <w:t>Doğanay</w:t>
      </w:r>
      <w:proofErr w:type="spellEnd"/>
      <w:r w:rsidRPr="006D120A">
        <w:rPr>
          <w:rFonts w:ascii="Book Antiqua" w:hAnsi="Book Antiqua"/>
          <w:kern w:val="2"/>
          <w:lang w:eastAsia="zh-CN"/>
        </w:rPr>
        <w:t xml:space="preserve"> HL, </w:t>
      </w:r>
      <w:proofErr w:type="spellStart"/>
      <w:r w:rsidRPr="006D120A">
        <w:rPr>
          <w:rFonts w:ascii="Book Antiqua" w:hAnsi="Book Antiqua"/>
          <w:kern w:val="2"/>
          <w:lang w:eastAsia="zh-CN"/>
        </w:rPr>
        <w:t>Dinler</w:t>
      </w:r>
      <w:proofErr w:type="spellEnd"/>
      <w:r w:rsidRPr="006D120A">
        <w:rPr>
          <w:rFonts w:ascii="Book Antiqua" w:hAnsi="Book Antiqua"/>
          <w:kern w:val="2"/>
          <w:lang w:eastAsia="zh-CN"/>
        </w:rPr>
        <w:t xml:space="preserve"> </w:t>
      </w:r>
      <w:proofErr w:type="spellStart"/>
      <w:r w:rsidRPr="006D120A">
        <w:rPr>
          <w:rFonts w:ascii="Book Antiqua" w:hAnsi="Book Antiqua"/>
          <w:kern w:val="2"/>
          <w:lang w:eastAsia="zh-CN"/>
        </w:rPr>
        <w:t>Doğanay</w:t>
      </w:r>
      <w:proofErr w:type="spellEnd"/>
      <w:r w:rsidRPr="006D120A">
        <w:rPr>
          <w:rFonts w:ascii="Book Antiqua" w:hAnsi="Book Antiqua"/>
          <w:kern w:val="2"/>
          <w:lang w:eastAsia="zh-CN"/>
        </w:rPr>
        <w:t xml:space="preserve"> G. Proteomic profiling of HBV infected liver biopsies with different fibrotic stages. </w:t>
      </w:r>
      <w:r w:rsidRPr="006D120A">
        <w:rPr>
          <w:rFonts w:ascii="Book Antiqua" w:hAnsi="Book Antiqua"/>
          <w:i/>
          <w:kern w:val="2"/>
          <w:lang w:eastAsia="zh-CN"/>
        </w:rPr>
        <w:t xml:space="preserve">Proteome </w:t>
      </w:r>
      <w:proofErr w:type="spellStart"/>
      <w:r w:rsidRPr="006D120A">
        <w:rPr>
          <w:rFonts w:ascii="Book Antiqua" w:hAnsi="Book Antiqua"/>
          <w:i/>
          <w:kern w:val="2"/>
          <w:lang w:eastAsia="zh-CN"/>
        </w:rPr>
        <w:t>Sci</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15</w:t>
      </w:r>
      <w:r w:rsidRPr="006D120A">
        <w:rPr>
          <w:rFonts w:ascii="Book Antiqua" w:hAnsi="Book Antiqua"/>
          <w:kern w:val="2"/>
          <w:lang w:eastAsia="zh-CN"/>
        </w:rPr>
        <w:t>: 7 [PMID: 28439208 DOI: 10.1186/s12953-017-0114-4]</w:t>
      </w:r>
    </w:p>
    <w:p w14:paraId="769C4C47"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lastRenderedPageBreak/>
        <w:t xml:space="preserve">110 </w:t>
      </w:r>
      <w:r w:rsidRPr="006D120A">
        <w:rPr>
          <w:rFonts w:ascii="Book Antiqua" w:hAnsi="Book Antiqua"/>
          <w:b/>
          <w:kern w:val="2"/>
          <w:lang w:eastAsia="zh-CN"/>
        </w:rPr>
        <w:t>Casper M</w:t>
      </w:r>
      <w:r w:rsidRPr="006D120A">
        <w:rPr>
          <w:rFonts w:ascii="Book Antiqua" w:hAnsi="Book Antiqua"/>
          <w:kern w:val="2"/>
          <w:lang w:eastAsia="zh-CN"/>
        </w:rPr>
        <w:t xml:space="preserve">, </w:t>
      </w:r>
      <w:proofErr w:type="spellStart"/>
      <w:r w:rsidRPr="006D120A">
        <w:rPr>
          <w:rFonts w:ascii="Book Antiqua" w:hAnsi="Book Antiqua"/>
          <w:kern w:val="2"/>
          <w:lang w:eastAsia="zh-CN"/>
        </w:rPr>
        <w:t>Grünhage</w:t>
      </w:r>
      <w:proofErr w:type="spellEnd"/>
      <w:r w:rsidRPr="006D120A">
        <w:rPr>
          <w:rFonts w:ascii="Book Antiqua" w:hAnsi="Book Antiqua"/>
          <w:kern w:val="2"/>
          <w:lang w:eastAsia="zh-CN"/>
        </w:rPr>
        <w:t xml:space="preserve"> F, </w:t>
      </w:r>
      <w:proofErr w:type="spellStart"/>
      <w:r w:rsidRPr="006D120A">
        <w:rPr>
          <w:rFonts w:ascii="Book Antiqua" w:hAnsi="Book Antiqua"/>
          <w:kern w:val="2"/>
          <w:lang w:eastAsia="zh-CN"/>
        </w:rPr>
        <w:t>Lammert</w:t>
      </w:r>
      <w:proofErr w:type="spellEnd"/>
      <w:r w:rsidRPr="006D120A">
        <w:rPr>
          <w:rFonts w:ascii="Book Antiqua" w:hAnsi="Book Antiqua"/>
          <w:kern w:val="2"/>
          <w:lang w:eastAsia="zh-CN"/>
        </w:rPr>
        <w:t xml:space="preserve"> F. Cancer risk in chronic hepatitis B: Do genome-wide association studies hit the mark? </w:t>
      </w:r>
      <w:r w:rsidRPr="006D120A">
        <w:rPr>
          <w:rFonts w:ascii="Book Antiqua" w:hAnsi="Book Antiqua"/>
          <w:i/>
          <w:kern w:val="2"/>
          <w:lang w:eastAsia="zh-CN"/>
        </w:rPr>
        <w:t>Hepatology</w:t>
      </w:r>
      <w:r w:rsidRPr="006D120A">
        <w:rPr>
          <w:rFonts w:ascii="Book Antiqua" w:hAnsi="Book Antiqua"/>
          <w:kern w:val="2"/>
          <w:lang w:eastAsia="zh-CN"/>
        </w:rPr>
        <w:t xml:space="preserve"> 2011; </w:t>
      </w:r>
      <w:r w:rsidRPr="006D120A">
        <w:rPr>
          <w:rFonts w:ascii="Book Antiqua" w:hAnsi="Book Antiqua"/>
          <w:b/>
          <w:kern w:val="2"/>
          <w:lang w:eastAsia="zh-CN"/>
        </w:rPr>
        <w:t>53</w:t>
      </w:r>
      <w:r w:rsidRPr="006D120A">
        <w:rPr>
          <w:rFonts w:ascii="Book Antiqua" w:hAnsi="Book Antiqua"/>
          <w:kern w:val="2"/>
          <w:lang w:eastAsia="zh-CN"/>
        </w:rPr>
        <w:t>: 1390-1392 [PMID: 21480342 DOI: 10.1002/hep.24241]</w:t>
      </w:r>
    </w:p>
    <w:p w14:paraId="652748AF"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111 </w:t>
      </w:r>
      <w:proofErr w:type="spellStart"/>
      <w:r w:rsidRPr="006D120A">
        <w:rPr>
          <w:rFonts w:ascii="Book Antiqua" w:hAnsi="Book Antiqua"/>
          <w:b/>
          <w:kern w:val="2"/>
          <w:lang w:eastAsia="zh-CN"/>
        </w:rPr>
        <w:t>Budhu</w:t>
      </w:r>
      <w:proofErr w:type="spellEnd"/>
      <w:r w:rsidRPr="006D120A">
        <w:rPr>
          <w:rFonts w:ascii="Book Antiqua" w:hAnsi="Book Antiqua"/>
          <w:b/>
          <w:kern w:val="2"/>
          <w:lang w:eastAsia="zh-CN"/>
        </w:rPr>
        <w:t xml:space="preserve"> A</w:t>
      </w:r>
      <w:r w:rsidRPr="006D120A">
        <w:rPr>
          <w:rFonts w:ascii="Book Antiqua" w:hAnsi="Book Antiqua"/>
          <w:kern w:val="2"/>
          <w:lang w:eastAsia="zh-CN"/>
        </w:rPr>
        <w:t xml:space="preserve">, Wang XW. Power play: scoring our goals for liver cancer with better GWAS study design. </w:t>
      </w:r>
      <w:r w:rsidRPr="006D120A">
        <w:rPr>
          <w:rFonts w:ascii="Book Antiqua" w:hAnsi="Book Antiqua"/>
          <w:i/>
          <w:kern w:val="2"/>
          <w:lang w:eastAsia="zh-CN"/>
        </w:rPr>
        <w:t xml:space="preserve">J </w:t>
      </w:r>
      <w:proofErr w:type="spellStart"/>
      <w:r w:rsidRPr="006D120A">
        <w:rPr>
          <w:rFonts w:ascii="Book Antiqua" w:hAnsi="Book Antiqua"/>
          <w:i/>
          <w:kern w:val="2"/>
          <w:lang w:eastAsia="zh-CN"/>
        </w:rPr>
        <w:t>Hepatol</w:t>
      </w:r>
      <w:proofErr w:type="spellEnd"/>
      <w:r w:rsidRPr="006D120A">
        <w:rPr>
          <w:rFonts w:ascii="Book Antiqua" w:hAnsi="Book Antiqua"/>
          <w:kern w:val="2"/>
          <w:lang w:eastAsia="zh-CN"/>
        </w:rPr>
        <w:t xml:space="preserve"> 2011; </w:t>
      </w:r>
      <w:r w:rsidRPr="006D120A">
        <w:rPr>
          <w:rFonts w:ascii="Book Antiqua" w:hAnsi="Book Antiqua"/>
          <w:b/>
          <w:kern w:val="2"/>
          <w:lang w:eastAsia="zh-CN"/>
        </w:rPr>
        <w:t>54</w:t>
      </w:r>
      <w:r w:rsidRPr="006D120A">
        <w:rPr>
          <w:rFonts w:ascii="Book Antiqua" w:hAnsi="Book Antiqua"/>
          <w:kern w:val="2"/>
          <w:lang w:eastAsia="zh-CN"/>
        </w:rPr>
        <w:t>: 823-824 [PMID: 21167853 DOI: 10.1016/j.jhep.2010.10.035]</w:t>
      </w:r>
    </w:p>
    <w:p w14:paraId="2F1C5C62"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112 </w:t>
      </w:r>
      <w:r w:rsidRPr="006D120A">
        <w:rPr>
          <w:rFonts w:ascii="Book Antiqua" w:hAnsi="Book Antiqua"/>
          <w:b/>
          <w:kern w:val="2"/>
          <w:lang w:eastAsia="zh-CN"/>
        </w:rPr>
        <w:t>Zhu H</w:t>
      </w:r>
      <w:r w:rsidRPr="006D120A">
        <w:rPr>
          <w:rFonts w:ascii="Book Antiqua" w:hAnsi="Book Antiqua"/>
          <w:kern w:val="2"/>
          <w:lang w:eastAsia="zh-CN"/>
        </w:rPr>
        <w:t xml:space="preserve">, Wu J, Shen X. Genome-wide association study: new genetic insights into HBV/HCV-related hepatocellular carcinoma genomes. </w:t>
      </w:r>
      <w:proofErr w:type="spellStart"/>
      <w:r w:rsidRPr="006D120A">
        <w:rPr>
          <w:rFonts w:ascii="Book Antiqua" w:hAnsi="Book Antiqua"/>
          <w:i/>
          <w:kern w:val="2"/>
          <w:lang w:eastAsia="zh-CN"/>
        </w:rPr>
        <w:t>Scand</w:t>
      </w:r>
      <w:proofErr w:type="spellEnd"/>
      <w:r w:rsidRPr="006D120A">
        <w:rPr>
          <w:rFonts w:ascii="Book Antiqua" w:hAnsi="Book Antiqua"/>
          <w:i/>
          <w:kern w:val="2"/>
          <w:lang w:eastAsia="zh-CN"/>
        </w:rPr>
        <w:t xml:space="preserve"> J </w:t>
      </w:r>
      <w:proofErr w:type="spellStart"/>
      <w:r w:rsidRPr="006D120A">
        <w:rPr>
          <w:rFonts w:ascii="Book Antiqua" w:hAnsi="Book Antiqua"/>
          <w:i/>
          <w:kern w:val="2"/>
          <w:lang w:eastAsia="zh-CN"/>
        </w:rPr>
        <w:t>Gastroenterol</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52</w:t>
      </w:r>
      <w:r w:rsidRPr="006D120A">
        <w:rPr>
          <w:rFonts w:ascii="Book Antiqua" w:hAnsi="Book Antiqua"/>
          <w:kern w:val="2"/>
          <w:lang w:eastAsia="zh-CN"/>
        </w:rPr>
        <w:t>: 209-215 [PMID: 27797287 DOI: 10.1080/00365521.2016.1245778]</w:t>
      </w:r>
    </w:p>
    <w:p w14:paraId="6E10EA46" w14:textId="77777777" w:rsidR="006D120A" w:rsidRPr="006D120A" w:rsidRDefault="006D120A" w:rsidP="006D120A">
      <w:pPr>
        <w:widowControl w:val="0"/>
        <w:adjustRightInd w:val="0"/>
        <w:snapToGrid w:val="0"/>
        <w:spacing w:line="360" w:lineRule="auto"/>
        <w:jc w:val="both"/>
        <w:rPr>
          <w:rFonts w:ascii="Book Antiqua" w:hAnsi="Book Antiqua"/>
          <w:kern w:val="2"/>
          <w:lang w:eastAsia="zh-CN"/>
        </w:rPr>
      </w:pPr>
      <w:r w:rsidRPr="006D120A">
        <w:rPr>
          <w:rFonts w:ascii="Book Antiqua" w:hAnsi="Book Antiqua"/>
          <w:kern w:val="2"/>
          <w:lang w:eastAsia="zh-CN"/>
        </w:rPr>
        <w:t xml:space="preserve">113 </w:t>
      </w:r>
      <w:r w:rsidRPr="006D120A">
        <w:rPr>
          <w:rFonts w:ascii="Book Antiqua" w:hAnsi="Book Antiqua"/>
          <w:b/>
          <w:kern w:val="2"/>
          <w:lang w:eastAsia="zh-CN"/>
        </w:rPr>
        <w:t>Tai DI</w:t>
      </w:r>
      <w:r w:rsidRPr="006D120A">
        <w:rPr>
          <w:rFonts w:ascii="Book Antiqua" w:hAnsi="Book Antiqua"/>
          <w:kern w:val="2"/>
          <w:lang w:eastAsia="zh-CN"/>
        </w:rPr>
        <w:t xml:space="preserve">, </w:t>
      </w:r>
      <w:proofErr w:type="spellStart"/>
      <w:r w:rsidRPr="006D120A">
        <w:rPr>
          <w:rFonts w:ascii="Book Antiqua" w:hAnsi="Book Antiqua"/>
          <w:kern w:val="2"/>
          <w:lang w:eastAsia="zh-CN"/>
        </w:rPr>
        <w:t>Jeng</w:t>
      </w:r>
      <w:proofErr w:type="spellEnd"/>
      <w:r w:rsidRPr="006D120A">
        <w:rPr>
          <w:rFonts w:ascii="Book Antiqua" w:hAnsi="Book Antiqua"/>
          <w:kern w:val="2"/>
          <w:lang w:eastAsia="zh-CN"/>
        </w:rPr>
        <w:t xml:space="preserve"> WJ, Lin CY. A global perspective on hepatitis B-related single nucleotide polymorphisms and evolution during human migration. </w:t>
      </w:r>
      <w:proofErr w:type="spellStart"/>
      <w:r w:rsidRPr="006D120A">
        <w:rPr>
          <w:rFonts w:ascii="Book Antiqua" w:hAnsi="Book Antiqua"/>
          <w:i/>
          <w:kern w:val="2"/>
          <w:lang w:eastAsia="zh-CN"/>
        </w:rPr>
        <w:t>Hepatol</w:t>
      </w:r>
      <w:proofErr w:type="spellEnd"/>
      <w:r w:rsidRPr="006D120A">
        <w:rPr>
          <w:rFonts w:ascii="Book Antiqua" w:hAnsi="Book Antiqua"/>
          <w:i/>
          <w:kern w:val="2"/>
          <w:lang w:eastAsia="zh-CN"/>
        </w:rPr>
        <w:t xml:space="preserve"> </w:t>
      </w:r>
      <w:proofErr w:type="spellStart"/>
      <w:r w:rsidRPr="006D120A">
        <w:rPr>
          <w:rFonts w:ascii="Book Antiqua" w:hAnsi="Book Antiqua"/>
          <w:i/>
          <w:kern w:val="2"/>
          <w:lang w:eastAsia="zh-CN"/>
        </w:rPr>
        <w:t>Commun</w:t>
      </w:r>
      <w:proofErr w:type="spellEnd"/>
      <w:r w:rsidRPr="006D120A">
        <w:rPr>
          <w:rFonts w:ascii="Book Antiqua" w:hAnsi="Book Antiqua"/>
          <w:kern w:val="2"/>
          <w:lang w:eastAsia="zh-CN"/>
        </w:rPr>
        <w:t xml:space="preserve"> 2017; </w:t>
      </w:r>
      <w:r w:rsidRPr="006D120A">
        <w:rPr>
          <w:rFonts w:ascii="Book Antiqua" w:hAnsi="Book Antiqua"/>
          <w:b/>
          <w:kern w:val="2"/>
          <w:lang w:eastAsia="zh-CN"/>
        </w:rPr>
        <w:t>1</w:t>
      </w:r>
      <w:r w:rsidRPr="006D120A">
        <w:rPr>
          <w:rFonts w:ascii="Book Antiqua" w:hAnsi="Book Antiqua"/>
          <w:kern w:val="2"/>
          <w:lang w:eastAsia="zh-CN"/>
        </w:rPr>
        <w:t>: 1005-1013 [PMID: 29404438 DOI: 10.1002/hep4.1113]</w:t>
      </w:r>
    </w:p>
    <w:p w14:paraId="1959174C" w14:textId="09BF2423" w:rsidR="003D66C4" w:rsidRPr="00D5371B" w:rsidRDefault="003D66C4" w:rsidP="00D5371B">
      <w:pPr>
        <w:widowControl w:val="0"/>
        <w:autoSpaceDE w:val="0"/>
        <w:autoSpaceDN w:val="0"/>
        <w:adjustRightInd w:val="0"/>
        <w:snapToGrid w:val="0"/>
        <w:spacing w:line="360" w:lineRule="auto"/>
        <w:jc w:val="both"/>
        <w:rPr>
          <w:rFonts w:ascii="Book Antiqua" w:hAnsi="Book Antiqua"/>
        </w:rPr>
      </w:pPr>
    </w:p>
    <w:p w14:paraId="423E3E18" w14:textId="3C625A42" w:rsidR="006D120A" w:rsidRPr="006D120A" w:rsidRDefault="006D120A" w:rsidP="006D120A">
      <w:pPr>
        <w:widowControl w:val="0"/>
        <w:wordWrap w:val="0"/>
        <w:adjustRightInd w:val="0"/>
        <w:snapToGrid w:val="0"/>
        <w:spacing w:line="360" w:lineRule="auto"/>
        <w:ind w:left="361" w:hangingChars="150" w:hanging="361"/>
        <w:jc w:val="right"/>
        <w:rPr>
          <w:rFonts w:ascii="Book Antiqua" w:hAnsi="Book Antiqua"/>
          <w:color w:val="000000"/>
          <w:kern w:val="2"/>
          <w:szCs w:val="22"/>
          <w:lang w:eastAsia="zh-CN"/>
        </w:rPr>
      </w:pPr>
      <w:bookmarkStart w:id="11" w:name="OLE_LINK13"/>
      <w:bookmarkStart w:id="12" w:name="OLE_LINK14"/>
      <w:r w:rsidRPr="006D120A">
        <w:rPr>
          <w:rFonts w:ascii="Book Antiqua" w:hAnsi="Book Antiqua"/>
          <w:b/>
          <w:bCs/>
          <w:color w:val="000000"/>
          <w:kern w:val="2"/>
          <w:szCs w:val="22"/>
          <w:lang w:eastAsia="zh-CN"/>
        </w:rPr>
        <w:t>P-Reviewer:</w:t>
      </w:r>
      <w:r w:rsidRPr="006D120A">
        <w:rPr>
          <w:rFonts w:ascii="Book Antiqua" w:hAnsi="Book Antiqua" w:hint="eastAsia"/>
          <w:bCs/>
          <w:color w:val="000000"/>
          <w:kern w:val="2"/>
          <w:szCs w:val="22"/>
          <w:lang w:eastAsia="zh-CN"/>
        </w:rPr>
        <w:t xml:space="preserve"> </w:t>
      </w:r>
      <w:proofErr w:type="spellStart"/>
      <w:r w:rsidRPr="006D120A">
        <w:rPr>
          <w:rFonts w:ascii="Book Antiqua" w:hAnsi="Book Antiqua"/>
          <w:bCs/>
          <w:color w:val="000000"/>
          <w:kern w:val="2"/>
          <w:szCs w:val="22"/>
          <w:lang w:eastAsia="zh-CN"/>
        </w:rPr>
        <w:t>Aghakhani</w:t>
      </w:r>
      <w:proofErr w:type="spellEnd"/>
      <w:r>
        <w:rPr>
          <w:rFonts w:ascii="Book Antiqua" w:hAnsi="Book Antiqua" w:hint="eastAsia"/>
          <w:bCs/>
          <w:color w:val="000000"/>
          <w:kern w:val="2"/>
          <w:szCs w:val="22"/>
          <w:lang w:eastAsia="zh-CN"/>
        </w:rPr>
        <w:t xml:space="preserve"> A, </w:t>
      </w:r>
      <w:proofErr w:type="spellStart"/>
      <w:r w:rsidRPr="006D120A">
        <w:rPr>
          <w:rFonts w:ascii="Book Antiqua" w:hAnsi="Book Antiqua"/>
          <w:bCs/>
          <w:color w:val="000000"/>
          <w:kern w:val="2"/>
          <w:szCs w:val="22"/>
          <w:lang w:eastAsia="zh-CN"/>
        </w:rPr>
        <w:t>Enomoto</w:t>
      </w:r>
      <w:proofErr w:type="spellEnd"/>
      <w:r>
        <w:rPr>
          <w:rFonts w:ascii="Book Antiqua" w:hAnsi="Book Antiqua" w:hint="eastAsia"/>
          <w:bCs/>
          <w:color w:val="000000"/>
          <w:kern w:val="2"/>
          <w:szCs w:val="22"/>
          <w:lang w:eastAsia="zh-CN"/>
        </w:rPr>
        <w:t xml:space="preserve"> M, </w:t>
      </w:r>
      <w:r w:rsidRPr="006D120A">
        <w:rPr>
          <w:rFonts w:ascii="Book Antiqua" w:hAnsi="Book Antiqua"/>
          <w:bCs/>
          <w:color w:val="000000"/>
          <w:kern w:val="2"/>
          <w:szCs w:val="22"/>
          <w:lang w:eastAsia="zh-CN"/>
        </w:rPr>
        <w:t>Gong</w:t>
      </w:r>
      <w:r>
        <w:rPr>
          <w:rFonts w:ascii="Book Antiqua" w:hAnsi="Book Antiqua" w:hint="eastAsia"/>
          <w:bCs/>
          <w:color w:val="000000"/>
          <w:kern w:val="2"/>
          <w:szCs w:val="22"/>
          <w:lang w:eastAsia="zh-CN"/>
        </w:rPr>
        <w:t xml:space="preserve"> ZG, </w:t>
      </w:r>
      <w:r w:rsidRPr="006D120A">
        <w:rPr>
          <w:rFonts w:ascii="Book Antiqua" w:hAnsi="Book Antiqua"/>
          <w:bCs/>
          <w:color w:val="000000"/>
          <w:kern w:val="2"/>
          <w:szCs w:val="22"/>
          <w:lang w:eastAsia="zh-CN"/>
        </w:rPr>
        <w:t>Tai</w:t>
      </w:r>
      <w:r>
        <w:rPr>
          <w:rFonts w:ascii="Book Antiqua" w:hAnsi="Book Antiqua" w:hint="eastAsia"/>
          <w:bCs/>
          <w:color w:val="000000"/>
          <w:kern w:val="2"/>
          <w:szCs w:val="22"/>
          <w:lang w:eastAsia="zh-CN"/>
        </w:rPr>
        <w:t xml:space="preserve"> DI </w:t>
      </w:r>
      <w:r w:rsidRPr="006D120A">
        <w:rPr>
          <w:rFonts w:ascii="Book Antiqua" w:hAnsi="Book Antiqua"/>
          <w:b/>
          <w:bCs/>
          <w:color w:val="000000"/>
          <w:kern w:val="2"/>
          <w:szCs w:val="22"/>
          <w:lang w:eastAsia="zh-CN"/>
        </w:rPr>
        <w:t>S-Editor:</w:t>
      </w:r>
      <w:r>
        <w:rPr>
          <w:rFonts w:ascii="Book Antiqua" w:hAnsi="Book Antiqua" w:hint="eastAsia"/>
          <w:b/>
          <w:bCs/>
          <w:color w:val="000000"/>
          <w:kern w:val="2"/>
          <w:szCs w:val="22"/>
          <w:lang w:eastAsia="zh-CN"/>
        </w:rPr>
        <w:t xml:space="preserve"> </w:t>
      </w:r>
      <w:r w:rsidRPr="006D120A">
        <w:rPr>
          <w:rFonts w:ascii="Book Antiqua" w:hAnsi="Book Antiqua" w:hint="eastAsia"/>
          <w:bCs/>
          <w:color w:val="000000"/>
          <w:kern w:val="2"/>
          <w:szCs w:val="22"/>
          <w:lang w:eastAsia="zh-CN"/>
        </w:rPr>
        <w:t>Wang XJ</w:t>
      </w:r>
    </w:p>
    <w:p w14:paraId="68E0FB8D" w14:textId="77777777" w:rsidR="006D120A" w:rsidRPr="006D120A" w:rsidRDefault="006D120A" w:rsidP="006D120A">
      <w:pPr>
        <w:widowControl w:val="0"/>
        <w:adjustRightInd w:val="0"/>
        <w:snapToGrid w:val="0"/>
        <w:spacing w:line="360" w:lineRule="auto"/>
        <w:ind w:left="361" w:hangingChars="150" w:hanging="361"/>
        <w:jc w:val="right"/>
        <w:rPr>
          <w:rFonts w:ascii="Book Antiqua" w:hAnsi="Book Antiqua"/>
          <w:b/>
          <w:bCs/>
          <w:color w:val="000000"/>
          <w:kern w:val="2"/>
          <w:szCs w:val="22"/>
          <w:lang w:eastAsia="zh-CN"/>
        </w:rPr>
      </w:pPr>
      <w:r w:rsidRPr="006D120A">
        <w:rPr>
          <w:rFonts w:ascii="Book Antiqua" w:hAnsi="Book Antiqua"/>
          <w:b/>
          <w:bCs/>
          <w:color w:val="000000"/>
          <w:kern w:val="2"/>
          <w:szCs w:val="22"/>
          <w:lang w:eastAsia="zh-CN"/>
        </w:rPr>
        <w:t>L-Editor:</w:t>
      </w:r>
      <w:r w:rsidRPr="006D120A">
        <w:rPr>
          <w:rFonts w:ascii="Book Antiqua" w:hAnsi="Book Antiqua"/>
          <w:color w:val="000000"/>
          <w:kern w:val="2"/>
          <w:szCs w:val="22"/>
          <w:lang w:eastAsia="zh-CN"/>
        </w:rPr>
        <w:t xml:space="preserve"> </w:t>
      </w:r>
      <w:r w:rsidRPr="006D120A">
        <w:rPr>
          <w:rFonts w:ascii="Book Antiqua" w:hAnsi="Book Antiqua"/>
          <w:b/>
          <w:bCs/>
          <w:color w:val="000000"/>
          <w:kern w:val="2"/>
          <w:szCs w:val="22"/>
          <w:lang w:eastAsia="zh-CN"/>
        </w:rPr>
        <w:t>E-Editor:</w:t>
      </w:r>
    </w:p>
    <w:p w14:paraId="1A1F5273" w14:textId="77777777" w:rsidR="006D120A" w:rsidRPr="006D120A" w:rsidRDefault="006D120A" w:rsidP="006D120A">
      <w:pPr>
        <w:widowControl w:val="0"/>
        <w:adjustRightInd w:val="0"/>
        <w:snapToGrid w:val="0"/>
        <w:spacing w:line="360" w:lineRule="auto"/>
        <w:ind w:left="360" w:hangingChars="150" w:hanging="360"/>
        <w:jc w:val="right"/>
        <w:rPr>
          <w:rFonts w:ascii="Book Antiqua" w:hAnsi="Book Antiqua"/>
          <w:color w:val="000000"/>
          <w:kern w:val="2"/>
          <w:szCs w:val="22"/>
          <w:lang w:eastAsia="zh-CN"/>
        </w:rPr>
      </w:pPr>
    </w:p>
    <w:p w14:paraId="3EAAD3C7" w14:textId="77777777" w:rsidR="006D120A" w:rsidRPr="006D120A" w:rsidRDefault="006D120A" w:rsidP="006D120A">
      <w:pPr>
        <w:adjustRightInd w:val="0"/>
        <w:snapToGrid w:val="0"/>
        <w:spacing w:line="360" w:lineRule="auto"/>
        <w:jc w:val="both"/>
        <w:rPr>
          <w:rFonts w:ascii="Book Antiqua" w:eastAsia="MS Mincho" w:hAnsi="Book Antiqua"/>
          <w:lang w:eastAsia="zh-CN"/>
        </w:rPr>
      </w:pPr>
      <w:r w:rsidRPr="006D120A">
        <w:rPr>
          <w:rFonts w:ascii="Book Antiqua" w:eastAsia="MS Mincho" w:hAnsi="Book Antiqua"/>
          <w:b/>
          <w:lang w:eastAsia="zh-CN"/>
        </w:rPr>
        <w:t>Specialty type:</w:t>
      </w:r>
      <w:r w:rsidRPr="006D120A">
        <w:rPr>
          <w:rFonts w:ascii="Book Antiqua" w:eastAsia="MS Mincho" w:hAnsi="Book Antiqua"/>
          <w:lang w:eastAsia="zh-CN"/>
        </w:rPr>
        <w:t xml:space="preserve"> Gastroenterology and hepatology</w:t>
      </w:r>
    </w:p>
    <w:p w14:paraId="3A8B5681" w14:textId="77777777" w:rsidR="006D120A" w:rsidRPr="006D120A" w:rsidRDefault="006D120A" w:rsidP="006D120A">
      <w:pPr>
        <w:adjustRightInd w:val="0"/>
        <w:snapToGrid w:val="0"/>
        <w:spacing w:line="360" w:lineRule="auto"/>
        <w:jc w:val="both"/>
        <w:rPr>
          <w:rFonts w:ascii="Book Antiqua" w:eastAsia="MS Mincho" w:hAnsi="Book Antiqua"/>
          <w:lang w:eastAsia="zh-CN"/>
        </w:rPr>
      </w:pPr>
      <w:r w:rsidRPr="006D120A">
        <w:rPr>
          <w:rFonts w:ascii="Book Antiqua" w:eastAsia="MS Mincho" w:hAnsi="Book Antiqua"/>
          <w:b/>
          <w:lang w:eastAsia="zh-CN"/>
        </w:rPr>
        <w:t>Country of origin:</w:t>
      </w:r>
    </w:p>
    <w:p w14:paraId="0E826B35" w14:textId="77777777" w:rsidR="006D120A" w:rsidRPr="006D120A" w:rsidRDefault="006D120A" w:rsidP="006D120A">
      <w:pPr>
        <w:adjustRightInd w:val="0"/>
        <w:snapToGrid w:val="0"/>
        <w:spacing w:line="360" w:lineRule="auto"/>
        <w:jc w:val="both"/>
        <w:rPr>
          <w:rFonts w:ascii="Book Antiqua" w:eastAsia="MS Mincho" w:hAnsi="Book Antiqua"/>
          <w:b/>
          <w:lang w:eastAsia="zh-CN"/>
        </w:rPr>
      </w:pPr>
      <w:r w:rsidRPr="006D120A">
        <w:rPr>
          <w:rFonts w:ascii="Book Antiqua" w:eastAsia="MS Mincho" w:hAnsi="Book Antiqua"/>
          <w:b/>
          <w:lang w:eastAsia="zh-CN"/>
        </w:rPr>
        <w:t>Peer-review report classification</w:t>
      </w:r>
    </w:p>
    <w:p w14:paraId="3C5789A6" w14:textId="5F377666" w:rsidR="006D120A" w:rsidRPr="006D120A" w:rsidRDefault="006D120A" w:rsidP="006D120A">
      <w:pPr>
        <w:adjustRightInd w:val="0"/>
        <w:snapToGrid w:val="0"/>
        <w:spacing w:line="360" w:lineRule="auto"/>
        <w:jc w:val="both"/>
        <w:rPr>
          <w:rFonts w:ascii="Book Antiqua" w:hAnsi="Book Antiqua"/>
          <w:lang w:eastAsia="zh-CN"/>
        </w:rPr>
      </w:pPr>
      <w:r w:rsidRPr="006D120A">
        <w:rPr>
          <w:rFonts w:ascii="Book Antiqua" w:eastAsia="MS Mincho" w:hAnsi="Book Antiqua"/>
          <w:lang w:eastAsia="zh-CN"/>
        </w:rPr>
        <w:t xml:space="preserve">Grade </w:t>
      </w:r>
      <w:proofErr w:type="gramStart"/>
      <w:r w:rsidRPr="006D120A">
        <w:rPr>
          <w:rFonts w:ascii="Book Antiqua" w:eastAsia="MS Mincho" w:hAnsi="Book Antiqua"/>
          <w:lang w:eastAsia="zh-CN"/>
        </w:rPr>
        <w:t>A</w:t>
      </w:r>
      <w:proofErr w:type="gramEnd"/>
      <w:r w:rsidRPr="006D120A">
        <w:rPr>
          <w:rFonts w:ascii="Book Antiqua" w:eastAsia="MS Mincho" w:hAnsi="Book Antiqua"/>
          <w:lang w:eastAsia="zh-CN"/>
        </w:rPr>
        <w:t xml:space="preserve"> (Excellent): </w:t>
      </w:r>
      <w:r>
        <w:rPr>
          <w:rFonts w:ascii="Book Antiqua" w:hAnsi="Book Antiqua" w:hint="eastAsia"/>
          <w:lang w:eastAsia="zh-CN"/>
        </w:rPr>
        <w:t>A</w:t>
      </w:r>
    </w:p>
    <w:p w14:paraId="05488465" w14:textId="73F15363" w:rsidR="006D120A" w:rsidRPr="006D120A" w:rsidRDefault="006D120A" w:rsidP="006D120A">
      <w:pPr>
        <w:adjustRightInd w:val="0"/>
        <w:snapToGrid w:val="0"/>
        <w:spacing w:line="360" w:lineRule="auto"/>
        <w:jc w:val="both"/>
        <w:rPr>
          <w:rFonts w:ascii="Book Antiqua" w:hAnsi="Book Antiqua"/>
          <w:lang w:eastAsia="zh-CN"/>
        </w:rPr>
      </w:pPr>
      <w:r w:rsidRPr="006D120A">
        <w:rPr>
          <w:rFonts w:ascii="Book Antiqua" w:eastAsia="MS Mincho" w:hAnsi="Book Antiqua"/>
          <w:lang w:eastAsia="zh-CN"/>
        </w:rPr>
        <w:t>Grade B (Very good):</w:t>
      </w:r>
      <w:r w:rsidRPr="006D120A">
        <w:rPr>
          <w:rFonts w:ascii="Book Antiqua" w:hAnsi="Book Antiqua" w:hint="eastAsia"/>
          <w:lang w:eastAsia="zh-CN"/>
        </w:rPr>
        <w:t xml:space="preserve"> </w:t>
      </w:r>
      <w:r>
        <w:rPr>
          <w:rFonts w:ascii="Book Antiqua" w:hAnsi="Book Antiqua" w:hint="eastAsia"/>
          <w:lang w:eastAsia="zh-CN"/>
        </w:rPr>
        <w:t>B, B</w:t>
      </w:r>
    </w:p>
    <w:p w14:paraId="4A0BB70F" w14:textId="366D2418" w:rsidR="006D120A" w:rsidRPr="006D120A" w:rsidRDefault="006D120A" w:rsidP="006D120A">
      <w:pPr>
        <w:adjustRightInd w:val="0"/>
        <w:snapToGrid w:val="0"/>
        <w:spacing w:line="360" w:lineRule="auto"/>
        <w:jc w:val="both"/>
        <w:rPr>
          <w:rFonts w:ascii="Book Antiqua" w:eastAsia="MS Mincho" w:hAnsi="Book Antiqua"/>
          <w:lang w:eastAsia="zh-CN"/>
        </w:rPr>
      </w:pPr>
      <w:r w:rsidRPr="006D120A">
        <w:rPr>
          <w:rFonts w:ascii="Book Antiqua" w:eastAsia="MS Mincho" w:hAnsi="Book Antiqua"/>
          <w:lang w:eastAsia="zh-CN"/>
        </w:rPr>
        <w:t xml:space="preserve">Grade C (Good): </w:t>
      </w:r>
      <w:r>
        <w:rPr>
          <w:rFonts w:ascii="Book Antiqua" w:hAnsi="Book Antiqua" w:hint="eastAsia"/>
          <w:lang w:eastAsia="zh-CN"/>
        </w:rPr>
        <w:t>C</w:t>
      </w:r>
    </w:p>
    <w:p w14:paraId="3E7AA645" w14:textId="77777777" w:rsidR="006D120A" w:rsidRPr="006D120A" w:rsidRDefault="006D120A" w:rsidP="006D120A">
      <w:pPr>
        <w:adjustRightInd w:val="0"/>
        <w:snapToGrid w:val="0"/>
        <w:spacing w:line="360" w:lineRule="auto"/>
        <w:jc w:val="both"/>
        <w:rPr>
          <w:rFonts w:ascii="Book Antiqua" w:eastAsia="MS Mincho" w:hAnsi="Book Antiqua"/>
          <w:lang w:eastAsia="zh-CN"/>
        </w:rPr>
      </w:pPr>
      <w:r w:rsidRPr="006D120A">
        <w:rPr>
          <w:rFonts w:ascii="Book Antiqua" w:eastAsia="MS Mincho" w:hAnsi="Book Antiqua"/>
          <w:lang w:eastAsia="zh-CN"/>
        </w:rPr>
        <w:t>Grade D (Fair): 0</w:t>
      </w:r>
    </w:p>
    <w:p w14:paraId="1B3716B5" w14:textId="0C663D50" w:rsidR="00930CB5" w:rsidRPr="00566770" w:rsidRDefault="006D120A" w:rsidP="00566770">
      <w:pPr>
        <w:adjustRightInd w:val="0"/>
        <w:snapToGrid w:val="0"/>
        <w:spacing w:line="360" w:lineRule="auto"/>
        <w:jc w:val="both"/>
        <w:rPr>
          <w:rFonts w:ascii="Book Antiqua" w:hAnsi="Book Antiqua"/>
          <w:lang w:eastAsia="zh-CN"/>
        </w:rPr>
      </w:pPr>
      <w:r w:rsidRPr="006D120A">
        <w:rPr>
          <w:rFonts w:ascii="Book Antiqua" w:eastAsia="MS Mincho" w:hAnsi="Book Antiqua"/>
          <w:lang w:eastAsia="zh-CN"/>
        </w:rPr>
        <w:t>Grade E (Poor): 0</w:t>
      </w:r>
      <w:bookmarkEnd w:id="11"/>
      <w:bookmarkEnd w:id="12"/>
    </w:p>
    <w:p w14:paraId="11332432" w14:textId="13926C9D" w:rsidR="006E3675" w:rsidRPr="00566770" w:rsidRDefault="006D120A" w:rsidP="00566770">
      <w:pPr>
        <w:rPr>
          <w:rFonts w:ascii="Book Antiqua" w:hAnsi="Book Antiqua"/>
          <w:b/>
          <w:lang w:eastAsia="zh-CN"/>
        </w:rPr>
      </w:pPr>
      <w:r>
        <w:rPr>
          <w:rFonts w:ascii="Book Antiqua" w:hAnsi="Book Antiqua"/>
          <w:b/>
        </w:rPr>
        <w:br w:type="page"/>
      </w:r>
    </w:p>
    <w:p w14:paraId="7A8834E5" w14:textId="7D26EACE" w:rsidR="006E3675" w:rsidRPr="00D5371B" w:rsidRDefault="00C50FE6" w:rsidP="00D5371B">
      <w:pPr>
        <w:adjustRightInd w:val="0"/>
        <w:snapToGrid w:val="0"/>
        <w:spacing w:line="360" w:lineRule="auto"/>
        <w:jc w:val="both"/>
        <w:rPr>
          <w:rFonts w:ascii="Book Antiqua" w:hAnsi="Book Antiqua"/>
        </w:rPr>
      </w:pPr>
      <w:r w:rsidRPr="00D5371B">
        <w:rPr>
          <w:rFonts w:ascii="Book Antiqua" w:hAnsi="Book Antiqua"/>
          <w:noProof/>
          <w:lang w:eastAsia="zh-CN"/>
        </w:rPr>
        <w:lastRenderedPageBreak/>
        <w:drawing>
          <wp:inline distT="0" distB="0" distL="0" distR="0" wp14:anchorId="7B982633" wp14:editId="1018D5B0">
            <wp:extent cx="5248275" cy="2725377"/>
            <wp:effectExtent l="0" t="0" r="0" b="0"/>
            <wp:docPr id="1" name="Picture 1" descr="Macintosh HD:Users:izzetmehmetakcay:Desktop:hbv_review: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zzetmehmetakcay:Desktop:hbv_review:fig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5226" cy="2728987"/>
                    </a:xfrm>
                    <a:prstGeom prst="rect">
                      <a:avLst/>
                    </a:prstGeom>
                    <a:noFill/>
                    <a:ln>
                      <a:noFill/>
                    </a:ln>
                  </pic:spPr>
                </pic:pic>
              </a:graphicData>
            </a:graphic>
          </wp:inline>
        </w:drawing>
      </w:r>
    </w:p>
    <w:p w14:paraId="66FC6A34" w14:textId="53DF34FA" w:rsidR="00566770" w:rsidRPr="00566770" w:rsidRDefault="00566770" w:rsidP="00566770">
      <w:pPr>
        <w:widowControl w:val="0"/>
        <w:autoSpaceDE w:val="0"/>
        <w:autoSpaceDN w:val="0"/>
        <w:adjustRightInd w:val="0"/>
        <w:snapToGrid w:val="0"/>
        <w:spacing w:line="360" w:lineRule="auto"/>
        <w:jc w:val="both"/>
        <w:rPr>
          <w:rFonts w:ascii="Book Antiqua" w:hAnsi="Book Antiqua"/>
          <w:b/>
          <w:lang w:eastAsia="zh-CN"/>
        </w:rPr>
      </w:pPr>
      <w:r w:rsidRPr="00566770">
        <w:rPr>
          <w:rFonts w:ascii="Book Antiqua" w:hAnsi="Book Antiqua"/>
          <w:b/>
        </w:rPr>
        <w:t>Figure 1</w:t>
      </w:r>
      <w:r w:rsidRPr="00566770">
        <w:rPr>
          <w:rFonts w:ascii="Book Antiqua" w:hAnsi="Book Antiqua" w:hint="eastAsia"/>
          <w:b/>
          <w:lang w:eastAsia="zh-CN"/>
        </w:rPr>
        <w:t xml:space="preserve"> </w:t>
      </w:r>
      <w:r w:rsidRPr="00566770">
        <w:rPr>
          <w:rFonts w:ascii="Book Antiqua" w:hAnsi="Book Antiqua"/>
          <w:b/>
        </w:rPr>
        <w:t>Associations within the human leukocyte antigen</w:t>
      </w:r>
      <w:r>
        <w:rPr>
          <w:rFonts w:ascii="Book Antiqua" w:hAnsi="Book Antiqua" w:hint="eastAsia"/>
          <w:b/>
          <w:lang w:eastAsia="zh-CN"/>
        </w:rPr>
        <w:t xml:space="preserve"> </w:t>
      </w:r>
      <w:r w:rsidRPr="00566770">
        <w:rPr>
          <w:rFonts w:ascii="Book Antiqua" w:hAnsi="Book Antiqua"/>
          <w:b/>
        </w:rPr>
        <w:t>locus identified by genome-wide association studies for hepatitis B virus</w:t>
      </w:r>
      <w:r>
        <w:rPr>
          <w:rFonts w:ascii="Book Antiqua" w:hAnsi="Book Antiqua" w:hint="eastAsia"/>
          <w:b/>
          <w:lang w:eastAsia="zh-CN"/>
        </w:rPr>
        <w:t>-</w:t>
      </w:r>
      <w:r w:rsidRPr="00566770">
        <w:rPr>
          <w:rFonts w:ascii="Book Antiqua" w:hAnsi="Book Antiqua"/>
          <w:b/>
        </w:rPr>
        <w:t>related traits</w:t>
      </w:r>
      <w:r>
        <w:rPr>
          <w:rFonts w:ascii="Book Antiqua" w:hAnsi="Book Antiqua" w:hint="eastAsia"/>
          <w:b/>
          <w:lang w:eastAsia="zh-CN"/>
        </w:rPr>
        <w:t xml:space="preserve">. </w:t>
      </w:r>
      <w:r w:rsidRPr="00D5371B">
        <w:rPr>
          <w:rFonts w:ascii="Book Antiqua" w:hAnsi="Book Antiqua"/>
        </w:rPr>
        <w:t xml:space="preserve">GWAS hits for HBV-related pathologies concentrated on the HLA region. Top SNPs in each implemented GWAS were demonstrated in rows; red for HBV persistence, green for Hepatitis B vaccine non-response, and blue for advanced HBV-related liver diseases. The nearest genes for the identified SNPs were colored in red; </w:t>
      </w:r>
      <w:r w:rsidRPr="00D5371B">
        <w:rPr>
          <w:rFonts w:ascii="Book Antiqua" w:hAnsi="Book Antiqua"/>
          <w:i/>
        </w:rPr>
        <w:t>HLA-A</w:t>
      </w:r>
      <w:r w:rsidRPr="00D5371B">
        <w:rPr>
          <w:rFonts w:ascii="Book Antiqua" w:hAnsi="Book Antiqua"/>
        </w:rPr>
        <w:t xml:space="preserve"> and </w:t>
      </w:r>
      <w:r w:rsidRPr="00D5371B">
        <w:rPr>
          <w:rFonts w:ascii="Book Antiqua" w:hAnsi="Book Antiqua"/>
          <w:i/>
        </w:rPr>
        <w:t>HLA-B</w:t>
      </w:r>
      <w:r w:rsidRPr="00D5371B">
        <w:rPr>
          <w:rFonts w:ascii="Book Antiqua" w:hAnsi="Book Antiqua"/>
        </w:rPr>
        <w:t xml:space="preserve"> were also marked.</w:t>
      </w:r>
      <w:r>
        <w:rPr>
          <w:rFonts w:ascii="Book Antiqua" w:hAnsi="Book Antiqua" w:hint="eastAsia"/>
          <w:lang w:eastAsia="zh-CN"/>
        </w:rPr>
        <w:t xml:space="preserve"> </w:t>
      </w:r>
      <w:r w:rsidRPr="00D5371B">
        <w:rPr>
          <w:rFonts w:ascii="Book Antiqua" w:hAnsi="Book Antiqua"/>
        </w:rPr>
        <w:t>GWAS</w:t>
      </w:r>
      <w:r>
        <w:rPr>
          <w:rFonts w:ascii="Book Antiqua" w:hAnsi="Book Antiqua" w:hint="eastAsia"/>
          <w:lang w:eastAsia="zh-CN"/>
        </w:rPr>
        <w:t xml:space="preserve">: </w:t>
      </w:r>
      <w:r w:rsidRPr="00566770">
        <w:rPr>
          <w:rFonts w:ascii="Book Antiqua" w:hAnsi="Book Antiqua"/>
          <w:lang w:eastAsia="zh-CN"/>
        </w:rPr>
        <w:t>Genome-wide association studies</w:t>
      </w:r>
      <w:r>
        <w:rPr>
          <w:rFonts w:ascii="Book Antiqua" w:hAnsi="Book Antiqua" w:hint="eastAsia"/>
          <w:lang w:eastAsia="zh-CN"/>
        </w:rPr>
        <w:t xml:space="preserve">; </w:t>
      </w:r>
      <w:r w:rsidRPr="00D5371B">
        <w:rPr>
          <w:rFonts w:ascii="Book Antiqua" w:hAnsi="Book Antiqua"/>
        </w:rPr>
        <w:t>HLA</w:t>
      </w:r>
      <w:r>
        <w:rPr>
          <w:rFonts w:ascii="Book Antiqua" w:hAnsi="Book Antiqua" w:hint="eastAsia"/>
          <w:lang w:eastAsia="zh-CN"/>
        </w:rPr>
        <w:t xml:space="preserve">: </w:t>
      </w:r>
      <w:r w:rsidRPr="00566770">
        <w:rPr>
          <w:rFonts w:ascii="Book Antiqua" w:hAnsi="Book Antiqua"/>
          <w:lang w:eastAsia="zh-CN"/>
        </w:rPr>
        <w:t>Human leukocyte antigen</w:t>
      </w:r>
      <w:r>
        <w:rPr>
          <w:rFonts w:ascii="Book Antiqua" w:hAnsi="Book Antiqua" w:hint="eastAsia"/>
          <w:lang w:eastAsia="zh-CN"/>
        </w:rPr>
        <w:t xml:space="preserve">; </w:t>
      </w:r>
      <w:r w:rsidRPr="00D5371B">
        <w:rPr>
          <w:rFonts w:ascii="Book Antiqua" w:hAnsi="Book Antiqua"/>
        </w:rPr>
        <w:t>HBV</w:t>
      </w:r>
      <w:r>
        <w:rPr>
          <w:rFonts w:ascii="Book Antiqua" w:hAnsi="Book Antiqua" w:hint="eastAsia"/>
          <w:lang w:eastAsia="zh-CN"/>
        </w:rPr>
        <w:t xml:space="preserve">: </w:t>
      </w:r>
      <w:r w:rsidR="0098570F" w:rsidRPr="00566770">
        <w:rPr>
          <w:rFonts w:ascii="Book Antiqua" w:hAnsi="Book Antiqua"/>
          <w:lang w:eastAsia="zh-CN"/>
        </w:rPr>
        <w:t>H</w:t>
      </w:r>
      <w:r w:rsidRPr="00566770">
        <w:rPr>
          <w:rFonts w:ascii="Book Antiqua" w:hAnsi="Book Antiqua"/>
          <w:lang w:eastAsia="zh-CN"/>
        </w:rPr>
        <w:t>epatitis B virus</w:t>
      </w:r>
      <w:r>
        <w:rPr>
          <w:rFonts w:ascii="Book Antiqua" w:hAnsi="Book Antiqua" w:hint="eastAsia"/>
          <w:lang w:eastAsia="zh-CN"/>
        </w:rPr>
        <w:t xml:space="preserve">; </w:t>
      </w:r>
      <w:r w:rsidRPr="00D5371B">
        <w:rPr>
          <w:rFonts w:ascii="Book Antiqua" w:hAnsi="Book Antiqua"/>
        </w:rPr>
        <w:t>SNPs</w:t>
      </w:r>
      <w:r>
        <w:rPr>
          <w:rFonts w:ascii="Book Antiqua" w:hAnsi="Book Antiqua" w:hint="eastAsia"/>
          <w:lang w:eastAsia="zh-CN"/>
        </w:rPr>
        <w:t xml:space="preserve">: </w:t>
      </w:r>
      <w:r w:rsidRPr="00566770">
        <w:rPr>
          <w:rFonts w:ascii="Book Antiqua" w:hAnsi="Book Antiqua"/>
          <w:lang w:eastAsia="zh-CN"/>
        </w:rPr>
        <w:t>Single nucleotide polymorphisms</w:t>
      </w:r>
      <w:r>
        <w:rPr>
          <w:rFonts w:ascii="Book Antiqua" w:hAnsi="Book Antiqua" w:hint="eastAsia"/>
          <w:lang w:eastAsia="zh-CN"/>
        </w:rPr>
        <w:t>.</w:t>
      </w:r>
    </w:p>
    <w:p w14:paraId="4CBE74EF" w14:textId="77777777" w:rsidR="00C50FE6" w:rsidRPr="00D5371B" w:rsidRDefault="00C50FE6" w:rsidP="00D5371B">
      <w:pPr>
        <w:adjustRightInd w:val="0"/>
        <w:snapToGrid w:val="0"/>
        <w:spacing w:line="360" w:lineRule="auto"/>
        <w:jc w:val="both"/>
        <w:rPr>
          <w:rFonts w:ascii="Book Antiqua" w:hAnsi="Book Antiqua"/>
          <w:lang w:eastAsia="zh-CN"/>
        </w:rPr>
        <w:sectPr w:rsidR="00C50FE6" w:rsidRPr="00D5371B">
          <w:footerReference w:type="even" r:id="rId8"/>
          <w:footerReference w:type="default" r:id="rId9"/>
          <w:pgSz w:w="11906" w:h="16838"/>
          <w:pgMar w:top="1417" w:right="1417" w:bottom="1417" w:left="1417" w:header="708" w:footer="708" w:gutter="0"/>
          <w:cols w:space="708"/>
          <w:docGrid w:linePitch="360"/>
        </w:sectPr>
      </w:pPr>
    </w:p>
    <w:p w14:paraId="5B8636C0" w14:textId="333E17E6" w:rsidR="006E3675" w:rsidRPr="0098570F" w:rsidRDefault="005F436B" w:rsidP="00E767C1">
      <w:pPr>
        <w:adjustRightInd w:val="0"/>
        <w:snapToGrid w:val="0"/>
        <w:spacing w:line="360" w:lineRule="auto"/>
        <w:jc w:val="both"/>
        <w:rPr>
          <w:rFonts w:ascii="Book Antiqua" w:hAnsi="Book Antiqua"/>
          <w:b/>
        </w:rPr>
      </w:pPr>
      <w:r w:rsidRPr="0098570F">
        <w:rPr>
          <w:rFonts w:ascii="Book Antiqua" w:hAnsi="Book Antiqua"/>
          <w:b/>
        </w:rPr>
        <w:lastRenderedPageBreak/>
        <w:t>Table</w:t>
      </w:r>
      <w:r w:rsidR="006E3675" w:rsidRPr="0098570F">
        <w:rPr>
          <w:rFonts w:ascii="Book Antiqua" w:hAnsi="Book Antiqua"/>
          <w:b/>
        </w:rPr>
        <w:t xml:space="preserve"> 1 Results of </w:t>
      </w:r>
      <w:r w:rsidR="0098570F" w:rsidRPr="0098570F">
        <w:rPr>
          <w:rFonts w:ascii="Book Antiqua" w:hAnsi="Book Antiqua"/>
          <w:b/>
          <w:lang w:eastAsia="zh-CN"/>
        </w:rPr>
        <w:t>genome-wide association studies</w:t>
      </w:r>
      <w:r w:rsidR="006E3675" w:rsidRPr="0098570F">
        <w:rPr>
          <w:rFonts w:ascii="Book Antiqua" w:hAnsi="Book Antiqua"/>
          <w:b/>
        </w:rPr>
        <w:t xml:space="preserve"> for persistence of </w:t>
      </w:r>
      <w:r w:rsidR="0098570F" w:rsidRPr="0098570F">
        <w:rPr>
          <w:rFonts w:ascii="Book Antiqua" w:hAnsi="Book Antiqua"/>
          <w:b/>
          <w:lang w:eastAsia="zh-CN"/>
        </w:rPr>
        <w:t>hepatitis B virus</w:t>
      </w:r>
      <w:r w:rsidR="0098570F" w:rsidRPr="0098570F">
        <w:rPr>
          <w:rFonts w:ascii="Book Antiqua" w:hAnsi="Book Antiqua" w:hint="eastAsia"/>
          <w:b/>
          <w:lang w:eastAsia="zh-CN"/>
        </w:rPr>
        <w:t xml:space="preserve"> </w:t>
      </w:r>
      <w:r w:rsidR="006E3675" w:rsidRPr="0098570F">
        <w:rPr>
          <w:rFonts w:ascii="Book Antiqua" w:hAnsi="Book Antiqua"/>
          <w:b/>
        </w:rPr>
        <w:t>infection</w:t>
      </w:r>
    </w:p>
    <w:tbl>
      <w:tblPr>
        <w:tblStyle w:val="TableGrid"/>
        <w:tblW w:w="16443" w:type="dxa"/>
        <w:tblInd w:w="-1026" w:type="dxa"/>
        <w:tblLayout w:type="fixed"/>
        <w:tblLook w:val="04A0" w:firstRow="1" w:lastRow="0" w:firstColumn="1" w:lastColumn="0" w:noHBand="0" w:noVBand="1"/>
      </w:tblPr>
      <w:tblGrid>
        <w:gridCol w:w="1985"/>
        <w:gridCol w:w="1843"/>
        <w:gridCol w:w="1701"/>
        <w:gridCol w:w="1842"/>
        <w:gridCol w:w="1134"/>
        <w:gridCol w:w="1418"/>
        <w:gridCol w:w="992"/>
        <w:gridCol w:w="1843"/>
        <w:gridCol w:w="1984"/>
        <w:gridCol w:w="1701"/>
      </w:tblGrid>
      <w:tr w:rsidR="00EF6D46" w:rsidRPr="00D5371B" w14:paraId="6B8A7D09" w14:textId="77777777" w:rsidTr="0098570F">
        <w:trPr>
          <w:trHeight w:val="300"/>
        </w:trPr>
        <w:tc>
          <w:tcPr>
            <w:tcW w:w="1985" w:type="dxa"/>
            <w:noWrap/>
            <w:hideMark/>
          </w:tcPr>
          <w:p w14:paraId="46EF43A8" w14:textId="77777777" w:rsidR="00EA3D8D" w:rsidRPr="0098570F" w:rsidRDefault="00EA3D8D" w:rsidP="0098570F">
            <w:pPr>
              <w:adjustRightInd w:val="0"/>
              <w:snapToGrid w:val="0"/>
              <w:spacing w:line="360" w:lineRule="auto"/>
              <w:rPr>
                <w:rFonts w:ascii="Book Antiqua" w:hAnsi="Book Antiqua"/>
                <w:b/>
              </w:rPr>
            </w:pPr>
            <w:r w:rsidRPr="0098570F">
              <w:rPr>
                <w:rFonts w:ascii="Book Antiqua" w:hAnsi="Book Antiqua"/>
                <w:b/>
              </w:rPr>
              <w:t>Reference</w:t>
            </w:r>
          </w:p>
        </w:tc>
        <w:tc>
          <w:tcPr>
            <w:tcW w:w="1843" w:type="dxa"/>
            <w:noWrap/>
            <w:hideMark/>
          </w:tcPr>
          <w:p w14:paraId="6403710D" w14:textId="77777777"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Study population</w:t>
            </w:r>
          </w:p>
        </w:tc>
        <w:tc>
          <w:tcPr>
            <w:tcW w:w="1701" w:type="dxa"/>
            <w:noWrap/>
            <w:hideMark/>
          </w:tcPr>
          <w:p w14:paraId="0AB17CF1" w14:textId="77777777"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SNP ID</w:t>
            </w:r>
          </w:p>
        </w:tc>
        <w:tc>
          <w:tcPr>
            <w:tcW w:w="1842" w:type="dxa"/>
            <w:noWrap/>
            <w:hideMark/>
          </w:tcPr>
          <w:p w14:paraId="2E84F265" w14:textId="1E600EA2"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Minor/major alleles</w:t>
            </w:r>
          </w:p>
        </w:tc>
        <w:tc>
          <w:tcPr>
            <w:tcW w:w="1134" w:type="dxa"/>
            <w:noWrap/>
            <w:hideMark/>
          </w:tcPr>
          <w:p w14:paraId="3D53DAC4" w14:textId="77777777"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Risk allele</w:t>
            </w:r>
          </w:p>
        </w:tc>
        <w:tc>
          <w:tcPr>
            <w:tcW w:w="1418" w:type="dxa"/>
            <w:noWrap/>
            <w:hideMark/>
          </w:tcPr>
          <w:p w14:paraId="54FC7562" w14:textId="1E8B38E8" w:rsidR="00EA3D8D" w:rsidRPr="0098570F" w:rsidRDefault="00EA3D8D" w:rsidP="0098570F">
            <w:pPr>
              <w:adjustRightInd w:val="0"/>
              <w:snapToGrid w:val="0"/>
              <w:spacing w:line="360" w:lineRule="auto"/>
              <w:jc w:val="center"/>
              <w:rPr>
                <w:rFonts w:ascii="Book Antiqua" w:hAnsi="Book Antiqua"/>
                <w:b/>
                <w:i/>
              </w:rPr>
            </w:pPr>
            <w:r w:rsidRPr="0098570F">
              <w:rPr>
                <w:rFonts w:ascii="Book Antiqua" w:hAnsi="Book Antiqua"/>
                <w:b/>
                <w:i/>
              </w:rPr>
              <w:t>P</w:t>
            </w:r>
          </w:p>
        </w:tc>
        <w:tc>
          <w:tcPr>
            <w:tcW w:w="992" w:type="dxa"/>
            <w:noWrap/>
            <w:hideMark/>
          </w:tcPr>
          <w:p w14:paraId="743004D1" w14:textId="77777777"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OR</w:t>
            </w:r>
          </w:p>
        </w:tc>
        <w:tc>
          <w:tcPr>
            <w:tcW w:w="1843" w:type="dxa"/>
            <w:noWrap/>
            <w:hideMark/>
          </w:tcPr>
          <w:p w14:paraId="7135CC6B" w14:textId="77777777"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Location</w:t>
            </w:r>
          </w:p>
        </w:tc>
        <w:tc>
          <w:tcPr>
            <w:tcW w:w="1984" w:type="dxa"/>
            <w:noWrap/>
            <w:hideMark/>
          </w:tcPr>
          <w:p w14:paraId="37F026DF" w14:textId="5336AC2C"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Nearest gene</w:t>
            </w:r>
          </w:p>
        </w:tc>
        <w:tc>
          <w:tcPr>
            <w:tcW w:w="1701" w:type="dxa"/>
            <w:noWrap/>
            <w:hideMark/>
          </w:tcPr>
          <w:p w14:paraId="1310188C" w14:textId="77777777" w:rsidR="00EA3D8D" w:rsidRPr="0098570F" w:rsidRDefault="00EA3D8D" w:rsidP="0098570F">
            <w:pPr>
              <w:adjustRightInd w:val="0"/>
              <w:snapToGrid w:val="0"/>
              <w:spacing w:line="360" w:lineRule="auto"/>
              <w:jc w:val="center"/>
              <w:rPr>
                <w:rFonts w:ascii="Book Antiqua" w:hAnsi="Book Antiqua"/>
                <w:b/>
              </w:rPr>
            </w:pPr>
            <w:r w:rsidRPr="0098570F">
              <w:rPr>
                <w:rFonts w:ascii="Book Antiqua" w:hAnsi="Book Antiqua"/>
                <w:b/>
              </w:rPr>
              <w:t>Functional class</w:t>
            </w:r>
          </w:p>
        </w:tc>
      </w:tr>
      <w:tr w:rsidR="00EF6D46" w:rsidRPr="00D5371B" w14:paraId="56716BAC" w14:textId="77777777" w:rsidTr="0098570F">
        <w:trPr>
          <w:trHeight w:val="300"/>
        </w:trPr>
        <w:tc>
          <w:tcPr>
            <w:tcW w:w="1985" w:type="dxa"/>
            <w:vMerge w:val="restart"/>
            <w:noWrap/>
            <w:hideMark/>
          </w:tcPr>
          <w:p w14:paraId="3AEBBBBB" w14:textId="1C92EB62" w:rsidR="00EA3D8D" w:rsidRPr="00D5371B" w:rsidRDefault="00EA3D8D" w:rsidP="0098570F">
            <w:pPr>
              <w:adjustRightInd w:val="0"/>
              <w:snapToGrid w:val="0"/>
              <w:spacing w:line="360" w:lineRule="auto"/>
              <w:rPr>
                <w:rFonts w:ascii="Book Antiqua" w:hAnsi="Book Antiqua"/>
                <w:vertAlign w:val="superscript"/>
              </w:rPr>
            </w:pPr>
            <w:proofErr w:type="spellStart"/>
            <w:r w:rsidRPr="00D5371B">
              <w:rPr>
                <w:rFonts w:ascii="Book Antiqua" w:hAnsi="Book Antiqua"/>
              </w:rPr>
              <w:t>Kamatani</w:t>
            </w:r>
            <w:proofErr w:type="spellEnd"/>
            <w:r w:rsidRPr="00D5371B">
              <w:rPr>
                <w:rFonts w:ascii="Book Antiqua" w:hAnsi="Book Antiqua"/>
              </w:rPr>
              <w:t xml:space="preserve">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[22]</w:t>
            </w:r>
            <w:r w:rsidRPr="00D5371B">
              <w:rPr>
                <w:rFonts w:ascii="Book Antiqua" w:hAnsi="Book Antiqua"/>
              </w:rPr>
              <w:fldChar w:fldCharType="end"/>
            </w:r>
          </w:p>
        </w:tc>
        <w:tc>
          <w:tcPr>
            <w:tcW w:w="1843" w:type="dxa"/>
            <w:vMerge w:val="restart"/>
            <w:noWrap/>
            <w:hideMark/>
          </w:tcPr>
          <w:p w14:paraId="6D387C8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Japanese, Thai</w:t>
            </w:r>
          </w:p>
          <w:p w14:paraId="008DB959" w14:textId="39C8CEDB"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6387)</w:t>
            </w:r>
            <w:r w:rsidR="0098570F">
              <w:rPr>
                <w:rFonts w:ascii="Book Antiqua" w:hAnsi="Book Antiqua" w:hint="eastAsia"/>
                <w:vertAlign w:val="superscript"/>
                <w:lang w:eastAsia="zh-CN"/>
              </w:rPr>
              <w:t>1</w:t>
            </w:r>
          </w:p>
        </w:tc>
        <w:tc>
          <w:tcPr>
            <w:tcW w:w="1701" w:type="dxa"/>
            <w:noWrap/>
            <w:hideMark/>
          </w:tcPr>
          <w:p w14:paraId="286D66F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rs3077</w:t>
            </w:r>
          </w:p>
        </w:tc>
        <w:tc>
          <w:tcPr>
            <w:tcW w:w="1842" w:type="dxa"/>
            <w:noWrap/>
            <w:hideMark/>
          </w:tcPr>
          <w:p w14:paraId="0812F908"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5AE8545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5BFEC518" w14:textId="2B455B7E"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2.31</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-38</w:t>
            </w:r>
          </w:p>
        </w:tc>
        <w:tc>
          <w:tcPr>
            <w:tcW w:w="992" w:type="dxa"/>
            <w:noWrap/>
            <w:hideMark/>
          </w:tcPr>
          <w:p w14:paraId="57DC217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0.56</w:t>
            </w:r>
          </w:p>
        </w:tc>
        <w:tc>
          <w:tcPr>
            <w:tcW w:w="1843" w:type="dxa"/>
            <w:noWrap/>
            <w:hideMark/>
          </w:tcPr>
          <w:p w14:paraId="32FC430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12A3F587"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HLA-DPA1</w:t>
            </w:r>
          </w:p>
        </w:tc>
        <w:tc>
          <w:tcPr>
            <w:tcW w:w="1701" w:type="dxa"/>
            <w:noWrap/>
            <w:hideMark/>
          </w:tcPr>
          <w:p w14:paraId="370F064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1B508705" w14:textId="77777777" w:rsidTr="0098570F">
        <w:trPr>
          <w:trHeight w:val="300"/>
        </w:trPr>
        <w:tc>
          <w:tcPr>
            <w:tcW w:w="1985" w:type="dxa"/>
            <w:vMerge/>
            <w:hideMark/>
          </w:tcPr>
          <w:p w14:paraId="583C8C0F"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25D60ED7"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43A1AB3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rs9277535</w:t>
            </w:r>
          </w:p>
        </w:tc>
        <w:tc>
          <w:tcPr>
            <w:tcW w:w="1842" w:type="dxa"/>
            <w:noWrap/>
            <w:hideMark/>
          </w:tcPr>
          <w:p w14:paraId="2C3136F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7715819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76107967" w14:textId="233DCFB1"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6.34</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-39</w:t>
            </w:r>
          </w:p>
        </w:tc>
        <w:tc>
          <w:tcPr>
            <w:tcW w:w="992" w:type="dxa"/>
            <w:noWrap/>
            <w:hideMark/>
          </w:tcPr>
          <w:p w14:paraId="710E50C3"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0.57</w:t>
            </w:r>
          </w:p>
        </w:tc>
        <w:tc>
          <w:tcPr>
            <w:tcW w:w="1843" w:type="dxa"/>
            <w:noWrap/>
            <w:hideMark/>
          </w:tcPr>
          <w:p w14:paraId="4D3D3BD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412E1381"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HLA-DPB1</w:t>
            </w:r>
          </w:p>
        </w:tc>
        <w:tc>
          <w:tcPr>
            <w:tcW w:w="1701" w:type="dxa"/>
            <w:noWrap/>
            <w:hideMark/>
          </w:tcPr>
          <w:p w14:paraId="1FAF18A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7C1F07F4" w14:textId="77777777" w:rsidTr="0098570F">
        <w:trPr>
          <w:trHeight w:val="300"/>
        </w:trPr>
        <w:tc>
          <w:tcPr>
            <w:tcW w:w="1985" w:type="dxa"/>
            <w:vMerge w:val="restart"/>
            <w:noWrap/>
            <w:hideMark/>
          </w:tcPr>
          <w:p w14:paraId="7B589CEF" w14:textId="4B5CDE66" w:rsidR="00EA3D8D" w:rsidRPr="00D5371B" w:rsidRDefault="00EA3D8D" w:rsidP="0098570F">
            <w:pPr>
              <w:adjustRightInd w:val="0"/>
              <w:snapToGrid w:val="0"/>
              <w:spacing w:line="360" w:lineRule="auto"/>
              <w:rPr>
                <w:rFonts w:ascii="Book Antiqua" w:hAnsi="Book Antiqua"/>
              </w:rPr>
            </w:pPr>
            <w:proofErr w:type="spellStart"/>
            <w:r w:rsidRPr="00D5371B">
              <w:rPr>
                <w:rFonts w:ascii="Book Antiqua" w:hAnsi="Book Antiqua"/>
              </w:rPr>
              <w:t>Mbarek</w:t>
            </w:r>
            <w:proofErr w:type="spellEnd"/>
            <w:r w:rsidRPr="00D5371B">
              <w:rPr>
                <w:rFonts w:ascii="Book Antiqua" w:hAnsi="Book Antiqua"/>
              </w:rPr>
              <w:t xml:space="preserve">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{"citationItems":[{"id":"ITEM-1","itemData":{"DOI":"10.1093/hmg/ddr301","ISBN":"1460-2083 (Electronic)\\r0964-6906 (Linking)","ISSN":"09646906","PMID":"21750111","abstract":"Hepatitis B virus (HBV) infection is a major health issue worldwide which may lead to hepatic dysfunction, liver cirrhosis and hepatocellular carcinoma. To identify host genetic factors that are associated with chronic hepatitis B (CHB) susceptibility, we previously conducted a two-stage genome-wide association study (GWAS) and identified the association of HLA-DP variants with CHB in Asians; however, only 179 cases and 934 controls were genotyped using genome-wide single nucleotide polymorphism (SNP) arrays. Here, we performed a second GWAS of 519 747 SNPs in 458 Japanese CHB cases and 2056 controls. After adjustment with the previously identified variants in the HLA-DP locus (rs9277535), we detected strong associations at 16 loci with P-value of &lt;5 × 10(-5). We analyzed these loci in three independent Japanese cohorts (2209 CHB cases and 4440 controls) and found significant association of two SNPs (rs2856718 and rs7453920) within the HLA-DQ locus (overall P-value of 5.98 × 10(-28) and 3.99 × 10(-37)). Association of CHB with SNPs rs2856718 and rs7453920 remains significant even after stratification with rs3077 and rs9277535, indicating independent effect of HLA-DQ variants on CHB susceptibility (P-value of 1.52 × 10(-21)- 2.38 × 10(-30)). Subsequent analyses revealed DQA1*0102-DQB1*0604 and DQA1*0101-DQB1*0501 [odds ratios (OR) =0.16, and 0.39, respectively] as protective haplotypes and DQA1*0102-DQB1*0303 and DQA1*0301-DQB1*0601 (OR = 19.03 and 5.02, respectively) as risk haplotypes. These findings indicated that variants in antigen-binding regions of HLA-DP and HLA-DQ contribute to the risk of persistent HBV infection.","author":[{"dropping-particle":"","family":"Mbarek","given":"Hamdi","non-dropping-particle":"","parse-names":false,"suffix":""},{"dropping-particle":"","family":"Ochi","given":"Hidenori","non-dropping-particle":"","parse-names":false,"suffix":""},{"dropping-particle":"","family":"Urabe","given":"Yuji","non-dropping-particle":"","parse-names":false,"suffix":""},{"dropping-particle":"","family":"Kumar","given":"Vinod","non-dropping-particle":"","parse-names":false,"suffix":""},{"dropping-particle":"","family":"Kubo","given":"Michiaki","non-dropping-particle":"","parse-names":false,"suffix":""},{"dropping-particle":"","family":"Hosono","given":"Naoya","non-dropping-particle":"","parse-names":false,"suffix":""},{"dropping-particle":"","family":"Takahashi","given":"Atsushi","non-dropping-particle":"","parse-names":false,"suffix":""},{"dropping-particle":"","family":"Kamatani","given":"Yoichiro","non-dropping-particle":"","parse-names":false,"suffix":""},{"dropping-particle":"","family":"Miki","given":"Daiki","non-dropping-particle":"","parse-names":false,"suffix":""},{"dropping-particle":"","family":"Abe","given":"Hiromi","non-dropping-particle":"","parse-names":false,"suffix":""},{"dropping-particle":"","family":"Tsunoda","given":"Tatsuhiko","non-dropping-particle":"","parse-names":false,"suffix":""},{"dropping-particle":"","family":"Kamatani","given":"Naoyuki","non-dropping-particle":"","parse-names":false,"suffix":""},{"dropping-particle":"","family":"Chayama","given":"Kazuaki","non-dropping-particle":"","parse-names":false,"suffix":""},{"dropping-particle":"","family":"Nakamura","given":"Yusuke","non-dropping-particle":"","parse-names":false,"suffix":""},{"dropping-particle":"","family":"Matsuda","given":"Koichi","non-dropping-particle":"","parse-names":false,"suffix":""}],"container-title":"Human Molecular Genetics","id":"ITEM-1","issue":"19","issued":{"date-parts":[["2011"]]},"page":"3884-3892","title":"A genome-wide association study of chronic hepatitis B identified novel risk locus in a Japanese population","type":"article-journal","volume":"20"},"uris":["http://www.mendeley.com/documents/?uuid=74bfccb8-ea68-4a98-83e6-6d19c4335886"]}],"mendeley":{"formattedCitation":"&lt;sup&gt;[23]&lt;/sup&gt;","plainTextFormattedCitation":"[23]","previouslyFormattedCitation":"&lt;sup&gt;[23]&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[23]</w:t>
            </w:r>
            <w:r w:rsidRPr="00D5371B">
              <w:rPr>
                <w:rFonts w:ascii="Book Antiqua" w:hAnsi="Book Antiqua"/>
              </w:rPr>
              <w:fldChar w:fldCharType="end"/>
            </w:r>
          </w:p>
        </w:tc>
        <w:tc>
          <w:tcPr>
            <w:tcW w:w="1843" w:type="dxa"/>
            <w:vMerge w:val="restart"/>
            <w:noWrap/>
            <w:hideMark/>
          </w:tcPr>
          <w:p w14:paraId="484C856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Japanese</w:t>
            </w:r>
          </w:p>
          <w:p w14:paraId="11898007" w14:textId="11650849"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9163)</w:t>
            </w:r>
            <w:r w:rsidR="0098570F">
              <w:rPr>
                <w:rFonts w:ascii="Book Antiqua" w:hAnsi="Book Antiqua" w:hint="eastAsia"/>
                <w:vertAlign w:val="superscript"/>
                <w:lang w:eastAsia="zh-CN"/>
              </w:rPr>
              <w:t>1</w:t>
            </w:r>
          </w:p>
        </w:tc>
        <w:tc>
          <w:tcPr>
            <w:tcW w:w="1701" w:type="dxa"/>
            <w:noWrap/>
            <w:hideMark/>
          </w:tcPr>
          <w:p w14:paraId="6A8216B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rs3077</w:t>
            </w:r>
          </w:p>
        </w:tc>
        <w:tc>
          <w:tcPr>
            <w:tcW w:w="1842" w:type="dxa"/>
            <w:noWrap/>
            <w:hideMark/>
          </w:tcPr>
          <w:p w14:paraId="1BAF296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29D3241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0FD45D10" w14:textId="0BB063A5"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1.57</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-61</w:t>
            </w:r>
          </w:p>
        </w:tc>
        <w:tc>
          <w:tcPr>
            <w:tcW w:w="992" w:type="dxa"/>
            <w:noWrap/>
            <w:hideMark/>
          </w:tcPr>
          <w:p w14:paraId="6102E2A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1.87</w:t>
            </w:r>
          </w:p>
        </w:tc>
        <w:tc>
          <w:tcPr>
            <w:tcW w:w="1843" w:type="dxa"/>
            <w:noWrap/>
            <w:hideMark/>
          </w:tcPr>
          <w:p w14:paraId="46BE61E8"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10BEEC6F"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HLA-DPA1</w:t>
            </w:r>
          </w:p>
        </w:tc>
        <w:tc>
          <w:tcPr>
            <w:tcW w:w="1701" w:type="dxa"/>
            <w:noWrap/>
            <w:hideMark/>
          </w:tcPr>
          <w:p w14:paraId="0781081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6ABA3FAD" w14:textId="77777777" w:rsidTr="0098570F">
        <w:trPr>
          <w:trHeight w:val="300"/>
        </w:trPr>
        <w:tc>
          <w:tcPr>
            <w:tcW w:w="1985" w:type="dxa"/>
            <w:vMerge/>
            <w:hideMark/>
          </w:tcPr>
          <w:p w14:paraId="4D811A0B"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6CD10251"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642DD12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rs9277535</w:t>
            </w:r>
          </w:p>
        </w:tc>
        <w:tc>
          <w:tcPr>
            <w:tcW w:w="1842" w:type="dxa"/>
            <w:noWrap/>
            <w:hideMark/>
          </w:tcPr>
          <w:p w14:paraId="4CBCC15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00531FF3"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04FA2EDD" w14:textId="4C216FE4"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2.55</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-54</w:t>
            </w:r>
          </w:p>
        </w:tc>
        <w:tc>
          <w:tcPr>
            <w:tcW w:w="992" w:type="dxa"/>
            <w:noWrap/>
            <w:hideMark/>
          </w:tcPr>
          <w:p w14:paraId="0CE4763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1.77</w:t>
            </w:r>
          </w:p>
        </w:tc>
        <w:tc>
          <w:tcPr>
            <w:tcW w:w="1843" w:type="dxa"/>
            <w:noWrap/>
            <w:hideMark/>
          </w:tcPr>
          <w:p w14:paraId="3397BBC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5F0CB717"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HLA-DPB1</w:t>
            </w:r>
          </w:p>
        </w:tc>
        <w:tc>
          <w:tcPr>
            <w:tcW w:w="1701" w:type="dxa"/>
            <w:noWrap/>
            <w:hideMark/>
          </w:tcPr>
          <w:p w14:paraId="05D8D6E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47A93DEB" w14:textId="77777777" w:rsidTr="0098570F">
        <w:trPr>
          <w:trHeight w:val="300"/>
        </w:trPr>
        <w:tc>
          <w:tcPr>
            <w:tcW w:w="1985" w:type="dxa"/>
            <w:vMerge/>
            <w:hideMark/>
          </w:tcPr>
          <w:p w14:paraId="0629BA2D"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09D7FA29"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2BD6BC9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rs2856718</w:t>
            </w:r>
          </w:p>
        </w:tc>
        <w:tc>
          <w:tcPr>
            <w:tcW w:w="1842" w:type="dxa"/>
            <w:noWrap/>
            <w:hideMark/>
          </w:tcPr>
          <w:p w14:paraId="680CCC6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4E0B9C4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w:t>
            </w:r>
          </w:p>
        </w:tc>
        <w:tc>
          <w:tcPr>
            <w:tcW w:w="1418" w:type="dxa"/>
            <w:noWrap/>
            <w:hideMark/>
          </w:tcPr>
          <w:p w14:paraId="36BCC7D6" w14:textId="3F1109BF"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3.99</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-37</w:t>
            </w:r>
          </w:p>
        </w:tc>
        <w:tc>
          <w:tcPr>
            <w:tcW w:w="992" w:type="dxa"/>
            <w:noWrap/>
            <w:hideMark/>
          </w:tcPr>
          <w:p w14:paraId="034B3F9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1.56</w:t>
            </w:r>
          </w:p>
        </w:tc>
        <w:tc>
          <w:tcPr>
            <w:tcW w:w="1843" w:type="dxa"/>
            <w:noWrap/>
            <w:hideMark/>
          </w:tcPr>
          <w:p w14:paraId="78D2B44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465B0BBE" w14:textId="7027996F"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HLA-DQB1, HLA-DQA2</w:t>
            </w:r>
          </w:p>
        </w:tc>
        <w:tc>
          <w:tcPr>
            <w:tcW w:w="1701" w:type="dxa"/>
            <w:noWrap/>
            <w:hideMark/>
          </w:tcPr>
          <w:p w14:paraId="2DDE63D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intergenic</w:t>
            </w:r>
          </w:p>
        </w:tc>
      </w:tr>
      <w:tr w:rsidR="005E1453" w:rsidRPr="00D5371B" w14:paraId="34887649" w14:textId="77777777" w:rsidTr="0098570F">
        <w:trPr>
          <w:trHeight w:val="300"/>
        </w:trPr>
        <w:tc>
          <w:tcPr>
            <w:tcW w:w="1985" w:type="dxa"/>
            <w:vMerge/>
            <w:hideMark/>
          </w:tcPr>
          <w:p w14:paraId="42B94227"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582BAD94"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5051BBE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rs7453920</w:t>
            </w:r>
          </w:p>
        </w:tc>
        <w:tc>
          <w:tcPr>
            <w:tcW w:w="1842" w:type="dxa"/>
            <w:noWrap/>
            <w:hideMark/>
          </w:tcPr>
          <w:p w14:paraId="6AA2351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6BDB27E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0AE3171C" w14:textId="6F6C70E3"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5.98</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-28</w:t>
            </w:r>
          </w:p>
        </w:tc>
        <w:tc>
          <w:tcPr>
            <w:tcW w:w="992" w:type="dxa"/>
            <w:noWrap/>
            <w:hideMark/>
          </w:tcPr>
          <w:p w14:paraId="44FA3B2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1.81</w:t>
            </w:r>
          </w:p>
        </w:tc>
        <w:tc>
          <w:tcPr>
            <w:tcW w:w="1843" w:type="dxa"/>
            <w:noWrap/>
            <w:hideMark/>
          </w:tcPr>
          <w:p w14:paraId="4EBD1B6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47D1AB31"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HLA-DQB2</w:t>
            </w:r>
          </w:p>
        </w:tc>
        <w:tc>
          <w:tcPr>
            <w:tcW w:w="1701" w:type="dxa"/>
            <w:noWrap/>
            <w:hideMark/>
          </w:tcPr>
          <w:p w14:paraId="51A1500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5E1453" w:rsidRPr="00D5371B" w14:paraId="56EEBC40" w14:textId="77777777" w:rsidTr="0098570F">
        <w:trPr>
          <w:trHeight w:val="300"/>
        </w:trPr>
        <w:tc>
          <w:tcPr>
            <w:tcW w:w="1985" w:type="dxa"/>
            <w:vMerge w:val="restart"/>
            <w:noWrap/>
            <w:hideMark/>
          </w:tcPr>
          <w:p w14:paraId="722EA283" w14:textId="44CCDA0D" w:rsidR="00EA3D8D" w:rsidRPr="00D5371B" w:rsidRDefault="00EA3D8D" w:rsidP="0098570F">
            <w:pPr>
              <w:adjustRightInd w:val="0"/>
              <w:snapToGrid w:val="0"/>
              <w:spacing w:line="360" w:lineRule="auto"/>
              <w:rPr>
                <w:rFonts w:ascii="Book Antiqua" w:hAnsi="Book Antiqua"/>
                <w:vertAlign w:val="superscript"/>
              </w:rPr>
            </w:pPr>
            <w:r w:rsidRPr="00D5371B">
              <w:rPr>
                <w:rFonts w:ascii="Book Antiqua" w:hAnsi="Book Antiqua"/>
              </w:rPr>
              <w:t xml:space="preserve">Nishida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{"citationItems":[{"id":"ITEM-1","itemData":{"DOI":"10.1371/journal.pone.0039175","ISBN":"1932-6203 (Electronic)\\r1932-6203 (Linking)","ISSN":"19326203","PMID":"22737229","abstract":"Hepatitis B virus (HBV) infection can lead to serious liver diseases, including liver cirrhosis (LC) and hepatocellular carcinoma (HCC); however, about 85-90% of infected individuals become inactive carriers with sustained biochemical remission and very low risk of LC or HCC. To identify host genetic factors contributing to HBV clearance, we conducted genome-wide association studies (GWAS) and replication analysis using samples from HBV carriers and spontaneously HBV-resolved Japanese and Korean individuals. Association analysis in the Japanese and Korean data identified the HLA-DPA1 and HLA-DPB1 genes with P(meta) = 1.89×10</w:instrText>
            </w:r>
            <w:r w:rsidRPr="00D5371B">
              <w:rPr>
                <w:rFonts w:ascii="Cambria Math" w:hAnsi="Cambria Math" w:cs="Cambria Math"/>
              </w:rPr>
              <w:instrText>⁻</w:instrText>
            </w:r>
            <w:r w:rsidRPr="00D5371B">
              <w:rPr>
                <w:rFonts w:ascii="Book Antiqua" w:hAnsi="Book Antiqua"/>
              </w:rPr>
              <w:instrText>¹² for rs3077 and P(meta) = 9.69×10</w:instrText>
            </w:r>
            <w:r w:rsidRPr="00D5371B">
              <w:rPr>
                <w:rFonts w:ascii="Cambria Math" w:hAnsi="Cambria Math" w:cs="Cambria Math"/>
              </w:rPr>
              <w:instrText>⁻</w:instrText>
            </w:r>
            <w:r w:rsidRPr="00D5371B">
              <w:rPr>
                <w:rFonts w:ascii="Book Antiqua" w:hAnsi="Book Antiqua"/>
              </w:rPr>
              <w:instrText>¹</w:instrText>
            </w:r>
            <w:r w:rsidRPr="00D5371B">
              <w:rPr>
                <w:rFonts w:ascii="Cambria Math" w:hAnsi="Cambria Math" w:cs="Cambria Math"/>
              </w:rPr>
              <w:instrText>⁰</w:instrText>
            </w:r>
            <w:r w:rsidRPr="00D5371B">
              <w:rPr>
                <w:rFonts w:ascii="Book Antiqua" w:hAnsi="Book Antiqua"/>
              </w:rPr>
              <w:instrText xml:space="preserve"> for rs9277542. We also found that the HLA-DPA1 and HLA-DPB1 genes were significantly associated with protective effects against chronic hepatitis B (CHB) in Japanese, Korean and other Asian populations, including Chinese and Thai individuals (P(meta) = 4.40×10</w:instrText>
            </w:r>
            <w:r w:rsidRPr="00D5371B">
              <w:rPr>
                <w:rFonts w:ascii="Cambria Math" w:hAnsi="Cambria Math" w:cs="Cambria Math"/>
              </w:rPr>
              <w:instrText>⁻</w:instrText>
            </w:r>
            <w:r w:rsidRPr="00D5371B">
              <w:rPr>
                <w:rFonts w:ascii="Book Antiqua" w:hAnsi="Book Antiqua"/>
              </w:rPr>
              <w:instrText>¹</w:instrText>
            </w:r>
            <w:r w:rsidRPr="00D5371B">
              <w:rPr>
                <w:rFonts w:ascii="Cambria Math" w:hAnsi="Cambria Math" w:cs="Cambria Math"/>
              </w:rPr>
              <w:instrText>⁹</w:instrText>
            </w:r>
            <w:r w:rsidRPr="00D5371B">
              <w:rPr>
                <w:rFonts w:ascii="Book Antiqua" w:hAnsi="Book Antiqua"/>
              </w:rPr>
              <w:instrText xml:space="preserve"> for rs3077 and P(meta) = 1.28×10</w:instrText>
            </w:r>
            <w:r w:rsidRPr="00D5371B">
              <w:rPr>
                <w:rFonts w:ascii="Cambria Math" w:hAnsi="Cambria Math" w:cs="Cambria Math"/>
              </w:rPr>
              <w:instrText>⁻</w:instrText>
            </w:r>
            <w:r w:rsidRPr="00D5371B">
              <w:rPr>
                <w:rFonts w:ascii="Book Antiqua" w:hAnsi="Book Antiqua"/>
              </w:rPr>
              <w:instrText>¹</w:instrText>
            </w:r>
            <w:r w:rsidRPr="00D5371B">
              <w:rPr>
                <w:rFonts w:ascii="Cambria Math" w:hAnsi="Cambria Math" w:cs="Cambria Math"/>
              </w:rPr>
              <w:instrText>⁵</w:instrText>
            </w:r>
            <w:r w:rsidRPr="00D5371B">
              <w:rPr>
                <w:rFonts w:ascii="Book Antiqua" w:hAnsi="Book Antiqua"/>
              </w:rPr>
              <w:instrText xml:space="preserve"> for rs9277542). These results suggest that the associations between the HLA-DP locus and the protective effects against persistent HBV infection and with clearance of HBV were replicated widely in East Asian populations; however, there are no reports of GWAS in Caucasian or African populations. Based on the GWAS in this study, there were no significant SNPs associated with HCC development. To clarify the pathogenesis of CHB and the mechanisms of HBV clearance, further studies are necessary, including functional analyses of the HLA-DP molecule.","author":[{"dropping-particle":"","family":"Nishida","given":"Nao","non-dropping-particle":"","parse-names":false,"suffix":""},{"dropping-particle":"","family":"Sawai","given":"Hiromi","non-dropping-particle":"","parse-names":false,"suffix":""},{"dropping-particle":"","family":"Matsuura","given":"Kentaro","non-dropping-particle":"","parse-names":false,"suffix":""},{"dropping-particle":"","family":"Sugiyama","given":"Masaya","non-dropping-particle":"","parse-names":false,"suffix":""},{"dropping-particle":"","family":"Ahn","given":"Sang Hoon","non-dropping-particle":"","parse-names":false,"suffix":""},{"dropping-particle":"","family":"Park","given":"Jun Yong","non-dropping-particle":"","parse-names":false,"suffix":""},{"dropping-particle":"","family":"Hige","given":"Shuhei","non-dropping-particle":"","parse-names":false,"suffix":""},{"dropping-particle":"","family":"Kang","given":"Jong Hon","non-dropping-particle":"","parse-names":false,"suffix":""},{"dropping-particle":"","family":"Suzuki","given":"Kazuyuki","non-dropping-particle":"","parse-names":false,"suffix":""},{"dropping-particle":"","family":"Kurosaki","given":"Masayuki","non-dropping-particle":"","parse-names":false,"suffix":""},{"dropping-particle":"","family":"Asahina","given":"Yasuhiro","non-dropping-particle":"","parse-names":false,"suffix":""},{"dropping-particle":"","family":"Mochida","given":"Satoshi","non-dropping-particle":"","parse-names":false,"suffix":""},{"dropping-particle":"","family":"Watanabe","given":"Masaaki","non-dropping-particle":"","parse-names":false,"suffix":""},{"dropping-particle":"","family":"Tanaka","given":"Eiji","non-dropping-particle":"","parse-names":false,"suffix":""},{"dropping-particle":"","family":"Honda","given":"Masao","non-dropping-particle":"","parse-names":false,"suffix":""},{"dropping-particle":"","family":"Kaneko","given":"Shuichi","non-dropping-particle":"","parse-names":false,"suffix":""},{"dropping-particle":"","family":"Orito","given":"Etsuro","non-dropping-particle":"","parse-names":false,"suffix":""},{"dropping-particle":"","family":"Itoh","given":"Yoshito","non-dropping-particle":"","parse-names":false,"suffix":""},{"dropping-particle":"","family":"Mita","given":"Eiji","non-dropping-particle":"","parse-names":false,"suffix":""},{"dropping-particle":"","family":"Tamori","given":"Akihiro","non-dropping-particle":"","parse-names":false,"suffix":""},{"dropping-particle":"","family":"Murawaki","given":"Yoshikazu","non-dropping-particle":"","parse-names":false,"suffix":""},{"dropping-particle":"","family":"Hiasa","given":"Yoichi","non-dropping-particle":"","parse-names":false,"suffix":""},{"dropping-particle":"","family":"Sakaida","given":"Isao","non-dropping-particle":"","parse-names":false,"suffix":""},{"dropping-particle":"","family":"Korenaga","given":"Masaaki","non-dropping-particle":"","parse-names":false,"suffix":""},{"dropping-particle":"","family":"Hino","given":"Keisuke","non-dropping-particle":"","parse-names":false,"suffix":""},{"dropping-particle":"","family":"Ide","given":"Tatsuya","non-dropping-particle":"","parse-names":false,"suffix":""},{"dropping-particle":"","family":"Kawashima","given":"Minae","non-dropping-particle":"","parse-names":false,"suffix":""},{"dropping-particle":"","family":"Mawatari","given":"Yoriko","non-dropping-particle":"","parse-names":false,"suffix":""},{"dropping-particle":"","family":"Sageshima","given":"Megumi","non-dropping-particle":"","parse-names":false,"suffix":""},{"dropping-particle":"","family":"Ogasawara","given":"Yuko","non-dropping-particle":"","parse-names":false,"suffix":""},{"dropping-particle":"","family":"Koike","given":"Asako","non-dropping-particle":"","parse-names":false,"suffix":""},{"dropping-particle":"","family":"Izumi","given":"Namiki","non-dropping-particle":"","parse-names":false,"suffix":""},{"dropping-particle":"","family":"Han","given":"Kwang Hyub","non-dropping-particle":"","parse-names":false,"suffix":""},{"dropping-particle":"","family":"Tanaka","given":"Yasuhito","non-dropping-particle":"","parse-names":false,"suffix":""},{"dropping-particle":"","family":"Tokunaga","given":"Katsushi","non-dropping-particle":"","parse-names":false,"suffix":""},{"dropping-particle":"","family":"Mizokami","given":"Masashi","non-dropping-particle":"","parse-names":false,"suffix":""}],"container-title":"PLoS ONE","id":"ITEM-1","issue":"6","issued":{"date-parts":[["2012"]]},"title":"Genome-wide association study confirming association of HLA-DP with protection against chronic hepatitis B and viral clearance in Japanese and Korean","type":"article-journal","volume":"7"},"uris":["http://www.mendeley.com/documents/?uuid=7d0e5ae0-eefc-4442-931a-744e9ab62008"]}],"mendeley":{"formattedCitation":"&lt;sup&gt;[25]&lt;/sup&gt;","plainTextFormattedCitation":"[25]","previouslyFormattedCitation":"&lt;sup&gt;[25]&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[25]</w:t>
            </w:r>
            <w:r w:rsidRPr="00D5371B">
              <w:rPr>
                <w:rFonts w:ascii="Book Antiqua" w:hAnsi="Book Antiqua"/>
              </w:rPr>
              <w:fldChar w:fldCharType="end"/>
            </w:r>
          </w:p>
        </w:tc>
        <w:tc>
          <w:tcPr>
            <w:tcW w:w="1843" w:type="dxa"/>
            <w:vMerge w:val="restart"/>
            <w:noWrap/>
            <w:hideMark/>
          </w:tcPr>
          <w:p w14:paraId="4128FD3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Japanese</w:t>
            </w:r>
          </w:p>
          <w:p w14:paraId="021D6D2F" w14:textId="2AB558A4"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1793)</w:t>
            </w:r>
            <w:r w:rsidR="0098570F">
              <w:rPr>
                <w:rFonts w:ascii="Book Antiqua" w:hAnsi="Book Antiqua" w:hint="eastAsia"/>
                <w:vertAlign w:val="superscript"/>
                <w:lang w:eastAsia="zh-CN"/>
              </w:rPr>
              <w:t>2</w:t>
            </w:r>
          </w:p>
        </w:tc>
        <w:tc>
          <w:tcPr>
            <w:tcW w:w="1701" w:type="dxa"/>
            <w:noWrap/>
            <w:hideMark/>
          </w:tcPr>
          <w:p w14:paraId="72A73E0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rs3077</w:t>
            </w:r>
          </w:p>
        </w:tc>
        <w:tc>
          <w:tcPr>
            <w:tcW w:w="1842" w:type="dxa"/>
            <w:noWrap/>
            <w:hideMark/>
          </w:tcPr>
          <w:p w14:paraId="150377C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4116A9B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3C46F23A" w14:textId="0F3F85F6"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4.40</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-19</w:t>
            </w:r>
          </w:p>
        </w:tc>
        <w:tc>
          <w:tcPr>
            <w:tcW w:w="992" w:type="dxa"/>
            <w:noWrap/>
            <w:hideMark/>
          </w:tcPr>
          <w:p w14:paraId="08C7690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0.46</w:t>
            </w:r>
          </w:p>
        </w:tc>
        <w:tc>
          <w:tcPr>
            <w:tcW w:w="1843" w:type="dxa"/>
            <w:noWrap/>
            <w:hideMark/>
          </w:tcPr>
          <w:p w14:paraId="6513D4E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44DA9833"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HLA-DPA1</w:t>
            </w:r>
          </w:p>
        </w:tc>
        <w:tc>
          <w:tcPr>
            <w:tcW w:w="1701" w:type="dxa"/>
            <w:noWrap/>
            <w:hideMark/>
          </w:tcPr>
          <w:p w14:paraId="110DBBE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56F1DB22" w14:textId="77777777" w:rsidTr="0098570F">
        <w:trPr>
          <w:trHeight w:val="300"/>
        </w:trPr>
        <w:tc>
          <w:tcPr>
            <w:tcW w:w="1985" w:type="dxa"/>
            <w:vMerge/>
            <w:hideMark/>
          </w:tcPr>
          <w:p w14:paraId="1FB8BE97"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0D746A72"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352BC2D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rs9277542</w:t>
            </w:r>
          </w:p>
        </w:tc>
        <w:tc>
          <w:tcPr>
            <w:tcW w:w="1842" w:type="dxa"/>
            <w:noWrap/>
            <w:hideMark/>
          </w:tcPr>
          <w:p w14:paraId="6ADF218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0D15127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31581BCB" w14:textId="7303319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1.28</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-15</w:t>
            </w:r>
          </w:p>
        </w:tc>
        <w:tc>
          <w:tcPr>
            <w:tcW w:w="992" w:type="dxa"/>
            <w:noWrap/>
            <w:hideMark/>
          </w:tcPr>
          <w:p w14:paraId="1C2EF5B8"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0.5</w:t>
            </w:r>
          </w:p>
        </w:tc>
        <w:tc>
          <w:tcPr>
            <w:tcW w:w="1843" w:type="dxa"/>
            <w:noWrap/>
            <w:hideMark/>
          </w:tcPr>
          <w:p w14:paraId="50954572"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099609B3"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HLA-DPB1</w:t>
            </w:r>
          </w:p>
        </w:tc>
        <w:tc>
          <w:tcPr>
            <w:tcW w:w="1701" w:type="dxa"/>
            <w:noWrap/>
            <w:hideMark/>
          </w:tcPr>
          <w:p w14:paraId="5BFEBEF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exon</w:t>
            </w:r>
          </w:p>
        </w:tc>
      </w:tr>
      <w:tr w:rsidR="005E1453" w:rsidRPr="00D5371B" w14:paraId="12140A8C" w14:textId="77777777" w:rsidTr="0098570F">
        <w:trPr>
          <w:trHeight w:val="300"/>
        </w:trPr>
        <w:tc>
          <w:tcPr>
            <w:tcW w:w="1985" w:type="dxa"/>
            <w:vMerge w:val="restart"/>
            <w:noWrap/>
            <w:hideMark/>
          </w:tcPr>
          <w:p w14:paraId="17707E6C" w14:textId="01D60D40" w:rsidR="00EA3D8D" w:rsidRPr="00D5371B" w:rsidRDefault="00EA3D8D" w:rsidP="0098570F">
            <w:pPr>
              <w:adjustRightInd w:val="0"/>
              <w:snapToGrid w:val="0"/>
              <w:spacing w:line="360" w:lineRule="auto"/>
              <w:rPr>
                <w:rFonts w:ascii="Book Antiqua" w:hAnsi="Book Antiqua"/>
              </w:rPr>
            </w:pPr>
            <w:r w:rsidRPr="00D5371B">
              <w:rPr>
                <w:rFonts w:ascii="Book Antiqua" w:hAnsi="Book Antiqua"/>
              </w:rPr>
              <w:t xml:space="preserve">Kim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{"citationItems":[{"id":"ITEM-1","itemData":{"DOI":"10.1093/hmg/ddt266","ISSN":"1460-2083","PMID":"23760081","abstract":"Hepatitis B virus (HBV) infection is the predominant risk factor for chronic hepatitis B (CHB), liver cirrhosis (LC) and hepatocellular carcinoma (HCC). Recently, several genome-wide association studies (GWASs) of CHB identified human leukocyte antigen (HLA) loci, including HLA-DP and HLA-DQ in Asian populations, as being associated with the risk of CHB. To confirm and identify the host genetic factors related to CHB infection, we performed another GWAS using a higher-density chip in Korean CHB carriers. We analyzed 1400 samples from Korean population (400 CHB cases and 1000 population controls) using a higher-density GWAS chip [1 140 419 single nucleotide polymorphisms (SNPs)]. In subsequent replication analysis, we further analyzed in an independent study of a Korean CHB cohort consisting of 2909 Korean samples (971 cases and 1938 controls). Logistic regression methods were used for statistical analysis adjusting for age and sex as covariates. This study identified two new risk-associated loci for CHB on the HLA region of chromosome 6, e.g. rs652888 on euchromatic histone-lysine-methyltransferase 2 (EHMT2, P = 7.07 × 10(-13)) and rs1419881 on transcription factor 19 (TCF19, P = 1.26 × 10(-18)). Conditional analysis with nearby HLA CHB loci that were previously known, confirmed the independent genetic effects of these two loci on CHB. Conclusion: The GWAS and the subsequent validation study identified new variants associated with the risk of CHB. These findings may advance the understanding of genetic susceptibility to CHB.","author":[{"dropping-particle":"","family":"Kim","given":"Yoon Jun","non-dropping-particle":"","parse-names":false,"suffix":""},{"dropping-particle":"","family":"Kim","given":"Hwi Young","non-dropping-particle":"","parse-names":false,"suffix":""},{"dropping-particle":"","family":"Lee","given":"Jeong-Hoon","non-dropping-particle":"","parse-names":false,"suffix":""},{"dropping-particle":"","family":"Yu","given":"Su Jong","non-dropping-particle":"","parse-names":false,"suffix":""},{"dropping-particle":"","family":"Yoon","given":"Jung-Hwan","non-dropping-particle":"","parse-names":false,"suffix":""},{"dropping-particle":"","family":"Lee","given":"Hyo-Suk","non-dropping-particle":"","parse-names":false,"suffix":""},{"dropping-particle":"","family":"Kim","given":"Chung Yong","non-dropping-particle":"","parse-names":false,"suffix":""},{"dropping-particle":"","family":"Cheong","given":"Jae Youn","non-dropping-particle":"","parse-names":false,"suffix":""},{"dropping-particle":"","family":"Cho","given":"Sung Won","non-dropping-particle":"","parse-names":false,"suffix":""},{"dropping-particle":"","family":"Park","given":"Neung Hwa","non-dropping-particle":"","parse-names":false,"suffix":""},{"dropping-particle":"","family":"Park","given":"Byung Lae","non-dropping-particle":"","parse-names":false,"suffix":""},{"dropping-particle":"","family":"Namgoong","given":"Seok","non-dropping-particle":"","parse-names":false,"suffix":""},{"dropping-particle":"","family":"Kim","given":"Lyoung Hyo","non-dropping-particle":"","parse-names":false,"suffix":""},{"dropping-particle":"","family":"Cheong","given":"Hyun Sub","non-dropping-particle":"","parse-names":false,"suffix":""},{"dropping-particle":"","family":"Shin","given":"Hyoung Doo","non-dropping-particle":"","parse-names":false,"suffix":""}],"container-title":"Human molecular genetics","id":"ITEM-1","issue":"20","issued":{"date-parts":[["2013"]]},"page":"4233-8","title":"A genome-wide association study identified new variants associated with the risk of chronic hepatitis B.","type":"article-journal","volume":"22"},"uris":["http://www.mendeley.com/documents/?uuid=ac9cb0c1-955d-4640-bbe4-cff9ab342970"]}],"mendeley":{"formattedCitation":"&lt;sup&gt;[26]&lt;/sup&gt;","plainTextFormattedCitation":"[26]","previouslyFormattedCitation":"&lt;sup&gt;[26]&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[26]</w:t>
            </w:r>
            <w:r w:rsidRPr="00D5371B">
              <w:rPr>
                <w:rFonts w:ascii="Book Antiqua" w:hAnsi="Book Antiqua"/>
              </w:rPr>
              <w:fldChar w:fldCharType="end"/>
            </w:r>
          </w:p>
        </w:tc>
        <w:tc>
          <w:tcPr>
            <w:tcW w:w="1843" w:type="dxa"/>
            <w:vMerge w:val="restart"/>
            <w:noWrap/>
            <w:hideMark/>
          </w:tcPr>
          <w:p w14:paraId="4AFC44F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Korean</w:t>
            </w:r>
          </w:p>
          <w:p w14:paraId="51AEAB42" w14:textId="14B1346A"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4309)</w:t>
            </w:r>
            <w:r w:rsidR="0098570F">
              <w:rPr>
                <w:rFonts w:ascii="Book Antiqua" w:hAnsi="Book Antiqua" w:hint="eastAsia"/>
                <w:vertAlign w:val="superscript"/>
                <w:lang w:eastAsia="zh-CN"/>
              </w:rPr>
              <w:t>2</w:t>
            </w:r>
          </w:p>
        </w:tc>
        <w:tc>
          <w:tcPr>
            <w:tcW w:w="1701" w:type="dxa"/>
            <w:noWrap/>
            <w:hideMark/>
          </w:tcPr>
          <w:p w14:paraId="68895E0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rs3077</w:t>
            </w:r>
          </w:p>
        </w:tc>
        <w:tc>
          <w:tcPr>
            <w:tcW w:w="1842" w:type="dxa"/>
            <w:noWrap/>
            <w:hideMark/>
          </w:tcPr>
          <w:p w14:paraId="78E9DFF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3F42700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730785DD" w14:textId="79332001"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3.74</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-40</w:t>
            </w:r>
          </w:p>
        </w:tc>
        <w:tc>
          <w:tcPr>
            <w:tcW w:w="992" w:type="dxa"/>
            <w:noWrap/>
            <w:hideMark/>
          </w:tcPr>
          <w:p w14:paraId="02A776A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0.53</w:t>
            </w:r>
          </w:p>
        </w:tc>
        <w:tc>
          <w:tcPr>
            <w:tcW w:w="1843" w:type="dxa"/>
            <w:noWrap/>
            <w:hideMark/>
          </w:tcPr>
          <w:p w14:paraId="6D80D3B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0247F466"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HLA-DPA1</w:t>
            </w:r>
          </w:p>
        </w:tc>
        <w:tc>
          <w:tcPr>
            <w:tcW w:w="1701" w:type="dxa"/>
            <w:noWrap/>
            <w:hideMark/>
          </w:tcPr>
          <w:p w14:paraId="1D77A57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7C935F6C" w14:textId="77777777" w:rsidTr="0098570F">
        <w:trPr>
          <w:trHeight w:val="300"/>
        </w:trPr>
        <w:tc>
          <w:tcPr>
            <w:tcW w:w="1985" w:type="dxa"/>
            <w:vMerge/>
            <w:hideMark/>
          </w:tcPr>
          <w:p w14:paraId="25E56372"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6C24C3EF"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33D4060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rs9277535</w:t>
            </w:r>
          </w:p>
        </w:tc>
        <w:tc>
          <w:tcPr>
            <w:tcW w:w="1842" w:type="dxa"/>
            <w:noWrap/>
            <w:hideMark/>
          </w:tcPr>
          <w:p w14:paraId="67F721C3"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0ED7280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5B79C0F5" w14:textId="2AC7550C"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5.25</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-39</w:t>
            </w:r>
          </w:p>
        </w:tc>
        <w:tc>
          <w:tcPr>
            <w:tcW w:w="992" w:type="dxa"/>
            <w:noWrap/>
            <w:hideMark/>
          </w:tcPr>
          <w:p w14:paraId="68EC4C0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0.53</w:t>
            </w:r>
          </w:p>
        </w:tc>
        <w:tc>
          <w:tcPr>
            <w:tcW w:w="1843" w:type="dxa"/>
            <w:noWrap/>
            <w:hideMark/>
          </w:tcPr>
          <w:p w14:paraId="4C2E486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269D0578"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HLA-DPB1</w:t>
            </w:r>
          </w:p>
        </w:tc>
        <w:tc>
          <w:tcPr>
            <w:tcW w:w="1701" w:type="dxa"/>
            <w:noWrap/>
            <w:hideMark/>
          </w:tcPr>
          <w:p w14:paraId="70E782D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37B678B5" w14:textId="77777777" w:rsidTr="0098570F">
        <w:trPr>
          <w:trHeight w:val="300"/>
        </w:trPr>
        <w:tc>
          <w:tcPr>
            <w:tcW w:w="1985" w:type="dxa"/>
            <w:vMerge/>
            <w:hideMark/>
          </w:tcPr>
          <w:p w14:paraId="3CC0B309"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47A14366"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7FC4174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rs2856718</w:t>
            </w:r>
          </w:p>
        </w:tc>
        <w:tc>
          <w:tcPr>
            <w:tcW w:w="1842" w:type="dxa"/>
            <w:noWrap/>
            <w:hideMark/>
          </w:tcPr>
          <w:p w14:paraId="20BE555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40DBB96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w:t>
            </w:r>
          </w:p>
        </w:tc>
        <w:tc>
          <w:tcPr>
            <w:tcW w:w="1418" w:type="dxa"/>
            <w:noWrap/>
            <w:hideMark/>
          </w:tcPr>
          <w:p w14:paraId="4EF6C20F" w14:textId="44E93CBF"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1.78</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-24</w:t>
            </w:r>
          </w:p>
        </w:tc>
        <w:tc>
          <w:tcPr>
            <w:tcW w:w="992" w:type="dxa"/>
            <w:noWrap/>
            <w:hideMark/>
          </w:tcPr>
          <w:p w14:paraId="6B7F8F2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1.6</w:t>
            </w:r>
          </w:p>
        </w:tc>
        <w:tc>
          <w:tcPr>
            <w:tcW w:w="1843" w:type="dxa"/>
            <w:noWrap/>
            <w:hideMark/>
          </w:tcPr>
          <w:p w14:paraId="17A436A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11D21411" w14:textId="3A363115"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HLA-DQB1, HLA-DQA2</w:t>
            </w:r>
          </w:p>
        </w:tc>
        <w:tc>
          <w:tcPr>
            <w:tcW w:w="1701" w:type="dxa"/>
            <w:noWrap/>
            <w:hideMark/>
          </w:tcPr>
          <w:p w14:paraId="435890C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intergenic</w:t>
            </w:r>
          </w:p>
        </w:tc>
      </w:tr>
      <w:tr w:rsidR="005E1453" w:rsidRPr="00D5371B" w14:paraId="12F34C48" w14:textId="77777777" w:rsidTr="0098570F">
        <w:trPr>
          <w:trHeight w:val="300"/>
        </w:trPr>
        <w:tc>
          <w:tcPr>
            <w:tcW w:w="1985" w:type="dxa"/>
            <w:vMerge/>
            <w:hideMark/>
          </w:tcPr>
          <w:p w14:paraId="6E4198DC"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65921958"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35A8587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rs7453920</w:t>
            </w:r>
          </w:p>
        </w:tc>
        <w:tc>
          <w:tcPr>
            <w:tcW w:w="1842" w:type="dxa"/>
            <w:noWrap/>
            <w:hideMark/>
          </w:tcPr>
          <w:p w14:paraId="165708D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23FB667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543F6790" w14:textId="30C7FC69"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6.71</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-26</w:t>
            </w:r>
          </w:p>
        </w:tc>
        <w:tc>
          <w:tcPr>
            <w:tcW w:w="992" w:type="dxa"/>
            <w:noWrap/>
            <w:hideMark/>
          </w:tcPr>
          <w:p w14:paraId="1F74D302"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0.5</w:t>
            </w:r>
          </w:p>
        </w:tc>
        <w:tc>
          <w:tcPr>
            <w:tcW w:w="1843" w:type="dxa"/>
            <w:noWrap/>
            <w:hideMark/>
          </w:tcPr>
          <w:p w14:paraId="5FCFC97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416FEC76"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HLA-DQB2</w:t>
            </w:r>
          </w:p>
        </w:tc>
        <w:tc>
          <w:tcPr>
            <w:tcW w:w="1701" w:type="dxa"/>
            <w:noWrap/>
            <w:hideMark/>
          </w:tcPr>
          <w:p w14:paraId="7DCF40B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5E1453" w:rsidRPr="00D5371B" w14:paraId="15917D17" w14:textId="77777777" w:rsidTr="0098570F">
        <w:trPr>
          <w:trHeight w:val="300"/>
        </w:trPr>
        <w:tc>
          <w:tcPr>
            <w:tcW w:w="1985" w:type="dxa"/>
            <w:vMerge/>
            <w:hideMark/>
          </w:tcPr>
          <w:p w14:paraId="1AC233DC"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274C4043"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5641DD1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rs652888</w:t>
            </w:r>
          </w:p>
        </w:tc>
        <w:tc>
          <w:tcPr>
            <w:tcW w:w="1842" w:type="dxa"/>
            <w:noWrap/>
            <w:hideMark/>
          </w:tcPr>
          <w:p w14:paraId="37CC213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G/A</w:t>
            </w:r>
          </w:p>
        </w:tc>
        <w:tc>
          <w:tcPr>
            <w:tcW w:w="1134" w:type="dxa"/>
            <w:noWrap/>
            <w:hideMark/>
          </w:tcPr>
          <w:p w14:paraId="2D23DF2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5E11C08C" w14:textId="2414E826"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7.07</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-13</w:t>
            </w:r>
          </w:p>
        </w:tc>
        <w:tc>
          <w:tcPr>
            <w:tcW w:w="992" w:type="dxa"/>
            <w:noWrap/>
            <w:hideMark/>
          </w:tcPr>
          <w:p w14:paraId="6A14972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1.38</w:t>
            </w:r>
          </w:p>
        </w:tc>
        <w:tc>
          <w:tcPr>
            <w:tcW w:w="1843" w:type="dxa"/>
            <w:noWrap/>
            <w:hideMark/>
          </w:tcPr>
          <w:p w14:paraId="32F8446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6p21.33</w:t>
            </w:r>
          </w:p>
        </w:tc>
        <w:tc>
          <w:tcPr>
            <w:tcW w:w="1984" w:type="dxa"/>
            <w:noWrap/>
            <w:hideMark/>
          </w:tcPr>
          <w:p w14:paraId="79661ACE"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EHMT2</w:t>
            </w:r>
          </w:p>
        </w:tc>
        <w:tc>
          <w:tcPr>
            <w:tcW w:w="1701" w:type="dxa"/>
            <w:noWrap/>
            <w:hideMark/>
          </w:tcPr>
          <w:p w14:paraId="5D1F51C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5E1453" w:rsidRPr="00D5371B" w14:paraId="08F607A2" w14:textId="77777777" w:rsidTr="0098570F">
        <w:trPr>
          <w:trHeight w:val="300"/>
        </w:trPr>
        <w:tc>
          <w:tcPr>
            <w:tcW w:w="1985" w:type="dxa"/>
            <w:vMerge/>
            <w:hideMark/>
          </w:tcPr>
          <w:p w14:paraId="09789282"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71992CB6"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5F27966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rs1419881</w:t>
            </w:r>
          </w:p>
        </w:tc>
        <w:tc>
          <w:tcPr>
            <w:tcW w:w="1842" w:type="dxa"/>
            <w:noWrap/>
            <w:hideMark/>
          </w:tcPr>
          <w:p w14:paraId="0CC23E6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G/A</w:t>
            </w:r>
          </w:p>
        </w:tc>
        <w:tc>
          <w:tcPr>
            <w:tcW w:w="1134" w:type="dxa"/>
            <w:noWrap/>
            <w:hideMark/>
          </w:tcPr>
          <w:p w14:paraId="12E0730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w:t>
            </w:r>
          </w:p>
        </w:tc>
        <w:tc>
          <w:tcPr>
            <w:tcW w:w="1418" w:type="dxa"/>
            <w:noWrap/>
            <w:hideMark/>
          </w:tcPr>
          <w:p w14:paraId="4901D24A" w14:textId="0BF737FA"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1.26</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-18</w:t>
            </w:r>
          </w:p>
        </w:tc>
        <w:tc>
          <w:tcPr>
            <w:tcW w:w="992" w:type="dxa"/>
            <w:noWrap/>
            <w:hideMark/>
          </w:tcPr>
          <w:p w14:paraId="65ED2E48"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0.73</w:t>
            </w:r>
          </w:p>
        </w:tc>
        <w:tc>
          <w:tcPr>
            <w:tcW w:w="1843" w:type="dxa"/>
            <w:noWrap/>
            <w:hideMark/>
          </w:tcPr>
          <w:p w14:paraId="5715725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6p21.33</w:t>
            </w:r>
          </w:p>
        </w:tc>
        <w:tc>
          <w:tcPr>
            <w:tcW w:w="1984" w:type="dxa"/>
            <w:noWrap/>
            <w:hideMark/>
          </w:tcPr>
          <w:p w14:paraId="6CD09346"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TCF19</w:t>
            </w:r>
          </w:p>
        </w:tc>
        <w:tc>
          <w:tcPr>
            <w:tcW w:w="1701" w:type="dxa"/>
            <w:noWrap/>
            <w:hideMark/>
          </w:tcPr>
          <w:p w14:paraId="18AEE78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5E5B60DD" w14:textId="77777777" w:rsidTr="0098570F">
        <w:trPr>
          <w:trHeight w:val="300"/>
        </w:trPr>
        <w:tc>
          <w:tcPr>
            <w:tcW w:w="1985" w:type="dxa"/>
            <w:vMerge w:val="restart"/>
            <w:noWrap/>
            <w:hideMark/>
          </w:tcPr>
          <w:p w14:paraId="618F8B8B" w14:textId="0BC712A4" w:rsidR="00EA3D8D" w:rsidRPr="00D5371B" w:rsidRDefault="00EA3D8D" w:rsidP="0098570F">
            <w:pPr>
              <w:adjustRightInd w:val="0"/>
              <w:snapToGrid w:val="0"/>
              <w:spacing w:line="360" w:lineRule="auto"/>
              <w:rPr>
                <w:rFonts w:ascii="Book Antiqua" w:hAnsi="Book Antiqua"/>
                <w:vertAlign w:val="superscript"/>
              </w:rPr>
            </w:pPr>
            <w:r w:rsidRPr="00D5371B">
              <w:rPr>
                <w:rFonts w:ascii="Book Antiqua" w:hAnsi="Book Antiqua"/>
              </w:rPr>
              <w:t xml:space="preserve">Hu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Genetics","id":"ITEM-1","issue":"12","issued":{"date-parts":[["2013"]]},"page":"1499-1503","title":"New loci associated with chronic hepatitis B virus infection in Han Chinese","type":"article-journal","volume":"45"},"uris":["http://www.mendeley.com/documents/?uuid=25ced0c8-d1f1-4a6d-a4b1-05b743ed0ba2"]}],"mendeley":{"formattedCitation":"&lt;sup&gt;[28]&lt;/sup&gt;","plainTextFormattedCitation":"[28]","previouslyFormattedCitation":"&lt;sup&gt;[28]&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[28]</w:t>
            </w:r>
            <w:r w:rsidRPr="00D5371B">
              <w:rPr>
                <w:rFonts w:ascii="Book Antiqua" w:hAnsi="Book Antiqua"/>
              </w:rPr>
              <w:fldChar w:fldCharType="end"/>
            </w:r>
          </w:p>
        </w:tc>
        <w:tc>
          <w:tcPr>
            <w:tcW w:w="1843" w:type="dxa"/>
            <w:vMerge w:val="restart"/>
            <w:noWrap/>
            <w:hideMark/>
          </w:tcPr>
          <w:p w14:paraId="325AFE1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Chinese</w:t>
            </w:r>
          </w:p>
          <w:p w14:paraId="5AE94E74" w14:textId="10D6CE9E"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lastRenderedPageBreak/>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11791)</w:t>
            </w:r>
            <w:r w:rsidR="0098570F">
              <w:rPr>
                <w:rFonts w:ascii="Book Antiqua" w:hAnsi="Book Antiqua" w:hint="eastAsia"/>
                <w:vertAlign w:val="superscript"/>
                <w:lang w:eastAsia="zh-CN"/>
              </w:rPr>
              <w:t>3</w:t>
            </w:r>
          </w:p>
        </w:tc>
        <w:tc>
          <w:tcPr>
            <w:tcW w:w="1701" w:type="dxa"/>
            <w:noWrap/>
            <w:hideMark/>
          </w:tcPr>
          <w:p w14:paraId="5FCAC7E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lastRenderedPageBreak/>
              <w:t>rs7453920</w:t>
            </w:r>
          </w:p>
        </w:tc>
        <w:tc>
          <w:tcPr>
            <w:tcW w:w="1842" w:type="dxa"/>
            <w:noWrap/>
            <w:hideMark/>
          </w:tcPr>
          <w:p w14:paraId="0163C502"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6B899A4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4E1F0B16" w14:textId="5E657BBF"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4.93</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-37</w:t>
            </w:r>
          </w:p>
        </w:tc>
        <w:tc>
          <w:tcPr>
            <w:tcW w:w="992" w:type="dxa"/>
            <w:noWrap/>
            <w:hideMark/>
          </w:tcPr>
          <w:p w14:paraId="17F9261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0.53</w:t>
            </w:r>
          </w:p>
        </w:tc>
        <w:tc>
          <w:tcPr>
            <w:tcW w:w="1843" w:type="dxa"/>
            <w:noWrap/>
            <w:hideMark/>
          </w:tcPr>
          <w:p w14:paraId="4C37AED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0F3BC142"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HLA-DQB2</w:t>
            </w:r>
          </w:p>
        </w:tc>
        <w:tc>
          <w:tcPr>
            <w:tcW w:w="1701" w:type="dxa"/>
            <w:noWrap/>
            <w:hideMark/>
          </w:tcPr>
          <w:p w14:paraId="0271AF3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5E1453" w:rsidRPr="00D5371B" w14:paraId="0A798CD6" w14:textId="77777777" w:rsidTr="0098570F">
        <w:trPr>
          <w:trHeight w:val="300"/>
        </w:trPr>
        <w:tc>
          <w:tcPr>
            <w:tcW w:w="1985" w:type="dxa"/>
            <w:vMerge/>
            <w:hideMark/>
          </w:tcPr>
          <w:p w14:paraId="729FEB9B"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7C1E8AAC"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36F0D4C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rs3130542</w:t>
            </w:r>
          </w:p>
        </w:tc>
        <w:tc>
          <w:tcPr>
            <w:tcW w:w="1842" w:type="dxa"/>
            <w:noWrap/>
            <w:hideMark/>
          </w:tcPr>
          <w:p w14:paraId="501F7EA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634BAF6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w:t>
            </w:r>
          </w:p>
        </w:tc>
        <w:tc>
          <w:tcPr>
            <w:tcW w:w="1418" w:type="dxa"/>
            <w:noWrap/>
            <w:hideMark/>
          </w:tcPr>
          <w:p w14:paraId="6BAD7670" w14:textId="7450546C"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9.49</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-14</w:t>
            </w:r>
          </w:p>
        </w:tc>
        <w:tc>
          <w:tcPr>
            <w:tcW w:w="992" w:type="dxa"/>
            <w:noWrap/>
            <w:hideMark/>
          </w:tcPr>
          <w:p w14:paraId="78A588E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1.33</w:t>
            </w:r>
          </w:p>
        </w:tc>
        <w:tc>
          <w:tcPr>
            <w:tcW w:w="1843" w:type="dxa"/>
            <w:noWrap/>
            <w:hideMark/>
          </w:tcPr>
          <w:p w14:paraId="01827E4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6p21.33</w:t>
            </w:r>
          </w:p>
        </w:tc>
        <w:tc>
          <w:tcPr>
            <w:tcW w:w="1984" w:type="dxa"/>
            <w:noWrap/>
            <w:hideMark/>
          </w:tcPr>
          <w:p w14:paraId="06345593"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HLA-C</w:t>
            </w:r>
          </w:p>
        </w:tc>
        <w:tc>
          <w:tcPr>
            <w:tcW w:w="1701" w:type="dxa"/>
            <w:noWrap/>
            <w:hideMark/>
          </w:tcPr>
          <w:p w14:paraId="20C396B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intergenic</w:t>
            </w:r>
          </w:p>
        </w:tc>
      </w:tr>
      <w:tr w:rsidR="005E1453" w:rsidRPr="00D5371B" w14:paraId="1B091E04" w14:textId="77777777" w:rsidTr="0098570F">
        <w:trPr>
          <w:trHeight w:val="300"/>
        </w:trPr>
        <w:tc>
          <w:tcPr>
            <w:tcW w:w="1985" w:type="dxa"/>
            <w:vMerge/>
            <w:hideMark/>
          </w:tcPr>
          <w:p w14:paraId="741C9138"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06FBFEA1"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11D776F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rs4821116</w:t>
            </w:r>
          </w:p>
        </w:tc>
        <w:tc>
          <w:tcPr>
            <w:tcW w:w="1842" w:type="dxa"/>
            <w:noWrap/>
            <w:hideMark/>
          </w:tcPr>
          <w:p w14:paraId="11FC01B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0BDA28A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5AFD333D" w14:textId="1609E9F9"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1.71</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-12</w:t>
            </w:r>
          </w:p>
        </w:tc>
        <w:tc>
          <w:tcPr>
            <w:tcW w:w="992" w:type="dxa"/>
            <w:noWrap/>
            <w:hideMark/>
          </w:tcPr>
          <w:p w14:paraId="3EA3A04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0.82</w:t>
            </w:r>
          </w:p>
        </w:tc>
        <w:tc>
          <w:tcPr>
            <w:tcW w:w="1843" w:type="dxa"/>
            <w:noWrap/>
            <w:hideMark/>
          </w:tcPr>
          <w:p w14:paraId="2648739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22q11.21</w:t>
            </w:r>
          </w:p>
        </w:tc>
        <w:tc>
          <w:tcPr>
            <w:tcW w:w="1984" w:type="dxa"/>
            <w:noWrap/>
            <w:hideMark/>
          </w:tcPr>
          <w:p w14:paraId="44878A13"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UBE2L3</w:t>
            </w:r>
          </w:p>
        </w:tc>
        <w:tc>
          <w:tcPr>
            <w:tcW w:w="1701" w:type="dxa"/>
            <w:noWrap/>
            <w:hideMark/>
          </w:tcPr>
          <w:p w14:paraId="1EC8DE6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5E1453" w:rsidRPr="00D5371B" w14:paraId="002D48A9" w14:textId="77777777" w:rsidTr="0098570F">
        <w:trPr>
          <w:trHeight w:val="300"/>
        </w:trPr>
        <w:tc>
          <w:tcPr>
            <w:tcW w:w="1985" w:type="dxa"/>
            <w:vMerge/>
            <w:hideMark/>
          </w:tcPr>
          <w:p w14:paraId="47D137F3"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405C3D78"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4E7502B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rs3077</w:t>
            </w:r>
          </w:p>
        </w:tc>
        <w:tc>
          <w:tcPr>
            <w:tcW w:w="1842" w:type="dxa"/>
            <w:noWrap/>
            <w:hideMark/>
          </w:tcPr>
          <w:p w14:paraId="79F66612"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7CB6ABD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02A2C0A3" w14:textId="6018F94B"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6.50</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-14</w:t>
            </w:r>
          </w:p>
        </w:tc>
        <w:tc>
          <w:tcPr>
            <w:tcW w:w="992" w:type="dxa"/>
            <w:noWrap/>
            <w:hideMark/>
          </w:tcPr>
          <w:p w14:paraId="38C4E69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0.75</w:t>
            </w:r>
          </w:p>
        </w:tc>
        <w:tc>
          <w:tcPr>
            <w:tcW w:w="1843" w:type="dxa"/>
            <w:noWrap/>
            <w:hideMark/>
          </w:tcPr>
          <w:p w14:paraId="74CFCDC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63156936"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HLA-DPA1</w:t>
            </w:r>
          </w:p>
        </w:tc>
        <w:tc>
          <w:tcPr>
            <w:tcW w:w="1701" w:type="dxa"/>
            <w:noWrap/>
            <w:hideMark/>
          </w:tcPr>
          <w:p w14:paraId="47721F73"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6F919CD3" w14:textId="77777777" w:rsidTr="0098570F">
        <w:trPr>
          <w:trHeight w:val="300"/>
        </w:trPr>
        <w:tc>
          <w:tcPr>
            <w:tcW w:w="1985" w:type="dxa"/>
            <w:vMerge w:val="restart"/>
            <w:noWrap/>
            <w:hideMark/>
          </w:tcPr>
          <w:p w14:paraId="6449329D" w14:textId="6F22CE82" w:rsidR="00EA3D8D" w:rsidRPr="00D5371B" w:rsidRDefault="00EA3D8D" w:rsidP="0098570F">
            <w:pPr>
              <w:adjustRightInd w:val="0"/>
              <w:snapToGrid w:val="0"/>
              <w:spacing w:line="360" w:lineRule="auto"/>
              <w:rPr>
                <w:rFonts w:ascii="Book Antiqua" w:hAnsi="Book Antiqua"/>
              </w:rPr>
            </w:pPr>
            <w:r w:rsidRPr="00D5371B">
              <w:rPr>
                <w:rFonts w:ascii="Book Antiqua" w:hAnsi="Book Antiqua"/>
              </w:rPr>
              <w:t xml:space="preserve">Chang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{"citationItems":[{"id":"ITEM-1","itemData":{"DOI":"10.1371/journal.pone.0099724","ISSN":"1932-6203","PMID":"24940741","abstract":"It is common to observe the clustering of chronic hepatitis B surface antigen (HBsAg) carriers in families. Intra-familial transmission of hepatitis B virus (HBV) could be the reason for the familial clustering of HBsAg carriers. Additionally, genetic and gender factors have been reported to be involved. We conducted a three-stage genome-wide association study to identify genetic factors associated with chronic HBV susceptibility. A total of 1,065 male controls and 1,623 male HBsAg carriers were included. The whole-genome genotyping was done on Illumina HumanHap550 beadchips in 304 healthy controls and HumanHap610 beadchips in 321 cases. We found that rs9277535 (HLA-DPB1,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4.87×10(-14)), rs9276370 (HLA-DQA2,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1.9×10(-12)), rs7756516 and rs7453920 (HLA-DQB2,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1.48×10(-11) and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6.66×10(-15) respectively) were significantly associated with persistent HBV infection. A novel SNP rs9366816 near HLA-DPA3 also showed significant association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2.58×10(-10)). The \"T-T-G-G-T\" haplotype of the five SNPs further signified their association with the disease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1.48×10(-12); OR</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1.49). The \"T-T\" haplotype composed of rs7756516 and rs9276370 was more prevalent in severe disease subgroups and associated with non-sustained therapeutic response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0.0262). The \"G-C\" haplotype was associated with sustained therapeutic response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0.0132; OR</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2.49). We confirmed that HLA-DPB1, HLA-DQA2 and HLA-DQB2 loci were associated with persistent HBV infection in male Taiwan Han-Chinese. In addition, the HLA-DQA2 and -DQB2 complex was associated with clinical progression and therapeutic response.","author":[{"dropping-particle":"","family":"Chang","given":"Su-Wei","non-dropping-particle":"","parse-names":false,"suffix":""},{"dropping-particle":"","family":"Fann","given":"Cathy Shen-Jang","non-dropping-particle":"","parse-names":false,"suffix":""},{"dropping-particle":"","family":"Su","given":"Wen-Hui","non-dropping-particle":"","parse-names":false,"suffix":""},{"dropping-particle":"","family":"Wang","given":"Yu Chen","non-dropping-particle":"","parse-names":false,"suffix":""},{"dropping-particle":"","family":"Weng","given":"Chia Chan","non-dropping-particle":"","parse-names":false,"suffix":""},{"dropping-particle":"","family":"Yu","given":"Chia-Jung","non-dropping-particle":"","parse-names":false,"suffix":""},{"dropping-particle":"","family":"Hsu","given":"Chia-Lin","non-dropping-particle":"","parse-names":false,"suffix":""},{"dropping-particle":"","family":"Hsieh","given":"Ai-Ru","non-dropping-particle":"","parse-names":false,"suffix":""},{"dropping-particle":"","family":"Chien","given":"Rong-Nan","non-dropping-particle":"","parse-names":false,"suffix":""},{"dropping-particle":"","family":"Chu","given":"Chia-Ming","non-dropping-particle":"","parse-names":false,"suffix":""},{"dropping-particle":"","family":"Tai","given":"Dar-In","non-dropping-particle":"","parse-names":false,"suffix":""}],"container-title":"PloS one","id":"ITEM-1","issue":"6","issued":{"date-parts":[["2014"]]},"page":"e99724","title":"A genome-wide association study on chronic HBV infection and its clinical progression in male Han-Taiwanese.","type":"article-journal","volume":"9"},"uris":["http://www.mendeley.com/documents/?uuid=0fe740ec-2025-4417-9ea6-f96f75cbfd9c"]}],"mendeley":{"formattedCitation":"&lt;sup&gt;[27]&lt;/sup&gt;","plainTextFormattedCitation":"[27]","previouslyFormattedCitation":"&lt;sup&gt;[27]&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[27]</w:t>
            </w:r>
            <w:r w:rsidRPr="00D5371B">
              <w:rPr>
                <w:rFonts w:ascii="Book Antiqua" w:hAnsi="Book Antiqua"/>
              </w:rPr>
              <w:fldChar w:fldCharType="end"/>
            </w:r>
          </w:p>
        </w:tc>
        <w:tc>
          <w:tcPr>
            <w:tcW w:w="1843" w:type="dxa"/>
            <w:vMerge w:val="restart"/>
            <w:noWrap/>
            <w:hideMark/>
          </w:tcPr>
          <w:p w14:paraId="6BA80D5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Han Taiwanese</w:t>
            </w:r>
          </w:p>
          <w:p w14:paraId="6727AC37" w14:textId="6211D6A0"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2688)</w:t>
            </w:r>
            <w:r w:rsidR="0098570F">
              <w:rPr>
                <w:rFonts w:ascii="Book Antiqua" w:hAnsi="Book Antiqua" w:hint="eastAsia"/>
                <w:vertAlign w:val="superscript"/>
                <w:lang w:eastAsia="zh-CN"/>
              </w:rPr>
              <w:t>2</w:t>
            </w:r>
          </w:p>
        </w:tc>
        <w:tc>
          <w:tcPr>
            <w:tcW w:w="1701" w:type="dxa"/>
            <w:noWrap/>
            <w:hideMark/>
          </w:tcPr>
          <w:p w14:paraId="2588C75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rs9277535</w:t>
            </w:r>
          </w:p>
        </w:tc>
        <w:tc>
          <w:tcPr>
            <w:tcW w:w="1842" w:type="dxa"/>
            <w:noWrap/>
            <w:hideMark/>
          </w:tcPr>
          <w:p w14:paraId="0B55157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5A24AE5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2B1B14F5" w14:textId="34B2EB3D"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4.87</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-14</w:t>
            </w:r>
          </w:p>
        </w:tc>
        <w:tc>
          <w:tcPr>
            <w:tcW w:w="992" w:type="dxa"/>
            <w:noWrap/>
            <w:hideMark/>
          </w:tcPr>
          <w:p w14:paraId="48FFC662"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1.59</w:t>
            </w:r>
          </w:p>
        </w:tc>
        <w:tc>
          <w:tcPr>
            <w:tcW w:w="1843" w:type="dxa"/>
            <w:noWrap/>
            <w:hideMark/>
          </w:tcPr>
          <w:p w14:paraId="176A6D1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68E84D91"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HLA-DPB1</w:t>
            </w:r>
          </w:p>
        </w:tc>
        <w:tc>
          <w:tcPr>
            <w:tcW w:w="1701" w:type="dxa"/>
            <w:noWrap/>
            <w:hideMark/>
          </w:tcPr>
          <w:p w14:paraId="32F4ACB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0CC48640" w14:textId="77777777" w:rsidTr="0098570F">
        <w:trPr>
          <w:trHeight w:val="300"/>
        </w:trPr>
        <w:tc>
          <w:tcPr>
            <w:tcW w:w="1985" w:type="dxa"/>
            <w:vMerge/>
            <w:hideMark/>
          </w:tcPr>
          <w:p w14:paraId="403A3008"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1351739B"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1348AA9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rs7453920</w:t>
            </w:r>
          </w:p>
        </w:tc>
        <w:tc>
          <w:tcPr>
            <w:tcW w:w="1842" w:type="dxa"/>
            <w:noWrap/>
            <w:hideMark/>
          </w:tcPr>
          <w:p w14:paraId="65C55C9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5F7ED33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4625F175" w14:textId="7F67A0D2"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6.66</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-15</w:t>
            </w:r>
          </w:p>
        </w:tc>
        <w:tc>
          <w:tcPr>
            <w:tcW w:w="992" w:type="dxa"/>
            <w:noWrap/>
            <w:hideMark/>
          </w:tcPr>
          <w:p w14:paraId="38ACDD3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2.31</w:t>
            </w:r>
          </w:p>
        </w:tc>
        <w:tc>
          <w:tcPr>
            <w:tcW w:w="1843" w:type="dxa"/>
            <w:noWrap/>
            <w:hideMark/>
          </w:tcPr>
          <w:p w14:paraId="5AAF33F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0E68576E"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HLA-DQB2</w:t>
            </w:r>
          </w:p>
        </w:tc>
        <w:tc>
          <w:tcPr>
            <w:tcW w:w="1701" w:type="dxa"/>
            <w:noWrap/>
            <w:hideMark/>
          </w:tcPr>
          <w:p w14:paraId="53EED74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5E1453" w:rsidRPr="00D5371B" w14:paraId="0D74FAEA" w14:textId="77777777" w:rsidTr="0098570F">
        <w:trPr>
          <w:trHeight w:val="300"/>
        </w:trPr>
        <w:tc>
          <w:tcPr>
            <w:tcW w:w="1985" w:type="dxa"/>
            <w:vMerge w:val="restart"/>
            <w:noWrap/>
            <w:hideMark/>
          </w:tcPr>
          <w:p w14:paraId="6A5EEA1D" w14:textId="25593327" w:rsidR="00EA3D8D" w:rsidRPr="00D5371B" w:rsidRDefault="00EA3D8D" w:rsidP="0098570F">
            <w:pPr>
              <w:adjustRightInd w:val="0"/>
              <w:snapToGrid w:val="0"/>
              <w:spacing w:line="360" w:lineRule="auto"/>
              <w:rPr>
                <w:rFonts w:ascii="Book Antiqua" w:hAnsi="Book Antiqua"/>
              </w:rPr>
            </w:pPr>
            <w:r w:rsidRPr="00D5371B">
              <w:rPr>
                <w:rFonts w:ascii="Book Antiqua" w:hAnsi="Book Antiqua"/>
              </w:rPr>
              <w:t xml:space="preserve">Jiang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{"citationItems":[{"id":"ITEM-1","itemData":{"DOI":"10.1002/hep.27794","ISBN":"8621516306","ISSN":"15273350","PMID":"25802187","abstract":"UNLABELLED Hepatitis B virus affects more than 2 billion people worldwide, 350 million of which have developed chronic hepatitis B (CHB). The genetic factors that confer CHB risk are still largely unknown. We sought to identify genetic variants for CHB susceptibility in the Chinese population. We undertook a genome-wide association study (GWAS) in 2,514 CHB cases and 1,130 normal controls from eastern China. We replicated 33 of the most promising signals and eight previously reported CHB risk loci through a two-stage validation totaling 6,600 CHB cases and 8,127 controls in four independent populations, of which two populations were recruited from eastern China, one from northern China and one from southern China. The joint analyses of 9,114 CHB cases and 9,257 controls revealed significant association of CHB risk with five novel loci. Four loci are located in the human leukocyte antigen (HLA) region at 6p21.3, including two nonsynonymous variants (rs12614 [R32W] in complement factor B [CFB], Pmeta =1.28 × 10(-34) ; and rs422951 [T320A] in NOTCH4, Pmeta = 5.33 × 10(-16) ); one synonymous variant (rs378352 in HLA-DOA corresponding to HLA-DOA*010101, Pmeta = 1.04 × 10(-23) ); and one noncoding variant (rs2853953 near HLA-C, Pmeta = 5.06 × 10(-20) ). Another locus is located at 20q13.1 (rs1883832 in the Kozak sequence of CD40, Pmeta = 2.95 × 10(-15) ). Additionally, we validated seven of eight previously reported CHB susceptibility loci (rs3130542 at HLA-C, rs1419881 at TCF19, rs652888 at EHMT2, rs2856718 at HLA-DQB1, rs7453920 at HLA-DQB2, rs3077 at HLA-DPA1, and rs9277535 at HLA-DPA2, which are all located in the HLA region, 9.84 × 10(-71) ≤ Pmeta ≤ 9.92 × 10(-7) ). CONCLUSION Our GWAS identified five novel susceptibility loci for CHB. These findings improve the understanding of CHB etiology and may provide new targets for prevention and treatment of this disease. (Hepatology 2015;62:118-128).","author":[{"dropping-particle":"","family":"Jiang","given":"De Ke","non-dropping-particle":"","parse-names":false,"suffix":""},{"dropping-particle":"","family":"Ma","given":"Xiao Pin","non-dropping-particle":"","parse-names":false,"suffix":""},{"dropping-particle":"","family":"Yu","given":"Hongjie","non-dropping-particle":"","parse-names":false,"suffix":""},{"dropping-particle":"","family":"Cao","given":"Guangwen","non-dropping-particle":"","parse-names":false,"suffix":""},{"dropping-particle":"","family":"Ding","given":"Dong Lin","non-dropping-particle":"","parse-names":false,"suffix":""},{"dropping-particle":"","family":"Chen","given":"Haitao","non-dropping-particle":"","parse-names":false,"suffix":""},{"dropping-particle":"","family":"Huang","given":"Hui Xing","non-dropping-particle":"","parse-names":false,"suffix":""},{"dropping-particle":"","family":"Gao","given":"Yu Zhen","non-dropping-particle":"","parse-names":false,"suffix":""},{"dropping-particle":"","family":"Wu","given":"Xiao Pan","non-dropping-particle":"","parse-names":false,"suffix":""},{"dropping-particle":"","family":"Long","given":"Xi Dai","non-dropping-particle":"","parse-names":false,"suffix":""},{"dropping-particle":"","family":"Zhang","given":"Hongxing","non-dropping-particle":"","parse-names":false,"suffix":""},{"dropping-particle":"","family":"Zhang","given":"Youjie","non-dropping-particle":"","parse-names":false,"suffix":""},{"dropping-particle":"","family":"Gao","given":"Yong","non-dropping-particle":"","parse-names":false,"suffix":""},{"dropping-particle":"","family":"Chen","given":"Tao Yang","non-dropping-particle":"","parse-names":false,"suffix":""},{"dropping-particle":"","family":"Ren","given":"Wei Hua","non-dropping-particle":"","parse-names":false,"suffix":""},{"dropping-particle":"","family":"Zhang","given":"Pengyin","non-dropping-particle":"","parse-names":false,"suffix":""},{"dropping-particle":"","family":"Shi","given":"Zhuqing","non-dropping-particle":"","parse-names":false,"suffix":""},{"dropping-particle":"","family":"Jiang","given":"Wei","non-dropping-particle":"","parse-names":false,"suffix":""},{"dropping-particle":"","family":"Wan","given":"Bo","non-dropping-particle":"","parse-names":false,"suffix":""},{"dropping-particle":"","family":"Saiyin","given":"Hexige","non-dropping-particle":"","parse-names":false,"suffix":""},{"dropping-particle":"","family":"Yin","given":"Jianhua","non-dropping-particle":"","parse-names":false,"suffix":""},{"dropping-particle":"","family":"Zhou","given":"Yuan Feng","non-dropping-particle":"","parse-names":false,"suffix":""},{"dropping-particle":"","family":"Zhai","given":"Yun","non-dropping-particle":"","parse-names":false,"suffix":""},{"dropping-particle":"","family":"Lu","given":"Pei Xin","non-dropping-particle":"","parse-names":false,"suffix":""},{"dropping-particle":"","family":"Zhang","given":"Hongwei","non-dropping-particle":"","parse-names":false,"suffix":""},{"dropping-particle":"","family":"Gu","given":"Xiaoli","non-dropping-particle":"","parse-names":false,"suffix":""},{"dropping-particle":"","family":"Tan","given":"Aihua","non-dropping-particle":"","parse-names":false,"suffix":""},{"dropping-particle":"","family":"Wang","given":"Jin Bing","non-dropping-particle":"","parse-names":false,"suffix":""},{"dropping-particle":"","family":"Zuo","given":"Xian Bo","non-dropping-particle":"","parse-names":false,"suffix":""},{"dropping-particle":"","family":"Sun","given":"Liang Dan","non-dropping-particle":"","parse-names":false,"suffix":""},{"dropping-particle":"","family":"Liu","given":"Jun O.","non-dropping-particle":"","parse-names":false,"suffix":""},{"dropping-particle":"","family":"Yi","given":"Qing","non-dropping-particle":"","parse-names":false,"suffix":""},{"dropping-particle":"","family":"Mo","given":"Zengnan","non-dropping-particle":"","parse-names":false,"suffix":""},{"dropping-particle":"","family":"Zhou","given":"Gangqiao","non-dropping-particle":"","parse-names":false,"suffix":""},{"dropping-particle":"","family":"Liu","given":"Ying","non-dropping-particle":"","parse-names":false,"suffix":""},{"dropping-particle":"","family":"Sun","given":"Jielin","non-dropping-particle":"","parse-names":false,"suffix":""},{"dropping-particle":"","family":"Shugart","given":"Yin Yao","non-dropping-particle":"","parse-names":false,"suffix":""},{"dropping-particle":"","family":"Zheng","given":"S. Lilly","non-dropping-particle":"","parse-names":false,"suffix":""},{"dropping-particle":"","family":"Zhang","given":"Xue Jun","non-dropping-particle":"","parse-names":false,"suffix":""},{"dropping-particle":"","family":"Xu","given":"Jianfeng","non-dropping-particle":"","parse-names":false,"suffix":""},{"dropping-particle":"","family":"Yu","given":"Long","non-dropping-particle":"","parse-names":false,"suffix":""}],"container-title":"Hepatology","id":"ITEM-1","issue":"1","issued":{"date-parts":[["2015"]]},"page":"118-128","title":"Genetic variants in five novel loci including CFB and CD40 predispose to chronic hepatitis B","type":"article-journal","volume":"62"},"uris":["http://www.mendeley.com/documents/?uuid=3995937c-f76d-47b3-a421-f39d5a709119"]}],"mendeley":{"formattedCitation":"&lt;sup&gt;[29]&lt;/sup&gt;","plainTextFormattedCitation":"[29]","previouslyFormattedCitation":"&lt;sup&gt;[29]&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[29]</w:t>
            </w:r>
            <w:r w:rsidRPr="00D5371B">
              <w:rPr>
                <w:rFonts w:ascii="Book Antiqua" w:hAnsi="Book Antiqua"/>
              </w:rPr>
              <w:fldChar w:fldCharType="end"/>
            </w:r>
          </w:p>
        </w:tc>
        <w:tc>
          <w:tcPr>
            <w:tcW w:w="1843" w:type="dxa"/>
            <w:vMerge w:val="restart"/>
            <w:noWrap/>
            <w:hideMark/>
          </w:tcPr>
          <w:p w14:paraId="241699B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Chinese</w:t>
            </w:r>
          </w:p>
          <w:p w14:paraId="56484276" w14:textId="4839107B"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18371)</w:t>
            </w:r>
            <w:r w:rsidR="0098570F">
              <w:rPr>
                <w:rFonts w:ascii="Book Antiqua" w:hAnsi="Book Antiqua" w:hint="eastAsia"/>
                <w:vertAlign w:val="superscript"/>
                <w:lang w:eastAsia="zh-CN"/>
              </w:rPr>
              <w:t>1</w:t>
            </w:r>
          </w:p>
        </w:tc>
        <w:tc>
          <w:tcPr>
            <w:tcW w:w="1701" w:type="dxa"/>
            <w:noWrap/>
            <w:hideMark/>
          </w:tcPr>
          <w:p w14:paraId="05AC279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rs12614</w:t>
            </w:r>
          </w:p>
        </w:tc>
        <w:tc>
          <w:tcPr>
            <w:tcW w:w="1842" w:type="dxa"/>
            <w:noWrap/>
            <w:hideMark/>
          </w:tcPr>
          <w:p w14:paraId="3877DA72"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T/C</w:t>
            </w:r>
          </w:p>
        </w:tc>
        <w:tc>
          <w:tcPr>
            <w:tcW w:w="1134" w:type="dxa"/>
            <w:noWrap/>
            <w:hideMark/>
          </w:tcPr>
          <w:p w14:paraId="6904144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C</w:t>
            </w:r>
          </w:p>
        </w:tc>
        <w:tc>
          <w:tcPr>
            <w:tcW w:w="1418" w:type="dxa"/>
            <w:noWrap/>
            <w:hideMark/>
          </w:tcPr>
          <w:p w14:paraId="658916D3" w14:textId="7BB9A0C8"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1.28</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-34</w:t>
            </w:r>
          </w:p>
        </w:tc>
        <w:tc>
          <w:tcPr>
            <w:tcW w:w="992" w:type="dxa"/>
            <w:noWrap/>
            <w:hideMark/>
          </w:tcPr>
          <w:p w14:paraId="573D76C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1.89</w:t>
            </w:r>
          </w:p>
        </w:tc>
        <w:tc>
          <w:tcPr>
            <w:tcW w:w="1843" w:type="dxa"/>
            <w:noWrap/>
            <w:hideMark/>
          </w:tcPr>
          <w:p w14:paraId="6C0310E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6p21.33</w:t>
            </w:r>
          </w:p>
        </w:tc>
        <w:tc>
          <w:tcPr>
            <w:tcW w:w="1984" w:type="dxa"/>
            <w:noWrap/>
            <w:hideMark/>
          </w:tcPr>
          <w:p w14:paraId="4CAD435E"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CFB</w:t>
            </w:r>
          </w:p>
        </w:tc>
        <w:tc>
          <w:tcPr>
            <w:tcW w:w="1701" w:type="dxa"/>
            <w:noWrap/>
            <w:hideMark/>
          </w:tcPr>
          <w:p w14:paraId="2DFE3CF3"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exon</w:t>
            </w:r>
          </w:p>
        </w:tc>
      </w:tr>
      <w:tr w:rsidR="005E1453" w:rsidRPr="00D5371B" w14:paraId="53C5C1F1" w14:textId="77777777" w:rsidTr="0098570F">
        <w:trPr>
          <w:trHeight w:val="300"/>
        </w:trPr>
        <w:tc>
          <w:tcPr>
            <w:tcW w:w="1985" w:type="dxa"/>
            <w:vMerge/>
            <w:hideMark/>
          </w:tcPr>
          <w:p w14:paraId="5BCAA52B"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082F4B60"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53E9F241" w14:textId="4C05D2E9"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rs422951</w:t>
            </w:r>
          </w:p>
        </w:tc>
        <w:tc>
          <w:tcPr>
            <w:tcW w:w="1842" w:type="dxa"/>
            <w:noWrap/>
            <w:hideMark/>
          </w:tcPr>
          <w:p w14:paraId="50FF8F7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G/A</w:t>
            </w:r>
          </w:p>
        </w:tc>
        <w:tc>
          <w:tcPr>
            <w:tcW w:w="1134" w:type="dxa"/>
            <w:noWrap/>
            <w:hideMark/>
          </w:tcPr>
          <w:p w14:paraId="772F98A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w:t>
            </w:r>
          </w:p>
        </w:tc>
        <w:tc>
          <w:tcPr>
            <w:tcW w:w="1418" w:type="dxa"/>
            <w:noWrap/>
            <w:hideMark/>
          </w:tcPr>
          <w:p w14:paraId="13A7F8C9" w14:textId="68D1F49A"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5.33</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-16</w:t>
            </w:r>
          </w:p>
        </w:tc>
        <w:tc>
          <w:tcPr>
            <w:tcW w:w="992" w:type="dxa"/>
            <w:noWrap/>
            <w:hideMark/>
          </w:tcPr>
          <w:p w14:paraId="2DFFFC7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1.27</w:t>
            </w:r>
          </w:p>
        </w:tc>
        <w:tc>
          <w:tcPr>
            <w:tcW w:w="1843" w:type="dxa"/>
            <w:noWrap/>
            <w:hideMark/>
          </w:tcPr>
          <w:p w14:paraId="5085BCC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35A7B359"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NOTCH4</w:t>
            </w:r>
          </w:p>
        </w:tc>
        <w:tc>
          <w:tcPr>
            <w:tcW w:w="1701" w:type="dxa"/>
            <w:noWrap/>
            <w:hideMark/>
          </w:tcPr>
          <w:p w14:paraId="7D9838B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exon</w:t>
            </w:r>
          </w:p>
        </w:tc>
      </w:tr>
      <w:tr w:rsidR="005E1453" w:rsidRPr="00D5371B" w14:paraId="2A038291" w14:textId="77777777" w:rsidTr="0098570F">
        <w:trPr>
          <w:trHeight w:val="300"/>
        </w:trPr>
        <w:tc>
          <w:tcPr>
            <w:tcW w:w="1985" w:type="dxa"/>
            <w:vMerge/>
            <w:hideMark/>
          </w:tcPr>
          <w:p w14:paraId="64AE0A33"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03CA2398"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75B4C62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rs378352</w:t>
            </w:r>
          </w:p>
        </w:tc>
        <w:tc>
          <w:tcPr>
            <w:tcW w:w="1842" w:type="dxa"/>
            <w:noWrap/>
            <w:hideMark/>
          </w:tcPr>
          <w:p w14:paraId="3322BA4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T/C</w:t>
            </w:r>
          </w:p>
        </w:tc>
        <w:tc>
          <w:tcPr>
            <w:tcW w:w="1134" w:type="dxa"/>
            <w:noWrap/>
            <w:hideMark/>
          </w:tcPr>
          <w:p w14:paraId="5652312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T</w:t>
            </w:r>
          </w:p>
        </w:tc>
        <w:tc>
          <w:tcPr>
            <w:tcW w:w="1418" w:type="dxa"/>
            <w:noWrap/>
            <w:hideMark/>
          </w:tcPr>
          <w:p w14:paraId="3EB0B698" w14:textId="2ADD8A18"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1.04</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-23</w:t>
            </w:r>
          </w:p>
        </w:tc>
        <w:tc>
          <w:tcPr>
            <w:tcW w:w="992" w:type="dxa"/>
            <w:noWrap/>
            <w:hideMark/>
          </w:tcPr>
          <w:p w14:paraId="1C59A942"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1.26</w:t>
            </w:r>
          </w:p>
        </w:tc>
        <w:tc>
          <w:tcPr>
            <w:tcW w:w="1843" w:type="dxa"/>
            <w:noWrap/>
            <w:hideMark/>
          </w:tcPr>
          <w:p w14:paraId="36BEF9C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57804478"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HLA-DOA</w:t>
            </w:r>
          </w:p>
        </w:tc>
        <w:tc>
          <w:tcPr>
            <w:tcW w:w="1701" w:type="dxa"/>
            <w:noWrap/>
            <w:hideMark/>
          </w:tcPr>
          <w:p w14:paraId="6ECF83E3"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exon</w:t>
            </w:r>
          </w:p>
        </w:tc>
      </w:tr>
      <w:tr w:rsidR="005E1453" w:rsidRPr="00D5371B" w14:paraId="611F72CF" w14:textId="77777777" w:rsidTr="0098570F">
        <w:trPr>
          <w:trHeight w:val="300"/>
        </w:trPr>
        <w:tc>
          <w:tcPr>
            <w:tcW w:w="1985" w:type="dxa"/>
            <w:vMerge/>
            <w:hideMark/>
          </w:tcPr>
          <w:p w14:paraId="63B4CC1E"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2A0773C4"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646D18A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rs2853953</w:t>
            </w:r>
          </w:p>
        </w:tc>
        <w:tc>
          <w:tcPr>
            <w:tcW w:w="1842" w:type="dxa"/>
            <w:noWrap/>
            <w:hideMark/>
          </w:tcPr>
          <w:p w14:paraId="4857B83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68426E3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6D474BE8" w14:textId="08D61D6F"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5.06</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-20</w:t>
            </w:r>
          </w:p>
        </w:tc>
        <w:tc>
          <w:tcPr>
            <w:tcW w:w="992" w:type="dxa"/>
            <w:noWrap/>
            <w:hideMark/>
          </w:tcPr>
          <w:p w14:paraId="6337FBE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1.47</w:t>
            </w:r>
          </w:p>
        </w:tc>
        <w:tc>
          <w:tcPr>
            <w:tcW w:w="1843" w:type="dxa"/>
            <w:noWrap/>
            <w:hideMark/>
          </w:tcPr>
          <w:p w14:paraId="75C82AE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6p21.33</w:t>
            </w:r>
          </w:p>
        </w:tc>
        <w:tc>
          <w:tcPr>
            <w:tcW w:w="1984" w:type="dxa"/>
            <w:noWrap/>
            <w:hideMark/>
          </w:tcPr>
          <w:p w14:paraId="1B23CE05"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HLA-C</w:t>
            </w:r>
          </w:p>
        </w:tc>
        <w:tc>
          <w:tcPr>
            <w:tcW w:w="1701" w:type="dxa"/>
            <w:noWrap/>
            <w:hideMark/>
          </w:tcPr>
          <w:p w14:paraId="47A35C7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intergenic</w:t>
            </w:r>
          </w:p>
        </w:tc>
      </w:tr>
      <w:tr w:rsidR="005E1453" w:rsidRPr="00D5371B" w14:paraId="3FA17CCD" w14:textId="77777777" w:rsidTr="0098570F">
        <w:trPr>
          <w:trHeight w:val="300"/>
        </w:trPr>
        <w:tc>
          <w:tcPr>
            <w:tcW w:w="1985" w:type="dxa"/>
            <w:vMerge/>
            <w:hideMark/>
          </w:tcPr>
          <w:p w14:paraId="0E845BC6"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06C175FA"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4309481C"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rs1883832</w:t>
            </w:r>
          </w:p>
        </w:tc>
        <w:tc>
          <w:tcPr>
            <w:tcW w:w="1842" w:type="dxa"/>
            <w:noWrap/>
            <w:hideMark/>
          </w:tcPr>
          <w:p w14:paraId="562041D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T/C</w:t>
            </w:r>
          </w:p>
        </w:tc>
        <w:tc>
          <w:tcPr>
            <w:tcW w:w="1134" w:type="dxa"/>
            <w:noWrap/>
            <w:hideMark/>
          </w:tcPr>
          <w:p w14:paraId="2E8BF0D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T</w:t>
            </w:r>
          </w:p>
        </w:tc>
        <w:tc>
          <w:tcPr>
            <w:tcW w:w="1418" w:type="dxa"/>
            <w:noWrap/>
            <w:hideMark/>
          </w:tcPr>
          <w:p w14:paraId="120F8D2C" w14:textId="75FFCFC1"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2.95</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-15</w:t>
            </w:r>
          </w:p>
        </w:tc>
        <w:tc>
          <w:tcPr>
            <w:tcW w:w="992" w:type="dxa"/>
            <w:noWrap/>
            <w:hideMark/>
          </w:tcPr>
          <w:p w14:paraId="79A79D68"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1.19</w:t>
            </w:r>
          </w:p>
        </w:tc>
        <w:tc>
          <w:tcPr>
            <w:tcW w:w="1843" w:type="dxa"/>
            <w:noWrap/>
            <w:hideMark/>
          </w:tcPr>
          <w:p w14:paraId="2E4EA97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20q13.12</w:t>
            </w:r>
          </w:p>
        </w:tc>
        <w:tc>
          <w:tcPr>
            <w:tcW w:w="1984" w:type="dxa"/>
            <w:noWrap/>
            <w:hideMark/>
          </w:tcPr>
          <w:p w14:paraId="1AC86931"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CD40</w:t>
            </w:r>
          </w:p>
        </w:tc>
        <w:tc>
          <w:tcPr>
            <w:tcW w:w="1701" w:type="dxa"/>
            <w:noWrap/>
            <w:hideMark/>
          </w:tcPr>
          <w:p w14:paraId="1578354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5'UTR</w:t>
            </w:r>
          </w:p>
        </w:tc>
      </w:tr>
      <w:tr w:rsidR="005E1453" w:rsidRPr="00D5371B" w14:paraId="15C8A772" w14:textId="77777777" w:rsidTr="0098570F">
        <w:trPr>
          <w:trHeight w:val="300"/>
        </w:trPr>
        <w:tc>
          <w:tcPr>
            <w:tcW w:w="1985" w:type="dxa"/>
            <w:vMerge/>
            <w:hideMark/>
          </w:tcPr>
          <w:p w14:paraId="313D964C"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22BBA293"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4B1AB98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rs2856718</w:t>
            </w:r>
          </w:p>
        </w:tc>
        <w:tc>
          <w:tcPr>
            <w:tcW w:w="1842" w:type="dxa"/>
            <w:noWrap/>
            <w:hideMark/>
          </w:tcPr>
          <w:p w14:paraId="5B4C4E1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G/A</w:t>
            </w:r>
          </w:p>
        </w:tc>
        <w:tc>
          <w:tcPr>
            <w:tcW w:w="1134" w:type="dxa"/>
            <w:noWrap/>
            <w:hideMark/>
          </w:tcPr>
          <w:p w14:paraId="195C2D8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w:t>
            </w:r>
          </w:p>
        </w:tc>
        <w:tc>
          <w:tcPr>
            <w:tcW w:w="1418" w:type="dxa"/>
            <w:noWrap/>
            <w:hideMark/>
          </w:tcPr>
          <w:p w14:paraId="6E5AC85E" w14:textId="231CAE3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7.35</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-28</w:t>
            </w:r>
          </w:p>
        </w:tc>
        <w:tc>
          <w:tcPr>
            <w:tcW w:w="992" w:type="dxa"/>
            <w:noWrap/>
            <w:hideMark/>
          </w:tcPr>
          <w:p w14:paraId="2BC5AAD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1.28</w:t>
            </w:r>
          </w:p>
        </w:tc>
        <w:tc>
          <w:tcPr>
            <w:tcW w:w="1843" w:type="dxa"/>
            <w:noWrap/>
            <w:hideMark/>
          </w:tcPr>
          <w:p w14:paraId="5939047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7B6CAF01" w14:textId="16791E25"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HLA-DQB1, HLA-DQA2</w:t>
            </w:r>
          </w:p>
        </w:tc>
        <w:tc>
          <w:tcPr>
            <w:tcW w:w="1701" w:type="dxa"/>
            <w:noWrap/>
            <w:hideMark/>
          </w:tcPr>
          <w:p w14:paraId="1382A38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intergenic</w:t>
            </w:r>
          </w:p>
        </w:tc>
      </w:tr>
      <w:tr w:rsidR="005E1453" w:rsidRPr="00D5371B" w14:paraId="31E9E8CC" w14:textId="77777777" w:rsidTr="0098570F">
        <w:trPr>
          <w:trHeight w:val="300"/>
        </w:trPr>
        <w:tc>
          <w:tcPr>
            <w:tcW w:w="1985" w:type="dxa"/>
            <w:vMerge/>
            <w:hideMark/>
          </w:tcPr>
          <w:p w14:paraId="4DCC90BD"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3BD971B6"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2D438CE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rs7453920</w:t>
            </w:r>
          </w:p>
        </w:tc>
        <w:tc>
          <w:tcPr>
            <w:tcW w:w="1842" w:type="dxa"/>
            <w:noWrap/>
            <w:hideMark/>
          </w:tcPr>
          <w:p w14:paraId="13814E1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629C94F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67619EFA" w14:textId="1F8B6D62"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1.28</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-60</w:t>
            </w:r>
          </w:p>
        </w:tc>
        <w:tc>
          <w:tcPr>
            <w:tcW w:w="992" w:type="dxa"/>
            <w:noWrap/>
            <w:hideMark/>
          </w:tcPr>
          <w:p w14:paraId="271CCE0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2</w:t>
            </w:r>
          </w:p>
        </w:tc>
        <w:tc>
          <w:tcPr>
            <w:tcW w:w="1843" w:type="dxa"/>
            <w:noWrap/>
            <w:hideMark/>
          </w:tcPr>
          <w:p w14:paraId="17191AB8"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3922CA74"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HLA-DQB2</w:t>
            </w:r>
          </w:p>
        </w:tc>
        <w:tc>
          <w:tcPr>
            <w:tcW w:w="1701" w:type="dxa"/>
            <w:noWrap/>
            <w:hideMark/>
          </w:tcPr>
          <w:p w14:paraId="06BD942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5E1453" w:rsidRPr="00D5371B" w14:paraId="10B9D373" w14:textId="77777777" w:rsidTr="0098570F">
        <w:trPr>
          <w:trHeight w:val="300"/>
        </w:trPr>
        <w:tc>
          <w:tcPr>
            <w:tcW w:w="1985" w:type="dxa"/>
            <w:vMerge/>
            <w:hideMark/>
          </w:tcPr>
          <w:p w14:paraId="7594B645"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65215EF0"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6EC27B6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rs9277535</w:t>
            </w:r>
          </w:p>
        </w:tc>
        <w:tc>
          <w:tcPr>
            <w:tcW w:w="1842" w:type="dxa"/>
            <w:noWrap/>
            <w:hideMark/>
          </w:tcPr>
          <w:p w14:paraId="36056B4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08F1274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1FC15FEB" w14:textId="471E5AF3"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9.84x10</w:t>
            </w:r>
            <w:r w:rsidRPr="00D5371B">
              <w:rPr>
                <w:rFonts w:ascii="Book Antiqua" w:hAnsi="Book Antiqua"/>
                <w:vertAlign w:val="superscript"/>
              </w:rPr>
              <w:t>-71</w:t>
            </w:r>
          </w:p>
        </w:tc>
        <w:tc>
          <w:tcPr>
            <w:tcW w:w="992" w:type="dxa"/>
            <w:noWrap/>
            <w:hideMark/>
          </w:tcPr>
          <w:p w14:paraId="58898A6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1.52</w:t>
            </w:r>
          </w:p>
        </w:tc>
        <w:tc>
          <w:tcPr>
            <w:tcW w:w="1843" w:type="dxa"/>
            <w:noWrap/>
            <w:hideMark/>
          </w:tcPr>
          <w:p w14:paraId="2F8F1E3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20879999"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HLA-DPB1</w:t>
            </w:r>
          </w:p>
        </w:tc>
        <w:tc>
          <w:tcPr>
            <w:tcW w:w="1701" w:type="dxa"/>
            <w:noWrap/>
            <w:hideMark/>
          </w:tcPr>
          <w:p w14:paraId="0D1C461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EF6D46" w:rsidRPr="00D5371B" w14:paraId="5FD4E5A2" w14:textId="77777777" w:rsidTr="0098570F">
        <w:trPr>
          <w:trHeight w:val="300"/>
        </w:trPr>
        <w:tc>
          <w:tcPr>
            <w:tcW w:w="1985" w:type="dxa"/>
            <w:vMerge/>
            <w:hideMark/>
          </w:tcPr>
          <w:p w14:paraId="43F19641" w14:textId="77777777" w:rsidR="00EA3D8D" w:rsidRPr="00D5371B" w:rsidRDefault="00EA3D8D" w:rsidP="0098570F">
            <w:pPr>
              <w:adjustRightInd w:val="0"/>
              <w:snapToGrid w:val="0"/>
              <w:spacing w:line="360" w:lineRule="auto"/>
              <w:rPr>
                <w:rFonts w:ascii="Book Antiqua" w:hAnsi="Book Antiqua"/>
              </w:rPr>
            </w:pPr>
          </w:p>
        </w:tc>
        <w:tc>
          <w:tcPr>
            <w:tcW w:w="1843" w:type="dxa"/>
            <w:vMerge/>
            <w:hideMark/>
          </w:tcPr>
          <w:p w14:paraId="261E0D49"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4CA420C4"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rs3077</w:t>
            </w:r>
          </w:p>
        </w:tc>
        <w:tc>
          <w:tcPr>
            <w:tcW w:w="1842" w:type="dxa"/>
            <w:noWrap/>
            <w:hideMark/>
          </w:tcPr>
          <w:p w14:paraId="4F89CB2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7444849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1B5A1B4E" w14:textId="0CEE0E33"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1.15</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-53</w:t>
            </w:r>
          </w:p>
        </w:tc>
        <w:tc>
          <w:tcPr>
            <w:tcW w:w="992" w:type="dxa"/>
            <w:noWrap/>
            <w:hideMark/>
          </w:tcPr>
          <w:p w14:paraId="6AD64A69"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1.45</w:t>
            </w:r>
          </w:p>
        </w:tc>
        <w:tc>
          <w:tcPr>
            <w:tcW w:w="1843" w:type="dxa"/>
            <w:noWrap/>
            <w:hideMark/>
          </w:tcPr>
          <w:p w14:paraId="39F19E7F"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055A4DD3"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HLA-DPA1</w:t>
            </w:r>
          </w:p>
        </w:tc>
        <w:tc>
          <w:tcPr>
            <w:tcW w:w="1701" w:type="dxa"/>
            <w:noWrap/>
            <w:hideMark/>
          </w:tcPr>
          <w:p w14:paraId="7468496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r w:rsidR="005E1453" w:rsidRPr="00D5371B" w14:paraId="752F348C" w14:textId="77777777" w:rsidTr="0098570F">
        <w:trPr>
          <w:trHeight w:val="300"/>
        </w:trPr>
        <w:tc>
          <w:tcPr>
            <w:tcW w:w="1985" w:type="dxa"/>
            <w:vMerge w:val="restart"/>
            <w:noWrap/>
            <w:hideMark/>
          </w:tcPr>
          <w:p w14:paraId="057A6361" w14:textId="6A0C12F1" w:rsidR="00EA3D8D" w:rsidRPr="00D5371B" w:rsidRDefault="00EA3D8D" w:rsidP="0098570F">
            <w:pPr>
              <w:adjustRightInd w:val="0"/>
              <w:snapToGrid w:val="0"/>
              <w:spacing w:line="360" w:lineRule="auto"/>
              <w:rPr>
                <w:rFonts w:ascii="Book Antiqua" w:hAnsi="Book Antiqua"/>
              </w:rPr>
            </w:pPr>
            <w:r w:rsidRPr="00D5371B">
              <w:rPr>
                <w:rFonts w:ascii="Book Antiqua" w:hAnsi="Book Antiqua"/>
              </w:rPr>
              <w:t xml:space="preserve">Li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{"citationItems":[{"id":"ITEM-1","itemData":{"DOI":"10.1038/ncomms11664","ISBN":"2041-1723 (Electronic)\\r2041-1723 (Linking)","ISSN":"20411723","PMID":"27244555","abstract":"Hepatitis B virus (HBV) infection is a common infectious disease. Here we perform a genome-wide association study (GWAS) among Chinese populations to identify novel genetic loci involved in persistent HBV infection. GWAS scan is performed in 1,251 persistently HBV infected subjects (PIs, cases) and 1,057 spontaneously recovered subjects (SRs, controls), followed by replications in four independent populations totally consisting of 3,905 PIs and 3,356 SRs. We identify a novel locus at 8p21.3 (index rs7000921, odds ratio=0.78, P=3.2 × 10(-12)). Furthermore, we identify significant expression quantitative trait locus associations for INTS10 gene at 8p21.3. We demonstrate that INST10 suppresses HBV replication via IRF3 in liver cells. In clinical plasma samples, we confirm that INST10 levels are significantly decreased in PIs compared with SRs, and negatively correlated with the HBV load. These findings highlight a novel antiviral gene INTS10 at 8p21.3 in the clearance of HBV infection.","author":[{"dropping-particle":"","family":"Li","given":"Yuanfeng","non-dropping-particle":"","parse-names":false,"suffix":""},{"dropping-particle":"","family":"Si","given":"Lanlan","non-dropping-particle":"","parse-names":false,"suffix":""},{"dropping-particle":"","family":"Zhai","given":"Yun","non-dropping-particle":"","parse-names":false,"suffix":""},{"dropping-particle":"","family":"Hu","given":"Yanling","non-dropping-particle":"","parse-names":false,"suffix":""},{"dropping-particle":"","family":"Hu","given":"Zhibin","non-dropping-particle":"","parse-names":false,"suffix":""},{"dropping-particle":"","family":"Bei","given":"Jin Xin","non-dropping-particle":"","parse-names":false,"suffix":""},{"dropping-particle":"","family":"Xie","given":"Bobo","non-dropping-particle":"","parse-names":false,"suffix":""},{"dropping-particle":"","family":"Ren","given":"Qian","non-dropping-particle":"","parse-names":false,"suffix":""},{"dropping-particle":"","family":"Cao","given":"Pengbo","non-dropping-particle":"","parse-names":false,"suffix":""},{"dropping-particle":"","family":"Yang","given":"Fei","non-dropping-particle":"","parse-names":false,"suffix":""},{"dropping-particle":"","family":"Song","given":"Qingfeng","non-dropping-particle":"","parse-names":false,"suffix":""},{"dropping-particle":"","family":"Bao","given":"Zhiyu","non-dropping-particle":"","parse-names":false,"suffix":""},{"dropping-particle":"","family":"Zhang","given":"Haitao","non-dropping-particle":"","parse-names":false,"suffix":""},{"dropping-particle":"","family":"Han","given":"Yuqing","non-dropping-particle":"","parse-names":false,"suffix":""},{"dropping-particle":"","family":"Wang","given":"Zhifu","non-dropping-particle":"","parse-names":false,"suffix":""},{"dropping-particle":"","family":"Chen","given":"Xi","non-dropping-particle":"","parse-names":false,"suffix":""},{"dropping-particle":"","family":"Xia","given":"Xia","non-dropping-particle":"","parse-names":false,"suffix":""},{"dropping-particle":"","family":"Yan","given":"Hongbo","non-dropping-particle":"","parse-names":false,"suffix":""},{"dropping-particle":"","family":"Wang","given":"Rui","non-dropping-particle":"","parse-names":false,"suffix":""},{"dropping-particle":"","family":"Zhang","given":"Ying","non-dropping-particle":"","parse-names":false,"suffix":""},{"dropping-particle":"","family":"Gao","given":"Chengming","non-dropping-particle":"","parse-names":false,"suffix":""},{"dropping-particle":"","family":"Meng","given":"Jinfeng","non-dropping-particle":"","parse-names":false,"suffix":""},{"dropping-particle":"","family":"Tu","given":"Xinyi","non-dropping-particle":"","parse-names":false,"suffix":""},{"dropping-particle":"","family":"Liang","given":"Xinqiang","non-dropping-particle":"","parse-names":false,"suffix":""},{"dropping-particle":"","family":"Cui","given":"Ying","non-dropping-particle":"","parse-names":false,"suffix":""},{"dropping-particle":"","family":"Liu","given":"Ying","non-dropping-particle":"","parse-names":false,"suffix":""},{"dropping-particle":"","family":"Wu","given":"Xiaopan","non-dropping-particle":"","parse-names":false,"suffix":""},{"dropping-particle":"","family":"Li","given":"Zhuo","non-dropping-particle":"","parse-names":false,"suffix":""},{"dropping-particle":"","family":"Wang","given":"Huifen","non-dropping-particle":"","parse-names":false,"suffix":""},{"dropping-particle":"","family":"Li","given":"Zhaoxia","non-dropping-particle":"","parse-names":false,"suffix":""},{"dropping-particle":"","family":"Hu","given":"Bo","non-dropping-particle":"","parse-names":false,"suffix":""},{"dropping-particle":"","family":"He","given":"Minghui","non-dropping-particle":"","parse-names":false,"suffix":""},{"dropping-particle":"","family":"Gao","given":"Zhibo","non-dropping-particle":"","parse-names":false,"suffix":""},{"dropping-particle":"","family":"Xu","given":"Xiaobing","non-dropping-particle":"","parse-names":false,"suffix":""},{"dropping-particle":"","family":"Ji","given":"Hongzan","non-dropping-particle":"","parse-names":false,"suffix":""},{"dropping-particle":"","family":"Yu","given":"Chaohui","non-dropping-particle":"","parse-names":false,"suffix":""},{"dropping-particle":"","family":"Sun","given":"Yi","non-dropping-particle":"","parse-names":false,"suffix":""},{"dropping-particle":"","family":"Xing","given":"Baocai","non-dropping-particle":"","parse-names":false,"suffix":""},{"dropping-particle":"","family":"Yang","given":"Xiaobo","non-dropping-particle":"","parse-names":false,"suffix":""},{"dropping-particle":"","family":"Zhang","given":"Haiying","non-dropping-particle":"","parse-names":false,"suffix":""},{"dropping-particle":"","family":"Tan","given":"Aihua","non-dropping-particle":"","parse-names":false,"suffix":""},{"dropping-particle":"","family":"Wu","given":"Chunlei","non-dropping-particle":"","parse-names":false,"suffix":""},{"dropping-particle":"","family":"Jia","given":"Weihua","non-dropping-particle":"","parse-names":false,"suffix":""},{"dropping-particle":"","family":"Li","given":"Shengping","non-dropping-particle":"","parse-names":false,"suffix":""},{"dropping-particle":"","family":"Zeng","given":"Yi Xin","non-dropping-particle":"","parse-names":false,"suffix":""},{"dropping-particle":"","family":"Shen","given":"Hongbing","non-dropping-particle":"","parse-names":false,"suffix":""},{"dropping-particle":"","family":"He","given":"Fuchu","non-dropping-particle":"","parse-names":false,"suffix":""},{"dropping-particle":"","family":"Mo","given":"Zengnan","non-dropping-particle":"","parse-names":false,"suffix":""},{"dropping-particle":"","family":"Zhang","given":"Hongxing","non-dropping-particle":"","parse-names":false,"suffix":""},{"dropping-particle":"","family":"Zhou","given":"Gangqiao","non-dropping-particle":"","parse-names":false,"suffix":""}],"container-title":"Nature Communications","id":"ITEM-1","issued":{"date-parts":[["2016"]]},"title":"Genome-wide association study identifies 8p21.3 associated with persistent hepatitis B virus infection among Chinese","type":"article-journal","volume":"7"},"uris":["http://www.mendeley.com/documents/?uuid=cfb0c68c-7437-4457-bfd7-3ca03336fd28"]}],"mendeley":{"formattedCitation":"&lt;sup&gt;[30]&lt;/sup&gt;","plainTextFormattedCitation":"[30]","previouslyFormattedCitation":"&lt;sup&gt;[30]&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[30]</w:t>
            </w:r>
            <w:r w:rsidRPr="00D5371B">
              <w:rPr>
                <w:rFonts w:ascii="Book Antiqua" w:hAnsi="Book Antiqua"/>
              </w:rPr>
              <w:fldChar w:fldCharType="end"/>
            </w:r>
          </w:p>
        </w:tc>
        <w:tc>
          <w:tcPr>
            <w:tcW w:w="1843" w:type="dxa"/>
            <w:vMerge w:val="restart"/>
            <w:noWrap/>
            <w:hideMark/>
          </w:tcPr>
          <w:p w14:paraId="2F280E4B"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Chinese</w:t>
            </w:r>
          </w:p>
          <w:p w14:paraId="43432674" w14:textId="62CDFBB1" w:rsidR="00EA3D8D" w:rsidRPr="00D5371B" w:rsidRDefault="00EA3D8D" w:rsidP="0098570F">
            <w:pPr>
              <w:adjustRightInd w:val="0"/>
              <w:snapToGrid w:val="0"/>
              <w:spacing w:line="360" w:lineRule="auto"/>
              <w:jc w:val="center"/>
              <w:rPr>
                <w:rFonts w:ascii="Book Antiqua" w:hAnsi="Book Antiqua"/>
                <w:lang w:eastAsia="zh-CN"/>
              </w:rPr>
            </w:pPr>
            <w:r w:rsidRPr="00D5371B">
              <w:rPr>
                <w:rFonts w:ascii="Book Antiqua" w:hAnsi="Book Antiqua"/>
              </w:rPr>
              <w:t>(</w:t>
            </w:r>
            <w:r w:rsidRPr="0098570F">
              <w:rPr>
                <w:rFonts w:ascii="Book Antiqua" w:hAnsi="Book Antiqua"/>
                <w:i/>
              </w:rPr>
              <w:t>n</w:t>
            </w:r>
            <w:r w:rsidR="0098570F">
              <w:rPr>
                <w:rFonts w:ascii="Book Antiqua" w:hAnsi="Book Antiqua" w:hint="eastAsia"/>
                <w:lang w:eastAsia="zh-CN"/>
              </w:rPr>
              <w:t xml:space="preserve"> </w:t>
            </w:r>
            <w:r w:rsidRPr="00D5371B">
              <w:rPr>
                <w:rFonts w:ascii="Book Antiqua" w:hAnsi="Book Antiqua"/>
              </w:rPr>
              <w:t>=</w:t>
            </w:r>
            <w:r w:rsidR="0098570F">
              <w:rPr>
                <w:rFonts w:ascii="Book Antiqua" w:hAnsi="Book Antiqua" w:hint="eastAsia"/>
                <w:lang w:eastAsia="zh-CN"/>
              </w:rPr>
              <w:t xml:space="preserve"> </w:t>
            </w:r>
            <w:r w:rsidRPr="00D5371B">
              <w:rPr>
                <w:rFonts w:ascii="Book Antiqua" w:hAnsi="Book Antiqua"/>
              </w:rPr>
              <w:t>9569)</w:t>
            </w:r>
            <w:r w:rsidR="0098570F">
              <w:rPr>
                <w:rFonts w:ascii="Book Antiqua" w:hAnsi="Book Antiqua" w:hint="eastAsia"/>
                <w:vertAlign w:val="superscript"/>
                <w:lang w:eastAsia="zh-CN"/>
              </w:rPr>
              <w:t>3</w:t>
            </w:r>
          </w:p>
        </w:tc>
        <w:tc>
          <w:tcPr>
            <w:tcW w:w="1701" w:type="dxa"/>
            <w:noWrap/>
            <w:hideMark/>
          </w:tcPr>
          <w:p w14:paraId="12F5C24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rs7000921</w:t>
            </w:r>
          </w:p>
        </w:tc>
        <w:tc>
          <w:tcPr>
            <w:tcW w:w="1842" w:type="dxa"/>
            <w:noWrap/>
            <w:hideMark/>
          </w:tcPr>
          <w:p w14:paraId="792B56C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C/T</w:t>
            </w:r>
          </w:p>
        </w:tc>
        <w:tc>
          <w:tcPr>
            <w:tcW w:w="1134" w:type="dxa"/>
            <w:noWrap/>
            <w:hideMark/>
          </w:tcPr>
          <w:p w14:paraId="0EAD6F48"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T</w:t>
            </w:r>
          </w:p>
        </w:tc>
        <w:tc>
          <w:tcPr>
            <w:tcW w:w="1418" w:type="dxa"/>
            <w:noWrap/>
            <w:hideMark/>
          </w:tcPr>
          <w:p w14:paraId="54968347" w14:textId="4E447F1B"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3.20</w:t>
            </w:r>
            <w:r w:rsidR="0098570F">
              <w:rPr>
                <w:rFonts w:ascii="Book Antiqua" w:hAnsi="Book Antiqua" w:hint="eastAsia"/>
                <w:lang w:eastAsia="zh-CN"/>
              </w:rPr>
              <w:t xml:space="preserve"> </w:t>
            </w:r>
            <w:r w:rsidR="0098570F">
              <w:rPr>
                <w:rFonts w:ascii="Book Antiqua" w:hAnsi="Book Antiqua"/>
                <w:lang w:eastAsia="zh-CN"/>
              </w:rPr>
              <w:t>×</w:t>
            </w:r>
            <w:r w:rsidR="0098570F">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-12</w:t>
            </w:r>
          </w:p>
        </w:tc>
        <w:tc>
          <w:tcPr>
            <w:tcW w:w="992" w:type="dxa"/>
            <w:noWrap/>
            <w:hideMark/>
          </w:tcPr>
          <w:p w14:paraId="2D371695"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0.78</w:t>
            </w:r>
          </w:p>
        </w:tc>
        <w:tc>
          <w:tcPr>
            <w:tcW w:w="1843" w:type="dxa"/>
            <w:noWrap/>
            <w:hideMark/>
          </w:tcPr>
          <w:p w14:paraId="356A1929" w14:textId="3F8641B1"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8p21.3</w:t>
            </w:r>
          </w:p>
        </w:tc>
        <w:tc>
          <w:tcPr>
            <w:tcW w:w="1984" w:type="dxa"/>
            <w:noWrap/>
            <w:hideMark/>
          </w:tcPr>
          <w:p w14:paraId="42541B3A"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INTS10</w:t>
            </w:r>
          </w:p>
        </w:tc>
        <w:tc>
          <w:tcPr>
            <w:tcW w:w="1701" w:type="dxa"/>
            <w:noWrap/>
            <w:hideMark/>
          </w:tcPr>
          <w:p w14:paraId="2FA5580A"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intergenic</w:t>
            </w:r>
          </w:p>
        </w:tc>
      </w:tr>
      <w:tr w:rsidR="005E1453" w:rsidRPr="00D5371B" w14:paraId="38197625" w14:textId="77777777" w:rsidTr="0098570F">
        <w:trPr>
          <w:trHeight w:val="300"/>
        </w:trPr>
        <w:tc>
          <w:tcPr>
            <w:tcW w:w="1985" w:type="dxa"/>
            <w:vMerge/>
            <w:hideMark/>
          </w:tcPr>
          <w:p w14:paraId="2EFFD28D" w14:textId="77777777" w:rsidR="00EA3D8D" w:rsidRPr="00D5371B" w:rsidRDefault="00EA3D8D" w:rsidP="00D5371B">
            <w:pPr>
              <w:adjustRightInd w:val="0"/>
              <w:snapToGrid w:val="0"/>
              <w:spacing w:line="360" w:lineRule="auto"/>
              <w:jc w:val="both"/>
              <w:rPr>
                <w:rFonts w:ascii="Book Antiqua" w:hAnsi="Book Antiqua"/>
              </w:rPr>
            </w:pPr>
          </w:p>
        </w:tc>
        <w:tc>
          <w:tcPr>
            <w:tcW w:w="1843" w:type="dxa"/>
            <w:vMerge/>
            <w:hideMark/>
          </w:tcPr>
          <w:p w14:paraId="273D3015"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090C5C3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rs7453920</w:t>
            </w:r>
          </w:p>
        </w:tc>
        <w:tc>
          <w:tcPr>
            <w:tcW w:w="1842" w:type="dxa"/>
            <w:noWrap/>
            <w:hideMark/>
          </w:tcPr>
          <w:p w14:paraId="3A3A715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6F19E0E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4ED5EBC3" w14:textId="77777777" w:rsidR="00EA3D8D" w:rsidRPr="00D5371B" w:rsidRDefault="00EA3D8D" w:rsidP="0098570F">
            <w:pPr>
              <w:adjustRightInd w:val="0"/>
              <w:snapToGrid w:val="0"/>
              <w:spacing w:line="360" w:lineRule="auto"/>
              <w:jc w:val="center"/>
              <w:rPr>
                <w:rFonts w:ascii="Book Antiqua" w:hAnsi="Book Antiqua"/>
              </w:rPr>
            </w:pPr>
          </w:p>
        </w:tc>
        <w:tc>
          <w:tcPr>
            <w:tcW w:w="992" w:type="dxa"/>
            <w:noWrap/>
            <w:hideMark/>
          </w:tcPr>
          <w:p w14:paraId="7FC27CC4" w14:textId="77777777" w:rsidR="00EA3D8D" w:rsidRPr="00D5371B" w:rsidRDefault="00EA3D8D" w:rsidP="0098570F">
            <w:pPr>
              <w:adjustRightInd w:val="0"/>
              <w:snapToGrid w:val="0"/>
              <w:spacing w:line="360" w:lineRule="auto"/>
              <w:jc w:val="center"/>
              <w:rPr>
                <w:rFonts w:ascii="Book Antiqua" w:hAnsi="Book Antiqua"/>
              </w:rPr>
            </w:pPr>
          </w:p>
        </w:tc>
        <w:tc>
          <w:tcPr>
            <w:tcW w:w="1843" w:type="dxa"/>
            <w:noWrap/>
            <w:hideMark/>
          </w:tcPr>
          <w:p w14:paraId="63395EBE"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2AF47C76"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HLA-DQB2</w:t>
            </w:r>
          </w:p>
        </w:tc>
        <w:tc>
          <w:tcPr>
            <w:tcW w:w="1701" w:type="dxa"/>
            <w:noWrap/>
            <w:hideMark/>
          </w:tcPr>
          <w:p w14:paraId="005781C1"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intron</w:t>
            </w:r>
          </w:p>
        </w:tc>
      </w:tr>
      <w:tr w:rsidR="00EF6D46" w:rsidRPr="00D5371B" w14:paraId="04FE97D0" w14:textId="77777777" w:rsidTr="0098570F">
        <w:trPr>
          <w:trHeight w:val="300"/>
        </w:trPr>
        <w:tc>
          <w:tcPr>
            <w:tcW w:w="1985" w:type="dxa"/>
            <w:vMerge/>
            <w:hideMark/>
          </w:tcPr>
          <w:p w14:paraId="43D649A7" w14:textId="77777777" w:rsidR="00EA3D8D" w:rsidRPr="00D5371B" w:rsidRDefault="00EA3D8D" w:rsidP="00D5371B">
            <w:pPr>
              <w:adjustRightInd w:val="0"/>
              <w:snapToGrid w:val="0"/>
              <w:spacing w:line="360" w:lineRule="auto"/>
              <w:jc w:val="both"/>
              <w:rPr>
                <w:rFonts w:ascii="Book Antiqua" w:hAnsi="Book Antiqua"/>
              </w:rPr>
            </w:pPr>
          </w:p>
        </w:tc>
        <w:tc>
          <w:tcPr>
            <w:tcW w:w="1843" w:type="dxa"/>
            <w:vMerge/>
            <w:hideMark/>
          </w:tcPr>
          <w:p w14:paraId="0ED4563A" w14:textId="77777777" w:rsidR="00EA3D8D" w:rsidRPr="00D5371B" w:rsidRDefault="00EA3D8D" w:rsidP="0098570F">
            <w:pPr>
              <w:adjustRightInd w:val="0"/>
              <w:snapToGrid w:val="0"/>
              <w:spacing w:line="360" w:lineRule="auto"/>
              <w:jc w:val="center"/>
              <w:rPr>
                <w:rFonts w:ascii="Book Antiqua" w:hAnsi="Book Antiqua"/>
              </w:rPr>
            </w:pPr>
          </w:p>
        </w:tc>
        <w:tc>
          <w:tcPr>
            <w:tcW w:w="1701" w:type="dxa"/>
            <w:noWrap/>
            <w:hideMark/>
          </w:tcPr>
          <w:p w14:paraId="30F6DDC7"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rs9277535</w:t>
            </w:r>
          </w:p>
        </w:tc>
        <w:tc>
          <w:tcPr>
            <w:tcW w:w="1842" w:type="dxa"/>
            <w:noWrap/>
            <w:hideMark/>
          </w:tcPr>
          <w:p w14:paraId="09A6F390"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A/G</w:t>
            </w:r>
          </w:p>
        </w:tc>
        <w:tc>
          <w:tcPr>
            <w:tcW w:w="1134" w:type="dxa"/>
            <w:noWrap/>
            <w:hideMark/>
          </w:tcPr>
          <w:p w14:paraId="64DA8DBD"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G</w:t>
            </w:r>
          </w:p>
        </w:tc>
        <w:tc>
          <w:tcPr>
            <w:tcW w:w="1418" w:type="dxa"/>
            <w:noWrap/>
            <w:hideMark/>
          </w:tcPr>
          <w:p w14:paraId="2F7C6EDE" w14:textId="77777777" w:rsidR="00EA3D8D" w:rsidRPr="00D5371B" w:rsidRDefault="00EA3D8D" w:rsidP="0098570F">
            <w:pPr>
              <w:adjustRightInd w:val="0"/>
              <w:snapToGrid w:val="0"/>
              <w:spacing w:line="360" w:lineRule="auto"/>
              <w:jc w:val="center"/>
              <w:rPr>
                <w:rFonts w:ascii="Book Antiqua" w:hAnsi="Book Antiqua"/>
              </w:rPr>
            </w:pPr>
          </w:p>
        </w:tc>
        <w:tc>
          <w:tcPr>
            <w:tcW w:w="992" w:type="dxa"/>
            <w:noWrap/>
            <w:hideMark/>
          </w:tcPr>
          <w:p w14:paraId="53B60101" w14:textId="77777777" w:rsidR="00EA3D8D" w:rsidRPr="00D5371B" w:rsidRDefault="00EA3D8D" w:rsidP="0098570F">
            <w:pPr>
              <w:adjustRightInd w:val="0"/>
              <w:snapToGrid w:val="0"/>
              <w:spacing w:line="360" w:lineRule="auto"/>
              <w:jc w:val="center"/>
              <w:rPr>
                <w:rFonts w:ascii="Book Antiqua" w:hAnsi="Book Antiqua"/>
              </w:rPr>
            </w:pPr>
          </w:p>
        </w:tc>
        <w:tc>
          <w:tcPr>
            <w:tcW w:w="1843" w:type="dxa"/>
            <w:noWrap/>
            <w:hideMark/>
          </w:tcPr>
          <w:p w14:paraId="085172B6"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6p21.32</w:t>
            </w:r>
          </w:p>
        </w:tc>
        <w:tc>
          <w:tcPr>
            <w:tcW w:w="1984" w:type="dxa"/>
            <w:noWrap/>
            <w:hideMark/>
          </w:tcPr>
          <w:p w14:paraId="37AA6072" w14:textId="77777777" w:rsidR="00EA3D8D" w:rsidRPr="00D5371B" w:rsidRDefault="00EA3D8D" w:rsidP="0098570F">
            <w:pPr>
              <w:adjustRightInd w:val="0"/>
              <w:snapToGrid w:val="0"/>
              <w:spacing w:line="360" w:lineRule="auto"/>
              <w:jc w:val="center"/>
              <w:rPr>
                <w:rFonts w:ascii="Book Antiqua" w:hAnsi="Book Antiqua"/>
                <w:i/>
                <w:iCs/>
              </w:rPr>
            </w:pPr>
            <w:r w:rsidRPr="00D5371B">
              <w:rPr>
                <w:rFonts w:ascii="Book Antiqua" w:hAnsi="Book Antiqua"/>
                <w:i/>
                <w:iCs/>
              </w:rPr>
              <w:t>HLA-DPB1</w:t>
            </w:r>
          </w:p>
        </w:tc>
        <w:tc>
          <w:tcPr>
            <w:tcW w:w="1701" w:type="dxa"/>
            <w:noWrap/>
            <w:hideMark/>
          </w:tcPr>
          <w:p w14:paraId="1E42D553" w14:textId="77777777" w:rsidR="00EA3D8D" w:rsidRPr="00D5371B" w:rsidRDefault="00EA3D8D" w:rsidP="0098570F">
            <w:pPr>
              <w:adjustRightInd w:val="0"/>
              <w:snapToGrid w:val="0"/>
              <w:spacing w:line="360" w:lineRule="auto"/>
              <w:jc w:val="center"/>
              <w:rPr>
                <w:rFonts w:ascii="Book Antiqua" w:hAnsi="Book Antiqua"/>
              </w:rPr>
            </w:pPr>
            <w:r w:rsidRPr="00D5371B">
              <w:rPr>
                <w:rFonts w:ascii="Book Antiqua" w:hAnsi="Book Antiqua"/>
              </w:rPr>
              <w:t>3'UTR</w:t>
            </w:r>
          </w:p>
        </w:tc>
      </w:tr>
    </w:tbl>
    <w:p w14:paraId="495627C0" w14:textId="2DFED9B8" w:rsidR="0098570F" w:rsidRPr="00D5371B" w:rsidRDefault="0098570F" w:rsidP="00D5371B">
      <w:pPr>
        <w:adjustRightInd w:val="0"/>
        <w:snapToGrid w:val="0"/>
        <w:spacing w:line="360" w:lineRule="auto"/>
        <w:jc w:val="both"/>
        <w:rPr>
          <w:rFonts w:ascii="Book Antiqua" w:hAnsi="Book Antiqua"/>
          <w:lang w:eastAsia="zh-CN"/>
        </w:rPr>
      </w:pPr>
      <w:r w:rsidRPr="00D5371B">
        <w:rPr>
          <w:rFonts w:ascii="Book Antiqua" w:hAnsi="Book Antiqua"/>
        </w:rPr>
        <w:lastRenderedPageBreak/>
        <w:t xml:space="preserve">Participant phenotypes: </w:t>
      </w:r>
      <w:r>
        <w:rPr>
          <w:rFonts w:ascii="Book Antiqua" w:hAnsi="Book Antiqua" w:hint="eastAsia"/>
          <w:vertAlign w:val="superscript"/>
          <w:lang w:eastAsia="zh-CN"/>
        </w:rPr>
        <w:t>1</w:t>
      </w:r>
      <w:r w:rsidRPr="00D5371B">
        <w:rPr>
          <w:rFonts w:ascii="Book Antiqua" w:hAnsi="Book Antiqua"/>
        </w:rPr>
        <w:t xml:space="preserve">CHB </w:t>
      </w:r>
      <w:r w:rsidRPr="0098570F">
        <w:rPr>
          <w:rFonts w:ascii="Book Antiqua" w:hAnsi="Book Antiqua"/>
          <w:i/>
        </w:rPr>
        <w:t>vs</w:t>
      </w:r>
      <w:r>
        <w:rPr>
          <w:rFonts w:ascii="Book Antiqua" w:hAnsi="Book Antiqua" w:hint="eastAsia"/>
          <w:lang w:eastAsia="zh-CN"/>
        </w:rPr>
        <w:t xml:space="preserve"> </w:t>
      </w:r>
      <w:r w:rsidRPr="00D5371B">
        <w:rPr>
          <w:rFonts w:ascii="Book Antiqua" w:hAnsi="Book Antiqua"/>
        </w:rPr>
        <w:t xml:space="preserve">Non-infected; </w:t>
      </w:r>
      <w:r>
        <w:rPr>
          <w:rFonts w:ascii="Book Antiqua" w:hAnsi="Book Antiqua" w:hint="eastAsia"/>
          <w:vertAlign w:val="superscript"/>
          <w:lang w:eastAsia="zh-CN"/>
        </w:rPr>
        <w:t>2</w:t>
      </w:r>
      <w:r w:rsidRPr="00D5371B">
        <w:rPr>
          <w:rFonts w:ascii="Book Antiqua" w:hAnsi="Book Antiqua"/>
        </w:rPr>
        <w:t xml:space="preserve">Chronic HBV carriers </w:t>
      </w:r>
      <w:r w:rsidRPr="0098570F">
        <w:rPr>
          <w:rFonts w:ascii="Book Antiqua" w:hAnsi="Book Antiqua"/>
          <w:i/>
        </w:rPr>
        <w:t>vs</w:t>
      </w:r>
      <w:r w:rsidRPr="00D5371B">
        <w:rPr>
          <w:rFonts w:ascii="Book Antiqua" w:hAnsi="Book Antiqua"/>
        </w:rPr>
        <w:t xml:space="preserve"> Non-infected; </w:t>
      </w:r>
      <w:r>
        <w:rPr>
          <w:rFonts w:ascii="Book Antiqua" w:hAnsi="Book Antiqua" w:hint="eastAsia"/>
          <w:vertAlign w:val="superscript"/>
          <w:lang w:eastAsia="zh-CN"/>
        </w:rPr>
        <w:t>3</w:t>
      </w:r>
      <w:r w:rsidRPr="00D5371B">
        <w:rPr>
          <w:rFonts w:ascii="Book Antiqua" w:hAnsi="Book Antiqua"/>
        </w:rPr>
        <w:t xml:space="preserve">Chronic HBV carriers </w:t>
      </w:r>
      <w:r w:rsidRPr="0098570F">
        <w:rPr>
          <w:rFonts w:ascii="Book Antiqua" w:hAnsi="Book Antiqua"/>
          <w:i/>
        </w:rPr>
        <w:t>vs</w:t>
      </w:r>
      <w:r w:rsidRPr="00D5371B">
        <w:rPr>
          <w:rFonts w:ascii="Book Antiqua" w:hAnsi="Book Antiqua"/>
        </w:rPr>
        <w:t xml:space="preserve"> </w:t>
      </w:r>
      <w:proofErr w:type="gramStart"/>
      <w:r w:rsidRPr="00D5371B">
        <w:rPr>
          <w:rFonts w:ascii="Book Antiqua" w:hAnsi="Book Antiqua"/>
        </w:rPr>
        <w:t>Spontaneously</w:t>
      </w:r>
      <w:proofErr w:type="gramEnd"/>
      <w:r w:rsidRPr="00D5371B">
        <w:rPr>
          <w:rFonts w:ascii="Book Antiqua" w:hAnsi="Book Antiqua"/>
        </w:rPr>
        <w:t xml:space="preserve"> recovered.</w:t>
      </w:r>
      <w:r>
        <w:rPr>
          <w:rFonts w:ascii="Book Antiqua" w:hAnsi="Book Antiqua" w:hint="eastAsia"/>
          <w:lang w:eastAsia="zh-CN"/>
        </w:rPr>
        <w:t xml:space="preserve"> </w:t>
      </w:r>
      <w:r w:rsidRPr="00D5371B">
        <w:rPr>
          <w:rFonts w:ascii="Book Antiqua" w:hAnsi="Book Antiqua"/>
        </w:rPr>
        <w:t>OR: Odds ratio.</w:t>
      </w:r>
    </w:p>
    <w:p w14:paraId="25DFE1C8" w14:textId="77777777" w:rsidR="0098570F" w:rsidRDefault="0098570F">
      <w:pPr>
        <w:rPr>
          <w:rFonts w:ascii="Book Antiqua" w:hAnsi="Book Antiqua"/>
        </w:rPr>
      </w:pPr>
      <w:r>
        <w:rPr>
          <w:rFonts w:ascii="Book Antiqua" w:hAnsi="Book Antiqua"/>
        </w:rPr>
        <w:br w:type="page"/>
      </w:r>
    </w:p>
    <w:p w14:paraId="091E704C" w14:textId="2D5F24CB" w:rsidR="006E3675" w:rsidRPr="00E1402D" w:rsidRDefault="005F436B" w:rsidP="0098570F">
      <w:pPr>
        <w:adjustRightInd w:val="0"/>
        <w:snapToGrid w:val="0"/>
        <w:spacing w:line="360" w:lineRule="auto"/>
        <w:jc w:val="both"/>
        <w:rPr>
          <w:rFonts w:ascii="Book Antiqua" w:hAnsi="Book Antiqua"/>
          <w:b/>
        </w:rPr>
      </w:pPr>
      <w:r w:rsidRPr="00E1402D">
        <w:rPr>
          <w:rFonts w:ascii="Book Antiqua" w:hAnsi="Book Antiqua"/>
          <w:b/>
        </w:rPr>
        <w:lastRenderedPageBreak/>
        <w:t>Table</w:t>
      </w:r>
      <w:r w:rsidR="006E3675" w:rsidRPr="00E1402D">
        <w:rPr>
          <w:rFonts w:ascii="Book Antiqua" w:hAnsi="Book Antiqua"/>
          <w:b/>
        </w:rPr>
        <w:t xml:space="preserve"> 2</w:t>
      </w:r>
      <w:r w:rsidR="0098570F" w:rsidRPr="00E1402D">
        <w:rPr>
          <w:rFonts w:ascii="Book Antiqua" w:hAnsi="Book Antiqua" w:hint="eastAsia"/>
          <w:b/>
          <w:lang w:eastAsia="zh-CN"/>
        </w:rPr>
        <w:t xml:space="preserve"> </w:t>
      </w:r>
      <w:r w:rsidR="0098570F" w:rsidRPr="00E1402D">
        <w:rPr>
          <w:rFonts w:ascii="Book Antiqua" w:hAnsi="Book Antiqua"/>
          <w:b/>
          <w:lang w:eastAsia="zh-CN"/>
        </w:rPr>
        <w:t>Human leukocyte antigen</w:t>
      </w:r>
      <w:r w:rsidR="0098570F" w:rsidRPr="00E1402D">
        <w:rPr>
          <w:rFonts w:ascii="Book Antiqua" w:hAnsi="Book Antiqua"/>
          <w:b/>
        </w:rPr>
        <w:t xml:space="preserve"> </w:t>
      </w:r>
      <w:r w:rsidR="006E3675" w:rsidRPr="00E1402D">
        <w:rPr>
          <w:rFonts w:ascii="Book Antiqua" w:hAnsi="Book Antiqua"/>
          <w:b/>
        </w:rPr>
        <w:t>alleles associated with</w:t>
      </w:r>
      <w:r w:rsidR="0098570F" w:rsidRPr="00E1402D">
        <w:rPr>
          <w:rFonts w:ascii="Book Antiqua" w:hAnsi="Book Antiqua"/>
          <w:b/>
        </w:rPr>
        <w:t xml:space="preserve"> </w:t>
      </w:r>
      <w:r w:rsidR="0098570F" w:rsidRPr="00E1402D">
        <w:rPr>
          <w:rFonts w:ascii="Book Antiqua" w:hAnsi="Book Antiqua"/>
          <w:b/>
          <w:lang w:eastAsia="zh-CN"/>
        </w:rPr>
        <w:t>hepatitis B virus</w:t>
      </w:r>
      <w:r w:rsidR="0098570F" w:rsidRPr="00E1402D">
        <w:rPr>
          <w:rFonts w:ascii="Book Antiqua" w:hAnsi="Book Antiqua"/>
          <w:b/>
        </w:rPr>
        <w:t xml:space="preserve"> </w:t>
      </w:r>
      <w:r w:rsidR="006E3675" w:rsidRPr="00E1402D">
        <w:rPr>
          <w:rFonts w:ascii="Book Antiqua" w:hAnsi="Book Antiqua"/>
          <w:b/>
        </w:rPr>
        <w:t>persistence in more than one study</w:t>
      </w:r>
    </w:p>
    <w:tbl>
      <w:tblPr>
        <w:tblStyle w:val="TableGrid"/>
        <w:tblpPr w:leftFromText="180" w:rightFromText="180" w:vertAnchor="page" w:horzAnchor="margin" w:tblpY="1921"/>
        <w:tblW w:w="14283" w:type="dxa"/>
        <w:tblLayout w:type="fixed"/>
        <w:tblLook w:val="04A0" w:firstRow="1" w:lastRow="0" w:firstColumn="1" w:lastColumn="0" w:noHBand="0" w:noVBand="1"/>
      </w:tblPr>
      <w:tblGrid>
        <w:gridCol w:w="2093"/>
        <w:gridCol w:w="2268"/>
        <w:gridCol w:w="7938"/>
        <w:gridCol w:w="1984"/>
      </w:tblGrid>
      <w:tr w:rsidR="0045470F" w:rsidRPr="00D5371B" w14:paraId="0BABAA12" w14:textId="77777777" w:rsidTr="0045470F">
        <w:trPr>
          <w:trHeight w:val="300"/>
        </w:trPr>
        <w:tc>
          <w:tcPr>
            <w:tcW w:w="2093" w:type="dxa"/>
            <w:noWrap/>
            <w:hideMark/>
          </w:tcPr>
          <w:p w14:paraId="42D04472" w14:textId="77777777" w:rsidR="0045470F" w:rsidRPr="0045470F" w:rsidRDefault="0045470F" w:rsidP="0045470F">
            <w:pPr>
              <w:adjustRightInd w:val="0"/>
              <w:snapToGrid w:val="0"/>
              <w:spacing w:line="360" w:lineRule="auto"/>
              <w:jc w:val="both"/>
              <w:rPr>
                <w:rFonts w:ascii="Book Antiqua" w:hAnsi="Book Antiqua"/>
                <w:b/>
              </w:rPr>
            </w:pPr>
            <w:r w:rsidRPr="0045470F">
              <w:rPr>
                <w:rFonts w:ascii="Book Antiqua" w:hAnsi="Book Antiqua"/>
                <w:b/>
              </w:rPr>
              <w:t>HLA gene</w:t>
            </w:r>
          </w:p>
        </w:tc>
        <w:tc>
          <w:tcPr>
            <w:tcW w:w="2268" w:type="dxa"/>
            <w:noWrap/>
            <w:hideMark/>
          </w:tcPr>
          <w:p w14:paraId="5BEFF1DA" w14:textId="25A318A7" w:rsidR="0045470F" w:rsidRPr="0045470F" w:rsidRDefault="0045470F" w:rsidP="0045470F">
            <w:pPr>
              <w:adjustRightInd w:val="0"/>
              <w:snapToGrid w:val="0"/>
              <w:spacing w:line="360" w:lineRule="auto"/>
              <w:jc w:val="center"/>
              <w:rPr>
                <w:rFonts w:ascii="Book Antiqua" w:hAnsi="Book Antiqua"/>
                <w:b/>
                <w:lang w:eastAsia="zh-CN"/>
              </w:rPr>
            </w:pPr>
            <w:r w:rsidRPr="0045470F">
              <w:rPr>
                <w:rFonts w:ascii="Book Antiqua" w:hAnsi="Book Antiqua"/>
                <w:b/>
              </w:rPr>
              <w:t>Associated alleles</w:t>
            </w:r>
          </w:p>
        </w:tc>
        <w:tc>
          <w:tcPr>
            <w:tcW w:w="7938" w:type="dxa"/>
            <w:noWrap/>
            <w:hideMark/>
          </w:tcPr>
          <w:p w14:paraId="1F1E12A3" w14:textId="77777777" w:rsidR="0045470F" w:rsidRPr="0045470F" w:rsidRDefault="0045470F" w:rsidP="0045470F">
            <w:pPr>
              <w:adjustRightInd w:val="0"/>
              <w:snapToGrid w:val="0"/>
              <w:spacing w:line="360" w:lineRule="auto"/>
              <w:jc w:val="center"/>
              <w:rPr>
                <w:rFonts w:ascii="Book Antiqua" w:hAnsi="Book Antiqua"/>
                <w:b/>
              </w:rPr>
            </w:pPr>
            <w:r w:rsidRPr="0045470F">
              <w:rPr>
                <w:rFonts w:ascii="Book Antiqua" w:hAnsi="Book Antiqua"/>
                <w:b/>
              </w:rPr>
              <w:t>Study population</w:t>
            </w:r>
          </w:p>
        </w:tc>
        <w:tc>
          <w:tcPr>
            <w:tcW w:w="1984" w:type="dxa"/>
            <w:noWrap/>
            <w:hideMark/>
          </w:tcPr>
          <w:p w14:paraId="5FBDB3E8" w14:textId="5128262D" w:rsidR="0045470F" w:rsidRPr="0045470F" w:rsidRDefault="0045470F" w:rsidP="00066819">
            <w:pPr>
              <w:adjustRightInd w:val="0"/>
              <w:snapToGrid w:val="0"/>
              <w:spacing w:line="360" w:lineRule="auto"/>
              <w:jc w:val="center"/>
              <w:rPr>
                <w:rFonts w:ascii="Book Antiqua" w:hAnsi="Book Antiqua"/>
                <w:b/>
                <w:lang w:eastAsia="zh-CN"/>
              </w:rPr>
            </w:pPr>
            <w:r w:rsidRPr="0045470F">
              <w:rPr>
                <w:rFonts w:ascii="Book Antiqua" w:hAnsi="Book Antiqua"/>
                <w:b/>
              </w:rPr>
              <w:t>Ref</w:t>
            </w:r>
            <w:r w:rsidR="00066819">
              <w:rPr>
                <w:rFonts w:ascii="Book Antiqua" w:hAnsi="Book Antiqua" w:hint="eastAsia"/>
                <w:b/>
                <w:lang w:eastAsia="zh-CN"/>
              </w:rPr>
              <w:t>.</w:t>
            </w:r>
          </w:p>
        </w:tc>
      </w:tr>
      <w:tr w:rsidR="0045470F" w:rsidRPr="00D5371B" w14:paraId="7CF5D687" w14:textId="77777777" w:rsidTr="0045470F">
        <w:trPr>
          <w:trHeight w:val="300"/>
        </w:trPr>
        <w:tc>
          <w:tcPr>
            <w:tcW w:w="2093" w:type="dxa"/>
            <w:noWrap/>
            <w:hideMark/>
          </w:tcPr>
          <w:p w14:paraId="53A81F66"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HLA-DPA1</w:t>
            </w:r>
          </w:p>
        </w:tc>
        <w:tc>
          <w:tcPr>
            <w:tcW w:w="2268" w:type="dxa"/>
            <w:noWrap/>
            <w:hideMark/>
          </w:tcPr>
          <w:p w14:paraId="73C961FF" w14:textId="09FD3DEA" w:rsidR="0045470F" w:rsidRPr="0045470F" w:rsidRDefault="0045470F" w:rsidP="0045470F">
            <w:pPr>
              <w:adjustRightInd w:val="0"/>
              <w:snapToGrid w:val="0"/>
              <w:spacing w:line="360" w:lineRule="auto"/>
              <w:jc w:val="center"/>
              <w:rPr>
                <w:rFonts w:ascii="Book Antiqua" w:hAnsi="Book Antiqua"/>
                <w:lang w:eastAsia="zh-CN"/>
              </w:rPr>
            </w:pPr>
            <w:r w:rsidRPr="0045470F">
              <w:rPr>
                <w:rFonts w:ascii="Book Antiqua" w:hAnsi="Book Antiqua"/>
              </w:rPr>
              <w:t>*02:02</w:t>
            </w:r>
            <w:r w:rsidRPr="0045470F">
              <w:rPr>
                <w:rFonts w:ascii="Book Antiqua" w:hAnsi="Book Antiqua" w:hint="eastAsia"/>
                <w:vertAlign w:val="superscript"/>
                <w:lang w:eastAsia="zh-CN"/>
              </w:rPr>
              <w:t>1</w:t>
            </w:r>
          </w:p>
        </w:tc>
        <w:tc>
          <w:tcPr>
            <w:tcW w:w="7938" w:type="dxa"/>
            <w:noWrap/>
            <w:hideMark/>
          </w:tcPr>
          <w:p w14:paraId="0FC15A97" w14:textId="19855BAA"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Korean, Chinese</w:t>
            </w:r>
          </w:p>
        </w:tc>
        <w:tc>
          <w:tcPr>
            <w:tcW w:w="1984" w:type="dxa"/>
            <w:noWrap/>
            <w:hideMark/>
          </w:tcPr>
          <w:p w14:paraId="07BD1C5D" w14:textId="5E7DEA94"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[22</w:t>
            </w:r>
            <w:r>
              <w:rPr>
                <w:rFonts w:ascii="Book Antiqua" w:hAnsi="Book Antiqua" w:hint="eastAsia"/>
                <w:noProof/>
                <w:lang w:eastAsia="zh-CN"/>
              </w:rPr>
              <w:t>,24,58</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53FE1E0D" w14:textId="77777777" w:rsidTr="0045470F">
        <w:trPr>
          <w:trHeight w:val="300"/>
        </w:trPr>
        <w:tc>
          <w:tcPr>
            <w:tcW w:w="2093" w:type="dxa"/>
            <w:vMerge w:val="restart"/>
            <w:noWrap/>
            <w:hideMark/>
          </w:tcPr>
          <w:p w14:paraId="7E33E277"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HLA-DPB1</w:t>
            </w:r>
          </w:p>
        </w:tc>
        <w:tc>
          <w:tcPr>
            <w:tcW w:w="2268" w:type="dxa"/>
            <w:noWrap/>
            <w:hideMark/>
          </w:tcPr>
          <w:p w14:paraId="2783DEF3" w14:textId="217537D9" w:rsidR="0045470F" w:rsidRPr="0045470F" w:rsidRDefault="0045470F" w:rsidP="0045470F">
            <w:pPr>
              <w:adjustRightInd w:val="0"/>
              <w:snapToGrid w:val="0"/>
              <w:spacing w:line="360" w:lineRule="auto"/>
              <w:jc w:val="center"/>
              <w:rPr>
                <w:rFonts w:ascii="Book Antiqua" w:hAnsi="Book Antiqua"/>
                <w:lang w:eastAsia="zh-CN"/>
              </w:rPr>
            </w:pPr>
            <w:r w:rsidRPr="0045470F">
              <w:rPr>
                <w:rFonts w:ascii="Book Antiqua" w:hAnsi="Book Antiqua"/>
              </w:rPr>
              <w:t>*05:01</w:t>
            </w:r>
            <w:r w:rsidRPr="0045470F">
              <w:rPr>
                <w:rFonts w:ascii="Book Antiqua" w:hAnsi="Book Antiqua" w:hint="eastAsia"/>
                <w:vertAlign w:val="superscript"/>
                <w:lang w:eastAsia="zh-CN"/>
              </w:rPr>
              <w:t>1</w:t>
            </w:r>
          </w:p>
        </w:tc>
        <w:tc>
          <w:tcPr>
            <w:tcW w:w="7938" w:type="dxa"/>
            <w:noWrap/>
            <w:hideMark/>
          </w:tcPr>
          <w:p w14:paraId="090CE387"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Korean, Chinese</w:t>
            </w:r>
          </w:p>
        </w:tc>
        <w:tc>
          <w:tcPr>
            <w:tcW w:w="1984" w:type="dxa"/>
            <w:noWrap/>
            <w:hideMark/>
          </w:tcPr>
          <w:p w14:paraId="4E815DF3" w14:textId="00931CFF" w:rsidR="0045470F" w:rsidRPr="0045470F" w:rsidRDefault="0045470F" w:rsidP="0045470F">
            <w:pPr>
              <w:adjustRightInd w:val="0"/>
              <w:snapToGrid w:val="0"/>
              <w:spacing w:line="360" w:lineRule="auto"/>
              <w:jc w:val="center"/>
              <w:rPr>
                <w:rFonts w:ascii="Book Antiqua" w:hAnsi="Book Antiqua"/>
                <w:lang w:eastAsia="zh-CN"/>
              </w:rPr>
            </w:pPr>
            <w:r w:rsidRPr="0045470F">
              <w:rPr>
                <w:rFonts w:ascii="Book Antiqua" w:hAnsi="Book Antiqua"/>
              </w:rPr>
              <w:fldChar w:fldCharType="begin" w:fldLock="1"/>
            </w:r>
            <w:r w:rsidRPr="0045470F">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[22</w:t>
            </w:r>
            <w:r>
              <w:rPr>
                <w:rFonts w:ascii="Book Antiqua" w:hAnsi="Book Antiqua" w:hint="eastAsia"/>
                <w:noProof/>
                <w:lang w:eastAsia="zh-CN"/>
              </w:rPr>
              <w:t>,24,58,59</w:t>
            </w:r>
            <w:r w:rsidRPr="0045470F">
              <w:rPr>
                <w:rFonts w:ascii="Book Antiqua" w:hAnsi="Book Antiqua"/>
                <w:noProof/>
              </w:rPr>
              <w:t>]</w:t>
            </w:r>
            <w:r w:rsidRPr="0045470F">
              <w:rPr>
                <w:rFonts w:ascii="Book Antiqua" w:hAnsi="Book Antiqua"/>
              </w:rPr>
              <w:fldChar w:fldCharType="end"/>
            </w:r>
          </w:p>
        </w:tc>
      </w:tr>
      <w:tr w:rsidR="0045470F" w:rsidRPr="00D5371B" w14:paraId="23DB32A3" w14:textId="77777777" w:rsidTr="0045470F">
        <w:trPr>
          <w:trHeight w:val="300"/>
        </w:trPr>
        <w:tc>
          <w:tcPr>
            <w:tcW w:w="2093" w:type="dxa"/>
            <w:vMerge/>
            <w:noWrap/>
            <w:hideMark/>
          </w:tcPr>
          <w:p w14:paraId="56D3AC57" w14:textId="77777777" w:rsidR="0045470F" w:rsidRPr="0045470F" w:rsidRDefault="0045470F" w:rsidP="0045470F">
            <w:pPr>
              <w:adjustRightInd w:val="0"/>
              <w:snapToGrid w:val="0"/>
              <w:spacing w:line="360" w:lineRule="auto"/>
              <w:jc w:val="both"/>
              <w:rPr>
                <w:rFonts w:ascii="Book Antiqua" w:hAnsi="Book Antiqua"/>
                <w:i/>
              </w:rPr>
            </w:pPr>
          </w:p>
        </w:tc>
        <w:tc>
          <w:tcPr>
            <w:tcW w:w="2268" w:type="dxa"/>
            <w:noWrap/>
            <w:hideMark/>
          </w:tcPr>
          <w:p w14:paraId="11877AB9" w14:textId="2283AF29" w:rsidR="0045470F" w:rsidRPr="0045470F" w:rsidRDefault="0045470F" w:rsidP="0045470F">
            <w:pPr>
              <w:adjustRightInd w:val="0"/>
              <w:snapToGrid w:val="0"/>
              <w:spacing w:line="360" w:lineRule="auto"/>
              <w:jc w:val="center"/>
              <w:rPr>
                <w:rFonts w:ascii="Book Antiqua" w:hAnsi="Book Antiqua"/>
                <w:lang w:eastAsia="zh-CN"/>
              </w:rPr>
            </w:pPr>
            <w:r w:rsidRPr="0045470F">
              <w:rPr>
                <w:rFonts w:ascii="Book Antiqua" w:hAnsi="Book Antiqua"/>
              </w:rPr>
              <w:t>*09:01</w:t>
            </w:r>
            <w:r w:rsidRPr="0045470F">
              <w:rPr>
                <w:rFonts w:ascii="Book Antiqua" w:hAnsi="Book Antiqua" w:hint="eastAsia"/>
                <w:vertAlign w:val="superscript"/>
                <w:lang w:eastAsia="zh-CN"/>
              </w:rPr>
              <w:t>1</w:t>
            </w:r>
          </w:p>
        </w:tc>
        <w:tc>
          <w:tcPr>
            <w:tcW w:w="7938" w:type="dxa"/>
            <w:noWrap/>
            <w:hideMark/>
          </w:tcPr>
          <w:p w14:paraId="157BBB04"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Chinese</w:t>
            </w:r>
          </w:p>
        </w:tc>
        <w:tc>
          <w:tcPr>
            <w:tcW w:w="1984" w:type="dxa"/>
            <w:noWrap/>
            <w:hideMark/>
          </w:tcPr>
          <w:p w14:paraId="46C23795" w14:textId="0C0AEB76"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[22</w:t>
            </w:r>
            <w:r>
              <w:rPr>
                <w:rFonts w:ascii="Book Antiqua" w:hAnsi="Book Antiqua" w:hint="eastAsia"/>
                <w:noProof/>
                <w:lang w:eastAsia="zh-CN"/>
              </w:rPr>
              <w:t>,24,58,59</w:t>
            </w:r>
            <w:r w:rsidRPr="0045470F">
              <w:rPr>
                <w:rFonts w:ascii="Book Antiqua" w:hAnsi="Book Antiqua"/>
                <w:noProof/>
              </w:rPr>
              <w:t>]</w:t>
            </w:r>
            <w:r w:rsidRPr="0045470F">
              <w:rPr>
                <w:rFonts w:ascii="Book Antiqua" w:hAnsi="Book Antiqua"/>
              </w:rPr>
              <w:fldChar w:fldCharType="end"/>
            </w:r>
          </w:p>
        </w:tc>
      </w:tr>
      <w:tr w:rsidR="0045470F" w:rsidRPr="00D5371B" w14:paraId="4D6EB987" w14:textId="77777777" w:rsidTr="0045470F">
        <w:trPr>
          <w:trHeight w:val="300"/>
        </w:trPr>
        <w:tc>
          <w:tcPr>
            <w:tcW w:w="2093" w:type="dxa"/>
            <w:noWrap/>
            <w:hideMark/>
          </w:tcPr>
          <w:p w14:paraId="2B325316"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HLA-DQA1</w:t>
            </w:r>
          </w:p>
        </w:tc>
        <w:tc>
          <w:tcPr>
            <w:tcW w:w="2268" w:type="dxa"/>
            <w:noWrap/>
            <w:hideMark/>
          </w:tcPr>
          <w:p w14:paraId="44AA2B7D" w14:textId="222267D4" w:rsidR="0045470F" w:rsidRPr="0045470F" w:rsidRDefault="0045470F" w:rsidP="0045470F">
            <w:pPr>
              <w:adjustRightInd w:val="0"/>
              <w:snapToGrid w:val="0"/>
              <w:spacing w:line="360" w:lineRule="auto"/>
              <w:jc w:val="center"/>
              <w:rPr>
                <w:rFonts w:ascii="Book Antiqua" w:hAnsi="Book Antiqua"/>
                <w:lang w:eastAsia="zh-CN"/>
              </w:rPr>
            </w:pPr>
            <w:r w:rsidRPr="0045470F">
              <w:rPr>
                <w:rFonts w:ascii="Book Antiqua" w:hAnsi="Book Antiqua"/>
              </w:rPr>
              <w:t>*06:01</w:t>
            </w:r>
            <w:r w:rsidRPr="0045470F">
              <w:rPr>
                <w:rFonts w:ascii="Book Antiqua" w:hAnsi="Book Antiqua" w:hint="eastAsia"/>
                <w:vertAlign w:val="superscript"/>
                <w:lang w:eastAsia="zh-CN"/>
              </w:rPr>
              <w:t>1</w:t>
            </w:r>
          </w:p>
        </w:tc>
        <w:tc>
          <w:tcPr>
            <w:tcW w:w="7938" w:type="dxa"/>
            <w:noWrap/>
            <w:hideMark/>
          </w:tcPr>
          <w:p w14:paraId="4F53329A"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Chinese</w:t>
            </w:r>
          </w:p>
        </w:tc>
        <w:tc>
          <w:tcPr>
            <w:tcW w:w="1984" w:type="dxa"/>
            <w:noWrap/>
            <w:hideMark/>
          </w:tcPr>
          <w:p w14:paraId="45C90FC4" w14:textId="411B6340"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 xml:space="preserve">ADDIN CSL_CITATION {"citationItems":[{"id":"ITEM-1","itemData":{"DOI":"10.1093/hmg/ddw003","ISSN":"14602083","PMID":"26769676","abstract":"Several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Pr="0045470F">
              <w:rPr>
                <w:rFonts w:ascii="Cambria Math" w:hAnsi="Cambria Math" w:cs="Cambria Math"/>
              </w:rPr>
              <w:instrText>∼</w:instrText>
            </w:r>
            <w:r w:rsidRPr="0045470F">
              <w:rPr>
                <w:rFonts w:ascii="Book Antiqua" w:hAnsi="Book Antiqua"/>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Genetics","id":"ITEM-1","issue":"6","issued":{"date-parts":[["2016"]]},"page":"1225-1232","title":"Fine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lt;/sup&gt;","plainTextFormattedCitation":"[24]","previouslyFormattedCitation":"&lt;sup&gt;[24]&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[24</w:t>
            </w:r>
            <w:r>
              <w:rPr>
                <w:rFonts w:ascii="Book Antiqua" w:hAnsi="Book Antiqua" w:hint="eastAsia"/>
                <w:noProof/>
                <w:lang w:eastAsia="zh-CN"/>
              </w:rPr>
              <w:t>,28,30</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758A5A6B" w14:textId="77777777" w:rsidTr="0045470F">
        <w:trPr>
          <w:trHeight w:val="300"/>
        </w:trPr>
        <w:tc>
          <w:tcPr>
            <w:tcW w:w="2093" w:type="dxa"/>
            <w:vMerge w:val="restart"/>
            <w:noWrap/>
            <w:hideMark/>
          </w:tcPr>
          <w:p w14:paraId="2BD05C64"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HLA-DQB1</w:t>
            </w:r>
          </w:p>
        </w:tc>
        <w:tc>
          <w:tcPr>
            <w:tcW w:w="2268" w:type="dxa"/>
            <w:noWrap/>
            <w:hideMark/>
          </w:tcPr>
          <w:p w14:paraId="737534D4" w14:textId="56A6BFE5" w:rsidR="0045470F" w:rsidRPr="0045470F" w:rsidRDefault="0045470F" w:rsidP="0045470F">
            <w:pPr>
              <w:adjustRightInd w:val="0"/>
              <w:snapToGrid w:val="0"/>
              <w:spacing w:line="360" w:lineRule="auto"/>
              <w:jc w:val="center"/>
              <w:rPr>
                <w:rFonts w:ascii="Book Antiqua" w:hAnsi="Book Antiqua"/>
                <w:lang w:eastAsia="zh-CN"/>
              </w:rPr>
            </w:pPr>
            <w:r w:rsidRPr="0045470F">
              <w:rPr>
                <w:rFonts w:ascii="Book Antiqua" w:hAnsi="Book Antiqua"/>
              </w:rPr>
              <w:t>*03:01</w:t>
            </w:r>
            <w:r w:rsidRPr="0045470F">
              <w:rPr>
                <w:rFonts w:ascii="Book Antiqua" w:hAnsi="Book Antiqua" w:hint="eastAsia"/>
                <w:vertAlign w:val="superscript"/>
                <w:lang w:eastAsia="zh-CN"/>
              </w:rPr>
              <w:t>1</w:t>
            </w:r>
          </w:p>
        </w:tc>
        <w:tc>
          <w:tcPr>
            <w:tcW w:w="7938" w:type="dxa"/>
            <w:noWrap/>
            <w:hideMark/>
          </w:tcPr>
          <w:p w14:paraId="7278944F"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African American, Chinese</w:t>
            </w:r>
          </w:p>
        </w:tc>
        <w:tc>
          <w:tcPr>
            <w:tcW w:w="1984" w:type="dxa"/>
            <w:noWrap/>
            <w:hideMark/>
          </w:tcPr>
          <w:p w14:paraId="16DE9F1A" w14:textId="391B764B"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{"citationItems":[{"id":"ITEM-1","itemData":{"DOI":"10.1016/j.mrrev.2014.06.001","ISSN":"13882139","PMID":"25475418","abstract":"Hepatitis B virus (HBV) infection is a major global health problem and many studies have underlined the importance of inter individual variability and somatic mutations during the clinical course of HBV infection. In recent years, high-throughput technologies have provided new possibilities to study the genetic basis of many diseases. We reviewed all literature available on genome-wide association studies (GWASs), whole genome, exome and RNA sequencing studies as well as studies on HBV infection and the pathogenesis of related liver disease. Many GWASs conclude that the genetic variants in the HLA region (HLA-DP, HLA-DQ, HLA-DR and MICA), KIF1B, DEPDC5 and PNPLA3 influence HBV infection, its clinical course and the response to hepatitis B vaccination. The next generation sequencing approach provides important clues on the mutational landscape of genes involved in signaling pathways in particular JAK/STAT, Wnt/β-catenin, p53 pathways and multiple chromatin regulator genes that significantly promote hepatocarcinogenesis. In addition, the hotspots of recurrent integrations of HBV-DNA into host chromosomes such as hTERT, PDGF receptor, MLL are involved in pathogenesis of hepatocellular carcinoma (HCC). Additionally, the transitions T. &gt;. C/A. &gt;. G, C. &gt;. T/G. &gt;. A, C. &gt;. A/G. &gt;. T and T. &gt;. A/A. &gt;. T remain specific for HCC induced by viral infection and the DNA methylation in the CpG island is proposed as a biomarker for HCC. We have described common mutations in the HBV genome (G1896A, rtM204V, rtM204I) which modulate the pathogenesis and carcinogenesis of the liver. Further GWASs in different ethnic groups and additional functional studies are required to warrant the significance of such defined genetic factors. Such findings continue to shape our understanding of the genetic architecture of host-virus interactions and provide new clues and directions in determining genetic markers that modulate HBV infection and related liver diseases. The studies using high-throughput technologies help identifying potential genetic threats however the utility of mutational information can be complex in predicting prognostic significance and shall pose challenges to its clinical implementation.","author":[{"dropping-particle":"","family":"Tong","given":"Hv.","non-dropping-particle":"","parse-names":false,"suffix":""},{"dropping-particle":"","family":"Bock","given":"TC.","non-dropping-particle":"","parse-names":false,"suffix":""},{"dropping-particle":"","family":"Velavan","given":"TP.","non-dropping-particle":"","parse-names":false,"suffix":""}],"container-title":"Mutation Research - Reviews in Mutation Research","id":"ITEM-1","issued":{"date-parts":[["2014"]]},"page":"65-75","title":"Genetic insights on host and hepatitis B virus in liver diseases","type":"article","volume":"762"},"uris":["http://www.mendeley.com/documents/?uuid=e7253d56-ae55-43e3-be03-9f3301fc19c1"]}],"mendeley":{"formattedCitation":"&lt;sup&gt;[18]&lt;/sup&gt;","plainTextFormattedCitation":"[18]","previouslyFormattedCitation":"&lt;sup&gt;[18]&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[18</w:t>
            </w:r>
            <w:r>
              <w:rPr>
                <w:rFonts w:ascii="Book Antiqua" w:hAnsi="Book Antiqua" w:hint="eastAsia"/>
                <w:noProof/>
                <w:lang w:eastAsia="zh-CN"/>
              </w:rPr>
              <w:t>,28,30</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085F245D" w14:textId="77777777" w:rsidTr="0045470F">
        <w:trPr>
          <w:trHeight w:val="300"/>
        </w:trPr>
        <w:tc>
          <w:tcPr>
            <w:tcW w:w="2093" w:type="dxa"/>
            <w:vMerge/>
            <w:noWrap/>
            <w:hideMark/>
          </w:tcPr>
          <w:p w14:paraId="57BBC0FE" w14:textId="77777777" w:rsidR="0045470F" w:rsidRPr="0045470F" w:rsidRDefault="0045470F" w:rsidP="0045470F">
            <w:pPr>
              <w:adjustRightInd w:val="0"/>
              <w:snapToGrid w:val="0"/>
              <w:spacing w:line="360" w:lineRule="auto"/>
              <w:jc w:val="both"/>
              <w:rPr>
                <w:rFonts w:ascii="Book Antiqua" w:hAnsi="Book Antiqua"/>
                <w:i/>
              </w:rPr>
            </w:pPr>
          </w:p>
        </w:tc>
        <w:tc>
          <w:tcPr>
            <w:tcW w:w="2268" w:type="dxa"/>
            <w:noWrap/>
            <w:hideMark/>
          </w:tcPr>
          <w:p w14:paraId="58E7AF5B" w14:textId="5ED59FE6" w:rsidR="0045470F" w:rsidRPr="0045470F" w:rsidRDefault="0045470F" w:rsidP="0045470F">
            <w:pPr>
              <w:adjustRightInd w:val="0"/>
              <w:snapToGrid w:val="0"/>
              <w:spacing w:line="360" w:lineRule="auto"/>
              <w:jc w:val="center"/>
              <w:rPr>
                <w:rFonts w:ascii="Book Antiqua" w:hAnsi="Book Antiqua"/>
                <w:lang w:eastAsia="zh-CN"/>
              </w:rPr>
            </w:pPr>
            <w:r w:rsidRPr="0045470F">
              <w:rPr>
                <w:rFonts w:ascii="Book Antiqua" w:hAnsi="Book Antiqua"/>
              </w:rPr>
              <w:t>*06:01</w:t>
            </w:r>
            <w:r w:rsidRPr="0045470F">
              <w:rPr>
                <w:rFonts w:ascii="Book Antiqua" w:hAnsi="Book Antiqua" w:hint="eastAsia"/>
                <w:vertAlign w:val="superscript"/>
                <w:lang w:eastAsia="zh-CN"/>
              </w:rPr>
              <w:t>1</w:t>
            </w:r>
          </w:p>
        </w:tc>
        <w:tc>
          <w:tcPr>
            <w:tcW w:w="7938" w:type="dxa"/>
            <w:noWrap/>
            <w:hideMark/>
          </w:tcPr>
          <w:p w14:paraId="4B3F2327"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w:t>
            </w:r>
          </w:p>
        </w:tc>
        <w:tc>
          <w:tcPr>
            <w:tcW w:w="1984" w:type="dxa"/>
            <w:noWrap/>
            <w:hideMark/>
          </w:tcPr>
          <w:p w14:paraId="50347AFD" w14:textId="69EC21E4"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{"citationItems":[{"id":"ITEM-1","itemData":{"DOI":"10.1093/hmg/ddr301","ISBN":"1460-2083 (Electronic)\\r0964-6906 (Linking)","ISSN":"09646906","PMID":"21750111","abstract":"Hepatitis B virus (HBV) infection is a major health issue worldwide which may lead to hepatic dysfunction, liver cirrhosis and hepatocellular carcinoma. To identify host genetic factors that are associated with chronic hepatitis B (CHB) susceptibility, we previously conducted a two-stage genome-wide association study (GWAS) and identified the association of HLA-DP variants with CHB in Asians; however, only 179 cases and 934 controls were genotyped using genome-wide single nucleotide polymorphism (SNP) arrays. Here, we performed a second GWAS of 519 747 SNPs in 458 Japanese CHB cases and 2056 controls. After adjustment with the previously identified variants in the HLA-DP locus (rs9277535), we detected strong associations at 16 loci with P-value of &lt;5 × 10(-5). We analyzed these loci in three independent Japanese cohorts (2209 CHB cases and 4440 controls) and found significant association of two SNPs (rs2856718 and rs7453920) within the HLA-DQ locus (overall P-value of 5.98 × 10(-28) and 3.99 × 10(-37)). Association of CHB with SNPs rs2856718 and rs7453920 remains significant even after stratification with rs3077 and rs9277535, indicating independent effect of HLA-DQ variants on CHB susceptibility (P-value of 1.52 × 10(-21)- 2.38 × 10(-30)). Subsequent analyses revealed DQA1*0102-DQB1*0604 and DQA1*0101-DQB1*0501 [odds ratios (OR) =0.16, and 0.39, respectively] as protective haplotypes and DQA1*0102-DQB1*0303 and DQA1*0301-DQB1*0601 (OR = 19.03 and 5.02, respectively) as risk haplotypes. These findings indicated that variants in antigen-binding regions of HLA-DP and HLA-DQ contribute to the risk of persistent HBV infection.","author":[{"dropping-particle":"","family":"Mbarek","given":"Hamdi","non-dropping-particle":"","parse-names":false,"suffix":""},{"dropping-particle":"","family":"Ochi","given":"Hidenori","non-dropping-particle":"","parse-names":false,"suffix":""},{"dropping-particle":"","family":"Urabe","given":"Yuji","non-dropping-particle":"","parse-names":false,"suffix":""},{"dropping-particle":"","family":"Kumar","given":"Vinod","non-dropping-particle":"","parse-names":false,"suffix":""},{"dropping-particle":"","family":"Kubo","given":"Michiaki","non-dropping-particle":"","parse-names":false,"suffix":""},{"dropping-particle":"","family":"Hosono","given":"Naoya","non-dropping-particle":"","parse-names":false,"suffix":""},{"dropping-particle":"","family":"Takahashi","given":"Atsushi","non-dropping-particle":"","parse-names":false,"suffix":""},{"dropping-particle":"","family":"Kamatani","given":"Yoichiro","non-dropping-particle":"","parse-names":false,"suffix":""},{"dropping-particle":"","family":"Miki","given":"Daiki","non-dropping-particle":"","parse-names":false,"suffix":""},{"dropping-particle":"","family":"Abe","given":"Hiromi","non-dropping-particle":"","parse-names":false,"suffix":""},{"dropping-particle":"","family":"Tsunoda","given":"Tatsuhiko","non-dropping-particle":"","parse-names":false,"suffix":""},{"dropping-particle":"","family":"Kamatani","given":"Naoyuki","non-dropping-particle":"","parse-names":false,"suffix":""},{"dropping-particle":"","family":"Chayama","given":"Kazuaki","non-dropping-particle":"","parse-names":false,"suffix":""},{"dropping-particle":"","family":"Nakamura","given":"Yusuke","non-dropping-particle":"","parse-names":false,"suffix":""},{"dropping-particle":"","family":"Matsuda","given":"Koichi","non-dropping-particle":"","parse-names":false,"suffix":""}],"container-title":"Human Molecular Genetics","id":"ITEM-1","issue":"19","issued":{"date-parts":[["2011"]]},"page":"3884-3892","title":"A genome-wide association study of chronic hepatitis B identified novel risk locus in a Japanese population","type":"article-journal","volume":"20"},"uris":["http://www.mendeley.com/documents/?uuid=74bfccb8-ea68-4a98-83e6-6d19c4335886"]}],"mendeley":{"formattedCitation":"&lt;sup&gt;[23]&lt;/sup&gt;","plainTextFormattedCitation":"[23]","previouslyFormattedCitation":"&lt;sup&gt;[23]&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[23</w:t>
            </w:r>
            <w:r>
              <w:rPr>
                <w:rFonts w:ascii="Book Antiqua" w:hAnsi="Book Antiqua" w:hint="eastAsia"/>
                <w:noProof/>
                <w:lang w:eastAsia="zh-CN"/>
              </w:rPr>
              <w:t>,59</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1FC10E83" w14:textId="77777777" w:rsidTr="0045470F">
        <w:trPr>
          <w:trHeight w:val="300"/>
        </w:trPr>
        <w:tc>
          <w:tcPr>
            <w:tcW w:w="2093" w:type="dxa"/>
            <w:noWrap/>
            <w:hideMark/>
          </w:tcPr>
          <w:p w14:paraId="4502BF34"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HLA-C</w:t>
            </w:r>
          </w:p>
        </w:tc>
        <w:tc>
          <w:tcPr>
            <w:tcW w:w="2268" w:type="dxa"/>
            <w:noWrap/>
            <w:hideMark/>
          </w:tcPr>
          <w:p w14:paraId="156E094E" w14:textId="0A008E03"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*07:02</w:t>
            </w:r>
            <w:r w:rsidRPr="0045470F">
              <w:rPr>
                <w:rFonts w:ascii="Book Antiqua" w:hAnsi="Book Antiqua" w:hint="eastAsia"/>
                <w:vertAlign w:val="superscript"/>
                <w:lang w:eastAsia="zh-CN"/>
              </w:rPr>
              <w:t>1</w:t>
            </w:r>
          </w:p>
        </w:tc>
        <w:tc>
          <w:tcPr>
            <w:tcW w:w="7938" w:type="dxa"/>
            <w:noWrap/>
            <w:hideMark/>
          </w:tcPr>
          <w:p w14:paraId="3967BFE4"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Chinese</w:t>
            </w:r>
          </w:p>
        </w:tc>
        <w:tc>
          <w:tcPr>
            <w:tcW w:w="1984" w:type="dxa"/>
            <w:noWrap/>
            <w:hideMark/>
          </w:tcPr>
          <w:p w14:paraId="5C395D67" w14:textId="7C2B19DA"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 xml:space="preserve">ADDIN CSL_CITATION {"citationItems":[{"id":"ITEM-1","itemData":{"DOI":"10.1093/hmg/ddw003","ISSN":"14602083","PMID":"26769676","abstract":"Several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Pr="0045470F">
              <w:rPr>
                <w:rFonts w:ascii="Cambria Math" w:hAnsi="Cambria Math" w:cs="Cambria Math"/>
              </w:rPr>
              <w:instrText>∼</w:instrText>
            </w:r>
            <w:r w:rsidRPr="0045470F">
              <w:rPr>
                <w:rFonts w:ascii="Book Antiqua" w:hAnsi="Book Antiqua"/>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Genetics","id":"ITEM-1","issue":"6","issued":{"date-parts":[["2016"]]},"page":"1225-1232","title":"Fine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lt;/sup&gt;","plainTextFormattedCitation":"[24]","previouslyFormattedCitation":"&lt;sup&gt;[24]&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[24</w:t>
            </w:r>
            <w:r>
              <w:rPr>
                <w:rFonts w:ascii="Book Antiqua" w:hAnsi="Book Antiqua" w:hint="eastAsia"/>
                <w:noProof/>
                <w:lang w:eastAsia="zh-CN"/>
              </w:rPr>
              <w:t>,28,29</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136542CA" w14:textId="77777777" w:rsidTr="0045470F">
        <w:trPr>
          <w:trHeight w:val="300"/>
        </w:trPr>
        <w:tc>
          <w:tcPr>
            <w:tcW w:w="2093" w:type="dxa"/>
            <w:noWrap/>
            <w:hideMark/>
          </w:tcPr>
          <w:p w14:paraId="4C56861D"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HLA-DPA1</w:t>
            </w:r>
          </w:p>
        </w:tc>
        <w:tc>
          <w:tcPr>
            <w:tcW w:w="2268" w:type="dxa"/>
            <w:noWrap/>
            <w:hideMark/>
          </w:tcPr>
          <w:p w14:paraId="2E63EE2A" w14:textId="2AE62AE5"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*01:03</w:t>
            </w:r>
            <w:r>
              <w:rPr>
                <w:rFonts w:ascii="Book Antiqua" w:hAnsi="Book Antiqua" w:hint="eastAsia"/>
                <w:vertAlign w:val="superscript"/>
                <w:lang w:eastAsia="zh-CN"/>
              </w:rPr>
              <w:t>2</w:t>
            </w:r>
          </w:p>
        </w:tc>
        <w:tc>
          <w:tcPr>
            <w:tcW w:w="7938" w:type="dxa"/>
            <w:noWrap/>
            <w:hideMark/>
          </w:tcPr>
          <w:p w14:paraId="4AB47CC0"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Korean, Chinese, Thai</w:t>
            </w:r>
          </w:p>
        </w:tc>
        <w:tc>
          <w:tcPr>
            <w:tcW w:w="1984" w:type="dxa"/>
            <w:noWrap/>
            <w:hideMark/>
          </w:tcPr>
          <w:p w14:paraId="0922B422" w14:textId="21C5874F"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[22</w:t>
            </w:r>
            <w:r>
              <w:rPr>
                <w:rFonts w:ascii="Book Antiqua" w:hAnsi="Book Antiqua" w:hint="eastAsia"/>
                <w:noProof/>
                <w:lang w:eastAsia="zh-CN"/>
              </w:rPr>
              <w:t>,24,58</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04510B9B" w14:textId="77777777" w:rsidTr="0045470F">
        <w:trPr>
          <w:trHeight w:val="300"/>
        </w:trPr>
        <w:tc>
          <w:tcPr>
            <w:tcW w:w="2093" w:type="dxa"/>
            <w:vMerge w:val="restart"/>
            <w:noWrap/>
            <w:hideMark/>
          </w:tcPr>
          <w:p w14:paraId="2EBFE8F8"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HLA-DPB1</w:t>
            </w:r>
          </w:p>
        </w:tc>
        <w:tc>
          <w:tcPr>
            <w:tcW w:w="2268" w:type="dxa"/>
            <w:noWrap/>
            <w:hideMark/>
          </w:tcPr>
          <w:p w14:paraId="135944AB" w14:textId="5B0866CF"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*04:01</w:t>
            </w:r>
            <w:r>
              <w:rPr>
                <w:rFonts w:ascii="Book Antiqua" w:hAnsi="Book Antiqua" w:hint="eastAsia"/>
                <w:vertAlign w:val="superscript"/>
                <w:lang w:eastAsia="zh-CN"/>
              </w:rPr>
              <w:t>2</w:t>
            </w:r>
          </w:p>
        </w:tc>
        <w:tc>
          <w:tcPr>
            <w:tcW w:w="7938" w:type="dxa"/>
            <w:noWrap/>
            <w:hideMark/>
          </w:tcPr>
          <w:p w14:paraId="62AC0E0A"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Chinese</w:t>
            </w:r>
          </w:p>
        </w:tc>
        <w:tc>
          <w:tcPr>
            <w:tcW w:w="1984" w:type="dxa"/>
            <w:noWrap/>
            <w:hideMark/>
          </w:tcPr>
          <w:p w14:paraId="7DA37F21" w14:textId="46B5EF85"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[22</w:t>
            </w:r>
            <w:r>
              <w:rPr>
                <w:rFonts w:ascii="Book Antiqua" w:hAnsi="Book Antiqua" w:hint="eastAsia"/>
                <w:noProof/>
                <w:lang w:eastAsia="zh-CN"/>
              </w:rPr>
              <w:t>,28,58</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13C9F2B7" w14:textId="77777777" w:rsidTr="0045470F">
        <w:trPr>
          <w:trHeight w:val="300"/>
        </w:trPr>
        <w:tc>
          <w:tcPr>
            <w:tcW w:w="2093" w:type="dxa"/>
            <w:vMerge/>
            <w:noWrap/>
            <w:hideMark/>
          </w:tcPr>
          <w:p w14:paraId="3436DB1A" w14:textId="77777777" w:rsidR="0045470F" w:rsidRPr="0045470F" w:rsidRDefault="0045470F" w:rsidP="0045470F">
            <w:pPr>
              <w:adjustRightInd w:val="0"/>
              <w:snapToGrid w:val="0"/>
              <w:spacing w:line="360" w:lineRule="auto"/>
              <w:jc w:val="both"/>
              <w:rPr>
                <w:rFonts w:ascii="Book Antiqua" w:hAnsi="Book Antiqua"/>
                <w:i/>
              </w:rPr>
            </w:pPr>
          </w:p>
        </w:tc>
        <w:tc>
          <w:tcPr>
            <w:tcW w:w="2268" w:type="dxa"/>
            <w:noWrap/>
            <w:hideMark/>
          </w:tcPr>
          <w:p w14:paraId="37804B37" w14:textId="6C5D084F"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*04:02</w:t>
            </w:r>
            <w:r>
              <w:rPr>
                <w:rFonts w:ascii="Book Antiqua" w:hAnsi="Book Antiqua" w:hint="eastAsia"/>
                <w:vertAlign w:val="superscript"/>
                <w:lang w:eastAsia="zh-CN"/>
              </w:rPr>
              <w:t>2</w:t>
            </w:r>
          </w:p>
        </w:tc>
        <w:tc>
          <w:tcPr>
            <w:tcW w:w="7938" w:type="dxa"/>
            <w:noWrap/>
            <w:hideMark/>
          </w:tcPr>
          <w:p w14:paraId="4FD23D7E"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Korean</w:t>
            </w:r>
          </w:p>
        </w:tc>
        <w:tc>
          <w:tcPr>
            <w:tcW w:w="1984" w:type="dxa"/>
            <w:noWrap/>
            <w:hideMark/>
          </w:tcPr>
          <w:p w14:paraId="4F8DF3AC" w14:textId="5851F8C9"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{"citationItems":[{"id":"ITEM-1","itemData":{"DOI":"10.1038/ng.348","ISBN":"1546-1718; 1061-4036","ISSN":"10614036","PMID":"19349983","abstract":"Chronic hepatitis B is a serious infectious liver disease that often progresses to liver cirrhosis and hepatocellular carcinoma; however, clinical outcomes after viral exposure vary enormously among individuals. Through a two-stage genome-wide association study using 786 Japanese chronic hepatitis B cases and 2,201 controls, we identified a significant association of chronic hepatitis B with 11 SNPs in a region including HLA-DPA1 and HLA-DPB1. We validated these associations by genotyping two SNPs from the region in three additional Japanese and Thai cohorts consisting of 1,300 cases and 2,100 controls (combined P = 6.34 x 10(-39) and 2.31 x 10(-38), OR = 0.57 and 0.56, respectively). Subsequent analyses revealed risk haplotypes (HLA-DPA1(*)0202-DPB1(*)0501 and HLA-DPA1(*)0202-DPB1(*)0301, OR = 1.45 and 2.31, respectively) and protective haplotypes (HLA-DPA1(*)0103-DPB1(*)0402 and HLA-DPA1(*)0103-DPB1(*)0401, OR = 0.52 and 0.57, respectively). Our findings show that genetic variants in the HLA-DP locus are strongly associated with risk of persistent infection with hepatitis B virus.","author":[{"dropping-particle":"","family":"Kamatani","given":"Yoichiro","non-dropping-particle":"","parse-names":false,"suffix":""},{"dropping-particle":"","family":"Wattanapokayakit","given":"Sukanya","non-dropping-particle":"","parse-names":false,"suffix":""},{"dropping-particle":"","family":"Ochi","given":"Hidenori","non-dropping-particle":"","parse-names":false,"suffix":""},{"dropping-particle":"","family":"Kawaguchi","given":"Takahisa","non-dropping-particle":"","parse-names":false,"suffix":""},{"dropping-particle":"","family":"Takahashi","given":"Atsushi","non-dropping-particle":"","parse-names":false,"suffix":""},{"dropping-particle":"","family":"Hosono","given":"Naoya","non-dropping-particle":"","parse-names":false,"suffix":""},{"dropping-particle":"","family":"Kubo","given":"Michiaki","non-dropping-particle":"","parse-names":false,"suffix":""},{"dropping-particle":"","family":"Tsunoda","given":"Tatsuhiko","non-dropping-particle":"","parse-names":false,"suffix":""},{"dropping-particle":"","family":"Kamatani","given":"Naoyuki","non-dropping-particle":"","parse-names":false,"suffix":""},{"dropping-particle":"","family":"Kumada","given":"Hiromitsu","non-dropping-particle":"","parse-names":false,"suffix":""},{"dropping-particle":"","family":"Puseenam","given":"Aekkachai","non-dropping-particle":"","parse-names":false,"suffix":""},{"dropping-particle":"","family":"Sura","given":"Thanyachai","non-dropping-particle":"","parse-names":false,"suffix":""},{"dropping-particle":"","family":"Daigo","given":"Yataro","non-dropping-particle":"","parse-names":false,"suffix":""},{"dropping-particle":"","family":"Chayama","given":"Kazuaki","non-dropping-particle":"","parse-names":false,"suffix":""},{"dropping-particle":"","family":"Chantratita","given":"Wasun","non-dropping-particle":"","parse-names":false,"suffix":""},{"dropping-particle":"","family":"Nakamura","given":"Yusuke","non-dropping-particle":"","parse-names":false,"suffix":""},{"dropping-particle":"","family":"Matsuda","given":"Koichi","non-dropping-particle":"","parse-names":false,"suffix":""}],"container-title":"Nature Genetics","id":"ITEM-1","issue":"5","issued":{"date-parts":[["2009"]]},"page":"591-595","title":"A genome-wide association study identifies variants in the HLA-DP locus associated with chronic hepatitis B in Asians","type":"article-journal","volume":"41"},"uris":["http://www.mendeley.com/documents/?uuid=088b9b81-b70d-4d5c-9ff6-b038574b4e3f"]}],"mendeley":{"formattedCitation":"&lt;sup&gt;[22]&lt;/sup&gt;","plainTextFormattedCitation":"[22]","previouslyFormattedCitation":"&lt;sup&gt;[22]&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[22</w:t>
            </w:r>
            <w:r>
              <w:rPr>
                <w:rFonts w:ascii="Book Antiqua" w:hAnsi="Book Antiqua" w:hint="eastAsia"/>
                <w:noProof/>
                <w:lang w:eastAsia="zh-CN"/>
              </w:rPr>
              <w:t>,58</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3F49CAB3" w14:textId="77777777" w:rsidTr="0045470F">
        <w:trPr>
          <w:trHeight w:val="300"/>
        </w:trPr>
        <w:tc>
          <w:tcPr>
            <w:tcW w:w="2093" w:type="dxa"/>
            <w:vMerge/>
            <w:noWrap/>
            <w:hideMark/>
          </w:tcPr>
          <w:p w14:paraId="4571192B" w14:textId="77777777" w:rsidR="0045470F" w:rsidRPr="0045470F" w:rsidRDefault="0045470F" w:rsidP="0045470F">
            <w:pPr>
              <w:adjustRightInd w:val="0"/>
              <w:snapToGrid w:val="0"/>
              <w:spacing w:line="360" w:lineRule="auto"/>
              <w:jc w:val="both"/>
              <w:rPr>
                <w:rFonts w:ascii="Book Antiqua" w:hAnsi="Book Antiqua"/>
                <w:i/>
              </w:rPr>
            </w:pPr>
          </w:p>
        </w:tc>
        <w:tc>
          <w:tcPr>
            <w:tcW w:w="2268" w:type="dxa"/>
            <w:noWrap/>
            <w:hideMark/>
          </w:tcPr>
          <w:p w14:paraId="1EDF536D" w14:textId="4814BB3B"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*02:01</w:t>
            </w:r>
            <w:r>
              <w:rPr>
                <w:rFonts w:ascii="Book Antiqua" w:hAnsi="Book Antiqua" w:hint="eastAsia"/>
                <w:vertAlign w:val="superscript"/>
                <w:lang w:eastAsia="zh-CN"/>
              </w:rPr>
              <w:t>2</w:t>
            </w:r>
          </w:p>
        </w:tc>
        <w:tc>
          <w:tcPr>
            <w:tcW w:w="7938" w:type="dxa"/>
            <w:noWrap/>
            <w:hideMark/>
          </w:tcPr>
          <w:p w14:paraId="7890370A" w14:textId="015DB8ED"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Chinese, Japanese</w:t>
            </w:r>
          </w:p>
        </w:tc>
        <w:tc>
          <w:tcPr>
            <w:tcW w:w="1984" w:type="dxa"/>
            <w:noWrap/>
            <w:hideMark/>
          </w:tcPr>
          <w:p w14:paraId="4F9C6E8C" w14:textId="57F4C826"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ADDIN CSL_CITATION {"citationItems":[{"id":"ITEM-1","itemData":{"DOI":"10.1038/ng.2809","ISBN":"1546-1718 (Electronic)\\r1061-4036 (Linking)","ISSN":"10614036","PMID":"24162738","abstract":"Chronic hepatitis B virus (HBV) infection is a challenging global health problem. To identify genetic loci involved in chronic HBV infection, we designed a three-phase genome-wide association study in Han Chinese populations. The discovery phase included 951 HBV carriers (cases) and 937 individuals who had naturally cleared HBV infection (controls) and was followed by independent replications with a total of 2,248 cases and 3,051 controls and additional replications with 1,982 HBV carriers and 2,622 controls from the general population. We identified two new loci associated with chronic HBV infection: rs3130542 at 6p21.33 (near HLA-C, odds ratio (OR) = 1.33, P = 9.49 × 10(-14)) and rs4821116 at 22q11.21 (in UBE2L3, OR = 0.82, P = 1.71 × 10(-12)). Additionally, we replicated the previously identified associations of HLA-DP and HLA-DQ variants at 6p21.32 with chronic HBV infection. These findings highlight the importance of HLA-C and UBE2L3 in the clearance of HBV infection in addition to HLA-DP and HLA-DQ.","author":[{"dropping-particle":"","family":"Hu","given":"Zhibin","non-dropping-particle":"","parse-names":false,"suffix":""},{"dropping-particle":"","family":"Liu","given":"Yao","non-dropping-particle":"","parse-names":false,"suffix":""},{"dropping-particle":"","family":"Zhai","given":"Xiangjun","non-dropping-particle":"","parse-names":false,"suffix":""},{"dropping-particle":"","family":"Dai","given":"Juncheng","non-dropping-particle":"","parse-names":false,"suffix":""},{"dropping-particle":"","family":"Jin","given":"Guangfu","non-dropping-particle":"","parse-names":false,"suffix":""},{"dropping-particle":"","family":"Wang","given":"Li","non-dropping-particle":"","parse-names":false,"suffix":""},{"dropping-particle":"","family":"Zhu","given":"Liguo","non-dropping-particle":"","parse-names":false,"suffix":""},{"dropping-particle":"","family":"Yang","given":"Yuan","non-dropping-particle":"","parse-names":false,"suffix":""},{"dropping-particle":"","family":"Liu","given":"Jibin","non-dropping-particle":"","parse-names":false,"suffix":""},{"dropping-particle":"","family":"Chu","given":"Minjie","non-dropping-particle":"","parse-names":false,"suffix":""},{"dropping-particle":"","family":"Wen","given":"Juan","non-dropping-particle":"","parse-names":false,"suffix":""},{"dropping-particle":"","family":"Xie","given":"Kaipeng","non-dropping-particle":"","parse-names":false,"suffix":""},{"dropping-particle":"","family":"Du","given":"Guoming","non-dropping-particle":"","parse-names":false,"suffix":""},{"dropping-particle":"","family":"Wang","given":"Qungang","non-dropping-particle":"","parse-names":false,"suffix":""},{"dropping-particle":"","family":"Zhou","given":"Yuchun","non-dropping-particle":"","parse-names":false,"suffix":""},{"dropping-particle":"","family":"Cao","given":"Minquan","non-dropping-particle":"","parse-names":false,"suffix":""},{"dropping-particle":"","family":"Liu","given":"Li","non-dropping-particle":"","parse-names":false,"suffix":""},{"dropping-particle":"","family":"He","given":"Yisha","non-dropping-particle":"","parse-names":false,"suffix":""},{"dropping-particle":"","family":"Wang","given":"Ying","non-dropping-particle":"","parse-names":false,"suffix":""},{"dropping-particle":"","family":"Zhou","given":"Gangqiao","non-dropping-particle":"","parse-names":false,"suffix":""},{"dropping-particle":"","family":"Jia","given":"Weihua","non-dropping-particle":"","parse-names":false,"suffix":""},{"dropping-particle":"","family":"Lu","given":"Jiachun","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Shi","given":"Yongyong","non-dropping-particle":"","parse-names":false,"suffix":""},{"dropping-particle":"","family":"Zhou","given":"Weiping","non-dropping-particle":"","parse-names":false,"suffix":""},{"dropping-particle":"","family":"Shen","given":"Hongbing","non-dropping-particle":"","parse-names":false,"suffix":""}],"container-title":"Nature Genetics","id":"ITEM-1","issue":"12","issued":{"date-parts":[["2013"]]},"page":"1499-1503","title":"New loci associated with chronic hepatitis B virus infection in Han Chinese","type":"article-journal","volume":"45"},"uris":["http://www.mendeley.com/documents/?uuid=25ced0c8-d1f1-4a6d-a4b1-05b743ed0ba2"]}],"mendeley":{"formattedCitation":"&lt;sup&gt;[28]&lt;/sup&gt;","plainTextFormattedCitation":"[28]","previouslyFormattedCitation":"&lt;sup&gt;[28]&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[28</w:t>
            </w:r>
            <w:r>
              <w:rPr>
                <w:rFonts w:ascii="Book Antiqua" w:hAnsi="Book Antiqua" w:hint="eastAsia"/>
                <w:noProof/>
                <w:lang w:eastAsia="zh-CN"/>
              </w:rPr>
              <w:t>,58</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5E3210B8" w14:textId="77777777" w:rsidTr="0045470F">
        <w:trPr>
          <w:trHeight w:val="300"/>
        </w:trPr>
        <w:tc>
          <w:tcPr>
            <w:tcW w:w="2093" w:type="dxa"/>
            <w:noWrap/>
            <w:hideMark/>
          </w:tcPr>
          <w:p w14:paraId="0CF206B4"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HLA-DQB1</w:t>
            </w:r>
          </w:p>
        </w:tc>
        <w:tc>
          <w:tcPr>
            <w:tcW w:w="2268" w:type="dxa"/>
            <w:noWrap/>
            <w:hideMark/>
          </w:tcPr>
          <w:p w14:paraId="3BF7DA6B" w14:textId="5E5F9BED"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*03:02</w:t>
            </w:r>
            <w:r>
              <w:rPr>
                <w:rFonts w:ascii="Book Antiqua" w:hAnsi="Book Antiqua" w:hint="eastAsia"/>
                <w:vertAlign w:val="superscript"/>
                <w:lang w:eastAsia="zh-CN"/>
              </w:rPr>
              <w:t>2</w:t>
            </w:r>
          </w:p>
        </w:tc>
        <w:tc>
          <w:tcPr>
            <w:tcW w:w="7938" w:type="dxa"/>
            <w:noWrap/>
            <w:hideMark/>
          </w:tcPr>
          <w:p w14:paraId="2E830919"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Chinese</w:t>
            </w:r>
          </w:p>
        </w:tc>
        <w:tc>
          <w:tcPr>
            <w:tcW w:w="1984" w:type="dxa"/>
            <w:noWrap/>
            <w:hideMark/>
          </w:tcPr>
          <w:p w14:paraId="7400CFD5" w14:textId="302B1A0C"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 xml:space="preserve">ADDIN CSL_CITATION {"citationItems":[{"id":"ITEM-1","itemData":{"DOI":"10.1093/hmg/ddw003","ISSN":"14602083","PMID":"26769676","abstract":"Several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Pr="0045470F">
              <w:rPr>
                <w:rFonts w:ascii="Cambria Math" w:hAnsi="Cambria Math" w:cs="Cambria Math"/>
              </w:rPr>
              <w:instrText>∼</w:instrText>
            </w:r>
            <w:r w:rsidRPr="0045470F">
              <w:rPr>
                <w:rFonts w:ascii="Book Antiqua" w:hAnsi="Book Antiqua"/>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Genetics","id":"ITEM-1","issue":"6","issued":{"date-parts":[["2016"]]},"page":"1225-1232","title":"Fine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lt;/sup&gt;","plainTextFormattedCitation":"[24]","previouslyFormattedCitation":"&lt;sup&gt;[24]&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[24</w:t>
            </w:r>
            <w:r>
              <w:rPr>
                <w:rFonts w:ascii="Book Antiqua" w:hAnsi="Book Antiqua" w:hint="eastAsia"/>
                <w:noProof/>
                <w:lang w:eastAsia="zh-CN"/>
              </w:rPr>
              <w:t>,28,30,59</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r w:rsidR="0045470F" w:rsidRPr="00D5371B" w14:paraId="2C975742" w14:textId="77777777" w:rsidTr="0045470F">
        <w:trPr>
          <w:trHeight w:val="300"/>
        </w:trPr>
        <w:tc>
          <w:tcPr>
            <w:tcW w:w="2093" w:type="dxa"/>
            <w:noWrap/>
            <w:hideMark/>
          </w:tcPr>
          <w:p w14:paraId="41B843BA" w14:textId="77777777" w:rsidR="0045470F" w:rsidRPr="0045470F" w:rsidRDefault="0045470F" w:rsidP="0045470F">
            <w:pPr>
              <w:adjustRightInd w:val="0"/>
              <w:snapToGrid w:val="0"/>
              <w:spacing w:line="360" w:lineRule="auto"/>
              <w:jc w:val="both"/>
              <w:rPr>
                <w:rFonts w:ascii="Book Antiqua" w:hAnsi="Book Antiqua"/>
                <w:i/>
              </w:rPr>
            </w:pPr>
            <w:r w:rsidRPr="0045470F">
              <w:rPr>
                <w:rFonts w:ascii="Book Antiqua" w:hAnsi="Book Antiqua"/>
                <w:i/>
              </w:rPr>
              <w:t>HLA-DRB1</w:t>
            </w:r>
          </w:p>
        </w:tc>
        <w:tc>
          <w:tcPr>
            <w:tcW w:w="2268" w:type="dxa"/>
            <w:noWrap/>
            <w:hideMark/>
          </w:tcPr>
          <w:p w14:paraId="550B0B17" w14:textId="14EDB69B"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*13:02</w:t>
            </w:r>
            <w:r>
              <w:rPr>
                <w:rFonts w:ascii="Book Antiqua" w:hAnsi="Book Antiqua" w:hint="eastAsia"/>
                <w:vertAlign w:val="superscript"/>
                <w:lang w:eastAsia="zh-CN"/>
              </w:rPr>
              <w:t>2</w:t>
            </w:r>
          </w:p>
        </w:tc>
        <w:tc>
          <w:tcPr>
            <w:tcW w:w="7938" w:type="dxa"/>
            <w:noWrap/>
            <w:hideMark/>
          </w:tcPr>
          <w:p w14:paraId="23B54700" w14:textId="77777777"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t>Japanese, Chinese, Gambian, Korean, Germany, European Americans</w:t>
            </w:r>
          </w:p>
        </w:tc>
        <w:tc>
          <w:tcPr>
            <w:tcW w:w="1984" w:type="dxa"/>
            <w:noWrap/>
            <w:hideMark/>
          </w:tcPr>
          <w:p w14:paraId="7C719613" w14:textId="6D11A513" w:rsidR="0045470F" w:rsidRPr="0045470F" w:rsidRDefault="0045470F" w:rsidP="0045470F">
            <w:pPr>
              <w:adjustRightInd w:val="0"/>
              <w:snapToGrid w:val="0"/>
              <w:spacing w:line="360" w:lineRule="auto"/>
              <w:jc w:val="center"/>
              <w:rPr>
                <w:rFonts w:ascii="Book Antiqua" w:hAnsi="Book Antiqua"/>
              </w:rPr>
            </w:pPr>
            <w:r w:rsidRPr="0045470F">
              <w:rPr>
                <w:rFonts w:ascii="Book Antiqua" w:hAnsi="Book Antiqua"/>
              </w:rPr>
              <w:fldChar w:fldCharType="begin" w:fldLock="1"/>
            </w:r>
            <w:r w:rsidRPr="0045470F">
              <w:rPr>
                <w:rFonts w:ascii="Book Antiqua" w:hAnsi="Book Antiqua"/>
              </w:rPr>
              <w:instrText xml:space="preserve">ADDIN CSL_CITATION {"citationItems":[{"id":"ITEM-1","itemData":{"DOI":"10.1093/hmg/ddw003","ISSN":"14602083","PMID":"26769676","abstract":"Several genome-wide association studies (GWAS) have demonstrated the association between genetic variants in the major histocompatibility complex (MHC) region and chronic hepatitis B (CHB) virus infection, but it is still unknown about the disease-causing loci and potential mechanisms owing to the complicated linkage disequilibrium for this region. To systematically characterize the MHC variations in relation to the CHB infection, we fine mapped the MHC region on our existing GWAS data with SNP2HLA taken the Pan-Asian panel as reference and finally identified four independent associations. The HLA-DPβ1 amino acid positions 84-87, which drove the effect of reported single nucleotide polymorphisms rs9277535 and rs3077, showed the most significant association (OR = 0.65, P = 2.03 × 10(-8)). The Leu-15 of HLA-C, conferring the effect of rs3130542, increased the risk of CHB infection independently (OR = 1.61, P = 3.42 × 10(-7)). The HLA-DRβ1*13, in perfect LD with glutamic at site 71, and rs400488, an expression quantitative trait locus for HLA-J, were newly identified to be associated with CHB infection independently (OR = 1.84, P = 3.84 × 10(-9); OR = 0.28, P = 6.27 × 10(-7), respectively). HLA-DPβ1 positions 84-87 and HLA-DRβ1 position 71 implicated the P1 and P4 in the antigen-binding groove, whereas HLA-C position 15 affected the signal peptide. These four independent loci together can explain </w:instrText>
            </w:r>
            <w:r w:rsidRPr="0045470F">
              <w:rPr>
                <w:rFonts w:ascii="Cambria Math" w:hAnsi="Cambria Math" w:cs="Cambria Math"/>
              </w:rPr>
              <w:instrText>∼</w:instrText>
            </w:r>
            <w:r w:rsidRPr="0045470F">
              <w:rPr>
                <w:rFonts w:ascii="Book Antiqua" w:hAnsi="Book Antiqua"/>
              </w:rPr>
              <w:instrText>6% of the phenotypic variance for CHB infection, accounting for 72.94% of that explained by known genetic variations. We fine mapped the MHC region and identified four loci that independently drove the chronic HBV infection. The results provided a deeper understanding of the GWAS signals and identified additional susceptibility loci which were missed in previous association studies.","author":[{"dropping-particle":"","family":"Zhu","given":"Meng","non-dropping-particle":"","parse-names":false,"suffix":""},{"dropping-particle":"","family":"Dai","given":"Juncheng","non-dropping-particle":"","parse-names":false,"suffix":""},{"dropping-particle":"","family":"Wang","given":"Cheng","non-dropping-particle":"","parse-names":false,"suffix":""},{"dropping-particle":"","family":"Wang","given":"Yuzhuo","non-dropping-particle":"","parse-names":false,"suffix":""},{"dropping-particle":"","family":"Qin","given":"Na","non-dropping-particle":"","parse-names":false,"suffix":""},{"dropping-particle":"","family":"Ma","given":"Hongxia","non-dropping-particle":"","parse-names":false,"suffix":""},{"dropping-particle":"","family":"Song","given":"Ci","non-dropping-particle":"","parse-names":false,"suffix":""},{"dropping-particle":"","family":"Zhai","given":"Xiangjun","non-dropping-particle":"","parse-names":false,"suffix":""},{"dropping-particle":"","family":"Yang","given":"Yuan","non-dropping-particle":"","parse-names":false,"suffix":""},{"dropping-particle":"","family":"Liu","given":"Jibin","non-dropping-particle":"","parse-names":false,"suffix":""},{"dropping-particle":"","family":"Liu","given":"Li","non-dropping-particle":"","parse-names":false,"suffix":""},{"dropping-particle":"","family":"Li","given":"Shengping","non-dropping-particle":"","parse-names":false,"suffix":""},{"dropping-particle":"","family":"Liu","given":"Jianjun","non-dropping-particle":"","parse-names":false,"suffix":""},{"dropping-particle":"","family":"Yang","given":"Haitao","non-dropping-particle":"","parse-names":false,"suffix":""},{"dropping-particle":"","family":"Zhu","given":"Fengcai","non-dropping-particle":"","parse-names":false,"suffix":""},{"dropping-particle":"","family":"Shi","given":"Yongyong","non-dropping-particle":"","parse-names":false,"suffix":""},{"dropping-particle":"","family":"Shen","given":"Hongbing","non-dropping-particle":"","parse-names":false,"suffix":""},{"dropping-particle":"","family":"Jin","given":"Guangfu","non-dropping-particle":"","parse-names":false,"suffix":""},{"dropping-particle":"","family":"Zhou","given":"Weiping","non-dropping-particle":"","parse-names":false,"suffix":""},{"dropping-particle":"","family":"Hu","given":"Zhibin","non-dropping-particle":"","parse-names":false,"suffix":""}],"container-title":"Human Molecular Genetics","id":"ITEM-1","issue":"6","issued":{"date-parts":[["2016"]]},"page":"1225-1232","title":"Fine mapping the MHC region identified four independent variants modifying susceptibility to chronic hepatitis B in Han Chinese","type":"article-journal","volume":"25"},"uris":["http://www.mendeley.com/documents/?uuid=84a1bc8f-b1b8-43e9-b3ed-b7db7a8e2a0c"]}],"mendeley":{"formattedCitation":"&lt;sup&gt;[24]&lt;/sup&gt;","plainTextFormattedCitation":"[24]","previouslyFormattedCitation":"&lt;sup&gt;[24]&lt;/sup&gt;"},"properties":{"noteIndex":0},"schema":"https://github.com/citation-style-language/schema/raw/master/csl-citation.json"}</w:instrText>
            </w:r>
            <w:r w:rsidRPr="0045470F">
              <w:rPr>
                <w:rFonts w:ascii="Book Antiqua" w:hAnsi="Book Antiqua"/>
              </w:rPr>
              <w:fldChar w:fldCharType="separate"/>
            </w:r>
            <w:r w:rsidRPr="0045470F">
              <w:rPr>
                <w:rFonts w:ascii="Book Antiqua" w:hAnsi="Book Antiqua"/>
                <w:noProof/>
              </w:rPr>
              <w:t>[24</w:t>
            </w:r>
            <w:r>
              <w:rPr>
                <w:rFonts w:ascii="Book Antiqua" w:hAnsi="Book Antiqua" w:hint="eastAsia"/>
                <w:noProof/>
                <w:lang w:eastAsia="zh-CN"/>
              </w:rPr>
              <w:t>,59,68</w:t>
            </w:r>
            <w:r w:rsidRPr="0045470F">
              <w:rPr>
                <w:rFonts w:ascii="Book Antiqua" w:hAnsi="Book Antiqua"/>
                <w:noProof/>
              </w:rPr>
              <w:t>]</w:t>
            </w:r>
            <w:r w:rsidRPr="0045470F">
              <w:rPr>
                <w:rFonts w:ascii="Book Antiqua" w:hAnsi="Book Antiqua"/>
              </w:rPr>
              <w:fldChar w:fldCharType="end"/>
            </w:r>
            <w:r w:rsidRPr="0045470F">
              <w:rPr>
                <w:rFonts w:ascii="Book Antiqua" w:hAnsi="Book Antiqua"/>
              </w:rPr>
              <w:t xml:space="preserve"> </w:t>
            </w:r>
          </w:p>
        </w:tc>
      </w:tr>
    </w:tbl>
    <w:p w14:paraId="11BB453C" w14:textId="17B140A1" w:rsidR="00BB7A34" w:rsidRPr="00D5371B" w:rsidRDefault="0045470F" w:rsidP="00D5371B">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sidRPr="0045470F">
        <w:rPr>
          <w:rFonts w:ascii="Book Antiqua" w:hAnsi="Book Antiqua"/>
        </w:rPr>
        <w:t>Susceptible</w:t>
      </w:r>
      <w:r>
        <w:rPr>
          <w:rFonts w:ascii="Book Antiqua" w:hAnsi="Book Antiqua" w:hint="eastAsia"/>
          <w:lang w:eastAsia="zh-CN"/>
        </w:rPr>
        <w:t xml:space="preserve">; </w:t>
      </w:r>
      <w:r>
        <w:rPr>
          <w:rFonts w:ascii="Book Antiqua" w:hAnsi="Book Antiqua" w:hint="eastAsia"/>
          <w:vertAlign w:val="superscript"/>
          <w:lang w:eastAsia="zh-CN"/>
        </w:rPr>
        <w:t>2</w:t>
      </w:r>
      <w:r w:rsidRPr="0045470F">
        <w:rPr>
          <w:rFonts w:ascii="Book Antiqua" w:hAnsi="Book Antiqua"/>
        </w:rPr>
        <w:t>Protective</w:t>
      </w:r>
      <w:r>
        <w:rPr>
          <w:rFonts w:ascii="Book Antiqua" w:hAnsi="Book Antiqua" w:hint="eastAsia"/>
          <w:lang w:eastAsia="zh-CN"/>
        </w:rPr>
        <w:t>.</w:t>
      </w:r>
    </w:p>
    <w:p w14:paraId="330BCDAC" w14:textId="77777777" w:rsidR="0098570F" w:rsidRDefault="0098570F">
      <w:pPr>
        <w:rPr>
          <w:rFonts w:ascii="Book Antiqua" w:hAnsi="Book Antiqua"/>
        </w:rPr>
      </w:pPr>
      <w:r>
        <w:rPr>
          <w:rFonts w:ascii="Book Antiqua" w:hAnsi="Book Antiqua"/>
        </w:rPr>
        <w:br w:type="page"/>
      </w:r>
    </w:p>
    <w:p w14:paraId="7B947F00" w14:textId="099D5A30" w:rsidR="006E3675" w:rsidRPr="0045470F" w:rsidRDefault="005F436B" w:rsidP="00E1402D">
      <w:pPr>
        <w:adjustRightInd w:val="0"/>
        <w:snapToGrid w:val="0"/>
        <w:spacing w:line="360" w:lineRule="auto"/>
        <w:jc w:val="both"/>
        <w:rPr>
          <w:rFonts w:ascii="Book Antiqua" w:hAnsi="Book Antiqua"/>
          <w:b/>
        </w:rPr>
      </w:pPr>
      <w:r w:rsidRPr="0045470F">
        <w:rPr>
          <w:rFonts w:ascii="Book Antiqua" w:hAnsi="Book Antiqua"/>
          <w:b/>
        </w:rPr>
        <w:lastRenderedPageBreak/>
        <w:t>Table</w:t>
      </w:r>
      <w:r w:rsidR="006E3675" w:rsidRPr="0045470F">
        <w:rPr>
          <w:rFonts w:ascii="Book Antiqua" w:hAnsi="Book Antiqua"/>
          <w:b/>
        </w:rPr>
        <w:t xml:space="preserve"> 3</w:t>
      </w:r>
      <w:r w:rsidR="0045470F" w:rsidRPr="0045470F">
        <w:rPr>
          <w:rFonts w:ascii="Book Antiqua" w:hAnsi="Book Antiqua" w:hint="eastAsia"/>
          <w:b/>
          <w:lang w:eastAsia="zh-CN"/>
        </w:rPr>
        <w:t xml:space="preserve"> </w:t>
      </w:r>
      <w:r w:rsidR="006E3675" w:rsidRPr="0045470F">
        <w:rPr>
          <w:rFonts w:ascii="Book Antiqua" w:hAnsi="Book Antiqua"/>
          <w:b/>
        </w:rPr>
        <w:t xml:space="preserve">Results of </w:t>
      </w:r>
      <w:r w:rsidR="00E1402D" w:rsidRPr="00E1402D">
        <w:rPr>
          <w:rFonts w:ascii="Book Antiqua" w:hAnsi="Book Antiqua"/>
          <w:b/>
        </w:rPr>
        <w:t>genome-wide association studies</w:t>
      </w:r>
      <w:r w:rsidR="00E1402D">
        <w:rPr>
          <w:rFonts w:ascii="Book Antiqua" w:hAnsi="Book Antiqua" w:hint="eastAsia"/>
          <w:b/>
          <w:lang w:eastAsia="zh-CN"/>
        </w:rPr>
        <w:t xml:space="preserve"> </w:t>
      </w:r>
      <w:r w:rsidR="006E3675" w:rsidRPr="0045470F">
        <w:rPr>
          <w:rFonts w:ascii="Book Antiqua" w:hAnsi="Book Antiqua"/>
          <w:b/>
        </w:rPr>
        <w:t>for non-response to hepatitis B vaccine</w:t>
      </w:r>
    </w:p>
    <w:tbl>
      <w:tblPr>
        <w:tblStyle w:val="TableGrid"/>
        <w:tblW w:w="16019" w:type="dxa"/>
        <w:tblInd w:w="-743" w:type="dxa"/>
        <w:tblLayout w:type="fixed"/>
        <w:tblLook w:val="04A0" w:firstRow="1" w:lastRow="0" w:firstColumn="1" w:lastColumn="0" w:noHBand="0" w:noVBand="1"/>
      </w:tblPr>
      <w:tblGrid>
        <w:gridCol w:w="1418"/>
        <w:gridCol w:w="1843"/>
        <w:gridCol w:w="1418"/>
        <w:gridCol w:w="1701"/>
        <w:gridCol w:w="1275"/>
        <w:gridCol w:w="1701"/>
        <w:gridCol w:w="993"/>
        <w:gridCol w:w="1559"/>
        <w:gridCol w:w="2268"/>
        <w:gridCol w:w="1843"/>
      </w:tblGrid>
      <w:tr w:rsidR="00F833A3" w:rsidRPr="00D5371B" w14:paraId="12D550F6" w14:textId="77777777" w:rsidTr="00E767C1">
        <w:trPr>
          <w:trHeight w:val="300"/>
        </w:trPr>
        <w:tc>
          <w:tcPr>
            <w:tcW w:w="1418" w:type="dxa"/>
            <w:noWrap/>
            <w:hideMark/>
          </w:tcPr>
          <w:p w14:paraId="0AD9289A" w14:textId="77777777" w:rsidR="00F833A3" w:rsidRPr="00E767C1" w:rsidRDefault="00F833A3" w:rsidP="00E767C1">
            <w:pPr>
              <w:adjustRightInd w:val="0"/>
              <w:snapToGrid w:val="0"/>
              <w:spacing w:line="360" w:lineRule="auto"/>
              <w:rPr>
                <w:rFonts w:ascii="Book Antiqua" w:hAnsi="Book Antiqua"/>
                <w:b/>
              </w:rPr>
            </w:pPr>
            <w:r w:rsidRPr="00E767C1">
              <w:rPr>
                <w:rFonts w:ascii="Book Antiqua" w:hAnsi="Book Antiqua"/>
                <w:b/>
              </w:rPr>
              <w:t>Reference</w:t>
            </w:r>
          </w:p>
        </w:tc>
        <w:tc>
          <w:tcPr>
            <w:tcW w:w="1843" w:type="dxa"/>
            <w:noWrap/>
            <w:hideMark/>
          </w:tcPr>
          <w:p w14:paraId="47F74A53" w14:textId="77777777" w:rsidR="00F833A3" w:rsidRPr="00E767C1" w:rsidRDefault="00F833A3" w:rsidP="00E767C1">
            <w:pPr>
              <w:adjustRightInd w:val="0"/>
              <w:snapToGrid w:val="0"/>
              <w:spacing w:line="360" w:lineRule="auto"/>
              <w:jc w:val="center"/>
              <w:rPr>
                <w:rFonts w:ascii="Book Antiqua" w:hAnsi="Book Antiqua"/>
                <w:b/>
              </w:rPr>
            </w:pPr>
            <w:r w:rsidRPr="00E767C1">
              <w:rPr>
                <w:rFonts w:ascii="Book Antiqua" w:hAnsi="Book Antiqua"/>
                <w:b/>
              </w:rPr>
              <w:t>Study population</w:t>
            </w:r>
          </w:p>
        </w:tc>
        <w:tc>
          <w:tcPr>
            <w:tcW w:w="1418" w:type="dxa"/>
            <w:noWrap/>
            <w:hideMark/>
          </w:tcPr>
          <w:p w14:paraId="19CCDB00" w14:textId="77777777" w:rsidR="00F833A3" w:rsidRPr="00E767C1" w:rsidRDefault="00F833A3" w:rsidP="00E767C1">
            <w:pPr>
              <w:adjustRightInd w:val="0"/>
              <w:snapToGrid w:val="0"/>
              <w:spacing w:line="360" w:lineRule="auto"/>
              <w:jc w:val="center"/>
              <w:rPr>
                <w:rFonts w:ascii="Book Antiqua" w:hAnsi="Book Antiqua"/>
                <w:b/>
              </w:rPr>
            </w:pPr>
            <w:r w:rsidRPr="00E767C1">
              <w:rPr>
                <w:rFonts w:ascii="Book Antiqua" w:hAnsi="Book Antiqua"/>
                <w:b/>
              </w:rPr>
              <w:t>SNP ID</w:t>
            </w:r>
          </w:p>
        </w:tc>
        <w:tc>
          <w:tcPr>
            <w:tcW w:w="1701" w:type="dxa"/>
            <w:noWrap/>
            <w:hideMark/>
          </w:tcPr>
          <w:p w14:paraId="362B501D" w14:textId="2FC96940" w:rsidR="00F833A3" w:rsidRPr="00E767C1" w:rsidRDefault="00F833A3" w:rsidP="00E767C1">
            <w:pPr>
              <w:adjustRightInd w:val="0"/>
              <w:snapToGrid w:val="0"/>
              <w:spacing w:line="360" w:lineRule="auto"/>
              <w:jc w:val="center"/>
              <w:rPr>
                <w:rFonts w:ascii="Book Antiqua" w:hAnsi="Book Antiqua"/>
                <w:b/>
              </w:rPr>
            </w:pPr>
            <w:r w:rsidRPr="00E767C1">
              <w:rPr>
                <w:rFonts w:ascii="Book Antiqua" w:hAnsi="Book Antiqua"/>
                <w:b/>
              </w:rPr>
              <w:t>Minor/major alleles</w:t>
            </w:r>
          </w:p>
        </w:tc>
        <w:tc>
          <w:tcPr>
            <w:tcW w:w="1275" w:type="dxa"/>
            <w:noWrap/>
            <w:hideMark/>
          </w:tcPr>
          <w:p w14:paraId="36AD3962" w14:textId="77777777" w:rsidR="00F833A3" w:rsidRPr="00E767C1" w:rsidRDefault="00F833A3" w:rsidP="00E767C1">
            <w:pPr>
              <w:adjustRightInd w:val="0"/>
              <w:snapToGrid w:val="0"/>
              <w:spacing w:line="360" w:lineRule="auto"/>
              <w:jc w:val="center"/>
              <w:rPr>
                <w:rFonts w:ascii="Book Antiqua" w:hAnsi="Book Antiqua"/>
                <w:b/>
              </w:rPr>
            </w:pPr>
            <w:r w:rsidRPr="00E767C1">
              <w:rPr>
                <w:rFonts w:ascii="Book Antiqua" w:hAnsi="Book Antiqua"/>
                <w:b/>
              </w:rPr>
              <w:t>Risk allele</w:t>
            </w:r>
          </w:p>
        </w:tc>
        <w:tc>
          <w:tcPr>
            <w:tcW w:w="1701" w:type="dxa"/>
            <w:noWrap/>
            <w:hideMark/>
          </w:tcPr>
          <w:p w14:paraId="2E7F3E11" w14:textId="026B74CA" w:rsidR="00F833A3" w:rsidRPr="00E767C1" w:rsidRDefault="00F833A3" w:rsidP="00E767C1">
            <w:pPr>
              <w:adjustRightInd w:val="0"/>
              <w:snapToGrid w:val="0"/>
              <w:spacing w:line="360" w:lineRule="auto"/>
              <w:jc w:val="center"/>
              <w:rPr>
                <w:rFonts w:ascii="Book Antiqua" w:hAnsi="Book Antiqua"/>
                <w:b/>
                <w:i/>
              </w:rPr>
            </w:pPr>
            <w:r w:rsidRPr="00E767C1">
              <w:rPr>
                <w:rFonts w:ascii="Book Antiqua" w:hAnsi="Book Antiqua"/>
                <w:b/>
                <w:i/>
              </w:rPr>
              <w:t>P</w:t>
            </w:r>
          </w:p>
        </w:tc>
        <w:tc>
          <w:tcPr>
            <w:tcW w:w="993" w:type="dxa"/>
            <w:noWrap/>
            <w:hideMark/>
          </w:tcPr>
          <w:p w14:paraId="627CE75E" w14:textId="77777777" w:rsidR="00F833A3" w:rsidRPr="00E767C1" w:rsidRDefault="00F833A3" w:rsidP="00E767C1">
            <w:pPr>
              <w:adjustRightInd w:val="0"/>
              <w:snapToGrid w:val="0"/>
              <w:spacing w:line="360" w:lineRule="auto"/>
              <w:jc w:val="center"/>
              <w:rPr>
                <w:rFonts w:ascii="Book Antiqua" w:hAnsi="Book Antiqua"/>
                <w:b/>
              </w:rPr>
            </w:pPr>
            <w:r w:rsidRPr="00E767C1">
              <w:rPr>
                <w:rFonts w:ascii="Book Antiqua" w:hAnsi="Book Antiqua"/>
                <w:b/>
              </w:rPr>
              <w:t>OR</w:t>
            </w:r>
          </w:p>
        </w:tc>
        <w:tc>
          <w:tcPr>
            <w:tcW w:w="1559" w:type="dxa"/>
            <w:noWrap/>
            <w:hideMark/>
          </w:tcPr>
          <w:p w14:paraId="6CC4EF24" w14:textId="77777777" w:rsidR="00F833A3" w:rsidRPr="00E767C1" w:rsidRDefault="00F833A3" w:rsidP="00E767C1">
            <w:pPr>
              <w:adjustRightInd w:val="0"/>
              <w:snapToGrid w:val="0"/>
              <w:spacing w:line="360" w:lineRule="auto"/>
              <w:jc w:val="center"/>
              <w:rPr>
                <w:rFonts w:ascii="Book Antiqua" w:hAnsi="Book Antiqua"/>
                <w:b/>
              </w:rPr>
            </w:pPr>
            <w:r w:rsidRPr="00E767C1">
              <w:rPr>
                <w:rFonts w:ascii="Book Antiqua" w:hAnsi="Book Antiqua"/>
                <w:b/>
              </w:rPr>
              <w:t>Location</w:t>
            </w:r>
          </w:p>
        </w:tc>
        <w:tc>
          <w:tcPr>
            <w:tcW w:w="2268" w:type="dxa"/>
            <w:noWrap/>
            <w:hideMark/>
          </w:tcPr>
          <w:p w14:paraId="5A172ACB" w14:textId="00EA0A3D" w:rsidR="00F833A3" w:rsidRPr="00E767C1" w:rsidRDefault="00655ED0" w:rsidP="00E767C1">
            <w:pPr>
              <w:adjustRightInd w:val="0"/>
              <w:snapToGrid w:val="0"/>
              <w:spacing w:line="360" w:lineRule="auto"/>
              <w:jc w:val="center"/>
              <w:rPr>
                <w:rFonts w:ascii="Book Antiqua" w:hAnsi="Book Antiqua"/>
                <w:b/>
              </w:rPr>
            </w:pPr>
            <w:r w:rsidRPr="00E767C1">
              <w:rPr>
                <w:rFonts w:ascii="Book Antiqua" w:hAnsi="Book Antiqua"/>
                <w:b/>
              </w:rPr>
              <w:t>Nearest g</w:t>
            </w:r>
            <w:r w:rsidR="00F833A3" w:rsidRPr="00E767C1">
              <w:rPr>
                <w:rFonts w:ascii="Book Antiqua" w:hAnsi="Book Antiqua"/>
                <w:b/>
              </w:rPr>
              <w:t>ene</w:t>
            </w:r>
          </w:p>
        </w:tc>
        <w:tc>
          <w:tcPr>
            <w:tcW w:w="1843" w:type="dxa"/>
            <w:noWrap/>
            <w:hideMark/>
          </w:tcPr>
          <w:p w14:paraId="45D18B2F" w14:textId="77777777" w:rsidR="00F833A3" w:rsidRPr="00E767C1" w:rsidRDefault="00F833A3" w:rsidP="00E767C1">
            <w:pPr>
              <w:adjustRightInd w:val="0"/>
              <w:snapToGrid w:val="0"/>
              <w:spacing w:line="360" w:lineRule="auto"/>
              <w:jc w:val="center"/>
              <w:rPr>
                <w:rFonts w:ascii="Book Antiqua" w:hAnsi="Book Antiqua"/>
                <w:b/>
              </w:rPr>
            </w:pPr>
            <w:r w:rsidRPr="00E767C1">
              <w:rPr>
                <w:rFonts w:ascii="Book Antiqua" w:hAnsi="Book Antiqua"/>
                <w:b/>
              </w:rPr>
              <w:t>Functional class</w:t>
            </w:r>
          </w:p>
        </w:tc>
      </w:tr>
      <w:tr w:rsidR="00F833A3" w:rsidRPr="00D5371B" w14:paraId="6F24B4C0" w14:textId="77777777" w:rsidTr="00E767C1">
        <w:trPr>
          <w:trHeight w:val="300"/>
        </w:trPr>
        <w:tc>
          <w:tcPr>
            <w:tcW w:w="1418" w:type="dxa"/>
            <w:vMerge w:val="restart"/>
            <w:noWrap/>
            <w:hideMark/>
          </w:tcPr>
          <w:p w14:paraId="1C8F9A67" w14:textId="5A2B6213" w:rsidR="00F833A3" w:rsidRPr="00D5371B" w:rsidRDefault="00F833A3" w:rsidP="00E767C1">
            <w:pPr>
              <w:adjustRightInd w:val="0"/>
              <w:snapToGrid w:val="0"/>
              <w:spacing w:line="360" w:lineRule="auto"/>
              <w:rPr>
                <w:rFonts w:ascii="Book Antiqua" w:hAnsi="Book Antiqua"/>
              </w:rPr>
            </w:pPr>
            <w:proofErr w:type="spellStart"/>
            <w:r w:rsidRPr="00D5371B">
              <w:rPr>
                <w:rFonts w:ascii="Book Antiqua" w:hAnsi="Book Antiqua"/>
              </w:rPr>
              <w:t>Png</w:t>
            </w:r>
            <w:proofErr w:type="spellEnd"/>
            <w:r w:rsidRPr="00D5371B">
              <w:rPr>
                <w:rFonts w:ascii="Book Antiqua" w:hAnsi="Book Antiqua"/>
              </w:rPr>
              <w:t xml:space="preserve">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{"citationItems":[{"id":"ITEM-1","itemData":{"DOI":"10.1093/hmg/ddr302","ISBN":"4159010733","ISSN":"09646906","PMID":"21764829","abstract":"We performed a two-stage genome-wide association study (GWAS) of antibody titer in 3614 hepatitis B vaccine recipients from Indonesia's Riau Archipelago, leading to the identification of at least three independent signals within the human leukocyte antigen (HLA) complex. These appear to implicate HLA-DR [rs3135363; P= 6.53 × 10(-22); odds ratio (OR) = 1.53, 95% confidence interval (CI) = 1.35-1.74]; HLA-DP, previously associated with the risk of chronic hepatitis B infection (rs9277535; P= 2.91 × 10(-12); OR = 0.72, 95% CI = 0.63-0.81); and a gene rich HLA Class III interval (rs9267665; P = 1.24 × 10(-17); OR = 2.05, CI = 1.64-2.57). The substantial overlap of these variants and those identified by GWAS of chronic hepatitis B infection confirms vaccine response as a model for infection, while suggesting that the vaccine is least effective in those most at risk of lifelong infection, following exposure to the virus.","author":[{"dropping-particle":"","family":"Png","given":"Eileen","non-dropping-particle":"","parse-names":false,"suffix":""},{"dropping-particle":"","family":"Thalamuthu","given":"Anbupalam","non-dropping-particle":"","parse-names":false,"suffix":""},{"dropping-particle":"","family":"Ong","given":"Rick T H","non-dropping-particle":"","parse-names":false,"suffix":""},{"dropping-particle":"","family":"Snippe","given":"Harm","non-dropping-particle":"","parse-names":false,"suffix":""},{"dropping-particle":"","family":"Boland","given":"Greet J.","non-dropping-particle":"","parse-names":false,"suffix":""},{"dropping-particle":"","family":"Seielstad","given":"Mark","non-dropping-particle":"","parse-names":false,"suffix":""}],"container-title":"Human Molecular Genetics","id":"ITEM-1","issue":"19","issued":{"date-parts":[["2011"]]},"page":"3893-3898","title":"A genome-wide association study of hepatitis B vaccine response in an Indonesian population reveals multiple independent risk variants in the HLA region","type":"article-journal","volume":"20"},"uris":["http://www.mendeley.com/documents/?uuid=515ab843-cbfd-4edf-bafd-b83d487c4a57"]}],"mendeley":{"formattedCitation":"&lt;sup&gt;[73]&lt;/sup&gt;","plainTextFormattedCitation":"[73]","previouslyFormattedCitation":"&lt;sup&gt;[73]&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[73]</w:t>
            </w:r>
            <w:r w:rsidRPr="00D5371B">
              <w:rPr>
                <w:rFonts w:ascii="Book Antiqua" w:hAnsi="Book Antiqua"/>
              </w:rPr>
              <w:fldChar w:fldCharType="end"/>
            </w:r>
          </w:p>
        </w:tc>
        <w:tc>
          <w:tcPr>
            <w:tcW w:w="1843" w:type="dxa"/>
            <w:vMerge w:val="restart"/>
            <w:noWrap/>
            <w:hideMark/>
          </w:tcPr>
          <w:p w14:paraId="2449AE8C"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Indonesian</w:t>
            </w:r>
          </w:p>
          <w:p w14:paraId="4C231B43" w14:textId="249F31C7" w:rsidR="00F833A3" w:rsidRPr="00D5371B" w:rsidRDefault="00F833A3" w:rsidP="00E767C1">
            <w:pPr>
              <w:adjustRightInd w:val="0"/>
              <w:snapToGrid w:val="0"/>
              <w:spacing w:line="360" w:lineRule="auto"/>
              <w:jc w:val="center"/>
              <w:rPr>
                <w:rFonts w:ascii="Book Antiqua" w:hAnsi="Book Antiqua"/>
                <w:vertAlign w:val="superscript"/>
                <w:lang w:eastAsia="zh-CN"/>
              </w:rPr>
            </w:pPr>
            <w:r w:rsidRPr="00D5371B">
              <w:rPr>
                <w:rFonts w:ascii="Book Antiqua" w:hAnsi="Book Antiqua"/>
              </w:rPr>
              <w:t>(</w:t>
            </w:r>
            <w:r w:rsidRPr="00E767C1">
              <w:rPr>
                <w:rFonts w:ascii="Book Antiqua" w:hAnsi="Book Antiqua"/>
                <w:i/>
              </w:rPr>
              <w:t>n</w:t>
            </w:r>
            <w:r w:rsidR="00E767C1">
              <w:rPr>
                <w:rFonts w:ascii="Book Antiqua" w:hAnsi="Book Antiqua" w:hint="eastAsia"/>
                <w:lang w:eastAsia="zh-CN"/>
              </w:rPr>
              <w:t xml:space="preserve"> </w:t>
            </w:r>
            <w:r w:rsidRPr="00D5371B">
              <w:rPr>
                <w:rFonts w:ascii="Book Antiqua" w:hAnsi="Book Antiqua"/>
              </w:rPr>
              <w:t>=</w:t>
            </w:r>
            <w:r w:rsidR="00E767C1">
              <w:rPr>
                <w:rFonts w:ascii="Book Antiqua" w:hAnsi="Book Antiqua" w:hint="eastAsia"/>
                <w:lang w:eastAsia="zh-CN"/>
              </w:rPr>
              <w:t xml:space="preserve"> </w:t>
            </w:r>
            <w:r w:rsidRPr="00D5371B">
              <w:rPr>
                <w:rFonts w:ascii="Book Antiqua" w:hAnsi="Book Antiqua"/>
              </w:rPr>
              <w:t>3614)</w:t>
            </w:r>
            <w:r w:rsidR="00E767C1">
              <w:rPr>
                <w:rFonts w:ascii="Book Antiqua" w:hAnsi="Book Antiqua" w:hint="eastAsia"/>
                <w:vertAlign w:val="superscript"/>
                <w:lang w:eastAsia="zh-CN"/>
              </w:rPr>
              <w:t>1</w:t>
            </w:r>
          </w:p>
        </w:tc>
        <w:tc>
          <w:tcPr>
            <w:tcW w:w="1418" w:type="dxa"/>
            <w:noWrap/>
            <w:hideMark/>
          </w:tcPr>
          <w:p w14:paraId="48452D75"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rs3135363</w:t>
            </w:r>
          </w:p>
        </w:tc>
        <w:tc>
          <w:tcPr>
            <w:tcW w:w="1701" w:type="dxa"/>
            <w:noWrap/>
            <w:hideMark/>
          </w:tcPr>
          <w:p w14:paraId="20EDC2C3"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C/T</w:t>
            </w:r>
          </w:p>
        </w:tc>
        <w:tc>
          <w:tcPr>
            <w:tcW w:w="1275" w:type="dxa"/>
            <w:noWrap/>
            <w:hideMark/>
          </w:tcPr>
          <w:p w14:paraId="5C5583D6"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C</w:t>
            </w:r>
          </w:p>
        </w:tc>
        <w:tc>
          <w:tcPr>
            <w:tcW w:w="1701" w:type="dxa"/>
            <w:noWrap/>
            <w:hideMark/>
          </w:tcPr>
          <w:p w14:paraId="0539A866" w14:textId="6086AA29"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6.53</w:t>
            </w:r>
            <w:r w:rsidR="00E767C1">
              <w:rPr>
                <w:rFonts w:ascii="Book Antiqua" w:hAnsi="Book Antiqua" w:hint="eastAsia"/>
                <w:lang w:eastAsia="zh-CN"/>
              </w:rPr>
              <w:t xml:space="preserve"> </w:t>
            </w:r>
            <w:r w:rsidR="00E767C1">
              <w:rPr>
                <w:rFonts w:ascii="Book Antiqua" w:hAnsi="Book Antiqua"/>
              </w:rPr>
              <w:t>×</w:t>
            </w:r>
            <w:r w:rsidR="00E767C1">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-22</w:t>
            </w:r>
          </w:p>
        </w:tc>
        <w:tc>
          <w:tcPr>
            <w:tcW w:w="993" w:type="dxa"/>
            <w:noWrap/>
            <w:hideMark/>
          </w:tcPr>
          <w:p w14:paraId="0FFDF313"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1.53</w:t>
            </w:r>
          </w:p>
        </w:tc>
        <w:tc>
          <w:tcPr>
            <w:tcW w:w="1559" w:type="dxa"/>
            <w:noWrap/>
            <w:hideMark/>
          </w:tcPr>
          <w:p w14:paraId="1C62E537"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6p21.32</w:t>
            </w:r>
          </w:p>
        </w:tc>
        <w:tc>
          <w:tcPr>
            <w:tcW w:w="2268" w:type="dxa"/>
            <w:noWrap/>
            <w:hideMark/>
          </w:tcPr>
          <w:p w14:paraId="19002322"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i/>
              </w:rPr>
              <w:t>BTNL2</w:t>
            </w:r>
            <w:r w:rsidRPr="00D5371B">
              <w:rPr>
                <w:rFonts w:ascii="Book Antiqua" w:hAnsi="Book Antiqua"/>
              </w:rPr>
              <w:t xml:space="preserve">, </w:t>
            </w:r>
            <w:r w:rsidRPr="00D5371B">
              <w:rPr>
                <w:rFonts w:ascii="Book Antiqua" w:hAnsi="Book Antiqua"/>
                <w:i/>
              </w:rPr>
              <w:t>HLA-DRA</w:t>
            </w:r>
          </w:p>
        </w:tc>
        <w:tc>
          <w:tcPr>
            <w:tcW w:w="1843" w:type="dxa"/>
            <w:noWrap/>
            <w:hideMark/>
          </w:tcPr>
          <w:p w14:paraId="35509303"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intergenic</w:t>
            </w:r>
          </w:p>
        </w:tc>
      </w:tr>
      <w:tr w:rsidR="00F833A3" w:rsidRPr="00D5371B" w14:paraId="22C6820A" w14:textId="77777777" w:rsidTr="00E767C1">
        <w:trPr>
          <w:trHeight w:val="300"/>
        </w:trPr>
        <w:tc>
          <w:tcPr>
            <w:tcW w:w="1418" w:type="dxa"/>
            <w:vMerge/>
            <w:hideMark/>
          </w:tcPr>
          <w:p w14:paraId="6E3721B5" w14:textId="77777777" w:rsidR="00F833A3" w:rsidRPr="00D5371B" w:rsidRDefault="00F833A3" w:rsidP="00E767C1">
            <w:pPr>
              <w:adjustRightInd w:val="0"/>
              <w:snapToGrid w:val="0"/>
              <w:spacing w:line="360" w:lineRule="auto"/>
              <w:rPr>
                <w:rFonts w:ascii="Book Antiqua" w:hAnsi="Book Antiqua"/>
              </w:rPr>
            </w:pPr>
          </w:p>
        </w:tc>
        <w:tc>
          <w:tcPr>
            <w:tcW w:w="1843" w:type="dxa"/>
            <w:vMerge/>
            <w:hideMark/>
          </w:tcPr>
          <w:p w14:paraId="5415159D" w14:textId="77777777" w:rsidR="00F833A3" w:rsidRPr="00D5371B" w:rsidRDefault="00F833A3" w:rsidP="00E767C1">
            <w:pPr>
              <w:adjustRightInd w:val="0"/>
              <w:snapToGrid w:val="0"/>
              <w:spacing w:line="360" w:lineRule="auto"/>
              <w:jc w:val="center"/>
              <w:rPr>
                <w:rFonts w:ascii="Book Antiqua" w:hAnsi="Book Antiqua"/>
              </w:rPr>
            </w:pPr>
          </w:p>
        </w:tc>
        <w:tc>
          <w:tcPr>
            <w:tcW w:w="1418" w:type="dxa"/>
            <w:noWrap/>
            <w:hideMark/>
          </w:tcPr>
          <w:p w14:paraId="7E34EA67"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rs9277535</w:t>
            </w:r>
          </w:p>
        </w:tc>
        <w:tc>
          <w:tcPr>
            <w:tcW w:w="1701" w:type="dxa"/>
            <w:noWrap/>
            <w:hideMark/>
          </w:tcPr>
          <w:p w14:paraId="4F1163C2"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A/G</w:t>
            </w:r>
          </w:p>
        </w:tc>
        <w:tc>
          <w:tcPr>
            <w:tcW w:w="1275" w:type="dxa"/>
            <w:noWrap/>
            <w:hideMark/>
          </w:tcPr>
          <w:p w14:paraId="692CEA82"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G</w:t>
            </w:r>
          </w:p>
        </w:tc>
        <w:tc>
          <w:tcPr>
            <w:tcW w:w="1701" w:type="dxa"/>
            <w:noWrap/>
            <w:hideMark/>
          </w:tcPr>
          <w:p w14:paraId="16BC89FA" w14:textId="4DC7408E"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2.91</w:t>
            </w:r>
            <w:r w:rsidR="00E767C1">
              <w:rPr>
                <w:rFonts w:ascii="Book Antiqua" w:hAnsi="Book Antiqua" w:hint="eastAsia"/>
                <w:lang w:eastAsia="zh-CN"/>
              </w:rPr>
              <w:t xml:space="preserve"> </w:t>
            </w:r>
            <w:r w:rsidR="00E767C1">
              <w:rPr>
                <w:rFonts w:ascii="Book Antiqua" w:hAnsi="Book Antiqua"/>
              </w:rPr>
              <w:t>×</w:t>
            </w:r>
            <w:r w:rsidR="00E767C1">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-12</w:t>
            </w:r>
          </w:p>
        </w:tc>
        <w:tc>
          <w:tcPr>
            <w:tcW w:w="993" w:type="dxa"/>
            <w:noWrap/>
            <w:hideMark/>
          </w:tcPr>
          <w:p w14:paraId="5A0607B9"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0.72</w:t>
            </w:r>
          </w:p>
        </w:tc>
        <w:tc>
          <w:tcPr>
            <w:tcW w:w="1559" w:type="dxa"/>
            <w:noWrap/>
            <w:hideMark/>
          </w:tcPr>
          <w:p w14:paraId="34631E1F"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6p21.32</w:t>
            </w:r>
          </w:p>
        </w:tc>
        <w:tc>
          <w:tcPr>
            <w:tcW w:w="2268" w:type="dxa"/>
            <w:noWrap/>
            <w:hideMark/>
          </w:tcPr>
          <w:p w14:paraId="598763E7" w14:textId="77777777" w:rsidR="00F833A3" w:rsidRPr="00D5371B" w:rsidRDefault="00F833A3" w:rsidP="00E767C1">
            <w:pPr>
              <w:adjustRightInd w:val="0"/>
              <w:snapToGrid w:val="0"/>
              <w:spacing w:line="360" w:lineRule="auto"/>
              <w:jc w:val="center"/>
              <w:rPr>
                <w:rFonts w:ascii="Book Antiqua" w:hAnsi="Book Antiqua"/>
                <w:i/>
              </w:rPr>
            </w:pPr>
            <w:r w:rsidRPr="00D5371B">
              <w:rPr>
                <w:rFonts w:ascii="Book Antiqua" w:hAnsi="Book Antiqua"/>
                <w:i/>
              </w:rPr>
              <w:t>HLA-DPB1</w:t>
            </w:r>
          </w:p>
        </w:tc>
        <w:tc>
          <w:tcPr>
            <w:tcW w:w="1843" w:type="dxa"/>
            <w:noWrap/>
            <w:hideMark/>
          </w:tcPr>
          <w:p w14:paraId="3A106A30"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3'UTR</w:t>
            </w:r>
          </w:p>
        </w:tc>
      </w:tr>
      <w:tr w:rsidR="00F833A3" w:rsidRPr="00D5371B" w14:paraId="1DF409A1" w14:textId="77777777" w:rsidTr="00E767C1">
        <w:trPr>
          <w:trHeight w:val="300"/>
        </w:trPr>
        <w:tc>
          <w:tcPr>
            <w:tcW w:w="1418" w:type="dxa"/>
            <w:vMerge/>
            <w:hideMark/>
          </w:tcPr>
          <w:p w14:paraId="347781DD" w14:textId="77777777" w:rsidR="00F833A3" w:rsidRPr="00D5371B" w:rsidRDefault="00F833A3" w:rsidP="00E767C1">
            <w:pPr>
              <w:adjustRightInd w:val="0"/>
              <w:snapToGrid w:val="0"/>
              <w:spacing w:line="360" w:lineRule="auto"/>
              <w:rPr>
                <w:rFonts w:ascii="Book Antiqua" w:hAnsi="Book Antiqua"/>
              </w:rPr>
            </w:pPr>
          </w:p>
        </w:tc>
        <w:tc>
          <w:tcPr>
            <w:tcW w:w="1843" w:type="dxa"/>
            <w:vMerge/>
            <w:hideMark/>
          </w:tcPr>
          <w:p w14:paraId="67BDD905" w14:textId="77777777" w:rsidR="00F833A3" w:rsidRPr="00D5371B" w:rsidRDefault="00F833A3" w:rsidP="00E767C1">
            <w:pPr>
              <w:adjustRightInd w:val="0"/>
              <w:snapToGrid w:val="0"/>
              <w:spacing w:line="360" w:lineRule="auto"/>
              <w:jc w:val="center"/>
              <w:rPr>
                <w:rFonts w:ascii="Book Antiqua" w:hAnsi="Book Antiqua"/>
              </w:rPr>
            </w:pPr>
          </w:p>
        </w:tc>
        <w:tc>
          <w:tcPr>
            <w:tcW w:w="1418" w:type="dxa"/>
            <w:noWrap/>
            <w:hideMark/>
          </w:tcPr>
          <w:p w14:paraId="0043AFD9"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rs9267665</w:t>
            </w:r>
          </w:p>
        </w:tc>
        <w:tc>
          <w:tcPr>
            <w:tcW w:w="1701" w:type="dxa"/>
            <w:noWrap/>
            <w:hideMark/>
          </w:tcPr>
          <w:p w14:paraId="3FBDCCF5"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T/C</w:t>
            </w:r>
          </w:p>
        </w:tc>
        <w:tc>
          <w:tcPr>
            <w:tcW w:w="1275" w:type="dxa"/>
            <w:noWrap/>
            <w:hideMark/>
          </w:tcPr>
          <w:p w14:paraId="6F6CA486"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T</w:t>
            </w:r>
          </w:p>
        </w:tc>
        <w:tc>
          <w:tcPr>
            <w:tcW w:w="1701" w:type="dxa"/>
            <w:noWrap/>
            <w:hideMark/>
          </w:tcPr>
          <w:p w14:paraId="6C8BB7D9" w14:textId="73E39B3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1.24</w:t>
            </w:r>
            <w:r w:rsidR="00E767C1">
              <w:rPr>
                <w:rFonts w:ascii="Book Antiqua" w:hAnsi="Book Antiqua" w:hint="eastAsia"/>
                <w:lang w:eastAsia="zh-CN"/>
              </w:rPr>
              <w:t xml:space="preserve"> </w:t>
            </w:r>
            <w:r w:rsidR="00E767C1">
              <w:rPr>
                <w:rFonts w:ascii="Book Antiqua" w:hAnsi="Book Antiqua"/>
              </w:rPr>
              <w:t>×</w:t>
            </w:r>
            <w:r w:rsidR="00E767C1">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-17</w:t>
            </w:r>
          </w:p>
        </w:tc>
        <w:tc>
          <w:tcPr>
            <w:tcW w:w="993" w:type="dxa"/>
            <w:noWrap/>
            <w:hideMark/>
          </w:tcPr>
          <w:p w14:paraId="4718E031"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2.05</w:t>
            </w:r>
          </w:p>
        </w:tc>
        <w:tc>
          <w:tcPr>
            <w:tcW w:w="1559" w:type="dxa"/>
            <w:noWrap/>
            <w:hideMark/>
          </w:tcPr>
          <w:p w14:paraId="205D820F"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6p21.33</w:t>
            </w:r>
          </w:p>
        </w:tc>
        <w:tc>
          <w:tcPr>
            <w:tcW w:w="2268" w:type="dxa"/>
            <w:noWrap/>
            <w:hideMark/>
          </w:tcPr>
          <w:p w14:paraId="3E532D26" w14:textId="77777777" w:rsidR="00F833A3" w:rsidRPr="00D5371B" w:rsidRDefault="00F833A3" w:rsidP="00E767C1">
            <w:pPr>
              <w:adjustRightInd w:val="0"/>
              <w:snapToGrid w:val="0"/>
              <w:spacing w:line="360" w:lineRule="auto"/>
              <w:jc w:val="center"/>
              <w:rPr>
                <w:rFonts w:ascii="Book Antiqua" w:hAnsi="Book Antiqua"/>
                <w:i/>
              </w:rPr>
            </w:pPr>
            <w:r w:rsidRPr="00D5371B">
              <w:rPr>
                <w:rFonts w:ascii="Book Antiqua" w:hAnsi="Book Antiqua"/>
                <w:i/>
              </w:rPr>
              <w:t>STK19</w:t>
            </w:r>
          </w:p>
        </w:tc>
        <w:tc>
          <w:tcPr>
            <w:tcW w:w="1843" w:type="dxa"/>
            <w:noWrap/>
            <w:hideMark/>
          </w:tcPr>
          <w:p w14:paraId="17F7F162"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intron</w:t>
            </w:r>
          </w:p>
        </w:tc>
      </w:tr>
      <w:tr w:rsidR="00F833A3" w:rsidRPr="00D5371B" w14:paraId="16F8D954" w14:textId="77777777" w:rsidTr="00E767C1">
        <w:trPr>
          <w:trHeight w:val="300"/>
        </w:trPr>
        <w:tc>
          <w:tcPr>
            <w:tcW w:w="1418" w:type="dxa"/>
            <w:noWrap/>
            <w:hideMark/>
          </w:tcPr>
          <w:p w14:paraId="362234D7" w14:textId="4D5E604C" w:rsidR="00F833A3" w:rsidRPr="00D5371B" w:rsidRDefault="00F833A3" w:rsidP="00E767C1">
            <w:pPr>
              <w:adjustRightInd w:val="0"/>
              <w:snapToGrid w:val="0"/>
              <w:spacing w:line="360" w:lineRule="auto"/>
              <w:rPr>
                <w:rFonts w:ascii="Book Antiqua" w:hAnsi="Book Antiqua"/>
              </w:rPr>
            </w:pPr>
            <w:r w:rsidRPr="00D5371B">
              <w:rPr>
                <w:rFonts w:ascii="Book Antiqua" w:hAnsi="Book Antiqua"/>
              </w:rPr>
              <w:t xml:space="preserve">Pan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{"citationItems":[{"id":"ITEM-1","itemData":{"DOI":"10.1093/hmg/ddt586","ISBN":"1460-2083 (Electronic)\\r0964-6906 (Linking)","ISSN":"09646906","PMID":"24282030","abstract":"Vaccination against hepatitis B virus is an effective and routine practice that can prevent infection. However, 5-10% of healthy adults fail to produce protective levels of antibody against the hepatitis B vaccination. It has been reported that host genetic variants might affect the immune response to hepatitis B vaccination. Here, we reported a genome-wide association study in a Chinese Han population consisting of 108 primary high-responders and 77 booster non-responders to hepatitis B vaccination using the Illumina HumanOmniExpress Beadchip. We identified 21 SNPs at 6p21.32 were significantly associated with non-response to booster hepatitis B vaccination (P-value &lt;1 x 10(-6)). The most significant SNP in the region was rs477515, located approximately 12 kb upstream of the HLA-DRB1 gene. Its P-value (4.81 x 10(-8)) exceeded the Bonferroni-corrected genome-wide significance threshold. Four tagging SNPs (rs477515, rs28366298, rs3763316 and rs13204672) that capture genetic information of these 21 SNPs were validated in three additional Chinese Han populations, consisting of 1336 primary high-responders and 420 primary non-responders. The four SNPs continued to show significant associations with non-response to hepatitis B vaccination (P-combined = 3.98 x 10(-13)- 1.42 x 10(-8)). Further analysis showed that the rs477515 was independently associated with non-response to hepatitis B vaccination with correction for other three SNPs in our GWAS and the known hepatitis B vaccine immunity associated SNP in previous GWAS. Our findings suggest that the rs477515 was an independent marker associated with non-response to hepatitis B vaccination and HLA-DR region might be a critical susceptibility locus of hepatitis B vaccine-induced immunity.","author":[{"dropping-particle":"","family":"Pan","given":"Liping","non-dropping-particle":"","parse-names":false,"suffix":""},{"dropping-particle":"","family":"Zhang","given":"Li","non-dropping-particle":"","parse-names":false,"suffix":""},{"dropping-particle":"","family":"Zhang","given":"Wei","non-dropping-particle":"","parse-names":false,"suffix":""},{"dropping-particle":"","family":"Wu","given":"Xiaopan","non-dropping-particle":"","parse-names":false,"suffix":""},{"dropping-particle":"","family":"Li","given":"Yuanfeng","non-dropping-particle":"","parse-names":false,"suffix":""},{"dropping-particle":"","family":"Yan","given":"Bingyu","non-dropping-particle":"","parse-names":false,"suffix":""},{"dropping-particle":"","family":"Zhu","given":"Xilin","non-dropping-particle":"","parse-names":false,"suffix":""},{"dropping-particle":"","family":"Liu","given":"Xing","non-dropping-particle":"","parse-names":false,"suffix":""},{"dropping-particle":"","family":"Yang","given":"Chao","non-dropping-particle":"","parse-names":false,"suffix":""},{"dropping-particle":"","family":"Xu","given":"Jianfeng","non-dropping-particle":"","parse-names":false,"suffix":""},{"dropping-particle":"","family":"Zhou","given":"Gangqiao","non-dropping-particle":"","parse-names":false,"suffix":""},{"dropping-particle":"","family":"Xu","given":"Aiqiang","non-dropping-particle":"","parse-names":false,"suffix":""},{"dropping-particle":"","family":"Li","given":"Hui","non-dropping-particle":"","parse-names":false,"suffix":""},{"dropping-particle":"","family":"Liu","given":"Ying","non-dropping-particle":"","parse-names":false,"suffix":""}],"container-title":"Human Molecular Genetics","id":"ITEM-1","issue":"8","issued":{"date-parts":[["2014"]]},"page":"2210-2219","title":"A genome-wide association study identifies polymorphisms in the HLA-DR region associated with non-response to hepatitis B vaccination in Chinese Han populations","type":"article-journal","volume":"23"},"uris":["http://www.mendeley.com/documents/?uuid=2d8b11b6-92cf-4f66-8e5b-121acf25b489"]}],"mendeley":{"formattedCitation":"&lt;sup&gt;[76]&lt;/sup&gt;","plainTextFormattedCitation":"[76]","previouslyFormattedCitation":"&lt;sup&gt;[76]&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[76]</w:t>
            </w:r>
            <w:r w:rsidRPr="00D5371B">
              <w:rPr>
                <w:rFonts w:ascii="Book Antiqua" w:hAnsi="Book Antiqua"/>
              </w:rPr>
              <w:fldChar w:fldCharType="end"/>
            </w:r>
          </w:p>
        </w:tc>
        <w:tc>
          <w:tcPr>
            <w:tcW w:w="1843" w:type="dxa"/>
            <w:noWrap/>
            <w:hideMark/>
          </w:tcPr>
          <w:p w14:paraId="2CC6F9EA"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Chinese</w:t>
            </w:r>
          </w:p>
          <w:p w14:paraId="5951DD4B" w14:textId="3C3EEF91" w:rsidR="00F833A3" w:rsidRPr="00D5371B" w:rsidRDefault="00F833A3" w:rsidP="00E767C1">
            <w:pPr>
              <w:adjustRightInd w:val="0"/>
              <w:snapToGrid w:val="0"/>
              <w:spacing w:line="360" w:lineRule="auto"/>
              <w:jc w:val="center"/>
              <w:rPr>
                <w:rFonts w:ascii="Book Antiqua" w:hAnsi="Book Antiqua"/>
                <w:vertAlign w:val="superscript"/>
                <w:lang w:eastAsia="zh-CN"/>
              </w:rPr>
            </w:pPr>
            <w:r w:rsidRPr="00D5371B">
              <w:rPr>
                <w:rFonts w:ascii="Book Antiqua" w:hAnsi="Book Antiqua"/>
              </w:rPr>
              <w:t>(</w:t>
            </w:r>
            <w:r w:rsidRPr="00E767C1">
              <w:rPr>
                <w:rFonts w:ascii="Book Antiqua" w:hAnsi="Book Antiqua"/>
                <w:i/>
              </w:rPr>
              <w:t>n</w:t>
            </w:r>
            <w:r w:rsidR="00E767C1">
              <w:rPr>
                <w:rFonts w:ascii="Book Antiqua" w:hAnsi="Book Antiqua" w:hint="eastAsia"/>
                <w:lang w:eastAsia="zh-CN"/>
              </w:rPr>
              <w:t xml:space="preserve"> </w:t>
            </w:r>
            <w:r w:rsidRPr="00D5371B">
              <w:rPr>
                <w:rFonts w:ascii="Book Antiqua" w:hAnsi="Book Antiqua"/>
              </w:rPr>
              <w:t>=</w:t>
            </w:r>
            <w:r w:rsidR="00E767C1">
              <w:rPr>
                <w:rFonts w:ascii="Book Antiqua" w:hAnsi="Book Antiqua" w:hint="eastAsia"/>
                <w:lang w:eastAsia="zh-CN"/>
              </w:rPr>
              <w:t xml:space="preserve"> </w:t>
            </w:r>
            <w:r w:rsidRPr="00D5371B">
              <w:rPr>
                <w:rFonts w:ascii="Book Antiqua" w:hAnsi="Book Antiqua"/>
              </w:rPr>
              <w:t>1944)</w:t>
            </w:r>
            <w:r w:rsidR="00E767C1">
              <w:rPr>
                <w:rFonts w:ascii="Book Antiqua" w:hAnsi="Book Antiqua" w:hint="eastAsia"/>
                <w:vertAlign w:val="superscript"/>
                <w:lang w:eastAsia="zh-CN"/>
              </w:rPr>
              <w:t>2</w:t>
            </w:r>
          </w:p>
        </w:tc>
        <w:tc>
          <w:tcPr>
            <w:tcW w:w="1418" w:type="dxa"/>
            <w:noWrap/>
            <w:hideMark/>
          </w:tcPr>
          <w:p w14:paraId="68BDAEF1" w14:textId="472E66D2"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rs477515</w:t>
            </w:r>
          </w:p>
        </w:tc>
        <w:tc>
          <w:tcPr>
            <w:tcW w:w="1701" w:type="dxa"/>
            <w:noWrap/>
            <w:hideMark/>
          </w:tcPr>
          <w:p w14:paraId="4FED41C5"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T/C</w:t>
            </w:r>
          </w:p>
        </w:tc>
        <w:tc>
          <w:tcPr>
            <w:tcW w:w="1275" w:type="dxa"/>
            <w:noWrap/>
            <w:hideMark/>
          </w:tcPr>
          <w:p w14:paraId="5C0103D2"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T</w:t>
            </w:r>
          </w:p>
        </w:tc>
        <w:tc>
          <w:tcPr>
            <w:tcW w:w="1701" w:type="dxa"/>
            <w:noWrap/>
            <w:hideMark/>
          </w:tcPr>
          <w:p w14:paraId="4BC675B5" w14:textId="421538FF"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2.63</w:t>
            </w:r>
            <w:r w:rsidR="00E767C1">
              <w:rPr>
                <w:rFonts w:ascii="Book Antiqua" w:hAnsi="Book Antiqua" w:hint="eastAsia"/>
                <w:lang w:eastAsia="zh-CN"/>
              </w:rPr>
              <w:t xml:space="preserve"> </w:t>
            </w:r>
            <w:r w:rsidR="00E767C1">
              <w:rPr>
                <w:rFonts w:ascii="Book Antiqua" w:hAnsi="Book Antiqua"/>
              </w:rPr>
              <w:t>×</w:t>
            </w:r>
            <w:r w:rsidR="00E767C1">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-19</w:t>
            </w:r>
          </w:p>
        </w:tc>
        <w:tc>
          <w:tcPr>
            <w:tcW w:w="993" w:type="dxa"/>
            <w:noWrap/>
            <w:hideMark/>
          </w:tcPr>
          <w:p w14:paraId="179E6DB5"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2.05</w:t>
            </w:r>
          </w:p>
        </w:tc>
        <w:tc>
          <w:tcPr>
            <w:tcW w:w="1559" w:type="dxa"/>
            <w:noWrap/>
            <w:hideMark/>
          </w:tcPr>
          <w:p w14:paraId="33E38123"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6p21.32</w:t>
            </w:r>
          </w:p>
        </w:tc>
        <w:tc>
          <w:tcPr>
            <w:tcW w:w="2268" w:type="dxa"/>
            <w:noWrap/>
            <w:hideMark/>
          </w:tcPr>
          <w:p w14:paraId="39DDE106" w14:textId="77777777" w:rsidR="00F833A3" w:rsidRPr="00D5371B" w:rsidRDefault="00F833A3" w:rsidP="00E767C1">
            <w:pPr>
              <w:adjustRightInd w:val="0"/>
              <w:snapToGrid w:val="0"/>
              <w:spacing w:line="360" w:lineRule="auto"/>
              <w:jc w:val="center"/>
              <w:rPr>
                <w:rFonts w:ascii="Book Antiqua" w:hAnsi="Book Antiqua"/>
                <w:i/>
              </w:rPr>
            </w:pPr>
            <w:r w:rsidRPr="00D5371B">
              <w:rPr>
                <w:rFonts w:ascii="Book Antiqua" w:hAnsi="Book Antiqua"/>
                <w:i/>
              </w:rPr>
              <w:t>HLA-DRB1</w:t>
            </w:r>
          </w:p>
        </w:tc>
        <w:tc>
          <w:tcPr>
            <w:tcW w:w="1843" w:type="dxa"/>
            <w:noWrap/>
            <w:hideMark/>
          </w:tcPr>
          <w:p w14:paraId="100E7DB2"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intergenic</w:t>
            </w:r>
          </w:p>
        </w:tc>
      </w:tr>
      <w:tr w:rsidR="00F833A3" w:rsidRPr="00D5371B" w14:paraId="4B0BAF2A" w14:textId="77777777" w:rsidTr="00E767C1">
        <w:trPr>
          <w:trHeight w:val="300"/>
        </w:trPr>
        <w:tc>
          <w:tcPr>
            <w:tcW w:w="1418" w:type="dxa"/>
            <w:noWrap/>
            <w:hideMark/>
          </w:tcPr>
          <w:p w14:paraId="63B61FD0" w14:textId="38A124F1" w:rsidR="00F833A3" w:rsidRPr="00D5371B" w:rsidRDefault="00F833A3" w:rsidP="00E767C1">
            <w:pPr>
              <w:adjustRightInd w:val="0"/>
              <w:snapToGrid w:val="0"/>
              <w:spacing w:line="360" w:lineRule="auto"/>
              <w:rPr>
                <w:rFonts w:ascii="Book Antiqua" w:hAnsi="Book Antiqua"/>
              </w:rPr>
            </w:pPr>
            <w:r w:rsidRPr="00D5371B">
              <w:rPr>
                <w:rFonts w:ascii="Book Antiqua" w:hAnsi="Book Antiqua"/>
              </w:rPr>
              <w:t xml:space="preserve">Wu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{"citationItems":[{"id":"ITEM-1","itemData":{"DOI":"10.1111/jgh.12845","ISSN":"14401746","PMID":"25389088","abstract":"BACKGROUND AND AIM: Hepatitis B (HB) vaccination is highly effective to reduce the risks of hepatitis B virus (HBV) infection. However, breakthrough and chronic HBV infections in vaccinated subjects raised concern about its' long-term efficacy. The specific aim of the study was to explore host genetic determinants of long-term immunological memory against HB vaccination.\\n\\nMETHODS: We conducted a case-control study nested in a cohort of HB booster recipients who had received primary HB vaccination during infancy but failed to reside an anti-HBs titers</w:instrText>
            </w:r>
            <w:r w:rsidRPr="00D5371B">
              <w:rPr>
                <w:rFonts w:ascii="SimSun" w:hAnsi="SimSun" w:cs="SimSun" w:hint="eastAsia"/>
              </w:rPr>
              <w:instrText>≧</w:instrText>
            </w:r>
            <w:r w:rsidRPr="00D5371B">
              <w:rPr>
                <w:rFonts w:ascii="Book Antiqua" w:hAnsi="Book Antiqua"/>
              </w:rPr>
              <w:instrText>10 mIU/mL at age of 15-18 years. We used a genome-wide single nucleotide polymorphism (SNP) array plate to scan autosomal chromosomes and assayed the human leukocyte antigen (HLA)-DPB1 genotype by sequence-based techniques.\\n\\nRESULTS: We found that 10 of the 112 candidate SNPs (p-value &lt;5.0×10(-5) ) clustered within a 47 Kb region of the HLA-DP loci. All the minor alleles of these HLA-DP candidate SNPs were correlated with lower likelihoods of non-response to HB vaccine. There were significant linkage disequilibrium between these HLA-DP candidate SNPs and HLA-DPB1 protective alleles. Multivariate analyses showed that rs7770370 was the most significant genetic factor. As compared with rs7770370 GG homozygotes, adjusted odds ratios were 0.524 (95% confidence interval [CI], 0.276-0.993) and 0.095 (95% CI, 0.030-0.307) for AG heterozygotes and AA homozygotes, respectively.\\n\\nCONCLUSIONS: Our results showed that rs7770370 was the most significant genetic factor of response to HB booster. The rs7770370 and nearby SNPs may also contribute to the long-term immunological memory against HB vaccination.","author":[{"dropping-particle":"","family":"Wu","given":"Tzu Wei","non-dropping-particle":"","parse-names":false,"suffix":""},{"dropping-particle":"","family":"Chen","given":"Chuen Fei","non-dropping-particle":"","parse-names":false,"suffix":""},{"dropping-particle":"","family":"Lai","given":"Sheng Kai","non-dropping-particle":"","parse-names":false,"suffix":""},{"dropping-particle":"","family":"Lin","given":"Hans Hsienhong","non-dropping-particle":"","parse-names":false,"suffix":""},{"dropping-particle":"","family":"Chu","given":"Chen Chung","non-dropping-particle":"","parse-names":false,"suffix":""},{"dropping-particle":"","family":"Wang","given":"Li Yu","non-dropping-particle":"","parse-names":false,"suffix":""}],"container-title":"Journal of Gastroenterology and Hepatology (Australia)","id":"ITEM-1","issue":"5","issued":{"date-parts":[["2015"]]},"page":"891-899","title":"SNP rs7770370 in HLA-DPB1 loci as a major genetic determinant of response to booster hepatitis B vaccination: Results of a genome-wide association study","type":"article-journal","volume":"30"},"uris":["http://www.mendeley.com/documents/?uuid=acd5d975-4516-4a83-a4db-14cb94517b28"]}],"mendeley":{"formattedCitation":"&lt;sup&gt;[81]&lt;/sup&gt;","plainTextFormattedCitation":"[81]","previouslyFormattedCitation":"&lt;sup&gt;[81]&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[81]</w:t>
            </w:r>
            <w:r w:rsidRPr="00D5371B">
              <w:rPr>
                <w:rFonts w:ascii="Book Antiqua" w:hAnsi="Book Antiqua"/>
              </w:rPr>
              <w:fldChar w:fldCharType="end"/>
            </w:r>
          </w:p>
        </w:tc>
        <w:tc>
          <w:tcPr>
            <w:tcW w:w="1843" w:type="dxa"/>
            <w:noWrap/>
            <w:hideMark/>
          </w:tcPr>
          <w:p w14:paraId="6AA838CC"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Taiwanese</w:t>
            </w:r>
          </w:p>
          <w:p w14:paraId="5CEF6685" w14:textId="2DF51F95" w:rsidR="00F833A3" w:rsidRPr="00D5371B" w:rsidRDefault="00F833A3" w:rsidP="00E767C1">
            <w:pPr>
              <w:adjustRightInd w:val="0"/>
              <w:snapToGrid w:val="0"/>
              <w:spacing w:line="360" w:lineRule="auto"/>
              <w:jc w:val="center"/>
              <w:rPr>
                <w:rFonts w:ascii="Book Antiqua" w:hAnsi="Book Antiqua"/>
                <w:vertAlign w:val="superscript"/>
                <w:lang w:eastAsia="zh-CN"/>
              </w:rPr>
            </w:pPr>
            <w:r w:rsidRPr="00D5371B">
              <w:rPr>
                <w:rFonts w:ascii="Book Antiqua" w:hAnsi="Book Antiqua"/>
              </w:rPr>
              <w:t>(</w:t>
            </w:r>
            <w:r w:rsidRPr="00E767C1">
              <w:rPr>
                <w:rFonts w:ascii="Book Antiqua" w:hAnsi="Book Antiqua"/>
                <w:i/>
              </w:rPr>
              <w:t>n</w:t>
            </w:r>
            <w:r w:rsidR="00E767C1">
              <w:rPr>
                <w:rFonts w:ascii="Book Antiqua" w:hAnsi="Book Antiqua" w:hint="eastAsia"/>
                <w:lang w:eastAsia="zh-CN"/>
              </w:rPr>
              <w:t xml:space="preserve"> </w:t>
            </w:r>
            <w:r w:rsidRPr="00D5371B">
              <w:rPr>
                <w:rFonts w:ascii="Book Antiqua" w:hAnsi="Book Antiqua"/>
              </w:rPr>
              <w:t>=</w:t>
            </w:r>
            <w:r w:rsidR="00E767C1">
              <w:rPr>
                <w:rFonts w:ascii="Book Antiqua" w:hAnsi="Book Antiqua" w:hint="eastAsia"/>
                <w:lang w:eastAsia="zh-CN"/>
              </w:rPr>
              <w:t xml:space="preserve"> </w:t>
            </w:r>
            <w:r w:rsidRPr="00D5371B">
              <w:rPr>
                <w:rFonts w:ascii="Book Antiqua" w:hAnsi="Book Antiqua"/>
              </w:rPr>
              <w:t>285)</w:t>
            </w:r>
            <w:r w:rsidR="00E767C1">
              <w:rPr>
                <w:rFonts w:ascii="Book Antiqua" w:hAnsi="Book Antiqua" w:hint="eastAsia"/>
                <w:vertAlign w:val="superscript"/>
                <w:lang w:eastAsia="zh-CN"/>
              </w:rPr>
              <w:t>3</w:t>
            </w:r>
          </w:p>
        </w:tc>
        <w:tc>
          <w:tcPr>
            <w:tcW w:w="1418" w:type="dxa"/>
            <w:noWrap/>
            <w:hideMark/>
          </w:tcPr>
          <w:p w14:paraId="46250F20"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rs7770370</w:t>
            </w:r>
          </w:p>
        </w:tc>
        <w:tc>
          <w:tcPr>
            <w:tcW w:w="1701" w:type="dxa"/>
            <w:noWrap/>
            <w:hideMark/>
          </w:tcPr>
          <w:p w14:paraId="16C20E20"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A/G</w:t>
            </w:r>
          </w:p>
        </w:tc>
        <w:tc>
          <w:tcPr>
            <w:tcW w:w="1275" w:type="dxa"/>
            <w:noWrap/>
            <w:hideMark/>
          </w:tcPr>
          <w:p w14:paraId="2DA4B0C0"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G</w:t>
            </w:r>
          </w:p>
        </w:tc>
        <w:tc>
          <w:tcPr>
            <w:tcW w:w="1701" w:type="dxa"/>
            <w:noWrap/>
            <w:hideMark/>
          </w:tcPr>
          <w:p w14:paraId="620671F1" w14:textId="684BC820"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1.20</w:t>
            </w:r>
            <w:r w:rsidR="00E767C1">
              <w:rPr>
                <w:rFonts w:ascii="Book Antiqua" w:hAnsi="Book Antiqua" w:hint="eastAsia"/>
                <w:lang w:eastAsia="zh-CN"/>
              </w:rPr>
              <w:t xml:space="preserve"> </w:t>
            </w:r>
            <w:r w:rsidR="00E767C1">
              <w:rPr>
                <w:rFonts w:ascii="Book Antiqua" w:hAnsi="Book Antiqua"/>
              </w:rPr>
              <w:t>×</w:t>
            </w:r>
            <w:r w:rsidR="00E767C1">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-08</w:t>
            </w:r>
          </w:p>
        </w:tc>
        <w:tc>
          <w:tcPr>
            <w:tcW w:w="993" w:type="dxa"/>
            <w:noWrap/>
            <w:hideMark/>
          </w:tcPr>
          <w:p w14:paraId="2C4E0FEE"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0.33</w:t>
            </w:r>
          </w:p>
        </w:tc>
        <w:tc>
          <w:tcPr>
            <w:tcW w:w="1559" w:type="dxa"/>
            <w:noWrap/>
            <w:hideMark/>
          </w:tcPr>
          <w:p w14:paraId="49C5EE15"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6p21.32</w:t>
            </w:r>
          </w:p>
        </w:tc>
        <w:tc>
          <w:tcPr>
            <w:tcW w:w="2268" w:type="dxa"/>
            <w:noWrap/>
            <w:hideMark/>
          </w:tcPr>
          <w:p w14:paraId="494B868D" w14:textId="77777777" w:rsidR="00F833A3" w:rsidRPr="00D5371B" w:rsidRDefault="00F833A3" w:rsidP="00E767C1">
            <w:pPr>
              <w:adjustRightInd w:val="0"/>
              <w:snapToGrid w:val="0"/>
              <w:spacing w:line="360" w:lineRule="auto"/>
              <w:jc w:val="center"/>
              <w:rPr>
                <w:rFonts w:ascii="Book Antiqua" w:hAnsi="Book Antiqua"/>
                <w:i/>
              </w:rPr>
            </w:pPr>
            <w:r w:rsidRPr="00D5371B">
              <w:rPr>
                <w:rFonts w:ascii="Book Antiqua" w:hAnsi="Book Antiqua"/>
                <w:i/>
              </w:rPr>
              <w:t>HLA-DPB1</w:t>
            </w:r>
          </w:p>
        </w:tc>
        <w:tc>
          <w:tcPr>
            <w:tcW w:w="1843" w:type="dxa"/>
            <w:noWrap/>
            <w:hideMark/>
          </w:tcPr>
          <w:p w14:paraId="7175B0C7" w14:textId="77777777" w:rsidR="00F833A3" w:rsidRPr="00D5371B" w:rsidRDefault="00F833A3" w:rsidP="00E767C1">
            <w:pPr>
              <w:adjustRightInd w:val="0"/>
              <w:snapToGrid w:val="0"/>
              <w:spacing w:line="360" w:lineRule="auto"/>
              <w:jc w:val="center"/>
              <w:rPr>
                <w:rFonts w:ascii="Book Antiqua" w:hAnsi="Book Antiqua"/>
              </w:rPr>
            </w:pPr>
            <w:r w:rsidRPr="00D5371B">
              <w:rPr>
                <w:rFonts w:ascii="Book Antiqua" w:hAnsi="Book Antiqua"/>
              </w:rPr>
              <w:t>intergenic</w:t>
            </w:r>
          </w:p>
        </w:tc>
      </w:tr>
    </w:tbl>
    <w:p w14:paraId="1A4BB541" w14:textId="3F4ADC09" w:rsidR="00E1402D" w:rsidRDefault="00E1402D" w:rsidP="00D5371B">
      <w:pPr>
        <w:adjustRightInd w:val="0"/>
        <w:snapToGrid w:val="0"/>
        <w:spacing w:line="360" w:lineRule="auto"/>
        <w:jc w:val="both"/>
        <w:rPr>
          <w:rFonts w:ascii="Book Antiqua" w:hAnsi="Book Antiqua"/>
          <w:lang w:eastAsia="zh-CN"/>
        </w:rPr>
      </w:pPr>
      <w:r w:rsidRPr="00D5371B">
        <w:rPr>
          <w:rFonts w:ascii="Book Antiqua" w:hAnsi="Book Antiqua"/>
        </w:rPr>
        <w:t xml:space="preserve">Participant phenotypes: </w:t>
      </w:r>
      <w:r>
        <w:rPr>
          <w:rFonts w:ascii="Book Antiqua" w:hAnsi="Book Antiqua" w:hint="eastAsia"/>
          <w:vertAlign w:val="superscript"/>
          <w:lang w:eastAsia="zh-CN"/>
        </w:rPr>
        <w:t>1</w:t>
      </w:r>
      <w:r w:rsidRPr="00D5371B">
        <w:rPr>
          <w:rFonts w:ascii="Book Antiqua" w:hAnsi="Book Antiqua"/>
        </w:rPr>
        <w:t xml:space="preserve">Low, intermediate and high responders to primary vaccine (ordinal groups); </w:t>
      </w:r>
      <w:r>
        <w:rPr>
          <w:rFonts w:ascii="Book Antiqua" w:hAnsi="Book Antiqua" w:hint="eastAsia"/>
          <w:vertAlign w:val="superscript"/>
          <w:lang w:eastAsia="zh-CN"/>
        </w:rPr>
        <w:t>2</w:t>
      </w:r>
      <w:r w:rsidRPr="00D5371B">
        <w:rPr>
          <w:rFonts w:ascii="Book Antiqua" w:hAnsi="Book Antiqua"/>
        </w:rPr>
        <w:t xml:space="preserve">High responders to primary vaccine </w:t>
      </w:r>
      <w:r w:rsidRPr="00E1402D">
        <w:rPr>
          <w:rFonts w:ascii="Book Antiqua" w:hAnsi="Book Antiqua"/>
          <w:i/>
        </w:rPr>
        <w:t>vs</w:t>
      </w:r>
      <w:r w:rsidRPr="00D5371B">
        <w:rPr>
          <w:rFonts w:ascii="Book Antiqua" w:hAnsi="Book Antiqua"/>
        </w:rPr>
        <w:t xml:space="preserve"> </w:t>
      </w:r>
      <w:r w:rsidR="00E767C1" w:rsidRPr="00D5371B">
        <w:rPr>
          <w:rFonts w:ascii="Book Antiqua" w:hAnsi="Book Antiqua"/>
        </w:rPr>
        <w:t>n</w:t>
      </w:r>
      <w:r w:rsidRPr="00D5371B">
        <w:rPr>
          <w:rFonts w:ascii="Book Antiqua" w:hAnsi="Book Antiqua"/>
        </w:rPr>
        <w:t xml:space="preserve">on-responders to booster vaccine; </w:t>
      </w:r>
      <w:r>
        <w:rPr>
          <w:rFonts w:ascii="Book Antiqua" w:hAnsi="Book Antiqua" w:hint="eastAsia"/>
          <w:vertAlign w:val="superscript"/>
          <w:lang w:eastAsia="zh-CN"/>
        </w:rPr>
        <w:t>3</w:t>
      </w:r>
      <w:r w:rsidRPr="00D5371B">
        <w:rPr>
          <w:rFonts w:ascii="Book Antiqua" w:hAnsi="Book Antiqua"/>
        </w:rPr>
        <w:t xml:space="preserve">Non-responders </w:t>
      </w:r>
      <w:r w:rsidRPr="00E1402D">
        <w:rPr>
          <w:rFonts w:ascii="Book Antiqua" w:hAnsi="Book Antiqua"/>
          <w:i/>
        </w:rPr>
        <w:t>vs</w:t>
      </w:r>
      <w:r w:rsidRPr="00D5371B">
        <w:rPr>
          <w:rFonts w:ascii="Book Antiqua" w:hAnsi="Book Antiqua"/>
        </w:rPr>
        <w:t xml:space="preserve"> </w:t>
      </w:r>
      <w:r w:rsidR="00E767C1" w:rsidRPr="00D5371B">
        <w:rPr>
          <w:rFonts w:ascii="Book Antiqua" w:hAnsi="Book Antiqua"/>
        </w:rPr>
        <w:t>r</w:t>
      </w:r>
      <w:r w:rsidRPr="00D5371B">
        <w:rPr>
          <w:rFonts w:ascii="Book Antiqua" w:hAnsi="Book Antiqua"/>
        </w:rPr>
        <w:t>esponders to booster vaccine</w:t>
      </w:r>
      <w:r>
        <w:rPr>
          <w:rFonts w:ascii="Book Antiqua" w:hAnsi="Book Antiqua" w:hint="eastAsia"/>
          <w:lang w:eastAsia="zh-CN"/>
        </w:rPr>
        <w:t>.</w:t>
      </w:r>
    </w:p>
    <w:p w14:paraId="44C88279" w14:textId="77777777" w:rsidR="00E1402D" w:rsidRDefault="00E1402D">
      <w:pPr>
        <w:rPr>
          <w:rFonts w:ascii="Book Antiqua" w:hAnsi="Book Antiqua"/>
        </w:rPr>
      </w:pPr>
      <w:r>
        <w:rPr>
          <w:rFonts w:ascii="Book Antiqua" w:hAnsi="Book Antiqua"/>
        </w:rPr>
        <w:br w:type="page"/>
      </w:r>
    </w:p>
    <w:p w14:paraId="0C4C350D" w14:textId="0C049167" w:rsidR="006E3675" w:rsidRPr="00E1402D" w:rsidRDefault="005F436B" w:rsidP="00E1402D">
      <w:pPr>
        <w:adjustRightInd w:val="0"/>
        <w:snapToGrid w:val="0"/>
        <w:spacing w:line="360" w:lineRule="auto"/>
        <w:jc w:val="both"/>
        <w:rPr>
          <w:rFonts w:ascii="Book Antiqua" w:hAnsi="Book Antiqua"/>
          <w:b/>
        </w:rPr>
      </w:pPr>
      <w:r w:rsidRPr="00E1402D">
        <w:rPr>
          <w:rFonts w:ascii="Book Antiqua" w:hAnsi="Book Antiqua"/>
          <w:b/>
        </w:rPr>
        <w:lastRenderedPageBreak/>
        <w:t>Table</w:t>
      </w:r>
      <w:r w:rsidR="006E3675" w:rsidRPr="00E1402D">
        <w:rPr>
          <w:rFonts w:ascii="Book Antiqua" w:hAnsi="Book Antiqua"/>
          <w:b/>
        </w:rPr>
        <w:t xml:space="preserve"> 4</w:t>
      </w:r>
      <w:r w:rsidR="00E1402D" w:rsidRPr="00E1402D">
        <w:rPr>
          <w:rFonts w:ascii="Book Antiqua" w:hAnsi="Book Antiqua" w:hint="eastAsia"/>
          <w:b/>
          <w:lang w:eastAsia="zh-CN"/>
        </w:rPr>
        <w:t xml:space="preserve"> </w:t>
      </w:r>
      <w:r w:rsidR="006E3675" w:rsidRPr="00E1402D">
        <w:rPr>
          <w:rFonts w:ascii="Book Antiqua" w:hAnsi="Book Antiqua"/>
          <w:b/>
        </w:rPr>
        <w:t xml:space="preserve">Results of </w:t>
      </w:r>
      <w:r w:rsidR="00E1402D" w:rsidRPr="00E1402D">
        <w:rPr>
          <w:rFonts w:ascii="Book Antiqua" w:hAnsi="Book Antiqua"/>
          <w:b/>
          <w:lang w:eastAsia="zh-CN"/>
        </w:rPr>
        <w:t>genome-wide association studies</w:t>
      </w:r>
      <w:r w:rsidR="00E1402D" w:rsidRPr="00E1402D">
        <w:rPr>
          <w:rFonts w:ascii="Book Antiqua" w:hAnsi="Book Antiqua" w:hint="eastAsia"/>
          <w:b/>
          <w:lang w:eastAsia="zh-CN"/>
        </w:rPr>
        <w:t xml:space="preserve"> </w:t>
      </w:r>
      <w:r w:rsidR="006E3675" w:rsidRPr="00E1402D">
        <w:rPr>
          <w:rFonts w:ascii="Book Antiqua" w:hAnsi="Book Antiqua"/>
          <w:b/>
        </w:rPr>
        <w:t xml:space="preserve">for </w:t>
      </w:r>
      <w:r w:rsidR="00E1402D" w:rsidRPr="0045470F">
        <w:rPr>
          <w:rFonts w:ascii="Book Antiqua" w:hAnsi="Book Antiqua"/>
          <w:b/>
        </w:rPr>
        <w:t>hepatitis B vaccine</w:t>
      </w:r>
      <w:r w:rsidR="006E3675" w:rsidRPr="00E1402D">
        <w:rPr>
          <w:rFonts w:ascii="Book Antiqua" w:hAnsi="Book Antiqua"/>
          <w:b/>
        </w:rPr>
        <w:t>-related advanced liver diseases</w:t>
      </w:r>
    </w:p>
    <w:tbl>
      <w:tblPr>
        <w:tblStyle w:val="TableGrid"/>
        <w:tblW w:w="16443" w:type="dxa"/>
        <w:tblInd w:w="-1026" w:type="dxa"/>
        <w:tblLayout w:type="fixed"/>
        <w:tblLook w:val="04A0" w:firstRow="1" w:lastRow="0" w:firstColumn="1" w:lastColumn="0" w:noHBand="0" w:noVBand="1"/>
      </w:tblPr>
      <w:tblGrid>
        <w:gridCol w:w="2268"/>
        <w:gridCol w:w="1843"/>
        <w:gridCol w:w="1418"/>
        <w:gridCol w:w="1417"/>
        <w:gridCol w:w="1134"/>
        <w:gridCol w:w="851"/>
        <w:gridCol w:w="1701"/>
        <w:gridCol w:w="850"/>
        <w:gridCol w:w="1418"/>
        <w:gridCol w:w="2126"/>
        <w:gridCol w:w="1417"/>
      </w:tblGrid>
      <w:tr w:rsidR="007113EA" w:rsidRPr="00E1402D" w14:paraId="6C3E4AB3" w14:textId="77777777" w:rsidTr="00E1402D">
        <w:trPr>
          <w:trHeight w:val="300"/>
        </w:trPr>
        <w:tc>
          <w:tcPr>
            <w:tcW w:w="2268" w:type="dxa"/>
            <w:noWrap/>
            <w:hideMark/>
          </w:tcPr>
          <w:p w14:paraId="629BF1D6" w14:textId="77777777" w:rsidR="004A5E0D" w:rsidRPr="00E1402D" w:rsidRDefault="004A5E0D" w:rsidP="00E1402D">
            <w:pPr>
              <w:adjustRightInd w:val="0"/>
              <w:snapToGrid w:val="0"/>
              <w:spacing w:line="360" w:lineRule="auto"/>
              <w:rPr>
                <w:rFonts w:ascii="Book Antiqua" w:hAnsi="Book Antiqua"/>
                <w:b/>
                <w:bCs/>
              </w:rPr>
            </w:pPr>
            <w:r w:rsidRPr="00E1402D">
              <w:rPr>
                <w:rFonts w:ascii="Book Antiqua" w:hAnsi="Book Antiqua"/>
                <w:b/>
                <w:bCs/>
              </w:rPr>
              <w:t>Reference</w:t>
            </w:r>
          </w:p>
        </w:tc>
        <w:tc>
          <w:tcPr>
            <w:tcW w:w="1843" w:type="dxa"/>
            <w:noWrap/>
            <w:hideMark/>
          </w:tcPr>
          <w:p w14:paraId="13998ED7"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Study population</w:t>
            </w:r>
          </w:p>
        </w:tc>
        <w:tc>
          <w:tcPr>
            <w:tcW w:w="1418" w:type="dxa"/>
            <w:noWrap/>
            <w:hideMark/>
          </w:tcPr>
          <w:p w14:paraId="05097765"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Participant phenotypes</w:t>
            </w:r>
          </w:p>
        </w:tc>
        <w:tc>
          <w:tcPr>
            <w:tcW w:w="1417" w:type="dxa"/>
            <w:noWrap/>
            <w:hideMark/>
          </w:tcPr>
          <w:p w14:paraId="50B90ABB"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SNP ID</w:t>
            </w:r>
          </w:p>
        </w:tc>
        <w:tc>
          <w:tcPr>
            <w:tcW w:w="1134" w:type="dxa"/>
            <w:noWrap/>
            <w:hideMark/>
          </w:tcPr>
          <w:p w14:paraId="65DD8FEF"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Minor/</w:t>
            </w:r>
          </w:p>
          <w:p w14:paraId="7FE7A228" w14:textId="73FB7FE0" w:rsidR="004A5E0D" w:rsidRPr="00E1402D" w:rsidRDefault="00BE6C96" w:rsidP="00E1402D">
            <w:pPr>
              <w:adjustRightInd w:val="0"/>
              <w:snapToGrid w:val="0"/>
              <w:spacing w:line="360" w:lineRule="auto"/>
              <w:jc w:val="center"/>
              <w:rPr>
                <w:rFonts w:ascii="Book Antiqua" w:hAnsi="Book Antiqua"/>
                <w:b/>
                <w:bCs/>
              </w:rPr>
            </w:pPr>
            <w:r w:rsidRPr="00E1402D">
              <w:rPr>
                <w:rFonts w:ascii="Book Antiqua" w:hAnsi="Book Antiqua"/>
                <w:b/>
                <w:bCs/>
              </w:rPr>
              <w:t>m</w:t>
            </w:r>
            <w:r w:rsidR="004A5E0D" w:rsidRPr="00E1402D">
              <w:rPr>
                <w:rFonts w:ascii="Book Antiqua" w:hAnsi="Book Antiqua"/>
                <w:b/>
                <w:bCs/>
              </w:rPr>
              <w:t>ajor alleles</w:t>
            </w:r>
          </w:p>
        </w:tc>
        <w:tc>
          <w:tcPr>
            <w:tcW w:w="851" w:type="dxa"/>
            <w:noWrap/>
            <w:hideMark/>
          </w:tcPr>
          <w:p w14:paraId="7444CCAB"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Risk allele</w:t>
            </w:r>
          </w:p>
        </w:tc>
        <w:tc>
          <w:tcPr>
            <w:tcW w:w="1701" w:type="dxa"/>
            <w:noWrap/>
            <w:hideMark/>
          </w:tcPr>
          <w:p w14:paraId="0E6CAAF2" w14:textId="7CBB43B1" w:rsidR="004A5E0D" w:rsidRPr="00E1402D" w:rsidRDefault="00792499" w:rsidP="00E1402D">
            <w:pPr>
              <w:adjustRightInd w:val="0"/>
              <w:snapToGrid w:val="0"/>
              <w:spacing w:line="360" w:lineRule="auto"/>
              <w:jc w:val="center"/>
              <w:rPr>
                <w:rFonts w:ascii="Book Antiqua" w:hAnsi="Book Antiqua"/>
                <w:b/>
                <w:bCs/>
                <w:i/>
              </w:rPr>
            </w:pPr>
            <w:r w:rsidRPr="00E1402D">
              <w:rPr>
                <w:rFonts w:ascii="Book Antiqua" w:hAnsi="Book Antiqua"/>
                <w:b/>
                <w:bCs/>
                <w:i/>
              </w:rPr>
              <w:t>P</w:t>
            </w:r>
          </w:p>
        </w:tc>
        <w:tc>
          <w:tcPr>
            <w:tcW w:w="850" w:type="dxa"/>
            <w:noWrap/>
            <w:hideMark/>
          </w:tcPr>
          <w:p w14:paraId="79E6ABE6"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OR</w:t>
            </w:r>
          </w:p>
        </w:tc>
        <w:tc>
          <w:tcPr>
            <w:tcW w:w="1418" w:type="dxa"/>
            <w:noWrap/>
            <w:hideMark/>
          </w:tcPr>
          <w:p w14:paraId="215D9A48"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Location</w:t>
            </w:r>
          </w:p>
        </w:tc>
        <w:tc>
          <w:tcPr>
            <w:tcW w:w="2126" w:type="dxa"/>
            <w:noWrap/>
            <w:hideMark/>
          </w:tcPr>
          <w:p w14:paraId="1EF47C39" w14:textId="5A662A82" w:rsidR="004A5E0D" w:rsidRPr="00E1402D" w:rsidRDefault="00655ED0" w:rsidP="00E1402D">
            <w:pPr>
              <w:adjustRightInd w:val="0"/>
              <w:snapToGrid w:val="0"/>
              <w:spacing w:line="360" w:lineRule="auto"/>
              <w:jc w:val="center"/>
              <w:rPr>
                <w:rFonts w:ascii="Book Antiqua" w:hAnsi="Book Antiqua"/>
                <w:b/>
                <w:bCs/>
              </w:rPr>
            </w:pPr>
            <w:r w:rsidRPr="00E1402D">
              <w:rPr>
                <w:rFonts w:ascii="Book Antiqua" w:hAnsi="Book Antiqua"/>
                <w:b/>
                <w:bCs/>
              </w:rPr>
              <w:t>Nearest g</w:t>
            </w:r>
            <w:r w:rsidR="004A5E0D" w:rsidRPr="00E1402D">
              <w:rPr>
                <w:rFonts w:ascii="Book Antiqua" w:hAnsi="Book Antiqua"/>
                <w:b/>
                <w:bCs/>
              </w:rPr>
              <w:t>ene</w:t>
            </w:r>
          </w:p>
        </w:tc>
        <w:tc>
          <w:tcPr>
            <w:tcW w:w="1417" w:type="dxa"/>
            <w:noWrap/>
            <w:hideMark/>
          </w:tcPr>
          <w:p w14:paraId="244E55CC" w14:textId="77777777" w:rsidR="004A5E0D" w:rsidRPr="00E1402D" w:rsidRDefault="004A5E0D" w:rsidP="00E1402D">
            <w:pPr>
              <w:adjustRightInd w:val="0"/>
              <w:snapToGrid w:val="0"/>
              <w:spacing w:line="360" w:lineRule="auto"/>
              <w:jc w:val="center"/>
              <w:rPr>
                <w:rFonts w:ascii="Book Antiqua" w:hAnsi="Book Antiqua"/>
                <w:b/>
                <w:bCs/>
              </w:rPr>
            </w:pPr>
            <w:r w:rsidRPr="00E1402D">
              <w:rPr>
                <w:rFonts w:ascii="Book Antiqua" w:hAnsi="Book Antiqua"/>
                <w:b/>
                <w:bCs/>
              </w:rPr>
              <w:t>Functional class</w:t>
            </w:r>
          </w:p>
        </w:tc>
      </w:tr>
      <w:tr w:rsidR="007113EA" w:rsidRPr="00D5371B" w14:paraId="4C04591F" w14:textId="77777777" w:rsidTr="00E1402D">
        <w:trPr>
          <w:trHeight w:val="300"/>
        </w:trPr>
        <w:tc>
          <w:tcPr>
            <w:tcW w:w="2268" w:type="dxa"/>
            <w:noWrap/>
            <w:hideMark/>
          </w:tcPr>
          <w:p w14:paraId="2CC49BD5" w14:textId="40BB4244" w:rsidR="004A5E0D" w:rsidRPr="00D5371B" w:rsidRDefault="004A5E0D" w:rsidP="00E1402D">
            <w:pPr>
              <w:adjustRightInd w:val="0"/>
              <w:snapToGrid w:val="0"/>
              <w:spacing w:line="360" w:lineRule="auto"/>
              <w:rPr>
                <w:rFonts w:ascii="Book Antiqua" w:hAnsi="Book Antiqua"/>
                <w:vertAlign w:val="superscript"/>
              </w:rPr>
            </w:pPr>
            <w:r w:rsidRPr="00D5371B">
              <w:rPr>
                <w:rFonts w:ascii="Book Antiqua" w:hAnsi="Book Antiqua"/>
              </w:rPr>
              <w:t>Al-</w:t>
            </w:r>
            <w:proofErr w:type="spellStart"/>
            <w:r w:rsidRPr="00D5371B">
              <w:rPr>
                <w:rFonts w:ascii="Book Antiqua" w:hAnsi="Book Antiqua"/>
              </w:rPr>
              <w:t>Qahtani</w:t>
            </w:r>
            <w:proofErr w:type="spellEnd"/>
            <w:r w:rsidRPr="00D5371B">
              <w:rPr>
                <w:rFonts w:ascii="Book Antiqua" w:hAnsi="Book Antiqua"/>
              </w:rPr>
              <w:t xml:space="preserve">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{"citationItems":[{"id":"ITEM-1","itemData":{"DOI":"10.1136/jmedgenet-2013-101724","ISBN":"1468-6244 (Electronic)\\r0022-2593 (Linking)","ISSN":"0022-2593","PMID":"24065354","abstract":"BACKGROUND: Hepatitis B virus (HBV) affects millions of people worldwide. While some people are able to clear the virus following the first encounter, those who develop chronic infection manifest remarkable clinical heterogeneity that ranges from asymptomatic carrier state to cirrhosis and hepatocellular carcinoma. Despite extensive studies, little is known about genetic host factors that influence the outcome of chronic HBV infection. Thus, we conducted this study to investigate the genetic risk of developing active liver disease among chronic carriers of HBV. METHODS: In this study, we conducted a genome-wide association study (GWAS) on a cohort of patients with chronic HBV infection. RESULTS: One particular SNP that is 16 kb upstream of Ferredoxin 1 was found to have an association with complicated chronic HBV infection (cirrhosis and hepatocellular carcinoma) that reached GWAS significance, and was successfully validated on an independent set of samples. CONCLUSIONS: This first GWAS in an Arab population further demonstrates the utility of this approach in elucidating the genetic risk of HBV infection-related complications and highlights the advantage of conducting GWAS in different ethnicities to achieve that goal.","author":[{"dropping-particle":"","family":"Al-Qahtani","given":"A","non-dropping-particle":"","parse-names":false,"suffix":""},{"dropping-particle":"","family":"Khalak","given":"H G","non-dropping-particle":"","parse-names":false,"suffix":""},{"dropping-particle":"","family":"Alkuraya","given":"F S","non-dropping-particle":"","parse-names":false,"suffix":""},{"dropping-particle":"","family":"Al-Hamoudy","given":"W","non-dropping-particle":"","parse-names":false,"suffix":""},{"dropping-particle":"","family":"Alswat","given":"K","non-dropping-particle":"","parse-names":false,"suffix":""},{"dropping-particle":"","family":"Balwi","given":"M A","non-dropping-particle":"Al","parse-names":false,"suffix":""},{"dropping-particle":"","family":"Abdulkareem","given":"I","non-dropping-particle":"Al","parse-names":false,"suffix":""},{"dropping-particle":"","family":"Sanai","given":"F M","non-dropping-particle":"","parse-names":false,"suffix":""},{"dropping-particle":"","family":"Abdo","given":"A A","non-dropping-particle":"","parse-names":false,"suffix":""}],"container-title":"J Med Genet","id":"ITEM-1","issue":"11","issued":{"date-parts":[["2013"]]},"page":"725-732","title":"Genome-wide association study of chronic hepatitis B virus infection reveals a novel candidate risk allele on 11q22.3","type":"article-journal","volume":"50"},"uris":["http://www.mendeley.com/documents/?uuid=354df2f6-8fb0-46a5-bee6-c79241c83413"]}],"mendeley":{"formattedCitation":"&lt;sup&gt;[85]&lt;/sup&gt;","plainTextFormattedCitation":"[85]","previouslyFormattedCitation":"&lt;sup&gt;[85]&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[85]</w:t>
            </w:r>
            <w:r w:rsidRPr="00D5371B">
              <w:rPr>
                <w:rFonts w:ascii="Book Antiqua" w:hAnsi="Book Antiqua"/>
              </w:rPr>
              <w:fldChar w:fldCharType="end"/>
            </w:r>
          </w:p>
        </w:tc>
        <w:tc>
          <w:tcPr>
            <w:tcW w:w="1843" w:type="dxa"/>
            <w:noWrap/>
            <w:hideMark/>
          </w:tcPr>
          <w:p w14:paraId="37C4E482"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Saudi Arabian</w:t>
            </w:r>
          </w:p>
          <w:p w14:paraId="0D9AF5F3" w14:textId="42236B59"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w:t>
            </w:r>
            <w:r w:rsidR="00E1402D" w:rsidRPr="00E1402D">
              <w:rPr>
                <w:rFonts w:ascii="Book Antiqua" w:hAnsi="Book Antiqua"/>
                <w:i/>
              </w:rPr>
              <w:t>n</w:t>
            </w:r>
            <w:r w:rsidR="00E1402D">
              <w:rPr>
                <w:rFonts w:ascii="Book Antiqua" w:hAnsi="Book Antiqua" w:hint="eastAsia"/>
                <w:lang w:eastAsia="zh-CN"/>
              </w:rPr>
              <w:t xml:space="preserve"> </w:t>
            </w:r>
            <w:r w:rsidR="00E1402D" w:rsidRPr="00D5371B">
              <w:rPr>
                <w:rFonts w:ascii="Book Antiqua" w:hAnsi="Book Antiqua"/>
              </w:rPr>
              <w:t>=</w:t>
            </w:r>
            <w:r w:rsidR="00E1402D">
              <w:rPr>
                <w:rFonts w:ascii="Book Antiqua" w:hAnsi="Book Antiqua" w:hint="eastAsia"/>
                <w:lang w:eastAsia="zh-CN"/>
              </w:rPr>
              <w:t xml:space="preserve"> </w:t>
            </w:r>
            <w:r w:rsidRPr="00D5371B">
              <w:rPr>
                <w:rFonts w:ascii="Book Antiqua" w:hAnsi="Book Antiqua"/>
              </w:rPr>
              <w:t>693)</w:t>
            </w:r>
          </w:p>
        </w:tc>
        <w:tc>
          <w:tcPr>
            <w:tcW w:w="1418" w:type="dxa"/>
            <w:noWrap/>
            <w:hideMark/>
          </w:tcPr>
          <w:p w14:paraId="0CDA2E44" w14:textId="14413AD3" w:rsidR="004A5E0D" w:rsidRPr="00D5371B" w:rsidRDefault="003C07EE" w:rsidP="00E1402D">
            <w:pPr>
              <w:adjustRightInd w:val="0"/>
              <w:snapToGrid w:val="0"/>
              <w:spacing w:line="360" w:lineRule="auto"/>
              <w:jc w:val="center"/>
              <w:rPr>
                <w:rFonts w:ascii="Book Antiqua" w:hAnsi="Book Antiqua"/>
                <w:lang w:eastAsia="zh-CN"/>
              </w:rPr>
            </w:pPr>
            <w:r w:rsidRPr="00D5371B">
              <w:rPr>
                <w:rFonts w:ascii="Book Antiqua" w:hAnsi="Book Antiqua"/>
              </w:rPr>
              <w:t>LC/</w:t>
            </w:r>
            <w:r w:rsidR="002C571F" w:rsidRPr="00D5371B">
              <w:rPr>
                <w:rFonts w:ascii="Book Antiqua" w:hAnsi="Book Antiqua"/>
              </w:rPr>
              <w:t>HCC</w:t>
            </w:r>
            <w:r w:rsidR="004A5E0D" w:rsidRPr="00D5371B">
              <w:rPr>
                <w:rFonts w:ascii="Book Antiqua" w:hAnsi="Book Antiqua"/>
              </w:rPr>
              <w:t xml:space="preserve"> </w:t>
            </w:r>
            <w:r w:rsidR="004A5E0D" w:rsidRPr="00E1402D">
              <w:rPr>
                <w:rFonts w:ascii="Book Antiqua" w:hAnsi="Book Antiqua"/>
                <w:i/>
              </w:rPr>
              <w:t>vs</w:t>
            </w:r>
            <w:r w:rsidR="004A5E0D" w:rsidRPr="00D5371B">
              <w:rPr>
                <w:rFonts w:ascii="Book Antiqua" w:hAnsi="Book Antiqua"/>
              </w:rPr>
              <w:t xml:space="preserve"> Inactive</w:t>
            </w:r>
            <w:r w:rsidR="00E1402D">
              <w:rPr>
                <w:rFonts w:ascii="Book Antiqua" w:hAnsi="Book Antiqua" w:hint="eastAsia"/>
                <w:vertAlign w:val="superscript"/>
                <w:lang w:eastAsia="zh-CN"/>
              </w:rPr>
              <w:t>1</w:t>
            </w:r>
          </w:p>
        </w:tc>
        <w:tc>
          <w:tcPr>
            <w:tcW w:w="1417" w:type="dxa"/>
            <w:noWrap/>
            <w:hideMark/>
          </w:tcPr>
          <w:p w14:paraId="57B9CEC6"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rs2724432</w:t>
            </w:r>
          </w:p>
        </w:tc>
        <w:tc>
          <w:tcPr>
            <w:tcW w:w="1134" w:type="dxa"/>
            <w:noWrap/>
            <w:hideMark/>
          </w:tcPr>
          <w:p w14:paraId="0E3E7758"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T/C</w:t>
            </w:r>
          </w:p>
        </w:tc>
        <w:tc>
          <w:tcPr>
            <w:tcW w:w="851" w:type="dxa"/>
            <w:noWrap/>
            <w:hideMark/>
          </w:tcPr>
          <w:p w14:paraId="0D7536A6"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T</w:t>
            </w:r>
          </w:p>
        </w:tc>
        <w:tc>
          <w:tcPr>
            <w:tcW w:w="1701" w:type="dxa"/>
            <w:noWrap/>
            <w:hideMark/>
          </w:tcPr>
          <w:p w14:paraId="72293910" w14:textId="66FA7336"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4.29</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-08</w:t>
            </w:r>
          </w:p>
        </w:tc>
        <w:tc>
          <w:tcPr>
            <w:tcW w:w="850" w:type="dxa"/>
            <w:noWrap/>
            <w:hideMark/>
          </w:tcPr>
          <w:p w14:paraId="327F1552"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3.01</w:t>
            </w:r>
          </w:p>
        </w:tc>
        <w:tc>
          <w:tcPr>
            <w:tcW w:w="1418" w:type="dxa"/>
            <w:noWrap/>
            <w:hideMark/>
          </w:tcPr>
          <w:p w14:paraId="5061C407"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11q22.3</w:t>
            </w:r>
          </w:p>
        </w:tc>
        <w:tc>
          <w:tcPr>
            <w:tcW w:w="2126" w:type="dxa"/>
            <w:noWrap/>
            <w:hideMark/>
          </w:tcPr>
          <w:p w14:paraId="51AA2732" w14:textId="77777777" w:rsidR="004A5E0D" w:rsidRPr="00D5371B" w:rsidRDefault="004A5E0D" w:rsidP="00E1402D">
            <w:pPr>
              <w:adjustRightInd w:val="0"/>
              <w:snapToGrid w:val="0"/>
              <w:spacing w:line="360" w:lineRule="auto"/>
              <w:jc w:val="center"/>
              <w:rPr>
                <w:rFonts w:ascii="Book Antiqua" w:hAnsi="Book Antiqua"/>
                <w:i/>
                <w:iCs/>
              </w:rPr>
            </w:pPr>
            <w:r w:rsidRPr="00D5371B">
              <w:rPr>
                <w:rFonts w:ascii="Book Antiqua" w:hAnsi="Book Antiqua"/>
                <w:i/>
                <w:iCs/>
              </w:rPr>
              <w:t>FDX1</w:t>
            </w:r>
          </w:p>
        </w:tc>
        <w:tc>
          <w:tcPr>
            <w:tcW w:w="1417" w:type="dxa"/>
            <w:noWrap/>
            <w:hideMark/>
          </w:tcPr>
          <w:p w14:paraId="07AE7D2A"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ntergenic</w:t>
            </w:r>
          </w:p>
        </w:tc>
      </w:tr>
      <w:tr w:rsidR="007113EA" w:rsidRPr="00D5371B" w14:paraId="2E0661BA" w14:textId="77777777" w:rsidTr="00E1402D">
        <w:trPr>
          <w:trHeight w:val="300"/>
        </w:trPr>
        <w:tc>
          <w:tcPr>
            <w:tcW w:w="2268" w:type="dxa"/>
            <w:noWrap/>
            <w:hideMark/>
          </w:tcPr>
          <w:p w14:paraId="5DDBE230" w14:textId="5AC87E2B" w:rsidR="004A5E0D" w:rsidRPr="00D5371B" w:rsidRDefault="004A5E0D" w:rsidP="00E1402D">
            <w:pPr>
              <w:adjustRightInd w:val="0"/>
              <w:snapToGrid w:val="0"/>
              <w:spacing w:line="360" w:lineRule="auto"/>
              <w:rPr>
                <w:rFonts w:ascii="Book Antiqua" w:hAnsi="Book Antiqua"/>
                <w:vertAlign w:val="superscript"/>
              </w:rPr>
            </w:pPr>
            <w:r w:rsidRPr="00D5371B">
              <w:rPr>
                <w:rFonts w:ascii="Book Antiqua" w:hAnsi="Book Antiqua"/>
              </w:rPr>
              <w:t xml:space="preserve">Zhang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{"citationItems":[{"id":"ITEM-1","itemData":{"DOI":"10.1038/ng.638","ISBN":"0104923520","ISSN":"15461718","PMID":"20676096","abstract":"To identify susceptibility variants for hepatitis B virus (HBV)-related hepatocellular carcinoma (HCC), we conducted a genome-wide association study by genotyping 440,794 SNPs in 355 chronic HBV carriers with HCC and 360 chronic HBV carriers without HCC, all of Chinese ancestry. We identified one intronic SNP (rs17401966) in KIF1B on chromosome 1p36.22 that was highly associated with HBV-related HCC and confirmed this association in five additional independent samples, consisting of 1,962 individuals with HCC, 1,430 control subjects and 159 family trios. Across the six studies, the association with rs17401966 was highly statistically significant (joint odds ratio = 0.61, P = 1.7 x 10(-18)). In addition to KIF1B, the association region tagged two other plausible causative genes, UBE4B and PGD. Our findings provide evidence that the 1p36.22 locus confers susceptibility to HBV-related HCC, and suggest that KIF1B-, UBE4B- or PGD-related pathways might be involved in the pathogenesis of this malignancy.","author":[{"dropping-particle":"","family":"Zhang","given":"Hongxing","non-dropping-particle":"","parse-names":false,"suffix":""},{"dropping-particle":"","family":"Zhai","given":"Yun","non-dropping-particle":"","parse-names":false,"suffix":""},{"dropping-particle":"","family":"Hu","given":"Zhibin","non-dropping-particle":"","parse-names":false,"suffix":""},{"dropping-particle":"","family":"Wu","given":"Chen","non-dropping-particle":"","parse-names":false,"suffix":""},{"dropping-particle":"","family":"Qian","given":"Ji","non-dropping-particle":"","parse-names":false,"suffix":""},{"dropping-particle":"","family":"Jia","given":"Weihua","non-dropping-particle":"","parse-names":false,"suffix":""},{"dropping-particle":"","family":"Ma","given":"Fuchao","non-dropping-particle":"","parse-names":false,"suffix":""},{"dropping-particle":"","family":"Huang","given":"Wenfeng","non-dropping-particle":"","parse-names":false,"suffix":""},{"dropping-particle":"","family":"Yu","given":"Lixia","non-dropping-particle":"","parse-names":false,"suffix":""},{"dropping-particle":"","family":"Yue","given":"Wei","non-dropping-particle":"","parse-names":false,"suffix":""},{"dropping-particle":"","family":"Wang","given":"Zhifu","non-dropping-particle":"","parse-names":false,"suffix":""},{"dropping-particle":"","family":"Li","given":"Peiyao","non-dropping-particle":"","parse-names":false,"suffix":""},{"dropping-particle":"","family":"Zhang","given":"Yang","non-dropping-particle":"","parse-names":false,"suffix":""},{"dropping-particle":"","family":"Liang","given":"Renxiang","non-dropping-particle":"","parse-names":false,"suffix":""},{"dropping-particle":"","family":"Wei","given":"Zhongliang","non-dropping-particle":"","parse-names":false,"suffix":""},{"dropping-particle":"","family":"Cui","given":"Ying","non-dropping-particle":"","parse-names":false,"suffix":""},{"dropping-particle":"","family":"Xie","given":"Weimin","non-dropping-particle":"","parse-names":false,"suffix":""},{"dropping-particle":"","family":"Cai","given":"Mi","non-dropping-particle":"","parse-names":false,"suffix":""},{"dropping-particle":"","family":"Yu","given":"Xinsen","non-dropping-particle":"","parse-names":false,"suffix":""},{"dropping-particle":"","family":"Yuan","given":"Yunfei","non-dropping-particle":"","parse-names":false,"suffix":""},{"dropping-particle":"","family":"Xia","given":"Xia","non-dropping-particle":"","parse-names":false,"suffix":""},{"dropping-particle":"","family":"Zhang","given":"Xiumei","non-dropping-particle":"","parse-names":false,"suffix":""},{"dropping-particle":"","family":"Yang","given":"Hao","non-dropping-particle":"","parse-names":false,"suffix":""},{"dropping-particle":"","family":"Qiu","given":"Wei","non-dropping-particle":"","parse-names":false,"suffix":""},{"dropping-particle":"","family":"Yang","given":"Jingmin","non-dropping-particle":"","parse-names":false,"suffix":""},{"dropping-particle":"","family":"Gong","given":"Feng","non-dropping-particle":"","parse-names":false,"suffix":""},{"dropping-particle":"","family":"Chen","given":"Minshan","non-dropping-particle":"","parse-names":false,"suffix":""},{"dropping-particle":"","family":"Shen","given":"Hongbing","non-dropping-particle":"","parse-names":false,"suffix":""},{"dropping-particle":"","family":"Lin","given":"Dongxin","non-dropping-particle":"","parse-names":false,"suffix":""},{"dropping-particle":"","family":"Zeng","given":"Yi Xin","non-dropping-particle":"","parse-names":false,"suffix":""},{"dropping-particle":"","family":"He","given":"Fuchu","non-dropping-particle":"","parse-names":false,"suffix":""},{"dropping-particle":"","family":"Zhou","given":"Gangqiao","non-dropping-particle":"","parse-names":false,"suffix":""}],"container-title":"Nature Genetics","id":"ITEM-1","issue":"9","issued":{"date-parts":[["2010"]]},"page":"755-759","title":"Genome-wide association study identifies 1p36.22 as a new susceptibility locus for hepatocellular carcinoma in chronic hepatitis B virus carriers","type":"article","volume":"42"},"uris":["http://www.mendeley.com/documents/?uuid=c63545d4-5034-40d3-9259-070b85abc8d2"]}],"mendeley":{"formattedCitation":"&lt;sup&gt;[88]&lt;/sup&gt;","plainTextFormattedCitation":"[88]","previouslyFormattedCitation":"&lt;sup&gt;[88]&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[88]</w:t>
            </w:r>
            <w:r w:rsidRPr="00D5371B">
              <w:rPr>
                <w:rFonts w:ascii="Book Antiqua" w:hAnsi="Book Antiqua"/>
              </w:rPr>
              <w:fldChar w:fldCharType="end"/>
            </w:r>
          </w:p>
        </w:tc>
        <w:tc>
          <w:tcPr>
            <w:tcW w:w="1843" w:type="dxa"/>
            <w:noWrap/>
            <w:hideMark/>
          </w:tcPr>
          <w:p w14:paraId="03884C2A"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Chinese</w:t>
            </w:r>
          </w:p>
          <w:p w14:paraId="578122CE" w14:textId="08C4B166"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w:t>
            </w:r>
            <w:r w:rsidR="00E1402D" w:rsidRPr="00E1402D">
              <w:rPr>
                <w:rFonts w:ascii="Book Antiqua" w:hAnsi="Book Antiqua"/>
                <w:i/>
              </w:rPr>
              <w:t>n</w:t>
            </w:r>
            <w:r w:rsidR="00E1402D">
              <w:rPr>
                <w:rFonts w:ascii="Book Antiqua" w:hAnsi="Book Antiqua" w:hint="eastAsia"/>
                <w:lang w:eastAsia="zh-CN"/>
              </w:rPr>
              <w:t xml:space="preserve"> </w:t>
            </w:r>
            <w:r w:rsidR="00E1402D" w:rsidRPr="00D5371B">
              <w:rPr>
                <w:rFonts w:ascii="Book Antiqua" w:hAnsi="Book Antiqua"/>
              </w:rPr>
              <w:t>=</w:t>
            </w:r>
            <w:r w:rsidR="00E1402D">
              <w:rPr>
                <w:rFonts w:ascii="Book Antiqua" w:hAnsi="Book Antiqua" w:hint="eastAsia"/>
                <w:lang w:eastAsia="zh-CN"/>
              </w:rPr>
              <w:t xml:space="preserve"> </w:t>
            </w:r>
            <w:r w:rsidRPr="00D5371B">
              <w:rPr>
                <w:rFonts w:ascii="Book Antiqua" w:hAnsi="Book Antiqua"/>
              </w:rPr>
              <w:t>4107)</w:t>
            </w:r>
          </w:p>
        </w:tc>
        <w:tc>
          <w:tcPr>
            <w:tcW w:w="1418" w:type="dxa"/>
            <w:noWrap/>
            <w:hideMark/>
          </w:tcPr>
          <w:p w14:paraId="10210ABC" w14:textId="62774222" w:rsidR="004A5E0D" w:rsidRPr="00D5371B" w:rsidRDefault="002C571F" w:rsidP="00E1402D">
            <w:pPr>
              <w:adjustRightInd w:val="0"/>
              <w:snapToGrid w:val="0"/>
              <w:spacing w:line="360" w:lineRule="auto"/>
              <w:jc w:val="center"/>
              <w:rPr>
                <w:rFonts w:ascii="Book Antiqua" w:hAnsi="Book Antiqua"/>
                <w:lang w:eastAsia="zh-CN"/>
              </w:rPr>
            </w:pPr>
            <w:r w:rsidRPr="00D5371B">
              <w:rPr>
                <w:rFonts w:ascii="Book Antiqua" w:hAnsi="Book Antiqua"/>
              </w:rPr>
              <w:t xml:space="preserve">HCC </w:t>
            </w:r>
            <w:r w:rsidRPr="00E1402D">
              <w:rPr>
                <w:rFonts w:ascii="Book Antiqua" w:hAnsi="Book Antiqua"/>
                <w:i/>
              </w:rPr>
              <w:t>vs</w:t>
            </w:r>
            <w:r w:rsidRPr="00D5371B">
              <w:rPr>
                <w:rFonts w:ascii="Book Antiqua" w:hAnsi="Book Antiqua"/>
              </w:rPr>
              <w:t xml:space="preserve"> Non-HCC</w:t>
            </w:r>
            <w:r w:rsidR="00E1402D">
              <w:rPr>
                <w:rFonts w:ascii="Book Antiqua" w:hAnsi="Book Antiqua" w:hint="eastAsia"/>
                <w:vertAlign w:val="superscript"/>
                <w:lang w:eastAsia="zh-CN"/>
              </w:rPr>
              <w:t>2</w:t>
            </w:r>
          </w:p>
        </w:tc>
        <w:tc>
          <w:tcPr>
            <w:tcW w:w="1417" w:type="dxa"/>
            <w:noWrap/>
            <w:hideMark/>
          </w:tcPr>
          <w:p w14:paraId="1181174C"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rs17401966</w:t>
            </w:r>
          </w:p>
        </w:tc>
        <w:tc>
          <w:tcPr>
            <w:tcW w:w="1134" w:type="dxa"/>
            <w:noWrap/>
            <w:hideMark/>
          </w:tcPr>
          <w:p w14:paraId="20678B7D"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G/A</w:t>
            </w:r>
          </w:p>
        </w:tc>
        <w:tc>
          <w:tcPr>
            <w:tcW w:w="851" w:type="dxa"/>
            <w:noWrap/>
            <w:hideMark/>
          </w:tcPr>
          <w:p w14:paraId="3F5EFBD3"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A</w:t>
            </w:r>
          </w:p>
        </w:tc>
        <w:tc>
          <w:tcPr>
            <w:tcW w:w="1701" w:type="dxa"/>
            <w:noWrap/>
            <w:hideMark/>
          </w:tcPr>
          <w:p w14:paraId="3783DAC5" w14:textId="78131571"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3.40</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-19</w:t>
            </w:r>
          </w:p>
        </w:tc>
        <w:tc>
          <w:tcPr>
            <w:tcW w:w="850" w:type="dxa"/>
            <w:noWrap/>
            <w:hideMark/>
          </w:tcPr>
          <w:p w14:paraId="586C7EBF"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0.62</w:t>
            </w:r>
          </w:p>
        </w:tc>
        <w:tc>
          <w:tcPr>
            <w:tcW w:w="1418" w:type="dxa"/>
            <w:noWrap/>
            <w:hideMark/>
          </w:tcPr>
          <w:p w14:paraId="554754A7"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1p36.22</w:t>
            </w:r>
          </w:p>
        </w:tc>
        <w:tc>
          <w:tcPr>
            <w:tcW w:w="2126" w:type="dxa"/>
            <w:noWrap/>
            <w:hideMark/>
          </w:tcPr>
          <w:p w14:paraId="2C8780C2" w14:textId="77777777" w:rsidR="004A5E0D" w:rsidRPr="00D5371B" w:rsidRDefault="004A5E0D" w:rsidP="00E1402D">
            <w:pPr>
              <w:adjustRightInd w:val="0"/>
              <w:snapToGrid w:val="0"/>
              <w:spacing w:line="360" w:lineRule="auto"/>
              <w:jc w:val="center"/>
              <w:rPr>
                <w:rFonts w:ascii="Book Antiqua" w:hAnsi="Book Antiqua"/>
                <w:i/>
                <w:iCs/>
              </w:rPr>
            </w:pPr>
            <w:r w:rsidRPr="00D5371B">
              <w:rPr>
                <w:rFonts w:ascii="Book Antiqua" w:hAnsi="Book Antiqua"/>
                <w:i/>
                <w:iCs/>
              </w:rPr>
              <w:t>KIF1B</w:t>
            </w:r>
          </w:p>
        </w:tc>
        <w:tc>
          <w:tcPr>
            <w:tcW w:w="1417" w:type="dxa"/>
            <w:noWrap/>
            <w:hideMark/>
          </w:tcPr>
          <w:p w14:paraId="65635024"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ntron</w:t>
            </w:r>
          </w:p>
        </w:tc>
      </w:tr>
      <w:tr w:rsidR="007113EA" w:rsidRPr="00D5371B" w14:paraId="5A9D9C7E" w14:textId="77777777" w:rsidTr="00E1402D">
        <w:trPr>
          <w:trHeight w:val="300"/>
        </w:trPr>
        <w:tc>
          <w:tcPr>
            <w:tcW w:w="2268" w:type="dxa"/>
            <w:noWrap/>
            <w:hideMark/>
          </w:tcPr>
          <w:p w14:paraId="45DFDE95" w14:textId="589D0F96" w:rsidR="004A5E0D" w:rsidRPr="00D5371B" w:rsidRDefault="004A5E0D" w:rsidP="00E1402D">
            <w:pPr>
              <w:adjustRightInd w:val="0"/>
              <w:snapToGrid w:val="0"/>
              <w:spacing w:line="360" w:lineRule="auto"/>
              <w:rPr>
                <w:rFonts w:ascii="Book Antiqua" w:hAnsi="Book Antiqua"/>
                <w:vertAlign w:val="superscript"/>
              </w:rPr>
            </w:pPr>
            <w:r w:rsidRPr="00D5371B">
              <w:rPr>
                <w:rFonts w:ascii="Book Antiqua" w:hAnsi="Book Antiqua"/>
              </w:rPr>
              <w:t xml:space="preserve">Chan </w:t>
            </w:r>
            <w:r w:rsidRPr="00D5371B">
              <w:rPr>
                <w:rFonts w:ascii="Book Antiqua" w:hAnsi="Book Antiqua"/>
                <w:i/>
              </w:rPr>
              <w:t>et al</w:t>
            </w:r>
            <w:r w:rsidRPr="00D5371B">
              <w:rPr>
                <w:rFonts w:ascii="Book Antiqua" w:hAnsi="Book Antiqua"/>
              </w:rPr>
              <w:t>)</w:t>
            </w:r>
            <w:r w:rsidRPr="00D5371B">
              <w:rPr>
                <w:rFonts w:ascii="Book Antiqua" w:hAnsi="Book Antiqua"/>
              </w:rPr>
              <w:fldChar w:fldCharType="begin" w:fldLock="1"/>
            </w:r>
            <w:r w:rsidRPr="00D5371B">
              <w:rPr>
                <w:rFonts w:ascii="Book Antiqua" w:hAnsi="Book Antiqua"/>
              </w:rPr>
              <w:instrText>ADDIN CSL_CITATION {"citationItems":[{"id":"ITEM-1","itemData":{"DOI":"10.1371/journal.pone.0028798","ISSN":"1932-6203","PMID":"22174901","abstract":"One of the most relevant risk factors for hepatocellular carcinoma (HCC) development is chronic hepatitis B virus (HBV) infection, but only a fraction of chronic HBV carriers develop HCC, indicating that complex interactions among viral, environmental and genetic factors lead to HCC in HBV-infected patients. So far, host genetic factors have incompletely been characterized. Therefore, we performed a genome-wide association (GWA) study in a Southern Chinese cohort consisting of 95 HBV-infected HCC patients (cases) and 97 HBV-infected patients without HCC (controls) using the Illumina Human610-Quad BeadChips. The top single nucleotide polymorphisms (SNPs) were then validated in an independent cohort of 500 cases and 728 controls. 4 SNPs (rs12682266, rs7821974, rs2275959, rs1573266) at chromosome 8p12 showed consistent association in both the GWA and replication phases (OR(combined) = 1.31-1.39; p(combined) = 2.71 × 10(-5)-5.19 × 10(-4); PAR(combined) = 26-31%). We found a 2.3-kb expressed sequence tag (EST) in the region using in-silico data mining and verified the existence of the full-length EST experimentally. The expression level of the EST was significantly reduced in human HCC tumors in comparison to the corresponding non-tumorous liver tissues (P&lt;0.001). Results from sequence analysis and in-vitro protein translation study suggest that the transcript might function as a long non-coding RNA. In summary, our study suggests that variations at chromosome 8p12 may promote HCC in patients with HBV. Further functional studies of this region may help understand HBV-associated hepatocarcinogenesis.","author":[{"dropping-particle":"","family":"Chan","given":"Kelvin Yuen-Kwong","non-dropping-particle":"","parse-names":false,"suffix":""},{"dropping-particle":"","family":"Wong","given":"Chun-Ming","non-dropping-particle":"","parse-names":false,"suffix":""},{"dropping-particle":"","family":"Kwan","given":"Johnny Sheung-Him","non-dropping-particle":"","parse-names":false,"suffix":""},{"dropping-particle":"","family":"Lee","given":"Joyce Man-Fong","non-dropping-particle":"","parse-names":false,"suffix":""},{"dropping-particle":"","family":"Cheung","given":"Ka Wai","non-dropping-particle":"","parse-names":false,"suffix":""},{"dropping-particle":"","family":"Yuen","given":"Man Fung","non-dropping-particle":"","parse-names":false,"suffix":""},{"dropping-particle":"","family":"Lai","given":"Ching Lung","non-dropping-particle":"","parse-names":false,"suffix":""},{"dropping-particle":"","family":"Poon","given":"Ronnie Tung-Ping","non-dropping-particle":"","parse-names":false,"suffix":""},{"dropping-particle":"","family":"Sham","given":"Pak Chung","non-dropping-particle":"","parse-names":false,"suffix":""},{"dropping-particle":"","family":"Ng","given":"Irene Oi-Lin","non-dropping-particle":"","parse-names":false,"suffix":""}],"container-title":"PLoS ONE","id":"ITEM-1","issue":"12","issued":{"date-parts":[["2011"]]},"page":"e28798","title":"Genome-wide association study of hepatocellular carcinoma in southern Chinese patients with chronic hepatitis B virus infection","type":"article-journal","volume":"6"},"uris":["http://www.mendeley.com/documents/?uuid=cfe4de2b-3b58-4dbc-b04e-ffcd76431e89"]}],"mendeley":{"formattedCitation":"&lt;sup&gt;[91]&lt;/sup&gt;","plainTextFormattedCitation":"[91]","previouslyFormattedCitation":"&lt;sup&gt;[91]&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[91]</w:t>
            </w:r>
            <w:r w:rsidRPr="00D5371B">
              <w:rPr>
                <w:rFonts w:ascii="Book Antiqua" w:hAnsi="Book Antiqua"/>
              </w:rPr>
              <w:fldChar w:fldCharType="end"/>
            </w:r>
          </w:p>
        </w:tc>
        <w:tc>
          <w:tcPr>
            <w:tcW w:w="1843" w:type="dxa"/>
            <w:noWrap/>
            <w:hideMark/>
          </w:tcPr>
          <w:p w14:paraId="7B724EAB"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Chinese</w:t>
            </w:r>
          </w:p>
          <w:p w14:paraId="386AD4F1" w14:textId="7CD93EB2"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w:t>
            </w:r>
            <w:r w:rsidR="00E1402D" w:rsidRPr="00E1402D">
              <w:rPr>
                <w:rFonts w:ascii="Book Antiqua" w:hAnsi="Book Antiqua"/>
                <w:i/>
              </w:rPr>
              <w:t>n</w:t>
            </w:r>
            <w:r w:rsidR="00E1402D">
              <w:rPr>
                <w:rFonts w:ascii="Book Antiqua" w:hAnsi="Book Antiqua" w:hint="eastAsia"/>
                <w:lang w:eastAsia="zh-CN"/>
              </w:rPr>
              <w:t xml:space="preserve"> </w:t>
            </w:r>
            <w:r w:rsidR="00E1402D" w:rsidRPr="00D5371B">
              <w:rPr>
                <w:rFonts w:ascii="Book Antiqua" w:hAnsi="Book Antiqua"/>
              </w:rPr>
              <w:t>=</w:t>
            </w:r>
            <w:r w:rsidR="00E1402D">
              <w:rPr>
                <w:rFonts w:ascii="Book Antiqua" w:hAnsi="Book Antiqua" w:hint="eastAsia"/>
                <w:lang w:eastAsia="zh-CN"/>
              </w:rPr>
              <w:t xml:space="preserve"> </w:t>
            </w:r>
            <w:r w:rsidRPr="00D5371B">
              <w:rPr>
                <w:rFonts w:ascii="Book Antiqua" w:hAnsi="Book Antiqua"/>
              </w:rPr>
              <w:t>1420)</w:t>
            </w:r>
          </w:p>
        </w:tc>
        <w:tc>
          <w:tcPr>
            <w:tcW w:w="1418" w:type="dxa"/>
            <w:noWrap/>
            <w:hideMark/>
          </w:tcPr>
          <w:p w14:paraId="75780115" w14:textId="37D897D2" w:rsidR="004A5E0D" w:rsidRPr="00D5371B" w:rsidRDefault="002C571F" w:rsidP="00E1402D">
            <w:pPr>
              <w:adjustRightInd w:val="0"/>
              <w:snapToGrid w:val="0"/>
              <w:spacing w:line="360" w:lineRule="auto"/>
              <w:jc w:val="center"/>
              <w:rPr>
                <w:rFonts w:ascii="Book Antiqua" w:hAnsi="Book Antiqua"/>
                <w:lang w:eastAsia="zh-CN"/>
              </w:rPr>
            </w:pPr>
            <w:r w:rsidRPr="00D5371B">
              <w:rPr>
                <w:rFonts w:ascii="Book Antiqua" w:hAnsi="Book Antiqua"/>
              </w:rPr>
              <w:t xml:space="preserve">HCC </w:t>
            </w:r>
            <w:r w:rsidRPr="00E1402D">
              <w:rPr>
                <w:rFonts w:ascii="Book Antiqua" w:hAnsi="Book Antiqua"/>
                <w:i/>
              </w:rPr>
              <w:t>vs</w:t>
            </w:r>
            <w:r w:rsidR="00E1402D">
              <w:rPr>
                <w:rFonts w:ascii="Book Antiqua" w:hAnsi="Book Antiqua" w:hint="eastAsia"/>
                <w:lang w:eastAsia="zh-CN"/>
              </w:rPr>
              <w:t xml:space="preserve"> </w:t>
            </w:r>
            <w:r w:rsidRPr="00D5371B">
              <w:rPr>
                <w:rFonts w:ascii="Book Antiqua" w:hAnsi="Book Antiqua"/>
              </w:rPr>
              <w:t>Non-HCC</w:t>
            </w:r>
            <w:r w:rsidR="00E1402D">
              <w:rPr>
                <w:rFonts w:ascii="Book Antiqua" w:hAnsi="Book Antiqua" w:hint="eastAsia"/>
                <w:vertAlign w:val="superscript"/>
                <w:lang w:eastAsia="zh-CN"/>
              </w:rPr>
              <w:t>2</w:t>
            </w:r>
          </w:p>
        </w:tc>
        <w:tc>
          <w:tcPr>
            <w:tcW w:w="1417" w:type="dxa"/>
            <w:noWrap/>
            <w:hideMark/>
          </w:tcPr>
          <w:p w14:paraId="6625323A"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rs12682266</w:t>
            </w:r>
          </w:p>
        </w:tc>
        <w:tc>
          <w:tcPr>
            <w:tcW w:w="1134" w:type="dxa"/>
            <w:noWrap/>
            <w:hideMark/>
          </w:tcPr>
          <w:p w14:paraId="3C04D3B5"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A/G</w:t>
            </w:r>
          </w:p>
        </w:tc>
        <w:tc>
          <w:tcPr>
            <w:tcW w:w="851" w:type="dxa"/>
            <w:noWrap/>
            <w:hideMark/>
          </w:tcPr>
          <w:p w14:paraId="203A8B2A"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G</w:t>
            </w:r>
          </w:p>
        </w:tc>
        <w:tc>
          <w:tcPr>
            <w:tcW w:w="1701" w:type="dxa"/>
            <w:noWrap/>
            <w:hideMark/>
          </w:tcPr>
          <w:p w14:paraId="032A8F7E" w14:textId="6BF041C2"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3.76</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-05</w:t>
            </w:r>
          </w:p>
        </w:tc>
        <w:tc>
          <w:tcPr>
            <w:tcW w:w="850" w:type="dxa"/>
            <w:noWrap/>
            <w:hideMark/>
          </w:tcPr>
          <w:p w14:paraId="12CF8495"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1.38</w:t>
            </w:r>
          </w:p>
        </w:tc>
        <w:tc>
          <w:tcPr>
            <w:tcW w:w="1418" w:type="dxa"/>
            <w:noWrap/>
            <w:hideMark/>
          </w:tcPr>
          <w:p w14:paraId="3E1E02C2"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8p12</w:t>
            </w:r>
          </w:p>
        </w:tc>
        <w:tc>
          <w:tcPr>
            <w:tcW w:w="2126" w:type="dxa"/>
            <w:noWrap/>
            <w:hideMark/>
          </w:tcPr>
          <w:p w14:paraId="205CA7A1"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expressed sequenced tag</w:t>
            </w:r>
          </w:p>
        </w:tc>
        <w:tc>
          <w:tcPr>
            <w:tcW w:w="1417" w:type="dxa"/>
            <w:noWrap/>
            <w:hideMark/>
          </w:tcPr>
          <w:p w14:paraId="1D9790E0"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ntergenic</w:t>
            </w:r>
          </w:p>
        </w:tc>
      </w:tr>
      <w:tr w:rsidR="007113EA" w:rsidRPr="00D5371B" w14:paraId="291C9815" w14:textId="77777777" w:rsidTr="00E1402D">
        <w:trPr>
          <w:trHeight w:val="300"/>
        </w:trPr>
        <w:tc>
          <w:tcPr>
            <w:tcW w:w="2268" w:type="dxa"/>
            <w:vMerge w:val="restart"/>
            <w:noWrap/>
            <w:hideMark/>
          </w:tcPr>
          <w:p w14:paraId="6B8973AC" w14:textId="1C6BD0C6" w:rsidR="004A5E0D" w:rsidRPr="00D5371B" w:rsidRDefault="004A5E0D" w:rsidP="00E1402D">
            <w:pPr>
              <w:adjustRightInd w:val="0"/>
              <w:snapToGrid w:val="0"/>
              <w:spacing w:line="360" w:lineRule="auto"/>
              <w:rPr>
                <w:rFonts w:ascii="Book Antiqua" w:hAnsi="Book Antiqua"/>
                <w:vertAlign w:val="superscript"/>
              </w:rPr>
            </w:pPr>
            <w:r w:rsidRPr="00D5371B">
              <w:rPr>
                <w:rFonts w:ascii="Book Antiqua" w:hAnsi="Book Antiqua"/>
              </w:rPr>
              <w:t xml:space="preserve">Li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{"citationItems":[{"id":"ITEM-1","itemData":{"DOI":"10.1371/journal.pgen.1002791","ISBN":"1553-7404 (Electronic)\\r1553-7390 (Linking)","ISSN":"15537390","PMID":"22807686","abstract":"Genome-wide association studies (GWAS) have recently identified KIF1B as susceptibility locus for hepatitis B virus (HBV)-related hepatocellular carcinoma (HCC). To further identify novel susceptibility loci associated with HBV-related HCC and replicate the previously reported association, we performed a large three-stage GWAS in the Han Chinese population. 523,663 autosomal SNPs in 1,538 HBV-positive HCC patients and 1,465 chronic HBV carriers were genotyped for the discovery stage. Top candidate SNPs were genotyped in the initial validation samples of 2,112 HBV-positive HCC cases and 2,208 HBV carriers and then in the second validation samples of 1,021 cases and 1,491 HBV carriers. We discovered two novel associations at rs9272105 (HLA-DQA1/DRB1) on 6p21.32 (OR</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1.30,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1.13×10</w:instrText>
            </w:r>
            <w:r w:rsidRPr="00D5371B">
              <w:rPr>
                <w:rFonts w:ascii="Cambria Math" w:hAnsi="Cambria Math" w:cs="Cambria Math"/>
              </w:rPr>
              <w:instrText>⁻</w:instrText>
            </w:r>
            <w:r w:rsidRPr="00D5371B">
              <w:rPr>
                <w:rFonts w:ascii="Book Antiqua" w:hAnsi="Book Antiqua"/>
              </w:rPr>
              <w:instrText>¹</w:instrText>
            </w:r>
            <w:r w:rsidRPr="00D5371B">
              <w:rPr>
                <w:rFonts w:ascii="Cambria Math" w:hAnsi="Cambria Math" w:cs="Cambria Math"/>
              </w:rPr>
              <w:instrText>⁹</w:instrText>
            </w:r>
            <w:r w:rsidRPr="00D5371B">
              <w:rPr>
                <w:rFonts w:ascii="Book Antiqua" w:hAnsi="Book Antiqua"/>
              </w:rPr>
              <w:instrText>) and rs455804 (GRIK1) on 21q21.3 (OR</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0.84,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1.86×10</w:instrText>
            </w:r>
            <w:r w:rsidRPr="00D5371B">
              <w:rPr>
                <w:rFonts w:ascii="Cambria Math" w:hAnsi="Cambria Math" w:cs="Cambria Math"/>
              </w:rPr>
              <w:instrText>⁻⁸</w:instrText>
            </w:r>
            <w:r w:rsidRPr="00D5371B">
              <w:rPr>
                <w:rFonts w:ascii="Book Antiqua" w:hAnsi="Book Antiqua"/>
              </w:rPr>
              <w:instrText>), which were further replicated in the fourth independent sample of 1,298 cases and 1,026 controls (rs9272105: OR</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1.25,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1.71×10</w:instrText>
            </w:r>
            <w:r w:rsidRPr="00D5371B">
              <w:rPr>
                <w:rFonts w:ascii="Cambria Math" w:hAnsi="Cambria Math" w:cs="Cambria Math"/>
              </w:rPr>
              <w:instrText>⁻⁴</w:instrText>
            </w:r>
            <w:r w:rsidRPr="00D5371B">
              <w:rPr>
                <w:rFonts w:ascii="Book Antiqua" w:hAnsi="Book Antiqua"/>
              </w:rPr>
              <w:instrText>; rs455804: OR</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0.84, P</w:instrText>
            </w:r>
            <w:r w:rsidRPr="00D5371B">
              <w:instrText> </w:instrText>
            </w:r>
            <w:r w:rsidRPr="00D5371B">
              <w:rPr>
                <w:rFonts w:ascii="Book Antiqua" w:hAnsi="Book Antiqua"/>
              </w:rPr>
              <w:instrText>=</w:instrText>
            </w:r>
            <w:r w:rsidRPr="00D5371B">
              <w:instrText> </w:instrText>
            </w:r>
            <w:r w:rsidRPr="00D5371B">
              <w:rPr>
                <w:rFonts w:ascii="Book Antiqua" w:hAnsi="Book Antiqua"/>
              </w:rPr>
              <w:instrText>6.92×10</w:instrText>
            </w:r>
            <w:r w:rsidRPr="00D5371B">
              <w:rPr>
                <w:rFonts w:ascii="Cambria Math" w:hAnsi="Cambria Math" w:cs="Cambria Math"/>
              </w:rPr>
              <w:instrText>⁻</w:instrText>
            </w:r>
            <w:r w:rsidRPr="00D5371B">
              <w:rPr>
                <w:rFonts w:ascii="Book Antiqua" w:hAnsi="Book Antiqua"/>
              </w:rPr>
              <w:instrText>³). We also revealed the associations of HLA-DRB1*0405 and 0901*0602, which could partially account for the association at rs9272105. The association at rs455804 implicates GRIK1 as a novel susceptibility gene for HBV-related HCC, suggesting the involvement of glutamate signaling in the development of HBV-related HCC.","author":[{"dropping-particle":"","family":"Li","given":"Shengping","non-dropping-particle":"","parse-names":false,"suffix":""},{"dropping-particle":"","family":"Qian","given":"Ji","non-dropping-particle":"","parse-names":false,"suffix":""},{"dropping-particle":"","family":"Yang","given":"Yuan","non-dropping-particle":"","parse-names":false,"suffix":""},{"dropping-particle":"","family":"Zhao","given":"Wanting","non-dropping-particle":"","parse-names":false,"suffix":""},{"dropping-particle":"","family":"Dai","given":"Juncheng","non-dropping-particle":"","parse-names":false,"suffix":""},{"dropping-particle":"","family":"Bei","given":"Jin Xin","non-dropping-particle":"","parse-names":false,"suffix":""},{"dropping-particle":"","family":"Foo","given":"Jia Nee","non-dropping-particle":"","parse-names":false,"suffix":""},{"dropping-particle":"","family":"McLaren","given":"Paul J.","non-dropping-particle":"","parse-names":false,"suffix":""},{"dropping-particle":"","family":"Li","given":"Zhiqiang","non-dropping-particle":"","parse-names":false,"suffix":""},{"dropping-particle":"","family":"Yang","given":"Jingmin","non-dropping-particle":"","parse-names":false,"suffix":""},{"dropping-particle":"","family":"Shen","given":"Feng","non-dropping-particle":"","parse-names":false,"suffix":""},{"dropping-particle":"","family":"Liu","given":"Li","non-dropping-particle":"","parse-names":false,"suffix":""},{"dropping-particle":"","family":"Yang","given":"Jiamei","non-dropping-particle":"","parse-names":false,"suffix":""},{"dropping-particle":"","family":"Li","given":"Shuhong","non-dropping-particle":"","parse-names":false,"suffix":""},{"dropping-particle":"","family":"Pan","given":"Shandong","non-dropping-particle":"","parse-names":false,"suffix":""},{"dropping-particle":"","family":"Wang","given":"Yi","non-dropping-particle":"","parse-names":false,"suffix":""},{"dropping-particle":"","family":"Li","given":"Wenjin","non-dropping-particle":"","parse-names":false,"suffix":""},{"dropping-particle":"","family":"Zhai","given":"Xiangjun","non-dropping-particle":"","parse-names":false,"suffix":""},{"dropping-particle":"","family":"Zhou","given":"Boping","non-dropping-particle":"","parse-names":false,"suffix":""},{"dropping-particle":"","family":"Shi","given":"Lehua","non-dropping-particle":"","parse-names":false,"suffix":""},{"dropping-particle":"","family":"Chen","given":"Xinchun","non-dropping-particle":"","parse-names":false,"suffix":""},{"dropping-particle":"","family":"Chu","given":"Minjie","non-dropping-particle":"","parse-names":false,"suffix":""},{"dropping-particle":"","family":"Yan","given":"Yiqun","non-dropping-particle":"","parse-names":false,"suffix":""},{"dropping-particle":"","family":"Wang","given":"Jun","non-dropping-particle":"","parse-names":false,"suffix":""},{"dropping-particle":"","family":"Cheng","given":"Shuqun","non-dropping-particle":"","parse-names":false,"suffix":""},{"dropping-particle":"","family":"Shen","given":"Jiawei","non-dropping-particle":"","parse-names":false,"suffix":""},{"dropping-particle":"","family":"Jia","given":"Weihua","non-dropping-particle":"","parse-names":false,"suffix":""},{"dropping-particle":"","family":"Liu","given":"Jibin","non-dropping-particle":"","parse-names":false,"suffix":""},{"dropping-particle":"","family":"Yang","given":"Jiahe","non-dropping-particle":"","parse-names":false,"suffix":""},{"dropping-particle":"","family":"Wen","given":"Zujia","non-dropping-particle":"","parse-names":false,"suffix":""},{"dropping-particle":"","family":"Li","given":"Aijun","non-dropping-particle":"","parse-names":false,"suffix":""},{"dropping-particle":"","family":"Zhang","given":"Ying","non-dropping-particle":"","parse-names":false,"suffix":""},{"dropping-particle":"","family":"Zhang","given":"Guoliang","non-dropping-particle":"","parse-names":false,"suffix":""},{"dropping-particle":"","family":"Luo","given":"Xianrong","non-dropping-particle":"","parse-names":false,"suffix":""},{"dropping-particle":"","family":"Qin","given":"Hongbo","non-dropping-particle":"","parse-names":false,"suffix":""},{"dropping-particle":"","family":"Chen","given":"Minshan","non-dropping-particle":"","parse-names":false,"suffix":""},{"dropping-particle":"","family":"Wang","given":"Hua","non-dropping-particle":"","parse-names":false,"suffix":""},{"dropping-particle":"","family":"Jin","given":"Li","non-dropping-particle":"","parse-names":false,"suffix":""},{"dropping-particle":"","family":"Lin","given":"Dongxin","non-dropping-particle":"","parse-names":false,"suffix":""},{"dropping-particle":"","family":"Shen","given":"Hongbing","non-dropping-particle":"","parse-names":false,"suffix":""},{"dropping-particle":"","family":"He","given":"Lin","non-dropping-particle":"","parse-names":false,"suffix":""},{"dropping-particle":"","family":"Bakker","given":"Paul I.W.","non-dropping-particle":"de","parse-names":false,"suffix":""},{"dropping-particle":"","family":"Wang","given":"Hongyang","non-dropping-particle":"","parse-names":false,"suffix":""},{"dropping-particle":"","family":"Zeng","given":"Yi Xin","non-dropping-particle":"","parse-names":false,"suffix":""},{"dropping-particle":"","family":"Wu","given":"Mengchao","non-dropping-particle":"","parse-names":false,"suffix":""},{"dropping-particle":"","family":"Hu","given":"Zhibin","non-dropping-particle":"","parse-names":false,"suffix":""},{"dropping-particle":"","family":"Shi","given":"Yongyong","non-dropping-particle":"","parse-names":false,"suffix":""},{"dropping-particle":"","family":"Liu","given":"Jianjun","non-dropping-particle":"","parse-names":false,"suffix":""},{"dropping-particle":"","family":"Zhou","given":"Weiping","non-dropping-particle":"","parse-names":false,"suffix":""}],"container-title":"PLoS Genetics","id":"ITEM-1","issue":"7","issued":{"date-parts":[["2012"]]},"title":"GWAS identifies novel susceptibility loci on 6p21.32 and 21q21.3 for hepatocellular carcinoma in chronic hepatitis B virus carriers","type":"article-journal","volume":"8"},"uris":["http://www.mendeley.com/documents/?uuid=09c65179-42b5-4e4a-82e5-a383b45fbae5"]}],"mendeley":{"formattedCitation":"&lt;sup&gt;[89]&lt;/sup&gt;","plainTextFormattedCitation":"[89]","previouslyFormattedCitation":"&lt;sup&gt;[89]&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[89]</w:t>
            </w:r>
            <w:r w:rsidRPr="00D5371B">
              <w:rPr>
                <w:rFonts w:ascii="Book Antiqua" w:hAnsi="Book Antiqua"/>
              </w:rPr>
              <w:fldChar w:fldCharType="end"/>
            </w:r>
          </w:p>
        </w:tc>
        <w:tc>
          <w:tcPr>
            <w:tcW w:w="1843" w:type="dxa"/>
            <w:vMerge w:val="restart"/>
            <w:noWrap/>
            <w:hideMark/>
          </w:tcPr>
          <w:p w14:paraId="366D3D85"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Chinese</w:t>
            </w:r>
          </w:p>
          <w:p w14:paraId="13278EE3" w14:textId="2AF750E5"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w:t>
            </w:r>
            <w:r w:rsidR="00E1402D" w:rsidRPr="00E1402D">
              <w:rPr>
                <w:rFonts w:ascii="Book Antiqua" w:hAnsi="Book Antiqua"/>
                <w:i/>
              </w:rPr>
              <w:t>n</w:t>
            </w:r>
            <w:r w:rsidR="00E1402D">
              <w:rPr>
                <w:rFonts w:ascii="Book Antiqua" w:hAnsi="Book Antiqua" w:hint="eastAsia"/>
                <w:lang w:eastAsia="zh-CN"/>
              </w:rPr>
              <w:t xml:space="preserve"> </w:t>
            </w:r>
            <w:r w:rsidR="00E1402D" w:rsidRPr="00D5371B">
              <w:rPr>
                <w:rFonts w:ascii="Book Antiqua" w:hAnsi="Book Antiqua"/>
              </w:rPr>
              <w:t>=</w:t>
            </w:r>
            <w:r w:rsidR="00E1402D">
              <w:rPr>
                <w:rFonts w:ascii="Book Antiqua" w:hAnsi="Book Antiqua" w:hint="eastAsia"/>
                <w:lang w:eastAsia="zh-CN"/>
              </w:rPr>
              <w:t xml:space="preserve"> </w:t>
            </w:r>
            <w:r w:rsidRPr="00D5371B">
              <w:rPr>
                <w:rFonts w:ascii="Book Antiqua" w:hAnsi="Book Antiqua"/>
              </w:rPr>
              <w:t>12159)</w:t>
            </w:r>
          </w:p>
        </w:tc>
        <w:tc>
          <w:tcPr>
            <w:tcW w:w="1418" w:type="dxa"/>
            <w:vMerge w:val="restart"/>
            <w:noWrap/>
            <w:hideMark/>
          </w:tcPr>
          <w:p w14:paraId="6FA1689D" w14:textId="7845B821" w:rsidR="004A5E0D" w:rsidRPr="00D5371B" w:rsidRDefault="002C571F" w:rsidP="00E1402D">
            <w:pPr>
              <w:adjustRightInd w:val="0"/>
              <w:snapToGrid w:val="0"/>
              <w:spacing w:line="360" w:lineRule="auto"/>
              <w:jc w:val="center"/>
              <w:rPr>
                <w:rFonts w:ascii="Book Antiqua" w:hAnsi="Book Antiqua"/>
                <w:lang w:eastAsia="zh-CN"/>
              </w:rPr>
            </w:pPr>
            <w:r w:rsidRPr="00D5371B">
              <w:rPr>
                <w:rFonts w:ascii="Book Antiqua" w:hAnsi="Book Antiqua"/>
              </w:rPr>
              <w:t xml:space="preserve">HCC </w:t>
            </w:r>
            <w:r w:rsidRPr="00E1402D">
              <w:rPr>
                <w:rFonts w:ascii="Book Antiqua" w:hAnsi="Book Antiqua"/>
                <w:i/>
              </w:rPr>
              <w:t>vs</w:t>
            </w:r>
            <w:r w:rsidRPr="00D5371B">
              <w:rPr>
                <w:rFonts w:ascii="Book Antiqua" w:hAnsi="Book Antiqua"/>
              </w:rPr>
              <w:t xml:space="preserve"> Non-HCC</w:t>
            </w:r>
            <w:r w:rsidR="00E1402D">
              <w:rPr>
                <w:rFonts w:ascii="Book Antiqua" w:hAnsi="Book Antiqua" w:hint="eastAsia"/>
                <w:vertAlign w:val="superscript"/>
                <w:lang w:eastAsia="zh-CN"/>
              </w:rPr>
              <w:t>2</w:t>
            </w:r>
          </w:p>
        </w:tc>
        <w:tc>
          <w:tcPr>
            <w:tcW w:w="1417" w:type="dxa"/>
            <w:noWrap/>
            <w:hideMark/>
          </w:tcPr>
          <w:p w14:paraId="47BFED53"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rs9272105</w:t>
            </w:r>
          </w:p>
        </w:tc>
        <w:tc>
          <w:tcPr>
            <w:tcW w:w="1134" w:type="dxa"/>
            <w:noWrap/>
            <w:hideMark/>
          </w:tcPr>
          <w:p w14:paraId="2900513C"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A/G</w:t>
            </w:r>
          </w:p>
        </w:tc>
        <w:tc>
          <w:tcPr>
            <w:tcW w:w="851" w:type="dxa"/>
            <w:noWrap/>
            <w:hideMark/>
          </w:tcPr>
          <w:p w14:paraId="0C393A99"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A</w:t>
            </w:r>
          </w:p>
        </w:tc>
        <w:tc>
          <w:tcPr>
            <w:tcW w:w="1701" w:type="dxa"/>
            <w:noWrap/>
            <w:hideMark/>
          </w:tcPr>
          <w:p w14:paraId="62395A81" w14:textId="5542E8D3"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5.24</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-22</w:t>
            </w:r>
          </w:p>
        </w:tc>
        <w:tc>
          <w:tcPr>
            <w:tcW w:w="850" w:type="dxa"/>
            <w:noWrap/>
            <w:hideMark/>
          </w:tcPr>
          <w:p w14:paraId="4D51EF9D"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1.28</w:t>
            </w:r>
          </w:p>
        </w:tc>
        <w:tc>
          <w:tcPr>
            <w:tcW w:w="1418" w:type="dxa"/>
            <w:noWrap/>
            <w:hideMark/>
          </w:tcPr>
          <w:p w14:paraId="5B623153"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6p21.32</w:t>
            </w:r>
          </w:p>
        </w:tc>
        <w:tc>
          <w:tcPr>
            <w:tcW w:w="2126" w:type="dxa"/>
            <w:noWrap/>
            <w:hideMark/>
          </w:tcPr>
          <w:p w14:paraId="610B2E71" w14:textId="77777777" w:rsidR="004A5E0D" w:rsidRPr="00D5371B" w:rsidRDefault="004A5E0D" w:rsidP="00E1402D">
            <w:pPr>
              <w:adjustRightInd w:val="0"/>
              <w:snapToGrid w:val="0"/>
              <w:spacing w:line="360" w:lineRule="auto"/>
              <w:jc w:val="center"/>
              <w:rPr>
                <w:rFonts w:ascii="Book Antiqua" w:hAnsi="Book Antiqua"/>
                <w:i/>
                <w:iCs/>
              </w:rPr>
            </w:pPr>
            <w:r w:rsidRPr="00D5371B">
              <w:rPr>
                <w:rFonts w:ascii="Book Antiqua" w:hAnsi="Book Antiqua"/>
                <w:i/>
                <w:iCs/>
              </w:rPr>
              <w:t>HLA-DQA1, HLA-DRB1</w:t>
            </w:r>
          </w:p>
        </w:tc>
        <w:tc>
          <w:tcPr>
            <w:tcW w:w="1417" w:type="dxa"/>
            <w:noWrap/>
            <w:hideMark/>
          </w:tcPr>
          <w:p w14:paraId="05019778"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ntergenic</w:t>
            </w:r>
          </w:p>
        </w:tc>
      </w:tr>
      <w:tr w:rsidR="007113EA" w:rsidRPr="00D5371B" w14:paraId="147B9987" w14:textId="77777777" w:rsidTr="00E1402D">
        <w:trPr>
          <w:trHeight w:val="300"/>
        </w:trPr>
        <w:tc>
          <w:tcPr>
            <w:tcW w:w="2268" w:type="dxa"/>
            <w:vMerge/>
            <w:hideMark/>
          </w:tcPr>
          <w:p w14:paraId="49032E07" w14:textId="77777777" w:rsidR="004A5E0D" w:rsidRPr="00D5371B" w:rsidRDefault="004A5E0D" w:rsidP="00E1402D">
            <w:pPr>
              <w:adjustRightInd w:val="0"/>
              <w:snapToGrid w:val="0"/>
              <w:spacing w:line="360" w:lineRule="auto"/>
              <w:rPr>
                <w:rFonts w:ascii="Book Antiqua" w:hAnsi="Book Antiqua"/>
              </w:rPr>
            </w:pPr>
          </w:p>
        </w:tc>
        <w:tc>
          <w:tcPr>
            <w:tcW w:w="1843" w:type="dxa"/>
            <w:vMerge/>
            <w:hideMark/>
          </w:tcPr>
          <w:p w14:paraId="1A099890" w14:textId="77777777" w:rsidR="004A5E0D" w:rsidRPr="00D5371B" w:rsidRDefault="004A5E0D" w:rsidP="00E1402D">
            <w:pPr>
              <w:adjustRightInd w:val="0"/>
              <w:snapToGrid w:val="0"/>
              <w:spacing w:line="360" w:lineRule="auto"/>
              <w:jc w:val="center"/>
              <w:rPr>
                <w:rFonts w:ascii="Book Antiqua" w:hAnsi="Book Antiqua"/>
              </w:rPr>
            </w:pPr>
          </w:p>
        </w:tc>
        <w:tc>
          <w:tcPr>
            <w:tcW w:w="1418" w:type="dxa"/>
            <w:vMerge/>
            <w:hideMark/>
          </w:tcPr>
          <w:p w14:paraId="7D2E93DE" w14:textId="77777777" w:rsidR="004A5E0D" w:rsidRPr="00D5371B" w:rsidRDefault="004A5E0D" w:rsidP="00E1402D">
            <w:pPr>
              <w:adjustRightInd w:val="0"/>
              <w:snapToGrid w:val="0"/>
              <w:spacing w:line="360" w:lineRule="auto"/>
              <w:jc w:val="center"/>
              <w:rPr>
                <w:rFonts w:ascii="Book Antiqua" w:hAnsi="Book Antiqua"/>
              </w:rPr>
            </w:pPr>
          </w:p>
        </w:tc>
        <w:tc>
          <w:tcPr>
            <w:tcW w:w="1417" w:type="dxa"/>
            <w:noWrap/>
            <w:hideMark/>
          </w:tcPr>
          <w:p w14:paraId="2F1BDF53"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rs455804</w:t>
            </w:r>
          </w:p>
        </w:tc>
        <w:tc>
          <w:tcPr>
            <w:tcW w:w="1134" w:type="dxa"/>
            <w:noWrap/>
            <w:hideMark/>
          </w:tcPr>
          <w:p w14:paraId="5B5340B4"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A/C</w:t>
            </w:r>
          </w:p>
        </w:tc>
        <w:tc>
          <w:tcPr>
            <w:tcW w:w="851" w:type="dxa"/>
            <w:noWrap/>
            <w:hideMark/>
          </w:tcPr>
          <w:p w14:paraId="23E61328"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w:t>
            </w:r>
          </w:p>
        </w:tc>
        <w:tc>
          <w:tcPr>
            <w:tcW w:w="1701" w:type="dxa"/>
            <w:noWrap/>
            <w:hideMark/>
          </w:tcPr>
          <w:p w14:paraId="736ACB4E" w14:textId="03436F50"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5.24</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-10</w:t>
            </w:r>
          </w:p>
        </w:tc>
        <w:tc>
          <w:tcPr>
            <w:tcW w:w="850" w:type="dxa"/>
            <w:noWrap/>
            <w:hideMark/>
          </w:tcPr>
          <w:p w14:paraId="6306638C"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0.84</w:t>
            </w:r>
          </w:p>
        </w:tc>
        <w:tc>
          <w:tcPr>
            <w:tcW w:w="1418" w:type="dxa"/>
            <w:noWrap/>
            <w:hideMark/>
          </w:tcPr>
          <w:p w14:paraId="0725E793"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21q21.3</w:t>
            </w:r>
          </w:p>
        </w:tc>
        <w:tc>
          <w:tcPr>
            <w:tcW w:w="2126" w:type="dxa"/>
            <w:noWrap/>
            <w:hideMark/>
          </w:tcPr>
          <w:p w14:paraId="5431B397" w14:textId="77777777" w:rsidR="004A5E0D" w:rsidRPr="00D5371B" w:rsidRDefault="004A5E0D" w:rsidP="00E1402D">
            <w:pPr>
              <w:adjustRightInd w:val="0"/>
              <w:snapToGrid w:val="0"/>
              <w:spacing w:line="360" w:lineRule="auto"/>
              <w:jc w:val="center"/>
              <w:rPr>
                <w:rFonts w:ascii="Book Antiqua" w:hAnsi="Book Antiqua"/>
                <w:i/>
                <w:iCs/>
              </w:rPr>
            </w:pPr>
            <w:r w:rsidRPr="00D5371B">
              <w:rPr>
                <w:rFonts w:ascii="Book Antiqua" w:hAnsi="Book Antiqua"/>
                <w:i/>
                <w:iCs/>
              </w:rPr>
              <w:t>GRIK1</w:t>
            </w:r>
          </w:p>
        </w:tc>
        <w:tc>
          <w:tcPr>
            <w:tcW w:w="1417" w:type="dxa"/>
            <w:noWrap/>
            <w:hideMark/>
          </w:tcPr>
          <w:p w14:paraId="11C382BF"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ntron</w:t>
            </w:r>
          </w:p>
        </w:tc>
      </w:tr>
      <w:tr w:rsidR="007113EA" w:rsidRPr="00D5371B" w14:paraId="7551302F" w14:textId="77777777" w:rsidTr="00E1402D">
        <w:trPr>
          <w:trHeight w:val="300"/>
        </w:trPr>
        <w:tc>
          <w:tcPr>
            <w:tcW w:w="2268" w:type="dxa"/>
            <w:vMerge w:val="restart"/>
            <w:noWrap/>
            <w:hideMark/>
          </w:tcPr>
          <w:p w14:paraId="64BD9619" w14:textId="6F350941" w:rsidR="004A5E0D" w:rsidRPr="00D5371B" w:rsidRDefault="004A5E0D" w:rsidP="00E1402D">
            <w:pPr>
              <w:adjustRightInd w:val="0"/>
              <w:snapToGrid w:val="0"/>
              <w:spacing w:line="360" w:lineRule="auto"/>
              <w:rPr>
                <w:rFonts w:ascii="Book Antiqua" w:hAnsi="Book Antiqua"/>
                <w:vertAlign w:val="superscript"/>
              </w:rPr>
            </w:pPr>
            <w:r w:rsidRPr="00D5371B">
              <w:rPr>
                <w:rFonts w:ascii="Book Antiqua" w:hAnsi="Book Antiqua"/>
              </w:rPr>
              <w:t xml:space="preserve">Jiang </w:t>
            </w:r>
            <w:r w:rsidRPr="00D5371B">
              <w:rPr>
                <w:rFonts w:ascii="Book Antiqua" w:hAnsi="Book Antiqua"/>
                <w:i/>
              </w:rPr>
              <w:t>et al</w:t>
            </w:r>
            <w:r w:rsidRPr="00D5371B">
              <w:rPr>
                <w:rFonts w:ascii="Book Antiqua" w:hAnsi="Book Antiqua"/>
              </w:rPr>
              <w:fldChar w:fldCharType="begin" w:fldLock="1"/>
            </w:r>
            <w:r w:rsidRPr="00D5371B">
              <w:rPr>
                <w:rFonts w:ascii="Book Antiqua" w:hAnsi="Book Antiqua"/>
              </w:rPr>
              <w:instrText>ADDIN CSL_CITATION {"citationItems":[{"id":"ITEM-1","itemData":{"DOI":"10.1038/ng.2483","ISBN":"1546-1718 (Electronic)\\r1061-4036 (Linking)","ISSN":"1546-1718","PMID":"23242368","abstract":"To identify genetic susceptibility loci for hepatitis B virus (HBV)-related hepatocellular carcinoma (HCC) in the Chinese population, we carried out a genome-wide association study (GWAS) in 2,514 chronic HBV carriers (1,161 HCC cases and 1,353 controls) followed by a 2-stage validation among 6 independent populations of chronic HBV carriers (4,319 cases and 4,966 controls). The joint analyses showed that HCC risk was significantly associated with two independent loci: rs7574865 at STAT4, P(meta) = 2.48 × 10(-10), odds ratio (OR) = 1.21; and rs9275319 at HLA-DQ, P(meta) = 2.72 × 10(-17), OR = 1.49. The risk allele G at rs7574865 was significantly associated with lower mRNA levels of STAT4 in both the HCC tissues and nontumor tissues of 155 individuals with HBV-related HCC (P(trend) = 0.0008 and 0.0002, respectively). We also found significantly lower mRNA expression of STAT4 in HCC tumor tissues compared with paired adjacent nontumor tissues (P = 2.33 × 10(-14)).","author":[{"dropping-particle":"","family":"Jiang","given":"De-Ke","non-dropping-particle":"","parse-names":false,"suffix":""},{"dropping-particle":"","family":"Sun","given":"Jielin","non-dropping-particle":"","parse-names":false,"suffix":""},{"dropping-particle":"","family":"Cao","given":"Guangwen","non-dropping-particle":"","parse-names":false,"suffix":""},{"dropping-particle":"","family":"Liu","given":"Yao","non-dropping-particle":"","parse-names":false,"suffix":""},{"dropping-particle":"","family":"Lin","given":"Dongxin","non-dropping-particle":"","parse-names":false,"suffix":""},{"dropping-particle":"","family":"Gao","given":"Yu-Zhen","non-dropping-particle":"","parse-names":false,"suffix":""},{"dropping-particle":"","family":"Ren","given":"Wei-Hua","non-dropping-particle":"","parse-names":false,"suffix":""},{"dropping-particle":"","family":"Long","given":"Xi-Dai","non-dropping-particle":"","parse-names":false,"suffix":""},{"dropping-particle":"","family":"Zhang","given":"Hongxing","non-dropping-particle":"","parse-names":false,"suffix":""},{"dropping-particle":"","family":"Ma","given":"Xiao-Pin","non-dropping-particle":"","parse-names":false,"suffix":""},{"dropping-particle":"","family":"Wang","given":"Zhong","non-dropping-particle":"","parse-names":false,"suffix":""},{"dropping-particle":"","family":"Jiang","given":"Wei","non-dropping-particle":"","parse-names":false,"suffix":""},{"dropping-particle":"","family":"Chen","given":"Tao-Yang","non-dropping-particle":"","parse-names":false,"suffix":""},{"dropping-particle":"","family":"Gao","given":"Yong","non-dropping-particle":"","parse-names":false,"suffix":""},{"dropping-particle":"","family":"Sun","given":"Liang-Dan","non-dropping-particle":"","parse-names":false,"suffix":""},{"dropping-particle":"","family":"Long","given":"Ji-Rong","non-dropping-particle":"","parse-names":false,"suffix":""},{"dropping-particle":"","family":"Huang","given":"Hui-Xing","non-dropping-particle":"","parse-names":false,"suffix":""},{"dropping-particle":"","family":"Wang","given":"Dan","non-dropping-particle":"","parse-names":false,"suffix":""},{"dropping-particle":"","family":"Yu","given":"Hongjie","non-dropping-particle":"","parse-names":false,"suffix":""},{"dropping-particle":"","family":"Zhang","given":"Pengyin","non-dropping-particle":"","parse-names":false,"suffix":""},{"dropping-particle":"","family":"Tang","given":"Li-Sha","non-dropping-particle":"","parse-names":false,"suffix":""},{"dropping-particle":"","family":"Peng","given":"Bo","non-dropping-particle":"","parse-names":false,"suffix":""},{"dropping-particle":"","family":"Cai","given":"Hao","non-dropping-particle":"","parse-names":false,"suffix":""},{"dropping-particle":"","family":"Liu","given":"Ting-Ting","non-dropping-particle":"","parse-names":false,"suffix":""},{"dropping-particle":"","family":"Zhou","given":"Ping","non-dropping-particle":"","parse-names":false,"suffix":""},{"dropping-particle":"","family":"Liu","given":"Fang","non-dropping-particle":"","parse-names":false,"suffix":""},{"dropping-particle":"","family":"Lin","given":"Xiaoling","non-dropping-particle":"","parse-names":false,"suffix":""},{"dropping-particle":"","family":"Tao","given":"Sha","non-dropping-particle":"","parse-names":false,"suffix":""},{"dropping-particle":"","family":"Wan","given":"Bo","non-dropping-particle":"","parse-names":false,"suffix":""},{"dropping-particle":"","family":"Sai-Yin","given":"He-Xi Ge","non-dropping-particle":"","parse-names":false,"suffix":""},{"dropping-particle":"","family":"Qin","given":"Lun-Xiu","non-dropping-particle":"","parse-names":false,"suffix":""},{"dropping-particle":"","family":"Yin","given":"Jianhua","non-dropping-particle":"","parse-names":false,"suffix":""},{"dropping-particle":"","family":"Liu","given":"Li","non-dropping-particle":"","parse-names":false,"suffix":""},{"dropping-particle":"","family":"Wu","given":"Chen","non-dropping-particle":"","parse-names":false,"suffix":""},{"dropping-particle":"","family":"Pei","given":"Yan","non-dropping-particle":"","parse-names":false,"suffix":""},{"dropping-particle":"","family":"Zhou","given":"Yuan-Feng","non-dropping-particle":"","parse-names":false,"suffix":""},{"dropping-particle":"","family":"Zhai","given":"Yun","non-dropping-particle":"","parse-names":false,"suffix":""},{"dropping-particle":"","family":"Lu","given":"Pei-Xin","non-dropping-particle":"","parse-names":false,"suffix":""},{"dropping-particle":"","family":"Tan","given":"Aihua","non-dropping-particle":"","parse-names":false,"suffix":""},{"dropping-particle":"","family":"Zuo","given":"Xian-Bo","non-dropping-particle":"","parse-names":false,"suffix":""},{"dropping-particle":"","family":"Fan","given":"Jia","non-dropping-particle":"","parse-names":false,"suffix":""},{"dropping-particle":"","family":"Chang","given":"Jiang","non-dropping-particle":"","parse-names":false,"suffix":""},{"dropping-particle":"","family":"Gu","given":"Xiaoli","non-dropping-particle":"","parse-names":false,"suffix":""},{"dropping-particle":"","family":"Wang","given":"Neng-Jin","non-dropping-particle":"","parse-names":false,"suffix":""},{"dropping-particle":"","family":"Li","given":"Yang","non-dropping-particle":"","parse-names":false,"suffix":""},{"dropping-particle":"","family":"Liu","given":"Yin-Kun","non-dropping-particle":"","parse-names":false,"suffix":""},{"dropping-particle":"","family":"Zhai","given":"Kan","non-dropping-particle":"","parse-names":false,"suffix":""},{"dropping-particle":"","family":"Zhang","given":"Hongwei","non-dropping-particle":"","parse-names":false,"suffix":""},{"dropping-particle":"","family":"Hu","given":"Zhibin","non-dropping-particle":"","parse-names":false,"suffix":""},{"dropping-particle":"","family":"Liu","given":"Jun","non-dropping-particle":"","parse-names":false,"suffix":""},{"dropping-particle":"","family":"Yi","given":"Qing","non-dropping-particle":"","parse-names":false,"suffix":""},{"dropping-particle":"","family":"Xiang","given":"Yongbing","non-dropping-particle":"","parse-names":false,"suffix":""},{"dropping-particle":"","family":"Shi","given":"Rong","non-dropping-particle":"","parse-names":false,"suffix":""},{"dropping-particle":"","family":"Ding","given":"Qiang","non-dropping-particle":"","parse-names":false,"suffix":""},{"dropping-particle":"","family":"Zheng","given":"Wei","non-dropping-particle":"","parse-names":false,"suffix":""},{"dropping-particle":"","family":"Shu","given":"Xiao-Ou","non-dropping-particle":"","parse-names":false,"suffix":""},{"dropping-particle":"","family":"Mo","given":"Zengnan","non-dropping-particle":"","parse-names":false,"suffix":""},{"dropping-particle":"","family":"Shugart","given":"Yin Yao","non-dropping-particle":"","parse-names":false,"suffix":""},{"dropping-particle":"","family":"Zhang","given":"Xue-Jun","non-dropping-particle":"","parse-names":false,"suffix":""},{"dropping-particle":"","family":"Zhou","given":"Gangqiao","non-dropping-particle":"","parse-names":false,"suffix":""},{"dropping-particle":"","family":"Shen","given":"Hongbing","non-dropping-particle":"","parse-names":false,"suffix":""},{"dropping-particle":"","family":"Zheng","given":"S Lilly","non-dropping-particle":"","parse-names":false,"suffix":""},{"dropping-particle":"","family":"Xu","given":"Jianfeng","non-dropping-particle":"","parse-names":false,"suffix":""},{"dropping-particle":"","family":"Yu","given":"Long","non-dropping-particle":"","parse-names":false,"suffix":""}],"container-title":"Nature genetics","id":"ITEM-1","issue":"1","issued":{"date-parts":[["2013"]]},"page":"72-5","title":"Genetic variants in STAT4 and HLA-DQ genes confer risk of hepatitis B virus-related hepatocellular carcinoma.","type":"article-journal","volume":"45"},"uris":["http://www.mendeley.com/documents/?uuid=4bf193fa-4ef3-4f0e-8530-0728fe242138"]}],"mendeley":{"formattedCitation":"&lt;sup&gt;[90]&lt;/sup&gt;","plainTextFormattedCitation":"[90]","previouslyFormattedCitation":"&lt;sup&gt;[90]&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[90]</w:t>
            </w:r>
            <w:r w:rsidRPr="00D5371B">
              <w:rPr>
                <w:rFonts w:ascii="Book Antiqua" w:hAnsi="Book Antiqua"/>
              </w:rPr>
              <w:fldChar w:fldCharType="end"/>
            </w:r>
          </w:p>
        </w:tc>
        <w:tc>
          <w:tcPr>
            <w:tcW w:w="1843" w:type="dxa"/>
            <w:vMerge w:val="restart"/>
            <w:noWrap/>
            <w:hideMark/>
          </w:tcPr>
          <w:p w14:paraId="34858ABA"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Chinese</w:t>
            </w:r>
          </w:p>
          <w:p w14:paraId="583436EA" w14:textId="287A633C"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w:t>
            </w:r>
            <w:r w:rsidR="00E1402D" w:rsidRPr="00E1402D">
              <w:rPr>
                <w:rFonts w:ascii="Book Antiqua" w:hAnsi="Book Antiqua"/>
                <w:i/>
              </w:rPr>
              <w:t>n</w:t>
            </w:r>
            <w:r w:rsidR="00E1402D">
              <w:rPr>
                <w:rFonts w:ascii="Book Antiqua" w:hAnsi="Book Antiqua" w:hint="eastAsia"/>
                <w:lang w:eastAsia="zh-CN"/>
              </w:rPr>
              <w:t xml:space="preserve"> </w:t>
            </w:r>
            <w:r w:rsidR="00E1402D" w:rsidRPr="00D5371B">
              <w:rPr>
                <w:rFonts w:ascii="Book Antiqua" w:hAnsi="Book Antiqua"/>
              </w:rPr>
              <w:t>=</w:t>
            </w:r>
            <w:r w:rsidR="00E1402D">
              <w:rPr>
                <w:rFonts w:ascii="Book Antiqua" w:hAnsi="Book Antiqua" w:hint="eastAsia"/>
                <w:lang w:eastAsia="zh-CN"/>
              </w:rPr>
              <w:t xml:space="preserve"> </w:t>
            </w:r>
            <w:r w:rsidRPr="00D5371B">
              <w:rPr>
                <w:rFonts w:ascii="Book Antiqua" w:hAnsi="Book Antiqua"/>
              </w:rPr>
              <w:t>11799)</w:t>
            </w:r>
          </w:p>
        </w:tc>
        <w:tc>
          <w:tcPr>
            <w:tcW w:w="1418" w:type="dxa"/>
            <w:vMerge w:val="restart"/>
            <w:noWrap/>
            <w:hideMark/>
          </w:tcPr>
          <w:p w14:paraId="662B962F" w14:textId="4B6ADC57" w:rsidR="004A5E0D" w:rsidRPr="00D5371B" w:rsidRDefault="004A5E0D" w:rsidP="00E1402D">
            <w:pPr>
              <w:adjustRightInd w:val="0"/>
              <w:snapToGrid w:val="0"/>
              <w:spacing w:line="360" w:lineRule="auto"/>
              <w:jc w:val="center"/>
              <w:rPr>
                <w:rFonts w:ascii="Book Antiqua" w:hAnsi="Book Antiqua"/>
                <w:lang w:eastAsia="zh-CN"/>
              </w:rPr>
            </w:pPr>
            <w:r w:rsidRPr="00D5371B">
              <w:rPr>
                <w:rFonts w:ascii="Book Antiqua" w:hAnsi="Book Antiqua"/>
              </w:rPr>
              <w:t xml:space="preserve">HCC </w:t>
            </w:r>
            <w:r w:rsidRPr="00E1402D">
              <w:rPr>
                <w:rFonts w:ascii="Book Antiqua" w:hAnsi="Book Antiqua"/>
                <w:i/>
              </w:rPr>
              <w:t>vs</w:t>
            </w:r>
            <w:r w:rsidRPr="00D5371B">
              <w:rPr>
                <w:rFonts w:ascii="Book Antiqua" w:hAnsi="Book Antiqua"/>
              </w:rPr>
              <w:t xml:space="preserve"> </w:t>
            </w:r>
            <w:r w:rsidR="002C571F" w:rsidRPr="00D5371B">
              <w:rPr>
                <w:rFonts w:ascii="Book Antiqua" w:hAnsi="Book Antiqua"/>
              </w:rPr>
              <w:t>Non-</w:t>
            </w:r>
            <w:r w:rsidRPr="00D5371B">
              <w:rPr>
                <w:rFonts w:ascii="Book Antiqua" w:hAnsi="Book Antiqua"/>
              </w:rPr>
              <w:t>HCC</w:t>
            </w:r>
            <w:r w:rsidR="00E1402D">
              <w:rPr>
                <w:rFonts w:ascii="Book Antiqua" w:hAnsi="Book Antiqua" w:hint="eastAsia"/>
                <w:vertAlign w:val="superscript"/>
                <w:lang w:eastAsia="zh-CN"/>
              </w:rPr>
              <w:t>2</w:t>
            </w:r>
          </w:p>
        </w:tc>
        <w:tc>
          <w:tcPr>
            <w:tcW w:w="1417" w:type="dxa"/>
            <w:noWrap/>
            <w:hideMark/>
          </w:tcPr>
          <w:p w14:paraId="35E7D4CB"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rs7574865</w:t>
            </w:r>
          </w:p>
        </w:tc>
        <w:tc>
          <w:tcPr>
            <w:tcW w:w="1134" w:type="dxa"/>
            <w:noWrap/>
            <w:hideMark/>
          </w:tcPr>
          <w:p w14:paraId="19DB33EF"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T/G</w:t>
            </w:r>
          </w:p>
        </w:tc>
        <w:tc>
          <w:tcPr>
            <w:tcW w:w="851" w:type="dxa"/>
            <w:noWrap/>
            <w:hideMark/>
          </w:tcPr>
          <w:p w14:paraId="0964168B"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G</w:t>
            </w:r>
          </w:p>
        </w:tc>
        <w:tc>
          <w:tcPr>
            <w:tcW w:w="1701" w:type="dxa"/>
            <w:noWrap/>
            <w:hideMark/>
          </w:tcPr>
          <w:p w14:paraId="1E6E50EF" w14:textId="44898B8C"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2.48</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-10</w:t>
            </w:r>
          </w:p>
        </w:tc>
        <w:tc>
          <w:tcPr>
            <w:tcW w:w="850" w:type="dxa"/>
            <w:noWrap/>
            <w:hideMark/>
          </w:tcPr>
          <w:p w14:paraId="09239A86"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1.21</w:t>
            </w:r>
          </w:p>
        </w:tc>
        <w:tc>
          <w:tcPr>
            <w:tcW w:w="1418" w:type="dxa"/>
            <w:noWrap/>
            <w:hideMark/>
          </w:tcPr>
          <w:p w14:paraId="35EBB4E9"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2q32.2-2q32.3</w:t>
            </w:r>
          </w:p>
        </w:tc>
        <w:tc>
          <w:tcPr>
            <w:tcW w:w="2126" w:type="dxa"/>
            <w:noWrap/>
            <w:hideMark/>
          </w:tcPr>
          <w:p w14:paraId="2E882B42" w14:textId="77777777" w:rsidR="004A5E0D" w:rsidRPr="00D5371B" w:rsidRDefault="004A5E0D" w:rsidP="00E1402D">
            <w:pPr>
              <w:adjustRightInd w:val="0"/>
              <w:snapToGrid w:val="0"/>
              <w:spacing w:line="360" w:lineRule="auto"/>
              <w:jc w:val="center"/>
              <w:rPr>
                <w:rFonts w:ascii="Book Antiqua" w:hAnsi="Book Antiqua"/>
                <w:i/>
                <w:iCs/>
              </w:rPr>
            </w:pPr>
            <w:r w:rsidRPr="00D5371B">
              <w:rPr>
                <w:rFonts w:ascii="Book Antiqua" w:hAnsi="Book Antiqua"/>
                <w:i/>
                <w:iCs/>
              </w:rPr>
              <w:t>STAT4</w:t>
            </w:r>
          </w:p>
        </w:tc>
        <w:tc>
          <w:tcPr>
            <w:tcW w:w="1417" w:type="dxa"/>
            <w:noWrap/>
            <w:hideMark/>
          </w:tcPr>
          <w:p w14:paraId="38F049EF"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ntron</w:t>
            </w:r>
          </w:p>
        </w:tc>
      </w:tr>
      <w:tr w:rsidR="007113EA" w:rsidRPr="00D5371B" w14:paraId="0357605E" w14:textId="77777777" w:rsidTr="00E1402D">
        <w:trPr>
          <w:trHeight w:val="300"/>
        </w:trPr>
        <w:tc>
          <w:tcPr>
            <w:tcW w:w="2268" w:type="dxa"/>
            <w:vMerge/>
            <w:hideMark/>
          </w:tcPr>
          <w:p w14:paraId="46B27D86" w14:textId="77777777" w:rsidR="004A5E0D" w:rsidRPr="00D5371B" w:rsidRDefault="004A5E0D" w:rsidP="00E1402D">
            <w:pPr>
              <w:adjustRightInd w:val="0"/>
              <w:snapToGrid w:val="0"/>
              <w:spacing w:line="360" w:lineRule="auto"/>
              <w:rPr>
                <w:rFonts w:ascii="Book Antiqua" w:hAnsi="Book Antiqua"/>
              </w:rPr>
            </w:pPr>
          </w:p>
        </w:tc>
        <w:tc>
          <w:tcPr>
            <w:tcW w:w="1843" w:type="dxa"/>
            <w:vMerge/>
            <w:hideMark/>
          </w:tcPr>
          <w:p w14:paraId="488660A9" w14:textId="77777777" w:rsidR="004A5E0D" w:rsidRPr="00D5371B" w:rsidRDefault="004A5E0D" w:rsidP="00E1402D">
            <w:pPr>
              <w:adjustRightInd w:val="0"/>
              <w:snapToGrid w:val="0"/>
              <w:spacing w:line="360" w:lineRule="auto"/>
              <w:jc w:val="center"/>
              <w:rPr>
                <w:rFonts w:ascii="Book Antiqua" w:hAnsi="Book Antiqua"/>
              </w:rPr>
            </w:pPr>
          </w:p>
        </w:tc>
        <w:tc>
          <w:tcPr>
            <w:tcW w:w="1418" w:type="dxa"/>
            <w:vMerge/>
            <w:hideMark/>
          </w:tcPr>
          <w:p w14:paraId="66370B35" w14:textId="77777777" w:rsidR="004A5E0D" w:rsidRPr="00D5371B" w:rsidRDefault="004A5E0D" w:rsidP="00E1402D">
            <w:pPr>
              <w:adjustRightInd w:val="0"/>
              <w:snapToGrid w:val="0"/>
              <w:spacing w:line="360" w:lineRule="auto"/>
              <w:jc w:val="center"/>
              <w:rPr>
                <w:rFonts w:ascii="Book Antiqua" w:hAnsi="Book Antiqua"/>
              </w:rPr>
            </w:pPr>
          </w:p>
        </w:tc>
        <w:tc>
          <w:tcPr>
            <w:tcW w:w="1417" w:type="dxa"/>
            <w:noWrap/>
            <w:hideMark/>
          </w:tcPr>
          <w:p w14:paraId="262A11F0"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rs9275319</w:t>
            </w:r>
          </w:p>
        </w:tc>
        <w:tc>
          <w:tcPr>
            <w:tcW w:w="1134" w:type="dxa"/>
            <w:noWrap/>
            <w:hideMark/>
          </w:tcPr>
          <w:p w14:paraId="36FEE84C"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G/A</w:t>
            </w:r>
          </w:p>
        </w:tc>
        <w:tc>
          <w:tcPr>
            <w:tcW w:w="851" w:type="dxa"/>
            <w:noWrap/>
            <w:hideMark/>
          </w:tcPr>
          <w:p w14:paraId="6C2289B8"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A</w:t>
            </w:r>
          </w:p>
        </w:tc>
        <w:tc>
          <w:tcPr>
            <w:tcW w:w="1701" w:type="dxa"/>
            <w:noWrap/>
            <w:hideMark/>
          </w:tcPr>
          <w:p w14:paraId="16EFCF03" w14:textId="0E051A81"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2.72</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-17</w:t>
            </w:r>
          </w:p>
        </w:tc>
        <w:tc>
          <w:tcPr>
            <w:tcW w:w="850" w:type="dxa"/>
            <w:noWrap/>
            <w:hideMark/>
          </w:tcPr>
          <w:p w14:paraId="08E56A47"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1.49</w:t>
            </w:r>
          </w:p>
        </w:tc>
        <w:tc>
          <w:tcPr>
            <w:tcW w:w="1418" w:type="dxa"/>
            <w:noWrap/>
            <w:hideMark/>
          </w:tcPr>
          <w:p w14:paraId="642AE482"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6p21.32</w:t>
            </w:r>
          </w:p>
        </w:tc>
        <w:tc>
          <w:tcPr>
            <w:tcW w:w="2126" w:type="dxa"/>
            <w:noWrap/>
            <w:hideMark/>
          </w:tcPr>
          <w:p w14:paraId="5C8D2A57" w14:textId="264AE121" w:rsidR="004A5E0D" w:rsidRPr="00D5371B" w:rsidRDefault="004A5E0D" w:rsidP="00E1402D">
            <w:pPr>
              <w:adjustRightInd w:val="0"/>
              <w:snapToGrid w:val="0"/>
              <w:spacing w:line="360" w:lineRule="auto"/>
              <w:jc w:val="center"/>
              <w:rPr>
                <w:rFonts w:ascii="Book Antiqua" w:hAnsi="Book Antiqua"/>
                <w:i/>
                <w:iCs/>
              </w:rPr>
            </w:pPr>
            <w:r w:rsidRPr="00D5371B">
              <w:rPr>
                <w:rFonts w:ascii="Book Antiqua" w:hAnsi="Book Antiqua"/>
                <w:i/>
                <w:iCs/>
              </w:rPr>
              <w:t>HLA-DQB1, HLA-DQA2</w:t>
            </w:r>
          </w:p>
        </w:tc>
        <w:tc>
          <w:tcPr>
            <w:tcW w:w="1417" w:type="dxa"/>
            <w:noWrap/>
            <w:hideMark/>
          </w:tcPr>
          <w:p w14:paraId="2E9E20A7"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ntergenic</w:t>
            </w:r>
          </w:p>
        </w:tc>
      </w:tr>
      <w:tr w:rsidR="007113EA" w:rsidRPr="00D5371B" w14:paraId="7127EB7F" w14:textId="77777777" w:rsidTr="00E1402D">
        <w:trPr>
          <w:trHeight w:val="300"/>
        </w:trPr>
        <w:tc>
          <w:tcPr>
            <w:tcW w:w="2268" w:type="dxa"/>
            <w:noWrap/>
            <w:hideMark/>
          </w:tcPr>
          <w:p w14:paraId="4A18A461" w14:textId="60B0EDD6" w:rsidR="004A5E0D" w:rsidRPr="00D5371B" w:rsidRDefault="004A5E0D" w:rsidP="00E1402D">
            <w:pPr>
              <w:adjustRightInd w:val="0"/>
              <w:snapToGrid w:val="0"/>
              <w:spacing w:line="360" w:lineRule="auto"/>
              <w:rPr>
                <w:rFonts w:ascii="Book Antiqua" w:hAnsi="Book Antiqua"/>
                <w:vertAlign w:val="superscript"/>
              </w:rPr>
            </w:pPr>
            <w:r w:rsidRPr="00D5371B">
              <w:rPr>
                <w:rFonts w:ascii="Book Antiqua" w:hAnsi="Book Antiqua"/>
              </w:rPr>
              <w:t xml:space="preserve">Tan </w:t>
            </w:r>
            <w:r w:rsidRPr="00D5371B">
              <w:rPr>
                <w:rFonts w:ascii="Book Antiqua" w:hAnsi="Book Antiqua"/>
                <w:i/>
              </w:rPr>
              <w:t>et al</w:t>
            </w:r>
            <w:r w:rsidRPr="00D5371B">
              <w:rPr>
                <w:rFonts w:ascii="Book Antiqua" w:hAnsi="Book Antiqua"/>
              </w:rPr>
              <w:t>)</w:t>
            </w:r>
            <w:r w:rsidRPr="00D5371B">
              <w:rPr>
                <w:rFonts w:ascii="Book Antiqua" w:hAnsi="Book Antiqua"/>
              </w:rPr>
              <w:fldChar w:fldCharType="begin" w:fldLock="1"/>
            </w:r>
            <w:r w:rsidR="00DF213B" w:rsidRPr="00D5371B">
              <w:rPr>
                <w:rFonts w:ascii="Book Antiqua" w:hAnsi="Book Antiqua"/>
              </w:rPr>
              <w:instrText>ADDIN CSL_CITATION {"citationItems":[{"id":"ITEM-1","itemData":{"DOI":"10.1136/gutjnl-2016-313035","ISSN":"0017-5749","PMID":"28130311","abstract":"Objective Acute-on-chronic liver failure (ACLF) is an extreme condition after severe acute exacerbation of chronic hepatitis B; however, the underlying genetic factors involved in its onset and progression are currently unclear. Design We carried out a genome-wide association study among 399 HBV-related ACLFs (cases) and 401 asymptomatic HBV carriers (AsCs, as controls) without antiviral treatment. The initial findings were replicated in four independent case–control sets (a total of 901 ACLFs and 1686 AsCs). The roles of risk variants on clinical traits of ACLF were also analysed. Results Among 1300 ACLFs and 2087 AsCs, we identified rs3129859 at human leucocyte antigen (HLA) class II region (chromosome 6p21.32) associated with HBV-related ACLF (combined Pdominant=2.64×10−20, OR=1.83). Analysis identiﬁed HLA-DRB1*12:02 as the top susceptible HLA allele associated with ACLF (p=3.94×10−6, OR=2.05). The association of rs3129859 was robust in ACLF subgroups (ACLFs with liver cirrhosis, p=1.36×10−16; ACLFs without liver cirrhosis, p=1.52×10−7), and patients at low-replicative phase (p=6.36×10−11, OR=2.29) or HBV e antigen-negative chronic hepatitis B phase (p=1.51×10−14, OR=1.86). Clinical traits analysis in patients with ACLF showed that the risky rs3129859*C allele was also associated with prolonged prothrombin time, faster progression to ascites development and higher 28-day mortality. Conclusions Our genome-wide association study identified HLA-DR as the major locus for susceptibility to HBV-related ACLF. Our findings highlight the importance of HLA class II restricted CD4+ T-cell pathway on the immunopathogenesis of HBV-related ACLF.","author":[{"dropping-particle":"","family":"Tan","given":"Wenting","non-dropping-particle":"","parse-names":false,"suffix":""},{"dropping-particle":"","family":"Xia","given":"Jie","non-dropping-particle":"","parse-names":false,"suffix":""},{"dropping-particle":"","family":"Dan","given":"Yunjie","non-dropping-particle":"","parse-names":false,"suffix":""},{"dropping-particle":"","family":"Li","given":"Mengying","non-dropping-particle":"","parse-names":false,"suffix":""},{"dropping-particle":"","family":"Lin","given":"Shide","non-dropping-particle":"","parse-names":false,"suffix":""},{"dropping-particle":"","family":"Pan","given":"Xingnan","non-dropping-particle":"","parse-names":false,"suffix":""},{"dropping-particle":"","family":"Wang","given":"Huifen","non-dropping-particle":"","parse-names":false,"suffix":""},{"dropping-particle":"","family":"Tang","given":"Yingzi","non-dropping-particle":"","parse-names":false,"suffix":""},{"dropping-particle":"","family":"Liu","given":"Nana","non-dropping-particle":"","parse-names":false,"suffix":""},{"dropping-particle":"","family":"Tan","given":"Shun","non-dropping-particle":"","parse-names":false,"suffix":""},{"dropping-particle":"","family":"Liu","given":"Ming","non-dropping-particle":"","parse-names":false,"suffix":""},{"dropping-particle":"","family":"He","given":"Weiwei","non-dropping-particle":"","parse-names":false,"suffix":""},{"dropping-particle":"","family":"Zhang","given":"Weihua","non-dropping-particle":"","parse-names":false,"suffix":""},{"dropping-particle":"","family":"Mao","given":"Qing","non-dropping-particle":"","parse-names":false,"suffix":""},{"dropping-particle":"","family":"Wang","given":"Yuming","non-dropping-particle":"","parse-names":false,"suffix":""},{"dropping-particle":"","family":"Deng","given":"Guohong","non-dropping-particle":"","parse-names":false,"suffix":""}],"container-title":"Gut","id":"ITEM-1","issue":"4","issued":{"date-parts":[["2017"]]},"page":"757-766","title":"Genome-wide association study identiﬁes HLA-DR variants conferring risk of HBV-related acute-on-chronic liver failure","type":"article-journal","volume":"67"},"uris":["http://www.mendeley.com/documents/?uuid=79a922dd-79ab-4926-af9c-5a3f9aabb930"]}],"mendeley":{"formattedCitation":"&lt;sup&gt;[86]&lt;/sup&gt;","plainTextFormattedCitation":"[86]","previouslyFormattedCitation":"&lt;sup&gt;[86]&lt;/sup&gt;"},"properties":{"noteIndex":0},"schema":"https://github.com/citation-style-language/schema/raw/master/csl-citation.json"}</w:instrText>
            </w:r>
            <w:r w:rsidRPr="00D5371B">
              <w:rPr>
                <w:rFonts w:ascii="Book Antiqua" w:hAnsi="Book Antiqua"/>
              </w:rPr>
              <w:fldChar w:fldCharType="separate"/>
            </w:r>
            <w:r w:rsidRPr="00D5371B">
              <w:rPr>
                <w:rFonts w:ascii="Book Antiqua" w:hAnsi="Book Antiqua"/>
                <w:noProof/>
                <w:vertAlign w:val="superscript"/>
              </w:rPr>
              <w:t>[86]</w:t>
            </w:r>
            <w:r w:rsidRPr="00D5371B">
              <w:rPr>
                <w:rFonts w:ascii="Book Antiqua" w:hAnsi="Book Antiqua"/>
              </w:rPr>
              <w:fldChar w:fldCharType="end"/>
            </w:r>
          </w:p>
        </w:tc>
        <w:tc>
          <w:tcPr>
            <w:tcW w:w="1843" w:type="dxa"/>
            <w:noWrap/>
            <w:hideMark/>
          </w:tcPr>
          <w:p w14:paraId="4CF3EA02"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Chinese</w:t>
            </w:r>
          </w:p>
          <w:p w14:paraId="2E66F9DA" w14:textId="2256F87B"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w:t>
            </w:r>
            <w:r w:rsidRPr="00E1402D">
              <w:rPr>
                <w:rFonts w:ascii="Book Antiqua" w:hAnsi="Book Antiqua"/>
                <w:i/>
              </w:rPr>
              <w:t>n</w:t>
            </w:r>
            <w:r w:rsidR="00E1402D">
              <w:rPr>
                <w:rFonts w:ascii="Book Antiqua" w:hAnsi="Book Antiqua" w:hint="eastAsia"/>
                <w:lang w:eastAsia="zh-CN"/>
              </w:rPr>
              <w:t xml:space="preserve"> </w:t>
            </w:r>
            <w:r w:rsidRPr="00D5371B">
              <w:rPr>
                <w:rFonts w:ascii="Book Antiqua" w:hAnsi="Book Antiqua"/>
              </w:rPr>
              <w:t>=</w:t>
            </w:r>
            <w:r w:rsidR="00E1402D">
              <w:rPr>
                <w:rFonts w:ascii="Book Antiqua" w:hAnsi="Book Antiqua" w:hint="eastAsia"/>
                <w:lang w:eastAsia="zh-CN"/>
              </w:rPr>
              <w:t xml:space="preserve"> </w:t>
            </w:r>
            <w:r w:rsidRPr="00D5371B">
              <w:rPr>
                <w:rFonts w:ascii="Book Antiqua" w:hAnsi="Book Antiqua"/>
              </w:rPr>
              <w:t>3387)</w:t>
            </w:r>
          </w:p>
        </w:tc>
        <w:tc>
          <w:tcPr>
            <w:tcW w:w="1418" w:type="dxa"/>
            <w:noWrap/>
            <w:hideMark/>
          </w:tcPr>
          <w:p w14:paraId="3F8BE727" w14:textId="0CF41E49" w:rsidR="004A5E0D" w:rsidRPr="00D5371B" w:rsidRDefault="002C571F" w:rsidP="00E1402D">
            <w:pPr>
              <w:adjustRightInd w:val="0"/>
              <w:snapToGrid w:val="0"/>
              <w:spacing w:line="360" w:lineRule="auto"/>
              <w:jc w:val="center"/>
              <w:rPr>
                <w:rFonts w:ascii="Book Antiqua" w:hAnsi="Book Antiqua"/>
                <w:lang w:eastAsia="zh-CN"/>
              </w:rPr>
            </w:pPr>
            <w:r w:rsidRPr="00D5371B">
              <w:rPr>
                <w:rFonts w:ascii="Book Antiqua" w:hAnsi="Book Antiqua"/>
              </w:rPr>
              <w:t>ACLF</w:t>
            </w:r>
            <w:r w:rsidR="004A5E0D" w:rsidRPr="00D5371B">
              <w:rPr>
                <w:rFonts w:ascii="Book Antiqua" w:hAnsi="Book Antiqua"/>
              </w:rPr>
              <w:t xml:space="preserve"> </w:t>
            </w:r>
            <w:r w:rsidR="004A5E0D" w:rsidRPr="00E1402D">
              <w:rPr>
                <w:rFonts w:ascii="Book Antiqua" w:hAnsi="Book Antiqua"/>
                <w:i/>
              </w:rPr>
              <w:t>vs</w:t>
            </w:r>
            <w:r w:rsidR="004A5E0D" w:rsidRPr="00D5371B">
              <w:rPr>
                <w:rFonts w:ascii="Book Antiqua" w:hAnsi="Book Antiqua"/>
              </w:rPr>
              <w:t xml:space="preserve"> Inactive</w:t>
            </w:r>
            <w:r w:rsidR="00E1402D">
              <w:rPr>
                <w:rFonts w:ascii="Book Antiqua" w:hAnsi="Book Antiqua" w:hint="eastAsia"/>
                <w:vertAlign w:val="superscript"/>
                <w:lang w:eastAsia="zh-CN"/>
              </w:rPr>
              <w:t>3</w:t>
            </w:r>
          </w:p>
        </w:tc>
        <w:tc>
          <w:tcPr>
            <w:tcW w:w="1417" w:type="dxa"/>
            <w:noWrap/>
            <w:hideMark/>
          </w:tcPr>
          <w:p w14:paraId="3EBB467E"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rs3129859</w:t>
            </w:r>
          </w:p>
        </w:tc>
        <w:tc>
          <w:tcPr>
            <w:tcW w:w="1134" w:type="dxa"/>
            <w:noWrap/>
            <w:hideMark/>
          </w:tcPr>
          <w:p w14:paraId="318C32C1"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C/G</w:t>
            </w:r>
          </w:p>
        </w:tc>
        <w:tc>
          <w:tcPr>
            <w:tcW w:w="851" w:type="dxa"/>
            <w:noWrap/>
            <w:hideMark/>
          </w:tcPr>
          <w:p w14:paraId="6A83EDED"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C</w:t>
            </w:r>
          </w:p>
        </w:tc>
        <w:tc>
          <w:tcPr>
            <w:tcW w:w="1701" w:type="dxa"/>
            <w:noWrap/>
            <w:hideMark/>
          </w:tcPr>
          <w:p w14:paraId="0931EC68" w14:textId="616B40EF"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2.64</w:t>
            </w:r>
            <w:r w:rsidR="00E1402D">
              <w:rPr>
                <w:rFonts w:ascii="Book Antiqua" w:hAnsi="Book Antiqua" w:hint="eastAsia"/>
                <w:lang w:eastAsia="zh-CN"/>
              </w:rPr>
              <w:t xml:space="preserve"> </w:t>
            </w:r>
            <w:r w:rsidR="00E1402D">
              <w:rPr>
                <w:rFonts w:ascii="Book Antiqua" w:hAnsi="Book Antiqua"/>
              </w:rPr>
              <w:t>×</w:t>
            </w:r>
            <w:r w:rsidR="00E1402D">
              <w:rPr>
                <w:rFonts w:ascii="Book Antiqua" w:hAnsi="Book Antiqua" w:hint="eastAsia"/>
                <w:lang w:eastAsia="zh-CN"/>
              </w:rPr>
              <w:t xml:space="preserve"> </w:t>
            </w:r>
            <w:r w:rsidRPr="00D5371B">
              <w:rPr>
                <w:rFonts w:ascii="Book Antiqua" w:hAnsi="Book Antiqua"/>
              </w:rPr>
              <w:t>10</w:t>
            </w:r>
            <w:r w:rsidRPr="00D5371B">
              <w:rPr>
                <w:rFonts w:ascii="Book Antiqua" w:hAnsi="Book Antiqua"/>
                <w:vertAlign w:val="superscript"/>
              </w:rPr>
              <w:t>-20</w:t>
            </w:r>
          </w:p>
        </w:tc>
        <w:tc>
          <w:tcPr>
            <w:tcW w:w="850" w:type="dxa"/>
            <w:noWrap/>
            <w:hideMark/>
          </w:tcPr>
          <w:p w14:paraId="5B4715E4"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1.83</w:t>
            </w:r>
          </w:p>
        </w:tc>
        <w:tc>
          <w:tcPr>
            <w:tcW w:w="1418" w:type="dxa"/>
            <w:noWrap/>
            <w:hideMark/>
          </w:tcPr>
          <w:p w14:paraId="511FA9F0" w14:textId="77777777" w:rsidR="004A5E0D" w:rsidRPr="00D5371B" w:rsidRDefault="004A5E0D" w:rsidP="00E1402D">
            <w:pPr>
              <w:adjustRightInd w:val="0"/>
              <w:snapToGrid w:val="0"/>
              <w:spacing w:line="360" w:lineRule="auto"/>
              <w:jc w:val="center"/>
              <w:rPr>
                <w:rFonts w:ascii="Book Antiqua" w:hAnsi="Book Antiqua"/>
              </w:rPr>
            </w:pPr>
            <w:r w:rsidRPr="00D5371B">
              <w:rPr>
                <w:rFonts w:ascii="Book Antiqua" w:hAnsi="Book Antiqua"/>
              </w:rPr>
              <w:t>6p21.32</w:t>
            </w:r>
          </w:p>
        </w:tc>
        <w:tc>
          <w:tcPr>
            <w:tcW w:w="2126" w:type="dxa"/>
            <w:noWrap/>
            <w:hideMark/>
          </w:tcPr>
          <w:p w14:paraId="46C73B6C" w14:textId="77777777" w:rsidR="004A5E0D" w:rsidRPr="00D5371B" w:rsidRDefault="004A5E0D" w:rsidP="00E1402D">
            <w:pPr>
              <w:adjustRightInd w:val="0"/>
              <w:snapToGrid w:val="0"/>
              <w:spacing w:line="360" w:lineRule="auto"/>
              <w:jc w:val="center"/>
              <w:rPr>
                <w:rFonts w:ascii="Book Antiqua" w:hAnsi="Book Antiqua"/>
                <w:i/>
                <w:iCs/>
              </w:rPr>
            </w:pPr>
            <w:r w:rsidRPr="00D5371B">
              <w:rPr>
                <w:rFonts w:ascii="Book Antiqua" w:hAnsi="Book Antiqua"/>
                <w:i/>
                <w:iCs/>
              </w:rPr>
              <w:t>HLA-DQB1, HLA-DRA</w:t>
            </w:r>
          </w:p>
        </w:tc>
        <w:tc>
          <w:tcPr>
            <w:tcW w:w="1417" w:type="dxa"/>
            <w:noWrap/>
            <w:hideMark/>
          </w:tcPr>
          <w:p w14:paraId="643F72E7" w14:textId="77777777" w:rsidR="004A5E0D" w:rsidRPr="00D5371B" w:rsidRDefault="004A5E0D" w:rsidP="00E1402D">
            <w:pPr>
              <w:adjustRightInd w:val="0"/>
              <w:snapToGrid w:val="0"/>
              <w:spacing w:line="360" w:lineRule="auto"/>
              <w:jc w:val="center"/>
              <w:rPr>
                <w:rFonts w:ascii="Book Antiqua" w:hAnsi="Book Antiqua"/>
              </w:rPr>
            </w:pPr>
            <w:r w:rsidRPr="00A25A0F">
              <w:rPr>
                <w:rFonts w:ascii="Book Antiqua" w:hAnsi="Book Antiqua"/>
                <w:caps/>
              </w:rPr>
              <w:t>i</w:t>
            </w:r>
            <w:r w:rsidRPr="00D5371B">
              <w:rPr>
                <w:rFonts w:ascii="Book Antiqua" w:hAnsi="Book Antiqua"/>
              </w:rPr>
              <w:t>ntergenic</w:t>
            </w:r>
          </w:p>
        </w:tc>
      </w:tr>
    </w:tbl>
    <w:p w14:paraId="16E99747" w14:textId="0789A93E" w:rsidR="0037515D" w:rsidRPr="00D5371B" w:rsidRDefault="00E1402D" w:rsidP="00D5371B">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lastRenderedPageBreak/>
        <w:t>1</w:t>
      </w:r>
      <w:r w:rsidRPr="00D5371B">
        <w:rPr>
          <w:rFonts w:ascii="Book Antiqua" w:hAnsi="Book Antiqua"/>
        </w:rPr>
        <w:t xml:space="preserve">HBV carriers with cirrhosis and HCC </w:t>
      </w:r>
      <w:r w:rsidRPr="00E1402D">
        <w:rPr>
          <w:rFonts w:ascii="Book Antiqua" w:hAnsi="Book Antiqua"/>
          <w:i/>
        </w:rPr>
        <w:t>vs</w:t>
      </w:r>
      <w:r w:rsidRPr="00D5371B">
        <w:rPr>
          <w:rFonts w:ascii="Book Antiqua" w:hAnsi="Book Antiqua"/>
        </w:rPr>
        <w:t xml:space="preserve"> </w:t>
      </w:r>
      <w:r w:rsidR="00E767C1" w:rsidRPr="00D5371B">
        <w:rPr>
          <w:rFonts w:ascii="Book Antiqua" w:hAnsi="Book Antiqua"/>
        </w:rPr>
        <w:t>i</w:t>
      </w:r>
      <w:r w:rsidRPr="00D5371B">
        <w:rPr>
          <w:rFonts w:ascii="Book Antiqua" w:hAnsi="Book Antiqua"/>
        </w:rPr>
        <w:t xml:space="preserve">nactive chronic carriers; </w:t>
      </w:r>
      <w:r>
        <w:rPr>
          <w:rFonts w:ascii="Book Antiqua" w:hAnsi="Book Antiqua" w:hint="eastAsia"/>
          <w:vertAlign w:val="superscript"/>
          <w:lang w:eastAsia="zh-CN"/>
        </w:rPr>
        <w:t>2</w:t>
      </w:r>
      <w:r w:rsidRPr="00D5371B">
        <w:rPr>
          <w:rFonts w:ascii="Book Antiqua" w:hAnsi="Book Antiqua"/>
        </w:rPr>
        <w:t xml:space="preserve">Chronic HBV carriers with HCC </w:t>
      </w:r>
      <w:r w:rsidRPr="00E1402D">
        <w:rPr>
          <w:rFonts w:ascii="Book Antiqua" w:hAnsi="Book Antiqua"/>
          <w:i/>
        </w:rPr>
        <w:t>vs</w:t>
      </w:r>
      <w:r w:rsidRPr="00D5371B">
        <w:rPr>
          <w:rFonts w:ascii="Book Antiqua" w:hAnsi="Book Antiqua"/>
        </w:rPr>
        <w:t xml:space="preserve"> </w:t>
      </w:r>
      <w:r w:rsidR="00E767C1" w:rsidRPr="00D5371B">
        <w:rPr>
          <w:rFonts w:ascii="Book Antiqua" w:hAnsi="Book Antiqua"/>
        </w:rPr>
        <w:t>c</w:t>
      </w:r>
      <w:r w:rsidRPr="00D5371B">
        <w:rPr>
          <w:rFonts w:ascii="Book Antiqua" w:hAnsi="Book Antiqua"/>
        </w:rPr>
        <w:t xml:space="preserve">hronic HBV carriers without HCC; </w:t>
      </w:r>
      <w:r>
        <w:rPr>
          <w:rFonts w:ascii="Book Antiqua" w:hAnsi="Book Antiqua" w:hint="eastAsia"/>
          <w:vertAlign w:val="superscript"/>
          <w:lang w:eastAsia="zh-CN"/>
        </w:rPr>
        <w:t>3</w:t>
      </w:r>
      <w:r w:rsidRPr="00D5371B">
        <w:rPr>
          <w:rFonts w:ascii="Book Antiqua" w:hAnsi="Book Antiqua"/>
        </w:rPr>
        <w:t xml:space="preserve">Acute-on-chronic liver failure </w:t>
      </w:r>
      <w:r w:rsidRPr="00E1402D">
        <w:rPr>
          <w:rFonts w:ascii="Book Antiqua" w:hAnsi="Book Antiqua"/>
          <w:i/>
        </w:rPr>
        <w:t>vs</w:t>
      </w:r>
      <w:r w:rsidRPr="00D5371B">
        <w:rPr>
          <w:rFonts w:ascii="Book Antiqua" w:hAnsi="Book Antiqua"/>
        </w:rPr>
        <w:t xml:space="preserve"> </w:t>
      </w:r>
      <w:r w:rsidR="00E767C1" w:rsidRPr="00D5371B">
        <w:rPr>
          <w:rFonts w:ascii="Book Antiqua" w:hAnsi="Book Antiqua"/>
        </w:rPr>
        <w:t>i</w:t>
      </w:r>
      <w:r w:rsidRPr="00D5371B">
        <w:rPr>
          <w:rFonts w:ascii="Book Antiqua" w:hAnsi="Book Antiqua"/>
        </w:rPr>
        <w:t>nactive chronic HBV carriers</w:t>
      </w:r>
      <w:r>
        <w:rPr>
          <w:rFonts w:ascii="Book Antiqua" w:hAnsi="Book Antiqua" w:hint="eastAsia"/>
          <w:lang w:eastAsia="zh-CN"/>
        </w:rPr>
        <w:t xml:space="preserve">. </w:t>
      </w:r>
      <w:r w:rsidRPr="00D5371B">
        <w:rPr>
          <w:rFonts w:ascii="Book Antiqua" w:hAnsi="Book Antiqua"/>
        </w:rPr>
        <w:t>HCC</w:t>
      </w:r>
      <w:r>
        <w:rPr>
          <w:rFonts w:ascii="Book Antiqua" w:hAnsi="Book Antiqua" w:hint="eastAsia"/>
          <w:lang w:eastAsia="zh-CN"/>
        </w:rPr>
        <w:t xml:space="preserve">: </w:t>
      </w:r>
      <w:r w:rsidRPr="00D5371B">
        <w:rPr>
          <w:rFonts w:ascii="Book Antiqua" w:hAnsi="Book Antiqua"/>
        </w:rPr>
        <w:t>Hepatocellular carcinoma</w:t>
      </w:r>
      <w:r>
        <w:rPr>
          <w:rFonts w:ascii="Book Antiqua" w:hAnsi="Book Antiqua" w:hint="eastAsia"/>
          <w:lang w:eastAsia="zh-CN"/>
        </w:rPr>
        <w:t xml:space="preserve">; </w:t>
      </w:r>
      <w:r w:rsidRPr="00D5371B">
        <w:rPr>
          <w:rFonts w:ascii="Book Antiqua" w:hAnsi="Book Antiqua"/>
        </w:rPr>
        <w:t>HBV</w:t>
      </w:r>
      <w:r>
        <w:rPr>
          <w:rFonts w:ascii="Book Antiqua" w:hAnsi="Book Antiqua" w:hint="eastAsia"/>
          <w:lang w:eastAsia="zh-CN"/>
        </w:rPr>
        <w:t xml:space="preserve">: </w:t>
      </w:r>
      <w:r w:rsidRPr="00D5371B">
        <w:rPr>
          <w:rFonts w:ascii="Book Antiqua" w:hAnsi="Book Antiqua"/>
        </w:rPr>
        <w:t>Hepatitis B virus</w:t>
      </w:r>
      <w:r>
        <w:rPr>
          <w:rFonts w:ascii="Book Antiqua" w:hAnsi="Book Antiqua" w:hint="eastAsia"/>
          <w:lang w:eastAsia="zh-CN"/>
        </w:rPr>
        <w:t>.</w:t>
      </w:r>
    </w:p>
    <w:sectPr w:rsidR="0037515D" w:rsidRPr="00D5371B" w:rsidSect="006E367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96A2" w14:textId="77777777" w:rsidR="00977E53" w:rsidRDefault="00977E53" w:rsidP="00AC1CE7">
      <w:r>
        <w:separator/>
      </w:r>
    </w:p>
  </w:endnote>
  <w:endnote w:type="continuationSeparator" w:id="0">
    <w:p w14:paraId="1F9E352E" w14:textId="77777777" w:rsidR="00977E53" w:rsidRDefault="00977E53" w:rsidP="00A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A1002AE7" w:usb1="C0000063" w:usb2="00000038" w:usb3="00000000" w:csb0="000000BF" w:csb1="00000000"/>
  </w:font>
  <w:font w:name="Times">
    <w:altName w:val="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B231" w14:textId="77777777" w:rsidR="00E767C1" w:rsidRDefault="00E767C1" w:rsidP="00650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DDD9E" w14:textId="77777777" w:rsidR="00E767C1" w:rsidRDefault="00E767C1" w:rsidP="00D358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379D" w14:textId="77777777" w:rsidR="00E767C1" w:rsidRDefault="00E767C1" w:rsidP="00D358E0">
    <w:pPr>
      <w:pStyle w:val="Footer"/>
      <w:ind w:right="36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4875E" w14:textId="77777777" w:rsidR="00977E53" w:rsidRDefault="00977E53" w:rsidP="00AC1CE7">
      <w:r>
        <w:separator/>
      </w:r>
    </w:p>
  </w:footnote>
  <w:footnote w:type="continuationSeparator" w:id="0">
    <w:p w14:paraId="2D0EAEB1" w14:textId="77777777" w:rsidR="00977E53" w:rsidRDefault="00977E53" w:rsidP="00AC1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6628"/>
    <w:multiLevelType w:val="hybridMultilevel"/>
    <w:tmpl w:val="27D2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B6A83"/>
    <w:multiLevelType w:val="hybridMultilevel"/>
    <w:tmpl w:val="EF5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5489A"/>
    <w:multiLevelType w:val="hybridMultilevel"/>
    <w:tmpl w:val="75F6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9198E"/>
    <w:multiLevelType w:val="hybridMultilevel"/>
    <w:tmpl w:val="35F6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0zpxexofts22efr23x2arn595d90950zp0&quot;&gt;Tez&lt;record-ids&gt;&lt;item&gt;26&lt;/item&gt;&lt;item&gt;72&lt;/item&gt;&lt;item&gt;382&lt;/item&gt;&lt;item&gt;383&lt;/item&gt;&lt;item&gt;387&lt;/item&gt;&lt;item&gt;388&lt;/item&gt;&lt;item&gt;391&lt;/item&gt;&lt;item&gt;404&lt;/item&gt;&lt;item&gt;408&lt;/item&gt;&lt;item&gt;409&lt;/item&gt;&lt;item&gt;410&lt;/item&gt;&lt;item&gt;411&lt;/item&gt;&lt;item&gt;412&lt;/item&gt;&lt;item&gt;413&lt;/item&gt;&lt;item&gt;414&lt;/item&gt;&lt;item&gt;416&lt;/item&gt;&lt;item&gt;417&lt;/item&gt;&lt;item&gt;419&lt;/item&gt;&lt;item&gt;420&lt;/item&gt;&lt;item&gt;421&lt;/item&gt;&lt;item&gt;422&lt;/item&gt;&lt;item&gt;423&lt;/item&gt;&lt;item&gt;427&lt;/item&gt;&lt;item&gt;589&lt;/item&gt;&lt;item&gt;592&lt;/item&gt;&lt;item&gt;594&lt;/item&gt;&lt;item&gt;650&lt;/item&gt;&lt;item&gt;652&lt;/item&gt;&lt;item&gt;653&lt;/item&gt;&lt;item&gt;655&lt;/item&gt;&lt;item&gt;677&lt;/item&gt;&lt;item&gt;996&lt;/item&gt;&lt;item&gt;997&lt;/item&gt;&lt;item&gt;998&lt;/item&gt;&lt;item&gt;1000&lt;/item&gt;&lt;item&gt;1004&lt;/item&gt;&lt;item&gt;1011&lt;/item&gt;&lt;item&gt;1016&lt;/item&gt;&lt;item&gt;1020&lt;/item&gt;&lt;item&gt;1022&lt;/item&gt;&lt;item&gt;1024&lt;/item&gt;&lt;item&gt;1025&lt;/item&gt;&lt;item&gt;1027&lt;/item&gt;&lt;item&gt;1028&lt;/item&gt;&lt;item&gt;1029&lt;/item&gt;&lt;item&gt;1034&lt;/item&gt;&lt;item&gt;1037&lt;/item&gt;&lt;item&gt;1038&lt;/item&gt;&lt;item&gt;1039&lt;/item&gt;&lt;item&gt;1040&lt;/item&gt;&lt;item&gt;1041&lt;/item&gt;&lt;item&gt;1042&lt;/item&gt;&lt;item&gt;1043&lt;/item&gt;&lt;item&gt;1044&lt;/item&gt;&lt;item&gt;1045&lt;/item&gt;&lt;item&gt;1052&lt;/item&gt;&lt;item&gt;1059&lt;/item&gt;&lt;item&gt;1060&lt;/item&gt;&lt;item&gt;1061&lt;/item&gt;&lt;item&gt;1062&lt;/item&gt;&lt;item&gt;1063&lt;/item&gt;&lt;item&gt;1067&lt;/item&gt;&lt;item&gt;1070&lt;/item&gt;&lt;item&gt;1072&lt;/item&gt;&lt;item&gt;1075&lt;/item&gt;&lt;item&gt;1078&lt;/item&gt;&lt;item&gt;1079&lt;/item&gt;&lt;item&gt;1080&lt;/item&gt;&lt;item&gt;1081&lt;/item&gt;&lt;item&gt;1083&lt;/item&gt;&lt;item&gt;1084&lt;/item&gt;&lt;item&gt;1085&lt;/item&gt;&lt;item&gt;1086&lt;/item&gt;&lt;/record-ids&gt;&lt;/item&gt;&lt;/Libraries&gt;"/>
  </w:docVars>
  <w:rsids>
    <w:rsidRoot w:val="00DF450C"/>
    <w:rsid w:val="000008D8"/>
    <w:rsid w:val="00000A50"/>
    <w:rsid w:val="00002937"/>
    <w:rsid w:val="00003542"/>
    <w:rsid w:val="0000362B"/>
    <w:rsid w:val="000039AC"/>
    <w:rsid w:val="0000429B"/>
    <w:rsid w:val="00005A62"/>
    <w:rsid w:val="000067B5"/>
    <w:rsid w:val="00007932"/>
    <w:rsid w:val="000102E8"/>
    <w:rsid w:val="00010B90"/>
    <w:rsid w:val="00010BA6"/>
    <w:rsid w:val="0001168C"/>
    <w:rsid w:val="0001475A"/>
    <w:rsid w:val="0001527C"/>
    <w:rsid w:val="00016395"/>
    <w:rsid w:val="00016760"/>
    <w:rsid w:val="00016E28"/>
    <w:rsid w:val="00017ADB"/>
    <w:rsid w:val="00017F02"/>
    <w:rsid w:val="00020DC8"/>
    <w:rsid w:val="000223FB"/>
    <w:rsid w:val="000232CA"/>
    <w:rsid w:val="00023563"/>
    <w:rsid w:val="00023714"/>
    <w:rsid w:val="00023F7E"/>
    <w:rsid w:val="00024629"/>
    <w:rsid w:val="00024B79"/>
    <w:rsid w:val="00025697"/>
    <w:rsid w:val="0002617E"/>
    <w:rsid w:val="0002620B"/>
    <w:rsid w:val="00026DCC"/>
    <w:rsid w:val="000275F3"/>
    <w:rsid w:val="000307AC"/>
    <w:rsid w:val="00030D66"/>
    <w:rsid w:val="00031C76"/>
    <w:rsid w:val="00032346"/>
    <w:rsid w:val="00032737"/>
    <w:rsid w:val="000341E4"/>
    <w:rsid w:val="00036352"/>
    <w:rsid w:val="0003648D"/>
    <w:rsid w:val="00036D2C"/>
    <w:rsid w:val="000407CA"/>
    <w:rsid w:val="00041842"/>
    <w:rsid w:val="00041D32"/>
    <w:rsid w:val="00042CDD"/>
    <w:rsid w:val="00042F1A"/>
    <w:rsid w:val="00043540"/>
    <w:rsid w:val="00043BB9"/>
    <w:rsid w:val="00045D81"/>
    <w:rsid w:val="00046D97"/>
    <w:rsid w:val="000479FD"/>
    <w:rsid w:val="00047B38"/>
    <w:rsid w:val="00050C22"/>
    <w:rsid w:val="00051B35"/>
    <w:rsid w:val="00051B38"/>
    <w:rsid w:val="000532B4"/>
    <w:rsid w:val="00053303"/>
    <w:rsid w:val="0005339E"/>
    <w:rsid w:val="000536AF"/>
    <w:rsid w:val="00055659"/>
    <w:rsid w:val="00056512"/>
    <w:rsid w:val="00056D23"/>
    <w:rsid w:val="0005711F"/>
    <w:rsid w:val="000573E6"/>
    <w:rsid w:val="0005793D"/>
    <w:rsid w:val="000604C8"/>
    <w:rsid w:val="0006078E"/>
    <w:rsid w:val="00060988"/>
    <w:rsid w:val="00060AE9"/>
    <w:rsid w:val="00060C6C"/>
    <w:rsid w:val="000614AB"/>
    <w:rsid w:val="000614BE"/>
    <w:rsid w:val="00061801"/>
    <w:rsid w:val="00061E67"/>
    <w:rsid w:val="0006247F"/>
    <w:rsid w:val="00062C2B"/>
    <w:rsid w:val="00062DE7"/>
    <w:rsid w:val="000635B1"/>
    <w:rsid w:val="00063603"/>
    <w:rsid w:val="00063735"/>
    <w:rsid w:val="00063FFB"/>
    <w:rsid w:val="00064294"/>
    <w:rsid w:val="000647E8"/>
    <w:rsid w:val="00064DDB"/>
    <w:rsid w:val="0006582B"/>
    <w:rsid w:val="00065B9D"/>
    <w:rsid w:val="0006606B"/>
    <w:rsid w:val="00066819"/>
    <w:rsid w:val="000679D4"/>
    <w:rsid w:val="0007040D"/>
    <w:rsid w:val="00070E01"/>
    <w:rsid w:val="00070FD5"/>
    <w:rsid w:val="00071B6F"/>
    <w:rsid w:val="00071E6C"/>
    <w:rsid w:val="00071F64"/>
    <w:rsid w:val="000721E8"/>
    <w:rsid w:val="000728EE"/>
    <w:rsid w:val="00072B7A"/>
    <w:rsid w:val="00072DB5"/>
    <w:rsid w:val="00073E45"/>
    <w:rsid w:val="000742D6"/>
    <w:rsid w:val="00074358"/>
    <w:rsid w:val="00074855"/>
    <w:rsid w:val="000757BA"/>
    <w:rsid w:val="0007604F"/>
    <w:rsid w:val="0007634A"/>
    <w:rsid w:val="00076F97"/>
    <w:rsid w:val="00077798"/>
    <w:rsid w:val="00080B3D"/>
    <w:rsid w:val="00080D08"/>
    <w:rsid w:val="00081670"/>
    <w:rsid w:val="00082B73"/>
    <w:rsid w:val="00083701"/>
    <w:rsid w:val="00084725"/>
    <w:rsid w:val="00084FFE"/>
    <w:rsid w:val="00085C80"/>
    <w:rsid w:val="00085D3B"/>
    <w:rsid w:val="000863A3"/>
    <w:rsid w:val="000866EA"/>
    <w:rsid w:val="00086A37"/>
    <w:rsid w:val="00086CF0"/>
    <w:rsid w:val="0008778F"/>
    <w:rsid w:val="00087DC2"/>
    <w:rsid w:val="00090945"/>
    <w:rsid w:val="000912D7"/>
    <w:rsid w:val="00091740"/>
    <w:rsid w:val="00092B5E"/>
    <w:rsid w:val="00093EB9"/>
    <w:rsid w:val="0009410F"/>
    <w:rsid w:val="000957FA"/>
    <w:rsid w:val="00095B52"/>
    <w:rsid w:val="0009628C"/>
    <w:rsid w:val="00096BCB"/>
    <w:rsid w:val="000979F7"/>
    <w:rsid w:val="000A27BC"/>
    <w:rsid w:val="000A2A4B"/>
    <w:rsid w:val="000A2CC4"/>
    <w:rsid w:val="000A3C7C"/>
    <w:rsid w:val="000A5013"/>
    <w:rsid w:val="000A65C9"/>
    <w:rsid w:val="000A6A03"/>
    <w:rsid w:val="000A723D"/>
    <w:rsid w:val="000A7476"/>
    <w:rsid w:val="000A7A62"/>
    <w:rsid w:val="000A7D31"/>
    <w:rsid w:val="000A7E1B"/>
    <w:rsid w:val="000B01F0"/>
    <w:rsid w:val="000B09FD"/>
    <w:rsid w:val="000B0A58"/>
    <w:rsid w:val="000B17D0"/>
    <w:rsid w:val="000B2BD6"/>
    <w:rsid w:val="000B365B"/>
    <w:rsid w:val="000B40A6"/>
    <w:rsid w:val="000B5E64"/>
    <w:rsid w:val="000B6372"/>
    <w:rsid w:val="000C0375"/>
    <w:rsid w:val="000C0872"/>
    <w:rsid w:val="000C0BFF"/>
    <w:rsid w:val="000C116C"/>
    <w:rsid w:val="000C1AE8"/>
    <w:rsid w:val="000C23F9"/>
    <w:rsid w:val="000C3203"/>
    <w:rsid w:val="000C34FB"/>
    <w:rsid w:val="000C40C8"/>
    <w:rsid w:val="000C4668"/>
    <w:rsid w:val="000C5456"/>
    <w:rsid w:val="000C54AC"/>
    <w:rsid w:val="000C59D4"/>
    <w:rsid w:val="000C6614"/>
    <w:rsid w:val="000C7AAD"/>
    <w:rsid w:val="000D102A"/>
    <w:rsid w:val="000D10B6"/>
    <w:rsid w:val="000D1207"/>
    <w:rsid w:val="000D1489"/>
    <w:rsid w:val="000D1B34"/>
    <w:rsid w:val="000D1E75"/>
    <w:rsid w:val="000D1EFD"/>
    <w:rsid w:val="000D203F"/>
    <w:rsid w:val="000D2471"/>
    <w:rsid w:val="000D273B"/>
    <w:rsid w:val="000D2D7B"/>
    <w:rsid w:val="000D4F96"/>
    <w:rsid w:val="000D6343"/>
    <w:rsid w:val="000D64F8"/>
    <w:rsid w:val="000E2BAC"/>
    <w:rsid w:val="000E36F9"/>
    <w:rsid w:val="000E3E3B"/>
    <w:rsid w:val="000E4079"/>
    <w:rsid w:val="000E42E9"/>
    <w:rsid w:val="000E4E0F"/>
    <w:rsid w:val="000E5133"/>
    <w:rsid w:val="000E5590"/>
    <w:rsid w:val="000E5A49"/>
    <w:rsid w:val="000E6109"/>
    <w:rsid w:val="000E6789"/>
    <w:rsid w:val="000E6CA4"/>
    <w:rsid w:val="000E77DD"/>
    <w:rsid w:val="000E7E90"/>
    <w:rsid w:val="000F03AC"/>
    <w:rsid w:val="000F03BB"/>
    <w:rsid w:val="000F0EE5"/>
    <w:rsid w:val="000F0F6F"/>
    <w:rsid w:val="000F1546"/>
    <w:rsid w:val="000F15FB"/>
    <w:rsid w:val="000F1B0E"/>
    <w:rsid w:val="000F1CF9"/>
    <w:rsid w:val="000F23F3"/>
    <w:rsid w:val="000F35BB"/>
    <w:rsid w:val="000F5132"/>
    <w:rsid w:val="000F6707"/>
    <w:rsid w:val="000F6A97"/>
    <w:rsid w:val="000F6C69"/>
    <w:rsid w:val="000F7BB9"/>
    <w:rsid w:val="000F7D2F"/>
    <w:rsid w:val="00101A29"/>
    <w:rsid w:val="0010216A"/>
    <w:rsid w:val="001023E8"/>
    <w:rsid w:val="001028D4"/>
    <w:rsid w:val="001029EF"/>
    <w:rsid w:val="00102C30"/>
    <w:rsid w:val="00102C9F"/>
    <w:rsid w:val="0010334B"/>
    <w:rsid w:val="00104DAA"/>
    <w:rsid w:val="00106747"/>
    <w:rsid w:val="001071C1"/>
    <w:rsid w:val="001074E9"/>
    <w:rsid w:val="00107568"/>
    <w:rsid w:val="00111672"/>
    <w:rsid w:val="00111D0E"/>
    <w:rsid w:val="0011228D"/>
    <w:rsid w:val="0011252A"/>
    <w:rsid w:val="001128E1"/>
    <w:rsid w:val="00112DF5"/>
    <w:rsid w:val="00113A5E"/>
    <w:rsid w:val="001156B5"/>
    <w:rsid w:val="00115AA5"/>
    <w:rsid w:val="00115CC7"/>
    <w:rsid w:val="00115DCE"/>
    <w:rsid w:val="00116679"/>
    <w:rsid w:val="00116718"/>
    <w:rsid w:val="00116C6E"/>
    <w:rsid w:val="00117425"/>
    <w:rsid w:val="001201EE"/>
    <w:rsid w:val="0012091C"/>
    <w:rsid w:val="00121228"/>
    <w:rsid w:val="00121C43"/>
    <w:rsid w:val="00121C71"/>
    <w:rsid w:val="001225B7"/>
    <w:rsid w:val="001229A0"/>
    <w:rsid w:val="001233F0"/>
    <w:rsid w:val="001237CE"/>
    <w:rsid w:val="001239F2"/>
    <w:rsid w:val="00124CCF"/>
    <w:rsid w:val="00124E17"/>
    <w:rsid w:val="00125556"/>
    <w:rsid w:val="001263D5"/>
    <w:rsid w:val="00126A51"/>
    <w:rsid w:val="001273F1"/>
    <w:rsid w:val="001301E6"/>
    <w:rsid w:val="00130824"/>
    <w:rsid w:val="00130834"/>
    <w:rsid w:val="001312CC"/>
    <w:rsid w:val="0013144E"/>
    <w:rsid w:val="001327BD"/>
    <w:rsid w:val="00132BD8"/>
    <w:rsid w:val="00132FB4"/>
    <w:rsid w:val="001336DB"/>
    <w:rsid w:val="0013598A"/>
    <w:rsid w:val="0013629F"/>
    <w:rsid w:val="0013651F"/>
    <w:rsid w:val="00136729"/>
    <w:rsid w:val="00136990"/>
    <w:rsid w:val="00136F39"/>
    <w:rsid w:val="00140A92"/>
    <w:rsid w:val="00140DA6"/>
    <w:rsid w:val="00141672"/>
    <w:rsid w:val="0014249C"/>
    <w:rsid w:val="001425A8"/>
    <w:rsid w:val="00142DE2"/>
    <w:rsid w:val="00143362"/>
    <w:rsid w:val="00143F88"/>
    <w:rsid w:val="001440B5"/>
    <w:rsid w:val="00146B90"/>
    <w:rsid w:val="00146F21"/>
    <w:rsid w:val="001470F1"/>
    <w:rsid w:val="00150306"/>
    <w:rsid w:val="00150EAB"/>
    <w:rsid w:val="00151EB1"/>
    <w:rsid w:val="001532C6"/>
    <w:rsid w:val="00153674"/>
    <w:rsid w:val="00154495"/>
    <w:rsid w:val="00154926"/>
    <w:rsid w:val="00154C61"/>
    <w:rsid w:val="00155568"/>
    <w:rsid w:val="001563C1"/>
    <w:rsid w:val="001563CF"/>
    <w:rsid w:val="00156853"/>
    <w:rsid w:val="00157DF9"/>
    <w:rsid w:val="0016140C"/>
    <w:rsid w:val="001623D4"/>
    <w:rsid w:val="00162784"/>
    <w:rsid w:val="001634E2"/>
    <w:rsid w:val="00163E7E"/>
    <w:rsid w:val="00164926"/>
    <w:rsid w:val="00164C27"/>
    <w:rsid w:val="00164F88"/>
    <w:rsid w:val="00165886"/>
    <w:rsid w:val="00165AC1"/>
    <w:rsid w:val="00165B4D"/>
    <w:rsid w:val="001661F3"/>
    <w:rsid w:val="00166B78"/>
    <w:rsid w:val="0016784E"/>
    <w:rsid w:val="00167A0D"/>
    <w:rsid w:val="00171182"/>
    <w:rsid w:val="00171233"/>
    <w:rsid w:val="00172460"/>
    <w:rsid w:val="00172461"/>
    <w:rsid w:val="001737EB"/>
    <w:rsid w:val="00173848"/>
    <w:rsid w:val="00173B15"/>
    <w:rsid w:val="00173F3D"/>
    <w:rsid w:val="00174CFB"/>
    <w:rsid w:val="00176673"/>
    <w:rsid w:val="00180025"/>
    <w:rsid w:val="00180172"/>
    <w:rsid w:val="001809AF"/>
    <w:rsid w:val="00180C45"/>
    <w:rsid w:val="00181123"/>
    <w:rsid w:val="00182F15"/>
    <w:rsid w:val="0018489D"/>
    <w:rsid w:val="00184BBB"/>
    <w:rsid w:val="0018599F"/>
    <w:rsid w:val="00185E7E"/>
    <w:rsid w:val="00185EB0"/>
    <w:rsid w:val="0018682E"/>
    <w:rsid w:val="00186D3B"/>
    <w:rsid w:val="00190CE5"/>
    <w:rsid w:val="00191488"/>
    <w:rsid w:val="00192180"/>
    <w:rsid w:val="001928BD"/>
    <w:rsid w:val="001929AE"/>
    <w:rsid w:val="00192B1F"/>
    <w:rsid w:val="001935E7"/>
    <w:rsid w:val="0019404E"/>
    <w:rsid w:val="00194FB4"/>
    <w:rsid w:val="0019529C"/>
    <w:rsid w:val="00195749"/>
    <w:rsid w:val="00196A86"/>
    <w:rsid w:val="00197AD3"/>
    <w:rsid w:val="00197D48"/>
    <w:rsid w:val="00197F0F"/>
    <w:rsid w:val="001A0D56"/>
    <w:rsid w:val="001A1A16"/>
    <w:rsid w:val="001A2087"/>
    <w:rsid w:val="001A31E3"/>
    <w:rsid w:val="001A32FB"/>
    <w:rsid w:val="001A3C2F"/>
    <w:rsid w:val="001A3D73"/>
    <w:rsid w:val="001A477E"/>
    <w:rsid w:val="001A481B"/>
    <w:rsid w:val="001A577B"/>
    <w:rsid w:val="001A64BA"/>
    <w:rsid w:val="001A726A"/>
    <w:rsid w:val="001A73A5"/>
    <w:rsid w:val="001A7A2D"/>
    <w:rsid w:val="001B089B"/>
    <w:rsid w:val="001B0992"/>
    <w:rsid w:val="001B117A"/>
    <w:rsid w:val="001B159B"/>
    <w:rsid w:val="001B1923"/>
    <w:rsid w:val="001B1DB2"/>
    <w:rsid w:val="001B2500"/>
    <w:rsid w:val="001B2911"/>
    <w:rsid w:val="001B3499"/>
    <w:rsid w:val="001B3EA0"/>
    <w:rsid w:val="001B3FF1"/>
    <w:rsid w:val="001B41BD"/>
    <w:rsid w:val="001B433B"/>
    <w:rsid w:val="001B5740"/>
    <w:rsid w:val="001B6A49"/>
    <w:rsid w:val="001B6F9A"/>
    <w:rsid w:val="001B798F"/>
    <w:rsid w:val="001B7A8D"/>
    <w:rsid w:val="001C04FA"/>
    <w:rsid w:val="001C0D3D"/>
    <w:rsid w:val="001C272C"/>
    <w:rsid w:val="001C437A"/>
    <w:rsid w:val="001C4AA8"/>
    <w:rsid w:val="001C730C"/>
    <w:rsid w:val="001C7F75"/>
    <w:rsid w:val="001C7FD8"/>
    <w:rsid w:val="001D1094"/>
    <w:rsid w:val="001D1971"/>
    <w:rsid w:val="001D1978"/>
    <w:rsid w:val="001D24D2"/>
    <w:rsid w:val="001D2BEF"/>
    <w:rsid w:val="001D43B2"/>
    <w:rsid w:val="001D49E2"/>
    <w:rsid w:val="001D573D"/>
    <w:rsid w:val="001D5A0B"/>
    <w:rsid w:val="001D67E9"/>
    <w:rsid w:val="001D74D2"/>
    <w:rsid w:val="001D7D27"/>
    <w:rsid w:val="001E038F"/>
    <w:rsid w:val="001E1A61"/>
    <w:rsid w:val="001E2ABE"/>
    <w:rsid w:val="001E36E1"/>
    <w:rsid w:val="001E3E8C"/>
    <w:rsid w:val="001E466A"/>
    <w:rsid w:val="001E54B3"/>
    <w:rsid w:val="001E580F"/>
    <w:rsid w:val="001E6508"/>
    <w:rsid w:val="001E6F29"/>
    <w:rsid w:val="001E70A8"/>
    <w:rsid w:val="001E72BA"/>
    <w:rsid w:val="001E7629"/>
    <w:rsid w:val="001F00EF"/>
    <w:rsid w:val="001F0669"/>
    <w:rsid w:val="001F1709"/>
    <w:rsid w:val="001F188A"/>
    <w:rsid w:val="001F1EFB"/>
    <w:rsid w:val="001F2693"/>
    <w:rsid w:val="001F28AD"/>
    <w:rsid w:val="001F3437"/>
    <w:rsid w:val="001F42C8"/>
    <w:rsid w:val="001F485E"/>
    <w:rsid w:val="001F4AD8"/>
    <w:rsid w:val="001F5D70"/>
    <w:rsid w:val="001F78E3"/>
    <w:rsid w:val="00200096"/>
    <w:rsid w:val="0020009D"/>
    <w:rsid w:val="00200801"/>
    <w:rsid w:val="00201619"/>
    <w:rsid w:val="00201B4C"/>
    <w:rsid w:val="002037D8"/>
    <w:rsid w:val="00203CEB"/>
    <w:rsid w:val="00204DF1"/>
    <w:rsid w:val="00206D14"/>
    <w:rsid w:val="00207245"/>
    <w:rsid w:val="00210541"/>
    <w:rsid w:val="00211145"/>
    <w:rsid w:val="00212A1D"/>
    <w:rsid w:val="00212B70"/>
    <w:rsid w:val="002137FD"/>
    <w:rsid w:val="00213B08"/>
    <w:rsid w:val="00214778"/>
    <w:rsid w:val="0021521C"/>
    <w:rsid w:val="00215B3D"/>
    <w:rsid w:val="00215C4A"/>
    <w:rsid w:val="00215FA2"/>
    <w:rsid w:val="00216DBB"/>
    <w:rsid w:val="0022017E"/>
    <w:rsid w:val="00220297"/>
    <w:rsid w:val="0022101D"/>
    <w:rsid w:val="002214F3"/>
    <w:rsid w:val="00221B1F"/>
    <w:rsid w:val="00222AC5"/>
    <w:rsid w:val="00223E75"/>
    <w:rsid w:val="00223E92"/>
    <w:rsid w:val="00224D55"/>
    <w:rsid w:val="00224EAB"/>
    <w:rsid w:val="00224FE4"/>
    <w:rsid w:val="00225013"/>
    <w:rsid w:val="0022525F"/>
    <w:rsid w:val="00225260"/>
    <w:rsid w:val="00225598"/>
    <w:rsid w:val="00226B0B"/>
    <w:rsid w:val="00226FF7"/>
    <w:rsid w:val="00230919"/>
    <w:rsid w:val="00230A32"/>
    <w:rsid w:val="00230DA5"/>
    <w:rsid w:val="00231C96"/>
    <w:rsid w:val="00231F8E"/>
    <w:rsid w:val="00232E3F"/>
    <w:rsid w:val="00233A0D"/>
    <w:rsid w:val="00233AF2"/>
    <w:rsid w:val="002343CF"/>
    <w:rsid w:val="002355FE"/>
    <w:rsid w:val="00235F8E"/>
    <w:rsid w:val="00236215"/>
    <w:rsid w:val="00236AE0"/>
    <w:rsid w:val="00236E8B"/>
    <w:rsid w:val="002372E8"/>
    <w:rsid w:val="002375E5"/>
    <w:rsid w:val="00242A44"/>
    <w:rsid w:val="00242B24"/>
    <w:rsid w:val="00242FB2"/>
    <w:rsid w:val="002431E6"/>
    <w:rsid w:val="00243CD8"/>
    <w:rsid w:val="00244A76"/>
    <w:rsid w:val="00244B0F"/>
    <w:rsid w:val="00246315"/>
    <w:rsid w:val="00246598"/>
    <w:rsid w:val="00247159"/>
    <w:rsid w:val="002474B3"/>
    <w:rsid w:val="00247726"/>
    <w:rsid w:val="00247CF2"/>
    <w:rsid w:val="00247D1B"/>
    <w:rsid w:val="00250149"/>
    <w:rsid w:val="002506C9"/>
    <w:rsid w:val="00252534"/>
    <w:rsid w:val="002529E2"/>
    <w:rsid w:val="00252F50"/>
    <w:rsid w:val="00254705"/>
    <w:rsid w:val="00255D79"/>
    <w:rsid w:val="00256874"/>
    <w:rsid w:val="00256F2C"/>
    <w:rsid w:val="002574F6"/>
    <w:rsid w:val="0026243C"/>
    <w:rsid w:val="00262A64"/>
    <w:rsid w:val="002634C0"/>
    <w:rsid w:val="0026366B"/>
    <w:rsid w:val="0026507A"/>
    <w:rsid w:val="00265929"/>
    <w:rsid w:val="00265DD4"/>
    <w:rsid w:val="002660F8"/>
    <w:rsid w:val="0026625A"/>
    <w:rsid w:val="0026688B"/>
    <w:rsid w:val="00266D11"/>
    <w:rsid w:val="00270227"/>
    <w:rsid w:val="00271E8A"/>
    <w:rsid w:val="00273A74"/>
    <w:rsid w:val="002741F0"/>
    <w:rsid w:val="00274681"/>
    <w:rsid w:val="00274A2A"/>
    <w:rsid w:val="00274BDD"/>
    <w:rsid w:val="002750AE"/>
    <w:rsid w:val="002755B8"/>
    <w:rsid w:val="00275827"/>
    <w:rsid w:val="00276B0D"/>
    <w:rsid w:val="00277029"/>
    <w:rsid w:val="00277937"/>
    <w:rsid w:val="00280273"/>
    <w:rsid w:val="00281F19"/>
    <w:rsid w:val="00281FC7"/>
    <w:rsid w:val="00282035"/>
    <w:rsid w:val="00282C48"/>
    <w:rsid w:val="00283492"/>
    <w:rsid w:val="00283B2E"/>
    <w:rsid w:val="00285582"/>
    <w:rsid w:val="00285ECF"/>
    <w:rsid w:val="00286C40"/>
    <w:rsid w:val="002874D6"/>
    <w:rsid w:val="00287CB8"/>
    <w:rsid w:val="00292118"/>
    <w:rsid w:val="00292393"/>
    <w:rsid w:val="00293460"/>
    <w:rsid w:val="002935A6"/>
    <w:rsid w:val="00294217"/>
    <w:rsid w:val="00294468"/>
    <w:rsid w:val="00295D77"/>
    <w:rsid w:val="00295EAA"/>
    <w:rsid w:val="00296A63"/>
    <w:rsid w:val="00296D0E"/>
    <w:rsid w:val="00297013"/>
    <w:rsid w:val="002979EC"/>
    <w:rsid w:val="002A05EE"/>
    <w:rsid w:val="002A0DFF"/>
    <w:rsid w:val="002A2621"/>
    <w:rsid w:val="002A2FB3"/>
    <w:rsid w:val="002A3C72"/>
    <w:rsid w:val="002A3DD4"/>
    <w:rsid w:val="002A40BC"/>
    <w:rsid w:val="002A4310"/>
    <w:rsid w:val="002A5307"/>
    <w:rsid w:val="002A57D1"/>
    <w:rsid w:val="002A58A4"/>
    <w:rsid w:val="002A5E74"/>
    <w:rsid w:val="002A61AA"/>
    <w:rsid w:val="002A6476"/>
    <w:rsid w:val="002A6678"/>
    <w:rsid w:val="002A796D"/>
    <w:rsid w:val="002B009E"/>
    <w:rsid w:val="002B0408"/>
    <w:rsid w:val="002B05EE"/>
    <w:rsid w:val="002B121B"/>
    <w:rsid w:val="002B2CD8"/>
    <w:rsid w:val="002B3458"/>
    <w:rsid w:val="002B4432"/>
    <w:rsid w:val="002B48EE"/>
    <w:rsid w:val="002B4BA5"/>
    <w:rsid w:val="002B57D6"/>
    <w:rsid w:val="002B5D39"/>
    <w:rsid w:val="002B6146"/>
    <w:rsid w:val="002B7550"/>
    <w:rsid w:val="002B7C64"/>
    <w:rsid w:val="002B7DD6"/>
    <w:rsid w:val="002C033F"/>
    <w:rsid w:val="002C03C1"/>
    <w:rsid w:val="002C20AA"/>
    <w:rsid w:val="002C26D1"/>
    <w:rsid w:val="002C3320"/>
    <w:rsid w:val="002C449F"/>
    <w:rsid w:val="002C4CBB"/>
    <w:rsid w:val="002C518F"/>
    <w:rsid w:val="002C5472"/>
    <w:rsid w:val="002C571F"/>
    <w:rsid w:val="002C5F78"/>
    <w:rsid w:val="002C6F91"/>
    <w:rsid w:val="002C752F"/>
    <w:rsid w:val="002C7E03"/>
    <w:rsid w:val="002D0238"/>
    <w:rsid w:val="002D04F9"/>
    <w:rsid w:val="002D08CA"/>
    <w:rsid w:val="002D0B12"/>
    <w:rsid w:val="002D1319"/>
    <w:rsid w:val="002D162D"/>
    <w:rsid w:val="002D2158"/>
    <w:rsid w:val="002D2713"/>
    <w:rsid w:val="002D2CBB"/>
    <w:rsid w:val="002D2CE0"/>
    <w:rsid w:val="002D3689"/>
    <w:rsid w:val="002D3B06"/>
    <w:rsid w:val="002D4B56"/>
    <w:rsid w:val="002D4CFF"/>
    <w:rsid w:val="002D5764"/>
    <w:rsid w:val="002D5C4D"/>
    <w:rsid w:val="002D5D30"/>
    <w:rsid w:val="002D5DAA"/>
    <w:rsid w:val="002D5E23"/>
    <w:rsid w:val="002D65D7"/>
    <w:rsid w:val="002D6764"/>
    <w:rsid w:val="002D6B97"/>
    <w:rsid w:val="002D6F1F"/>
    <w:rsid w:val="002D7063"/>
    <w:rsid w:val="002D7C6F"/>
    <w:rsid w:val="002E0110"/>
    <w:rsid w:val="002E0552"/>
    <w:rsid w:val="002E1085"/>
    <w:rsid w:val="002E1437"/>
    <w:rsid w:val="002E161E"/>
    <w:rsid w:val="002E1FA8"/>
    <w:rsid w:val="002E290C"/>
    <w:rsid w:val="002E294D"/>
    <w:rsid w:val="002E3D43"/>
    <w:rsid w:val="002E5586"/>
    <w:rsid w:val="002E6655"/>
    <w:rsid w:val="002E6777"/>
    <w:rsid w:val="002E714B"/>
    <w:rsid w:val="002E76F8"/>
    <w:rsid w:val="002E7CD7"/>
    <w:rsid w:val="002E7D47"/>
    <w:rsid w:val="002E7E4E"/>
    <w:rsid w:val="002F0621"/>
    <w:rsid w:val="002F246A"/>
    <w:rsid w:val="002F3220"/>
    <w:rsid w:val="002F35CC"/>
    <w:rsid w:val="002F3D83"/>
    <w:rsid w:val="002F4491"/>
    <w:rsid w:val="002F48A6"/>
    <w:rsid w:val="002F4ABC"/>
    <w:rsid w:val="002F4EE6"/>
    <w:rsid w:val="002F5A96"/>
    <w:rsid w:val="002F6D44"/>
    <w:rsid w:val="002F777D"/>
    <w:rsid w:val="002F78F2"/>
    <w:rsid w:val="0030014C"/>
    <w:rsid w:val="00300943"/>
    <w:rsid w:val="00300969"/>
    <w:rsid w:val="00300FB2"/>
    <w:rsid w:val="00304542"/>
    <w:rsid w:val="003046C2"/>
    <w:rsid w:val="00305484"/>
    <w:rsid w:val="00305578"/>
    <w:rsid w:val="00305A38"/>
    <w:rsid w:val="00306756"/>
    <w:rsid w:val="00306F76"/>
    <w:rsid w:val="00307215"/>
    <w:rsid w:val="003109CD"/>
    <w:rsid w:val="003111F8"/>
    <w:rsid w:val="00312805"/>
    <w:rsid w:val="00312842"/>
    <w:rsid w:val="00313051"/>
    <w:rsid w:val="0031461C"/>
    <w:rsid w:val="00315CE8"/>
    <w:rsid w:val="0031619D"/>
    <w:rsid w:val="00316ADD"/>
    <w:rsid w:val="00316F23"/>
    <w:rsid w:val="0032166A"/>
    <w:rsid w:val="0032196A"/>
    <w:rsid w:val="00321F26"/>
    <w:rsid w:val="003222A4"/>
    <w:rsid w:val="00322836"/>
    <w:rsid w:val="00323DBC"/>
    <w:rsid w:val="0032426E"/>
    <w:rsid w:val="0032458F"/>
    <w:rsid w:val="003246A7"/>
    <w:rsid w:val="00324DFA"/>
    <w:rsid w:val="00327FC5"/>
    <w:rsid w:val="00331DAB"/>
    <w:rsid w:val="00331E30"/>
    <w:rsid w:val="0033267E"/>
    <w:rsid w:val="0033355E"/>
    <w:rsid w:val="0033397E"/>
    <w:rsid w:val="00333D69"/>
    <w:rsid w:val="0033411F"/>
    <w:rsid w:val="0033668D"/>
    <w:rsid w:val="00340D28"/>
    <w:rsid w:val="00342083"/>
    <w:rsid w:val="003422D9"/>
    <w:rsid w:val="00342672"/>
    <w:rsid w:val="00343047"/>
    <w:rsid w:val="0034307D"/>
    <w:rsid w:val="00345306"/>
    <w:rsid w:val="003455F0"/>
    <w:rsid w:val="003461C5"/>
    <w:rsid w:val="003467C3"/>
    <w:rsid w:val="00346823"/>
    <w:rsid w:val="00347637"/>
    <w:rsid w:val="003500C7"/>
    <w:rsid w:val="00350F66"/>
    <w:rsid w:val="00351604"/>
    <w:rsid w:val="003516BE"/>
    <w:rsid w:val="00352C52"/>
    <w:rsid w:val="00354B2E"/>
    <w:rsid w:val="00356089"/>
    <w:rsid w:val="00356433"/>
    <w:rsid w:val="00356A78"/>
    <w:rsid w:val="00357294"/>
    <w:rsid w:val="003603A2"/>
    <w:rsid w:val="003604F5"/>
    <w:rsid w:val="00360B6B"/>
    <w:rsid w:val="003611ED"/>
    <w:rsid w:val="00361E0E"/>
    <w:rsid w:val="0036223F"/>
    <w:rsid w:val="00362382"/>
    <w:rsid w:val="00362A60"/>
    <w:rsid w:val="00363A28"/>
    <w:rsid w:val="00363C51"/>
    <w:rsid w:val="00364132"/>
    <w:rsid w:val="00364D3A"/>
    <w:rsid w:val="00364F5F"/>
    <w:rsid w:val="003655CB"/>
    <w:rsid w:val="00365916"/>
    <w:rsid w:val="0036592F"/>
    <w:rsid w:val="00366389"/>
    <w:rsid w:val="00366590"/>
    <w:rsid w:val="003672D5"/>
    <w:rsid w:val="00367574"/>
    <w:rsid w:val="0037006A"/>
    <w:rsid w:val="003702F8"/>
    <w:rsid w:val="00370C24"/>
    <w:rsid w:val="00371734"/>
    <w:rsid w:val="00371987"/>
    <w:rsid w:val="00371EAB"/>
    <w:rsid w:val="00372821"/>
    <w:rsid w:val="00373B3D"/>
    <w:rsid w:val="003743F5"/>
    <w:rsid w:val="00374AD4"/>
    <w:rsid w:val="0037515D"/>
    <w:rsid w:val="0037563F"/>
    <w:rsid w:val="0037576C"/>
    <w:rsid w:val="003764D2"/>
    <w:rsid w:val="003779EB"/>
    <w:rsid w:val="003808AB"/>
    <w:rsid w:val="00380CE2"/>
    <w:rsid w:val="00381666"/>
    <w:rsid w:val="00381950"/>
    <w:rsid w:val="00381AFF"/>
    <w:rsid w:val="00381EB3"/>
    <w:rsid w:val="00381FF1"/>
    <w:rsid w:val="003832EB"/>
    <w:rsid w:val="003834A7"/>
    <w:rsid w:val="0038370D"/>
    <w:rsid w:val="00383DC8"/>
    <w:rsid w:val="00383F3D"/>
    <w:rsid w:val="0038404A"/>
    <w:rsid w:val="003841DA"/>
    <w:rsid w:val="003850C6"/>
    <w:rsid w:val="00385950"/>
    <w:rsid w:val="003862AC"/>
    <w:rsid w:val="00386944"/>
    <w:rsid w:val="0038696F"/>
    <w:rsid w:val="00386A6F"/>
    <w:rsid w:val="00386D96"/>
    <w:rsid w:val="00387347"/>
    <w:rsid w:val="00387414"/>
    <w:rsid w:val="00387D85"/>
    <w:rsid w:val="00387D8B"/>
    <w:rsid w:val="00390129"/>
    <w:rsid w:val="0039038F"/>
    <w:rsid w:val="003903A7"/>
    <w:rsid w:val="003904C2"/>
    <w:rsid w:val="0039051C"/>
    <w:rsid w:val="00390C5C"/>
    <w:rsid w:val="00390F07"/>
    <w:rsid w:val="00391002"/>
    <w:rsid w:val="00392637"/>
    <w:rsid w:val="0039330A"/>
    <w:rsid w:val="00393609"/>
    <w:rsid w:val="00393650"/>
    <w:rsid w:val="0039406A"/>
    <w:rsid w:val="003955B4"/>
    <w:rsid w:val="0039630F"/>
    <w:rsid w:val="00396F63"/>
    <w:rsid w:val="003973C2"/>
    <w:rsid w:val="0039782A"/>
    <w:rsid w:val="00397B02"/>
    <w:rsid w:val="00397BE3"/>
    <w:rsid w:val="003A03F6"/>
    <w:rsid w:val="003A0D64"/>
    <w:rsid w:val="003A369E"/>
    <w:rsid w:val="003A41BA"/>
    <w:rsid w:val="003A57EE"/>
    <w:rsid w:val="003A6A3B"/>
    <w:rsid w:val="003B0029"/>
    <w:rsid w:val="003B034B"/>
    <w:rsid w:val="003B05AF"/>
    <w:rsid w:val="003B1102"/>
    <w:rsid w:val="003B141B"/>
    <w:rsid w:val="003B218A"/>
    <w:rsid w:val="003B24D2"/>
    <w:rsid w:val="003B255E"/>
    <w:rsid w:val="003B2FE3"/>
    <w:rsid w:val="003B34B8"/>
    <w:rsid w:val="003B54F2"/>
    <w:rsid w:val="003B5AB1"/>
    <w:rsid w:val="003B7FA8"/>
    <w:rsid w:val="003C07EE"/>
    <w:rsid w:val="003C393C"/>
    <w:rsid w:val="003C5457"/>
    <w:rsid w:val="003C6272"/>
    <w:rsid w:val="003C637B"/>
    <w:rsid w:val="003C7354"/>
    <w:rsid w:val="003C7984"/>
    <w:rsid w:val="003C7D81"/>
    <w:rsid w:val="003D05AD"/>
    <w:rsid w:val="003D06ED"/>
    <w:rsid w:val="003D11E7"/>
    <w:rsid w:val="003D2094"/>
    <w:rsid w:val="003D276F"/>
    <w:rsid w:val="003D339E"/>
    <w:rsid w:val="003D4084"/>
    <w:rsid w:val="003D4CAA"/>
    <w:rsid w:val="003D4FFB"/>
    <w:rsid w:val="003D58B3"/>
    <w:rsid w:val="003D5ADD"/>
    <w:rsid w:val="003D6076"/>
    <w:rsid w:val="003D66C4"/>
    <w:rsid w:val="003D6DD3"/>
    <w:rsid w:val="003D75DE"/>
    <w:rsid w:val="003D7FDB"/>
    <w:rsid w:val="003E0138"/>
    <w:rsid w:val="003E02CB"/>
    <w:rsid w:val="003E04A4"/>
    <w:rsid w:val="003E090B"/>
    <w:rsid w:val="003E09B2"/>
    <w:rsid w:val="003E0B32"/>
    <w:rsid w:val="003E1011"/>
    <w:rsid w:val="003E108D"/>
    <w:rsid w:val="003E305F"/>
    <w:rsid w:val="003E5E69"/>
    <w:rsid w:val="003E5FC5"/>
    <w:rsid w:val="003E7797"/>
    <w:rsid w:val="003E7AEB"/>
    <w:rsid w:val="003F0666"/>
    <w:rsid w:val="003F0D75"/>
    <w:rsid w:val="003F1419"/>
    <w:rsid w:val="003F1635"/>
    <w:rsid w:val="003F1811"/>
    <w:rsid w:val="003F26F0"/>
    <w:rsid w:val="003F28F8"/>
    <w:rsid w:val="003F3685"/>
    <w:rsid w:val="003F46EC"/>
    <w:rsid w:val="003F55F1"/>
    <w:rsid w:val="003F5641"/>
    <w:rsid w:val="003F6641"/>
    <w:rsid w:val="00400A24"/>
    <w:rsid w:val="0040144C"/>
    <w:rsid w:val="00401515"/>
    <w:rsid w:val="00401C8A"/>
    <w:rsid w:val="00402334"/>
    <w:rsid w:val="00402687"/>
    <w:rsid w:val="00403256"/>
    <w:rsid w:val="0040339A"/>
    <w:rsid w:val="00403C27"/>
    <w:rsid w:val="00403F79"/>
    <w:rsid w:val="00404624"/>
    <w:rsid w:val="00405EB0"/>
    <w:rsid w:val="004060A5"/>
    <w:rsid w:val="0040643A"/>
    <w:rsid w:val="004076EF"/>
    <w:rsid w:val="00407C8C"/>
    <w:rsid w:val="004107F8"/>
    <w:rsid w:val="0041089D"/>
    <w:rsid w:val="00410B15"/>
    <w:rsid w:val="00411897"/>
    <w:rsid w:val="00411FD5"/>
    <w:rsid w:val="004128B4"/>
    <w:rsid w:val="004129D4"/>
    <w:rsid w:val="00412ABB"/>
    <w:rsid w:val="00413E7B"/>
    <w:rsid w:val="00414E31"/>
    <w:rsid w:val="00416FC8"/>
    <w:rsid w:val="004176BD"/>
    <w:rsid w:val="00417B44"/>
    <w:rsid w:val="00420606"/>
    <w:rsid w:val="0042199D"/>
    <w:rsid w:val="00421E38"/>
    <w:rsid w:val="00423669"/>
    <w:rsid w:val="00423AF4"/>
    <w:rsid w:val="00423C3D"/>
    <w:rsid w:val="004245BF"/>
    <w:rsid w:val="004250CB"/>
    <w:rsid w:val="0042624D"/>
    <w:rsid w:val="00426D61"/>
    <w:rsid w:val="00427416"/>
    <w:rsid w:val="004303AF"/>
    <w:rsid w:val="004307A8"/>
    <w:rsid w:val="004315A1"/>
    <w:rsid w:val="00431C5E"/>
    <w:rsid w:val="00431F4A"/>
    <w:rsid w:val="0043364B"/>
    <w:rsid w:val="004344F4"/>
    <w:rsid w:val="00434813"/>
    <w:rsid w:val="00434919"/>
    <w:rsid w:val="00434EBB"/>
    <w:rsid w:val="004350E0"/>
    <w:rsid w:val="004361A8"/>
    <w:rsid w:val="00436D2B"/>
    <w:rsid w:val="00437686"/>
    <w:rsid w:val="00440B7C"/>
    <w:rsid w:val="0044191B"/>
    <w:rsid w:val="00441D43"/>
    <w:rsid w:val="00442803"/>
    <w:rsid w:val="00442E2A"/>
    <w:rsid w:val="004442FA"/>
    <w:rsid w:val="00444576"/>
    <w:rsid w:val="0044488F"/>
    <w:rsid w:val="00444A9D"/>
    <w:rsid w:val="00444BA6"/>
    <w:rsid w:val="00446613"/>
    <w:rsid w:val="0044731C"/>
    <w:rsid w:val="00447860"/>
    <w:rsid w:val="00451129"/>
    <w:rsid w:val="0045187D"/>
    <w:rsid w:val="00451BDF"/>
    <w:rsid w:val="00452604"/>
    <w:rsid w:val="0045386D"/>
    <w:rsid w:val="0045470F"/>
    <w:rsid w:val="00454FA6"/>
    <w:rsid w:val="00455032"/>
    <w:rsid w:val="00455717"/>
    <w:rsid w:val="00455AD5"/>
    <w:rsid w:val="00455E60"/>
    <w:rsid w:val="00457548"/>
    <w:rsid w:val="00457907"/>
    <w:rsid w:val="00457ED6"/>
    <w:rsid w:val="0046113F"/>
    <w:rsid w:val="00463092"/>
    <w:rsid w:val="004639BE"/>
    <w:rsid w:val="00463B4D"/>
    <w:rsid w:val="0046445F"/>
    <w:rsid w:val="00465EA4"/>
    <w:rsid w:val="004662F6"/>
    <w:rsid w:val="004671A3"/>
    <w:rsid w:val="00467B7A"/>
    <w:rsid w:val="004701A6"/>
    <w:rsid w:val="00471447"/>
    <w:rsid w:val="004717F7"/>
    <w:rsid w:val="00471CB2"/>
    <w:rsid w:val="004721B8"/>
    <w:rsid w:val="00472203"/>
    <w:rsid w:val="0047266E"/>
    <w:rsid w:val="004748F6"/>
    <w:rsid w:val="004749CE"/>
    <w:rsid w:val="004750B4"/>
    <w:rsid w:val="00475C4D"/>
    <w:rsid w:val="004762A1"/>
    <w:rsid w:val="004763C9"/>
    <w:rsid w:val="004804F4"/>
    <w:rsid w:val="00481334"/>
    <w:rsid w:val="004813B8"/>
    <w:rsid w:val="00481850"/>
    <w:rsid w:val="00482875"/>
    <w:rsid w:val="00484EBB"/>
    <w:rsid w:val="00484FFE"/>
    <w:rsid w:val="00485AFF"/>
    <w:rsid w:val="00485FBB"/>
    <w:rsid w:val="00486D6D"/>
    <w:rsid w:val="0048786D"/>
    <w:rsid w:val="004909DF"/>
    <w:rsid w:val="00491ABE"/>
    <w:rsid w:val="00491C68"/>
    <w:rsid w:val="00492683"/>
    <w:rsid w:val="004927B2"/>
    <w:rsid w:val="00492C70"/>
    <w:rsid w:val="004933B3"/>
    <w:rsid w:val="004936F9"/>
    <w:rsid w:val="004938FE"/>
    <w:rsid w:val="00493D3B"/>
    <w:rsid w:val="00494485"/>
    <w:rsid w:val="00494CBB"/>
    <w:rsid w:val="00495A3D"/>
    <w:rsid w:val="00496440"/>
    <w:rsid w:val="00496DB3"/>
    <w:rsid w:val="00496F55"/>
    <w:rsid w:val="004A1243"/>
    <w:rsid w:val="004A1B12"/>
    <w:rsid w:val="004A1BAB"/>
    <w:rsid w:val="004A1FA5"/>
    <w:rsid w:val="004A2281"/>
    <w:rsid w:val="004A25AF"/>
    <w:rsid w:val="004A3082"/>
    <w:rsid w:val="004A35BA"/>
    <w:rsid w:val="004A424E"/>
    <w:rsid w:val="004A4E4B"/>
    <w:rsid w:val="004A4EB8"/>
    <w:rsid w:val="004A5282"/>
    <w:rsid w:val="004A5E0D"/>
    <w:rsid w:val="004A64D6"/>
    <w:rsid w:val="004A69E7"/>
    <w:rsid w:val="004A73B6"/>
    <w:rsid w:val="004B0561"/>
    <w:rsid w:val="004B07C7"/>
    <w:rsid w:val="004B147C"/>
    <w:rsid w:val="004B16BD"/>
    <w:rsid w:val="004B1890"/>
    <w:rsid w:val="004B23B5"/>
    <w:rsid w:val="004B26B7"/>
    <w:rsid w:val="004B3BCE"/>
    <w:rsid w:val="004B41C0"/>
    <w:rsid w:val="004B44EB"/>
    <w:rsid w:val="004B5965"/>
    <w:rsid w:val="004B5ED4"/>
    <w:rsid w:val="004C02AB"/>
    <w:rsid w:val="004C0705"/>
    <w:rsid w:val="004C08BE"/>
    <w:rsid w:val="004C1910"/>
    <w:rsid w:val="004C1AD5"/>
    <w:rsid w:val="004C292B"/>
    <w:rsid w:val="004C2A5B"/>
    <w:rsid w:val="004C2FEF"/>
    <w:rsid w:val="004C3C69"/>
    <w:rsid w:val="004C4040"/>
    <w:rsid w:val="004C4332"/>
    <w:rsid w:val="004C4674"/>
    <w:rsid w:val="004C5540"/>
    <w:rsid w:val="004C58E0"/>
    <w:rsid w:val="004D1260"/>
    <w:rsid w:val="004D1961"/>
    <w:rsid w:val="004D1DFF"/>
    <w:rsid w:val="004D249F"/>
    <w:rsid w:val="004D3DCC"/>
    <w:rsid w:val="004D4628"/>
    <w:rsid w:val="004D4E51"/>
    <w:rsid w:val="004D52DA"/>
    <w:rsid w:val="004D5837"/>
    <w:rsid w:val="004D5F0C"/>
    <w:rsid w:val="004D63BF"/>
    <w:rsid w:val="004D6CDC"/>
    <w:rsid w:val="004D6F9F"/>
    <w:rsid w:val="004D7AF3"/>
    <w:rsid w:val="004D7D8F"/>
    <w:rsid w:val="004D7F89"/>
    <w:rsid w:val="004E18FC"/>
    <w:rsid w:val="004E1F2A"/>
    <w:rsid w:val="004E1FFC"/>
    <w:rsid w:val="004E27CE"/>
    <w:rsid w:val="004E355D"/>
    <w:rsid w:val="004E36D7"/>
    <w:rsid w:val="004E41EA"/>
    <w:rsid w:val="004E5A73"/>
    <w:rsid w:val="004E64EF"/>
    <w:rsid w:val="004E6E96"/>
    <w:rsid w:val="004E75AB"/>
    <w:rsid w:val="004E7BAF"/>
    <w:rsid w:val="004E7E66"/>
    <w:rsid w:val="004E7F0F"/>
    <w:rsid w:val="004F0134"/>
    <w:rsid w:val="004F1231"/>
    <w:rsid w:val="004F1511"/>
    <w:rsid w:val="004F1AE1"/>
    <w:rsid w:val="004F1CB2"/>
    <w:rsid w:val="004F2235"/>
    <w:rsid w:val="004F2403"/>
    <w:rsid w:val="004F3CB3"/>
    <w:rsid w:val="004F402C"/>
    <w:rsid w:val="004F42C3"/>
    <w:rsid w:val="004F49F6"/>
    <w:rsid w:val="004F5375"/>
    <w:rsid w:val="004F5942"/>
    <w:rsid w:val="004F5F7E"/>
    <w:rsid w:val="004F6416"/>
    <w:rsid w:val="004F6E18"/>
    <w:rsid w:val="004F6F35"/>
    <w:rsid w:val="004F71EB"/>
    <w:rsid w:val="004F7459"/>
    <w:rsid w:val="004F79F4"/>
    <w:rsid w:val="00501218"/>
    <w:rsid w:val="005036D2"/>
    <w:rsid w:val="00503D32"/>
    <w:rsid w:val="00504383"/>
    <w:rsid w:val="005045A6"/>
    <w:rsid w:val="00505094"/>
    <w:rsid w:val="00505294"/>
    <w:rsid w:val="005054B0"/>
    <w:rsid w:val="0050577B"/>
    <w:rsid w:val="005077CF"/>
    <w:rsid w:val="00507D35"/>
    <w:rsid w:val="00507E74"/>
    <w:rsid w:val="00507F79"/>
    <w:rsid w:val="005114E7"/>
    <w:rsid w:val="005120A0"/>
    <w:rsid w:val="005120A9"/>
    <w:rsid w:val="00512BFF"/>
    <w:rsid w:val="00513AF4"/>
    <w:rsid w:val="00514DE4"/>
    <w:rsid w:val="005150D3"/>
    <w:rsid w:val="00515729"/>
    <w:rsid w:val="005158AE"/>
    <w:rsid w:val="005158DF"/>
    <w:rsid w:val="00515DAE"/>
    <w:rsid w:val="00517039"/>
    <w:rsid w:val="0051741F"/>
    <w:rsid w:val="0051791F"/>
    <w:rsid w:val="00517BF2"/>
    <w:rsid w:val="00520AE6"/>
    <w:rsid w:val="005215D4"/>
    <w:rsid w:val="005216D8"/>
    <w:rsid w:val="005216DB"/>
    <w:rsid w:val="00521D66"/>
    <w:rsid w:val="0052426E"/>
    <w:rsid w:val="00524465"/>
    <w:rsid w:val="00525422"/>
    <w:rsid w:val="00525726"/>
    <w:rsid w:val="00525C6A"/>
    <w:rsid w:val="005263FC"/>
    <w:rsid w:val="005265B1"/>
    <w:rsid w:val="00527436"/>
    <w:rsid w:val="00527961"/>
    <w:rsid w:val="0053114A"/>
    <w:rsid w:val="00531D19"/>
    <w:rsid w:val="00532E45"/>
    <w:rsid w:val="00533085"/>
    <w:rsid w:val="005336C9"/>
    <w:rsid w:val="005337E3"/>
    <w:rsid w:val="00533FC8"/>
    <w:rsid w:val="005340F1"/>
    <w:rsid w:val="0053487C"/>
    <w:rsid w:val="0053588F"/>
    <w:rsid w:val="0054079B"/>
    <w:rsid w:val="00540C25"/>
    <w:rsid w:val="00540E59"/>
    <w:rsid w:val="00542101"/>
    <w:rsid w:val="00542805"/>
    <w:rsid w:val="00542A41"/>
    <w:rsid w:val="00544854"/>
    <w:rsid w:val="00544BEE"/>
    <w:rsid w:val="0054504A"/>
    <w:rsid w:val="0054562A"/>
    <w:rsid w:val="00545DD2"/>
    <w:rsid w:val="005463B5"/>
    <w:rsid w:val="00546503"/>
    <w:rsid w:val="00546938"/>
    <w:rsid w:val="005478E4"/>
    <w:rsid w:val="005478F8"/>
    <w:rsid w:val="00547A1F"/>
    <w:rsid w:val="00550790"/>
    <w:rsid w:val="005514EE"/>
    <w:rsid w:val="00551F58"/>
    <w:rsid w:val="00553495"/>
    <w:rsid w:val="00555BC8"/>
    <w:rsid w:val="0055762C"/>
    <w:rsid w:val="005576E8"/>
    <w:rsid w:val="005608D3"/>
    <w:rsid w:val="00560CE0"/>
    <w:rsid w:val="00560D3F"/>
    <w:rsid w:val="00560E1F"/>
    <w:rsid w:val="00561522"/>
    <w:rsid w:val="005618E9"/>
    <w:rsid w:val="00562047"/>
    <w:rsid w:val="00563237"/>
    <w:rsid w:val="00563C73"/>
    <w:rsid w:val="00563DC5"/>
    <w:rsid w:val="00564AD6"/>
    <w:rsid w:val="00564F3D"/>
    <w:rsid w:val="0056528F"/>
    <w:rsid w:val="00565CED"/>
    <w:rsid w:val="00566770"/>
    <w:rsid w:val="00567343"/>
    <w:rsid w:val="00570118"/>
    <w:rsid w:val="00570156"/>
    <w:rsid w:val="005701E8"/>
    <w:rsid w:val="0057057F"/>
    <w:rsid w:val="00570EA4"/>
    <w:rsid w:val="00571AF6"/>
    <w:rsid w:val="00571E23"/>
    <w:rsid w:val="00571F3E"/>
    <w:rsid w:val="00572343"/>
    <w:rsid w:val="00572BEE"/>
    <w:rsid w:val="005757DC"/>
    <w:rsid w:val="005759E1"/>
    <w:rsid w:val="00575E77"/>
    <w:rsid w:val="00576F3D"/>
    <w:rsid w:val="00577066"/>
    <w:rsid w:val="00577213"/>
    <w:rsid w:val="00577392"/>
    <w:rsid w:val="005774E8"/>
    <w:rsid w:val="0057787B"/>
    <w:rsid w:val="00577B8F"/>
    <w:rsid w:val="005806EE"/>
    <w:rsid w:val="00580938"/>
    <w:rsid w:val="005809C7"/>
    <w:rsid w:val="00582DCC"/>
    <w:rsid w:val="0058317A"/>
    <w:rsid w:val="00584897"/>
    <w:rsid w:val="005848D5"/>
    <w:rsid w:val="0058635B"/>
    <w:rsid w:val="00586392"/>
    <w:rsid w:val="0058695F"/>
    <w:rsid w:val="00587C46"/>
    <w:rsid w:val="0059034E"/>
    <w:rsid w:val="00590581"/>
    <w:rsid w:val="0059163E"/>
    <w:rsid w:val="00591A77"/>
    <w:rsid w:val="00593CF4"/>
    <w:rsid w:val="00595BA3"/>
    <w:rsid w:val="00596195"/>
    <w:rsid w:val="00596769"/>
    <w:rsid w:val="00597A74"/>
    <w:rsid w:val="005A0D24"/>
    <w:rsid w:val="005A1C7D"/>
    <w:rsid w:val="005A2493"/>
    <w:rsid w:val="005A25E7"/>
    <w:rsid w:val="005A2BA5"/>
    <w:rsid w:val="005A2E3D"/>
    <w:rsid w:val="005A2E60"/>
    <w:rsid w:val="005A46AE"/>
    <w:rsid w:val="005A5D9C"/>
    <w:rsid w:val="005A610A"/>
    <w:rsid w:val="005B041C"/>
    <w:rsid w:val="005B0F06"/>
    <w:rsid w:val="005B1044"/>
    <w:rsid w:val="005B38ED"/>
    <w:rsid w:val="005B3E6A"/>
    <w:rsid w:val="005B3F18"/>
    <w:rsid w:val="005B6589"/>
    <w:rsid w:val="005B688D"/>
    <w:rsid w:val="005C0151"/>
    <w:rsid w:val="005C1476"/>
    <w:rsid w:val="005C1675"/>
    <w:rsid w:val="005C1D37"/>
    <w:rsid w:val="005C2187"/>
    <w:rsid w:val="005C2777"/>
    <w:rsid w:val="005C2BD6"/>
    <w:rsid w:val="005C2EAD"/>
    <w:rsid w:val="005C3BEB"/>
    <w:rsid w:val="005C4390"/>
    <w:rsid w:val="005C4B59"/>
    <w:rsid w:val="005C5E9B"/>
    <w:rsid w:val="005D0659"/>
    <w:rsid w:val="005D1232"/>
    <w:rsid w:val="005D22F4"/>
    <w:rsid w:val="005D2860"/>
    <w:rsid w:val="005D3A06"/>
    <w:rsid w:val="005D3DC5"/>
    <w:rsid w:val="005D5D94"/>
    <w:rsid w:val="005D64B7"/>
    <w:rsid w:val="005D6F32"/>
    <w:rsid w:val="005D715B"/>
    <w:rsid w:val="005D7A86"/>
    <w:rsid w:val="005D7AA2"/>
    <w:rsid w:val="005D7AF7"/>
    <w:rsid w:val="005D7CE5"/>
    <w:rsid w:val="005E1453"/>
    <w:rsid w:val="005E1621"/>
    <w:rsid w:val="005E1738"/>
    <w:rsid w:val="005E1D8D"/>
    <w:rsid w:val="005E23F2"/>
    <w:rsid w:val="005E25B7"/>
    <w:rsid w:val="005E2BC8"/>
    <w:rsid w:val="005E39E4"/>
    <w:rsid w:val="005E48C1"/>
    <w:rsid w:val="005E4F76"/>
    <w:rsid w:val="005E5AEB"/>
    <w:rsid w:val="005E62B1"/>
    <w:rsid w:val="005E6393"/>
    <w:rsid w:val="005E711D"/>
    <w:rsid w:val="005F0B25"/>
    <w:rsid w:val="005F0C11"/>
    <w:rsid w:val="005F33B2"/>
    <w:rsid w:val="005F3777"/>
    <w:rsid w:val="005F37EF"/>
    <w:rsid w:val="005F3BF7"/>
    <w:rsid w:val="005F4159"/>
    <w:rsid w:val="005F436B"/>
    <w:rsid w:val="005F451C"/>
    <w:rsid w:val="005F499A"/>
    <w:rsid w:val="005F4AF6"/>
    <w:rsid w:val="005F7015"/>
    <w:rsid w:val="005F7A60"/>
    <w:rsid w:val="005F7B5A"/>
    <w:rsid w:val="00600120"/>
    <w:rsid w:val="00600476"/>
    <w:rsid w:val="00601107"/>
    <w:rsid w:val="00601AEB"/>
    <w:rsid w:val="00602DBB"/>
    <w:rsid w:val="00603333"/>
    <w:rsid w:val="0060390D"/>
    <w:rsid w:val="00604968"/>
    <w:rsid w:val="00604BC5"/>
    <w:rsid w:val="0060525D"/>
    <w:rsid w:val="00606A8B"/>
    <w:rsid w:val="00606F95"/>
    <w:rsid w:val="006074C1"/>
    <w:rsid w:val="006103AB"/>
    <w:rsid w:val="00610659"/>
    <w:rsid w:val="006106AC"/>
    <w:rsid w:val="0061086F"/>
    <w:rsid w:val="00614875"/>
    <w:rsid w:val="00614E35"/>
    <w:rsid w:val="00614E74"/>
    <w:rsid w:val="00614E7D"/>
    <w:rsid w:val="006171F9"/>
    <w:rsid w:val="00617A2D"/>
    <w:rsid w:val="006208E7"/>
    <w:rsid w:val="006227A1"/>
    <w:rsid w:val="00622D16"/>
    <w:rsid w:val="00622E02"/>
    <w:rsid w:val="00622EFD"/>
    <w:rsid w:val="00623368"/>
    <w:rsid w:val="00623A0F"/>
    <w:rsid w:val="006241A9"/>
    <w:rsid w:val="00624DBC"/>
    <w:rsid w:val="00625908"/>
    <w:rsid w:val="0062606D"/>
    <w:rsid w:val="006268C5"/>
    <w:rsid w:val="006271DD"/>
    <w:rsid w:val="006301FA"/>
    <w:rsid w:val="00630464"/>
    <w:rsid w:val="006304C0"/>
    <w:rsid w:val="006305B6"/>
    <w:rsid w:val="00630AB7"/>
    <w:rsid w:val="006322D3"/>
    <w:rsid w:val="00632642"/>
    <w:rsid w:val="006327E1"/>
    <w:rsid w:val="00632A12"/>
    <w:rsid w:val="00633B57"/>
    <w:rsid w:val="00633F0A"/>
    <w:rsid w:val="0063527D"/>
    <w:rsid w:val="00635512"/>
    <w:rsid w:val="0063563D"/>
    <w:rsid w:val="00635742"/>
    <w:rsid w:val="006361A6"/>
    <w:rsid w:val="00637710"/>
    <w:rsid w:val="00637E19"/>
    <w:rsid w:val="00640486"/>
    <w:rsid w:val="00640559"/>
    <w:rsid w:val="00640B8A"/>
    <w:rsid w:val="0064102B"/>
    <w:rsid w:val="006410C2"/>
    <w:rsid w:val="00641346"/>
    <w:rsid w:val="006423D4"/>
    <w:rsid w:val="006425A5"/>
    <w:rsid w:val="00642797"/>
    <w:rsid w:val="006433E0"/>
    <w:rsid w:val="00643E1F"/>
    <w:rsid w:val="0064415E"/>
    <w:rsid w:val="0064449A"/>
    <w:rsid w:val="0064458C"/>
    <w:rsid w:val="00644654"/>
    <w:rsid w:val="00644A46"/>
    <w:rsid w:val="006459F1"/>
    <w:rsid w:val="00645AE5"/>
    <w:rsid w:val="006467A3"/>
    <w:rsid w:val="00646A61"/>
    <w:rsid w:val="00646DC0"/>
    <w:rsid w:val="00646EED"/>
    <w:rsid w:val="00647049"/>
    <w:rsid w:val="0064731D"/>
    <w:rsid w:val="00647E81"/>
    <w:rsid w:val="00650460"/>
    <w:rsid w:val="00650FB5"/>
    <w:rsid w:val="00651FFF"/>
    <w:rsid w:val="0065346B"/>
    <w:rsid w:val="006534CF"/>
    <w:rsid w:val="006535EF"/>
    <w:rsid w:val="0065490F"/>
    <w:rsid w:val="006551C4"/>
    <w:rsid w:val="0065593A"/>
    <w:rsid w:val="00655956"/>
    <w:rsid w:val="00655A22"/>
    <w:rsid w:val="00655ED0"/>
    <w:rsid w:val="00656189"/>
    <w:rsid w:val="00656248"/>
    <w:rsid w:val="006566BC"/>
    <w:rsid w:val="00656997"/>
    <w:rsid w:val="00657E49"/>
    <w:rsid w:val="006608AE"/>
    <w:rsid w:val="00661FE6"/>
    <w:rsid w:val="0066228A"/>
    <w:rsid w:val="0066248A"/>
    <w:rsid w:val="00662AB8"/>
    <w:rsid w:val="00663182"/>
    <w:rsid w:val="00663686"/>
    <w:rsid w:val="00663CFF"/>
    <w:rsid w:val="00663E7A"/>
    <w:rsid w:val="00664455"/>
    <w:rsid w:val="00664701"/>
    <w:rsid w:val="00665F3B"/>
    <w:rsid w:val="006700A6"/>
    <w:rsid w:val="00670226"/>
    <w:rsid w:val="00670F58"/>
    <w:rsid w:val="00672B23"/>
    <w:rsid w:val="006737B4"/>
    <w:rsid w:val="006739C2"/>
    <w:rsid w:val="00675720"/>
    <w:rsid w:val="0067595A"/>
    <w:rsid w:val="00676E4A"/>
    <w:rsid w:val="00677AFF"/>
    <w:rsid w:val="006802D7"/>
    <w:rsid w:val="0068086E"/>
    <w:rsid w:val="00680A28"/>
    <w:rsid w:val="00681144"/>
    <w:rsid w:val="00682681"/>
    <w:rsid w:val="00682A75"/>
    <w:rsid w:val="00682D2B"/>
    <w:rsid w:val="00684604"/>
    <w:rsid w:val="00684883"/>
    <w:rsid w:val="00684A3F"/>
    <w:rsid w:val="00684BC8"/>
    <w:rsid w:val="00684DF5"/>
    <w:rsid w:val="00685AFF"/>
    <w:rsid w:val="00685C48"/>
    <w:rsid w:val="00685FFF"/>
    <w:rsid w:val="00686CC2"/>
    <w:rsid w:val="006873E3"/>
    <w:rsid w:val="006874D5"/>
    <w:rsid w:val="0068763E"/>
    <w:rsid w:val="00690F09"/>
    <w:rsid w:val="00691DB2"/>
    <w:rsid w:val="00691F36"/>
    <w:rsid w:val="00692D47"/>
    <w:rsid w:val="006930E5"/>
    <w:rsid w:val="0069361E"/>
    <w:rsid w:val="00693ACD"/>
    <w:rsid w:val="00694711"/>
    <w:rsid w:val="00694A4E"/>
    <w:rsid w:val="00694DA8"/>
    <w:rsid w:val="00695DC2"/>
    <w:rsid w:val="00695ED8"/>
    <w:rsid w:val="00696A82"/>
    <w:rsid w:val="00696C5A"/>
    <w:rsid w:val="00697040"/>
    <w:rsid w:val="006972F6"/>
    <w:rsid w:val="006973D1"/>
    <w:rsid w:val="00697C52"/>
    <w:rsid w:val="006A01AA"/>
    <w:rsid w:val="006A05E5"/>
    <w:rsid w:val="006A0ED4"/>
    <w:rsid w:val="006A1537"/>
    <w:rsid w:val="006A179D"/>
    <w:rsid w:val="006A1854"/>
    <w:rsid w:val="006A1CB2"/>
    <w:rsid w:val="006A1DE5"/>
    <w:rsid w:val="006A1F96"/>
    <w:rsid w:val="006A21C7"/>
    <w:rsid w:val="006A259B"/>
    <w:rsid w:val="006A2818"/>
    <w:rsid w:val="006A2CD2"/>
    <w:rsid w:val="006A2E8D"/>
    <w:rsid w:val="006A2EE4"/>
    <w:rsid w:val="006A3671"/>
    <w:rsid w:val="006A3C61"/>
    <w:rsid w:val="006A4436"/>
    <w:rsid w:val="006A4FB2"/>
    <w:rsid w:val="006A53B9"/>
    <w:rsid w:val="006A5AC5"/>
    <w:rsid w:val="006A5DB8"/>
    <w:rsid w:val="006A5E75"/>
    <w:rsid w:val="006A6AEE"/>
    <w:rsid w:val="006A6BBA"/>
    <w:rsid w:val="006A6C5E"/>
    <w:rsid w:val="006A7532"/>
    <w:rsid w:val="006A7FD5"/>
    <w:rsid w:val="006B04CC"/>
    <w:rsid w:val="006B09F6"/>
    <w:rsid w:val="006B192A"/>
    <w:rsid w:val="006B29FB"/>
    <w:rsid w:val="006B321E"/>
    <w:rsid w:val="006B32BD"/>
    <w:rsid w:val="006B3732"/>
    <w:rsid w:val="006B3D42"/>
    <w:rsid w:val="006B45EF"/>
    <w:rsid w:val="006B4B0E"/>
    <w:rsid w:val="006B70C4"/>
    <w:rsid w:val="006B70ED"/>
    <w:rsid w:val="006B792D"/>
    <w:rsid w:val="006C1325"/>
    <w:rsid w:val="006C15E5"/>
    <w:rsid w:val="006C1736"/>
    <w:rsid w:val="006C21B1"/>
    <w:rsid w:val="006C322C"/>
    <w:rsid w:val="006C41A6"/>
    <w:rsid w:val="006C4448"/>
    <w:rsid w:val="006C5D22"/>
    <w:rsid w:val="006C750D"/>
    <w:rsid w:val="006C7946"/>
    <w:rsid w:val="006C7EBD"/>
    <w:rsid w:val="006D01F3"/>
    <w:rsid w:val="006D120A"/>
    <w:rsid w:val="006D1255"/>
    <w:rsid w:val="006D1CCD"/>
    <w:rsid w:val="006D1E24"/>
    <w:rsid w:val="006D1EE3"/>
    <w:rsid w:val="006D29CB"/>
    <w:rsid w:val="006D2FB9"/>
    <w:rsid w:val="006D3E7F"/>
    <w:rsid w:val="006D51A5"/>
    <w:rsid w:val="006D57EA"/>
    <w:rsid w:val="006D6526"/>
    <w:rsid w:val="006D6C7B"/>
    <w:rsid w:val="006D7DC9"/>
    <w:rsid w:val="006E0039"/>
    <w:rsid w:val="006E0397"/>
    <w:rsid w:val="006E082B"/>
    <w:rsid w:val="006E2582"/>
    <w:rsid w:val="006E2778"/>
    <w:rsid w:val="006E3675"/>
    <w:rsid w:val="006E422B"/>
    <w:rsid w:val="006E4577"/>
    <w:rsid w:val="006E4CC3"/>
    <w:rsid w:val="006E4F15"/>
    <w:rsid w:val="006E507C"/>
    <w:rsid w:val="006E5218"/>
    <w:rsid w:val="006E702D"/>
    <w:rsid w:val="006E73AC"/>
    <w:rsid w:val="006E78FD"/>
    <w:rsid w:val="006E7A0B"/>
    <w:rsid w:val="006E7F16"/>
    <w:rsid w:val="006F0102"/>
    <w:rsid w:val="006F0769"/>
    <w:rsid w:val="006F1816"/>
    <w:rsid w:val="006F1A4A"/>
    <w:rsid w:val="006F2B6D"/>
    <w:rsid w:val="006F32FC"/>
    <w:rsid w:val="006F3A44"/>
    <w:rsid w:val="006F5180"/>
    <w:rsid w:val="006F57C7"/>
    <w:rsid w:val="006F594B"/>
    <w:rsid w:val="006F60CF"/>
    <w:rsid w:val="006F621E"/>
    <w:rsid w:val="006F71A1"/>
    <w:rsid w:val="006F75D5"/>
    <w:rsid w:val="007007CA"/>
    <w:rsid w:val="00700CC3"/>
    <w:rsid w:val="007016C8"/>
    <w:rsid w:val="00701A6E"/>
    <w:rsid w:val="00702A0F"/>
    <w:rsid w:val="00702A1A"/>
    <w:rsid w:val="007031F3"/>
    <w:rsid w:val="00703340"/>
    <w:rsid w:val="00704A0A"/>
    <w:rsid w:val="00704D9F"/>
    <w:rsid w:val="0070519E"/>
    <w:rsid w:val="00705275"/>
    <w:rsid w:val="007053A0"/>
    <w:rsid w:val="00705420"/>
    <w:rsid w:val="00706D46"/>
    <w:rsid w:val="00706FF1"/>
    <w:rsid w:val="0070732E"/>
    <w:rsid w:val="007073A3"/>
    <w:rsid w:val="00707560"/>
    <w:rsid w:val="007076C7"/>
    <w:rsid w:val="00707A7F"/>
    <w:rsid w:val="00710D0B"/>
    <w:rsid w:val="007113EA"/>
    <w:rsid w:val="00711589"/>
    <w:rsid w:val="00711E5E"/>
    <w:rsid w:val="007129E7"/>
    <w:rsid w:val="00712E2A"/>
    <w:rsid w:val="00713455"/>
    <w:rsid w:val="0071348C"/>
    <w:rsid w:val="00714377"/>
    <w:rsid w:val="00715C24"/>
    <w:rsid w:val="0071714A"/>
    <w:rsid w:val="00717DD5"/>
    <w:rsid w:val="00720380"/>
    <w:rsid w:val="00720408"/>
    <w:rsid w:val="007209EE"/>
    <w:rsid w:val="00720C31"/>
    <w:rsid w:val="00721DA9"/>
    <w:rsid w:val="00722359"/>
    <w:rsid w:val="00723019"/>
    <w:rsid w:val="0072423F"/>
    <w:rsid w:val="0072440A"/>
    <w:rsid w:val="00724B08"/>
    <w:rsid w:val="00724BBF"/>
    <w:rsid w:val="00724D1D"/>
    <w:rsid w:val="007250BA"/>
    <w:rsid w:val="00725E52"/>
    <w:rsid w:val="0072686D"/>
    <w:rsid w:val="007276CA"/>
    <w:rsid w:val="00727A15"/>
    <w:rsid w:val="00727A35"/>
    <w:rsid w:val="00727FE9"/>
    <w:rsid w:val="007304EF"/>
    <w:rsid w:val="007308E8"/>
    <w:rsid w:val="00732D5F"/>
    <w:rsid w:val="007348FA"/>
    <w:rsid w:val="007352C8"/>
    <w:rsid w:val="007358BC"/>
    <w:rsid w:val="00736F26"/>
    <w:rsid w:val="00737237"/>
    <w:rsid w:val="00740BAF"/>
    <w:rsid w:val="00741065"/>
    <w:rsid w:val="007426B8"/>
    <w:rsid w:val="007432B2"/>
    <w:rsid w:val="0074370C"/>
    <w:rsid w:val="00743E35"/>
    <w:rsid w:val="0074408F"/>
    <w:rsid w:val="0074419D"/>
    <w:rsid w:val="007459C5"/>
    <w:rsid w:val="0074600E"/>
    <w:rsid w:val="00746BCE"/>
    <w:rsid w:val="00746ED1"/>
    <w:rsid w:val="00747F66"/>
    <w:rsid w:val="00750A35"/>
    <w:rsid w:val="00750BDC"/>
    <w:rsid w:val="00750CC8"/>
    <w:rsid w:val="0075143E"/>
    <w:rsid w:val="00752097"/>
    <w:rsid w:val="007524B9"/>
    <w:rsid w:val="00753D12"/>
    <w:rsid w:val="00753EB1"/>
    <w:rsid w:val="00755054"/>
    <w:rsid w:val="0075560D"/>
    <w:rsid w:val="00755742"/>
    <w:rsid w:val="007557C4"/>
    <w:rsid w:val="00756D2A"/>
    <w:rsid w:val="00762CE6"/>
    <w:rsid w:val="0076357C"/>
    <w:rsid w:val="00763C25"/>
    <w:rsid w:val="00763CC7"/>
    <w:rsid w:val="007643D4"/>
    <w:rsid w:val="00765661"/>
    <w:rsid w:val="007662C8"/>
    <w:rsid w:val="0076640A"/>
    <w:rsid w:val="007664C6"/>
    <w:rsid w:val="00766F86"/>
    <w:rsid w:val="00767164"/>
    <w:rsid w:val="00767292"/>
    <w:rsid w:val="0076735F"/>
    <w:rsid w:val="00770454"/>
    <w:rsid w:val="00771C2E"/>
    <w:rsid w:val="00772504"/>
    <w:rsid w:val="00772D0A"/>
    <w:rsid w:val="00773357"/>
    <w:rsid w:val="0077378B"/>
    <w:rsid w:val="007737AD"/>
    <w:rsid w:val="0077419F"/>
    <w:rsid w:val="007749F7"/>
    <w:rsid w:val="00776180"/>
    <w:rsid w:val="007772B0"/>
    <w:rsid w:val="00777775"/>
    <w:rsid w:val="00777E47"/>
    <w:rsid w:val="00777F13"/>
    <w:rsid w:val="0078070D"/>
    <w:rsid w:val="00780B61"/>
    <w:rsid w:val="00780EB2"/>
    <w:rsid w:val="00781BD4"/>
    <w:rsid w:val="00784A3F"/>
    <w:rsid w:val="00785F1E"/>
    <w:rsid w:val="00786771"/>
    <w:rsid w:val="00786E17"/>
    <w:rsid w:val="0078715D"/>
    <w:rsid w:val="00791B25"/>
    <w:rsid w:val="00792499"/>
    <w:rsid w:val="00793B6A"/>
    <w:rsid w:val="007946D3"/>
    <w:rsid w:val="00794800"/>
    <w:rsid w:val="00794FE4"/>
    <w:rsid w:val="00795066"/>
    <w:rsid w:val="007956E3"/>
    <w:rsid w:val="007969D8"/>
    <w:rsid w:val="007A0410"/>
    <w:rsid w:val="007A0C92"/>
    <w:rsid w:val="007A2739"/>
    <w:rsid w:val="007A32EB"/>
    <w:rsid w:val="007A45CE"/>
    <w:rsid w:val="007A4619"/>
    <w:rsid w:val="007A4DC7"/>
    <w:rsid w:val="007A5540"/>
    <w:rsid w:val="007A6AB8"/>
    <w:rsid w:val="007A7AF5"/>
    <w:rsid w:val="007B15B7"/>
    <w:rsid w:val="007B1E9F"/>
    <w:rsid w:val="007B26E7"/>
    <w:rsid w:val="007B45BF"/>
    <w:rsid w:val="007B5346"/>
    <w:rsid w:val="007B5832"/>
    <w:rsid w:val="007B68B8"/>
    <w:rsid w:val="007B6A36"/>
    <w:rsid w:val="007C07FC"/>
    <w:rsid w:val="007C2181"/>
    <w:rsid w:val="007C3027"/>
    <w:rsid w:val="007C35DA"/>
    <w:rsid w:val="007C472E"/>
    <w:rsid w:val="007C4C2B"/>
    <w:rsid w:val="007C5E5D"/>
    <w:rsid w:val="007C63D9"/>
    <w:rsid w:val="007D08B7"/>
    <w:rsid w:val="007D08B8"/>
    <w:rsid w:val="007D1925"/>
    <w:rsid w:val="007D1AF3"/>
    <w:rsid w:val="007D20C7"/>
    <w:rsid w:val="007D2F30"/>
    <w:rsid w:val="007D34C5"/>
    <w:rsid w:val="007D3B57"/>
    <w:rsid w:val="007D4032"/>
    <w:rsid w:val="007D5D31"/>
    <w:rsid w:val="007D5F7D"/>
    <w:rsid w:val="007D633C"/>
    <w:rsid w:val="007D6A3D"/>
    <w:rsid w:val="007D6D55"/>
    <w:rsid w:val="007D7291"/>
    <w:rsid w:val="007D7305"/>
    <w:rsid w:val="007D7FB8"/>
    <w:rsid w:val="007E05E5"/>
    <w:rsid w:val="007E1333"/>
    <w:rsid w:val="007E16B9"/>
    <w:rsid w:val="007E16F7"/>
    <w:rsid w:val="007E1856"/>
    <w:rsid w:val="007E1CEE"/>
    <w:rsid w:val="007E1D07"/>
    <w:rsid w:val="007E20B7"/>
    <w:rsid w:val="007E2469"/>
    <w:rsid w:val="007E3641"/>
    <w:rsid w:val="007E4CC8"/>
    <w:rsid w:val="007E4FC8"/>
    <w:rsid w:val="007E55E7"/>
    <w:rsid w:val="007F0A97"/>
    <w:rsid w:val="007F1206"/>
    <w:rsid w:val="007F14C3"/>
    <w:rsid w:val="007F1C81"/>
    <w:rsid w:val="007F22A6"/>
    <w:rsid w:val="007F25B7"/>
    <w:rsid w:val="007F27A1"/>
    <w:rsid w:val="007F2C83"/>
    <w:rsid w:val="007F363B"/>
    <w:rsid w:val="007F3973"/>
    <w:rsid w:val="007F3A99"/>
    <w:rsid w:val="007F4458"/>
    <w:rsid w:val="007F504F"/>
    <w:rsid w:val="007F5152"/>
    <w:rsid w:val="007F5C1E"/>
    <w:rsid w:val="007F68CF"/>
    <w:rsid w:val="00800081"/>
    <w:rsid w:val="008001B2"/>
    <w:rsid w:val="0080089B"/>
    <w:rsid w:val="00800C6D"/>
    <w:rsid w:val="00800ECF"/>
    <w:rsid w:val="00800EDB"/>
    <w:rsid w:val="00801622"/>
    <w:rsid w:val="00802EF2"/>
    <w:rsid w:val="00803DCE"/>
    <w:rsid w:val="00804E14"/>
    <w:rsid w:val="008051C7"/>
    <w:rsid w:val="008060CA"/>
    <w:rsid w:val="008062B6"/>
    <w:rsid w:val="00807165"/>
    <w:rsid w:val="008103FB"/>
    <w:rsid w:val="008108C9"/>
    <w:rsid w:val="0081097A"/>
    <w:rsid w:val="00810B76"/>
    <w:rsid w:val="00810D40"/>
    <w:rsid w:val="00810FFA"/>
    <w:rsid w:val="00811910"/>
    <w:rsid w:val="00811AB0"/>
    <w:rsid w:val="00811EF4"/>
    <w:rsid w:val="00812AAB"/>
    <w:rsid w:val="008134E5"/>
    <w:rsid w:val="0081470F"/>
    <w:rsid w:val="00814E5F"/>
    <w:rsid w:val="008156D3"/>
    <w:rsid w:val="00815774"/>
    <w:rsid w:val="008157EE"/>
    <w:rsid w:val="008159C0"/>
    <w:rsid w:val="00816324"/>
    <w:rsid w:val="00817AF3"/>
    <w:rsid w:val="008203C6"/>
    <w:rsid w:val="00820407"/>
    <w:rsid w:val="00820543"/>
    <w:rsid w:val="00820B20"/>
    <w:rsid w:val="008230F0"/>
    <w:rsid w:val="00824C92"/>
    <w:rsid w:val="00824CBA"/>
    <w:rsid w:val="00826230"/>
    <w:rsid w:val="008264FE"/>
    <w:rsid w:val="00826D31"/>
    <w:rsid w:val="008271A6"/>
    <w:rsid w:val="00827D8C"/>
    <w:rsid w:val="008302B1"/>
    <w:rsid w:val="00830523"/>
    <w:rsid w:val="00830A2F"/>
    <w:rsid w:val="00830C07"/>
    <w:rsid w:val="00830F1B"/>
    <w:rsid w:val="0083185F"/>
    <w:rsid w:val="00832086"/>
    <w:rsid w:val="00832848"/>
    <w:rsid w:val="00832CD6"/>
    <w:rsid w:val="00832F22"/>
    <w:rsid w:val="00833143"/>
    <w:rsid w:val="00834175"/>
    <w:rsid w:val="00834623"/>
    <w:rsid w:val="00834756"/>
    <w:rsid w:val="00835257"/>
    <w:rsid w:val="00835283"/>
    <w:rsid w:val="0083543E"/>
    <w:rsid w:val="00836667"/>
    <w:rsid w:val="00836BAC"/>
    <w:rsid w:val="008370CD"/>
    <w:rsid w:val="00837ADD"/>
    <w:rsid w:val="008414F4"/>
    <w:rsid w:val="0084196B"/>
    <w:rsid w:val="00842297"/>
    <w:rsid w:val="008423F4"/>
    <w:rsid w:val="008430B1"/>
    <w:rsid w:val="00844CD5"/>
    <w:rsid w:val="008454A7"/>
    <w:rsid w:val="0084590C"/>
    <w:rsid w:val="00845F19"/>
    <w:rsid w:val="00846C02"/>
    <w:rsid w:val="00846F16"/>
    <w:rsid w:val="00846FAE"/>
    <w:rsid w:val="008473EE"/>
    <w:rsid w:val="00847D9B"/>
    <w:rsid w:val="0085003D"/>
    <w:rsid w:val="00850158"/>
    <w:rsid w:val="00850B69"/>
    <w:rsid w:val="00852162"/>
    <w:rsid w:val="008539A0"/>
    <w:rsid w:val="00853E11"/>
    <w:rsid w:val="00854E27"/>
    <w:rsid w:val="00855229"/>
    <w:rsid w:val="0085533E"/>
    <w:rsid w:val="008555CF"/>
    <w:rsid w:val="00855E8F"/>
    <w:rsid w:val="0085682F"/>
    <w:rsid w:val="00856C86"/>
    <w:rsid w:val="0085765B"/>
    <w:rsid w:val="00860B35"/>
    <w:rsid w:val="00860BEB"/>
    <w:rsid w:val="00860E13"/>
    <w:rsid w:val="00861785"/>
    <w:rsid w:val="00862150"/>
    <w:rsid w:val="00862B9B"/>
    <w:rsid w:val="00862F89"/>
    <w:rsid w:val="00863382"/>
    <w:rsid w:val="00863D90"/>
    <w:rsid w:val="00864190"/>
    <w:rsid w:val="00864B48"/>
    <w:rsid w:val="00864D48"/>
    <w:rsid w:val="00865190"/>
    <w:rsid w:val="0086675E"/>
    <w:rsid w:val="00866979"/>
    <w:rsid w:val="0086796A"/>
    <w:rsid w:val="00871385"/>
    <w:rsid w:val="008714AD"/>
    <w:rsid w:val="00873189"/>
    <w:rsid w:val="0087373D"/>
    <w:rsid w:val="0087487F"/>
    <w:rsid w:val="00874DF3"/>
    <w:rsid w:val="0087550C"/>
    <w:rsid w:val="00875902"/>
    <w:rsid w:val="008768CE"/>
    <w:rsid w:val="00877395"/>
    <w:rsid w:val="008804AE"/>
    <w:rsid w:val="00880B93"/>
    <w:rsid w:val="00880E9B"/>
    <w:rsid w:val="0088127E"/>
    <w:rsid w:val="0088141D"/>
    <w:rsid w:val="00881650"/>
    <w:rsid w:val="00882228"/>
    <w:rsid w:val="008826DB"/>
    <w:rsid w:val="00882AA0"/>
    <w:rsid w:val="00883271"/>
    <w:rsid w:val="00884D42"/>
    <w:rsid w:val="00885241"/>
    <w:rsid w:val="00886654"/>
    <w:rsid w:val="008879D7"/>
    <w:rsid w:val="00890A94"/>
    <w:rsid w:val="008911CC"/>
    <w:rsid w:val="00893243"/>
    <w:rsid w:val="00893519"/>
    <w:rsid w:val="008939CB"/>
    <w:rsid w:val="00893F02"/>
    <w:rsid w:val="0089409A"/>
    <w:rsid w:val="00894133"/>
    <w:rsid w:val="008941F2"/>
    <w:rsid w:val="00894DB4"/>
    <w:rsid w:val="00895F87"/>
    <w:rsid w:val="0089611F"/>
    <w:rsid w:val="00896683"/>
    <w:rsid w:val="00896CD2"/>
    <w:rsid w:val="008975E4"/>
    <w:rsid w:val="008977FB"/>
    <w:rsid w:val="00897A5B"/>
    <w:rsid w:val="00897DD2"/>
    <w:rsid w:val="008A092A"/>
    <w:rsid w:val="008A141D"/>
    <w:rsid w:val="008A1996"/>
    <w:rsid w:val="008A217C"/>
    <w:rsid w:val="008A317E"/>
    <w:rsid w:val="008A3580"/>
    <w:rsid w:val="008A391A"/>
    <w:rsid w:val="008A3F0F"/>
    <w:rsid w:val="008A401A"/>
    <w:rsid w:val="008A5355"/>
    <w:rsid w:val="008A5B47"/>
    <w:rsid w:val="008A6610"/>
    <w:rsid w:val="008A6751"/>
    <w:rsid w:val="008A73D4"/>
    <w:rsid w:val="008B0FEE"/>
    <w:rsid w:val="008B1251"/>
    <w:rsid w:val="008B30FA"/>
    <w:rsid w:val="008B4F4E"/>
    <w:rsid w:val="008B6E4E"/>
    <w:rsid w:val="008B7672"/>
    <w:rsid w:val="008B79ED"/>
    <w:rsid w:val="008B7E37"/>
    <w:rsid w:val="008C0109"/>
    <w:rsid w:val="008C01CB"/>
    <w:rsid w:val="008C06AE"/>
    <w:rsid w:val="008C0D86"/>
    <w:rsid w:val="008C1418"/>
    <w:rsid w:val="008C2462"/>
    <w:rsid w:val="008C34F1"/>
    <w:rsid w:val="008C3BC0"/>
    <w:rsid w:val="008C4D97"/>
    <w:rsid w:val="008C5A2F"/>
    <w:rsid w:val="008C5A74"/>
    <w:rsid w:val="008C5BDF"/>
    <w:rsid w:val="008C6D3A"/>
    <w:rsid w:val="008C77C7"/>
    <w:rsid w:val="008C77CE"/>
    <w:rsid w:val="008C7A66"/>
    <w:rsid w:val="008C7BBA"/>
    <w:rsid w:val="008D0042"/>
    <w:rsid w:val="008D04CB"/>
    <w:rsid w:val="008D0AE7"/>
    <w:rsid w:val="008D1486"/>
    <w:rsid w:val="008D1753"/>
    <w:rsid w:val="008D18A5"/>
    <w:rsid w:val="008D37C3"/>
    <w:rsid w:val="008D39CC"/>
    <w:rsid w:val="008D3CA4"/>
    <w:rsid w:val="008D404E"/>
    <w:rsid w:val="008D4A29"/>
    <w:rsid w:val="008D4AF1"/>
    <w:rsid w:val="008D4D11"/>
    <w:rsid w:val="008D5631"/>
    <w:rsid w:val="008D663E"/>
    <w:rsid w:val="008D686E"/>
    <w:rsid w:val="008D6A0E"/>
    <w:rsid w:val="008E1407"/>
    <w:rsid w:val="008E177E"/>
    <w:rsid w:val="008E23BE"/>
    <w:rsid w:val="008E3A7A"/>
    <w:rsid w:val="008E3FD0"/>
    <w:rsid w:val="008E4182"/>
    <w:rsid w:val="008E428B"/>
    <w:rsid w:val="008E51F7"/>
    <w:rsid w:val="008E5EAB"/>
    <w:rsid w:val="008E73CF"/>
    <w:rsid w:val="008E77AD"/>
    <w:rsid w:val="008E7D60"/>
    <w:rsid w:val="008F051B"/>
    <w:rsid w:val="008F051E"/>
    <w:rsid w:val="008F0B9D"/>
    <w:rsid w:val="008F1991"/>
    <w:rsid w:val="008F1B43"/>
    <w:rsid w:val="008F247E"/>
    <w:rsid w:val="008F25B1"/>
    <w:rsid w:val="008F3AED"/>
    <w:rsid w:val="008F5540"/>
    <w:rsid w:val="008F58E0"/>
    <w:rsid w:val="008F614D"/>
    <w:rsid w:val="008F61F5"/>
    <w:rsid w:val="008F679C"/>
    <w:rsid w:val="008F7629"/>
    <w:rsid w:val="008F7E75"/>
    <w:rsid w:val="008F7E87"/>
    <w:rsid w:val="0090065B"/>
    <w:rsid w:val="009009FE"/>
    <w:rsid w:val="0090194D"/>
    <w:rsid w:val="00901951"/>
    <w:rsid w:val="00901DE7"/>
    <w:rsid w:val="009026A8"/>
    <w:rsid w:val="00902B94"/>
    <w:rsid w:val="00902D49"/>
    <w:rsid w:val="00904D6A"/>
    <w:rsid w:val="00904F13"/>
    <w:rsid w:val="009050BD"/>
    <w:rsid w:val="00905262"/>
    <w:rsid w:val="00905B28"/>
    <w:rsid w:val="0090603E"/>
    <w:rsid w:val="009066F8"/>
    <w:rsid w:val="009075F6"/>
    <w:rsid w:val="009109A9"/>
    <w:rsid w:val="009120DE"/>
    <w:rsid w:val="00912A1B"/>
    <w:rsid w:val="00912F55"/>
    <w:rsid w:val="009130CA"/>
    <w:rsid w:val="00913371"/>
    <w:rsid w:val="009134D5"/>
    <w:rsid w:val="00914D40"/>
    <w:rsid w:val="0091558D"/>
    <w:rsid w:val="009168A1"/>
    <w:rsid w:val="00916ADB"/>
    <w:rsid w:val="00916CA1"/>
    <w:rsid w:val="0092048C"/>
    <w:rsid w:val="0092082D"/>
    <w:rsid w:val="009215C5"/>
    <w:rsid w:val="00922FD0"/>
    <w:rsid w:val="00923055"/>
    <w:rsid w:val="0092363F"/>
    <w:rsid w:val="009238AA"/>
    <w:rsid w:val="00924AE8"/>
    <w:rsid w:val="00924F49"/>
    <w:rsid w:val="00925123"/>
    <w:rsid w:val="00925B39"/>
    <w:rsid w:val="00925D03"/>
    <w:rsid w:val="00925D46"/>
    <w:rsid w:val="0092614B"/>
    <w:rsid w:val="0092704D"/>
    <w:rsid w:val="009270C5"/>
    <w:rsid w:val="009273BB"/>
    <w:rsid w:val="00927AF5"/>
    <w:rsid w:val="00930C69"/>
    <w:rsid w:val="00930CB5"/>
    <w:rsid w:val="00931D0F"/>
    <w:rsid w:val="00931D3C"/>
    <w:rsid w:val="009337D7"/>
    <w:rsid w:val="00934BF4"/>
    <w:rsid w:val="00936D14"/>
    <w:rsid w:val="0093770E"/>
    <w:rsid w:val="00937837"/>
    <w:rsid w:val="00937F94"/>
    <w:rsid w:val="009402AA"/>
    <w:rsid w:val="009413F5"/>
    <w:rsid w:val="00941B90"/>
    <w:rsid w:val="00942345"/>
    <w:rsid w:val="00942C7F"/>
    <w:rsid w:val="00942C82"/>
    <w:rsid w:val="00943367"/>
    <w:rsid w:val="00943431"/>
    <w:rsid w:val="00944232"/>
    <w:rsid w:val="009449C2"/>
    <w:rsid w:val="00944B1C"/>
    <w:rsid w:val="00944E87"/>
    <w:rsid w:val="0094726C"/>
    <w:rsid w:val="009501BA"/>
    <w:rsid w:val="009506F5"/>
    <w:rsid w:val="009507DF"/>
    <w:rsid w:val="00950C89"/>
    <w:rsid w:val="00951D83"/>
    <w:rsid w:val="00952546"/>
    <w:rsid w:val="00953E24"/>
    <w:rsid w:val="00954367"/>
    <w:rsid w:val="00954550"/>
    <w:rsid w:val="00954602"/>
    <w:rsid w:val="0095483C"/>
    <w:rsid w:val="00954EBB"/>
    <w:rsid w:val="00954ED0"/>
    <w:rsid w:val="00956053"/>
    <w:rsid w:val="009564EA"/>
    <w:rsid w:val="0095792C"/>
    <w:rsid w:val="00957CE6"/>
    <w:rsid w:val="00960C3C"/>
    <w:rsid w:val="00960E51"/>
    <w:rsid w:val="009622E2"/>
    <w:rsid w:val="009624A5"/>
    <w:rsid w:val="009626C4"/>
    <w:rsid w:val="00963626"/>
    <w:rsid w:val="00963E3A"/>
    <w:rsid w:val="00965FAE"/>
    <w:rsid w:val="009667C7"/>
    <w:rsid w:val="00966AF2"/>
    <w:rsid w:val="00966D63"/>
    <w:rsid w:val="00967858"/>
    <w:rsid w:val="0096793A"/>
    <w:rsid w:val="0097135D"/>
    <w:rsid w:val="00971408"/>
    <w:rsid w:val="009724CB"/>
    <w:rsid w:val="00972602"/>
    <w:rsid w:val="00973894"/>
    <w:rsid w:val="0097590A"/>
    <w:rsid w:val="009761B2"/>
    <w:rsid w:val="00977167"/>
    <w:rsid w:val="00977CCA"/>
    <w:rsid w:val="00977E53"/>
    <w:rsid w:val="009802B6"/>
    <w:rsid w:val="009816D3"/>
    <w:rsid w:val="00981BBD"/>
    <w:rsid w:val="00981C9C"/>
    <w:rsid w:val="00982904"/>
    <w:rsid w:val="00982B00"/>
    <w:rsid w:val="009833C8"/>
    <w:rsid w:val="00984777"/>
    <w:rsid w:val="00984C46"/>
    <w:rsid w:val="009851D5"/>
    <w:rsid w:val="0098570F"/>
    <w:rsid w:val="00985A24"/>
    <w:rsid w:val="00986032"/>
    <w:rsid w:val="009864BD"/>
    <w:rsid w:val="00986F85"/>
    <w:rsid w:val="00987232"/>
    <w:rsid w:val="009875BB"/>
    <w:rsid w:val="00987D55"/>
    <w:rsid w:val="0099036B"/>
    <w:rsid w:val="009903BA"/>
    <w:rsid w:val="00990BD1"/>
    <w:rsid w:val="009911F9"/>
    <w:rsid w:val="00991D6B"/>
    <w:rsid w:val="00993F35"/>
    <w:rsid w:val="00994FD4"/>
    <w:rsid w:val="0099522B"/>
    <w:rsid w:val="009957A8"/>
    <w:rsid w:val="00995D10"/>
    <w:rsid w:val="00996D83"/>
    <w:rsid w:val="00996E14"/>
    <w:rsid w:val="00997160"/>
    <w:rsid w:val="009972BA"/>
    <w:rsid w:val="009A01EC"/>
    <w:rsid w:val="009A100B"/>
    <w:rsid w:val="009A1016"/>
    <w:rsid w:val="009A167B"/>
    <w:rsid w:val="009A231A"/>
    <w:rsid w:val="009A305D"/>
    <w:rsid w:val="009A4147"/>
    <w:rsid w:val="009A4213"/>
    <w:rsid w:val="009A42C1"/>
    <w:rsid w:val="009A4D49"/>
    <w:rsid w:val="009A50D4"/>
    <w:rsid w:val="009A5755"/>
    <w:rsid w:val="009A5C50"/>
    <w:rsid w:val="009A62DB"/>
    <w:rsid w:val="009A6C50"/>
    <w:rsid w:val="009A7D7C"/>
    <w:rsid w:val="009B29FE"/>
    <w:rsid w:val="009B315D"/>
    <w:rsid w:val="009B32A3"/>
    <w:rsid w:val="009B3CCA"/>
    <w:rsid w:val="009B410C"/>
    <w:rsid w:val="009B4DA6"/>
    <w:rsid w:val="009B4EB9"/>
    <w:rsid w:val="009B56B9"/>
    <w:rsid w:val="009B5B83"/>
    <w:rsid w:val="009B6179"/>
    <w:rsid w:val="009B6D98"/>
    <w:rsid w:val="009B7376"/>
    <w:rsid w:val="009B7B68"/>
    <w:rsid w:val="009C0AAA"/>
    <w:rsid w:val="009C1040"/>
    <w:rsid w:val="009C12D1"/>
    <w:rsid w:val="009C1FDA"/>
    <w:rsid w:val="009C2AD6"/>
    <w:rsid w:val="009C3BC8"/>
    <w:rsid w:val="009C3DC2"/>
    <w:rsid w:val="009C5AA0"/>
    <w:rsid w:val="009C662B"/>
    <w:rsid w:val="009C6B00"/>
    <w:rsid w:val="009D03D9"/>
    <w:rsid w:val="009D0F19"/>
    <w:rsid w:val="009D213B"/>
    <w:rsid w:val="009D238E"/>
    <w:rsid w:val="009D249D"/>
    <w:rsid w:val="009D26B8"/>
    <w:rsid w:val="009D2F3C"/>
    <w:rsid w:val="009D40DC"/>
    <w:rsid w:val="009D46EE"/>
    <w:rsid w:val="009D70DB"/>
    <w:rsid w:val="009D73A2"/>
    <w:rsid w:val="009D750A"/>
    <w:rsid w:val="009D75EB"/>
    <w:rsid w:val="009D7E99"/>
    <w:rsid w:val="009E1159"/>
    <w:rsid w:val="009E2533"/>
    <w:rsid w:val="009E2697"/>
    <w:rsid w:val="009E2FB7"/>
    <w:rsid w:val="009E35AC"/>
    <w:rsid w:val="009E3CE0"/>
    <w:rsid w:val="009E3F6D"/>
    <w:rsid w:val="009E4452"/>
    <w:rsid w:val="009E5270"/>
    <w:rsid w:val="009E596A"/>
    <w:rsid w:val="009E5ABE"/>
    <w:rsid w:val="009F00D7"/>
    <w:rsid w:val="009F1161"/>
    <w:rsid w:val="009F3098"/>
    <w:rsid w:val="009F4A28"/>
    <w:rsid w:val="009F59C7"/>
    <w:rsid w:val="009F5E28"/>
    <w:rsid w:val="009F6BA3"/>
    <w:rsid w:val="00A0026F"/>
    <w:rsid w:val="00A00566"/>
    <w:rsid w:val="00A0166A"/>
    <w:rsid w:val="00A02521"/>
    <w:rsid w:val="00A02BB0"/>
    <w:rsid w:val="00A05011"/>
    <w:rsid w:val="00A050E6"/>
    <w:rsid w:val="00A051B4"/>
    <w:rsid w:val="00A051DD"/>
    <w:rsid w:val="00A05500"/>
    <w:rsid w:val="00A05F0D"/>
    <w:rsid w:val="00A060DF"/>
    <w:rsid w:val="00A061C5"/>
    <w:rsid w:val="00A07CF3"/>
    <w:rsid w:val="00A1025E"/>
    <w:rsid w:val="00A112F2"/>
    <w:rsid w:val="00A1207F"/>
    <w:rsid w:val="00A122AD"/>
    <w:rsid w:val="00A128CB"/>
    <w:rsid w:val="00A12F51"/>
    <w:rsid w:val="00A1309D"/>
    <w:rsid w:val="00A13970"/>
    <w:rsid w:val="00A14259"/>
    <w:rsid w:val="00A15BF3"/>
    <w:rsid w:val="00A15EEB"/>
    <w:rsid w:val="00A168A8"/>
    <w:rsid w:val="00A16E26"/>
    <w:rsid w:val="00A179B6"/>
    <w:rsid w:val="00A209C3"/>
    <w:rsid w:val="00A21565"/>
    <w:rsid w:val="00A21F6B"/>
    <w:rsid w:val="00A2319B"/>
    <w:rsid w:val="00A2506B"/>
    <w:rsid w:val="00A25A0F"/>
    <w:rsid w:val="00A25E98"/>
    <w:rsid w:val="00A26640"/>
    <w:rsid w:val="00A27B1A"/>
    <w:rsid w:val="00A27CDD"/>
    <w:rsid w:val="00A30D21"/>
    <w:rsid w:val="00A31947"/>
    <w:rsid w:val="00A31960"/>
    <w:rsid w:val="00A32068"/>
    <w:rsid w:val="00A32138"/>
    <w:rsid w:val="00A32414"/>
    <w:rsid w:val="00A333D5"/>
    <w:rsid w:val="00A34E8B"/>
    <w:rsid w:val="00A35F71"/>
    <w:rsid w:val="00A36A83"/>
    <w:rsid w:val="00A36D7D"/>
    <w:rsid w:val="00A36F2A"/>
    <w:rsid w:val="00A370F2"/>
    <w:rsid w:val="00A372EA"/>
    <w:rsid w:val="00A3737C"/>
    <w:rsid w:val="00A408DD"/>
    <w:rsid w:val="00A40A56"/>
    <w:rsid w:val="00A40F4E"/>
    <w:rsid w:val="00A4136F"/>
    <w:rsid w:val="00A436E5"/>
    <w:rsid w:val="00A443F3"/>
    <w:rsid w:val="00A446D0"/>
    <w:rsid w:val="00A44BC1"/>
    <w:rsid w:val="00A4513F"/>
    <w:rsid w:val="00A46873"/>
    <w:rsid w:val="00A46962"/>
    <w:rsid w:val="00A46B8A"/>
    <w:rsid w:val="00A47BCD"/>
    <w:rsid w:val="00A50020"/>
    <w:rsid w:val="00A50500"/>
    <w:rsid w:val="00A50FC1"/>
    <w:rsid w:val="00A52549"/>
    <w:rsid w:val="00A537C4"/>
    <w:rsid w:val="00A53A4A"/>
    <w:rsid w:val="00A53D85"/>
    <w:rsid w:val="00A54963"/>
    <w:rsid w:val="00A54F70"/>
    <w:rsid w:val="00A56496"/>
    <w:rsid w:val="00A56D5F"/>
    <w:rsid w:val="00A56E96"/>
    <w:rsid w:val="00A57244"/>
    <w:rsid w:val="00A5754F"/>
    <w:rsid w:val="00A5774F"/>
    <w:rsid w:val="00A578E8"/>
    <w:rsid w:val="00A57AA6"/>
    <w:rsid w:val="00A601CE"/>
    <w:rsid w:val="00A60946"/>
    <w:rsid w:val="00A60DC9"/>
    <w:rsid w:val="00A61101"/>
    <w:rsid w:val="00A611BD"/>
    <w:rsid w:val="00A632B8"/>
    <w:rsid w:val="00A63A60"/>
    <w:rsid w:val="00A63E13"/>
    <w:rsid w:val="00A64504"/>
    <w:rsid w:val="00A64D02"/>
    <w:rsid w:val="00A64EEC"/>
    <w:rsid w:val="00A66274"/>
    <w:rsid w:val="00A705BC"/>
    <w:rsid w:val="00A70DBB"/>
    <w:rsid w:val="00A7123E"/>
    <w:rsid w:val="00A71D87"/>
    <w:rsid w:val="00A7246F"/>
    <w:rsid w:val="00A7277D"/>
    <w:rsid w:val="00A73877"/>
    <w:rsid w:val="00A743C0"/>
    <w:rsid w:val="00A7461B"/>
    <w:rsid w:val="00A74A6C"/>
    <w:rsid w:val="00A7549C"/>
    <w:rsid w:val="00A7581D"/>
    <w:rsid w:val="00A76B69"/>
    <w:rsid w:val="00A772B4"/>
    <w:rsid w:val="00A82400"/>
    <w:rsid w:val="00A8305E"/>
    <w:rsid w:val="00A8323E"/>
    <w:rsid w:val="00A836AB"/>
    <w:rsid w:val="00A838DA"/>
    <w:rsid w:val="00A84D63"/>
    <w:rsid w:val="00A8521A"/>
    <w:rsid w:val="00A85299"/>
    <w:rsid w:val="00A86F7F"/>
    <w:rsid w:val="00A87997"/>
    <w:rsid w:val="00A9017D"/>
    <w:rsid w:val="00A910D6"/>
    <w:rsid w:val="00A9280D"/>
    <w:rsid w:val="00A928B1"/>
    <w:rsid w:val="00A931F9"/>
    <w:rsid w:val="00A9355F"/>
    <w:rsid w:val="00A93949"/>
    <w:rsid w:val="00A93B45"/>
    <w:rsid w:val="00A9477A"/>
    <w:rsid w:val="00A952DC"/>
    <w:rsid w:val="00A96B20"/>
    <w:rsid w:val="00A96D6F"/>
    <w:rsid w:val="00A9742F"/>
    <w:rsid w:val="00A9749E"/>
    <w:rsid w:val="00A97A53"/>
    <w:rsid w:val="00AA0ECC"/>
    <w:rsid w:val="00AA1288"/>
    <w:rsid w:val="00AA219E"/>
    <w:rsid w:val="00AA2220"/>
    <w:rsid w:val="00AA29AB"/>
    <w:rsid w:val="00AA30E7"/>
    <w:rsid w:val="00AA368B"/>
    <w:rsid w:val="00AA3D39"/>
    <w:rsid w:val="00AA4900"/>
    <w:rsid w:val="00AA4B32"/>
    <w:rsid w:val="00AA58E9"/>
    <w:rsid w:val="00AA5FBD"/>
    <w:rsid w:val="00AA741D"/>
    <w:rsid w:val="00AA7BFB"/>
    <w:rsid w:val="00AA7FD2"/>
    <w:rsid w:val="00AB0502"/>
    <w:rsid w:val="00AB109F"/>
    <w:rsid w:val="00AB1A85"/>
    <w:rsid w:val="00AB40D0"/>
    <w:rsid w:val="00AB4975"/>
    <w:rsid w:val="00AB4ADE"/>
    <w:rsid w:val="00AB4BBD"/>
    <w:rsid w:val="00AB6265"/>
    <w:rsid w:val="00AB6D35"/>
    <w:rsid w:val="00AB7047"/>
    <w:rsid w:val="00AB7EF4"/>
    <w:rsid w:val="00AC0364"/>
    <w:rsid w:val="00AC0FE3"/>
    <w:rsid w:val="00AC1CE7"/>
    <w:rsid w:val="00AC2703"/>
    <w:rsid w:val="00AC2919"/>
    <w:rsid w:val="00AC3315"/>
    <w:rsid w:val="00AC3425"/>
    <w:rsid w:val="00AC3619"/>
    <w:rsid w:val="00AC3A2E"/>
    <w:rsid w:val="00AC3B1A"/>
    <w:rsid w:val="00AC3CD6"/>
    <w:rsid w:val="00AC3E1D"/>
    <w:rsid w:val="00AC3EA0"/>
    <w:rsid w:val="00AC43B0"/>
    <w:rsid w:val="00AC66A4"/>
    <w:rsid w:val="00AC6B76"/>
    <w:rsid w:val="00AC793D"/>
    <w:rsid w:val="00AC7A6B"/>
    <w:rsid w:val="00AD1FE0"/>
    <w:rsid w:val="00AD2570"/>
    <w:rsid w:val="00AD36B5"/>
    <w:rsid w:val="00AD376C"/>
    <w:rsid w:val="00AD4018"/>
    <w:rsid w:val="00AD4113"/>
    <w:rsid w:val="00AD4351"/>
    <w:rsid w:val="00AD4E90"/>
    <w:rsid w:val="00AD5064"/>
    <w:rsid w:val="00AD5C61"/>
    <w:rsid w:val="00AD617F"/>
    <w:rsid w:val="00AE0EFA"/>
    <w:rsid w:val="00AE27C3"/>
    <w:rsid w:val="00AE326B"/>
    <w:rsid w:val="00AE37D4"/>
    <w:rsid w:val="00AE38C8"/>
    <w:rsid w:val="00AE5125"/>
    <w:rsid w:val="00AE557A"/>
    <w:rsid w:val="00AE6CEC"/>
    <w:rsid w:val="00AE6F56"/>
    <w:rsid w:val="00AF0B96"/>
    <w:rsid w:val="00AF137F"/>
    <w:rsid w:val="00AF2E39"/>
    <w:rsid w:val="00AF314E"/>
    <w:rsid w:val="00AF3DA1"/>
    <w:rsid w:val="00AF4A78"/>
    <w:rsid w:val="00AF5431"/>
    <w:rsid w:val="00AF6DF1"/>
    <w:rsid w:val="00B00E6C"/>
    <w:rsid w:val="00B02685"/>
    <w:rsid w:val="00B02C39"/>
    <w:rsid w:val="00B02EFB"/>
    <w:rsid w:val="00B038FE"/>
    <w:rsid w:val="00B03DC7"/>
    <w:rsid w:val="00B03F92"/>
    <w:rsid w:val="00B04082"/>
    <w:rsid w:val="00B04CC5"/>
    <w:rsid w:val="00B04D55"/>
    <w:rsid w:val="00B06707"/>
    <w:rsid w:val="00B06C60"/>
    <w:rsid w:val="00B07A52"/>
    <w:rsid w:val="00B07BE1"/>
    <w:rsid w:val="00B07BFE"/>
    <w:rsid w:val="00B10C00"/>
    <w:rsid w:val="00B111E2"/>
    <w:rsid w:val="00B1214B"/>
    <w:rsid w:val="00B12A30"/>
    <w:rsid w:val="00B12DE6"/>
    <w:rsid w:val="00B13E36"/>
    <w:rsid w:val="00B15C83"/>
    <w:rsid w:val="00B15EE9"/>
    <w:rsid w:val="00B1737D"/>
    <w:rsid w:val="00B20235"/>
    <w:rsid w:val="00B20248"/>
    <w:rsid w:val="00B2279D"/>
    <w:rsid w:val="00B22878"/>
    <w:rsid w:val="00B248F2"/>
    <w:rsid w:val="00B24FF0"/>
    <w:rsid w:val="00B255B9"/>
    <w:rsid w:val="00B27D50"/>
    <w:rsid w:val="00B30DE9"/>
    <w:rsid w:val="00B31914"/>
    <w:rsid w:val="00B31B75"/>
    <w:rsid w:val="00B320CE"/>
    <w:rsid w:val="00B32129"/>
    <w:rsid w:val="00B32AC6"/>
    <w:rsid w:val="00B33001"/>
    <w:rsid w:val="00B3352E"/>
    <w:rsid w:val="00B33785"/>
    <w:rsid w:val="00B33CBA"/>
    <w:rsid w:val="00B33E34"/>
    <w:rsid w:val="00B34347"/>
    <w:rsid w:val="00B3534F"/>
    <w:rsid w:val="00B36114"/>
    <w:rsid w:val="00B3647A"/>
    <w:rsid w:val="00B36549"/>
    <w:rsid w:val="00B3678B"/>
    <w:rsid w:val="00B36A1D"/>
    <w:rsid w:val="00B36A48"/>
    <w:rsid w:val="00B36C80"/>
    <w:rsid w:val="00B374EA"/>
    <w:rsid w:val="00B37EA0"/>
    <w:rsid w:val="00B40569"/>
    <w:rsid w:val="00B40578"/>
    <w:rsid w:val="00B40C01"/>
    <w:rsid w:val="00B40DE5"/>
    <w:rsid w:val="00B42100"/>
    <w:rsid w:val="00B42D28"/>
    <w:rsid w:val="00B42FDD"/>
    <w:rsid w:val="00B43142"/>
    <w:rsid w:val="00B436C5"/>
    <w:rsid w:val="00B43976"/>
    <w:rsid w:val="00B43C46"/>
    <w:rsid w:val="00B44596"/>
    <w:rsid w:val="00B45AEF"/>
    <w:rsid w:val="00B46A3C"/>
    <w:rsid w:val="00B46D79"/>
    <w:rsid w:val="00B47271"/>
    <w:rsid w:val="00B4758F"/>
    <w:rsid w:val="00B479C8"/>
    <w:rsid w:val="00B47DFC"/>
    <w:rsid w:val="00B503E8"/>
    <w:rsid w:val="00B50518"/>
    <w:rsid w:val="00B519DB"/>
    <w:rsid w:val="00B52750"/>
    <w:rsid w:val="00B52CAD"/>
    <w:rsid w:val="00B533CC"/>
    <w:rsid w:val="00B53A19"/>
    <w:rsid w:val="00B54381"/>
    <w:rsid w:val="00B5496C"/>
    <w:rsid w:val="00B54D80"/>
    <w:rsid w:val="00B55C72"/>
    <w:rsid w:val="00B56E8D"/>
    <w:rsid w:val="00B57101"/>
    <w:rsid w:val="00B5787A"/>
    <w:rsid w:val="00B605E5"/>
    <w:rsid w:val="00B60DD5"/>
    <w:rsid w:val="00B61561"/>
    <w:rsid w:val="00B6163A"/>
    <w:rsid w:val="00B62CE5"/>
    <w:rsid w:val="00B63E17"/>
    <w:rsid w:val="00B63E39"/>
    <w:rsid w:val="00B64626"/>
    <w:rsid w:val="00B6649C"/>
    <w:rsid w:val="00B666EF"/>
    <w:rsid w:val="00B66742"/>
    <w:rsid w:val="00B67097"/>
    <w:rsid w:val="00B70A96"/>
    <w:rsid w:val="00B70F66"/>
    <w:rsid w:val="00B71190"/>
    <w:rsid w:val="00B718EF"/>
    <w:rsid w:val="00B71BB3"/>
    <w:rsid w:val="00B72F1A"/>
    <w:rsid w:val="00B7348F"/>
    <w:rsid w:val="00B73AE3"/>
    <w:rsid w:val="00B7416F"/>
    <w:rsid w:val="00B744C1"/>
    <w:rsid w:val="00B74C53"/>
    <w:rsid w:val="00B74CF5"/>
    <w:rsid w:val="00B75A82"/>
    <w:rsid w:val="00B75F31"/>
    <w:rsid w:val="00B761FB"/>
    <w:rsid w:val="00B76583"/>
    <w:rsid w:val="00B765CD"/>
    <w:rsid w:val="00B7734D"/>
    <w:rsid w:val="00B77973"/>
    <w:rsid w:val="00B77AC8"/>
    <w:rsid w:val="00B77F52"/>
    <w:rsid w:val="00B80985"/>
    <w:rsid w:val="00B809CB"/>
    <w:rsid w:val="00B81583"/>
    <w:rsid w:val="00B815A8"/>
    <w:rsid w:val="00B81A1E"/>
    <w:rsid w:val="00B82DB2"/>
    <w:rsid w:val="00B83555"/>
    <w:rsid w:val="00B83ADE"/>
    <w:rsid w:val="00B841C5"/>
    <w:rsid w:val="00B858F3"/>
    <w:rsid w:val="00B85D34"/>
    <w:rsid w:val="00B8642A"/>
    <w:rsid w:val="00B868A8"/>
    <w:rsid w:val="00B900FF"/>
    <w:rsid w:val="00B90373"/>
    <w:rsid w:val="00B9231B"/>
    <w:rsid w:val="00B92F98"/>
    <w:rsid w:val="00B932EC"/>
    <w:rsid w:val="00B933D2"/>
    <w:rsid w:val="00B94290"/>
    <w:rsid w:val="00B948F2"/>
    <w:rsid w:val="00B94917"/>
    <w:rsid w:val="00B94A5E"/>
    <w:rsid w:val="00B94EA3"/>
    <w:rsid w:val="00B954C3"/>
    <w:rsid w:val="00B955E6"/>
    <w:rsid w:val="00B96418"/>
    <w:rsid w:val="00B9699E"/>
    <w:rsid w:val="00BA05EF"/>
    <w:rsid w:val="00BA0ACD"/>
    <w:rsid w:val="00BA1BEC"/>
    <w:rsid w:val="00BA2733"/>
    <w:rsid w:val="00BA31A0"/>
    <w:rsid w:val="00BA4DFD"/>
    <w:rsid w:val="00BA4F27"/>
    <w:rsid w:val="00BA565F"/>
    <w:rsid w:val="00BA5B99"/>
    <w:rsid w:val="00BA60C9"/>
    <w:rsid w:val="00BA625B"/>
    <w:rsid w:val="00BA71CF"/>
    <w:rsid w:val="00BA77F2"/>
    <w:rsid w:val="00BA7B8E"/>
    <w:rsid w:val="00BB00F3"/>
    <w:rsid w:val="00BB1209"/>
    <w:rsid w:val="00BB13FA"/>
    <w:rsid w:val="00BB1A2F"/>
    <w:rsid w:val="00BB2874"/>
    <w:rsid w:val="00BB2A81"/>
    <w:rsid w:val="00BB3964"/>
    <w:rsid w:val="00BB3B06"/>
    <w:rsid w:val="00BB4FC1"/>
    <w:rsid w:val="00BB5439"/>
    <w:rsid w:val="00BB5767"/>
    <w:rsid w:val="00BB63C1"/>
    <w:rsid w:val="00BB6B43"/>
    <w:rsid w:val="00BB7A34"/>
    <w:rsid w:val="00BB7A3D"/>
    <w:rsid w:val="00BC00FA"/>
    <w:rsid w:val="00BC0159"/>
    <w:rsid w:val="00BC053D"/>
    <w:rsid w:val="00BC10FF"/>
    <w:rsid w:val="00BC1A39"/>
    <w:rsid w:val="00BC2243"/>
    <w:rsid w:val="00BC2293"/>
    <w:rsid w:val="00BC2434"/>
    <w:rsid w:val="00BC2C64"/>
    <w:rsid w:val="00BC2E55"/>
    <w:rsid w:val="00BC2FC6"/>
    <w:rsid w:val="00BC403C"/>
    <w:rsid w:val="00BC4A9D"/>
    <w:rsid w:val="00BC4BF1"/>
    <w:rsid w:val="00BC533D"/>
    <w:rsid w:val="00BC5354"/>
    <w:rsid w:val="00BC5808"/>
    <w:rsid w:val="00BC5867"/>
    <w:rsid w:val="00BC5B7C"/>
    <w:rsid w:val="00BC648C"/>
    <w:rsid w:val="00BC64E5"/>
    <w:rsid w:val="00BC6737"/>
    <w:rsid w:val="00BC6E53"/>
    <w:rsid w:val="00BC7638"/>
    <w:rsid w:val="00BC7707"/>
    <w:rsid w:val="00BC7B7D"/>
    <w:rsid w:val="00BC7F8B"/>
    <w:rsid w:val="00BD03E0"/>
    <w:rsid w:val="00BD13CB"/>
    <w:rsid w:val="00BD2A1E"/>
    <w:rsid w:val="00BD3799"/>
    <w:rsid w:val="00BD3DC1"/>
    <w:rsid w:val="00BD4E30"/>
    <w:rsid w:val="00BD50A0"/>
    <w:rsid w:val="00BD5618"/>
    <w:rsid w:val="00BD681B"/>
    <w:rsid w:val="00BD7A88"/>
    <w:rsid w:val="00BE09F7"/>
    <w:rsid w:val="00BE0CE8"/>
    <w:rsid w:val="00BE0EF3"/>
    <w:rsid w:val="00BE1515"/>
    <w:rsid w:val="00BE1785"/>
    <w:rsid w:val="00BE2F97"/>
    <w:rsid w:val="00BE3350"/>
    <w:rsid w:val="00BE378E"/>
    <w:rsid w:val="00BE3A40"/>
    <w:rsid w:val="00BE4394"/>
    <w:rsid w:val="00BE4711"/>
    <w:rsid w:val="00BE471E"/>
    <w:rsid w:val="00BE6C96"/>
    <w:rsid w:val="00BE7742"/>
    <w:rsid w:val="00BF016D"/>
    <w:rsid w:val="00BF024C"/>
    <w:rsid w:val="00BF0251"/>
    <w:rsid w:val="00BF098B"/>
    <w:rsid w:val="00BF0AFC"/>
    <w:rsid w:val="00BF1B48"/>
    <w:rsid w:val="00BF1CA8"/>
    <w:rsid w:val="00BF2718"/>
    <w:rsid w:val="00BF2B75"/>
    <w:rsid w:val="00BF3A75"/>
    <w:rsid w:val="00BF3D2F"/>
    <w:rsid w:val="00BF3D61"/>
    <w:rsid w:val="00BF3E9A"/>
    <w:rsid w:val="00BF614F"/>
    <w:rsid w:val="00BF6A99"/>
    <w:rsid w:val="00BF6F43"/>
    <w:rsid w:val="00BF70C6"/>
    <w:rsid w:val="00BF7211"/>
    <w:rsid w:val="00BF7B17"/>
    <w:rsid w:val="00BF7CF5"/>
    <w:rsid w:val="00C0236C"/>
    <w:rsid w:val="00C02559"/>
    <w:rsid w:val="00C0297E"/>
    <w:rsid w:val="00C02BDE"/>
    <w:rsid w:val="00C0394C"/>
    <w:rsid w:val="00C044D8"/>
    <w:rsid w:val="00C0524F"/>
    <w:rsid w:val="00C052C8"/>
    <w:rsid w:val="00C056CA"/>
    <w:rsid w:val="00C06885"/>
    <w:rsid w:val="00C108DE"/>
    <w:rsid w:val="00C1122F"/>
    <w:rsid w:val="00C114B4"/>
    <w:rsid w:val="00C12976"/>
    <w:rsid w:val="00C12B64"/>
    <w:rsid w:val="00C1361C"/>
    <w:rsid w:val="00C14377"/>
    <w:rsid w:val="00C147D1"/>
    <w:rsid w:val="00C1495D"/>
    <w:rsid w:val="00C14AC8"/>
    <w:rsid w:val="00C15E59"/>
    <w:rsid w:val="00C172DF"/>
    <w:rsid w:val="00C173CA"/>
    <w:rsid w:val="00C2138D"/>
    <w:rsid w:val="00C21C6C"/>
    <w:rsid w:val="00C23163"/>
    <w:rsid w:val="00C23A6E"/>
    <w:rsid w:val="00C23DC6"/>
    <w:rsid w:val="00C23DEA"/>
    <w:rsid w:val="00C23FA2"/>
    <w:rsid w:val="00C24260"/>
    <w:rsid w:val="00C243E4"/>
    <w:rsid w:val="00C25188"/>
    <w:rsid w:val="00C25514"/>
    <w:rsid w:val="00C255CA"/>
    <w:rsid w:val="00C25FE9"/>
    <w:rsid w:val="00C26A5E"/>
    <w:rsid w:val="00C2799C"/>
    <w:rsid w:val="00C306C7"/>
    <w:rsid w:val="00C30CF3"/>
    <w:rsid w:val="00C3276F"/>
    <w:rsid w:val="00C327F2"/>
    <w:rsid w:val="00C329FE"/>
    <w:rsid w:val="00C33F3E"/>
    <w:rsid w:val="00C35403"/>
    <w:rsid w:val="00C359A7"/>
    <w:rsid w:val="00C35CC3"/>
    <w:rsid w:val="00C368C9"/>
    <w:rsid w:val="00C36DBC"/>
    <w:rsid w:val="00C376F0"/>
    <w:rsid w:val="00C37B5D"/>
    <w:rsid w:val="00C40554"/>
    <w:rsid w:val="00C42957"/>
    <w:rsid w:val="00C43782"/>
    <w:rsid w:val="00C43C90"/>
    <w:rsid w:val="00C44519"/>
    <w:rsid w:val="00C449DE"/>
    <w:rsid w:val="00C459EB"/>
    <w:rsid w:val="00C47992"/>
    <w:rsid w:val="00C50FE6"/>
    <w:rsid w:val="00C5188F"/>
    <w:rsid w:val="00C51C40"/>
    <w:rsid w:val="00C530A3"/>
    <w:rsid w:val="00C530F3"/>
    <w:rsid w:val="00C53454"/>
    <w:rsid w:val="00C53863"/>
    <w:rsid w:val="00C53CE0"/>
    <w:rsid w:val="00C54850"/>
    <w:rsid w:val="00C54A0D"/>
    <w:rsid w:val="00C55024"/>
    <w:rsid w:val="00C5551C"/>
    <w:rsid w:val="00C5571E"/>
    <w:rsid w:val="00C56A0A"/>
    <w:rsid w:val="00C57278"/>
    <w:rsid w:val="00C606BE"/>
    <w:rsid w:val="00C607DC"/>
    <w:rsid w:val="00C60F5A"/>
    <w:rsid w:val="00C61330"/>
    <w:rsid w:val="00C616F1"/>
    <w:rsid w:val="00C62467"/>
    <w:rsid w:val="00C62905"/>
    <w:rsid w:val="00C62D1E"/>
    <w:rsid w:val="00C634D8"/>
    <w:rsid w:val="00C635A6"/>
    <w:rsid w:val="00C64726"/>
    <w:rsid w:val="00C65118"/>
    <w:rsid w:val="00C65AAB"/>
    <w:rsid w:val="00C66088"/>
    <w:rsid w:val="00C6689B"/>
    <w:rsid w:val="00C706CF"/>
    <w:rsid w:val="00C70947"/>
    <w:rsid w:val="00C7104C"/>
    <w:rsid w:val="00C7139D"/>
    <w:rsid w:val="00C7371E"/>
    <w:rsid w:val="00C74F1C"/>
    <w:rsid w:val="00C752CD"/>
    <w:rsid w:val="00C75465"/>
    <w:rsid w:val="00C754EE"/>
    <w:rsid w:val="00C75E6D"/>
    <w:rsid w:val="00C777D2"/>
    <w:rsid w:val="00C806CD"/>
    <w:rsid w:val="00C81029"/>
    <w:rsid w:val="00C8229F"/>
    <w:rsid w:val="00C82413"/>
    <w:rsid w:val="00C853CA"/>
    <w:rsid w:val="00C85DD5"/>
    <w:rsid w:val="00C90163"/>
    <w:rsid w:val="00C9185A"/>
    <w:rsid w:val="00C91A0D"/>
    <w:rsid w:val="00C928A4"/>
    <w:rsid w:val="00C92B8E"/>
    <w:rsid w:val="00C92E5F"/>
    <w:rsid w:val="00C93870"/>
    <w:rsid w:val="00C93973"/>
    <w:rsid w:val="00C93CE0"/>
    <w:rsid w:val="00C93D66"/>
    <w:rsid w:val="00C94CC8"/>
    <w:rsid w:val="00C957DE"/>
    <w:rsid w:val="00C95833"/>
    <w:rsid w:val="00C9586A"/>
    <w:rsid w:val="00C96414"/>
    <w:rsid w:val="00C9665A"/>
    <w:rsid w:val="00C966AB"/>
    <w:rsid w:val="00C96A92"/>
    <w:rsid w:val="00C96C93"/>
    <w:rsid w:val="00C97153"/>
    <w:rsid w:val="00C9759B"/>
    <w:rsid w:val="00CA0928"/>
    <w:rsid w:val="00CA16E1"/>
    <w:rsid w:val="00CA1A64"/>
    <w:rsid w:val="00CA3878"/>
    <w:rsid w:val="00CA3C42"/>
    <w:rsid w:val="00CA3C6B"/>
    <w:rsid w:val="00CA41FC"/>
    <w:rsid w:val="00CA49D2"/>
    <w:rsid w:val="00CA59F4"/>
    <w:rsid w:val="00CA5EDE"/>
    <w:rsid w:val="00CA635F"/>
    <w:rsid w:val="00CA702C"/>
    <w:rsid w:val="00CA7541"/>
    <w:rsid w:val="00CB0121"/>
    <w:rsid w:val="00CB0677"/>
    <w:rsid w:val="00CB1281"/>
    <w:rsid w:val="00CB1DE5"/>
    <w:rsid w:val="00CB1EB0"/>
    <w:rsid w:val="00CB2646"/>
    <w:rsid w:val="00CB2D7F"/>
    <w:rsid w:val="00CB3412"/>
    <w:rsid w:val="00CB3889"/>
    <w:rsid w:val="00CB3C35"/>
    <w:rsid w:val="00CB5F4A"/>
    <w:rsid w:val="00CB61EA"/>
    <w:rsid w:val="00CB67FB"/>
    <w:rsid w:val="00CB6D73"/>
    <w:rsid w:val="00CB7CB1"/>
    <w:rsid w:val="00CC0715"/>
    <w:rsid w:val="00CC19B5"/>
    <w:rsid w:val="00CC1C1A"/>
    <w:rsid w:val="00CC2087"/>
    <w:rsid w:val="00CC230E"/>
    <w:rsid w:val="00CC24A6"/>
    <w:rsid w:val="00CC2EC1"/>
    <w:rsid w:val="00CC3331"/>
    <w:rsid w:val="00CC6AEC"/>
    <w:rsid w:val="00CC723B"/>
    <w:rsid w:val="00CC7A3D"/>
    <w:rsid w:val="00CC7D17"/>
    <w:rsid w:val="00CC7F35"/>
    <w:rsid w:val="00CD015B"/>
    <w:rsid w:val="00CD1447"/>
    <w:rsid w:val="00CD1A46"/>
    <w:rsid w:val="00CD1DDF"/>
    <w:rsid w:val="00CD2C5C"/>
    <w:rsid w:val="00CD36E5"/>
    <w:rsid w:val="00CD38E3"/>
    <w:rsid w:val="00CD4498"/>
    <w:rsid w:val="00CD4C9C"/>
    <w:rsid w:val="00CD6BE0"/>
    <w:rsid w:val="00CD704F"/>
    <w:rsid w:val="00CD79B7"/>
    <w:rsid w:val="00CE06F3"/>
    <w:rsid w:val="00CE0B9C"/>
    <w:rsid w:val="00CE0E11"/>
    <w:rsid w:val="00CE1CFC"/>
    <w:rsid w:val="00CE22DC"/>
    <w:rsid w:val="00CE2CF9"/>
    <w:rsid w:val="00CE3EE9"/>
    <w:rsid w:val="00CE4DA9"/>
    <w:rsid w:val="00CE60D3"/>
    <w:rsid w:val="00CE70A6"/>
    <w:rsid w:val="00CF1F77"/>
    <w:rsid w:val="00CF4410"/>
    <w:rsid w:val="00CF52A4"/>
    <w:rsid w:val="00CF5491"/>
    <w:rsid w:val="00CF5A60"/>
    <w:rsid w:val="00CF5B35"/>
    <w:rsid w:val="00CF6611"/>
    <w:rsid w:val="00CF7D0D"/>
    <w:rsid w:val="00D00009"/>
    <w:rsid w:val="00D00561"/>
    <w:rsid w:val="00D005A8"/>
    <w:rsid w:val="00D008BE"/>
    <w:rsid w:val="00D015AC"/>
    <w:rsid w:val="00D015D0"/>
    <w:rsid w:val="00D01932"/>
    <w:rsid w:val="00D01B15"/>
    <w:rsid w:val="00D01DC8"/>
    <w:rsid w:val="00D02254"/>
    <w:rsid w:val="00D0245D"/>
    <w:rsid w:val="00D02B8E"/>
    <w:rsid w:val="00D02CB3"/>
    <w:rsid w:val="00D02CE9"/>
    <w:rsid w:val="00D031CB"/>
    <w:rsid w:val="00D046E5"/>
    <w:rsid w:val="00D04A34"/>
    <w:rsid w:val="00D04C56"/>
    <w:rsid w:val="00D0559A"/>
    <w:rsid w:val="00D05C97"/>
    <w:rsid w:val="00D06165"/>
    <w:rsid w:val="00D06E80"/>
    <w:rsid w:val="00D07A32"/>
    <w:rsid w:val="00D07BEE"/>
    <w:rsid w:val="00D1025A"/>
    <w:rsid w:val="00D1094C"/>
    <w:rsid w:val="00D10B1D"/>
    <w:rsid w:val="00D11087"/>
    <w:rsid w:val="00D118A7"/>
    <w:rsid w:val="00D11F2B"/>
    <w:rsid w:val="00D12671"/>
    <w:rsid w:val="00D12791"/>
    <w:rsid w:val="00D12842"/>
    <w:rsid w:val="00D12903"/>
    <w:rsid w:val="00D12B15"/>
    <w:rsid w:val="00D12BDB"/>
    <w:rsid w:val="00D12F08"/>
    <w:rsid w:val="00D1319A"/>
    <w:rsid w:val="00D13894"/>
    <w:rsid w:val="00D13981"/>
    <w:rsid w:val="00D13A9E"/>
    <w:rsid w:val="00D1479A"/>
    <w:rsid w:val="00D148E0"/>
    <w:rsid w:val="00D14C83"/>
    <w:rsid w:val="00D16F5B"/>
    <w:rsid w:val="00D1778D"/>
    <w:rsid w:val="00D17986"/>
    <w:rsid w:val="00D20404"/>
    <w:rsid w:val="00D20C5F"/>
    <w:rsid w:val="00D21007"/>
    <w:rsid w:val="00D211C3"/>
    <w:rsid w:val="00D21B80"/>
    <w:rsid w:val="00D22902"/>
    <w:rsid w:val="00D23212"/>
    <w:rsid w:val="00D24028"/>
    <w:rsid w:val="00D2464A"/>
    <w:rsid w:val="00D24C23"/>
    <w:rsid w:val="00D24F6E"/>
    <w:rsid w:val="00D25DB8"/>
    <w:rsid w:val="00D26A83"/>
    <w:rsid w:val="00D26FF9"/>
    <w:rsid w:val="00D274BD"/>
    <w:rsid w:val="00D27842"/>
    <w:rsid w:val="00D30002"/>
    <w:rsid w:val="00D30121"/>
    <w:rsid w:val="00D32117"/>
    <w:rsid w:val="00D33307"/>
    <w:rsid w:val="00D35183"/>
    <w:rsid w:val="00D358E0"/>
    <w:rsid w:val="00D35A4C"/>
    <w:rsid w:val="00D37ECD"/>
    <w:rsid w:val="00D409A8"/>
    <w:rsid w:val="00D40C2A"/>
    <w:rsid w:val="00D41A04"/>
    <w:rsid w:val="00D41A7E"/>
    <w:rsid w:val="00D433BF"/>
    <w:rsid w:val="00D4407D"/>
    <w:rsid w:val="00D44E5D"/>
    <w:rsid w:val="00D45627"/>
    <w:rsid w:val="00D464B5"/>
    <w:rsid w:val="00D473E6"/>
    <w:rsid w:val="00D52102"/>
    <w:rsid w:val="00D5250B"/>
    <w:rsid w:val="00D52FAC"/>
    <w:rsid w:val="00D531A2"/>
    <w:rsid w:val="00D53599"/>
    <w:rsid w:val="00D5371B"/>
    <w:rsid w:val="00D537F7"/>
    <w:rsid w:val="00D53913"/>
    <w:rsid w:val="00D53A17"/>
    <w:rsid w:val="00D53AC6"/>
    <w:rsid w:val="00D54167"/>
    <w:rsid w:val="00D5591B"/>
    <w:rsid w:val="00D55AAD"/>
    <w:rsid w:val="00D560B8"/>
    <w:rsid w:val="00D603EE"/>
    <w:rsid w:val="00D617D7"/>
    <w:rsid w:val="00D632E6"/>
    <w:rsid w:val="00D63377"/>
    <w:rsid w:val="00D6346E"/>
    <w:rsid w:val="00D63A38"/>
    <w:rsid w:val="00D6444F"/>
    <w:rsid w:val="00D64BDA"/>
    <w:rsid w:val="00D64C15"/>
    <w:rsid w:val="00D65EE0"/>
    <w:rsid w:val="00D661E5"/>
    <w:rsid w:val="00D6623E"/>
    <w:rsid w:val="00D66D24"/>
    <w:rsid w:val="00D6751B"/>
    <w:rsid w:val="00D67EDF"/>
    <w:rsid w:val="00D700C1"/>
    <w:rsid w:val="00D70143"/>
    <w:rsid w:val="00D70AFB"/>
    <w:rsid w:val="00D72EF4"/>
    <w:rsid w:val="00D73467"/>
    <w:rsid w:val="00D736E3"/>
    <w:rsid w:val="00D744AA"/>
    <w:rsid w:val="00D7521F"/>
    <w:rsid w:val="00D75284"/>
    <w:rsid w:val="00D75E7C"/>
    <w:rsid w:val="00D75E7E"/>
    <w:rsid w:val="00D761F0"/>
    <w:rsid w:val="00D7652B"/>
    <w:rsid w:val="00D76C61"/>
    <w:rsid w:val="00D801AE"/>
    <w:rsid w:val="00D802D1"/>
    <w:rsid w:val="00D80700"/>
    <w:rsid w:val="00D80DAC"/>
    <w:rsid w:val="00D825C7"/>
    <w:rsid w:val="00D82D28"/>
    <w:rsid w:val="00D8326C"/>
    <w:rsid w:val="00D84DAF"/>
    <w:rsid w:val="00D8569E"/>
    <w:rsid w:val="00D85F85"/>
    <w:rsid w:val="00D86166"/>
    <w:rsid w:val="00D86744"/>
    <w:rsid w:val="00D87132"/>
    <w:rsid w:val="00D875D0"/>
    <w:rsid w:val="00D9126B"/>
    <w:rsid w:val="00D93340"/>
    <w:rsid w:val="00D93D78"/>
    <w:rsid w:val="00D941B7"/>
    <w:rsid w:val="00D94209"/>
    <w:rsid w:val="00D95D4F"/>
    <w:rsid w:val="00DA02F9"/>
    <w:rsid w:val="00DA0FDE"/>
    <w:rsid w:val="00DA14FA"/>
    <w:rsid w:val="00DA2F01"/>
    <w:rsid w:val="00DA6093"/>
    <w:rsid w:val="00DA6230"/>
    <w:rsid w:val="00DA666E"/>
    <w:rsid w:val="00DA6DD3"/>
    <w:rsid w:val="00DA71AE"/>
    <w:rsid w:val="00DA7C32"/>
    <w:rsid w:val="00DB0DAE"/>
    <w:rsid w:val="00DB2F50"/>
    <w:rsid w:val="00DB333B"/>
    <w:rsid w:val="00DB3731"/>
    <w:rsid w:val="00DB37FB"/>
    <w:rsid w:val="00DB4E30"/>
    <w:rsid w:val="00DB5CC7"/>
    <w:rsid w:val="00DB61F6"/>
    <w:rsid w:val="00DB6D03"/>
    <w:rsid w:val="00DB7AC2"/>
    <w:rsid w:val="00DB7C6C"/>
    <w:rsid w:val="00DC0B91"/>
    <w:rsid w:val="00DC0F4C"/>
    <w:rsid w:val="00DC1184"/>
    <w:rsid w:val="00DC19AE"/>
    <w:rsid w:val="00DC1D7E"/>
    <w:rsid w:val="00DC1FC7"/>
    <w:rsid w:val="00DC2575"/>
    <w:rsid w:val="00DC2718"/>
    <w:rsid w:val="00DC2BA0"/>
    <w:rsid w:val="00DC3561"/>
    <w:rsid w:val="00DC38FA"/>
    <w:rsid w:val="00DC3CFC"/>
    <w:rsid w:val="00DC4E05"/>
    <w:rsid w:val="00DD117D"/>
    <w:rsid w:val="00DD1234"/>
    <w:rsid w:val="00DD132D"/>
    <w:rsid w:val="00DD14F9"/>
    <w:rsid w:val="00DD1DF0"/>
    <w:rsid w:val="00DD2508"/>
    <w:rsid w:val="00DD27BB"/>
    <w:rsid w:val="00DD2D7F"/>
    <w:rsid w:val="00DD53C6"/>
    <w:rsid w:val="00DD5901"/>
    <w:rsid w:val="00DD64C2"/>
    <w:rsid w:val="00DD74A1"/>
    <w:rsid w:val="00DD76ED"/>
    <w:rsid w:val="00DE0D63"/>
    <w:rsid w:val="00DE193A"/>
    <w:rsid w:val="00DE234E"/>
    <w:rsid w:val="00DE2EB7"/>
    <w:rsid w:val="00DE2F74"/>
    <w:rsid w:val="00DE3553"/>
    <w:rsid w:val="00DE35A1"/>
    <w:rsid w:val="00DE39F6"/>
    <w:rsid w:val="00DE4A43"/>
    <w:rsid w:val="00DE5DA0"/>
    <w:rsid w:val="00DE5F26"/>
    <w:rsid w:val="00DE65AD"/>
    <w:rsid w:val="00DF12AD"/>
    <w:rsid w:val="00DF1693"/>
    <w:rsid w:val="00DF19DB"/>
    <w:rsid w:val="00DF213B"/>
    <w:rsid w:val="00DF2B14"/>
    <w:rsid w:val="00DF3BA8"/>
    <w:rsid w:val="00DF4132"/>
    <w:rsid w:val="00DF4414"/>
    <w:rsid w:val="00DF450C"/>
    <w:rsid w:val="00DF4E72"/>
    <w:rsid w:val="00DF5214"/>
    <w:rsid w:val="00DF5D4F"/>
    <w:rsid w:val="00DF638B"/>
    <w:rsid w:val="00DF642B"/>
    <w:rsid w:val="00DF6E26"/>
    <w:rsid w:val="00DF7218"/>
    <w:rsid w:val="00E00AB0"/>
    <w:rsid w:val="00E02CA2"/>
    <w:rsid w:val="00E033AC"/>
    <w:rsid w:val="00E04777"/>
    <w:rsid w:val="00E05ED5"/>
    <w:rsid w:val="00E07716"/>
    <w:rsid w:val="00E07CB4"/>
    <w:rsid w:val="00E10AE5"/>
    <w:rsid w:val="00E10D30"/>
    <w:rsid w:val="00E114EB"/>
    <w:rsid w:val="00E12667"/>
    <w:rsid w:val="00E127BD"/>
    <w:rsid w:val="00E12B88"/>
    <w:rsid w:val="00E1402D"/>
    <w:rsid w:val="00E143E4"/>
    <w:rsid w:val="00E14960"/>
    <w:rsid w:val="00E15210"/>
    <w:rsid w:val="00E154E0"/>
    <w:rsid w:val="00E16E3B"/>
    <w:rsid w:val="00E17CCE"/>
    <w:rsid w:val="00E17CEB"/>
    <w:rsid w:val="00E17EEB"/>
    <w:rsid w:val="00E21029"/>
    <w:rsid w:val="00E21214"/>
    <w:rsid w:val="00E221C8"/>
    <w:rsid w:val="00E23160"/>
    <w:rsid w:val="00E23A07"/>
    <w:rsid w:val="00E23B71"/>
    <w:rsid w:val="00E24B47"/>
    <w:rsid w:val="00E25EC4"/>
    <w:rsid w:val="00E26719"/>
    <w:rsid w:val="00E2680E"/>
    <w:rsid w:val="00E26C03"/>
    <w:rsid w:val="00E308B3"/>
    <w:rsid w:val="00E31A17"/>
    <w:rsid w:val="00E323C0"/>
    <w:rsid w:val="00E33E9D"/>
    <w:rsid w:val="00E351D0"/>
    <w:rsid w:val="00E35BE7"/>
    <w:rsid w:val="00E35E07"/>
    <w:rsid w:val="00E37A50"/>
    <w:rsid w:val="00E402D8"/>
    <w:rsid w:val="00E40961"/>
    <w:rsid w:val="00E43A78"/>
    <w:rsid w:val="00E44501"/>
    <w:rsid w:val="00E466C6"/>
    <w:rsid w:val="00E4691A"/>
    <w:rsid w:val="00E469A2"/>
    <w:rsid w:val="00E474D0"/>
    <w:rsid w:val="00E47769"/>
    <w:rsid w:val="00E50438"/>
    <w:rsid w:val="00E51D75"/>
    <w:rsid w:val="00E5300A"/>
    <w:rsid w:val="00E53070"/>
    <w:rsid w:val="00E53DEB"/>
    <w:rsid w:val="00E53F3B"/>
    <w:rsid w:val="00E53FEF"/>
    <w:rsid w:val="00E5707F"/>
    <w:rsid w:val="00E576CF"/>
    <w:rsid w:val="00E6120B"/>
    <w:rsid w:val="00E61AF8"/>
    <w:rsid w:val="00E6272D"/>
    <w:rsid w:val="00E63D07"/>
    <w:rsid w:val="00E64ABE"/>
    <w:rsid w:val="00E6550D"/>
    <w:rsid w:val="00E65D9D"/>
    <w:rsid w:val="00E667C3"/>
    <w:rsid w:val="00E667CF"/>
    <w:rsid w:val="00E66E80"/>
    <w:rsid w:val="00E7148C"/>
    <w:rsid w:val="00E71D8B"/>
    <w:rsid w:val="00E720F8"/>
    <w:rsid w:val="00E7298E"/>
    <w:rsid w:val="00E72BFF"/>
    <w:rsid w:val="00E72C58"/>
    <w:rsid w:val="00E731CF"/>
    <w:rsid w:val="00E73903"/>
    <w:rsid w:val="00E73F8C"/>
    <w:rsid w:val="00E74D2C"/>
    <w:rsid w:val="00E753FE"/>
    <w:rsid w:val="00E75917"/>
    <w:rsid w:val="00E762A6"/>
    <w:rsid w:val="00E76356"/>
    <w:rsid w:val="00E7666B"/>
    <w:rsid w:val="00E767C1"/>
    <w:rsid w:val="00E76F65"/>
    <w:rsid w:val="00E77EB5"/>
    <w:rsid w:val="00E805ED"/>
    <w:rsid w:val="00E819CE"/>
    <w:rsid w:val="00E81A21"/>
    <w:rsid w:val="00E81D52"/>
    <w:rsid w:val="00E82C00"/>
    <w:rsid w:val="00E83566"/>
    <w:rsid w:val="00E83A0C"/>
    <w:rsid w:val="00E83D3C"/>
    <w:rsid w:val="00E8489F"/>
    <w:rsid w:val="00E861DC"/>
    <w:rsid w:val="00E8738C"/>
    <w:rsid w:val="00E87E6C"/>
    <w:rsid w:val="00E9074C"/>
    <w:rsid w:val="00E9087C"/>
    <w:rsid w:val="00E90CB1"/>
    <w:rsid w:val="00E90D52"/>
    <w:rsid w:val="00E91C74"/>
    <w:rsid w:val="00E92941"/>
    <w:rsid w:val="00E929D8"/>
    <w:rsid w:val="00E93874"/>
    <w:rsid w:val="00E9408B"/>
    <w:rsid w:val="00E945DC"/>
    <w:rsid w:val="00E94A59"/>
    <w:rsid w:val="00E97B42"/>
    <w:rsid w:val="00E97F53"/>
    <w:rsid w:val="00EA0B4D"/>
    <w:rsid w:val="00EA108F"/>
    <w:rsid w:val="00EA1478"/>
    <w:rsid w:val="00EA1554"/>
    <w:rsid w:val="00EA1F74"/>
    <w:rsid w:val="00EA223A"/>
    <w:rsid w:val="00EA232A"/>
    <w:rsid w:val="00EA34CC"/>
    <w:rsid w:val="00EA3D8D"/>
    <w:rsid w:val="00EA4B41"/>
    <w:rsid w:val="00EA4C85"/>
    <w:rsid w:val="00EA5082"/>
    <w:rsid w:val="00EA523C"/>
    <w:rsid w:val="00EA5908"/>
    <w:rsid w:val="00EA5D3F"/>
    <w:rsid w:val="00EA6319"/>
    <w:rsid w:val="00EA6776"/>
    <w:rsid w:val="00EA6B98"/>
    <w:rsid w:val="00EB00A9"/>
    <w:rsid w:val="00EB078D"/>
    <w:rsid w:val="00EB1F4B"/>
    <w:rsid w:val="00EB2D18"/>
    <w:rsid w:val="00EB307F"/>
    <w:rsid w:val="00EB38C1"/>
    <w:rsid w:val="00EB4CC8"/>
    <w:rsid w:val="00EB5371"/>
    <w:rsid w:val="00EB60CD"/>
    <w:rsid w:val="00EB62C0"/>
    <w:rsid w:val="00EB6BD4"/>
    <w:rsid w:val="00EB6CDE"/>
    <w:rsid w:val="00EB6FFA"/>
    <w:rsid w:val="00EB718E"/>
    <w:rsid w:val="00EB7BEF"/>
    <w:rsid w:val="00EC12DE"/>
    <w:rsid w:val="00EC26DE"/>
    <w:rsid w:val="00EC3D95"/>
    <w:rsid w:val="00EC5A3A"/>
    <w:rsid w:val="00EC5EEF"/>
    <w:rsid w:val="00EC61E3"/>
    <w:rsid w:val="00EC6E27"/>
    <w:rsid w:val="00EC77B7"/>
    <w:rsid w:val="00ED071F"/>
    <w:rsid w:val="00ED0D30"/>
    <w:rsid w:val="00ED1849"/>
    <w:rsid w:val="00ED26EF"/>
    <w:rsid w:val="00ED282C"/>
    <w:rsid w:val="00ED2AD1"/>
    <w:rsid w:val="00ED3600"/>
    <w:rsid w:val="00ED4D07"/>
    <w:rsid w:val="00ED4D3E"/>
    <w:rsid w:val="00ED4D6B"/>
    <w:rsid w:val="00ED6888"/>
    <w:rsid w:val="00ED6F24"/>
    <w:rsid w:val="00ED78B9"/>
    <w:rsid w:val="00EE06F9"/>
    <w:rsid w:val="00EE109F"/>
    <w:rsid w:val="00EE16DE"/>
    <w:rsid w:val="00EE18C7"/>
    <w:rsid w:val="00EE2790"/>
    <w:rsid w:val="00EE292D"/>
    <w:rsid w:val="00EE3082"/>
    <w:rsid w:val="00EE36BA"/>
    <w:rsid w:val="00EE3975"/>
    <w:rsid w:val="00EE3C9D"/>
    <w:rsid w:val="00EE42C2"/>
    <w:rsid w:val="00EE4940"/>
    <w:rsid w:val="00EE5D2A"/>
    <w:rsid w:val="00EE643C"/>
    <w:rsid w:val="00EE658C"/>
    <w:rsid w:val="00EE66FD"/>
    <w:rsid w:val="00EE72BE"/>
    <w:rsid w:val="00EE78F4"/>
    <w:rsid w:val="00EE79B5"/>
    <w:rsid w:val="00EE7DE7"/>
    <w:rsid w:val="00EF1571"/>
    <w:rsid w:val="00EF2083"/>
    <w:rsid w:val="00EF24BC"/>
    <w:rsid w:val="00EF328C"/>
    <w:rsid w:val="00EF577D"/>
    <w:rsid w:val="00EF59EB"/>
    <w:rsid w:val="00EF611F"/>
    <w:rsid w:val="00EF657A"/>
    <w:rsid w:val="00EF6AFD"/>
    <w:rsid w:val="00EF6D46"/>
    <w:rsid w:val="00EF7A8A"/>
    <w:rsid w:val="00F013FF"/>
    <w:rsid w:val="00F0296D"/>
    <w:rsid w:val="00F0309A"/>
    <w:rsid w:val="00F03ABE"/>
    <w:rsid w:val="00F04700"/>
    <w:rsid w:val="00F05287"/>
    <w:rsid w:val="00F052F7"/>
    <w:rsid w:val="00F052FF"/>
    <w:rsid w:val="00F065D6"/>
    <w:rsid w:val="00F06C93"/>
    <w:rsid w:val="00F07660"/>
    <w:rsid w:val="00F10D21"/>
    <w:rsid w:val="00F10E13"/>
    <w:rsid w:val="00F1166B"/>
    <w:rsid w:val="00F11A05"/>
    <w:rsid w:val="00F11EA7"/>
    <w:rsid w:val="00F127FD"/>
    <w:rsid w:val="00F128C6"/>
    <w:rsid w:val="00F12B40"/>
    <w:rsid w:val="00F134AD"/>
    <w:rsid w:val="00F14592"/>
    <w:rsid w:val="00F1479B"/>
    <w:rsid w:val="00F14BAD"/>
    <w:rsid w:val="00F162B6"/>
    <w:rsid w:val="00F16D2B"/>
    <w:rsid w:val="00F16F91"/>
    <w:rsid w:val="00F17109"/>
    <w:rsid w:val="00F17C9E"/>
    <w:rsid w:val="00F2012F"/>
    <w:rsid w:val="00F20720"/>
    <w:rsid w:val="00F20FB3"/>
    <w:rsid w:val="00F21566"/>
    <w:rsid w:val="00F221A7"/>
    <w:rsid w:val="00F231B0"/>
    <w:rsid w:val="00F238AE"/>
    <w:rsid w:val="00F242EC"/>
    <w:rsid w:val="00F244B8"/>
    <w:rsid w:val="00F264AC"/>
    <w:rsid w:val="00F267E3"/>
    <w:rsid w:val="00F26F65"/>
    <w:rsid w:val="00F275A0"/>
    <w:rsid w:val="00F30C9B"/>
    <w:rsid w:val="00F30E18"/>
    <w:rsid w:val="00F31DCF"/>
    <w:rsid w:val="00F3262C"/>
    <w:rsid w:val="00F335D2"/>
    <w:rsid w:val="00F33D6A"/>
    <w:rsid w:val="00F34094"/>
    <w:rsid w:val="00F342D9"/>
    <w:rsid w:val="00F35838"/>
    <w:rsid w:val="00F36EF2"/>
    <w:rsid w:val="00F379EB"/>
    <w:rsid w:val="00F37BB1"/>
    <w:rsid w:val="00F4142B"/>
    <w:rsid w:val="00F42E59"/>
    <w:rsid w:val="00F439EA"/>
    <w:rsid w:val="00F4477F"/>
    <w:rsid w:val="00F46C22"/>
    <w:rsid w:val="00F47B44"/>
    <w:rsid w:val="00F47E3E"/>
    <w:rsid w:val="00F50672"/>
    <w:rsid w:val="00F50C5A"/>
    <w:rsid w:val="00F50D1D"/>
    <w:rsid w:val="00F51CFA"/>
    <w:rsid w:val="00F5272B"/>
    <w:rsid w:val="00F528A2"/>
    <w:rsid w:val="00F53876"/>
    <w:rsid w:val="00F53B91"/>
    <w:rsid w:val="00F55381"/>
    <w:rsid w:val="00F555CE"/>
    <w:rsid w:val="00F5689F"/>
    <w:rsid w:val="00F570EC"/>
    <w:rsid w:val="00F57EEC"/>
    <w:rsid w:val="00F608A4"/>
    <w:rsid w:val="00F60A14"/>
    <w:rsid w:val="00F6111E"/>
    <w:rsid w:val="00F61E01"/>
    <w:rsid w:val="00F626F9"/>
    <w:rsid w:val="00F62BEB"/>
    <w:rsid w:val="00F63D33"/>
    <w:rsid w:val="00F64217"/>
    <w:rsid w:val="00F64264"/>
    <w:rsid w:val="00F64780"/>
    <w:rsid w:val="00F64834"/>
    <w:rsid w:val="00F6498E"/>
    <w:rsid w:val="00F65C77"/>
    <w:rsid w:val="00F7082A"/>
    <w:rsid w:val="00F715C5"/>
    <w:rsid w:val="00F71B7A"/>
    <w:rsid w:val="00F71FCA"/>
    <w:rsid w:val="00F72092"/>
    <w:rsid w:val="00F73574"/>
    <w:rsid w:val="00F7369E"/>
    <w:rsid w:val="00F745B9"/>
    <w:rsid w:val="00F74EC4"/>
    <w:rsid w:val="00F7582B"/>
    <w:rsid w:val="00F764CC"/>
    <w:rsid w:val="00F7695C"/>
    <w:rsid w:val="00F76C2A"/>
    <w:rsid w:val="00F76DCE"/>
    <w:rsid w:val="00F76EC8"/>
    <w:rsid w:val="00F8013B"/>
    <w:rsid w:val="00F81A48"/>
    <w:rsid w:val="00F833A3"/>
    <w:rsid w:val="00F84116"/>
    <w:rsid w:val="00F841C6"/>
    <w:rsid w:val="00F843F1"/>
    <w:rsid w:val="00F84821"/>
    <w:rsid w:val="00F84F8C"/>
    <w:rsid w:val="00F854CB"/>
    <w:rsid w:val="00F85907"/>
    <w:rsid w:val="00F85A9E"/>
    <w:rsid w:val="00F86424"/>
    <w:rsid w:val="00F86438"/>
    <w:rsid w:val="00F86C2A"/>
    <w:rsid w:val="00F87854"/>
    <w:rsid w:val="00F90299"/>
    <w:rsid w:val="00F90AFC"/>
    <w:rsid w:val="00F90CD6"/>
    <w:rsid w:val="00F91444"/>
    <w:rsid w:val="00F925CE"/>
    <w:rsid w:val="00F9297D"/>
    <w:rsid w:val="00F92C84"/>
    <w:rsid w:val="00F940D6"/>
    <w:rsid w:val="00F94326"/>
    <w:rsid w:val="00F95973"/>
    <w:rsid w:val="00F9640F"/>
    <w:rsid w:val="00F97565"/>
    <w:rsid w:val="00FA0F7A"/>
    <w:rsid w:val="00FA218C"/>
    <w:rsid w:val="00FA3FDB"/>
    <w:rsid w:val="00FA4133"/>
    <w:rsid w:val="00FA45DB"/>
    <w:rsid w:val="00FA499C"/>
    <w:rsid w:val="00FA4ED9"/>
    <w:rsid w:val="00FA4FCE"/>
    <w:rsid w:val="00FA546D"/>
    <w:rsid w:val="00FA65AA"/>
    <w:rsid w:val="00FA67E3"/>
    <w:rsid w:val="00FA6836"/>
    <w:rsid w:val="00FA6EBF"/>
    <w:rsid w:val="00FA7474"/>
    <w:rsid w:val="00FA7666"/>
    <w:rsid w:val="00FB0046"/>
    <w:rsid w:val="00FB0333"/>
    <w:rsid w:val="00FB106E"/>
    <w:rsid w:val="00FB120A"/>
    <w:rsid w:val="00FB1706"/>
    <w:rsid w:val="00FB1C00"/>
    <w:rsid w:val="00FB1FD6"/>
    <w:rsid w:val="00FB2B42"/>
    <w:rsid w:val="00FB2F90"/>
    <w:rsid w:val="00FB303C"/>
    <w:rsid w:val="00FB358D"/>
    <w:rsid w:val="00FB36BC"/>
    <w:rsid w:val="00FB3CCC"/>
    <w:rsid w:val="00FB51A7"/>
    <w:rsid w:val="00FB72DC"/>
    <w:rsid w:val="00FB7712"/>
    <w:rsid w:val="00FC11F8"/>
    <w:rsid w:val="00FC1244"/>
    <w:rsid w:val="00FC1A2D"/>
    <w:rsid w:val="00FC1AEE"/>
    <w:rsid w:val="00FC1E26"/>
    <w:rsid w:val="00FC217C"/>
    <w:rsid w:val="00FC4E1D"/>
    <w:rsid w:val="00FC5108"/>
    <w:rsid w:val="00FC5E80"/>
    <w:rsid w:val="00FC6293"/>
    <w:rsid w:val="00FC7D60"/>
    <w:rsid w:val="00FD003F"/>
    <w:rsid w:val="00FD0FFA"/>
    <w:rsid w:val="00FD24FC"/>
    <w:rsid w:val="00FD308B"/>
    <w:rsid w:val="00FD368B"/>
    <w:rsid w:val="00FD3BFF"/>
    <w:rsid w:val="00FD4BFA"/>
    <w:rsid w:val="00FD4C9B"/>
    <w:rsid w:val="00FD5C61"/>
    <w:rsid w:val="00FD623E"/>
    <w:rsid w:val="00FD629D"/>
    <w:rsid w:val="00FD635B"/>
    <w:rsid w:val="00FD6A2A"/>
    <w:rsid w:val="00FD6F02"/>
    <w:rsid w:val="00FD7535"/>
    <w:rsid w:val="00FE10F9"/>
    <w:rsid w:val="00FE1618"/>
    <w:rsid w:val="00FE16B2"/>
    <w:rsid w:val="00FE212A"/>
    <w:rsid w:val="00FE2A32"/>
    <w:rsid w:val="00FE2BF4"/>
    <w:rsid w:val="00FE3B8E"/>
    <w:rsid w:val="00FE43D0"/>
    <w:rsid w:val="00FE4583"/>
    <w:rsid w:val="00FE4E0D"/>
    <w:rsid w:val="00FE4FF6"/>
    <w:rsid w:val="00FE58D5"/>
    <w:rsid w:val="00FE7099"/>
    <w:rsid w:val="00FF0425"/>
    <w:rsid w:val="00FF11D8"/>
    <w:rsid w:val="00FF33F1"/>
    <w:rsid w:val="00FF3546"/>
    <w:rsid w:val="00FF36AD"/>
    <w:rsid w:val="00FF52B3"/>
    <w:rsid w:val="00FF6FD4"/>
    <w:rsid w:val="00FF732B"/>
    <w:rsid w:val="00FF74E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C9FAB"/>
  <w15:docId w15:val="{FF8D45E3-55E3-407B-AC03-45206554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B6"/>
    <w:rPr>
      <w:lang w:val="en-US"/>
    </w:rPr>
  </w:style>
  <w:style w:type="paragraph" w:styleId="Heading1">
    <w:name w:val="heading 1"/>
    <w:basedOn w:val="Normal"/>
    <w:next w:val="Normal"/>
    <w:link w:val="Heading1Char"/>
    <w:uiPriority w:val="9"/>
    <w:qFormat/>
    <w:rsid w:val="006A1DE5"/>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0D1EF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16324"/>
    <w:pPr>
      <w:jc w:val="center"/>
    </w:pPr>
    <w:rPr>
      <w:noProof/>
    </w:rPr>
  </w:style>
  <w:style w:type="character" w:customStyle="1" w:styleId="EndNoteBibliographyTitleChar">
    <w:name w:val="EndNote Bibliography Title Char"/>
    <w:basedOn w:val="DefaultParagraphFont"/>
    <w:link w:val="EndNoteBibliographyTitle"/>
    <w:rsid w:val="00816324"/>
    <w:rPr>
      <w:noProof/>
      <w:lang w:val="en-US"/>
    </w:rPr>
  </w:style>
  <w:style w:type="paragraph" w:customStyle="1" w:styleId="EndNoteBibliography">
    <w:name w:val="EndNote Bibliography"/>
    <w:basedOn w:val="Normal"/>
    <w:link w:val="EndNoteBibliographyChar"/>
    <w:rsid w:val="00816324"/>
    <w:pPr>
      <w:jc w:val="both"/>
    </w:pPr>
    <w:rPr>
      <w:noProof/>
    </w:rPr>
  </w:style>
  <w:style w:type="character" w:customStyle="1" w:styleId="EndNoteBibliographyChar">
    <w:name w:val="EndNote Bibliography Char"/>
    <w:basedOn w:val="DefaultParagraphFont"/>
    <w:link w:val="EndNoteBibliography"/>
    <w:rsid w:val="00816324"/>
    <w:rPr>
      <w:noProof/>
      <w:lang w:val="en-US"/>
    </w:rPr>
  </w:style>
  <w:style w:type="paragraph" w:customStyle="1" w:styleId="GOVDE">
    <w:name w:val="GOVDE"/>
    <w:basedOn w:val="Normal"/>
    <w:link w:val="GOVDEChar"/>
    <w:rsid w:val="00861785"/>
    <w:pPr>
      <w:spacing w:before="120" w:after="120" w:line="360" w:lineRule="auto"/>
      <w:jc w:val="both"/>
    </w:pPr>
    <w:rPr>
      <w:rFonts w:eastAsia="Batang"/>
      <w:lang w:eastAsia="tr-TR"/>
    </w:rPr>
  </w:style>
  <w:style w:type="character" w:customStyle="1" w:styleId="GOVDEChar">
    <w:name w:val="GOVDE Char"/>
    <w:link w:val="GOVDE"/>
    <w:rsid w:val="00861785"/>
    <w:rPr>
      <w:rFonts w:eastAsia="Batang"/>
      <w:sz w:val="24"/>
      <w:szCs w:val="24"/>
      <w:lang w:val="en-US" w:eastAsia="tr-TR"/>
    </w:rPr>
  </w:style>
  <w:style w:type="character" w:styleId="Hyperlink">
    <w:name w:val="Hyperlink"/>
    <w:basedOn w:val="DefaultParagraphFont"/>
    <w:uiPriority w:val="99"/>
    <w:unhideWhenUsed/>
    <w:rsid w:val="00EF24BC"/>
    <w:rPr>
      <w:color w:val="0563C1" w:themeColor="hyperlink"/>
      <w:u w:val="single"/>
    </w:rPr>
  </w:style>
  <w:style w:type="paragraph" w:styleId="BalloonText">
    <w:name w:val="Balloon Text"/>
    <w:basedOn w:val="Normal"/>
    <w:link w:val="BalloonTextChar"/>
    <w:uiPriority w:val="99"/>
    <w:semiHidden/>
    <w:unhideWhenUsed/>
    <w:rsid w:val="00644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49A"/>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8A3580"/>
    <w:rPr>
      <w:sz w:val="18"/>
      <w:szCs w:val="18"/>
    </w:rPr>
  </w:style>
  <w:style w:type="paragraph" w:styleId="CommentText">
    <w:name w:val="annotation text"/>
    <w:basedOn w:val="Normal"/>
    <w:link w:val="CommentTextChar"/>
    <w:uiPriority w:val="99"/>
    <w:semiHidden/>
    <w:unhideWhenUsed/>
    <w:rsid w:val="008A3580"/>
  </w:style>
  <w:style w:type="character" w:customStyle="1" w:styleId="CommentTextChar">
    <w:name w:val="Comment Text Char"/>
    <w:basedOn w:val="DefaultParagraphFont"/>
    <w:link w:val="CommentText"/>
    <w:uiPriority w:val="99"/>
    <w:semiHidden/>
    <w:rsid w:val="008A3580"/>
    <w:rPr>
      <w:sz w:val="24"/>
      <w:szCs w:val="24"/>
      <w:lang w:val="en-US"/>
    </w:rPr>
  </w:style>
  <w:style w:type="paragraph" w:styleId="CommentSubject">
    <w:name w:val="annotation subject"/>
    <w:basedOn w:val="CommentText"/>
    <w:next w:val="CommentText"/>
    <w:link w:val="CommentSubjectChar"/>
    <w:uiPriority w:val="99"/>
    <w:semiHidden/>
    <w:unhideWhenUsed/>
    <w:rsid w:val="008A3580"/>
    <w:rPr>
      <w:b/>
      <w:bCs/>
      <w:sz w:val="20"/>
      <w:szCs w:val="20"/>
    </w:rPr>
  </w:style>
  <w:style w:type="character" w:customStyle="1" w:styleId="CommentSubjectChar">
    <w:name w:val="Comment Subject Char"/>
    <w:basedOn w:val="CommentTextChar"/>
    <w:link w:val="CommentSubject"/>
    <w:uiPriority w:val="99"/>
    <w:semiHidden/>
    <w:rsid w:val="008A3580"/>
    <w:rPr>
      <w:b/>
      <w:bCs/>
      <w:sz w:val="24"/>
      <w:szCs w:val="24"/>
      <w:lang w:val="en-US"/>
    </w:rPr>
  </w:style>
  <w:style w:type="paragraph" w:styleId="Revision">
    <w:name w:val="Revision"/>
    <w:hidden/>
    <w:uiPriority w:val="99"/>
    <w:semiHidden/>
    <w:rsid w:val="00FF0425"/>
    <w:rPr>
      <w:lang w:val="en-US"/>
    </w:rPr>
  </w:style>
  <w:style w:type="paragraph" w:styleId="NormalWeb">
    <w:name w:val="Normal (Web)"/>
    <w:basedOn w:val="Normal"/>
    <w:uiPriority w:val="99"/>
    <w:semiHidden/>
    <w:unhideWhenUsed/>
    <w:rsid w:val="00912F55"/>
    <w:pPr>
      <w:spacing w:before="100" w:beforeAutospacing="1" w:after="100" w:afterAutospacing="1"/>
    </w:pPr>
    <w:rPr>
      <w:rFonts w:ascii="Times" w:hAnsi="Times"/>
    </w:rPr>
  </w:style>
  <w:style w:type="character" w:customStyle="1" w:styleId="current-selection">
    <w:name w:val="current-selection"/>
    <w:basedOn w:val="DefaultParagraphFont"/>
    <w:rsid w:val="002D04F9"/>
  </w:style>
  <w:style w:type="character" w:customStyle="1" w:styleId="a">
    <w:name w:val="_"/>
    <w:basedOn w:val="DefaultParagraphFont"/>
    <w:rsid w:val="002D04F9"/>
  </w:style>
  <w:style w:type="paragraph" w:styleId="Header">
    <w:name w:val="header"/>
    <w:basedOn w:val="Normal"/>
    <w:link w:val="HeaderChar"/>
    <w:uiPriority w:val="99"/>
    <w:unhideWhenUsed/>
    <w:rsid w:val="00AC1CE7"/>
    <w:pPr>
      <w:tabs>
        <w:tab w:val="center" w:pos="4320"/>
        <w:tab w:val="right" w:pos="8640"/>
      </w:tabs>
    </w:pPr>
  </w:style>
  <w:style w:type="character" w:customStyle="1" w:styleId="HeaderChar">
    <w:name w:val="Header Char"/>
    <w:basedOn w:val="DefaultParagraphFont"/>
    <w:link w:val="Header"/>
    <w:uiPriority w:val="99"/>
    <w:rsid w:val="00AC1CE7"/>
    <w:rPr>
      <w:lang w:val="en-US"/>
    </w:rPr>
  </w:style>
  <w:style w:type="paragraph" w:styleId="Footer">
    <w:name w:val="footer"/>
    <w:basedOn w:val="Normal"/>
    <w:link w:val="FooterChar"/>
    <w:uiPriority w:val="99"/>
    <w:unhideWhenUsed/>
    <w:rsid w:val="00AC1CE7"/>
    <w:pPr>
      <w:tabs>
        <w:tab w:val="center" w:pos="4320"/>
        <w:tab w:val="right" w:pos="8640"/>
      </w:tabs>
    </w:pPr>
  </w:style>
  <w:style w:type="character" w:customStyle="1" w:styleId="FooterChar">
    <w:name w:val="Footer Char"/>
    <w:basedOn w:val="DefaultParagraphFont"/>
    <w:link w:val="Footer"/>
    <w:uiPriority w:val="99"/>
    <w:rsid w:val="00AC1CE7"/>
    <w:rPr>
      <w:lang w:val="en-US"/>
    </w:rPr>
  </w:style>
  <w:style w:type="character" w:customStyle="1" w:styleId="apple-converted-space">
    <w:name w:val="apple-converted-space"/>
    <w:basedOn w:val="DefaultParagraphFont"/>
    <w:rsid w:val="006F1816"/>
  </w:style>
  <w:style w:type="paragraph" w:styleId="ListParagraph">
    <w:name w:val="List Paragraph"/>
    <w:basedOn w:val="Normal"/>
    <w:uiPriority w:val="34"/>
    <w:qFormat/>
    <w:rsid w:val="00694711"/>
    <w:pPr>
      <w:ind w:left="720"/>
      <w:contextualSpacing/>
    </w:pPr>
  </w:style>
  <w:style w:type="character" w:customStyle="1" w:styleId="fn">
    <w:name w:val="fn"/>
    <w:basedOn w:val="DefaultParagraphFont"/>
    <w:rsid w:val="002A5E74"/>
  </w:style>
  <w:style w:type="character" w:customStyle="1" w:styleId="title1">
    <w:name w:val="title1"/>
    <w:basedOn w:val="DefaultParagraphFont"/>
    <w:rsid w:val="002A5E74"/>
  </w:style>
  <w:style w:type="character" w:customStyle="1" w:styleId="source-title">
    <w:name w:val="source-title"/>
    <w:basedOn w:val="DefaultParagraphFont"/>
    <w:rsid w:val="002A5E74"/>
  </w:style>
  <w:style w:type="character" w:customStyle="1" w:styleId="volume">
    <w:name w:val="volume"/>
    <w:basedOn w:val="DefaultParagraphFont"/>
    <w:rsid w:val="002A5E74"/>
  </w:style>
  <w:style w:type="character" w:customStyle="1" w:styleId="start-page">
    <w:name w:val="start-page"/>
    <w:basedOn w:val="DefaultParagraphFont"/>
    <w:rsid w:val="002A5E74"/>
  </w:style>
  <w:style w:type="character" w:customStyle="1" w:styleId="end-page">
    <w:name w:val="end-page"/>
    <w:basedOn w:val="DefaultParagraphFont"/>
    <w:rsid w:val="002A5E74"/>
  </w:style>
  <w:style w:type="character" w:customStyle="1" w:styleId="year">
    <w:name w:val="year"/>
    <w:basedOn w:val="DefaultParagraphFont"/>
    <w:rsid w:val="002A5E74"/>
  </w:style>
  <w:style w:type="character" w:customStyle="1" w:styleId="citation-publication-date">
    <w:name w:val="citation-publication-date"/>
    <w:basedOn w:val="DefaultParagraphFont"/>
    <w:rsid w:val="00046D97"/>
  </w:style>
  <w:style w:type="character" w:customStyle="1" w:styleId="ref-journal">
    <w:name w:val="ref-journal"/>
    <w:basedOn w:val="DefaultParagraphFont"/>
    <w:rsid w:val="00A7461B"/>
  </w:style>
  <w:style w:type="character" w:customStyle="1" w:styleId="ref-vol">
    <w:name w:val="ref-vol"/>
    <w:basedOn w:val="DefaultParagraphFont"/>
    <w:rsid w:val="00A7461B"/>
  </w:style>
  <w:style w:type="character" w:styleId="FollowedHyperlink">
    <w:name w:val="FollowedHyperlink"/>
    <w:basedOn w:val="DefaultParagraphFont"/>
    <w:uiPriority w:val="99"/>
    <w:semiHidden/>
    <w:unhideWhenUsed/>
    <w:rsid w:val="006A21C7"/>
    <w:rPr>
      <w:color w:val="954F72" w:themeColor="followedHyperlink"/>
      <w:u w:val="single"/>
    </w:rPr>
  </w:style>
  <w:style w:type="character" w:styleId="HTMLCite">
    <w:name w:val="HTML Cite"/>
    <w:basedOn w:val="DefaultParagraphFont"/>
    <w:uiPriority w:val="99"/>
    <w:semiHidden/>
    <w:unhideWhenUsed/>
    <w:rsid w:val="000D1E75"/>
    <w:rPr>
      <w:i/>
      <w:iCs/>
    </w:rPr>
  </w:style>
  <w:style w:type="character" w:customStyle="1" w:styleId="Heading2Char">
    <w:name w:val="Heading 2 Char"/>
    <w:basedOn w:val="DefaultParagraphFont"/>
    <w:link w:val="Heading2"/>
    <w:uiPriority w:val="9"/>
    <w:semiHidden/>
    <w:rsid w:val="000D1EFD"/>
    <w:rPr>
      <w:rFonts w:asciiTheme="majorHAnsi" w:eastAsiaTheme="majorEastAsia" w:hAnsiTheme="majorHAnsi" w:cstheme="majorBidi"/>
      <w:b/>
      <w:bCs/>
      <w:color w:val="5B9BD5" w:themeColor="accent1"/>
      <w:sz w:val="26"/>
      <w:szCs w:val="26"/>
      <w:lang w:val="en-US"/>
    </w:rPr>
  </w:style>
  <w:style w:type="paragraph" w:customStyle="1" w:styleId="p">
    <w:name w:val="p"/>
    <w:basedOn w:val="Normal"/>
    <w:rsid w:val="00150306"/>
    <w:pPr>
      <w:spacing w:before="100" w:beforeAutospacing="1" w:after="100" w:afterAutospacing="1"/>
    </w:pPr>
    <w:rPr>
      <w:rFonts w:ascii="Times" w:hAnsi="Times"/>
      <w:sz w:val="20"/>
      <w:szCs w:val="20"/>
    </w:rPr>
  </w:style>
  <w:style w:type="character" w:customStyle="1" w:styleId="atl">
    <w:name w:val="atl"/>
    <w:basedOn w:val="DefaultParagraphFont"/>
    <w:rsid w:val="00E576CF"/>
  </w:style>
  <w:style w:type="character" w:customStyle="1" w:styleId="journalname">
    <w:name w:val="journalname"/>
    <w:basedOn w:val="DefaultParagraphFont"/>
    <w:rsid w:val="00E576CF"/>
  </w:style>
  <w:style w:type="character" w:customStyle="1" w:styleId="journalnumber">
    <w:name w:val="journalnumber"/>
    <w:basedOn w:val="DefaultParagraphFont"/>
    <w:rsid w:val="00E576CF"/>
  </w:style>
  <w:style w:type="character" w:customStyle="1" w:styleId="cite-month-year">
    <w:name w:val="cite-month-year"/>
    <w:basedOn w:val="DefaultParagraphFont"/>
    <w:rsid w:val="00E576CF"/>
  </w:style>
  <w:style w:type="character" w:customStyle="1" w:styleId="author">
    <w:name w:val="author"/>
    <w:basedOn w:val="DefaultParagraphFont"/>
    <w:rsid w:val="002C033F"/>
  </w:style>
  <w:style w:type="character" w:customStyle="1" w:styleId="articletitle">
    <w:name w:val="articletitle"/>
    <w:basedOn w:val="DefaultParagraphFont"/>
    <w:rsid w:val="002C033F"/>
  </w:style>
  <w:style w:type="character" w:customStyle="1" w:styleId="journaltitle">
    <w:name w:val="journaltitle"/>
    <w:basedOn w:val="DefaultParagraphFont"/>
    <w:rsid w:val="002C033F"/>
  </w:style>
  <w:style w:type="character" w:customStyle="1" w:styleId="pubyear">
    <w:name w:val="pubyear"/>
    <w:basedOn w:val="DefaultParagraphFont"/>
    <w:rsid w:val="002C033F"/>
  </w:style>
  <w:style w:type="character" w:customStyle="1" w:styleId="vol">
    <w:name w:val="vol"/>
    <w:basedOn w:val="DefaultParagraphFont"/>
    <w:rsid w:val="002C033F"/>
  </w:style>
  <w:style w:type="character" w:customStyle="1" w:styleId="pagefirst">
    <w:name w:val="pagefirst"/>
    <w:basedOn w:val="DefaultParagraphFont"/>
    <w:rsid w:val="002C033F"/>
  </w:style>
  <w:style w:type="character" w:customStyle="1" w:styleId="pagelast">
    <w:name w:val="pagelast"/>
    <w:basedOn w:val="DefaultParagraphFont"/>
    <w:rsid w:val="002C033F"/>
  </w:style>
  <w:style w:type="character" w:customStyle="1" w:styleId="mb">
    <w:name w:val="mb"/>
    <w:basedOn w:val="DefaultParagraphFont"/>
    <w:rsid w:val="007B68B8"/>
  </w:style>
  <w:style w:type="character" w:styleId="Emphasis">
    <w:name w:val="Emphasis"/>
    <w:basedOn w:val="DefaultParagraphFont"/>
    <w:uiPriority w:val="20"/>
    <w:qFormat/>
    <w:rsid w:val="00AB0502"/>
    <w:rPr>
      <w:i/>
      <w:iCs/>
    </w:rPr>
  </w:style>
  <w:style w:type="character" w:customStyle="1" w:styleId="Heading1Char">
    <w:name w:val="Heading 1 Char"/>
    <w:basedOn w:val="DefaultParagraphFont"/>
    <w:link w:val="Heading1"/>
    <w:uiPriority w:val="9"/>
    <w:rsid w:val="006A1DE5"/>
    <w:rPr>
      <w:rFonts w:asciiTheme="majorHAnsi" w:eastAsiaTheme="majorEastAsia" w:hAnsiTheme="majorHAnsi" w:cstheme="majorBidi"/>
      <w:b/>
      <w:bCs/>
      <w:color w:val="2C6EAB" w:themeColor="accent1" w:themeShade="B5"/>
      <w:sz w:val="32"/>
      <w:szCs w:val="32"/>
      <w:lang w:val="en-US"/>
    </w:rPr>
  </w:style>
  <w:style w:type="character" w:customStyle="1" w:styleId="maintitle">
    <w:name w:val="maintitle"/>
    <w:basedOn w:val="DefaultParagraphFont"/>
    <w:rsid w:val="006A1DE5"/>
  </w:style>
  <w:style w:type="character" w:customStyle="1" w:styleId="ref-title">
    <w:name w:val="ref-title"/>
    <w:basedOn w:val="DefaultParagraphFont"/>
    <w:rsid w:val="008D6A0E"/>
  </w:style>
  <w:style w:type="character" w:styleId="Strong">
    <w:name w:val="Strong"/>
    <w:basedOn w:val="DefaultParagraphFont"/>
    <w:uiPriority w:val="22"/>
    <w:qFormat/>
    <w:rsid w:val="00A7549C"/>
    <w:rPr>
      <w:b/>
      <w:bCs/>
    </w:rPr>
  </w:style>
  <w:style w:type="paragraph" w:styleId="Title">
    <w:name w:val="Title"/>
    <w:basedOn w:val="Normal"/>
    <w:next w:val="Normal"/>
    <w:link w:val="TitleChar"/>
    <w:uiPriority w:val="10"/>
    <w:qFormat/>
    <w:rsid w:val="00E805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805ED"/>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59"/>
    <w:rsid w:val="008F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522">
      <w:bodyDiv w:val="1"/>
      <w:marLeft w:val="0"/>
      <w:marRight w:val="0"/>
      <w:marTop w:val="0"/>
      <w:marBottom w:val="0"/>
      <w:divBdr>
        <w:top w:val="none" w:sz="0" w:space="0" w:color="auto"/>
        <w:left w:val="none" w:sz="0" w:space="0" w:color="auto"/>
        <w:bottom w:val="none" w:sz="0" w:space="0" w:color="auto"/>
        <w:right w:val="none" w:sz="0" w:space="0" w:color="auto"/>
      </w:divBdr>
    </w:div>
    <w:div w:id="8679373">
      <w:bodyDiv w:val="1"/>
      <w:marLeft w:val="0"/>
      <w:marRight w:val="0"/>
      <w:marTop w:val="0"/>
      <w:marBottom w:val="0"/>
      <w:divBdr>
        <w:top w:val="none" w:sz="0" w:space="0" w:color="auto"/>
        <w:left w:val="none" w:sz="0" w:space="0" w:color="auto"/>
        <w:bottom w:val="none" w:sz="0" w:space="0" w:color="auto"/>
        <w:right w:val="none" w:sz="0" w:space="0" w:color="auto"/>
      </w:divBdr>
    </w:div>
    <w:div w:id="14694934">
      <w:bodyDiv w:val="1"/>
      <w:marLeft w:val="0"/>
      <w:marRight w:val="0"/>
      <w:marTop w:val="0"/>
      <w:marBottom w:val="0"/>
      <w:divBdr>
        <w:top w:val="none" w:sz="0" w:space="0" w:color="auto"/>
        <w:left w:val="none" w:sz="0" w:space="0" w:color="auto"/>
        <w:bottom w:val="none" w:sz="0" w:space="0" w:color="auto"/>
        <w:right w:val="none" w:sz="0" w:space="0" w:color="auto"/>
      </w:divBdr>
    </w:div>
    <w:div w:id="20404956">
      <w:bodyDiv w:val="1"/>
      <w:marLeft w:val="0"/>
      <w:marRight w:val="0"/>
      <w:marTop w:val="0"/>
      <w:marBottom w:val="0"/>
      <w:divBdr>
        <w:top w:val="none" w:sz="0" w:space="0" w:color="auto"/>
        <w:left w:val="none" w:sz="0" w:space="0" w:color="auto"/>
        <w:bottom w:val="none" w:sz="0" w:space="0" w:color="auto"/>
        <w:right w:val="none" w:sz="0" w:space="0" w:color="auto"/>
      </w:divBdr>
    </w:div>
    <w:div w:id="26032154">
      <w:bodyDiv w:val="1"/>
      <w:marLeft w:val="0"/>
      <w:marRight w:val="0"/>
      <w:marTop w:val="0"/>
      <w:marBottom w:val="0"/>
      <w:divBdr>
        <w:top w:val="none" w:sz="0" w:space="0" w:color="auto"/>
        <w:left w:val="none" w:sz="0" w:space="0" w:color="auto"/>
        <w:bottom w:val="none" w:sz="0" w:space="0" w:color="auto"/>
        <w:right w:val="none" w:sz="0" w:space="0" w:color="auto"/>
      </w:divBdr>
    </w:div>
    <w:div w:id="26371650">
      <w:bodyDiv w:val="1"/>
      <w:marLeft w:val="0"/>
      <w:marRight w:val="0"/>
      <w:marTop w:val="0"/>
      <w:marBottom w:val="0"/>
      <w:divBdr>
        <w:top w:val="none" w:sz="0" w:space="0" w:color="auto"/>
        <w:left w:val="none" w:sz="0" w:space="0" w:color="auto"/>
        <w:bottom w:val="none" w:sz="0" w:space="0" w:color="auto"/>
        <w:right w:val="none" w:sz="0" w:space="0" w:color="auto"/>
      </w:divBdr>
    </w:div>
    <w:div w:id="31074090">
      <w:bodyDiv w:val="1"/>
      <w:marLeft w:val="0"/>
      <w:marRight w:val="0"/>
      <w:marTop w:val="0"/>
      <w:marBottom w:val="0"/>
      <w:divBdr>
        <w:top w:val="none" w:sz="0" w:space="0" w:color="auto"/>
        <w:left w:val="none" w:sz="0" w:space="0" w:color="auto"/>
        <w:bottom w:val="none" w:sz="0" w:space="0" w:color="auto"/>
        <w:right w:val="none" w:sz="0" w:space="0" w:color="auto"/>
      </w:divBdr>
    </w:div>
    <w:div w:id="33383135">
      <w:bodyDiv w:val="1"/>
      <w:marLeft w:val="0"/>
      <w:marRight w:val="0"/>
      <w:marTop w:val="0"/>
      <w:marBottom w:val="0"/>
      <w:divBdr>
        <w:top w:val="none" w:sz="0" w:space="0" w:color="auto"/>
        <w:left w:val="none" w:sz="0" w:space="0" w:color="auto"/>
        <w:bottom w:val="none" w:sz="0" w:space="0" w:color="auto"/>
        <w:right w:val="none" w:sz="0" w:space="0" w:color="auto"/>
      </w:divBdr>
    </w:div>
    <w:div w:id="58943450">
      <w:bodyDiv w:val="1"/>
      <w:marLeft w:val="0"/>
      <w:marRight w:val="0"/>
      <w:marTop w:val="0"/>
      <w:marBottom w:val="0"/>
      <w:divBdr>
        <w:top w:val="none" w:sz="0" w:space="0" w:color="auto"/>
        <w:left w:val="none" w:sz="0" w:space="0" w:color="auto"/>
        <w:bottom w:val="none" w:sz="0" w:space="0" w:color="auto"/>
        <w:right w:val="none" w:sz="0" w:space="0" w:color="auto"/>
      </w:divBdr>
    </w:div>
    <w:div w:id="59983291">
      <w:bodyDiv w:val="1"/>
      <w:marLeft w:val="0"/>
      <w:marRight w:val="0"/>
      <w:marTop w:val="0"/>
      <w:marBottom w:val="0"/>
      <w:divBdr>
        <w:top w:val="none" w:sz="0" w:space="0" w:color="auto"/>
        <w:left w:val="none" w:sz="0" w:space="0" w:color="auto"/>
        <w:bottom w:val="none" w:sz="0" w:space="0" w:color="auto"/>
        <w:right w:val="none" w:sz="0" w:space="0" w:color="auto"/>
      </w:divBdr>
    </w:div>
    <w:div w:id="70733758">
      <w:bodyDiv w:val="1"/>
      <w:marLeft w:val="0"/>
      <w:marRight w:val="0"/>
      <w:marTop w:val="0"/>
      <w:marBottom w:val="0"/>
      <w:divBdr>
        <w:top w:val="none" w:sz="0" w:space="0" w:color="auto"/>
        <w:left w:val="none" w:sz="0" w:space="0" w:color="auto"/>
        <w:bottom w:val="none" w:sz="0" w:space="0" w:color="auto"/>
        <w:right w:val="none" w:sz="0" w:space="0" w:color="auto"/>
      </w:divBdr>
    </w:div>
    <w:div w:id="74590324">
      <w:bodyDiv w:val="1"/>
      <w:marLeft w:val="0"/>
      <w:marRight w:val="0"/>
      <w:marTop w:val="0"/>
      <w:marBottom w:val="0"/>
      <w:divBdr>
        <w:top w:val="none" w:sz="0" w:space="0" w:color="auto"/>
        <w:left w:val="none" w:sz="0" w:space="0" w:color="auto"/>
        <w:bottom w:val="none" w:sz="0" w:space="0" w:color="auto"/>
        <w:right w:val="none" w:sz="0" w:space="0" w:color="auto"/>
      </w:divBdr>
    </w:div>
    <w:div w:id="87818975">
      <w:bodyDiv w:val="1"/>
      <w:marLeft w:val="0"/>
      <w:marRight w:val="0"/>
      <w:marTop w:val="0"/>
      <w:marBottom w:val="0"/>
      <w:divBdr>
        <w:top w:val="none" w:sz="0" w:space="0" w:color="auto"/>
        <w:left w:val="none" w:sz="0" w:space="0" w:color="auto"/>
        <w:bottom w:val="none" w:sz="0" w:space="0" w:color="auto"/>
        <w:right w:val="none" w:sz="0" w:space="0" w:color="auto"/>
      </w:divBdr>
    </w:div>
    <w:div w:id="91896526">
      <w:bodyDiv w:val="1"/>
      <w:marLeft w:val="0"/>
      <w:marRight w:val="0"/>
      <w:marTop w:val="0"/>
      <w:marBottom w:val="0"/>
      <w:divBdr>
        <w:top w:val="none" w:sz="0" w:space="0" w:color="auto"/>
        <w:left w:val="none" w:sz="0" w:space="0" w:color="auto"/>
        <w:bottom w:val="none" w:sz="0" w:space="0" w:color="auto"/>
        <w:right w:val="none" w:sz="0" w:space="0" w:color="auto"/>
      </w:divBdr>
    </w:div>
    <w:div w:id="99762935">
      <w:bodyDiv w:val="1"/>
      <w:marLeft w:val="0"/>
      <w:marRight w:val="0"/>
      <w:marTop w:val="0"/>
      <w:marBottom w:val="0"/>
      <w:divBdr>
        <w:top w:val="none" w:sz="0" w:space="0" w:color="auto"/>
        <w:left w:val="none" w:sz="0" w:space="0" w:color="auto"/>
        <w:bottom w:val="none" w:sz="0" w:space="0" w:color="auto"/>
        <w:right w:val="none" w:sz="0" w:space="0" w:color="auto"/>
      </w:divBdr>
    </w:div>
    <w:div w:id="105345232">
      <w:bodyDiv w:val="1"/>
      <w:marLeft w:val="0"/>
      <w:marRight w:val="0"/>
      <w:marTop w:val="0"/>
      <w:marBottom w:val="0"/>
      <w:divBdr>
        <w:top w:val="none" w:sz="0" w:space="0" w:color="auto"/>
        <w:left w:val="none" w:sz="0" w:space="0" w:color="auto"/>
        <w:bottom w:val="none" w:sz="0" w:space="0" w:color="auto"/>
        <w:right w:val="none" w:sz="0" w:space="0" w:color="auto"/>
      </w:divBdr>
    </w:div>
    <w:div w:id="107818153">
      <w:bodyDiv w:val="1"/>
      <w:marLeft w:val="0"/>
      <w:marRight w:val="0"/>
      <w:marTop w:val="0"/>
      <w:marBottom w:val="0"/>
      <w:divBdr>
        <w:top w:val="none" w:sz="0" w:space="0" w:color="auto"/>
        <w:left w:val="none" w:sz="0" w:space="0" w:color="auto"/>
        <w:bottom w:val="none" w:sz="0" w:space="0" w:color="auto"/>
        <w:right w:val="none" w:sz="0" w:space="0" w:color="auto"/>
      </w:divBdr>
    </w:div>
    <w:div w:id="109278357">
      <w:bodyDiv w:val="1"/>
      <w:marLeft w:val="0"/>
      <w:marRight w:val="0"/>
      <w:marTop w:val="0"/>
      <w:marBottom w:val="0"/>
      <w:divBdr>
        <w:top w:val="none" w:sz="0" w:space="0" w:color="auto"/>
        <w:left w:val="none" w:sz="0" w:space="0" w:color="auto"/>
        <w:bottom w:val="none" w:sz="0" w:space="0" w:color="auto"/>
        <w:right w:val="none" w:sz="0" w:space="0" w:color="auto"/>
      </w:divBdr>
    </w:div>
    <w:div w:id="121072148">
      <w:bodyDiv w:val="1"/>
      <w:marLeft w:val="0"/>
      <w:marRight w:val="0"/>
      <w:marTop w:val="0"/>
      <w:marBottom w:val="0"/>
      <w:divBdr>
        <w:top w:val="none" w:sz="0" w:space="0" w:color="auto"/>
        <w:left w:val="none" w:sz="0" w:space="0" w:color="auto"/>
        <w:bottom w:val="none" w:sz="0" w:space="0" w:color="auto"/>
        <w:right w:val="none" w:sz="0" w:space="0" w:color="auto"/>
      </w:divBdr>
    </w:div>
    <w:div w:id="125317125">
      <w:bodyDiv w:val="1"/>
      <w:marLeft w:val="0"/>
      <w:marRight w:val="0"/>
      <w:marTop w:val="0"/>
      <w:marBottom w:val="0"/>
      <w:divBdr>
        <w:top w:val="none" w:sz="0" w:space="0" w:color="auto"/>
        <w:left w:val="none" w:sz="0" w:space="0" w:color="auto"/>
        <w:bottom w:val="none" w:sz="0" w:space="0" w:color="auto"/>
        <w:right w:val="none" w:sz="0" w:space="0" w:color="auto"/>
      </w:divBdr>
    </w:div>
    <w:div w:id="143091149">
      <w:bodyDiv w:val="1"/>
      <w:marLeft w:val="0"/>
      <w:marRight w:val="0"/>
      <w:marTop w:val="0"/>
      <w:marBottom w:val="0"/>
      <w:divBdr>
        <w:top w:val="none" w:sz="0" w:space="0" w:color="auto"/>
        <w:left w:val="none" w:sz="0" w:space="0" w:color="auto"/>
        <w:bottom w:val="none" w:sz="0" w:space="0" w:color="auto"/>
        <w:right w:val="none" w:sz="0" w:space="0" w:color="auto"/>
      </w:divBdr>
    </w:div>
    <w:div w:id="160656541">
      <w:bodyDiv w:val="1"/>
      <w:marLeft w:val="0"/>
      <w:marRight w:val="0"/>
      <w:marTop w:val="0"/>
      <w:marBottom w:val="0"/>
      <w:divBdr>
        <w:top w:val="none" w:sz="0" w:space="0" w:color="auto"/>
        <w:left w:val="none" w:sz="0" w:space="0" w:color="auto"/>
        <w:bottom w:val="none" w:sz="0" w:space="0" w:color="auto"/>
        <w:right w:val="none" w:sz="0" w:space="0" w:color="auto"/>
      </w:divBdr>
    </w:div>
    <w:div w:id="166948376">
      <w:bodyDiv w:val="1"/>
      <w:marLeft w:val="0"/>
      <w:marRight w:val="0"/>
      <w:marTop w:val="0"/>
      <w:marBottom w:val="0"/>
      <w:divBdr>
        <w:top w:val="none" w:sz="0" w:space="0" w:color="auto"/>
        <w:left w:val="none" w:sz="0" w:space="0" w:color="auto"/>
        <w:bottom w:val="none" w:sz="0" w:space="0" w:color="auto"/>
        <w:right w:val="none" w:sz="0" w:space="0" w:color="auto"/>
      </w:divBdr>
    </w:div>
    <w:div w:id="179779968">
      <w:bodyDiv w:val="1"/>
      <w:marLeft w:val="0"/>
      <w:marRight w:val="0"/>
      <w:marTop w:val="0"/>
      <w:marBottom w:val="0"/>
      <w:divBdr>
        <w:top w:val="none" w:sz="0" w:space="0" w:color="auto"/>
        <w:left w:val="none" w:sz="0" w:space="0" w:color="auto"/>
        <w:bottom w:val="none" w:sz="0" w:space="0" w:color="auto"/>
        <w:right w:val="none" w:sz="0" w:space="0" w:color="auto"/>
      </w:divBdr>
      <w:divsChild>
        <w:div w:id="483207414">
          <w:marLeft w:val="0"/>
          <w:marRight w:val="0"/>
          <w:marTop w:val="120"/>
          <w:marBottom w:val="0"/>
          <w:divBdr>
            <w:top w:val="none" w:sz="0" w:space="0" w:color="auto"/>
            <w:left w:val="none" w:sz="0" w:space="0" w:color="auto"/>
            <w:bottom w:val="none" w:sz="0" w:space="0" w:color="auto"/>
            <w:right w:val="none" w:sz="0" w:space="0" w:color="auto"/>
          </w:divBdr>
        </w:div>
        <w:div w:id="1352607761">
          <w:marLeft w:val="0"/>
          <w:marRight w:val="0"/>
          <w:marTop w:val="0"/>
          <w:marBottom w:val="0"/>
          <w:divBdr>
            <w:top w:val="single" w:sz="18" w:space="6" w:color="E1E9EB"/>
            <w:left w:val="none" w:sz="0" w:space="0" w:color="auto"/>
            <w:bottom w:val="none" w:sz="0" w:space="0" w:color="auto"/>
            <w:right w:val="none" w:sz="0" w:space="0" w:color="auto"/>
          </w:divBdr>
        </w:div>
      </w:divsChild>
    </w:div>
    <w:div w:id="181094155">
      <w:bodyDiv w:val="1"/>
      <w:marLeft w:val="0"/>
      <w:marRight w:val="0"/>
      <w:marTop w:val="0"/>
      <w:marBottom w:val="0"/>
      <w:divBdr>
        <w:top w:val="none" w:sz="0" w:space="0" w:color="auto"/>
        <w:left w:val="none" w:sz="0" w:space="0" w:color="auto"/>
        <w:bottom w:val="none" w:sz="0" w:space="0" w:color="auto"/>
        <w:right w:val="none" w:sz="0" w:space="0" w:color="auto"/>
      </w:divBdr>
    </w:div>
    <w:div w:id="186604069">
      <w:bodyDiv w:val="1"/>
      <w:marLeft w:val="0"/>
      <w:marRight w:val="0"/>
      <w:marTop w:val="0"/>
      <w:marBottom w:val="0"/>
      <w:divBdr>
        <w:top w:val="none" w:sz="0" w:space="0" w:color="auto"/>
        <w:left w:val="none" w:sz="0" w:space="0" w:color="auto"/>
        <w:bottom w:val="none" w:sz="0" w:space="0" w:color="auto"/>
        <w:right w:val="none" w:sz="0" w:space="0" w:color="auto"/>
      </w:divBdr>
    </w:div>
    <w:div w:id="202518867">
      <w:bodyDiv w:val="1"/>
      <w:marLeft w:val="0"/>
      <w:marRight w:val="0"/>
      <w:marTop w:val="0"/>
      <w:marBottom w:val="0"/>
      <w:divBdr>
        <w:top w:val="none" w:sz="0" w:space="0" w:color="auto"/>
        <w:left w:val="none" w:sz="0" w:space="0" w:color="auto"/>
        <w:bottom w:val="none" w:sz="0" w:space="0" w:color="auto"/>
        <w:right w:val="none" w:sz="0" w:space="0" w:color="auto"/>
      </w:divBdr>
    </w:div>
    <w:div w:id="206374363">
      <w:bodyDiv w:val="1"/>
      <w:marLeft w:val="0"/>
      <w:marRight w:val="0"/>
      <w:marTop w:val="0"/>
      <w:marBottom w:val="0"/>
      <w:divBdr>
        <w:top w:val="none" w:sz="0" w:space="0" w:color="auto"/>
        <w:left w:val="none" w:sz="0" w:space="0" w:color="auto"/>
        <w:bottom w:val="none" w:sz="0" w:space="0" w:color="auto"/>
        <w:right w:val="none" w:sz="0" w:space="0" w:color="auto"/>
      </w:divBdr>
    </w:div>
    <w:div w:id="208541314">
      <w:bodyDiv w:val="1"/>
      <w:marLeft w:val="0"/>
      <w:marRight w:val="0"/>
      <w:marTop w:val="0"/>
      <w:marBottom w:val="0"/>
      <w:divBdr>
        <w:top w:val="none" w:sz="0" w:space="0" w:color="auto"/>
        <w:left w:val="none" w:sz="0" w:space="0" w:color="auto"/>
        <w:bottom w:val="none" w:sz="0" w:space="0" w:color="auto"/>
        <w:right w:val="none" w:sz="0" w:space="0" w:color="auto"/>
      </w:divBdr>
    </w:div>
    <w:div w:id="228229007">
      <w:bodyDiv w:val="1"/>
      <w:marLeft w:val="0"/>
      <w:marRight w:val="0"/>
      <w:marTop w:val="0"/>
      <w:marBottom w:val="0"/>
      <w:divBdr>
        <w:top w:val="none" w:sz="0" w:space="0" w:color="auto"/>
        <w:left w:val="none" w:sz="0" w:space="0" w:color="auto"/>
        <w:bottom w:val="none" w:sz="0" w:space="0" w:color="auto"/>
        <w:right w:val="none" w:sz="0" w:space="0" w:color="auto"/>
      </w:divBdr>
    </w:div>
    <w:div w:id="239295026">
      <w:bodyDiv w:val="1"/>
      <w:marLeft w:val="0"/>
      <w:marRight w:val="0"/>
      <w:marTop w:val="0"/>
      <w:marBottom w:val="0"/>
      <w:divBdr>
        <w:top w:val="none" w:sz="0" w:space="0" w:color="auto"/>
        <w:left w:val="none" w:sz="0" w:space="0" w:color="auto"/>
        <w:bottom w:val="none" w:sz="0" w:space="0" w:color="auto"/>
        <w:right w:val="none" w:sz="0" w:space="0" w:color="auto"/>
      </w:divBdr>
    </w:div>
    <w:div w:id="241260245">
      <w:bodyDiv w:val="1"/>
      <w:marLeft w:val="0"/>
      <w:marRight w:val="0"/>
      <w:marTop w:val="0"/>
      <w:marBottom w:val="0"/>
      <w:divBdr>
        <w:top w:val="none" w:sz="0" w:space="0" w:color="auto"/>
        <w:left w:val="none" w:sz="0" w:space="0" w:color="auto"/>
        <w:bottom w:val="none" w:sz="0" w:space="0" w:color="auto"/>
        <w:right w:val="none" w:sz="0" w:space="0" w:color="auto"/>
      </w:divBdr>
    </w:div>
    <w:div w:id="250629381">
      <w:bodyDiv w:val="1"/>
      <w:marLeft w:val="0"/>
      <w:marRight w:val="0"/>
      <w:marTop w:val="0"/>
      <w:marBottom w:val="0"/>
      <w:divBdr>
        <w:top w:val="none" w:sz="0" w:space="0" w:color="auto"/>
        <w:left w:val="none" w:sz="0" w:space="0" w:color="auto"/>
        <w:bottom w:val="none" w:sz="0" w:space="0" w:color="auto"/>
        <w:right w:val="none" w:sz="0" w:space="0" w:color="auto"/>
      </w:divBdr>
    </w:div>
    <w:div w:id="255670484">
      <w:bodyDiv w:val="1"/>
      <w:marLeft w:val="0"/>
      <w:marRight w:val="0"/>
      <w:marTop w:val="0"/>
      <w:marBottom w:val="0"/>
      <w:divBdr>
        <w:top w:val="none" w:sz="0" w:space="0" w:color="auto"/>
        <w:left w:val="none" w:sz="0" w:space="0" w:color="auto"/>
        <w:bottom w:val="none" w:sz="0" w:space="0" w:color="auto"/>
        <w:right w:val="none" w:sz="0" w:space="0" w:color="auto"/>
      </w:divBdr>
    </w:div>
    <w:div w:id="260457984">
      <w:bodyDiv w:val="1"/>
      <w:marLeft w:val="0"/>
      <w:marRight w:val="0"/>
      <w:marTop w:val="0"/>
      <w:marBottom w:val="0"/>
      <w:divBdr>
        <w:top w:val="none" w:sz="0" w:space="0" w:color="auto"/>
        <w:left w:val="none" w:sz="0" w:space="0" w:color="auto"/>
        <w:bottom w:val="none" w:sz="0" w:space="0" w:color="auto"/>
        <w:right w:val="none" w:sz="0" w:space="0" w:color="auto"/>
      </w:divBdr>
    </w:div>
    <w:div w:id="265697813">
      <w:bodyDiv w:val="1"/>
      <w:marLeft w:val="0"/>
      <w:marRight w:val="0"/>
      <w:marTop w:val="0"/>
      <w:marBottom w:val="0"/>
      <w:divBdr>
        <w:top w:val="none" w:sz="0" w:space="0" w:color="auto"/>
        <w:left w:val="none" w:sz="0" w:space="0" w:color="auto"/>
        <w:bottom w:val="none" w:sz="0" w:space="0" w:color="auto"/>
        <w:right w:val="none" w:sz="0" w:space="0" w:color="auto"/>
      </w:divBdr>
    </w:div>
    <w:div w:id="277681589">
      <w:bodyDiv w:val="1"/>
      <w:marLeft w:val="0"/>
      <w:marRight w:val="0"/>
      <w:marTop w:val="0"/>
      <w:marBottom w:val="0"/>
      <w:divBdr>
        <w:top w:val="none" w:sz="0" w:space="0" w:color="auto"/>
        <w:left w:val="none" w:sz="0" w:space="0" w:color="auto"/>
        <w:bottom w:val="none" w:sz="0" w:space="0" w:color="auto"/>
        <w:right w:val="none" w:sz="0" w:space="0" w:color="auto"/>
      </w:divBdr>
    </w:div>
    <w:div w:id="290091972">
      <w:bodyDiv w:val="1"/>
      <w:marLeft w:val="0"/>
      <w:marRight w:val="0"/>
      <w:marTop w:val="0"/>
      <w:marBottom w:val="0"/>
      <w:divBdr>
        <w:top w:val="none" w:sz="0" w:space="0" w:color="auto"/>
        <w:left w:val="none" w:sz="0" w:space="0" w:color="auto"/>
        <w:bottom w:val="none" w:sz="0" w:space="0" w:color="auto"/>
        <w:right w:val="none" w:sz="0" w:space="0" w:color="auto"/>
      </w:divBdr>
    </w:div>
    <w:div w:id="319117425">
      <w:bodyDiv w:val="1"/>
      <w:marLeft w:val="0"/>
      <w:marRight w:val="0"/>
      <w:marTop w:val="0"/>
      <w:marBottom w:val="0"/>
      <w:divBdr>
        <w:top w:val="none" w:sz="0" w:space="0" w:color="auto"/>
        <w:left w:val="none" w:sz="0" w:space="0" w:color="auto"/>
        <w:bottom w:val="none" w:sz="0" w:space="0" w:color="auto"/>
        <w:right w:val="none" w:sz="0" w:space="0" w:color="auto"/>
      </w:divBdr>
    </w:div>
    <w:div w:id="324823193">
      <w:bodyDiv w:val="1"/>
      <w:marLeft w:val="0"/>
      <w:marRight w:val="0"/>
      <w:marTop w:val="0"/>
      <w:marBottom w:val="0"/>
      <w:divBdr>
        <w:top w:val="none" w:sz="0" w:space="0" w:color="auto"/>
        <w:left w:val="none" w:sz="0" w:space="0" w:color="auto"/>
        <w:bottom w:val="none" w:sz="0" w:space="0" w:color="auto"/>
        <w:right w:val="none" w:sz="0" w:space="0" w:color="auto"/>
      </w:divBdr>
    </w:div>
    <w:div w:id="330304846">
      <w:bodyDiv w:val="1"/>
      <w:marLeft w:val="0"/>
      <w:marRight w:val="0"/>
      <w:marTop w:val="0"/>
      <w:marBottom w:val="0"/>
      <w:divBdr>
        <w:top w:val="none" w:sz="0" w:space="0" w:color="auto"/>
        <w:left w:val="none" w:sz="0" w:space="0" w:color="auto"/>
        <w:bottom w:val="none" w:sz="0" w:space="0" w:color="auto"/>
        <w:right w:val="none" w:sz="0" w:space="0" w:color="auto"/>
      </w:divBdr>
    </w:div>
    <w:div w:id="334454939">
      <w:bodyDiv w:val="1"/>
      <w:marLeft w:val="0"/>
      <w:marRight w:val="0"/>
      <w:marTop w:val="0"/>
      <w:marBottom w:val="0"/>
      <w:divBdr>
        <w:top w:val="none" w:sz="0" w:space="0" w:color="auto"/>
        <w:left w:val="none" w:sz="0" w:space="0" w:color="auto"/>
        <w:bottom w:val="none" w:sz="0" w:space="0" w:color="auto"/>
        <w:right w:val="none" w:sz="0" w:space="0" w:color="auto"/>
      </w:divBdr>
    </w:div>
    <w:div w:id="334765798">
      <w:bodyDiv w:val="1"/>
      <w:marLeft w:val="0"/>
      <w:marRight w:val="0"/>
      <w:marTop w:val="0"/>
      <w:marBottom w:val="0"/>
      <w:divBdr>
        <w:top w:val="none" w:sz="0" w:space="0" w:color="auto"/>
        <w:left w:val="none" w:sz="0" w:space="0" w:color="auto"/>
        <w:bottom w:val="none" w:sz="0" w:space="0" w:color="auto"/>
        <w:right w:val="none" w:sz="0" w:space="0" w:color="auto"/>
      </w:divBdr>
    </w:div>
    <w:div w:id="335886482">
      <w:bodyDiv w:val="1"/>
      <w:marLeft w:val="0"/>
      <w:marRight w:val="0"/>
      <w:marTop w:val="0"/>
      <w:marBottom w:val="0"/>
      <w:divBdr>
        <w:top w:val="none" w:sz="0" w:space="0" w:color="auto"/>
        <w:left w:val="none" w:sz="0" w:space="0" w:color="auto"/>
        <w:bottom w:val="none" w:sz="0" w:space="0" w:color="auto"/>
        <w:right w:val="none" w:sz="0" w:space="0" w:color="auto"/>
      </w:divBdr>
      <w:divsChild>
        <w:div w:id="101461801">
          <w:marLeft w:val="0"/>
          <w:marRight w:val="0"/>
          <w:marTop w:val="0"/>
          <w:marBottom w:val="0"/>
          <w:divBdr>
            <w:top w:val="none" w:sz="0" w:space="0" w:color="auto"/>
            <w:left w:val="none" w:sz="0" w:space="0" w:color="auto"/>
            <w:bottom w:val="none" w:sz="0" w:space="0" w:color="auto"/>
            <w:right w:val="none" w:sz="0" w:space="0" w:color="auto"/>
          </w:divBdr>
        </w:div>
        <w:div w:id="364253696">
          <w:marLeft w:val="0"/>
          <w:marRight w:val="0"/>
          <w:marTop w:val="0"/>
          <w:marBottom w:val="0"/>
          <w:divBdr>
            <w:top w:val="none" w:sz="0" w:space="0" w:color="auto"/>
            <w:left w:val="none" w:sz="0" w:space="0" w:color="auto"/>
            <w:bottom w:val="none" w:sz="0" w:space="0" w:color="auto"/>
            <w:right w:val="none" w:sz="0" w:space="0" w:color="auto"/>
          </w:divBdr>
        </w:div>
        <w:div w:id="686061683">
          <w:marLeft w:val="0"/>
          <w:marRight w:val="0"/>
          <w:marTop w:val="0"/>
          <w:marBottom w:val="0"/>
          <w:divBdr>
            <w:top w:val="none" w:sz="0" w:space="0" w:color="auto"/>
            <w:left w:val="none" w:sz="0" w:space="0" w:color="auto"/>
            <w:bottom w:val="none" w:sz="0" w:space="0" w:color="auto"/>
            <w:right w:val="none" w:sz="0" w:space="0" w:color="auto"/>
          </w:divBdr>
        </w:div>
        <w:div w:id="1239554889">
          <w:marLeft w:val="0"/>
          <w:marRight w:val="0"/>
          <w:marTop w:val="0"/>
          <w:marBottom w:val="0"/>
          <w:divBdr>
            <w:top w:val="none" w:sz="0" w:space="0" w:color="auto"/>
            <w:left w:val="none" w:sz="0" w:space="0" w:color="auto"/>
            <w:bottom w:val="none" w:sz="0" w:space="0" w:color="auto"/>
            <w:right w:val="none" w:sz="0" w:space="0" w:color="auto"/>
          </w:divBdr>
        </w:div>
        <w:div w:id="1277567049">
          <w:marLeft w:val="0"/>
          <w:marRight w:val="0"/>
          <w:marTop w:val="0"/>
          <w:marBottom w:val="0"/>
          <w:divBdr>
            <w:top w:val="none" w:sz="0" w:space="0" w:color="auto"/>
            <w:left w:val="none" w:sz="0" w:space="0" w:color="auto"/>
            <w:bottom w:val="none" w:sz="0" w:space="0" w:color="auto"/>
            <w:right w:val="none" w:sz="0" w:space="0" w:color="auto"/>
          </w:divBdr>
        </w:div>
        <w:div w:id="1349791131">
          <w:marLeft w:val="0"/>
          <w:marRight w:val="0"/>
          <w:marTop w:val="0"/>
          <w:marBottom w:val="0"/>
          <w:divBdr>
            <w:top w:val="none" w:sz="0" w:space="0" w:color="auto"/>
            <w:left w:val="none" w:sz="0" w:space="0" w:color="auto"/>
            <w:bottom w:val="none" w:sz="0" w:space="0" w:color="auto"/>
            <w:right w:val="none" w:sz="0" w:space="0" w:color="auto"/>
          </w:divBdr>
        </w:div>
        <w:div w:id="1386752855">
          <w:marLeft w:val="0"/>
          <w:marRight w:val="0"/>
          <w:marTop w:val="0"/>
          <w:marBottom w:val="0"/>
          <w:divBdr>
            <w:top w:val="none" w:sz="0" w:space="0" w:color="auto"/>
            <w:left w:val="none" w:sz="0" w:space="0" w:color="auto"/>
            <w:bottom w:val="none" w:sz="0" w:space="0" w:color="auto"/>
            <w:right w:val="none" w:sz="0" w:space="0" w:color="auto"/>
          </w:divBdr>
          <w:divsChild>
            <w:div w:id="507868507">
              <w:marLeft w:val="0"/>
              <w:marRight w:val="0"/>
              <w:marTop w:val="0"/>
              <w:marBottom w:val="0"/>
              <w:divBdr>
                <w:top w:val="none" w:sz="0" w:space="0" w:color="auto"/>
                <w:left w:val="none" w:sz="0" w:space="0" w:color="auto"/>
                <w:bottom w:val="none" w:sz="0" w:space="0" w:color="auto"/>
                <w:right w:val="none" w:sz="0" w:space="0" w:color="auto"/>
              </w:divBdr>
              <w:divsChild>
                <w:div w:id="475687351">
                  <w:marLeft w:val="0"/>
                  <w:marRight w:val="0"/>
                  <w:marTop w:val="0"/>
                  <w:marBottom w:val="0"/>
                  <w:divBdr>
                    <w:top w:val="none" w:sz="0" w:space="0" w:color="auto"/>
                    <w:left w:val="none" w:sz="0" w:space="0" w:color="auto"/>
                    <w:bottom w:val="none" w:sz="0" w:space="0" w:color="auto"/>
                    <w:right w:val="none" w:sz="0" w:space="0" w:color="auto"/>
                  </w:divBdr>
                </w:div>
                <w:div w:id="1097294075">
                  <w:marLeft w:val="0"/>
                  <w:marRight w:val="0"/>
                  <w:marTop w:val="0"/>
                  <w:marBottom w:val="0"/>
                  <w:divBdr>
                    <w:top w:val="none" w:sz="0" w:space="0" w:color="auto"/>
                    <w:left w:val="none" w:sz="0" w:space="0" w:color="auto"/>
                    <w:bottom w:val="none" w:sz="0" w:space="0" w:color="auto"/>
                    <w:right w:val="none" w:sz="0" w:space="0" w:color="auto"/>
                  </w:divBdr>
                </w:div>
              </w:divsChild>
            </w:div>
            <w:div w:id="548691570">
              <w:marLeft w:val="0"/>
              <w:marRight w:val="0"/>
              <w:marTop w:val="0"/>
              <w:marBottom w:val="0"/>
              <w:divBdr>
                <w:top w:val="none" w:sz="0" w:space="0" w:color="auto"/>
                <w:left w:val="none" w:sz="0" w:space="0" w:color="auto"/>
                <w:bottom w:val="none" w:sz="0" w:space="0" w:color="auto"/>
                <w:right w:val="none" w:sz="0" w:space="0" w:color="auto"/>
              </w:divBdr>
              <w:divsChild>
                <w:div w:id="1065179400">
                  <w:marLeft w:val="0"/>
                  <w:marRight w:val="0"/>
                  <w:marTop w:val="0"/>
                  <w:marBottom w:val="0"/>
                  <w:divBdr>
                    <w:top w:val="none" w:sz="0" w:space="0" w:color="auto"/>
                    <w:left w:val="none" w:sz="0" w:space="0" w:color="auto"/>
                    <w:bottom w:val="none" w:sz="0" w:space="0" w:color="auto"/>
                    <w:right w:val="none" w:sz="0" w:space="0" w:color="auto"/>
                  </w:divBdr>
                </w:div>
                <w:div w:id="1727290259">
                  <w:marLeft w:val="0"/>
                  <w:marRight w:val="0"/>
                  <w:marTop w:val="0"/>
                  <w:marBottom w:val="0"/>
                  <w:divBdr>
                    <w:top w:val="none" w:sz="0" w:space="0" w:color="auto"/>
                    <w:left w:val="none" w:sz="0" w:space="0" w:color="auto"/>
                    <w:bottom w:val="none" w:sz="0" w:space="0" w:color="auto"/>
                    <w:right w:val="none" w:sz="0" w:space="0" w:color="auto"/>
                  </w:divBdr>
                </w:div>
              </w:divsChild>
            </w:div>
            <w:div w:id="634918370">
              <w:marLeft w:val="0"/>
              <w:marRight w:val="0"/>
              <w:marTop w:val="0"/>
              <w:marBottom w:val="0"/>
              <w:divBdr>
                <w:top w:val="none" w:sz="0" w:space="0" w:color="auto"/>
                <w:left w:val="none" w:sz="0" w:space="0" w:color="auto"/>
                <w:bottom w:val="none" w:sz="0" w:space="0" w:color="auto"/>
                <w:right w:val="none" w:sz="0" w:space="0" w:color="auto"/>
              </w:divBdr>
              <w:divsChild>
                <w:div w:id="482047826">
                  <w:marLeft w:val="0"/>
                  <w:marRight w:val="0"/>
                  <w:marTop w:val="0"/>
                  <w:marBottom w:val="0"/>
                  <w:divBdr>
                    <w:top w:val="none" w:sz="0" w:space="0" w:color="auto"/>
                    <w:left w:val="none" w:sz="0" w:space="0" w:color="auto"/>
                    <w:bottom w:val="none" w:sz="0" w:space="0" w:color="auto"/>
                    <w:right w:val="none" w:sz="0" w:space="0" w:color="auto"/>
                  </w:divBdr>
                </w:div>
                <w:div w:id="1851066589">
                  <w:marLeft w:val="0"/>
                  <w:marRight w:val="0"/>
                  <w:marTop w:val="0"/>
                  <w:marBottom w:val="0"/>
                  <w:divBdr>
                    <w:top w:val="none" w:sz="0" w:space="0" w:color="auto"/>
                    <w:left w:val="none" w:sz="0" w:space="0" w:color="auto"/>
                    <w:bottom w:val="none" w:sz="0" w:space="0" w:color="auto"/>
                    <w:right w:val="none" w:sz="0" w:space="0" w:color="auto"/>
                  </w:divBdr>
                </w:div>
              </w:divsChild>
            </w:div>
            <w:div w:id="1076436847">
              <w:marLeft w:val="0"/>
              <w:marRight w:val="0"/>
              <w:marTop w:val="0"/>
              <w:marBottom w:val="0"/>
              <w:divBdr>
                <w:top w:val="none" w:sz="0" w:space="0" w:color="auto"/>
                <w:left w:val="none" w:sz="0" w:space="0" w:color="auto"/>
                <w:bottom w:val="none" w:sz="0" w:space="0" w:color="auto"/>
                <w:right w:val="none" w:sz="0" w:space="0" w:color="auto"/>
              </w:divBdr>
              <w:divsChild>
                <w:div w:id="554508809">
                  <w:marLeft w:val="0"/>
                  <w:marRight w:val="0"/>
                  <w:marTop w:val="0"/>
                  <w:marBottom w:val="0"/>
                  <w:divBdr>
                    <w:top w:val="none" w:sz="0" w:space="0" w:color="auto"/>
                    <w:left w:val="none" w:sz="0" w:space="0" w:color="auto"/>
                    <w:bottom w:val="none" w:sz="0" w:space="0" w:color="auto"/>
                    <w:right w:val="none" w:sz="0" w:space="0" w:color="auto"/>
                  </w:divBdr>
                </w:div>
                <w:div w:id="1215316831">
                  <w:marLeft w:val="0"/>
                  <w:marRight w:val="0"/>
                  <w:marTop w:val="0"/>
                  <w:marBottom w:val="0"/>
                  <w:divBdr>
                    <w:top w:val="none" w:sz="0" w:space="0" w:color="auto"/>
                    <w:left w:val="none" w:sz="0" w:space="0" w:color="auto"/>
                    <w:bottom w:val="none" w:sz="0" w:space="0" w:color="auto"/>
                    <w:right w:val="none" w:sz="0" w:space="0" w:color="auto"/>
                  </w:divBdr>
                </w:div>
              </w:divsChild>
            </w:div>
            <w:div w:id="1526483811">
              <w:marLeft w:val="0"/>
              <w:marRight w:val="0"/>
              <w:marTop w:val="0"/>
              <w:marBottom w:val="0"/>
              <w:divBdr>
                <w:top w:val="none" w:sz="0" w:space="0" w:color="auto"/>
                <w:left w:val="none" w:sz="0" w:space="0" w:color="auto"/>
                <w:bottom w:val="none" w:sz="0" w:space="0" w:color="auto"/>
                <w:right w:val="none" w:sz="0" w:space="0" w:color="auto"/>
              </w:divBdr>
              <w:divsChild>
                <w:div w:id="1339308296">
                  <w:marLeft w:val="0"/>
                  <w:marRight w:val="0"/>
                  <w:marTop w:val="0"/>
                  <w:marBottom w:val="0"/>
                  <w:divBdr>
                    <w:top w:val="none" w:sz="0" w:space="0" w:color="auto"/>
                    <w:left w:val="none" w:sz="0" w:space="0" w:color="auto"/>
                    <w:bottom w:val="none" w:sz="0" w:space="0" w:color="auto"/>
                    <w:right w:val="none" w:sz="0" w:space="0" w:color="auto"/>
                  </w:divBdr>
                </w:div>
                <w:div w:id="2100364861">
                  <w:marLeft w:val="0"/>
                  <w:marRight w:val="0"/>
                  <w:marTop w:val="0"/>
                  <w:marBottom w:val="0"/>
                  <w:divBdr>
                    <w:top w:val="none" w:sz="0" w:space="0" w:color="auto"/>
                    <w:left w:val="none" w:sz="0" w:space="0" w:color="auto"/>
                    <w:bottom w:val="none" w:sz="0" w:space="0" w:color="auto"/>
                    <w:right w:val="none" w:sz="0" w:space="0" w:color="auto"/>
                  </w:divBdr>
                </w:div>
              </w:divsChild>
            </w:div>
            <w:div w:id="1757896725">
              <w:marLeft w:val="0"/>
              <w:marRight w:val="0"/>
              <w:marTop w:val="0"/>
              <w:marBottom w:val="0"/>
              <w:divBdr>
                <w:top w:val="none" w:sz="0" w:space="0" w:color="auto"/>
                <w:left w:val="none" w:sz="0" w:space="0" w:color="auto"/>
                <w:bottom w:val="none" w:sz="0" w:space="0" w:color="auto"/>
                <w:right w:val="none" w:sz="0" w:space="0" w:color="auto"/>
              </w:divBdr>
              <w:divsChild>
                <w:div w:id="1050157168">
                  <w:marLeft w:val="0"/>
                  <w:marRight w:val="0"/>
                  <w:marTop w:val="0"/>
                  <w:marBottom w:val="0"/>
                  <w:divBdr>
                    <w:top w:val="none" w:sz="0" w:space="0" w:color="auto"/>
                    <w:left w:val="none" w:sz="0" w:space="0" w:color="auto"/>
                    <w:bottom w:val="none" w:sz="0" w:space="0" w:color="auto"/>
                    <w:right w:val="none" w:sz="0" w:space="0" w:color="auto"/>
                  </w:divBdr>
                </w:div>
                <w:div w:id="1245528067">
                  <w:marLeft w:val="0"/>
                  <w:marRight w:val="0"/>
                  <w:marTop w:val="0"/>
                  <w:marBottom w:val="0"/>
                  <w:divBdr>
                    <w:top w:val="none" w:sz="0" w:space="0" w:color="auto"/>
                    <w:left w:val="none" w:sz="0" w:space="0" w:color="auto"/>
                    <w:bottom w:val="none" w:sz="0" w:space="0" w:color="auto"/>
                    <w:right w:val="none" w:sz="0" w:space="0" w:color="auto"/>
                  </w:divBdr>
                </w:div>
              </w:divsChild>
            </w:div>
            <w:div w:id="1867251767">
              <w:marLeft w:val="0"/>
              <w:marRight w:val="0"/>
              <w:marTop w:val="0"/>
              <w:marBottom w:val="0"/>
              <w:divBdr>
                <w:top w:val="none" w:sz="0" w:space="0" w:color="auto"/>
                <w:left w:val="none" w:sz="0" w:space="0" w:color="auto"/>
                <w:bottom w:val="none" w:sz="0" w:space="0" w:color="auto"/>
                <w:right w:val="none" w:sz="0" w:space="0" w:color="auto"/>
              </w:divBdr>
              <w:divsChild>
                <w:div w:id="565996284">
                  <w:marLeft w:val="0"/>
                  <w:marRight w:val="0"/>
                  <w:marTop w:val="0"/>
                  <w:marBottom w:val="0"/>
                  <w:divBdr>
                    <w:top w:val="none" w:sz="0" w:space="0" w:color="auto"/>
                    <w:left w:val="none" w:sz="0" w:space="0" w:color="auto"/>
                    <w:bottom w:val="none" w:sz="0" w:space="0" w:color="auto"/>
                    <w:right w:val="none" w:sz="0" w:space="0" w:color="auto"/>
                  </w:divBdr>
                </w:div>
                <w:div w:id="1884948817">
                  <w:marLeft w:val="0"/>
                  <w:marRight w:val="0"/>
                  <w:marTop w:val="0"/>
                  <w:marBottom w:val="0"/>
                  <w:divBdr>
                    <w:top w:val="none" w:sz="0" w:space="0" w:color="auto"/>
                    <w:left w:val="none" w:sz="0" w:space="0" w:color="auto"/>
                    <w:bottom w:val="none" w:sz="0" w:space="0" w:color="auto"/>
                    <w:right w:val="none" w:sz="0" w:space="0" w:color="auto"/>
                  </w:divBdr>
                </w:div>
              </w:divsChild>
            </w:div>
            <w:div w:id="1906522762">
              <w:marLeft w:val="0"/>
              <w:marRight w:val="0"/>
              <w:marTop w:val="0"/>
              <w:marBottom w:val="0"/>
              <w:divBdr>
                <w:top w:val="none" w:sz="0" w:space="0" w:color="auto"/>
                <w:left w:val="none" w:sz="0" w:space="0" w:color="auto"/>
                <w:bottom w:val="none" w:sz="0" w:space="0" w:color="auto"/>
                <w:right w:val="none" w:sz="0" w:space="0" w:color="auto"/>
              </w:divBdr>
              <w:divsChild>
                <w:div w:id="166868311">
                  <w:marLeft w:val="0"/>
                  <w:marRight w:val="0"/>
                  <w:marTop w:val="0"/>
                  <w:marBottom w:val="0"/>
                  <w:divBdr>
                    <w:top w:val="none" w:sz="0" w:space="0" w:color="auto"/>
                    <w:left w:val="none" w:sz="0" w:space="0" w:color="auto"/>
                    <w:bottom w:val="none" w:sz="0" w:space="0" w:color="auto"/>
                    <w:right w:val="none" w:sz="0" w:space="0" w:color="auto"/>
                  </w:divBdr>
                </w:div>
                <w:div w:id="1102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7885">
      <w:bodyDiv w:val="1"/>
      <w:marLeft w:val="0"/>
      <w:marRight w:val="0"/>
      <w:marTop w:val="0"/>
      <w:marBottom w:val="0"/>
      <w:divBdr>
        <w:top w:val="none" w:sz="0" w:space="0" w:color="auto"/>
        <w:left w:val="none" w:sz="0" w:space="0" w:color="auto"/>
        <w:bottom w:val="none" w:sz="0" w:space="0" w:color="auto"/>
        <w:right w:val="none" w:sz="0" w:space="0" w:color="auto"/>
      </w:divBdr>
    </w:div>
    <w:div w:id="341400765">
      <w:bodyDiv w:val="1"/>
      <w:marLeft w:val="0"/>
      <w:marRight w:val="0"/>
      <w:marTop w:val="0"/>
      <w:marBottom w:val="0"/>
      <w:divBdr>
        <w:top w:val="none" w:sz="0" w:space="0" w:color="auto"/>
        <w:left w:val="none" w:sz="0" w:space="0" w:color="auto"/>
        <w:bottom w:val="none" w:sz="0" w:space="0" w:color="auto"/>
        <w:right w:val="none" w:sz="0" w:space="0" w:color="auto"/>
      </w:divBdr>
    </w:div>
    <w:div w:id="354507240">
      <w:bodyDiv w:val="1"/>
      <w:marLeft w:val="0"/>
      <w:marRight w:val="0"/>
      <w:marTop w:val="0"/>
      <w:marBottom w:val="0"/>
      <w:divBdr>
        <w:top w:val="none" w:sz="0" w:space="0" w:color="auto"/>
        <w:left w:val="none" w:sz="0" w:space="0" w:color="auto"/>
        <w:bottom w:val="none" w:sz="0" w:space="0" w:color="auto"/>
        <w:right w:val="none" w:sz="0" w:space="0" w:color="auto"/>
      </w:divBdr>
    </w:div>
    <w:div w:id="369192023">
      <w:bodyDiv w:val="1"/>
      <w:marLeft w:val="0"/>
      <w:marRight w:val="0"/>
      <w:marTop w:val="0"/>
      <w:marBottom w:val="0"/>
      <w:divBdr>
        <w:top w:val="none" w:sz="0" w:space="0" w:color="auto"/>
        <w:left w:val="none" w:sz="0" w:space="0" w:color="auto"/>
        <w:bottom w:val="none" w:sz="0" w:space="0" w:color="auto"/>
        <w:right w:val="none" w:sz="0" w:space="0" w:color="auto"/>
      </w:divBdr>
    </w:div>
    <w:div w:id="371030748">
      <w:bodyDiv w:val="1"/>
      <w:marLeft w:val="0"/>
      <w:marRight w:val="0"/>
      <w:marTop w:val="0"/>
      <w:marBottom w:val="0"/>
      <w:divBdr>
        <w:top w:val="none" w:sz="0" w:space="0" w:color="auto"/>
        <w:left w:val="none" w:sz="0" w:space="0" w:color="auto"/>
        <w:bottom w:val="none" w:sz="0" w:space="0" w:color="auto"/>
        <w:right w:val="none" w:sz="0" w:space="0" w:color="auto"/>
      </w:divBdr>
      <w:divsChild>
        <w:div w:id="23099945">
          <w:marLeft w:val="0"/>
          <w:marRight w:val="0"/>
          <w:marTop w:val="34"/>
          <w:marBottom w:val="34"/>
          <w:divBdr>
            <w:top w:val="none" w:sz="0" w:space="0" w:color="auto"/>
            <w:left w:val="none" w:sz="0" w:space="0" w:color="auto"/>
            <w:bottom w:val="none" w:sz="0" w:space="0" w:color="auto"/>
            <w:right w:val="none" w:sz="0" w:space="0" w:color="auto"/>
          </w:divBdr>
          <w:divsChild>
            <w:div w:id="1233002044">
              <w:marLeft w:val="0"/>
              <w:marRight w:val="0"/>
              <w:marTop w:val="0"/>
              <w:marBottom w:val="0"/>
              <w:divBdr>
                <w:top w:val="none" w:sz="0" w:space="0" w:color="auto"/>
                <w:left w:val="none" w:sz="0" w:space="0" w:color="auto"/>
                <w:bottom w:val="none" w:sz="0" w:space="0" w:color="auto"/>
                <w:right w:val="none" w:sz="0" w:space="0" w:color="auto"/>
              </w:divBdr>
            </w:div>
            <w:div w:id="19375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0892">
      <w:bodyDiv w:val="1"/>
      <w:marLeft w:val="0"/>
      <w:marRight w:val="0"/>
      <w:marTop w:val="0"/>
      <w:marBottom w:val="0"/>
      <w:divBdr>
        <w:top w:val="none" w:sz="0" w:space="0" w:color="auto"/>
        <w:left w:val="none" w:sz="0" w:space="0" w:color="auto"/>
        <w:bottom w:val="none" w:sz="0" w:space="0" w:color="auto"/>
        <w:right w:val="none" w:sz="0" w:space="0" w:color="auto"/>
      </w:divBdr>
    </w:div>
    <w:div w:id="384375295">
      <w:bodyDiv w:val="1"/>
      <w:marLeft w:val="0"/>
      <w:marRight w:val="0"/>
      <w:marTop w:val="0"/>
      <w:marBottom w:val="0"/>
      <w:divBdr>
        <w:top w:val="none" w:sz="0" w:space="0" w:color="auto"/>
        <w:left w:val="none" w:sz="0" w:space="0" w:color="auto"/>
        <w:bottom w:val="none" w:sz="0" w:space="0" w:color="auto"/>
        <w:right w:val="none" w:sz="0" w:space="0" w:color="auto"/>
      </w:divBdr>
    </w:div>
    <w:div w:id="384447696">
      <w:bodyDiv w:val="1"/>
      <w:marLeft w:val="0"/>
      <w:marRight w:val="0"/>
      <w:marTop w:val="0"/>
      <w:marBottom w:val="0"/>
      <w:divBdr>
        <w:top w:val="none" w:sz="0" w:space="0" w:color="auto"/>
        <w:left w:val="none" w:sz="0" w:space="0" w:color="auto"/>
        <w:bottom w:val="none" w:sz="0" w:space="0" w:color="auto"/>
        <w:right w:val="none" w:sz="0" w:space="0" w:color="auto"/>
      </w:divBdr>
    </w:div>
    <w:div w:id="390812696">
      <w:bodyDiv w:val="1"/>
      <w:marLeft w:val="0"/>
      <w:marRight w:val="0"/>
      <w:marTop w:val="0"/>
      <w:marBottom w:val="0"/>
      <w:divBdr>
        <w:top w:val="none" w:sz="0" w:space="0" w:color="auto"/>
        <w:left w:val="none" w:sz="0" w:space="0" w:color="auto"/>
        <w:bottom w:val="none" w:sz="0" w:space="0" w:color="auto"/>
        <w:right w:val="none" w:sz="0" w:space="0" w:color="auto"/>
      </w:divBdr>
    </w:div>
    <w:div w:id="392629187">
      <w:bodyDiv w:val="1"/>
      <w:marLeft w:val="0"/>
      <w:marRight w:val="0"/>
      <w:marTop w:val="0"/>
      <w:marBottom w:val="0"/>
      <w:divBdr>
        <w:top w:val="none" w:sz="0" w:space="0" w:color="auto"/>
        <w:left w:val="none" w:sz="0" w:space="0" w:color="auto"/>
        <w:bottom w:val="none" w:sz="0" w:space="0" w:color="auto"/>
        <w:right w:val="none" w:sz="0" w:space="0" w:color="auto"/>
      </w:divBdr>
    </w:div>
    <w:div w:id="406534228">
      <w:bodyDiv w:val="1"/>
      <w:marLeft w:val="0"/>
      <w:marRight w:val="0"/>
      <w:marTop w:val="0"/>
      <w:marBottom w:val="0"/>
      <w:divBdr>
        <w:top w:val="none" w:sz="0" w:space="0" w:color="auto"/>
        <w:left w:val="none" w:sz="0" w:space="0" w:color="auto"/>
        <w:bottom w:val="none" w:sz="0" w:space="0" w:color="auto"/>
        <w:right w:val="none" w:sz="0" w:space="0" w:color="auto"/>
      </w:divBdr>
    </w:div>
    <w:div w:id="407924348">
      <w:bodyDiv w:val="1"/>
      <w:marLeft w:val="0"/>
      <w:marRight w:val="0"/>
      <w:marTop w:val="0"/>
      <w:marBottom w:val="0"/>
      <w:divBdr>
        <w:top w:val="none" w:sz="0" w:space="0" w:color="auto"/>
        <w:left w:val="none" w:sz="0" w:space="0" w:color="auto"/>
        <w:bottom w:val="none" w:sz="0" w:space="0" w:color="auto"/>
        <w:right w:val="none" w:sz="0" w:space="0" w:color="auto"/>
      </w:divBdr>
    </w:div>
    <w:div w:id="410781056">
      <w:bodyDiv w:val="1"/>
      <w:marLeft w:val="0"/>
      <w:marRight w:val="0"/>
      <w:marTop w:val="0"/>
      <w:marBottom w:val="0"/>
      <w:divBdr>
        <w:top w:val="none" w:sz="0" w:space="0" w:color="auto"/>
        <w:left w:val="none" w:sz="0" w:space="0" w:color="auto"/>
        <w:bottom w:val="none" w:sz="0" w:space="0" w:color="auto"/>
        <w:right w:val="none" w:sz="0" w:space="0" w:color="auto"/>
      </w:divBdr>
    </w:div>
    <w:div w:id="412707429">
      <w:bodyDiv w:val="1"/>
      <w:marLeft w:val="0"/>
      <w:marRight w:val="0"/>
      <w:marTop w:val="0"/>
      <w:marBottom w:val="0"/>
      <w:divBdr>
        <w:top w:val="none" w:sz="0" w:space="0" w:color="auto"/>
        <w:left w:val="none" w:sz="0" w:space="0" w:color="auto"/>
        <w:bottom w:val="none" w:sz="0" w:space="0" w:color="auto"/>
        <w:right w:val="none" w:sz="0" w:space="0" w:color="auto"/>
      </w:divBdr>
    </w:div>
    <w:div w:id="426662218">
      <w:bodyDiv w:val="1"/>
      <w:marLeft w:val="0"/>
      <w:marRight w:val="0"/>
      <w:marTop w:val="0"/>
      <w:marBottom w:val="0"/>
      <w:divBdr>
        <w:top w:val="none" w:sz="0" w:space="0" w:color="auto"/>
        <w:left w:val="none" w:sz="0" w:space="0" w:color="auto"/>
        <w:bottom w:val="none" w:sz="0" w:space="0" w:color="auto"/>
        <w:right w:val="none" w:sz="0" w:space="0" w:color="auto"/>
      </w:divBdr>
    </w:div>
    <w:div w:id="430974209">
      <w:bodyDiv w:val="1"/>
      <w:marLeft w:val="0"/>
      <w:marRight w:val="0"/>
      <w:marTop w:val="0"/>
      <w:marBottom w:val="0"/>
      <w:divBdr>
        <w:top w:val="none" w:sz="0" w:space="0" w:color="auto"/>
        <w:left w:val="none" w:sz="0" w:space="0" w:color="auto"/>
        <w:bottom w:val="none" w:sz="0" w:space="0" w:color="auto"/>
        <w:right w:val="none" w:sz="0" w:space="0" w:color="auto"/>
      </w:divBdr>
      <w:divsChild>
        <w:div w:id="1643267681">
          <w:marLeft w:val="0"/>
          <w:marRight w:val="0"/>
          <w:marTop w:val="240"/>
          <w:marBottom w:val="240"/>
          <w:divBdr>
            <w:top w:val="none" w:sz="0" w:space="0" w:color="auto"/>
            <w:left w:val="none" w:sz="0" w:space="0" w:color="auto"/>
            <w:bottom w:val="none" w:sz="0" w:space="0" w:color="auto"/>
            <w:right w:val="none" w:sz="0" w:space="0" w:color="auto"/>
          </w:divBdr>
          <w:divsChild>
            <w:div w:id="1931888851">
              <w:marLeft w:val="0"/>
              <w:marRight w:val="0"/>
              <w:marTop w:val="0"/>
              <w:marBottom w:val="0"/>
              <w:divBdr>
                <w:top w:val="none" w:sz="0" w:space="0" w:color="auto"/>
                <w:left w:val="none" w:sz="0" w:space="0" w:color="auto"/>
                <w:bottom w:val="none" w:sz="0" w:space="0" w:color="auto"/>
                <w:right w:val="none" w:sz="0" w:space="0" w:color="auto"/>
              </w:divBdr>
            </w:div>
          </w:divsChild>
        </w:div>
        <w:div w:id="1690063907">
          <w:marLeft w:val="0"/>
          <w:marRight w:val="0"/>
          <w:marTop w:val="0"/>
          <w:marBottom w:val="0"/>
          <w:divBdr>
            <w:top w:val="none" w:sz="0" w:space="0" w:color="auto"/>
            <w:left w:val="none" w:sz="0" w:space="0" w:color="auto"/>
            <w:bottom w:val="none" w:sz="0" w:space="0" w:color="auto"/>
            <w:right w:val="none" w:sz="0" w:space="0" w:color="auto"/>
          </w:divBdr>
          <w:divsChild>
            <w:div w:id="420571439">
              <w:marLeft w:val="0"/>
              <w:marRight w:val="0"/>
              <w:marTop w:val="0"/>
              <w:marBottom w:val="120"/>
              <w:divBdr>
                <w:top w:val="none" w:sz="0" w:space="0" w:color="auto"/>
                <w:left w:val="none" w:sz="0" w:space="0" w:color="auto"/>
                <w:bottom w:val="none" w:sz="0" w:space="0" w:color="auto"/>
                <w:right w:val="none" w:sz="0" w:space="0" w:color="auto"/>
              </w:divBdr>
              <w:divsChild>
                <w:div w:id="14480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4380">
      <w:bodyDiv w:val="1"/>
      <w:marLeft w:val="0"/>
      <w:marRight w:val="0"/>
      <w:marTop w:val="0"/>
      <w:marBottom w:val="0"/>
      <w:divBdr>
        <w:top w:val="none" w:sz="0" w:space="0" w:color="auto"/>
        <w:left w:val="none" w:sz="0" w:space="0" w:color="auto"/>
        <w:bottom w:val="none" w:sz="0" w:space="0" w:color="auto"/>
        <w:right w:val="none" w:sz="0" w:space="0" w:color="auto"/>
      </w:divBdr>
    </w:div>
    <w:div w:id="440878248">
      <w:bodyDiv w:val="1"/>
      <w:marLeft w:val="0"/>
      <w:marRight w:val="0"/>
      <w:marTop w:val="0"/>
      <w:marBottom w:val="0"/>
      <w:divBdr>
        <w:top w:val="none" w:sz="0" w:space="0" w:color="auto"/>
        <w:left w:val="none" w:sz="0" w:space="0" w:color="auto"/>
        <w:bottom w:val="none" w:sz="0" w:space="0" w:color="auto"/>
        <w:right w:val="none" w:sz="0" w:space="0" w:color="auto"/>
      </w:divBdr>
    </w:div>
    <w:div w:id="449249779">
      <w:bodyDiv w:val="1"/>
      <w:marLeft w:val="0"/>
      <w:marRight w:val="0"/>
      <w:marTop w:val="0"/>
      <w:marBottom w:val="0"/>
      <w:divBdr>
        <w:top w:val="none" w:sz="0" w:space="0" w:color="auto"/>
        <w:left w:val="none" w:sz="0" w:space="0" w:color="auto"/>
        <w:bottom w:val="none" w:sz="0" w:space="0" w:color="auto"/>
        <w:right w:val="none" w:sz="0" w:space="0" w:color="auto"/>
      </w:divBdr>
    </w:div>
    <w:div w:id="468593974">
      <w:bodyDiv w:val="1"/>
      <w:marLeft w:val="0"/>
      <w:marRight w:val="0"/>
      <w:marTop w:val="0"/>
      <w:marBottom w:val="0"/>
      <w:divBdr>
        <w:top w:val="none" w:sz="0" w:space="0" w:color="auto"/>
        <w:left w:val="none" w:sz="0" w:space="0" w:color="auto"/>
        <w:bottom w:val="none" w:sz="0" w:space="0" w:color="auto"/>
        <w:right w:val="none" w:sz="0" w:space="0" w:color="auto"/>
      </w:divBdr>
    </w:div>
    <w:div w:id="468595701">
      <w:bodyDiv w:val="1"/>
      <w:marLeft w:val="0"/>
      <w:marRight w:val="0"/>
      <w:marTop w:val="0"/>
      <w:marBottom w:val="0"/>
      <w:divBdr>
        <w:top w:val="none" w:sz="0" w:space="0" w:color="auto"/>
        <w:left w:val="none" w:sz="0" w:space="0" w:color="auto"/>
        <w:bottom w:val="none" w:sz="0" w:space="0" w:color="auto"/>
        <w:right w:val="none" w:sz="0" w:space="0" w:color="auto"/>
      </w:divBdr>
    </w:div>
    <w:div w:id="483400030">
      <w:bodyDiv w:val="1"/>
      <w:marLeft w:val="0"/>
      <w:marRight w:val="0"/>
      <w:marTop w:val="0"/>
      <w:marBottom w:val="0"/>
      <w:divBdr>
        <w:top w:val="none" w:sz="0" w:space="0" w:color="auto"/>
        <w:left w:val="none" w:sz="0" w:space="0" w:color="auto"/>
        <w:bottom w:val="none" w:sz="0" w:space="0" w:color="auto"/>
        <w:right w:val="none" w:sz="0" w:space="0" w:color="auto"/>
      </w:divBdr>
    </w:div>
    <w:div w:id="486089201">
      <w:bodyDiv w:val="1"/>
      <w:marLeft w:val="0"/>
      <w:marRight w:val="0"/>
      <w:marTop w:val="0"/>
      <w:marBottom w:val="0"/>
      <w:divBdr>
        <w:top w:val="none" w:sz="0" w:space="0" w:color="auto"/>
        <w:left w:val="none" w:sz="0" w:space="0" w:color="auto"/>
        <w:bottom w:val="none" w:sz="0" w:space="0" w:color="auto"/>
        <w:right w:val="none" w:sz="0" w:space="0" w:color="auto"/>
      </w:divBdr>
    </w:div>
    <w:div w:id="488592740">
      <w:bodyDiv w:val="1"/>
      <w:marLeft w:val="0"/>
      <w:marRight w:val="0"/>
      <w:marTop w:val="0"/>
      <w:marBottom w:val="0"/>
      <w:divBdr>
        <w:top w:val="none" w:sz="0" w:space="0" w:color="auto"/>
        <w:left w:val="none" w:sz="0" w:space="0" w:color="auto"/>
        <w:bottom w:val="none" w:sz="0" w:space="0" w:color="auto"/>
        <w:right w:val="none" w:sz="0" w:space="0" w:color="auto"/>
      </w:divBdr>
    </w:div>
    <w:div w:id="488598108">
      <w:bodyDiv w:val="1"/>
      <w:marLeft w:val="0"/>
      <w:marRight w:val="0"/>
      <w:marTop w:val="0"/>
      <w:marBottom w:val="0"/>
      <w:divBdr>
        <w:top w:val="none" w:sz="0" w:space="0" w:color="auto"/>
        <w:left w:val="none" w:sz="0" w:space="0" w:color="auto"/>
        <w:bottom w:val="none" w:sz="0" w:space="0" w:color="auto"/>
        <w:right w:val="none" w:sz="0" w:space="0" w:color="auto"/>
      </w:divBdr>
    </w:div>
    <w:div w:id="491409538">
      <w:bodyDiv w:val="1"/>
      <w:marLeft w:val="0"/>
      <w:marRight w:val="0"/>
      <w:marTop w:val="0"/>
      <w:marBottom w:val="0"/>
      <w:divBdr>
        <w:top w:val="none" w:sz="0" w:space="0" w:color="auto"/>
        <w:left w:val="none" w:sz="0" w:space="0" w:color="auto"/>
        <w:bottom w:val="none" w:sz="0" w:space="0" w:color="auto"/>
        <w:right w:val="none" w:sz="0" w:space="0" w:color="auto"/>
      </w:divBdr>
    </w:div>
    <w:div w:id="492110897">
      <w:bodyDiv w:val="1"/>
      <w:marLeft w:val="0"/>
      <w:marRight w:val="0"/>
      <w:marTop w:val="0"/>
      <w:marBottom w:val="0"/>
      <w:divBdr>
        <w:top w:val="none" w:sz="0" w:space="0" w:color="auto"/>
        <w:left w:val="none" w:sz="0" w:space="0" w:color="auto"/>
        <w:bottom w:val="none" w:sz="0" w:space="0" w:color="auto"/>
        <w:right w:val="none" w:sz="0" w:space="0" w:color="auto"/>
      </w:divBdr>
    </w:div>
    <w:div w:id="496381183">
      <w:bodyDiv w:val="1"/>
      <w:marLeft w:val="0"/>
      <w:marRight w:val="0"/>
      <w:marTop w:val="0"/>
      <w:marBottom w:val="0"/>
      <w:divBdr>
        <w:top w:val="none" w:sz="0" w:space="0" w:color="auto"/>
        <w:left w:val="none" w:sz="0" w:space="0" w:color="auto"/>
        <w:bottom w:val="none" w:sz="0" w:space="0" w:color="auto"/>
        <w:right w:val="none" w:sz="0" w:space="0" w:color="auto"/>
      </w:divBdr>
    </w:div>
    <w:div w:id="496699091">
      <w:bodyDiv w:val="1"/>
      <w:marLeft w:val="0"/>
      <w:marRight w:val="0"/>
      <w:marTop w:val="0"/>
      <w:marBottom w:val="0"/>
      <w:divBdr>
        <w:top w:val="none" w:sz="0" w:space="0" w:color="auto"/>
        <w:left w:val="none" w:sz="0" w:space="0" w:color="auto"/>
        <w:bottom w:val="none" w:sz="0" w:space="0" w:color="auto"/>
        <w:right w:val="none" w:sz="0" w:space="0" w:color="auto"/>
      </w:divBdr>
    </w:div>
    <w:div w:id="516233851">
      <w:bodyDiv w:val="1"/>
      <w:marLeft w:val="0"/>
      <w:marRight w:val="0"/>
      <w:marTop w:val="0"/>
      <w:marBottom w:val="0"/>
      <w:divBdr>
        <w:top w:val="none" w:sz="0" w:space="0" w:color="auto"/>
        <w:left w:val="none" w:sz="0" w:space="0" w:color="auto"/>
        <w:bottom w:val="none" w:sz="0" w:space="0" w:color="auto"/>
        <w:right w:val="none" w:sz="0" w:space="0" w:color="auto"/>
      </w:divBdr>
    </w:div>
    <w:div w:id="523859630">
      <w:bodyDiv w:val="1"/>
      <w:marLeft w:val="0"/>
      <w:marRight w:val="0"/>
      <w:marTop w:val="0"/>
      <w:marBottom w:val="0"/>
      <w:divBdr>
        <w:top w:val="none" w:sz="0" w:space="0" w:color="auto"/>
        <w:left w:val="none" w:sz="0" w:space="0" w:color="auto"/>
        <w:bottom w:val="none" w:sz="0" w:space="0" w:color="auto"/>
        <w:right w:val="none" w:sz="0" w:space="0" w:color="auto"/>
      </w:divBdr>
      <w:divsChild>
        <w:div w:id="1705218">
          <w:marLeft w:val="0"/>
          <w:marRight w:val="0"/>
          <w:marTop w:val="0"/>
          <w:marBottom w:val="0"/>
          <w:divBdr>
            <w:top w:val="none" w:sz="0" w:space="0" w:color="auto"/>
            <w:left w:val="none" w:sz="0" w:space="0" w:color="auto"/>
            <w:bottom w:val="none" w:sz="0" w:space="0" w:color="auto"/>
            <w:right w:val="none" w:sz="0" w:space="0" w:color="auto"/>
          </w:divBdr>
        </w:div>
        <w:div w:id="1086656740">
          <w:marLeft w:val="0"/>
          <w:marRight w:val="0"/>
          <w:marTop w:val="0"/>
          <w:marBottom w:val="0"/>
          <w:divBdr>
            <w:top w:val="none" w:sz="0" w:space="0" w:color="auto"/>
            <w:left w:val="none" w:sz="0" w:space="0" w:color="auto"/>
            <w:bottom w:val="none" w:sz="0" w:space="0" w:color="auto"/>
            <w:right w:val="none" w:sz="0" w:space="0" w:color="auto"/>
          </w:divBdr>
        </w:div>
      </w:divsChild>
    </w:div>
    <w:div w:id="526144123">
      <w:bodyDiv w:val="1"/>
      <w:marLeft w:val="0"/>
      <w:marRight w:val="0"/>
      <w:marTop w:val="0"/>
      <w:marBottom w:val="0"/>
      <w:divBdr>
        <w:top w:val="none" w:sz="0" w:space="0" w:color="auto"/>
        <w:left w:val="none" w:sz="0" w:space="0" w:color="auto"/>
        <w:bottom w:val="none" w:sz="0" w:space="0" w:color="auto"/>
        <w:right w:val="none" w:sz="0" w:space="0" w:color="auto"/>
      </w:divBdr>
    </w:div>
    <w:div w:id="542642420">
      <w:bodyDiv w:val="1"/>
      <w:marLeft w:val="0"/>
      <w:marRight w:val="0"/>
      <w:marTop w:val="0"/>
      <w:marBottom w:val="0"/>
      <w:divBdr>
        <w:top w:val="none" w:sz="0" w:space="0" w:color="auto"/>
        <w:left w:val="none" w:sz="0" w:space="0" w:color="auto"/>
        <w:bottom w:val="none" w:sz="0" w:space="0" w:color="auto"/>
        <w:right w:val="none" w:sz="0" w:space="0" w:color="auto"/>
      </w:divBdr>
    </w:div>
    <w:div w:id="545020443">
      <w:bodyDiv w:val="1"/>
      <w:marLeft w:val="0"/>
      <w:marRight w:val="0"/>
      <w:marTop w:val="0"/>
      <w:marBottom w:val="0"/>
      <w:divBdr>
        <w:top w:val="none" w:sz="0" w:space="0" w:color="auto"/>
        <w:left w:val="none" w:sz="0" w:space="0" w:color="auto"/>
        <w:bottom w:val="none" w:sz="0" w:space="0" w:color="auto"/>
        <w:right w:val="none" w:sz="0" w:space="0" w:color="auto"/>
      </w:divBdr>
    </w:div>
    <w:div w:id="556089905">
      <w:bodyDiv w:val="1"/>
      <w:marLeft w:val="0"/>
      <w:marRight w:val="0"/>
      <w:marTop w:val="0"/>
      <w:marBottom w:val="0"/>
      <w:divBdr>
        <w:top w:val="none" w:sz="0" w:space="0" w:color="auto"/>
        <w:left w:val="none" w:sz="0" w:space="0" w:color="auto"/>
        <w:bottom w:val="none" w:sz="0" w:space="0" w:color="auto"/>
        <w:right w:val="none" w:sz="0" w:space="0" w:color="auto"/>
      </w:divBdr>
    </w:div>
    <w:div w:id="563031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135">
          <w:marLeft w:val="0"/>
          <w:marRight w:val="0"/>
          <w:marTop w:val="0"/>
          <w:marBottom w:val="0"/>
          <w:divBdr>
            <w:top w:val="none" w:sz="0" w:space="0" w:color="auto"/>
            <w:left w:val="none" w:sz="0" w:space="0" w:color="auto"/>
            <w:bottom w:val="none" w:sz="0" w:space="0" w:color="auto"/>
            <w:right w:val="none" w:sz="0" w:space="0" w:color="auto"/>
          </w:divBdr>
          <w:divsChild>
            <w:div w:id="314265728">
              <w:marLeft w:val="0"/>
              <w:marRight w:val="0"/>
              <w:marTop w:val="0"/>
              <w:marBottom w:val="0"/>
              <w:divBdr>
                <w:top w:val="none" w:sz="0" w:space="0" w:color="auto"/>
                <w:left w:val="none" w:sz="0" w:space="0" w:color="auto"/>
                <w:bottom w:val="none" w:sz="0" w:space="0" w:color="auto"/>
                <w:right w:val="none" w:sz="0" w:space="0" w:color="auto"/>
              </w:divBdr>
              <w:divsChild>
                <w:div w:id="307785289">
                  <w:marLeft w:val="0"/>
                  <w:marRight w:val="0"/>
                  <w:marTop w:val="0"/>
                  <w:marBottom w:val="0"/>
                  <w:divBdr>
                    <w:top w:val="none" w:sz="0" w:space="0" w:color="auto"/>
                    <w:left w:val="none" w:sz="0" w:space="0" w:color="auto"/>
                    <w:bottom w:val="none" w:sz="0" w:space="0" w:color="auto"/>
                    <w:right w:val="none" w:sz="0" w:space="0" w:color="auto"/>
                  </w:divBdr>
                </w:div>
                <w:div w:id="782580754">
                  <w:marLeft w:val="0"/>
                  <w:marRight w:val="0"/>
                  <w:marTop w:val="0"/>
                  <w:marBottom w:val="0"/>
                  <w:divBdr>
                    <w:top w:val="none" w:sz="0" w:space="0" w:color="auto"/>
                    <w:left w:val="none" w:sz="0" w:space="0" w:color="auto"/>
                    <w:bottom w:val="none" w:sz="0" w:space="0" w:color="auto"/>
                    <w:right w:val="none" w:sz="0" w:space="0" w:color="auto"/>
                  </w:divBdr>
                </w:div>
              </w:divsChild>
            </w:div>
            <w:div w:id="1084497887">
              <w:marLeft w:val="0"/>
              <w:marRight w:val="0"/>
              <w:marTop w:val="0"/>
              <w:marBottom w:val="0"/>
              <w:divBdr>
                <w:top w:val="none" w:sz="0" w:space="0" w:color="auto"/>
                <w:left w:val="none" w:sz="0" w:space="0" w:color="auto"/>
                <w:bottom w:val="none" w:sz="0" w:space="0" w:color="auto"/>
                <w:right w:val="none" w:sz="0" w:space="0" w:color="auto"/>
              </w:divBdr>
              <w:divsChild>
                <w:div w:id="152376253">
                  <w:marLeft w:val="0"/>
                  <w:marRight w:val="0"/>
                  <w:marTop w:val="0"/>
                  <w:marBottom w:val="0"/>
                  <w:divBdr>
                    <w:top w:val="none" w:sz="0" w:space="0" w:color="auto"/>
                    <w:left w:val="none" w:sz="0" w:space="0" w:color="auto"/>
                    <w:bottom w:val="none" w:sz="0" w:space="0" w:color="auto"/>
                    <w:right w:val="none" w:sz="0" w:space="0" w:color="auto"/>
                  </w:divBdr>
                </w:div>
                <w:div w:id="1500074617">
                  <w:marLeft w:val="0"/>
                  <w:marRight w:val="0"/>
                  <w:marTop w:val="0"/>
                  <w:marBottom w:val="0"/>
                  <w:divBdr>
                    <w:top w:val="none" w:sz="0" w:space="0" w:color="auto"/>
                    <w:left w:val="none" w:sz="0" w:space="0" w:color="auto"/>
                    <w:bottom w:val="none" w:sz="0" w:space="0" w:color="auto"/>
                    <w:right w:val="none" w:sz="0" w:space="0" w:color="auto"/>
                  </w:divBdr>
                </w:div>
              </w:divsChild>
            </w:div>
            <w:div w:id="1726223812">
              <w:marLeft w:val="0"/>
              <w:marRight w:val="0"/>
              <w:marTop w:val="0"/>
              <w:marBottom w:val="0"/>
              <w:divBdr>
                <w:top w:val="none" w:sz="0" w:space="0" w:color="auto"/>
                <w:left w:val="none" w:sz="0" w:space="0" w:color="auto"/>
                <w:bottom w:val="none" w:sz="0" w:space="0" w:color="auto"/>
                <w:right w:val="none" w:sz="0" w:space="0" w:color="auto"/>
              </w:divBdr>
              <w:divsChild>
                <w:div w:id="124395181">
                  <w:marLeft w:val="0"/>
                  <w:marRight w:val="0"/>
                  <w:marTop w:val="0"/>
                  <w:marBottom w:val="0"/>
                  <w:divBdr>
                    <w:top w:val="none" w:sz="0" w:space="0" w:color="auto"/>
                    <w:left w:val="none" w:sz="0" w:space="0" w:color="auto"/>
                    <w:bottom w:val="none" w:sz="0" w:space="0" w:color="auto"/>
                    <w:right w:val="none" w:sz="0" w:space="0" w:color="auto"/>
                  </w:divBdr>
                </w:div>
                <w:div w:id="19063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353">
          <w:marLeft w:val="0"/>
          <w:marRight w:val="0"/>
          <w:marTop w:val="0"/>
          <w:marBottom w:val="0"/>
          <w:divBdr>
            <w:top w:val="none" w:sz="0" w:space="0" w:color="auto"/>
            <w:left w:val="none" w:sz="0" w:space="0" w:color="auto"/>
            <w:bottom w:val="none" w:sz="0" w:space="0" w:color="auto"/>
            <w:right w:val="none" w:sz="0" w:space="0" w:color="auto"/>
          </w:divBdr>
        </w:div>
        <w:div w:id="1001009361">
          <w:marLeft w:val="0"/>
          <w:marRight w:val="0"/>
          <w:marTop w:val="0"/>
          <w:marBottom w:val="0"/>
          <w:divBdr>
            <w:top w:val="none" w:sz="0" w:space="0" w:color="auto"/>
            <w:left w:val="none" w:sz="0" w:space="0" w:color="auto"/>
            <w:bottom w:val="none" w:sz="0" w:space="0" w:color="auto"/>
            <w:right w:val="none" w:sz="0" w:space="0" w:color="auto"/>
          </w:divBdr>
        </w:div>
        <w:div w:id="1180043649">
          <w:marLeft w:val="0"/>
          <w:marRight w:val="0"/>
          <w:marTop w:val="0"/>
          <w:marBottom w:val="0"/>
          <w:divBdr>
            <w:top w:val="none" w:sz="0" w:space="0" w:color="auto"/>
            <w:left w:val="none" w:sz="0" w:space="0" w:color="auto"/>
            <w:bottom w:val="none" w:sz="0" w:space="0" w:color="auto"/>
            <w:right w:val="none" w:sz="0" w:space="0" w:color="auto"/>
          </w:divBdr>
        </w:div>
        <w:div w:id="1549419676">
          <w:marLeft w:val="0"/>
          <w:marRight w:val="0"/>
          <w:marTop w:val="0"/>
          <w:marBottom w:val="0"/>
          <w:divBdr>
            <w:top w:val="none" w:sz="0" w:space="0" w:color="auto"/>
            <w:left w:val="none" w:sz="0" w:space="0" w:color="auto"/>
            <w:bottom w:val="none" w:sz="0" w:space="0" w:color="auto"/>
            <w:right w:val="none" w:sz="0" w:space="0" w:color="auto"/>
          </w:divBdr>
        </w:div>
        <w:div w:id="1621110756">
          <w:marLeft w:val="0"/>
          <w:marRight w:val="0"/>
          <w:marTop w:val="0"/>
          <w:marBottom w:val="0"/>
          <w:divBdr>
            <w:top w:val="none" w:sz="0" w:space="0" w:color="auto"/>
            <w:left w:val="none" w:sz="0" w:space="0" w:color="auto"/>
            <w:bottom w:val="none" w:sz="0" w:space="0" w:color="auto"/>
            <w:right w:val="none" w:sz="0" w:space="0" w:color="auto"/>
          </w:divBdr>
        </w:div>
        <w:div w:id="1655140559">
          <w:marLeft w:val="0"/>
          <w:marRight w:val="0"/>
          <w:marTop w:val="0"/>
          <w:marBottom w:val="0"/>
          <w:divBdr>
            <w:top w:val="none" w:sz="0" w:space="0" w:color="auto"/>
            <w:left w:val="none" w:sz="0" w:space="0" w:color="auto"/>
            <w:bottom w:val="none" w:sz="0" w:space="0" w:color="auto"/>
            <w:right w:val="none" w:sz="0" w:space="0" w:color="auto"/>
          </w:divBdr>
        </w:div>
      </w:divsChild>
    </w:div>
    <w:div w:id="569461068">
      <w:bodyDiv w:val="1"/>
      <w:marLeft w:val="0"/>
      <w:marRight w:val="0"/>
      <w:marTop w:val="0"/>
      <w:marBottom w:val="0"/>
      <w:divBdr>
        <w:top w:val="none" w:sz="0" w:space="0" w:color="auto"/>
        <w:left w:val="none" w:sz="0" w:space="0" w:color="auto"/>
        <w:bottom w:val="none" w:sz="0" w:space="0" w:color="auto"/>
        <w:right w:val="none" w:sz="0" w:space="0" w:color="auto"/>
      </w:divBdr>
      <w:divsChild>
        <w:div w:id="659119951">
          <w:marLeft w:val="0"/>
          <w:marRight w:val="0"/>
          <w:marTop w:val="0"/>
          <w:marBottom w:val="0"/>
          <w:divBdr>
            <w:top w:val="none" w:sz="0" w:space="0" w:color="auto"/>
            <w:left w:val="none" w:sz="0" w:space="0" w:color="auto"/>
            <w:bottom w:val="none" w:sz="0" w:space="0" w:color="auto"/>
            <w:right w:val="none" w:sz="0" w:space="0" w:color="auto"/>
          </w:divBdr>
        </w:div>
        <w:div w:id="1856529342">
          <w:marLeft w:val="0"/>
          <w:marRight w:val="0"/>
          <w:marTop w:val="0"/>
          <w:marBottom w:val="0"/>
          <w:divBdr>
            <w:top w:val="none" w:sz="0" w:space="0" w:color="auto"/>
            <w:left w:val="none" w:sz="0" w:space="0" w:color="auto"/>
            <w:bottom w:val="none" w:sz="0" w:space="0" w:color="auto"/>
            <w:right w:val="none" w:sz="0" w:space="0" w:color="auto"/>
          </w:divBdr>
        </w:div>
      </w:divsChild>
    </w:div>
    <w:div w:id="570237853">
      <w:bodyDiv w:val="1"/>
      <w:marLeft w:val="0"/>
      <w:marRight w:val="0"/>
      <w:marTop w:val="0"/>
      <w:marBottom w:val="0"/>
      <w:divBdr>
        <w:top w:val="none" w:sz="0" w:space="0" w:color="auto"/>
        <w:left w:val="none" w:sz="0" w:space="0" w:color="auto"/>
        <w:bottom w:val="none" w:sz="0" w:space="0" w:color="auto"/>
        <w:right w:val="none" w:sz="0" w:space="0" w:color="auto"/>
      </w:divBdr>
    </w:div>
    <w:div w:id="576743991">
      <w:bodyDiv w:val="1"/>
      <w:marLeft w:val="0"/>
      <w:marRight w:val="0"/>
      <w:marTop w:val="0"/>
      <w:marBottom w:val="0"/>
      <w:divBdr>
        <w:top w:val="none" w:sz="0" w:space="0" w:color="auto"/>
        <w:left w:val="none" w:sz="0" w:space="0" w:color="auto"/>
        <w:bottom w:val="none" w:sz="0" w:space="0" w:color="auto"/>
        <w:right w:val="none" w:sz="0" w:space="0" w:color="auto"/>
      </w:divBdr>
    </w:div>
    <w:div w:id="581375975">
      <w:bodyDiv w:val="1"/>
      <w:marLeft w:val="0"/>
      <w:marRight w:val="0"/>
      <w:marTop w:val="0"/>
      <w:marBottom w:val="0"/>
      <w:divBdr>
        <w:top w:val="none" w:sz="0" w:space="0" w:color="auto"/>
        <w:left w:val="none" w:sz="0" w:space="0" w:color="auto"/>
        <w:bottom w:val="none" w:sz="0" w:space="0" w:color="auto"/>
        <w:right w:val="none" w:sz="0" w:space="0" w:color="auto"/>
      </w:divBdr>
    </w:div>
    <w:div w:id="591666515">
      <w:bodyDiv w:val="1"/>
      <w:marLeft w:val="0"/>
      <w:marRight w:val="0"/>
      <w:marTop w:val="0"/>
      <w:marBottom w:val="0"/>
      <w:divBdr>
        <w:top w:val="none" w:sz="0" w:space="0" w:color="auto"/>
        <w:left w:val="none" w:sz="0" w:space="0" w:color="auto"/>
        <w:bottom w:val="none" w:sz="0" w:space="0" w:color="auto"/>
        <w:right w:val="none" w:sz="0" w:space="0" w:color="auto"/>
      </w:divBdr>
    </w:div>
    <w:div w:id="592477898">
      <w:bodyDiv w:val="1"/>
      <w:marLeft w:val="0"/>
      <w:marRight w:val="0"/>
      <w:marTop w:val="0"/>
      <w:marBottom w:val="0"/>
      <w:divBdr>
        <w:top w:val="none" w:sz="0" w:space="0" w:color="auto"/>
        <w:left w:val="none" w:sz="0" w:space="0" w:color="auto"/>
        <w:bottom w:val="none" w:sz="0" w:space="0" w:color="auto"/>
        <w:right w:val="none" w:sz="0" w:space="0" w:color="auto"/>
      </w:divBdr>
    </w:div>
    <w:div w:id="597907593">
      <w:bodyDiv w:val="1"/>
      <w:marLeft w:val="0"/>
      <w:marRight w:val="0"/>
      <w:marTop w:val="0"/>
      <w:marBottom w:val="0"/>
      <w:divBdr>
        <w:top w:val="none" w:sz="0" w:space="0" w:color="auto"/>
        <w:left w:val="none" w:sz="0" w:space="0" w:color="auto"/>
        <w:bottom w:val="none" w:sz="0" w:space="0" w:color="auto"/>
        <w:right w:val="none" w:sz="0" w:space="0" w:color="auto"/>
      </w:divBdr>
    </w:div>
    <w:div w:id="625113916">
      <w:bodyDiv w:val="1"/>
      <w:marLeft w:val="0"/>
      <w:marRight w:val="0"/>
      <w:marTop w:val="0"/>
      <w:marBottom w:val="0"/>
      <w:divBdr>
        <w:top w:val="none" w:sz="0" w:space="0" w:color="auto"/>
        <w:left w:val="none" w:sz="0" w:space="0" w:color="auto"/>
        <w:bottom w:val="none" w:sz="0" w:space="0" w:color="auto"/>
        <w:right w:val="none" w:sz="0" w:space="0" w:color="auto"/>
      </w:divBdr>
    </w:div>
    <w:div w:id="655304709">
      <w:bodyDiv w:val="1"/>
      <w:marLeft w:val="0"/>
      <w:marRight w:val="0"/>
      <w:marTop w:val="0"/>
      <w:marBottom w:val="0"/>
      <w:divBdr>
        <w:top w:val="none" w:sz="0" w:space="0" w:color="auto"/>
        <w:left w:val="none" w:sz="0" w:space="0" w:color="auto"/>
        <w:bottom w:val="none" w:sz="0" w:space="0" w:color="auto"/>
        <w:right w:val="none" w:sz="0" w:space="0" w:color="auto"/>
      </w:divBdr>
    </w:div>
    <w:div w:id="660697397">
      <w:bodyDiv w:val="1"/>
      <w:marLeft w:val="0"/>
      <w:marRight w:val="0"/>
      <w:marTop w:val="0"/>
      <w:marBottom w:val="0"/>
      <w:divBdr>
        <w:top w:val="none" w:sz="0" w:space="0" w:color="auto"/>
        <w:left w:val="none" w:sz="0" w:space="0" w:color="auto"/>
        <w:bottom w:val="none" w:sz="0" w:space="0" w:color="auto"/>
        <w:right w:val="none" w:sz="0" w:space="0" w:color="auto"/>
      </w:divBdr>
    </w:div>
    <w:div w:id="669332286">
      <w:bodyDiv w:val="1"/>
      <w:marLeft w:val="0"/>
      <w:marRight w:val="0"/>
      <w:marTop w:val="0"/>
      <w:marBottom w:val="0"/>
      <w:divBdr>
        <w:top w:val="none" w:sz="0" w:space="0" w:color="auto"/>
        <w:left w:val="none" w:sz="0" w:space="0" w:color="auto"/>
        <w:bottom w:val="none" w:sz="0" w:space="0" w:color="auto"/>
        <w:right w:val="none" w:sz="0" w:space="0" w:color="auto"/>
      </w:divBdr>
    </w:div>
    <w:div w:id="683091475">
      <w:bodyDiv w:val="1"/>
      <w:marLeft w:val="0"/>
      <w:marRight w:val="0"/>
      <w:marTop w:val="0"/>
      <w:marBottom w:val="0"/>
      <w:divBdr>
        <w:top w:val="none" w:sz="0" w:space="0" w:color="auto"/>
        <w:left w:val="none" w:sz="0" w:space="0" w:color="auto"/>
        <w:bottom w:val="none" w:sz="0" w:space="0" w:color="auto"/>
        <w:right w:val="none" w:sz="0" w:space="0" w:color="auto"/>
      </w:divBdr>
    </w:div>
    <w:div w:id="696779176">
      <w:bodyDiv w:val="1"/>
      <w:marLeft w:val="0"/>
      <w:marRight w:val="0"/>
      <w:marTop w:val="0"/>
      <w:marBottom w:val="0"/>
      <w:divBdr>
        <w:top w:val="none" w:sz="0" w:space="0" w:color="auto"/>
        <w:left w:val="none" w:sz="0" w:space="0" w:color="auto"/>
        <w:bottom w:val="none" w:sz="0" w:space="0" w:color="auto"/>
        <w:right w:val="none" w:sz="0" w:space="0" w:color="auto"/>
      </w:divBdr>
    </w:div>
    <w:div w:id="705957623">
      <w:bodyDiv w:val="1"/>
      <w:marLeft w:val="0"/>
      <w:marRight w:val="0"/>
      <w:marTop w:val="0"/>
      <w:marBottom w:val="0"/>
      <w:divBdr>
        <w:top w:val="none" w:sz="0" w:space="0" w:color="auto"/>
        <w:left w:val="none" w:sz="0" w:space="0" w:color="auto"/>
        <w:bottom w:val="none" w:sz="0" w:space="0" w:color="auto"/>
        <w:right w:val="none" w:sz="0" w:space="0" w:color="auto"/>
      </w:divBdr>
    </w:div>
    <w:div w:id="712000393">
      <w:bodyDiv w:val="1"/>
      <w:marLeft w:val="0"/>
      <w:marRight w:val="0"/>
      <w:marTop w:val="0"/>
      <w:marBottom w:val="0"/>
      <w:divBdr>
        <w:top w:val="none" w:sz="0" w:space="0" w:color="auto"/>
        <w:left w:val="none" w:sz="0" w:space="0" w:color="auto"/>
        <w:bottom w:val="none" w:sz="0" w:space="0" w:color="auto"/>
        <w:right w:val="none" w:sz="0" w:space="0" w:color="auto"/>
      </w:divBdr>
    </w:div>
    <w:div w:id="713576955">
      <w:bodyDiv w:val="1"/>
      <w:marLeft w:val="0"/>
      <w:marRight w:val="0"/>
      <w:marTop w:val="0"/>
      <w:marBottom w:val="0"/>
      <w:divBdr>
        <w:top w:val="none" w:sz="0" w:space="0" w:color="auto"/>
        <w:left w:val="none" w:sz="0" w:space="0" w:color="auto"/>
        <w:bottom w:val="none" w:sz="0" w:space="0" w:color="auto"/>
        <w:right w:val="none" w:sz="0" w:space="0" w:color="auto"/>
      </w:divBdr>
      <w:divsChild>
        <w:div w:id="1439906964">
          <w:marLeft w:val="0"/>
          <w:marRight w:val="0"/>
          <w:marTop w:val="225"/>
          <w:marBottom w:val="225"/>
          <w:divBdr>
            <w:top w:val="none" w:sz="0" w:space="0" w:color="auto"/>
            <w:left w:val="none" w:sz="0" w:space="0" w:color="auto"/>
            <w:bottom w:val="none" w:sz="0" w:space="0" w:color="auto"/>
            <w:right w:val="none" w:sz="0" w:space="0" w:color="auto"/>
          </w:divBdr>
          <w:divsChild>
            <w:div w:id="216281083">
              <w:marLeft w:val="0"/>
              <w:marRight w:val="0"/>
              <w:marTop w:val="0"/>
              <w:marBottom w:val="0"/>
              <w:divBdr>
                <w:top w:val="none" w:sz="0" w:space="0" w:color="auto"/>
                <w:left w:val="none" w:sz="0" w:space="0" w:color="auto"/>
                <w:bottom w:val="none" w:sz="0" w:space="0" w:color="auto"/>
                <w:right w:val="none" w:sz="0" w:space="0" w:color="auto"/>
              </w:divBdr>
            </w:div>
          </w:divsChild>
        </w:div>
        <w:div w:id="546258612">
          <w:marLeft w:val="0"/>
          <w:marRight w:val="0"/>
          <w:marTop w:val="225"/>
          <w:marBottom w:val="225"/>
          <w:divBdr>
            <w:top w:val="none" w:sz="0" w:space="0" w:color="auto"/>
            <w:left w:val="none" w:sz="0" w:space="0" w:color="auto"/>
            <w:bottom w:val="none" w:sz="0" w:space="0" w:color="auto"/>
            <w:right w:val="none" w:sz="0" w:space="0" w:color="auto"/>
          </w:divBdr>
        </w:div>
      </w:divsChild>
    </w:div>
    <w:div w:id="714500138">
      <w:bodyDiv w:val="1"/>
      <w:marLeft w:val="0"/>
      <w:marRight w:val="0"/>
      <w:marTop w:val="0"/>
      <w:marBottom w:val="0"/>
      <w:divBdr>
        <w:top w:val="none" w:sz="0" w:space="0" w:color="auto"/>
        <w:left w:val="none" w:sz="0" w:space="0" w:color="auto"/>
        <w:bottom w:val="none" w:sz="0" w:space="0" w:color="auto"/>
        <w:right w:val="none" w:sz="0" w:space="0" w:color="auto"/>
      </w:divBdr>
    </w:div>
    <w:div w:id="715278193">
      <w:bodyDiv w:val="1"/>
      <w:marLeft w:val="0"/>
      <w:marRight w:val="0"/>
      <w:marTop w:val="0"/>
      <w:marBottom w:val="0"/>
      <w:divBdr>
        <w:top w:val="none" w:sz="0" w:space="0" w:color="auto"/>
        <w:left w:val="none" w:sz="0" w:space="0" w:color="auto"/>
        <w:bottom w:val="none" w:sz="0" w:space="0" w:color="auto"/>
        <w:right w:val="none" w:sz="0" w:space="0" w:color="auto"/>
      </w:divBdr>
    </w:div>
    <w:div w:id="720132395">
      <w:bodyDiv w:val="1"/>
      <w:marLeft w:val="0"/>
      <w:marRight w:val="0"/>
      <w:marTop w:val="0"/>
      <w:marBottom w:val="0"/>
      <w:divBdr>
        <w:top w:val="none" w:sz="0" w:space="0" w:color="auto"/>
        <w:left w:val="none" w:sz="0" w:space="0" w:color="auto"/>
        <w:bottom w:val="none" w:sz="0" w:space="0" w:color="auto"/>
        <w:right w:val="none" w:sz="0" w:space="0" w:color="auto"/>
      </w:divBdr>
    </w:div>
    <w:div w:id="730158662">
      <w:bodyDiv w:val="1"/>
      <w:marLeft w:val="0"/>
      <w:marRight w:val="0"/>
      <w:marTop w:val="0"/>
      <w:marBottom w:val="0"/>
      <w:divBdr>
        <w:top w:val="none" w:sz="0" w:space="0" w:color="auto"/>
        <w:left w:val="none" w:sz="0" w:space="0" w:color="auto"/>
        <w:bottom w:val="none" w:sz="0" w:space="0" w:color="auto"/>
        <w:right w:val="none" w:sz="0" w:space="0" w:color="auto"/>
      </w:divBdr>
    </w:div>
    <w:div w:id="736391913">
      <w:bodyDiv w:val="1"/>
      <w:marLeft w:val="0"/>
      <w:marRight w:val="0"/>
      <w:marTop w:val="0"/>
      <w:marBottom w:val="0"/>
      <w:divBdr>
        <w:top w:val="none" w:sz="0" w:space="0" w:color="auto"/>
        <w:left w:val="none" w:sz="0" w:space="0" w:color="auto"/>
        <w:bottom w:val="none" w:sz="0" w:space="0" w:color="auto"/>
        <w:right w:val="none" w:sz="0" w:space="0" w:color="auto"/>
      </w:divBdr>
    </w:div>
    <w:div w:id="743451243">
      <w:bodyDiv w:val="1"/>
      <w:marLeft w:val="0"/>
      <w:marRight w:val="0"/>
      <w:marTop w:val="0"/>
      <w:marBottom w:val="0"/>
      <w:divBdr>
        <w:top w:val="none" w:sz="0" w:space="0" w:color="auto"/>
        <w:left w:val="none" w:sz="0" w:space="0" w:color="auto"/>
        <w:bottom w:val="none" w:sz="0" w:space="0" w:color="auto"/>
        <w:right w:val="none" w:sz="0" w:space="0" w:color="auto"/>
      </w:divBdr>
    </w:div>
    <w:div w:id="745420456">
      <w:bodyDiv w:val="1"/>
      <w:marLeft w:val="0"/>
      <w:marRight w:val="0"/>
      <w:marTop w:val="0"/>
      <w:marBottom w:val="0"/>
      <w:divBdr>
        <w:top w:val="none" w:sz="0" w:space="0" w:color="auto"/>
        <w:left w:val="none" w:sz="0" w:space="0" w:color="auto"/>
        <w:bottom w:val="none" w:sz="0" w:space="0" w:color="auto"/>
        <w:right w:val="none" w:sz="0" w:space="0" w:color="auto"/>
      </w:divBdr>
    </w:div>
    <w:div w:id="747771581">
      <w:bodyDiv w:val="1"/>
      <w:marLeft w:val="0"/>
      <w:marRight w:val="0"/>
      <w:marTop w:val="0"/>
      <w:marBottom w:val="0"/>
      <w:divBdr>
        <w:top w:val="none" w:sz="0" w:space="0" w:color="auto"/>
        <w:left w:val="none" w:sz="0" w:space="0" w:color="auto"/>
        <w:bottom w:val="none" w:sz="0" w:space="0" w:color="auto"/>
        <w:right w:val="none" w:sz="0" w:space="0" w:color="auto"/>
      </w:divBdr>
    </w:div>
    <w:div w:id="755830584">
      <w:bodyDiv w:val="1"/>
      <w:marLeft w:val="0"/>
      <w:marRight w:val="0"/>
      <w:marTop w:val="0"/>
      <w:marBottom w:val="0"/>
      <w:divBdr>
        <w:top w:val="none" w:sz="0" w:space="0" w:color="auto"/>
        <w:left w:val="none" w:sz="0" w:space="0" w:color="auto"/>
        <w:bottom w:val="none" w:sz="0" w:space="0" w:color="auto"/>
        <w:right w:val="none" w:sz="0" w:space="0" w:color="auto"/>
      </w:divBdr>
    </w:div>
    <w:div w:id="761492985">
      <w:bodyDiv w:val="1"/>
      <w:marLeft w:val="0"/>
      <w:marRight w:val="0"/>
      <w:marTop w:val="0"/>
      <w:marBottom w:val="0"/>
      <w:divBdr>
        <w:top w:val="none" w:sz="0" w:space="0" w:color="auto"/>
        <w:left w:val="none" w:sz="0" w:space="0" w:color="auto"/>
        <w:bottom w:val="none" w:sz="0" w:space="0" w:color="auto"/>
        <w:right w:val="none" w:sz="0" w:space="0" w:color="auto"/>
      </w:divBdr>
    </w:div>
    <w:div w:id="762456157">
      <w:bodyDiv w:val="1"/>
      <w:marLeft w:val="0"/>
      <w:marRight w:val="0"/>
      <w:marTop w:val="0"/>
      <w:marBottom w:val="0"/>
      <w:divBdr>
        <w:top w:val="none" w:sz="0" w:space="0" w:color="auto"/>
        <w:left w:val="none" w:sz="0" w:space="0" w:color="auto"/>
        <w:bottom w:val="none" w:sz="0" w:space="0" w:color="auto"/>
        <w:right w:val="none" w:sz="0" w:space="0" w:color="auto"/>
      </w:divBdr>
    </w:div>
    <w:div w:id="775055272">
      <w:bodyDiv w:val="1"/>
      <w:marLeft w:val="0"/>
      <w:marRight w:val="0"/>
      <w:marTop w:val="0"/>
      <w:marBottom w:val="0"/>
      <w:divBdr>
        <w:top w:val="none" w:sz="0" w:space="0" w:color="auto"/>
        <w:left w:val="none" w:sz="0" w:space="0" w:color="auto"/>
        <w:bottom w:val="none" w:sz="0" w:space="0" w:color="auto"/>
        <w:right w:val="none" w:sz="0" w:space="0" w:color="auto"/>
      </w:divBdr>
    </w:div>
    <w:div w:id="776562109">
      <w:bodyDiv w:val="1"/>
      <w:marLeft w:val="0"/>
      <w:marRight w:val="0"/>
      <w:marTop w:val="0"/>
      <w:marBottom w:val="0"/>
      <w:divBdr>
        <w:top w:val="none" w:sz="0" w:space="0" w:color="auto"/>
        <w:left w:val="none" w:sz="0" w:space="0" w:color="auto"/>
        <w:bottom w:val="none" w:sz="0" w:space="0" w:color="auto"/>
        <w:right w:val="none" w:sz="0" w:space="0" w:color="auto"/>
      </w:divBdr>
    </w:div>
    <w:div w:id="778374214">
      <w:bodyDiv w:val="1"/>
      <w:marLeft w:val="0"/>
      <w:marRight w:val="0"/>
      <w:marTop w:val="0"/>
      <w:marBottom w:val="0"/>
      <w:divBdr>
        <w:top w:val="none" w:sz="0" w:space="0" w:color="auto"/>
        <w:left w:val="none" w:sz="0" w:space="0" w:color="auto"/>
        <w:bottom w:val="none" w:sz="0" w:space="0" w:color="auto"/>
        <w:right w:val="none" w:sz="0" w:space="0" w:color="auto"/>
      </w:divBdr>
    </w:div>
    <w:div w:id="802694565">
      <w:bodyDiv w:val="1"/>
      <w:marLeft w:val="0"/>
      <w:marRight w:val="0"/>
      <w:marTop w:val="0"/>
      <w:marBottom w:val="0"/>
      <w:divBdr>
        <w:top w:val="none" w:sz="0" w:space="0" w:color="auto"/>
        <w:left w:val="none" w:sz="0" w:space="0" w:color="auto"/>
        <w:bottom w:val="none" w:sz="0" w:space="0" w:color="auto"/>
        <w:right w:val="none" w:sz="0" w:space="0" w:color="auto"/>
      </w:divBdr>
      <w:divsChild>
        <w:div w:id="669676777">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2082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09683">
      <w:bodyDiv w:val="1"/>
      <w:marLeft w:val="0"/>
      <w:marRight w:val="0"/>
      <w:marTop w:val="0"/>
      <w:marBottom w:val="0"/>
      <w:divBdr>
        <w:top w:val="none" w:sz="0" w:space="0" w:color="auto"/>
        <w:left w:val="none" w:sz="0" w:space="0" w:color="auto"/>
        <w:bottom w:val="none" w:sz="0" w:space="0" w:color="auto"/>
        <w:right w:val="none" w:sz="0" w:space="0" w:color="auto"/>
      </w:divBdr>
    </w:div>
    <w:div w:id="820078467">
      <w:bodyDiv w:val="1"/>
      <w:marLeft w:val="0"/>
      <w:marRight w:val="0"/>
      <w:marTop w:val="0"/>
      <w:marBottom w:val="0"/>
      <w:divBdr>
        <w:top w:val="none" w:sz="0" w:space="0" w:color="auto"/>
        <w:left w:val="none" w:sz="0" w:space="0" w:color="auto"/>
        <w:bottom w:val="none" w:sz="0" w:space="0" w:color="auto"/>
        <w:right w:val="none" w:sz="0" w:space="0" w:color="auto"/>
      </w:divBdr>
    </w:div>
    <w:div w:id="821309573">
      <w:bodyDiv w:val="1"/>
      <w:marLeft w:val="0"/>
      <w:marRight w:val="0"/>
      <w:marTop w:val="0"/>
      <w:marBottom w:val="0"/>
      <w:divBdr>
        <w:top w:val="none" w:sz="0" w:space="0" w:color="auto"/>
        <w:left w:val="none" w:sz="0" w:space="0" w:color="auto"/>
        <w:bottom w:val="none" w:sz="0" w:space="0" w:color="auto"/>
        <w:right w:val="none" w:sz="0" w:space="0" w:color="auto"/>
      </w:divBdr>
    </w:div>
    <w:div w:id="823740193">
      <w:bodyDiv w:val="1"/>
      <w:marLeft w:val="0"/>
      <w:marRight w:val="0"/>
      <w:marTop w:val="0"/>
      <w:marBottom w:val="0"/>
      <w:divBdr>
        <w:top w:val="none" w:sz="0" w:space="0" w:color="auto"/>
        <w:left w:val="none" w:sz="0" w:space="0" w:color="auto"/>
        <w:bottom w:val="none" w:sz="0" w:space="0" w:color="auto"/>
        <w:right w:val="none" w:sz="0" w:space="0" w:color="auto"/>
      </w:divBdr>
    </w:div>
    <w:div w:id="824276656">
      <w:bodyDiv w:val="1"/>
      <w:marLeft w:val="0"/>
      <w:marRight w:val="0"/>
      <w:marTop w:val="0"/>
      <w:marBottom w:val="0"/>
      <w:divBdr>
        <w:top w:val="none" w:sz="0" w:space="0" w:color="auto"/>
        <w:left w:val="none" w:sz="0" w:space="0" w:color="auto"/>
        <w:bottom w:val="none" w:sz="0" w:space="0" w:color="auto"/>
        <w:right w:val="none" w:sz="0" w:space="0" w:color="auto"/>
      </w:divBdr>
    </w:div>
    <w:div w:id="833305383">
      <w:bodyDiv w:val="1"/>
      <w:marLeft w:val="0"/>
      <w:marRight w:val="0"/>
      <w:marTop w:val="0"/>
      <w:marBottom w:val="0"/>
      <w:divBdr>
        <w:top w:val="none" w:sz="0" w:space="0" w:color="auto"/>
        <w:left w:val="none" w:sz="0" w:space="0" w:color="auto"/>
        <w:bottom w:val="none" w:sz="0" w:space="0" w:color="auto"/>
        <w:right w:val="none" w:sz="0" w:space="0" w:color="auto"/>
      </w:divBdr>
    </w:div>
    <w:div w:id="850097877">
      <w:bodyDiv w:val="1"/>
      <w:marLeft w:val="0"/>
      <w:marRight w:val="0"/>
      <w:marTop w:val="0"/>
      <w:marBottom w:val="0"/>
      <w:divBdr>
        <w:top w:val="none" w:sz="0" w:space="0" w:color="auto"/>
        <w:left w:val="none" w:sz="0" w:space="0" w:color="auto"/>
        <w:bottom w:val="none" w:sz="0" w:space="0" w:color="auto"/>
        <w:right w:val="none" w:sz="0" w:space="0" w:color="auto"/>
      </w:divBdr>
    </w:div>
    <w:div w:id="872502836">
      <w:bodyDiv w:val="1"/>
      <w:marLeft w:val="0"/>
      <w:marRight w:val="0"/>
      <w:marTop w:val="0"/>
      <w:marBottom w:val="0"/>
      <w:divBdr>
        <w:top w:val="none" w:sz="0" w:space="0" w:color="auto"/>
        <w:left w:val="none" w:sz="0" w:space="0" w:color="auto"/>
        <w:bottom w:val="none" w:sz="0" w:space="0" w:color="auto"/>
        <w:right w:val="none" w:sz="0" w:space="0" w:color="auto"/>
      </w:divBdr>
      <w:divsChild>
        <w:div w:id="1046493299">
          <w:marLeft w:val="0"/>
          <w:marRight w:val="0"/>
          <w:marTop w:val="0"/>
          <w:marBottom w:val="0"/>
          <w:divBdr>
            <w:top w:val="none" w:sz="0" w:space="0" w:color="auto"/>
            <w:left w:val="none" w:sz="0" w:space="0" w:color="auto"/>
            <w:bottom w:val="none" w:sz="0" w:space="0" w:color="auto"/>
            <w:right w:val="none" w:sz="0" w:space="0" w:color="auto"/>
          </w:divBdr>
          <w:divsChild>
            <w:div w:id="893850133">
              <w:marLeft w:val="0"/>
              <w:marRight w:val="0"/>
              <w:marTop w:val="0"/>
              <w:marBottom w:val="0"/>
              <w:divBdr>
                <w:top w:val="none" w:sz="0" w:space="0" w:color="auto"/>
                <w:left w:val="none" w:sz="0" w:space="0" w:color="auto"/>
                <w:bottom w:val="none" w:sz="0" w:space="0" w:color="auto"/>
                <w:right w:val="none" w:sz="0" w:space="0" w:color="auto"/>
              </w:divBdr>
              <w:divsChild>
                <w:div w:id="10226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987">
      <w:bodyDiv w:val="1"/>
      <w:marLeft w:val="0"/>
      <w:marRight w:val="0"/>
      <w:marTop w:val="0"/>
      <w:marBottom w:val="0"/>
      <w:divBdr>
        <w:top w:val="none" w:sz="0" w:space="0" w:color="auto"/>
        <w:left w:val="none" w:sz="0" w:space="0" w:color="auto"/>
        <w:bottom w:val="none" w:sz="0" w:space="0" w:color="auto"/>
        <w:right w:val="none" w:sz="0" w:space="0" w:color="auto"/>
      </w:divBdr>
      <w:divsChild>
        <w:div w:id="217938116">
          <w:marLeft w:val="0"/>
          <w:marRight w:val="0"/>
          <w:marTop w:val="0"/>
          <w:marBottom w:val="0"/>
          <w:divBdr>
            <w:top w:val="none" w:sz="0" w:space="0" w:color="auto"/>
            <w:left w:val="none" w:sz="0" w:space="0" w:color="auto"/>
            <w:bottom w:val="none" w:sz="0" w:space="0" w:color="auto"/>
            <w:right w:val="none" w:sz="0" w:space="0" w:color="auto"/>
          </w:divBdr>
        </w:div>
        <w:div w:id="360321754">
          <w:marLeft w:val="0"/>
          <w:marRight w:val="0"/>
          <w:marTop w:val="0"/>
          <w:marBottom w:val="0"/>
          <w:divBdr>
            <w:top w:val="none" w:sz="0" w:space="0" w:color="auto"/>
            <w:left w:val="none" w:sz="0" w:space="0" w:color="auto"/>
            <w:bottom w:val="none" w:sz="0" w:space="0" w:color="auto"/>
            <w:right w:val="none" w:sz="0" w:space="0" w:color="auto"/>
          </w:divBdr>
        </w:div>
        <w:div w:id="800459112">
          <w:marLeft w:val="0"/>
          <w:marRight w:val="0"/>
          <w:marTop w:val="0"/>
          <w:marBottom w:val="0"/>
          <w:divBdr>
            <w:top w:val="none" w:sz="0" w:space="0" w:color="auto"/>
            <w:left w:val="none" w:sz="0" w:space="0" w:color="auto"/>
            <w:bottom w:val="none" w:sz="0" w:space="0" w:color="auto"/>
            <w:right w:val="none" w:sz="0" w:space="0" w:color="auto"/>
          </w:divBdr>
        </w:div>
        <w:div w:id="921180364">
          <w:marLeft w:val="0"/>
          <w:marRight w:val="0"/>
          <w:marTop w:val="0"/>
          <w:marBottom w:val="0"/>
          <w:divBdr>
            <w:top w:val="none" w:sz="0" w:space="0" w:color="auto"/>
            <w:left w:val="none" w:sz="0" w:space="0" w:color="auto"/>
            <w:bottom w:val="none" w:sz="0" w:space="0" w:color="auto"/>
            <w:right w:val="none" w:sz="0" w:space="0" w:color="auto"/>
          </w:divBdr>
        </w:div>
        <w:div w:id="1629774051">
          <w:marLeft w:val="0"/>
          <w:marRight w:val="0"/>
          <w:marTop w:val="0"/>
          <w:marBottom w:val="0"/>
          <w:divBdr>
            <w:top w:val="none" w:sz="0" w:space="0" w:color="auto"/>
            <w:left w:val="none" w:sz="0" w:space="0" w:color="auto"/>
            <w:bottom w:val="none" w:sz="0" w:space="0" w:color="auto"/>
            <w:right w:val="none" w:sz="0" w:space="0" w:color="auto"/>
          </w:divBdr>
        </w:div>
        <w:div w:id="1729645554">
          <w:marLeft w:val="0"/>
          <w:marRight w:val="0"/>
          <w:marTop w:val="0"/>
          <w:marBottom w:val="0"/>
          <w:divBdr>
            <w:top w:val="none" w:sz="0" w:space="0" w:color="auto"/>
            <w:left w:val="none" w:sz="0" w:space="0" w:color="auto"/>
            <w:bottom w:val="none" w:sz="0" w:space="0" w:color="auto"/>
            <w:right w:val="none" w:sz="0" w:space="0" w:color="auto"/>
          </w:divBdr>
        </w:div>
        <w:div w:id="1857886535">
          <w:marLeft w:val="0"/>
          <w:marRight w:val="0"/>
          <w:marTop w:val="0"/>
          <w:marBottom w:val="0"/>
          <w:divBdr>
            <w:top w:val="none" w:sz="0" w:space="0" w:color="auto"/>
            <w:left w:val="none" w:sz="0" w:space="0" w:color="auto"/>
            <w:bottom w:val="none" w:sz="0" w:space="0" w:color="auto"/>
            <w:right w:val="none" w:sz="0" w:space="0" w:color="auto"/>
          </w:divBdr>
          <w:divsChild>
            <w:div w:id="1390152496">
              <w:marLeft w:val="0"/>
              <w:marRight w:val="0"/>
              <w:marTop w:val="0"/>
              <w:marBottom w:val="0"/>
              <w:divBdr>
                <w:top w:val="none" w:sz="0" w:space="0" w:color="auto"/>
                <w:left w:val="none" w:sz="0" w:space="0" w:color="auto"/>
                <w:bottom w:val="none" w:sz="0" w:space="0" w:color="auto"/>
                <w:right w:val="none" w:sz="0" w:space="0" w:color="auto"/>
              </w:divBdr>
              <w:divsChild>
                <w:div w:id="560871576">
                  <w:marLeft w:val="0"/>
                  <w:marRight w:val="0"/>
                  <w:marTop w:val="0"/>
                  <w:marBottom w:val="0"/>
                  <w:divBdr>
                    <w:top w:val="none" w:sz="0" w:space="0" w:color="auto"/>
                    <w:left w:val="none" w:sz="0" w:space="0" w:color="auto"/>
                    <w:bottom w:val="none" w:sz="0" w:space="0" w:color="auto"/>
                    <w:right w:val="none" w:sz="0" w:space="0" w:color="auto"/>
                  </w:divBdr>
                </w:div>
                <w:div w:id="881206283">
                  <w:marLeft w:val="0"/>
                  <w:marRight w:val="0"/>
                  <w:marTop w:val="0"/>
                  <w:marBottom w:val="0"/>
                  <w:divBdr>
                    <w:top w:val="none" w:sz="0" w:space="0" w:color="auto"/>
                    <w:left w:val="none" w:sz="0" w:space="0" w:color="auto"/>
                    <w:bottom w:val="none" w:sz="0" w:space="0" w:color="auto"/>
                    <w:right w:val="none" w:sz="0" w:space="0" w:color="auto"/>
                  </w:divBdr>
                </w:div>
              </w:divsChild>
            </w:div>
            <w:div w:id="1465349886">
              <w:marLeft w:val="0"/>
              <w:marRight w:val="0"/>
              <w:marTop w:val="0"/>
              <w:marBottom w:val="0"/>
              <w:divBdr>
                <w:top w:val="none" w:sz="0" w:space="0" w:color="auto"/>
                <w:left w:val="none" w:sz="0" w:space="0" w:color="auto"/>
                <w:bottom w:val="none" w:sz="0" w:space="0" w:color="auto"/>
                <w:right w:val="none" w:sz="0" w:space="0" w:color="auto"/>
              </w:divBdr>
              <w:divsChild>
                <w:div w:id="511528288">
                  <w:marLeft w:val="0"/>
                  <w:marRight w:val="0"/>
                  <w:marTop w:val="0"/>
                  <w:marBottom w:val="0"/>
                  <w:divBdr>
                    <w:top w:val="none" w:sz="0" w:space="0" w:color="auto"/>
                    <w:left w:val="none" w:sz="0" w:space="0" w:color="auto"/>
                    <w:bottom w:val="none" w:sz="0" w:space="0" w:color="auto"/>
                    <w:right w:val="none" w:sz="0" w:space="0" w:color="auto"/>
                  </w:divBdr>
                </w:div>
                <w:div w:id="2113283080">
                  <w:marLeft w:val="0"/>
                  <w:marRight w:val="0"/>
                  <w:marTop w:val="0"/>
                  <w:marBottom w:val="0"/>
                  <w:divBdr>
                    <w:top w:val="none" w:sz="0" w:space="0" w:color="auto"/>
                    <w:left w:val="none" w:sz="0" w:space="0" w:color="auto"/>
                    <w:bottom w:val="none" w:sz="0" w:space="0" w:color="auto"/>
                    <w:right w:val="none" w:sz="0" w:space="0" w:color="auto"/>
                  </w:divBdr>
                </w:div>
              </w:divsChild>
            </w:div>
            <w:div w:id="1512136116">
              <w:marLeft w:val="0"/>
              <w:marRight w:val="0"/>
              <w:marTop w:val="0"/>
              <w:marBottom w:val="0"/>
              <w:divBdr>
                <w:top w:val="none" w:sz="0" w:space="0" w:color="auto"/>
                <w:left w:val="none" w:sz="0" w:space="0" w:color="auto"/>
                <w:bottom w:val="none" w:sz="0" w:space="0" w:color="auto"/>
                <w:right w:val="none" w:sz="0" w:space="0" w:color="auto"/>
              </w:divBdr>
              <w:divsChild>
                <w:div w:id="969551554">
                  <w:marLeft w:val="0"/>
                  <w:marRight w:val="0"/>
                  <w:marTop w:val="0"/>
                  <w:marBottom w:val="0"/>
                  <w:divBdr>
                    <w:top w:val="none" w:sz="0" w:space="0" w:color="auto"/>
                    <w:left w:val="none" w:sz="0" w:space="0" w:color="auto"/>
                    <w:bottom w:val="none" w:sz="0" w:space="0" w:color="auto"/>
                    <w:right w:val="none" w:sz="0" w:space="0" w:color="auto"/>
                  </w:divBdr>
                </w:div>
                <w:div w:id="1871186864">
                  <w:marLeft w:val="0"/>
                  <w:marRight w:val="0"/>
                  <w:marTop w:val="0"/>
                  <w:marBottom w:val="0"/>
                  <w:divBdr>
                    <w:top w:val="none" w:sz="0" w:space="0" w:color="auto"/>
                    <w:left w:val="none" w:sz="0" w:space="0" w:color="auto"/>
                    <w:bottom w:val="none" w:sz="0" w:space="0" w:color="auto"/>
                    <w:right w:val="none" w:sz="0" w:space="0" w:color="auto"/>
                  </w:divBdr>
                </w:div>
              </w:divsChild>
            </w:div>
            <w:div w:id="2138134842">
              <w:marLeft w:val="0"/>
              <w:marRight w:val="0"/>
              <w:marTop w:val="0"/>
              <w:marBottom w:val="0"/>
              <w:divBdr>
                <w:top w:val="none" w:sz="0" w:space="0" w:color="auto"/>
                <w:left w:val="none" w:sz="0" w:space="0" w:color="auto"/>
                <w:bottom w:val="none" w:sz="0" w:space="0" w:color="auto"/>
                <w:right w:val="none" w:sz="0" w:space="0" w:color="auto"/>
              </w:divBdr>
              <w:divsChild>
                <w:div w:id="1244534854">
                  <w:marLeft w:val="0"/>
                  <w:marRight w:val="0"/>
                  <w:marTop w:val="0"/>
                  <w:marBottom w:val="0"/>
                  <w:divBdr>
                    <w:top w:val="none" w:sz="0" w:space="0" w:color="auto"/>
                    <w:left w:val="none" w:sz="0" w:space="0" w:color="auto"/>
                    <w:bottom w:val="none" w:sz="0" w:space="0" w:color="auto"/>
                    <w:right w:val="none" w:sz="0" w:space="0" w:color="auto"/>
                  </w:divBdr>
                </w:div>
                <w:div w:id="1346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33945">
      <w:bodyDiv w:val="1"/>
      <w:marLeft w:val="0"/>
      <w:marRight w:val="0"/>
      <w:marTop w:val="0"/>
      <w:marBottom w:val="0"/>
      <w:divBdr>
        <w:top w:val="none" w:sz="0" w:space="0" w:color="auto"/>
        <w:left w:val="none" w:sz="0" w:space="0" w:color="auto"/>
        <w:bottom w:val="none" w:sz="0" w:space="0" w:color="auto"/>
        <w:right w:val="none" w:sz="0" w:space="0" w:color="auto"/>
      </w:divBdr>
    </w:div>
    <w:div w:id="881019297">
      <w:bodyDiv w:val="1"/>
      <w:marLeft w:val="0"/>
      <w:marRight w:val="0"/>
      <w:marTop w:val="0"/>
      <w:marBottom w:val="0"/>
      <w:divBdr>
        <w:top w:val="none" w:sz="0" w:space="0" w:color="auto"/>
        <w:left w:val="none" w:sz="0" w:space="0" w:color="auto"/>
        <w:bottom w:val="none" w:sz="0" w:space="0" w:color="auto"/>
        <w:right w:val="none" w:sz="0" w:space="0" w:color="auto"/>
      </w:divBdr>
    </w:div>
    <w:div w:id="885726090">
      <w:bodyDiv w:val="1"/>
      <w:marLeft w:val="0"/>
      <w:marRight w:val="0"/>
      <w:marTop w:val="0"/>
      <w:marBottom w:val="0"/>
      <w:divBdr>
        <w:top w:val="none" w:sz="0" w:space="0" w:color="auto"/>
        <w:left w:val="none" w:sz="0" w:space="0" w:color="auto"/>
        <w:bottom w:val="none" w:sz="0" w:space="0" w:color="auto"/>
        <w:right w:val="none" w:sz="0" w:space="0" w:color="auto"/>
      </w:divBdr>
    </w:div>
    <w:div w:id="886718589">
      <w:bodyDiv w:val="1"/>
      <w:marLeft w:val="0"/>
      <w:marRight w:val="0"/>
      <w:marTop w:val="0"/>
      <w:marBottom w:val="0"/>
      <w:divBdr>
        <w:top w:val="none" w:sz="0" w:space="0" w:color="auto"/>
        <w:left w:val="none" w:sz="0" w:space="0" w:color="auto"/>
        <w:bottom w:val="none" w:sz="0" w:space="0" w:color="auto"/>
        <w:right w:val="none" w:sz="0" w:space="0" w:color="auto"/>
      </w:divBdr>
    </w:div>
    <w:div w:id="900753117">
      <w:bodyDiv w:val="1"/>
      <w:marLeft w:val="0"/>
      <w:marRight w:val="0"/>
      <w:marTop w:val="0"/>
      <w:marBottom w:val="0"/>
      <w:divBdr>
        <w:top w:val="none" w:sz="0" w:space="0" w:color="auto"/>
        <w:left w:val="none" w:sz="0" w:space="0" w:color="auto"/>
        <w:bottom w:val="none" w:sz="0" w:space="0" w:color="auto"/>
        <w:right w:val="none" w:sz="0" w:space="0" w:color="auto"/>
      </w:divBdr>
      <w:divsChild>
        <w:div w:id="904685863">
          <w:marLeft w:val="0"/>
          <w:marRight w:val="0"/>
          <w:marTop w:val="0"/>
          <w:marBottom w:val="0"/>
          <w:divBdr>
            <w:top w:val="none" w:sz="0" w:space="0" w:color="auto"/>
            <w:left w:val="none" w:sz="0" w:space="0" w:color="auto"/>
            <w:bottom w:val="none" w:sz="0" w:space="0" w:color="auto"/>
            <w:right w:val="none" w:sz="0" w:space="0" w:color="auto"/>
          </w:divBdr>
          <w:divsChild>
            <w:div w:id="1295987663">
              <w:marLeft w:val="0"/>
              <w:marRight w:val="0"/>
              <w:marTop w:val="0"/>
              <w:marBottom w:val="0"/>
              <w:divBdr>
                <w:top w:val="none" w:sz="0" w:space="0" w:color="auto"/>
                <w:left w:val="none" w:sz="0" w:space="0" w:color="auto"/>
                <w:bottom w:val="none" w:sz="0" w:space="0" w:color="auto"/>
                <w:right w:val="none" w:sz="0" w:space="0" w:color="auto"/>
              </w:divBdr>
              <w:divsChild>
                <w:div w:id="11739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4003">
      <w:bodyDiv w:val="1"/>
      <w:marLeft w:val="0"/>
      <w:marRight w:val="0"/>
      <w:marTop w:val="0"/>
      <w:marBottom w:val="0"/>
      <w:divBdr>
        <w:top w:val="none" w:sz="0" w:space="0" w:color="auto"/>
        <w:left w:val="none" w:sz="0" w:space="0" w:color="auto"/>
        <w:bottom w:val="none" w:sz="0" w:space="0" w:color="auto"/>
        <w:right w:val="none" w:sz="0" w:space="0" w:color="auto"/>
      </w:divBdr>
    </w:div>
    <w:div w:id="916403456">
      <w:bodyDiv w:val="1"/>
      <w:marLeft w:val="0"/>
      <w:marRight w:val="0"/>
      <w:marTop w:val="0"/>
      <w:marBottom w:val="0"/>
      <w:divBdr>
        <w:top w:val="none" w:sz="0" w:space="0" w:color="auto"/>
        <w:left w:val="none" w:sz="0" w:space="0" w:color="auto"/>
        <w:bottom w:val="none" w:sz="0" w:space="0" w:color="auto"/>
        <w:right w:val="none" w:sz="0" w:space="0" w:color="auto"/>
      </w:divBdr>
    </w:div>
    <w:div w:id="917056449">
      <w:bodyDiv w:val="1"/>
      <w:marLeft w:val="0"/>
      <w:marRight w:val="0"/>
      <w:marTop w:val="0"/>
      <w:marBottom w:val="0"/>
      <w:divBdr>
        <w:top w:val="none" w:sz="0" w:space="0" w:color="auto"/>
        <w:left w:val="none" w:sz="0" w:space="0" w:color="auto"/>
        <w:bottom w:val="none" w:sz="0" w:space="0" w:color="auto"/>
        <w:right w:val="none" w:sz="0" w:space="0" w:color="auto"/>
      </w:divBdr>
    </w:div>
    <w:div w:id="934240916">
      <w:bodyDiv w:val="1"/>
      <w:marLeft w:val="0"/>
      <w:marRight w:val="0"/>
      <w:marTop w:val="0"/>
      <w:marBottom w:val="0"/>
      <w:divBdr>
        <w:top w:val="none" w:sz="0" w:space="0" w:color="auto"/>
        <w:left w:val="none" w:sz="0" w:space="0" w:color="auto"/>
        <w:bottom w:val="none" w:sz="0" w:space="0" w:color="auto"/>
        <w:right w:val="none" w:sz="0" w:space="0" w:color="auto"/>
      </w:divBdr>
    </w:div>
    <w:div w:id="934443177">
      <w:bodyDiv w:val="1"/>
      <w:marLeft w:val="0"/>
      <w:marRight w:val="0"/>
      <w:marTop w:val="0"/>
      <w:marBottom w:val="0"/>
      <w:divBdr>
        <w:top w:val="none" w:sz="0" w:space="0" w:color="auto"/>
        <w:left w:val="none" w:sz="0" w:space="0" w:color="auto"/>
        <w:bottom w:val="none" w:sz="0" w:space="0" w:color="auto"/>
        <w:right w:val="none" w:sz="0" w:space="0" w:color="auto"/>
      </w:divBdr>
    </w:div>
    <w:div w:id="935558659">
      <w:bodyDiv w:val="1"/>
      <w:marLeft w:val="0"/>
      <w:marRight w:val="0"/>
      <w:marTop w:val="0"/>
      <w:marBottom w:val="0"/>
      <w:divBdr>
        <w:top w:val="none" w:sz="0" w:space="0" w:color="auto"/>
        <w:left w:val="none" w:sz="0" w:space="0" w:color="auto"/>
        <w:bottom w:val="none" w:sz="0" w:space="0" w:color="auto"/>
        <w:right w:val="none" w:sz="0" w:space="0" w:color="auto"/>
      </w:divBdr>
    </w:div>
    <w:div w:id="935676493">
      <w:bodyDiv w:val="1"/>
      <w:marLeft w:val="0"/>
      <w:marRight w:val="0"/>
      <w:marTop w:val="0"/>
      <w:marBottom w:val="0"/>
      <w:divBdr>
        <w:top w:val="none" w:sz="0" w:space="0" w:color="auto"/>
        <w:left w:val="none" w:sz="0" w:space="0" w:color="auto"/>
        <w:bottom w:val="none" w:sz="0" w:space="0" w:color="auto"/>
        <w:right w:val="none" w:sz="0" w:space="0" w:color="auto"/>
      </w:divBdr>
    </w:div>
    <w:div w:id="946817463">
      <w:bodyDiv w:val="1"/>
      <w:marLeft w:val="0"/>
      <w:marRight w:val="0"/>
      <w:marTop w:val="0"/>
      <w:marBottom w:val="0"/>
      <w:divBdr>
        <w:top w:val="none" w:sz="0" w:space="0" w:color="auto"/>
        <w:left w:val="none" w:sz="0" w:space="0" w:color="auto"/>
        <w:bottom w:val="none" w:sz="0" w:space="0" w:color="auto"/>
        <w:right w:val="none" w:sz="0" w:space="0" w:color="auto"/>
      </w:divBdr>
    </w:div>
    <w:div w:id="951328700">
      <w:bodyDiv w:val="1"/>
      <w:marLeft w:val="0"/>
      <w:marRight w:val="0"/>
      <w:marTop w:val="0"/>
      <w:marBottom w:val="0"/>
      <w:divBdr>
        <w:top w:val="none" w:sz="0" w:space="0" w:color="auto"/>
        <w:left w:val="none" w:sz="0" w:space="0" w:color="auto"/>
        <w:bottom w:val="none" w:sz="0" w:space="0" w:color="auto"/>
        <w:right w:val="none" w:sz="0" w:space="0" w:color="auto"/>
      </w:divBdr>
    </w:div>
    <w:div w:id="965817864">
      <w:bodyDiv w:val="1"/>
      <w:marLeft w:val="0"/>
      <w:marRight w:val="0"/>
      <w:marTop w:val="0"/>
      <w:marBottom w:val="0"/>
      <w:divBdr>
        <w:top w:val="none" w:sz="0" w:space="0" w:color="auto"/>
        <w:left w:val="none" w:sz="0" w:space="0" w:color="auto"/>
        <w:bottom w:val="none" w:sz="0" w:space="0" w:color="auto"/>
        <w:right w:val="none" w:sz="0" w:space="0" w:color="auto"/>
      </w:divBdr>
    </w:div>
    <w:div w:id="997727313">
      <w:bodyDiv w:val="1"/>
      <w:marLeft w:val="0"/>
      <w:marRight w:val="0"/>
      <w:marTop w:val="0"/>
      <w:marBottom w:val="0"/>
      <w:divBdr>
        <w:top w:val="none" w:sz="0" w:space="0" w:color="auto"/>
        <w:left w:val="none" w:sz="0" w:space="0" w:color="auto"/>
        <w:bottom w:val="none" w:sz="0" w:space="0" w:color="auto"/>
        <w:right w:val="none" w:sz="0" w:space="0" w:color="auto"/>
      </w:divBdr>
    </w:div>
    <w:div w:id="1004212222">
      <w:bodyDiv w:val="1"/>
      <w:marLeft w:val="0"/>
      <w:marRight w:val="0"/>
      <w:marTop w:val="0"/>
      <w:marBottom w:val="0"/>
      <w:divBdr>
        <w:top w:val="none" w:sz="0" w:space="0" w:color="auto"/>
        <w:left w:val="none" w:sz="0" w:space="0" w:color="auto"/>
        <w:bottom w:val="none" w:sz="0" w:space="0" w:color="auto"/>
        <w:right w:val="none" w:sz="0" w:space="0" w:color="auto"/>
      </w:divBdr>
    </w:div>
    <w:div w:id="1009718198">
      <w:bodyDiv w:val="1"/>
      <w:marLeft w:val="0"/>
      <w:marRight w:val="0"/>
      <w:marTop w:val="0"/>
      <w:marBottom w:val="0"/>
      <w:divBdr>
        <w:top w:val="none" w:sz="0" w:space="0" w:color="auto"/>
        <w:left w:val="none" w:sz="0" w:space="0" w:color="auto"/>
        <w:bottom w:val="none" w:sz="0" w:space="0" w:color="auto"/>
        <w:right w:val="none" w:sz="0" w:space="0" w:color="auto"/>
      </w:divBdr>
    </w:div>
    <w:div w:id="1022512533">
      <w:bodyDiv w:val="1"/>
      <w:marLeft w:val="0"/>
      <w:marRight w:val="0"/>
      <w:marTop w:val="0"/>
      <w:marBottom w:val="0"/>
      <w:divBdr>
        <w:top w:val="none" w:sz="0" w:space="0" w:color="auto"/>
        <w:left w:val="none" w:sz="0" w:space="0" w:color="auto"/>
        <w:bottom w:val="none" w:sz="0" w:space="0" w:color="auto"/>
        <w:right w:val="none" w:sz="0" w:space="0" w:color="auto"/>
      </w:divBdr>
    </w:div>
    <w:div w:id="1022896876">
      <w:bodyDiv w:val="1"/>
      <w:marLeft w:val="0"/>
      <w:marRight w:val="0"/>
      <w:marTop w:val="0"/>
      <w:marBottom w:val="0"/>
      <w:divBdr>
        <w:top w:val="none" w:sz="0" w:space="0" w:color="auto"/>
        <w:left w:val="none" w:sz="0" w:space="0" w:color="auto"/>
        <w:bottom w:val="none" w:sz="0" w:space="0" w:color="auto"/>
        <w:right w:val="none" w:sz="0" w:space="0" w:color="auto"/>
      </w:divBdr>
    </w:div>
    <w:div w:id="1024131081">
      <w:bodyDiv w:val="1"/>
      <w:marLeft w:val="0"/>
      <w:marRight w:val="0"/>
      <w:marTop w:val="0"/>
      <w:marBottom w:val="0"/>
      <w:divBdr>
        <w:top w:val="none" w:sz="0" w:space="0" w:color="auto"/>
        <w:left w:val="none" w:sz="0" w:space="0" w:color="auto"/>
        <w:bottom w:val="none" w:sz="0" w:space="0" w:color="auto"/>
        <w:right w:val="none" w:sz="0" w:space="0" w:color="auto"/>
      </w:divBdr>
    </w:div>
    <w:div w:id="1032003144">
      <w:bodyDiv w:val="1"/>
      <w:marLeft w:val="0"/>
      <w:marRight w:val="0"/>
      <w:marTop w:val="0"/>
      <w:marBottom w:val="0"/>
      <w:divBdr>
        <w:top w:val="none" w:sz="0" w:space="0" w:color="auto"/>
        <w:left w:val="none" w:sz="0" w:space="0" w:color="auto"/>
        <w:bottom w:val="none" w:sz="0" w:space="0" w:color="auto"/>
        <w:right w:val="none" w:sz="0" w:space="0" w:color="auto"/>
      </w:divBdr>
    </w:div>
    <w:div w:id="1045452527">
      <w:bodyDiv w:val="1"/>
      <w:marLeft w:val="0"/>
      <w:marRight w:val="0"/>
      <w:marTop w:val="0"/>
      <w:marBottom w:val="0"/>
      <w:divBdr>
        <w:top w:val="none" w:sz="0" w:space="0" w:color="auto"/>
        <w:left w:val="none" w:sz="0" w:space="0" w:color="auto"/>
        <w:bottom w:val="none" w:sz="0" w:space="0" w:color="auto"/>
        <w:right w:val="none" w:sz="0" w:space="0" w:color="auto"/>
      </w:divBdr>
    </w:div>
    <w:div w:id="1046635679">
      <w:bodyDiv w:val="1"/>
      <w:marLeft w:val="0"/>
      <w:marRight w:val="0"/>
      <w:marTop w:val="0"/>
      <w:marBottom w:val="0"/>
      <w:divBdr>
        <w:top w:val="none" w:sz="0" w:space="0" w:color="auto"/>
        <w:left w:val="none" w:sz="0" w:space="0" w:color="auto"/>
        <w:bottom w:val="none" w:sz="0" w:space="0" w:color="auto"/>
        <w:right w:val="none" w:sz="0" w:space="0" w:color="auto"/>
      </w:divBdr>
    </w:div>
    <w:div w:id="1050688596">
      <w:bodyDiv w:val="1"/>
      <w:marLeft w:val="0"/>
      <w:marRight w:val="0"/>
      <w:marTop w:val="0"/>
      <w:marBottom w:val="0"/>
      <w:divBdr>
        <w:top w:val="none" w:sz="0" w:space="0" w:color="auto"/>
        <w:left w:val="none" w:sz="0" w:space="0" w:color="auto"/>
        <w:bottom w:val="none" w:sz="0" w:space="0" w:color="auto"/>
        <w:right w:val="none" w:sz="0" w:space="0" w:color="auto"/>
      </w:divBdr>
    </w:div>
    <w:div w:id="1058240218">
      <w:bodyDiv w:val="1"/>
      <w:marLeft w:val="0"/>
      <w:marRight w:val="0"/>
      <w:marTop w:val="0"/>
      <w:marBottom w:val="0"/>
      <w:divBdr>
        <w:top w:val="none" w:sz="0" w:space="0" w:color="auto"/>
        <w:left w:val="none" w:sz="0" w:space="0" w:color="auto"/>
        <w:bottom w:val="none" w:sz="0" w:space="0" w:color="auto"/>
        <w:right w:val="none" w:sz="0" w:space="0" w:color="auto"/>
      </w:divBdr>
    </w:div>
    <w:div w:id="1058242437">
      <w:bodyDiv w:val="1"/>
      <w:marLeft w:val="0"/>
      <w:marRight w:val="0"/>
      <w:marTop w:val="0"/>
      <w:marBottom w:val="0"/>
      <w:divBdr>
        <w:top w:val="none" w:sz="0" w:space="0" w:color="auto"/>
        <w:left w:val="none" w:sz="0" w:space="0" w:color="auto"/>
        <w:bottom w:val="none" w:sz="0" w:space="0" w:color="auto"/>
        <w:right w:val="none" w:sz="0" w:space="0" w:color="auto"/>
      </w:divBdr>
    </w:div>
    <w:div w:id="1070931345">
      <w:bodyDiv w:val="1"/>
      <w:marLeft w:val="0"/>
      <w:marRight w:val="0"/>
      <w:marTop w:val="0"/>
      <w:marBottom w:val="0"/>
      <w:divBdr>
        <w:top w:val="none" w:sz="0" w:space="0" w:color="auto"/>
        <w:left w:val="none" w:sz="0" w:space="0" w:color="auto"/>
        <w:bottom w:val="none" w:sz="0" w:space="0" w:color="auto"/>
        <w:right w:val="none" w:sz="0" w:space="0" w:color="auto"/>
      </w:divBdr>
    </w:div>
    <w:div w:id="1076438691">
      <w:bodyDiv w:val="1"/>
      <w:marLeft w:val="0"/>
      <w:marRight w:val="0"/>
      <w:marTop w:val="0"/>
      <w:marBottom w:val="0"/>
      <w:divBdr>
        <w:top w:val="none" w:sz="0" w:space="0" w:color="auto"/>
        <w:left w:val="none" w:sz="0" w:space="0" w:color="auto"/>
        <w:bottom w:val="none" w:sz="0" w:space="0" w:color="auto"/>
        <w:right w:val="none" w:sz="0" w:space="0" w:color="auto"/>
      </w:divBdr>
    </w:div>
    <w:div w:id="1095710741">
      <w:bodyDiv w:val="1"/>
      <w:marLeft w:val="0"/>
      <w:marRight w:val="0"/>
      <w:marTop w:val="0"/>
      <w:marBottom w:val="0"/>
      <w:divBdr>
        <w:top w:val="none" w:sz="0" w:space="0" w:color="auto"/>
        <w:left w:val="none" w:sz="0" w:space="0" w:color="auto"/>
        <w:bottom w:val="none" w:sz="0" w:space="0" w:color="auto"/>
        <w:right w:val="none" w:sz="0" w:space="0" w:color="auto"/>
      </w:divBdr>
    </w:div>
    <w:div w:id="1097867517">
      <w:bodyDiv w:val="1"/>
      <w:marLeft w:val="0"/>
      <w:marRight w:val="0"/>
      <w:marTop w:val="0"/>
      <w:marBottom w:val="0"/>
      <w:divBdr>
        <w:top w:val="none" w:sz="0" w:space="0" w:color="auto"/>
        <w:left w:val="none" w:sz="0" w:space="0" w:color="auto"/>
        <w:bottom w:val="none" w:sz="0" w:space="0" w:color="auto"/>
        <w:right w:val="none" w:sz="0" w:space="0" w:color="auto"/>
      </w:divBdr>
    </w:div>
    <w:div w:id="1118598527">
      <w:bodyDiv w:val="1"/>
      <w:marLeft w:val="0"/>
      <w:marRight w:val="0"/>
      <w:marTop w:val="0"/>
      <w:marBottom w:val="0"/>
      <w:divBdr>
        <w:top w:val="none" w:sz="0" w:space="0" w:color="auto"/>
        <w:left w:val="none" w:sz="0" w:space="0" w:color="auto"/>
        <w:bottom w:val="none" w:sz="0" w:space="0" w:color="auto"/>
        <w:right w:val="none" w:sz="0" w:space="0" w:color="auto"/>
      </w:divBdr>
    </w:div>
    <w:div w:id="1126965067">
      <w:bodyDiv w:val="1"/>
      <w:marLeft w:val="0"/>
      <w:marRight w:val="0"/>
      <w:marTop w:val="0"/>
      <w:marBottom w:val="0"/>
      <w:divBdr>
        <w:top w:val="none" w:sz="0" w:space="0" w:color="auto"/>
        <w:left w:val="none" w:sz="0" w:space="0" w:color="auto"/>
        <w:bottom w:val="none" w:sz="0" w:space="0" w:color="auto"/>
        <w:right w:val="none" w:sz="0" w:space="0" w:color="auto"/>
      </w:divBdr>
    </w:div>
    <w:div w:id="1145077524">
      <w:bodyDiv w:val="1"/>
      <w:marLeft w:val="0"/>
      <w:marRight w:val="0"/>
      <w:marTop w:val="0"/>
      <w:marBottom w:val="0"/>
      <w:divBdr>
        <w:top w:val="none" w:sz="0" w:space="0" w:color="auto"/>
        <w:left w:val="none" w:sz="0" w:space="0" w:color="auto"/>
        <w:bottom w:val="none" w:sz="0" w:space="0" w:color="auto"/>
        <w:right w:val="none" w:sz="0" w:space="0" w:color="auto"/>
      </w:divBdr>
    </w:div>
    <w:div w:id="1146816419">
      <w:bodyDiv w:val="1"/>
      <w:marLeft w:val="0"/>
      <w:marRight w:val="0"/>
      <w:marTop w:val="0"/>
      <w:marBottom w:val="0"/>
      <w:divBdr>
        <w:top w:val="none" w:sz="0" w:space="0" w:color="auto"/>
        <w:left w:val="none" w:sz="0" w:space="0" w:color="auto"/>
        <w:bottom w:val="none" w:sz="0" w:space="0" w:color="auto"/>
        <w:right w:val="none" w:sz="0" w:space="0" w:color="auto"/>
      </w:divBdr>
      <w:divsChild>
        <w:div w:id="1297837165">
          <w:marLeft w:val="0"/>
          <w:marRight w:val="0"/>
          <w:marTop w:val="0"/>
          <w:marBottom w:val="0"/>
          <w:divBdr>
            <w:top w:val="none" w:sz="0" w:space="0" w:color="auto"/>
            <w:left w:val="none" w:sz="0" w:space="0" w:color="auto"/>
            <w:bottom w:val="none" w:sz="0" w:space="0" w:color="auto"/>
            <w:right w:val="none" w:sz="0" w:space="0" w:color="auto"/>
          </w:divBdr>
        </w:div>
        <w:div w:id="2114133760">
          <w:marLeft w:val="0"/>
          <w:marRight w:val="0"/>
          <w:marTop w:val="0"/>
          <w:marBottom w:val="0"/>
          <w:divBdr>
            <w:top w:val="none" w:sz="0" w:space="0" w:color="auto"/>
            <w:left w:val="none" w:sz="0" w:space="0" w:color="auto"/>
            <w:bottom w:val="none" w:sz="0" w:space="0" w:color="auto"/>
            <w:right w:val="none" w:sz="0" w:space="0" w:color="auto"/>
          </w:divBdr>
        </w:div>
      </w:divsChild>
    </w:div>
    <w:div w:id="1160661547">
      <w:bodyDiv w:val="1"/>
      <w:marLeft w:val="0"/>
      <w:marRight w:val="0"/>
      <w:marTop w:val="0"/>
      <w:marBottom w:val="0"/>
      <w:divBdr>
        <w:top w:val="none" w:sz="0" w:space="0" w:color="auto"/>
        <w:left w:val="none" w:sz="0" w:space="0" w:color="auto"/>
        <w:bottom w:val="none" w:sz="0" w:space="0" w:color="auto"/>
        <w:right w:val="none" w:sz="0" w:space="0" w:color="auto"/>
      </w:divBdr>
    </w:div>
    <w:div w:id="1164398994">
      <w:bodyDiv w:val="1"/>
      <w:marLeft w:val="0"/>
      <w:marRight w:val="0"/>
      <w:marTop w:val="0"/>
      <w:marBottom w:val="0"/>
      <w:divBdr>
        <w:top w:val="none" w:sz="0" w:space="0" w:color="auto"/>
        <w:left w:val="none" w:sz="0" w:space="0" w:color="auto"/>
        <w:bottom w:val="none" w:sz="0" w:space="0" w:color="auto"/>
        <w:right w:val="none" w:sz="0" w:space="0" w:color="auto"/>
      </w:divBdr>
    </w:div>
    <w:div w:id="1170875064">
      <w:bodyDiv w:val="1"/>
      <w:marLeft w:val="0"/>
      <w:marRight w:val="0"/>
      <w:marTop w:val="0"/>
      <w:marBottom w:val="0"/>
      <w:divBdr>
        <w:top w:val="none" w:sz="0" w:space="0" w:color="auto"/>
        <w:left w:val="none" w:sz="0" w:space="0" w:color="auto"/>
        <w:bottom w:val="none" w:sz="0" w:space="0" w:color="auto"/>
        <w:right w:val="none" w:sz="0" w:space="0" w:color="auto"/>
      </w:divBdr>
    </w:div>
    <w:div w:id="1170952383">
      <w:bodyDiv w:val="1"/>
      <w:marLeft w:val="0"/>
      <w:marRight w:val="0"/>
      <w:marTop w:val="0"/>
      <w:marBottom w:val="0"/>
      <w:divBdr>
        <w:top w:val="none" w:sz="0" w:space="0" w:color="auto"/>
        <w:left w:val="none" w:sz="0" w:space="0" w:color="auto"/>
        <w:bottom w:val="none" w:sz="0" w:space="0" w:color="auto"/>
        <w:right w:val="none" w:sz="0" w:space="0" w:color="auto"/>
      </w:divBdr>
    </w:div>
    <w:div w:id="1176459286">
      <w:bodyDiv w:val="1"/>
      <w:marLeft w:val="0"/>
      <w:marRight w:val="0"/>
      <w:marTop w:val="0"/>
      <w:marBottom w:val="0"/>
      <w:divBdr>
        <w:top w:val="none" w:sz="0" w:space="0" w:color="auto"/>
        <w:left w:val="none" w:sz="0" w:space="0" w:color="auto"/>
        <w:bottom w:val="none" w:sz="0" w:space="0" w:color="auto"/>
        <w:right w:val="none" w:sz="0" w:space="0" w:color="auto"/>
      </w:divBdr>
    </w:div>
    <w:div w:id="1177884449">
      <w:bodyDiv w:val="1"/>
      <w:marLeft w:val="0"/>
      <w:marRight w:val="0"/>
      <w:marTop w:val="0"/>
      <w:marBottom w:val="0"/>
      <w:divBdr>
        <w:top w:val="none" w:sz="0" w:space="0" w:color="auto"/>
        <w:left w:val="none" w:sz="0" w:space="0" w:color="auto"/>
        <w:bottom w:val="none" w:sz="0" w:space="0" w:color="auto"/>
        <w:right w:val="none" w:sz="0" w:space="0" w:color="auto"/>
      </w:divBdr>
    </w:div>
    <w:div w:id="1177888579">
      <w:bodyDiv w:val="1"/>
      <w:marLeft w:val="0"/>
      <w:marRight w:val="0"/>
      <w:marTop w:val="0"/>
      <w:marBottom w:val="0"/>
      <w:divBdr>
        <w:top w:val="none" w:sz="0" w:space="0" w:color="auto"/>
        <w:left w:val="none" w:sz="0" w:space="0" w:color="auto"/>
        <w:bottom w:val="none" w:sz="0" w:space="0" w:color="auto"/>
        <w:right w:val="none" w:sz="0" w:space="0" w:color="auto"/>
      </w:divBdr>
    </w:div>
    <w:div w:id="1183015754">
      <w:bodyDiv w:val="1"/>
      <w:marLeft w:val="0"/>
      <w:marRight w:val="0"/>
      <w:marTop w:val="0"/>
      <w:marBottom w:val="0"/>
      <w:divBdr>
        <w:top w:val="none" w:sz="0" w:space="0" w:color="auto"/>
        <w:left w:val="none" w:sz="0" w:space="0" w:color="auto"/>
        <w:bottom w:val="none" w:sz="0" w:space="0" w:color="auto"/>
        <w:right w:val="none" w:sz="0" w:space="0" w:color="auto"/>
      </w:divBdr>
    </w:div>
    <w:div w:id="1185440956">
      <w:bodyDiv w:val="1"/>
      <w:marLeft w:val="0"/>
      <w:marRight w:val="0"/>
      <w:marTop w:val="0"/>
      <w:marBottom w:val="0"/>
      <w:divBdr>
        <w:top w:val="none" w:sz="0" w:space="0" w:color="auto"/>
        <w:left w:val="none" w:sz="0" w:space="0" w:color="auto"/>
        <w:bottom w:val="none" w:sz="0" w:space="0" w:color="auto"/>
        <w:right w:val="none" w:sz="0" w:space="0" w:color="auto"/>
      </w:divBdr>
    </w:div>
    <w:div w:id="1186486078">
      <w:bodyDiv w:val="1"/>
      <w:marLeft w:val="0"/>
      <w:marRight w:val="0"/>
      <w:marTop w:val="0"/>
      <w:marBottom w:val="0"/>
      <w:divBdr>
        <w:top w:val="none" w:sz="0" w:space="0" w:color="auto"/>
        <w:left w:val="none" w:sz="0" w:space="0" w:color="auto"/>
        <w:bottom w:val="none" w:sz="0" w:space="0" w:color="auto"/>
        <w:right w:val="none" w:sz="0" w:space="0" w:color="auto"/>
      </w:divBdr>
    </w:div>
    <w:div w:id="1191379887">
      <w:bodyDiv w:val="1"/>
      <w:marLeft w:val="0"/>
      <w:marRight w:val="0"/>
      <w:marTop w:val="0"/>
      <w:marBottom w:val="0"/>
      <w:divBdr>
        <w:top w:val="none" w:sz="0" w:space="0" w:color="auto"/>
        <w:left w:val="none" w:sz="0" w:space="0" w:color="auto"/>
        <w:bottom w:val="none" w:sz="0" w:space="0" w:color="auto"/>
        <w:right w:val="none" w:sz="0" w:space="0" w:color="auto"/>
      </w:divBdr>
    </w:div>
    <w:div w:id="1206870142">
      <w:bodyDiv w:val="1"/>
      <w:marLeft w:val="0"/>
      <w:marRight w:val="0"/>
      <w:marTop w:val="0"/>
      <w:marBottom w:val="0"/>
      <w:divBdr>
        <w:top w:val="none" w:sz="0" w:space="0" w:color="auto"/>
        <w:left w:val="none" w:sz="0" w:space="0" w:color="auto"/>
        <w:bottom w:val="none" w:sz="0" w:space="0" w:color="auto"/>
        <w:right w:val="none" w:sz="0" w:space="0" w:color="auto"/>
      </w:divBdr>
    </w:div>
    <w:div w:id="1212308938">
      <w:bodyDiv w:val="1"/>
      <w:marLeft w:val="0"/>
      <w:marRight w:val="0"/>
      <w:marTop w:val="0"/>
      <w:marBottom w:val="0"/>
      <w:divBdr>
        <w:top w:val="none" w:sz="0" w:space="0" w:color="auto"/>
        <w:left w:val="none" w:sz="0" w:space="0" w:color="auto"/>
        <w:bottom w:val="none" w:sz="0" w:space="0" w:color="auto"/>
        <w:right w:val="none" w:sz="0" w:space="0" w:color="auto"/>
      </w:divBdr>
    </w:div>
    <w:div w:id="1214927312">
      <w:bodyDiv w:val="1"/>
      <w:marLeft w:val="0"/>
      <w:marRight w:val="0"/>
      <w:marTop w:val="0"/>
      <w:marBottom w:val="0"/>
      <w:divBdr>
        <w:top w:val="none" w:sz="0" w:space="0" w:color="auto"/>
        <w:left w:val="none" w:sz="0" w:space="0" w:color="auto"/>
        <w:bottom w:val="none" w:sz="0" w:space="0" w:color="auto"/>
        <w:right w:val="none" w:sz="0" w:space="0" w:color="auto"/>
      </w:divBdr>
    </w:div>
    <w:div w:id="1216893547">
      <w:bodyDiv w:val="1"/>
      <w:marLeft w:val="0"/>
      <w:marRight w:val="0"/>
      <w:marTop w:val="0"/>
      <w:marBottom w:val="0"/>
      <w:divBdr>
        <w:top w:val="none" w:sz="0" w:space="0" w:color="auto"/>
        <w:left w:val="none" w:sz="0" w:space="0" w:color="auto"/>
        <w:bottom w:val="none" w:sz="0" w:space="0" w:color="auto"/>
        <w:right w:val="none" w:sz="0" w:space="0" w:color="auto"/>
      </w:divBdr>
    </w:div>
    <w:div w:id="1249191728">
      <w:bodyDiv w:val="1"/>
      <w:marLeft w:val="0"/>
      <w:marRight w:val="0"/>
      <w:marTop w:val="0"/>
      <w:marBottom w:val="0"/>
      <w:divBdr>
        <w:top w:val="none" w:sz="0" w:space="0" w:color="auto"/>
        <w:left w:val="none" w:sz="0" w:space="0" w:color="auto"/>
        <w:bottom w:val="none" w:sz="0" w:space="0" w:color="auto"/>
        <w:right w:val="none" w:sz="0" w:space="0" w:color="auto"/>
      </w:divBdr>
    </w:div>
    <w:div w:id="1253009042">
      <w:bodyDiv w:val="1"/>
      <w:marLeft w:val="0"/>
      <w:marRight w:val="0"/>
      <w:marTop w:val="0"/>
      <w:marBottom w:val="0"/>
      <w:divBdr>
        <w:top w:val="none" w:sz="0" w:space="0" w:color="auto"/>
        <w:left w:val="none" w:sz="0" w:space="0" w:color="auto"/>
        <w:bottom w:val="none" w:sz="0" w:space="0" w:color="auto"/>
        <w:right w:val="none" w:sz="0" w:space="0" w:color="auto"/>
      </w:divBdr>
      <w:divsChild>
        <w:div w:id="85927635">
          <w:marLeft w:val="0"/>
          <w:marRight w:val="0"/>
          <w:marTop w:val="225"/>
          <w:marBottom w:val="225"/>
          <w:divBdr>
            <w:top w:val="none" w:sz="0" w:space="0" w:color="auto"/>
            <w:left w:val="none" w:sz="0" w:space="0" w:color="auto"/>
            <w:bottom w:val="none" w:sz="0" w:space="0" w:color="auto"/>
            <w:right w:val="none" w:sz="0" w:space="0" w:color="auto"/>
          </w:divBdr>
          <w:divsChild>
            <w:div w:id="751002297">
              <w:marLeft w:val="0"/>
              <w:marRight w:val="0"/>
              <w:marTop w:val="0"/>
              <w:marBottom w:val="0"/>
              <w:divBdr>
                <w:top w:val="none" w:sz="0" w:space="0" w:color="auto"/>
                <w:left w:val="none" w:sz="0" w:space="0" w:color="auto"/>
                <w:bottom w:val="none" w:sz="0" w:space="0" w:color="auto"/>
                <w:right w:val="none" w:sz="0" w:space="0" w:color="auto"/>
              </w:divBdr>
            </w:div>
          </w:divsChild>
        </w:div>
        <w:div w:id="141773134">
          <w:marLeft w:val="0"/>
          <w:marRight w:val="0"/>
          <w:marTop w:val="225"/>
          <w:marBottom w:val="225"/>
          <w:divBdr>
            <w:top w:val="none" w:sz="0" w:space="0" w:color="auto"/>
            <w:left w:val="none" w:sz="0" w:space="0" w:color="auto"/>
            <w:bottom w:val="none" w:sz="0" w:space="0" w:color="auto"/>
            <w:right w:val="none" w:sz="0" w:space="0" w:color="auto"/>
          </w:divBdr>
        </w:div>
      </w:divsChild>
    </w:div>
    <w:div w:id="1256793102">
      <w:bodyDiv w:val="1"/>
      <w:marLeft w:val="0"/>
      <w:marRight w:val="0"/>
      <w:marTop w:val="0"/>
      <w:marBottom w:val="0"/>
      <w:divBdr>
        <w:top w:val="none" w:sz="0" w:space="0" w:color="auto"/>
        <w:left w:val="none" w:sz="0" w:space="0" w:color="auto"/>
        <w:bottom w:val="none" w:sz="0" w:space="0" w:color="auto"/>
        <w:right w:val="none" w:sz="0" w:space="0" w:color="auto"/>
      </w:divBdr>
    </w:div>
    <w:div w:id="1266308569">
      <w:bodyDiv w:val="1"/>
      <w:marLeft w:val="0"/>
      <w:marRight w:val="0"/>
      <w:marTop w:val="0"/>
      <w:marBottom w:val="0"/>
      <w:divBdr>
        <w:top w:val="none" w:sz="0" w:space="0" w:color="auto"/>
        <w:left w:val="none" w:sz="0" w:space="0" w:color="auto"/>
        <w:bottom w:val="none" w:sz="0" w:space="0" w:color="auto"/>
        <w:right w:val="none" w:sz="0" w:space="0" w:color="auto"/>
      </w:divBdr>
    </w:div>
    <w:div w:id="1280603944">
      <w:bodyDiv w:val="1"/>
      <w:marLeft w:val="0"/>
      <w:marRight w:val="0"/>
      <w:marTop w:val="0"/>
      <w:marBottom w:val="0"/>
      <w:divBdr>
        <w:top w:val="none" w:sz="0" w:space="0" w:color="auto"/>
        <w:left w:val="none" w:sz="0" w:space="0" w:color="auto"/>
        <w:bottom w:val="none" w:sz="0" w:space="0" w:color="auto"/>
        <w:right w:val="none" w:sz="0" w:space="0" w:color="auto"/>
      </w:divBdr>
    </w:div>
    <w:div w:id="1289386707">
      <w:bodyDiv w:val="1"/>
      <w:marLeft w:val="0"/>
      <w:marRight w:val="0"/>
      <w:marTop w:val="0"/>
      <w:marBottom w:val="0"/>
      <w:divBdr>
        <w:top w:val="none" w:sz="0" w:space="0" w:color="auto"/>
        <w:left w:val="none" w:sz="0" w:space="0" w:color="auto"/>
        <w:bottom w:val="none" w:sz="0" w:space="0" w:color="auto"/>
        <w:right w:val="none" w:sz="0" w:space="0" w:color="auto"/>
      </w:divBdr>
      <w:divsChild>
        <w:div w:id="710148528">
          <w:marLeft w:val="0"/>
          <w:marRight w:val="0"/>
          <w:marTop w:val="0"/>
          <w:marBottom w:val="0"/>
          <w:divBdr>
            <w:top w:val="none" w:sz="0" w:space="0" w:color="auto"/>
            <w:left w:val="none" w:sz="0" w:space="0" w:color="auto"/>
            <w:bottom w:val="none" w:sz="0" w:space="0" w:color="auto"/>
            <w:right w:val="none" w:sz="0" w:space="0" w:color="auto"/>
          </w:divBdr>
          <w:divsChild>
            <w:div w:id="1129476332">
              <w:marLeft w:val="0"/>
              <w:marRight w:val="0"/>
              <w:marTop w:val="0"/>
              <w:marBottom w:val="0"/>
              <w:divBdr>
                <w:top w:val="none" w:sz="0" w:space="0" w:color="auto"/>
                <w:left w:val="none" w:sz="0" w:space="0" w:color="auto"/>
                <w:bottom w:val="none" w:sz="0" w:space="0" w:color="auto"/>
                <w:right w:val="none" w:sz="0" w:space="0" w:color="auto"/>
              </w:divBdr>
              <w:divsChild>
                <w:div w:id="10903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6861">
      <w:bodyDiv w:val="1"/>
      <w:marLeft w:val="0"/>
      <w:marRight w:val="0"/>
      <w:marTop w:val="0"/>
      <w:marBottom w:val="0"/>
      <w:divBdr>
        <w:top w:val="none" w:sz="0" w:space="0" w:color="auto"/>
        <w:left w:val="none" w:sz="0" w:space="0" w:color="auto"/>
        <w:bottom w:val="none" w:sz="0" w:space="0" w:color="auto"/>
        <w:right w:val="none" w:sz="0" w:space="0" w:color="auto"/>
      </w:divBdr>
    </w:div>
    <w:div w:id="1303390107">
      <w:bodyDiv w:val="1"/>
      <w:marLeft w:val="0"/>
      <w:marRight w:val="0"/>
      <w:marTop w:val="0"/>
      <w:marBottom w:val="0"/>
      <w:divBdr>
        <w:top w:val="none" w:sz="0" w:space="0" w:color="auto"/>
        <w:left w:val="none" w:sz="0" w:space="0" w:color="auto"/>
        <w:bottom w:val="none" w:sz="0" w:space="0" w:color="auto"/>
        <w:right w:val="none" w:sz="0" w:space="0" w:color="auto"/>
      </w:divBdr>
    </w:div>
    <w:div w:id="1304848951">
      <w:bodyDiv w:val="1"/>
      <w:marLeft w:val="0"/>
      <w:marRight w:val="0"/>
      <w:marTop w:val="0"/>
      <w:marBottom w:val="0"/>
      <w:divBdr>
        <w:top w:val="none" w:sz="0" w:space="0" w:color="auto"/>
        <w:left w:val="none" w:sz="0" w:space="0" w:color="auto"/>
        <w:bottom w:val="none" w:sz="0" w:space="0" w:color="auto"/>
        <w:right w:val="none" w:sz="0" w:space="0" w:color="auto"/>
      </w:divBdr>
    </w:div>
    <w:div w:id="1312517188">
      <w:bodyDiv w:val="1"/>
      <w:marLeft w:val="0"/>
      <w:marRight w:val="0"/>
      <w:marTop w:val="0"/>
      <w:marBottom w:val="0"/>
      <w:divBdr>
        <w:top w:val="none" w:sz="0" w:space="0" w:color="auto"/>
        <w:left w:val="none" w:sz="0" w:space="0" w:color="auto"/>
        <w:bottom w:val="none" w:sz="0" w:space="0" w:color="auto"/>
        <w:right w:val="none" w:sz="0" w:space="0" w:color="auto"/>
      </w:divBdr>
    </w:div>
    <w:div w:id="1321811412">
      <w:bodyDiv w:val="1"/>
      <w:marLeft w:val="0"/>
      <w:marRight w:val="0"/>
      <w:marTop w:val="0"/>
      <w:marBottom w:val="0"/>
      <w:divBdr>
        <w:top w:val="none" w:sz="0" w:space="0" w:color="auto"/>
        <w:left w:val="none" w:sz="0" w:space="0" w:color="auto"/>
        <w:bottom w:val="none" w:sz="0" w:space="0" w:color="auto"/>
        <w:right w:val="none" w:sz="0" w:space="0" w:color="auto"/>
      </w:divBdr>
    </w:div>
    <w:div w:id="1338729765">
      <w:bodyDiv w:val="1"/>
      <w:marLeft w:val="0"/>
      <w:marRight w:val="0"/>
      <w:marTop w:val="0"/>
      <w:marBottom w:val="0"/>
      <w:divBdr>
        <w:top w:val="none" w:sz="0" w:space="0" w:color="auto"/>
        <w:left w:val="none" w:sz="0" w:space="0" w:color="auto"/>
        <w:bottom w:val="none" w:sz="0" w:space="0" w:color="auto"/>
        <w:right w:val="none" w:sz="0" w:space="0" w:color="auto"/>
      </w:divBdr>
    </w:div>
    <w:div w:id="1346832977">
      <w:bodyDiv w:val="1"/>
      <w:marLeft w:val="0"/>
      <w:marRight w:val="0"/>
      <w:marTop w:val="0"/>
      <w:marBottom w:val="0"/>
      <w:divBdr>
        <w:top w:val="none" w:sz="0" w:space="0" w:color="auto"/>
        <w:left w:val="none" w:sz="0" w:space="0" w:color="auto"/>
        <w:bottom w:val="none" w:sz="0" w:space="0" w:color="auto"/>
        <w:right w:val="none" w:sz="0" w:space="0" w:color="auto"/>
      </w:divBdr>
    </w:div>
    <w:div w:id="1348674233">
      <w:bodyDiv w:val="1"/>
      <w:marLeft w:val="0"/>
      <w:marRight w:val="0"/>
      <w:marTop w:val="0"/>
      <w:marBottom w:val="0"/>
      <w:divBdr>
        <w:top w:val="none" w:sz="0" w:space="0" w:color="auto"/>
        <w:left w:val="none" w:sz="0" w:space="0" w:color="auto"/>
        <w:bottom w:val="none" w:sz="0" w:space="0" w:color="auto"/>
        <w:right w:val="none" w:sz="0" w:space="0" w:color="auto"/>
      </w:divBdr>
    </w:div>
    <w:div w:id="1354919227">
      <w:bodyDiv w:val="1"/>
      <w:marLeft w:val="0"/>
      <w:marRight w:val="0"/>
      <w:marTop w:val="0"/>
      <w:marBottom w:val="0"/>
      <w:divBdr>
        <w:top w:val="none" w:sz="0" w:space="0" w:color="auto"/>
        <w:left w:val="none" w:sz="0" w:space="0" w:color="auto"/>
        <w:bottom w:val="none" w:sz="0" w:space="0" w:color="auto"/>
        <w:right w:val="none" w:sz="0" w:space="0" w:color="auto"/>
      </w:divBdr>
    </w:div>
    <w:div w:id="1361593197">
      <w:bodyDiv w:val="1"/>
      <w:marLeft w:val="0"/>
      <w:marRight w:val="0"/>
      <w:marTop w:val="0"/>
      <w:marBottom w:val="0"/>
      <w:divBdr>
        <w:top w:val="none" w:sz="0" w:space="0" w:color="auto"/>
        <w:left w:val="none" w:sz="0" w:space="0" w:color="auto"/>
        <w:bottom w:val="none" w:sz="0" w:space="0" w:color="auto"/>
        <w:right w:val="none" w:sz="0" w:space="0" w:color="auto"/>
      </w:divBdr>
    </w:div>
    <w:div w:id="1364282519">
      <w:bodyDiv w:val="1"/>
      <w:marLeft w:val="0"/>
      <w:marRight w:val="0"/>
      <w:marTop w:val="0"/>
      <w:marBottom w:val="0"/>
      <w:divBdr>
        <w:top w:val="none" w:sz="0" w:space="0" w:color="auto"/>
        <w:left w:val="none" w:sz="0" w:space="0" w:color="auto"/>
        <w:bottom w:val="none" w:sz="0" w:space="0" w:color="auto"/>
        <w:right w:val="none" w:sz="0" w:space="0" w:color="auto"/>
      </w:divBdr>
    </w:div>
    <w:div w:id="1366903357">
      <w:bodyDiv w:val="1"/>
      <w:marLeft w:val="0"/>
      <w:marRight w:val="0"/>
      <w:marTop w:val="0"/>
      <w:marBottom w:val="0"/>
      <w:divBdr>
        <w:top w:val="none" w:sz="0" w:space="0" w:color="auto"/>
        <w:left w:val="none" w:sz="0" w:space="0" w:color="auto"/>
        <w:bottom w:val="none" w:sz="0" w:space="0" w:color="auto"/>
        <w:right w:val="none" w:sz="0" w:space="0" w:color="auto"/>
      </w:divBdr>
    </w:div>
    <w:div w:id="1376657260">
      <w:bodyDiv w:val="1"/>
      <w:marLeft w:val="0"/>
      <w:marRight w:val="0"/>
      <w:marTop w:val="0"/>
      <w:marBottom w:val="0"/>
      <w:divBdr>
        <w:top w:val="none" w:sz="0" w:space="0" w:color="auto"/>
        <w:left w:val="none" w:sz="0" w:space="0" w:color="auto"/>
        <w:bottom w:val="none" w:sz="0" w:space="0" w:color="auto"/>
        <w:right w:val="none" w:sz="0" w:space="0" w:color="auto"/>
      </w:divBdr>
      <w:divsChild>
        <w:div w:id="136189425">
          <w:marLeft w:val="0"/>
          <w:marRight w:val="0"/>
          <w:marTop w:val="0"/>
          <w:marBottom w:val="0"/>
          <w:divBdr>
            <w:top w:val="none" w:sz="0" w:space="0" w:color="auto"/>
            <w:left w:val="none" w:sz="0" w:space="0" w:color="auto"/>
            <w:bottom w:val="none" w:sz="0" w:space="0" w:color="auto"/>
            <w:right w:val="none" w:sz="0" w:space="0" w:color="auto"/>
          </w:divBdr>
        </w:div>
        <w:div w:id="830949940">
          <w:marLeft w:val="0"/>
          <w:marRight w:val="0"/>
          <w:marTop w:val="0"/>
          <w:marBottom w:val="0"/>
          <w:divBdr>
            <w:top w:val="none" w:sz="0" w:space="0" w:color="auto"/>
            <w:left w:val="none" w:sz="0" w:space="0" w:color="auto"/>
            <w:bottom w:val="none" w:sz="0" w:space="0" w:color="auto"/>
            <w:right w:val="none" w:sz="0" w:space="0" w:color="auto"/>
          </w:divBdr>
        </w:div>
        <w:div w:id="1104420891">
          <w:marLeft w:val="0"/>
          <w:marRight w:val="0"/>
          <w:marTop w:val="0"/>
          <w:marBottom w:val="0"/>
          <w:divBdr>
            <w:top w:val="none" w:sz="0" w:space="0" w:color="auto"/>
            <w:left w:val="none" w:sz="0" w:space="0" w:color="auto"/>
            <w:bottom w:val="none" w:sz="0" w:space="0" w:color="auto"/>
            <w:right w:val="none" w:sz="0" w:space="0" w:color="auto"/>
          </w:divBdr>
        </w:div>
      </w:divsChild>
    </w:div>
    <w:div w:id="1388408103">
      <w:bodyDiv w:val="1"/>
      <w:marLeft w:val="0"/>
      <w:marRight w:val="0"/>
      <w:marTop w:val="0"/>
      <w:marBottom w:val="0"/>
      <w:divBdr>
        <w:top w:val="none" w:sz="0" w:space="0" w:color="auto"/>
        <w:left w:val="none" w:sz="0" w:space="0" w:color="auto"/>
        <w:bottom w:val="none" w:sz="0" w:space="0" w:color="auto"/>
        <w:right w:val="none" w:sz="0" w:space="0" w:color="auto"/>
      </w:divBdr>
    </w:div>
    <w:div w:id="1388652755">
      <w:bodyDiv w:val="1"/>
      <w:marLeft w:val="0"/>
      <w:marRight w:val="0"/>
      <w:marTop w:val="0"/>
      <w:marBottom w:val="0"/>
      <w:divBdr>
        <w:top w:val="none" w:sz="0" w:space="0" w:color="auto"/>
        <w:left w:val="none" w:sz="0" w:space="0" w:color="auto"/>
        <w:bottom w:val="none" w:sz="0" w:space="0" w:color="auto"/>
        <w:right w:val="none" w:sz="0" w:space="0" w:color="auto"/>
      </w:divBdr>
    </w:div>
    <w:div w:id="1389110470">
      <w:bodyDiv w:val="1"/>
      <w:marLeft w:val="0"/>
      <w:marRight w:val="0"/>
      <w:marTop w:val="0"/>
      <w:marBottom w:val="0"/>
      <w:divBdr>
        <w:top w:val="none" w:sz="0" w:space="0" w:color="auto"/>
        <w:left w:val="none" w:sz="0" w:space="0" w:color="auto"/>
        <w:bottom w:val="none" w:sz="0" w:space="0" w:color="auto"/>
        <w:right w:val="none" w:sz="0" w:space="0" w:color="auto"/>
      </w:divBdr>
      <w:divsChild>
        <w:div w:id="745109284">
          <w:marLeft w:val="0"/>
          <w:marRight w:val="0"/>
          <w:marTop w:val="0"/>
          <w:marBottom w:val="0"/>
          <w:divBdr>
            <w:top w:val="none" w:sz="0" w:space="0" w:color="auto"/>
            <w:left w:val="none" w:sz="0" w:space="0" w:color="auto"/>
            <w:bottom w:val="none" w:sz="0" w:space="0" w:color="auto"/>
            <w:right w:val="none" w:sz="0" w:space="0" w:color="auto"/>
          </w:divBdr>
        </w:div>
        <w:div w:id="924993345">
          <w:marLeft w:val="0"/>
          <w:marRight w:val="0"/>
          <w:marTop w:val="0"/>
          <w:marBottom w:val="0"/>
          <w:divBdr>
            <w:top w:val="none" w:sz="0" w:space="0" w:color="auto"/>
            <w:left w:val="none" w:sz="0" w:space="0" w:color="auto"/>
            <w:bottom w:val="none" w:sz="0" w:space="0" w:color="auto"/>
            <w:right w:val="none" w:sz="0" w:space="0" w:color="auto"/>
          </w:divBdr>
        </w:div>
      </w:divsChild>
    </w:div>
    <w:div w:id="1402556965">
      <w:bodyDiv w:val="1"/>
      <w:marLeft w:val="0"/>
      <w:marRight w:val="0"/>
      <w:marTop w:val="0"/>
      <w:marBottom w:val="0"/>
      <w:divBdr>
        <w:top w:val="none" w:sz="0" w:space="0" w:color="auto"/>
        <w:left w:val="none" w:sz="0" w:space="0" w:color="auto"/>
        <w:bottom w:val="none" w:sz="0" w:space="0" w:color="auto"/>
        <w:right w:val="none" w:sz="0" w:space="0" w:color="auto"/>
      </w:divBdr>
    </w:div>
    <w:div w:id="1409233907">
      <w:bodyDiv w:val="1"/>
      <w:marLeft w:val="0"/>
      <w:marRight w:val="0"/>
      <w:marTop w:val="0"/>
      <w:marBottom w:val="0"/>
      <w:divBdr>
        <w:top w:val="none" w:sz="0" w:space="0" w:color="auto"/>
        <w:left w:val="none" w:sz="0" w:space="0" w:color="auto"/>
        <w:bottom w:val="none" w:sz="0" w:space="0" w:color="auto"/>
        <w:right w:val="none" w:sz="0" w:space="0" w:color="auto"/>
      </w:divBdr>
    </w:div>
    <w:div w:id="1427922280">
      <w:bodyDiv w:val="1"/>
      <w:marLeft w:val="0"/>
      <w:marRight w:val="0"/>
      <w:marTop w:val="0"/>
      <w:marBottom w:val="0"/>
      <w:divBdr>
        <w:top w:val="none" w:sz="0" w:space="0" w:color="auto"/>
        <w:left w:val="none" w:sz="0" w:space="0" w:color="auto"/>
        <w:bottom w:val="none" w:sz="0" w:space="0" w:color="auto"/>
        <w:right w:val="none" w:sz="0" w:space="0" w:color="auto"/>
      </w:divBdr>
    </w:div>
    <w:div w:id="1442644143">
      <w:bodyDiv w:val="1"/>
      <w:marLeft w:val="0"/>
      <w:marRight w:val="0"/>
      <w:marTop w:val="0"/>
      <w:marBottom w:val="0"/>
      <w:divBdr>
        <w:top w:val="none" w:sz="0" w:space="0" w:color="auto"/>
        <w:left w:val="none" w:sz="0" w:space="0" w:color="auto"/>
        <w:bottom w:val="none" w:sz="0" w:space="0" w:color="auto"/>
        <w:right w:val="none" w:sz="0" w:space="0" w:color="auto"/>
      </w:divBdr>
    </w:div>
    <w:div w:id="1454060534">
      <w:bodyDiv w:val="1"/>
      <w:marLeft w:val="0"/>
      <w:marRight w:val="0"/>
      <w:marTop w:val="0"/>
      <w:marBottom w:val="0"/>
      <w:divBdr>
        <w:top w:val="none" w:sz="0" w:space="0" w:color="auto"/>
        <w:left w:val="none" w:sz="0" w:space="0" w:color="auto"/>
        <w:bottom w:val="none" w:sz="0" w:space="0" w:color="auto"/>
        <w:right w:val="none" w:sz="0" w:space="0" w:color="auto"/>
      </w:divBdr>
    </w:div>
    <w:div w:id="1466854006">
      <w:bodyDiv w:val="1"/>
      <w:marLeft w:val="0"/>
      <w:marRight w:val="0"/>
      <w:marTop w:val="0"/>
      <w:marBottom w:val="0"/>
      <w:divBdr>
        <w:top w:val="none" w:sz="0" w:space="0" w:color="auto"/>
        <w:left w:val="none" w:sz="0" w:space="0" w:color="auto"/>
        <w:bottom w:val="none" w:sz="0" w:space="0" w:color="auto"/>
        <w:right w:val="none" w:sz="0" w:space="0" w:color="auto"/>
      </w:divBdr>
    </w:div>
    <w:div w:id="1501651308">
      <w:bodyDiv w:val="1"/>
      <w:marLeft w:val="0"/>
      <w:marRight w:val="0"/>
      <w:marTop w:val="0"/>
      <w:marBottom w:val="0"/>
      <w:divBdr>
        <w:top w:val="none" w:sz="0" w:space="0" w:color="auto"/>
        <w:left w:val="none" w:sz="0" w:space="0" w:color="auto"/>
        <w:bottom w:val="none" w:sz="0" w:space="0" w:color="auto"/>
        <w:right w:val="none" w:sz="0" w:space="0" w:color="auto"/>
      </w:divBdr>
    </w:div>
    <w:div w:id="1508671441">
      <w:bodyDiv w:val="1"/>
      <w:marLeft w:val="0"/>
      <w:marRight w:val="0"/>
      <w:marTop w:val="0"/>
      <w:marBottom w:val="0"/>
      <w:divBdr>
        <w:top w:val="none" w:sz="0" w:space="0" w:color="auto"/>
        <w:left w:val="none" w:sz="0" w:space="0" w:color="auto"/>
        <w:bottom w:val="none" w:sz="0" w:space="0" w:color="auto"/>
        <w:right w:val="none" w:sz="0" w:space="0" w:color="auto"/>
      </w:divBdr>
    </w:div>
    <w:div w:id="1526213242">
      <w:bodyDiv w:val="1"/>
      <w:marLeft w:val="0"/>
      <w:marRight w:val="0"/>
      <w:marTop w:val="0"/>
      <w:marBottom w:val="0"/>
      <w:divBdr>
        <w:top w:val="none" w:sz="0" w:space="0" w:color="auto"/>
        <w:left w:val="none" w:sz="0" w:space="0" w:color="auto"/>
        <w:bottom w:val="none" w:sz="0" w:space="0" w:color="auto"/>
        <w:right w:val="none" w:sz="0" w:space="0" w:color="auto"/>
      </w:divBdr>
    </w:div>
    <w:div w:id="1528446514">
      <w:bodyDiv w:val="1"/>
      <w:marLeft w:val="0"/>
      <w:marRight w:val="0"/>
      <w:marTop w:val="0"/>
      <w:marBottom w:val="0"/>
      <w:divBdr>
        <w:top w:val="none" w:sz="0" w:space="0" w:color="auto"/>
        <w:left w:val="none" w:sz="0" w:space="0" w:color="auto"/>
        <w:bottom w:val="none" w:sz="0" w:space="0" w:color="auto"/>
        <w:right w:val="none" w:sz="0" w:space="0" w:color="auto"/>
      </w:divBdr>
    </w:div>
    <w:div w:id="1529610599">
      <w:bodyDiv w:val="1"/>
      <w:marLeft w:val="0"/>
      <w:marRight w:val="0"/>
      <w:marTop w:val="0"/>
      <w:marBottom w:val="0"/>
      <w:divBdr>
        <w:top w:val="none" w:sz="0" w:space="0" w:color="auto"/>
        <w:left w:val="none" w:sz="0" w:space="0" w:color="auto"/>
        <w:bottom w:val="none" w:sz="0" w:space="0" w:color="auto"/>
        <w:right w:val="none" w:sz="0" w:space="0" w:color="auto"/>
      </w:divBdr>
    </w:div>
    <w:div w:id="1546793253">
      <w:bodyDiv w:val="1"/>
      <w:marLeft w:val="0"/>
      <w:marRight w:val="0"/>
      <w:marTop w:val="0"/>
      <w:marBottom w:val="0"/>
      <w:divBdr>
        <w:top w:val="none" w:sz="0" w:space="0" w:color="auto"/>
        <w:left w:val="none" w:sz="0" w:space="0" w:color="auto"/>
        <w:bottom w:val="none" w:sz="0" w:space="0" w:color="auto"/>
        <w:right w:val="none" w:sz="0" w:space="0" w:color="auto"/>
      </w:divBdr>
    </w:div>
    <w:div w:id="1548177670">
      <w:bodyDiv w:val="1"/>
      <w:marLeft w:val="0"/>
      <w:marRight w:val="0"/>
      <w:marTop w:val="0"/>
      <w:marBottom w:val="0"/>
      <w:divBdr>
        <w:top w:val="none" w:sz="0" w:space="0" w:color="auto"/>
        <w:left w:val="none" w:sz="0" w:space="0" w:color="auto"/>
        <w:bottom w:val="none" w:sz="0" w:space="0" w:color="auto"/>
        <w:right w:val="none" w:sz="0" w:space="0" w:color="auto"/>
      </w:divBdr>
    </w:div>
    <w:div w:id="1554195434">
      <w:bodyDiv w:val="1"/>
      <w:marLeft w:val="0"/>
      <w:marRight w:val="0"/>
      <w:marTop w:val="0"/>
      <w:marBottom w:val="0"/>
      <w:divBdr>
        <w:top w:val="none" w:sz="0" w:space="0" w:color="auto"/>
        <w:left w:val="none" w:sz="0" w:space="0" w:color="auto"/>
        <w:bottom w:val="none" w:sz="0" w:space="0" w:color="auto"/>
        <w:right w:val="none" w:sz="0" w:space="0" w:color="auto"/>
      </w:divBdr>
    </w:div>
    <w:div w:id="1561864415">
      <w:bodyDiv w:val="1"/>
      <w:marLeft w:val="0"/>
      <w:marRight w:val="0"/>
      <w:marTop w:val="0"/>
      <w:marBottom w:val="0"/>
      <w:divBdr>
        <w:top w:val="none" w:sz="0" w:space="0" w:color="auto"/>
        <w:left w:val="none" w:sz="0" w:space="0" w:color="auto"/>
        <w:bottom w:val="none" w:sz="0" w:space="0" w:color="auto"/>
        <w:right w:val="none" w:sz="0" w:space="0" w:color="auto"/>
      </w:divBdr>
      <w:divsChild>
        <w:div w:id="1394239060">
          <w:marLeft w:val="0"/>
          <w:marRight w:val="0"/>
          <w:marTop w:val="0"/>
          <w:marBottom w:val="0"/>
          <w:divBdr>
            <w:top w:val="none" w:sz="0" w:space="0" w:color="auto"/>
            <w:left w:val="none" w:sz="0" w:space="0" w:color="auto"/>
            <w:bottom w:val="none" w:sz="0" w:space="0" w:color="auto"/>
            <w:right w:val="none" w:sz="0" w:space="0" w:color="auto"/>
          </w:divBdr>
          <w:divsChild>
            <w:div w:id="1089547786">
              <w:marLeft w:val="0"/>
              <w:marRight w:val="0"/>
              <w:marTop w:val="0"/>
              <w:marBottom w:val="0"/>
              <w:divBdr>
                <w:top w:val="none" w:sz="0" w:space="0" w:color="auto"/>
                <w:left w:val="none" w:sz="0" w:space="0" w:color="auto"/>
                <w:bottom w:val="none" w:sz="0" w:space="0" w:color="auto"/>
                <w:right w:val="none" w:sz="0" w:space="0" w:color="auto"/>
              </w:divBdr>
              <w:divsChild>
                <w:div w:id="14378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0408">
      <w:bodyDiv w:val="1"/>
      <w:marLeft w:val="0"/>
      <w:marRight w:val="0"/>
      <w:marTop w:val="0"/>
      <w:marBottom w:val="0"/>
      <w:divBdr>
        <w:top w:val="none" w:sz="0" w:space="0" w:color="auto"/>
        <w:left w:val="none" w:sz="0" w:space="0" w:color="auto"/>
        <w:bottom w:val="none" w:sz="0" w:space="0" w:color="auto"/>
        <w:right w:val="none" w:sz="0" w:space="0" w:color="auto"/>
      </w:divBdr>
    </w:div>
    <w:div w:id="1572932327">
      <w:bodyDiv w:val="1"/>
      <w:marLeft w:val="0"/>
      <w:marRight w:val="0"/>
      <w:marTop w:val="0"/>
      <w:marBottom w:val="0"/>
      <w:divBdr>
        <w:top w:val="none" w:sz="0" w:space="0" w:color="auto"/>
        <w:left w:val="none" w:sz="0" w:space="0" w:color="auto"/>
        <w:bottom w:val="none" w:sz="0" w:space="0" w:color="auto"/>
        <w:right w:val="none" w:sz="0" w:space="0" w:color="auto"/>
      </w:divBdr>
    </w:div>
    <w:div w:id="1573346948">
      <w:bodyDiv w:val="1"/>
      <w:marLeft w:val="0"/>
      <w:marRight w:val="0"/>
      <w:marTop w:val="0"/>
      <w:marBottom w:val="0"/>
      <w:divBdr>
        <w:top w:val="none" w:sz="0" w:space="0" w:color="auto"/>
        <w:left w:val="none" w:sz="0" w:space="0" w:color="auto"/>
        <w:bottom w:val="none" w:sz="0" w:space="0" w:color="auto"/>
        <w:right w:val="none" w:sz="0" w:space="0" w:color="auto"/>
      </w:divBdr>
    </w:div>
    <w:div w:id="1578854986">
      <w:bodyDiv w:val="1"/>
      <w:marLeft w:val="0"/>
      <w:marRight w:val="0"/>
      <w:marTop w:val="0"/>
      <w:marBottom w:val="0"/>
      <w:divBdr>
        <w:top w:val="none" w:sz="0" w:space="0" w:color="auto"/>
        <w:left w:val="none" w:sz="0" w:space="0" w:color="auto"/>
        <w:bottom w:val="none" w:sz="0" w:space="0" w:color="auto"/>
        <w:right w:val="none" w:sz="0" w:space="0" w:color="auto"/>
      </w:divBdr>
    </w:div>
    <w:div w:id="1578973112">
      <w:bodyDiv w:val="1"/>
      <w:marLeft w:val="0"/>
      <w:marRight w:val="0"/>
      <w:marTop w:val="0"/>
      <w:marBottom w:val="0"/>
      <w:divBdr>
        <w:top w:val="none" w:sz="0" w:space="0" w:color="auto"/>
        <w:left w:val="none" w:sz="0" w:space="0" w:color="auto"/>
        <w:bottom w:val="none" w:sz="0" w:space="0" w:color="auto"/>
        <w:right w:val="none" w:sz="0" w:space="0" w:color="auto"/>
      </w:divBdr>
    </w:div>
    <w:div w:id="1584334568">
      <w:bodyDiv w:val="1"/>
      <w:marLeft w:val="0"/>
      <w:marRight w:val="0"/>
      <w:marTop w:val="0"/>
      <w:marBottom w:val="0"/>
      <w:divBdr>
        <w:top w:val="none" w:sz="0" w:space="0" w:color="auto"/>
        <w:left w:val="none" w:sz="0" w:space="0" w:color="auto"/>
        <w:bottom w:val="none" w:sz="0" w:space="0" w:color="auto"/>
        <w:right w:val="none" w:sz="0" w:space="0" w:color="auto"/>
      </w:divBdr>
    </w:div>
    <w:div w:id="1589073130">
      <w:bodyDiv w:val="1"/>
      <w:marLeft w:val="0"/>
      <w:marRight w:val="0"/>
      <w:marTop w:val="0"/>
      <w:marBottom w:val="0"/>
      <w:divBdr>
        <w:top w:val="none" w:sz="0" w:space="0" w:color="auto"/>
        <w:left w:val="none" w:sz="0" w:space="0" w:color="auto"/>
        <w:bottom w:val="none" w:sz="0" w:space="0" w:color="auto"/>
        <w:right w:val="none" w:sz="0" w:space="0" w:color="auto"/>
      </w:divBdr>
    </w:div>
    <w:div w:id="1621109384">
      <w:bodyDiv w:val="1"/>
      <w:marLeft w:val="0"/>
      <w:marRight w:val="0"/>
      <w:marTop w:val="0"/>
      <w:marBottom w:val="0"/>
      <w:divBdr>
        <w:top w:val="none" w:sz="0" w:space="0" w:color="auto"/>
        <w:left w:val="none" w:sz="0" w:space="0" w:color="auto"/>
        <w:bottom w:val="none" w:sz="0" w:space="0" w:color="auto"/>
        <w:right w:val="none" w:sz="0" w:space="0" w:color="auto"/>
      </w:divBdr>
    </w:div>
    <w:div w:id="1631858662">
      <w:bodyDiv w:val="1"/>
      <w:marLeft w:val="0"/>
      <w:marRight w:val="0"/>
      <w:marTop w:val="0"/>
      <w:marBottom w:val="0"/>
      <w:divBdr>
        <w:top w:val="none" w:sz="0" w:space="0" w:color="auto"/>
        <w:left w:val="none" w:sz="0" w:space="0" w:color="auto"/>
        <w:bottom w:val="none" w:sz="0" w:space="0" w:color="auto"/>
        <w:right w:val="none" w:sz="0" w:space="0" w:color="auto"/>
      </w:divBdr>
    </w:div>
    <w:div w:id="1643001402">
      <w:bodyDiv w:val="1"/>
      <w:marLeft w:val="0"/>
      <w:marRight w:val="0"/>
      <w:marTop w:val="0"/>
      <w:marBottom w:val="0"/>
      <w:divBdr>
        <w:top w:val="none" w:sz="0" w:space="0" w:color="auto"/>
        <w:left w:val="none" w:sz="0" w:space="0" w:color="auto"/>
        <w:bottom w:val="none" w:sz="0" w:space="0" w:color="auto"/>
        <w:right w:val="none" w:sz="0" w:space="0" w:color="auto"/>
      </w:divBdr>
    </w:div>
    <w:div w:id="1671788074">
      <w:bodyDiv w:val="1"/>
      <w:marLeft w:val="0"/>
      <w:marRight w:val="0"/>
      <w:marTop w:val="0"/>
      <w:marBottom w:val="0"/>
      <w:divBdr>
        <w:top w:val="none" w:sz="0" w:space="0" w:color="auto"/>
        <w:left w:val="none" w:sz="0" w:space="0" w:color="auto"/>
        <w:bottom w:val="none" w:sz="0" w:space="0" w:color="auto"/>
        <w:right w:val="none" w:sz="0" w:space="0" w:color="auto"/>
      </w:divBdr>
    </w:div>
    <w:div w:id="1676881317">
      <w:bodyDiv w:val="1"/>
      <w:marLeft w:val="0"/>
      <w:marRight w:val="0"/>
      <w:marTop w:val="0"/>
      <w:marBottom w:val="0"/>
      <w:divBdr>
        <w:top w:val="none" w:sz="0" w:space="0" w:color="auto"/>
        <w:left w:val="none" w:sz="0" w:space="0" w:color="auto"/>
        <w:bottom w:val="none" w:sz="0" w:space="0" w:color="auto"/>
        <w:right w:val="none" w:sz="0" w:space="0" w:color="auto"/>
      </w:divBdr>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
    <w:div w:id="1681929040">
      <w:bodyDiv w:val="1"/>
      <w:marLeft w:val="0"/>
      <w:marRight w:val="0"/>
      <w:marTop w:val="0"/>
      <w:marBottom w:val="0"/>
      <w:divBdr>
        <w:top w:val="none" w:sz="0" w:space="0" w:color="auto"/>
        <w:left w:val="none" w:sz="0" w:space="0" w:color="auto"/>
        <w:bottom w:val="none" w:sz="0" w:space="0" w:color="auto"/>
        <w:right w:val="none" w:sz="0" w:space="0" w:color="auto"/>
      </w:divBdr>
    </w:div>
    <w:div w:id="1689287533">
      <w:bodyDiv w:val="1"/>
      <w:marLeft w:val="0"/>
      <w:marRight w:val="0"/>
      <w:marTop w:val="0"/>
      <w:marBottom w:val="0"/>
      <w:divBdr>
        <w:top w:val="none" w:sz="0" w:space="0" w:color="auto"/>
        <w:left w:val="none" w:sz="0" w:space="0" w:color="auto"/>
        <w:bottom w:val="none" w:sz="0" w:space="0" w:color="auto"/>
        <w:right w:val="none" w:sz="0" w:space="0" w:color="auto"/>
      </w:divBdr>
    </w:div>
    <w:div w:id="1700548415">
      <w:bodyDiv w:val="1"/>
      <w:marLeft w:val="0"/>
      <w:marRight w:val="0"/>
      <w:marTop w:val="0"/>
      <w:marBottom w:val="0"/>
      <w:divBdr>
        <w:top w:val="none" w:sz="0" w:space="0" w:color="auto"/>
        <w:left w:val="none" w:sz="0" w:space="0" w:color="auto"/>
        <w:bottom w:val="none" w:sz="0" w:space="0" w:color="auto"/>
        <w:right w:val="none" w:sz="0" w:space="0" w:color="auto"/>
      </w:divBdr>
    </w:div>
    <w:div w:id="1702591955">
      <w:bodyDiv w:val="1"/>
      <w:marLeft w:val="0"/>
      <w:marRight w:val="0"/>
      <w:marTop w:val="0"/>
      <w:marBottom w:val="0"/>
      <w:divBdr>
        <w:top w:val="none" w:sz="0" w:space="0" w:color="auto"/>
        <w:left w:val="none" w:sz="0" w:space="0" w:color="auto"/>
        <w:bottom w:val="none" w:sz="0" w:space="0" w:color="auto"/>
        <w:right w:val="none" w:sz="0" w:space="0" w:color="auto"/>
      </w:divBdr>
    </w:div>
    <w:div w:id="1705785825">
      <w:bodyDiv w:val="1"/>
      <w:marLeft w:val="0"/>
      <w:marRight w:val="0"/>
      <w:marTop w:val="0"/>
      <w:marBottom w:val="0"/>
      <w:divBdr>
        <w:top w:val="none" w:sz="0" w:space="0" w:color="auto"/>
        <w:left w:val="none" w:sz="0" w:space="0" w:color="auto"/>
        <w:bottom w:val="none" w:sz="0" w:space="0" w:color="auto"/>
        <w:right w:val="none" w:sz="0" w:space="0" w:color="auto"/>
      </w:divBdr>
    </w:div>
    <w:div w:id="1708289576">
      <w:bodyDiv w:val="1"/>
      <w:marLeft w:val="0"/>
      <w:marRight w:val="0"/>
      <w:marTop w:val="0"/>
      <w:marBottom w:val="0"/>
      <w:divBdr>
        <w:top w:val="none" w:sz="0" w:space="0" w:color="auto"/>
        <w:left w:val="none" w:sz="0" w:space="0" w:color="auto"/>
        <w:bottom w:val="none" w:sz="0" w:space="0" w:color="auto"/>
        <w:right w:val="none" w:sz="0" w:space="0" w:color="auto"/>
      </w:divBdr>
    </w:div>
    <w:div w:id="1721443890">
      <w:bodyDiv w:val="1"/>
      <w:marLeft w:val="0"/>
      <w:marRight w:val="0"/>
      <w:marTop w:val="0"/>
      <w:marBottom w:val="0"/>
      <w:divBdr>
        <w:top w:val="none" w:sz="0" w:space="0" w:color="auto"/>
        <w:left w:val="none" w:sz="0" w:space="0" w:color="auto"/>
        <w:bottom w:val="none" w:sz="0" w:space="0" w:color="auto"/>
        <w:right w:val="none" w:sz="0" w:space="0" w:color="auto"/>
      </w:divBdr>
    </w:div>
    <w:div w:id="1726372804">
      <w:bodyDiv w:val="1"/>
      <w:marLeft w:val="0"/>
      <w:marRight w:val="0"/>
      <w:marTop w:val="0"/>
      <w:marBottom w:val="0"/>
      <w:divBdr>
        <w:top w:val="none" w:sz="0" w:space="0" w:color="auto"/>
        <w:left w:val="none" w:sz="0" w:space="0" w:color="auto"/>
        <w:bottom w:val="none" w:sz="0" w:space="0" w:color="auto"/>
        <w:right w:val="none" w:sz="0" w:space="0" w:color="auto"/>
      </w:divBdr>
    </w:div>
    <w:div w:id="1756247627">
      <w:bodyDiv w:val="1"/>
      <w:marLeft w:val="0"/>
      <w:marRight w:val="0"/>
      <w:marTop w:val="0"/>
      <w:marBottom w:val="0"/>
      <w:divBdr>
        <w:top w:val="none" w:sz="0" w:space="0" w:color="auto"/>
        <w:left w:val="none" w:sz="0" w:space="0" w:color="auto"/>
        <w:bottom w:val="none" w:sz="0" w:space="0" w:color="auto"/>
        <w:right w:val="none" w:sz="0" w:space="0" w:color="auto"/>
      </w:divBdr>
    </w:div>
    <w:div w:id="1764647396">
      <w:bodyDiv w:val="1"/>
      <w:marLeft w:val="0"/>
      <w:marRight w:val="0"/>
      <w:marTop w:val="0"/>
      <w:marBottom w:val="0"/>
      <w:divBdr>
        <w:top w:val="none" w:sz="0" w:space="0" w:color="auto"/>
        <w:left w:val="none" w:sz="0" w:space="0" w:color="auto"/>
        <w:bottom w:val="none" w:sz="0" w:space="0" w:color="auto"/>
        <w:right w:val="none" w:sz="0" w:space="0" w:color="auto"/>
      </w:divBdr>
    </w:div>
    <w:div w:id="1770352855">
      <w:bodyDiv w:val="1"/>
      <w:marLeft w:val="0"/>
      <w:marRight w:val="0"/>
      <w:marTop w:val="0"/>
      <w:marBottom w:val="0"/>
      <w:divBdr>
        <w:top w:val="none" w:sz="0" w:space="0" w:color="auto"/>
        <w:left w:val="none" w:sz="0" w:space="0" w:color="auto"/>
        <w:bottom w:val="none" w:sz="0" w:space="0" w:color="auto"/>
        <w:right w:val="none" w:sz="0" w:space="0" w:color="auto"/>
      </w:divBdr>
      <w:divsChild>
        <w:div w:id="1072586471">
          <w:marLeft w:val="0"/>
          <w:marRight w:val="0"/>
          <w:marTop w:val="0"/>
          <w:marBottom w:val="0"/>
          <w:divBdr>
            <w:top w:val="none" w:sz="0" w:space="0" w:color="auto"/>
            <w:left w:val="none" w:sz="0" w:space="0" w:color="auto"/>
            <w:bottom w:val="none" w:sz="0" w:space="0" w:color="auto"/>
            <w:right w:val="none" w:sz="0" w:space="0" w:color="auto"/>
          </w:divBdr>
        </w:div>
        <w:div w:id="2028673008">
          <w:marLeft w:val="0"/>
          <w:marRight w:val="0"/>
          <w:marTop w:val="0"/>
          <w:marBottom w:val="0"/>
          <w:divBdr>
            <w:top w:val="none" w:sz="0" w:space="0" w:color="auto"/>
            <w:left w:val="none" w:sz="0" w:space="0" w:color="auto"/>
            <w:bottom w:val="none" w:sz="0" w:space="0" w:color="auto"/>
            <w:right w:val="none" w:sz="0" w:space="0" w:color="auto"/>
          </w:divBdr>
        </w:div>
      </w:divsChild>
    </w:div>
    <w:div w:id="1770613021">
      <w:bodyDiv w:val="1"/>
      <w:marLeft w:val="0"/>
      <w:marRight w:val="0"/>
      <w:marTop w:val="0"/>
      <w:marBottom w:val="0"/>
      <w:divBdr>
        <w:top w:val="none" w:sz="0" w:space="0" w:color="auto"/>
        <w:left w:val="none" w:sz="0" w:space="0" w:color="auto"/>
        <w:bottom w:val="none" w:sz="0" w:space="0" w:color="auto"/>
        <w:right w:val="none" w:sz="0" w:space="0" w:color="auto"/>
      </w:divBdr>
    </w:div>
    <w:div w:id="1779059914">
      <w:bodyDiv w:val="1"/>
      <w:marLeft w:val="0"/>
      <w:marRight w:val="0"/>
      <w:marTop w:val="0"/>
      <w:marBottom w:val="0"/>
      <w:divBdr>
        <w:top w:val="none" w:sz="0" w:space="0" w:color="auto"/>
        <w:left w:val="none" w:sz="0" w:space="0" w:color="auto"/>
        <w:bottom w:val="none" w:sz="0" w:space="0" w:color="auto"/>
        <w:right w:val="none" w:sz="0" w:space="0" w:color="auto"/>
      </w:divBdr>
    </w:div>
    <w:div w:id="1797025276">
      <w:bodyDiv w:val="1"/>
      <w:marLeft w:val="0"/>
      <w:marRight w:val="0"/>
      <w:marTop w:val="0"/>
      <w:marBottom w:val="0"/>
      <w:divBdr>
        <w:top w:val="none" w:sz="0" w:space="0" w:color="auto"/>
        <w:left w:val="none" w:sz="0" w:space="0" w:color="auto"/>
        <w:bottom w:val="none" w:sz="0" w:space="0" w:color="auto"/>
        <w:right w:val="none" w:sz="0" w:space="0" w:color="auto"/>
      </w:divBdr>
      <w:divsChild>
        <w:div w:id="638337343">
          <w:marLeft w:val="0"/>
          <w:marRight w:val="0"/>
          <w:marTop w:val="0"/>
          <w:marBottom w:val="0"/>
          <w:divBdr>
            <w:top w:val="none" w:sz="0" w:space="0" w:color="auto"/>
            <w:left w:val="none" w:sz="0" w:space="0" w:color="auto"/>
            <w:bottom w:val="none" w:sz="0" w:space="0" w:color="auto"/>
            <w:right w:val="none" w:sz="0" w:space="0" w:color="auto"/>
          </w:divBdr>
        </w:div>
        <w:div w:id="988705005">
          <w:marLeft w:val="0"/>
          <w:marRight w:val="0"/>
          <w:marTop w:val="0"/>
          <w:marBottom w:val="0"/>
          <w:divBdr>
            <w:top w:val="none" w:sz="0" w:space="0" w:color="auto"/>
            <w:left w:val="none" w:sz="0" w:space="0" w:color="auto"/>
            <w:bottom w:val="none" w:sz="0" w:space="0" w:color="auto"/>
            <w:right w:val="none" w:sz="0" w:space="0" w:color="auto"/>
          </w:divBdr>
        </w:div>
        <w:div w:id="1511291191">
          <w:marLeft w:val="0"/>
          <w:marRight w:val="0"/>
          <w:marTop w:val="0"/>
          <w:marBottom w:val="0"/>
          <w:divBdr>
            <w:top w:val="none" w:sz="0" w:space="0" w:color="auto"/>
            <w:left w:val="none" w:sz="0" w:space="0" w:color="auto"/>
            <w:bottom w:val="none" w:sz="0" w:space="0" w:color="auto"/>
            <w:right w:val="none" w:sz="0" w:space="0" w:color="auto"/>
          </w:divBdr>
        </w:div>
      </w:divsChild>
    </w:div>
    <w:div w:id="1806192003">
      <w:bodyDiv w:val="1"/>
      <w:marLeft w:val="0"/>
      <w:marRight w:val="0"/>
      <w:marTop w:val="0"/>
      <w:marBottom w:val="0"/>
      <w:divBdr>
        <w:top w:val="none" w:sz="0" w:space="0" w:color="auto"/>
        <w:left w:val="none" w:sz="0" w:space="0" w:color="auto"/>
        <w:bottom w:val="none" w:sz="0" w:space="0" w:color="auto"/>
        <w:right w:val="none" w:sz="0" w:space="0" w:color="auto"/>
      </w:divBdr>
      <w:divsChild>
        <w:div w:id="233978633">
          <w:marLeft w:val="0"/>
          <w:marRight w:val="0"/>
          <w:marTop w:val="0"/>
          <w:marBottom w:val="0"/>
          <w:divBdr>
            <w:top w:val="none" w:sz="0" w:space="0" w:color="auto"/>
            <w:left w:val="none" w:sz="0" w:space="0" w:color="auto"/>
            <w:bottom w:val="none" w:sz="0" w:space="0" w:color="auto"/>
            <w:right w:val="none" w:sz="0" w:space="0" w:color="auto"/>
          </w:divBdr>
        </w:div>
        <w:div w:id="611476873">
          <w:marLeft w:val="0"/>
          <w:marRight w:val="0"/>
          <w:marTop w:val="0"/>
          <w:marBottom w:val="0"/>
          <w:divBdr>
            <w:top w:val="none" w:sz="0" w:space="0" w:color="auto"/>
            <w:left w:val="none" w:sz="0" w:space="0" w:color="auto"/>
            <w:bottom w:val="none" w:sz="0" w:space="0" w:color="auto"/>
            <w:right w:val="none" w:sz="0" w:space="0" w:color="auto"/>
          </w:divBdr>
        </w:div>
        <w:div w:id="718090831">
          <w:marLeft w:val="0"/>
          <w:marRight w:val="0"/>
          <w:marTop w:val="0"/>
          <w:marBottom w:val="0"/>
          <w:divBdr>
            <w:top w:val="none" w:sz="0" w:space="0" w:color="auto"/>
            <w:left w:val="none" w:sz="0" w:space="0" w:color="auto"/>
            <w:bottom w:val="none" w:sz="0" w:space="0" w:color="auto"/>
            <w:right w:val="none" w:sz="0" w:space="0" w:color="auto"/>
          </w:divBdr>
        </w:div>
        <w:div w:id="991132525">
          <w:marLeft w:val="0"/>
          <w:marRight w:val="0"/>
          <w:marTop w:val="0"/>
          <w:marBottom w:val="0"/>
          <w:divBdr>
            <w:top w:val="none" w:sz="0" w:space="0" w:color="auto"/>
            <w:left w:val="none" w:sz="0" w:space="0" w:color="auto"/>
            <w:bottom w:val="none" w:sz="0" w:space="0" w:color="auto"/>
            <w:right w:val="none" w:sz="0" w:space="0" w:color="auto"/>
          </w:divBdr>
        </w:div>
        <w:div w:id="1219585978">
          <w:marLeft w:val="0"/>
          <w:marRight w:val="0"/>
          <w:marTop w:val="0"/>
          <w:marBottom w:val="0"/>
          <w:divBdr>
            <w:top w:val="none" w:sz="0" w:space="0" w:color="auto"/>
            <w:left w:val="none" w:sz="0" w:space="0" w:color="auto"/>
            <w:bottom w:val="none" w:sz="0" w:space="0" w:color="auto"/>
            <w:right w:val="none" w:sz="0" w:space="0" w:color="auto"/>
          </w:divBdr>
          <w:divsChild>
            <w:div w:id="435102160">
              <w:marLeft w:val="0"/>
              <w:marRight w:val="0"/>
              <w:marTop w:val="0"/>
              <w:marBottom w:val="0"/>
              <w:divBdr>
                <w:top w:val="none" w:sz="0" w:space="0" w:color="auto"/>
                <w:left w:val="none" w:sz="0" w:space="0" w:color="auto"/>
                <w:bottom w:val="none" w:sz="0" w:space="0" w:color="auto"/>
                <w:right w:val="none" w:sz="0" w:space="0" w:color="auto"/>
              </w:divBdr>
              <w:divsChild>
                <w:div w:id="211431622">
                  <w:marLeft w:val="0"/>
                  <w:marRight w:val="0"/>
                  <w:marTop w:val="0"/>
                  <w:marBottom w:val="0"/>
                  <w:divBdr>
                    <w:top w:val="none" w:sz="0" w:space="0" w:color="auto"/>
                    <w:left w:val="none" w:sz="0" w:space="0" w:color="auto"/>
                    <w:bottom w:val="none" w:sz="0" w:space="0" w:color="auto"/>
                    <w:right w:val="none" w:sz="0" w:space="0" w:color="auto"/>
                  </w:divBdr>
                </w:div>
                <w:div w:id="606041427">
                  <w:marLeft w:val="0"/>
                  <w:marRight w:val="0"/>
                  <w:marTop w:val="0"/>
                  <w:marBottom w:val="0"/>
                  <w:divBdr>
                    <w:top w:val="none" w:sz="0" w:space="0" w:color="auto"/>
                    <w:left w:val="none" w:sz="0" w:space="0" w:color="auto"/>
                    <w:bottom w:val="none" w:sz="0" w:space="0" w:color="auto"/>
                    <w:right w:val="none" w:sz="0" w:space="0" w:color="auto"/>
                  </w:divBdr>
                </w:div>
              </w:divsChild>
            </w:div>
            <w:div w:id="534735074">
              <w:marLeft w:val="0"/>
              <w:marRight w:val="0"/>
              <w:marTop w:val="0"/>
              <w:marBottom w:val="0"/>
              <w:divBdr>
                <w:top w:val="none" w:sz="0" w:space="0" w:color="auto"/>
                <w:left w:val="none" w:sz="0" w:space="0" w:color="auto"/>
                <w:bottom w:val="none" w:sz="0" w:space="0" w:color="auto"/>
                <w:right w:val="none" w:sz="0" w:space="0" w:color="auto"/>
              </w:divBdr>
              <w:divsChild>
                <w:div w:id="156577825">
                  <w:marLeft w:val="0"/>
                  <w:marRight w:val="0"/>
                  <w:marTop w:val="0"/>
                  <w:marBottom w:val="0"/>
                  <w:divBdr>
                    <w:top w:val="none" w:sz="0" w:space="0" w:color="auto"/>
                    <w:left w:val="none" w:sz="0" w:space="0" w:color="auto"/>
                    <w:bottom w:val="none" w:sz="0" w:space="0" w:color="auto"/>
                    <w:right w:val="none" w:sz="0" w:space="0" w:color="auto"/>
                  </w:divBdr>
                </w:div>
                <w:div w:id="183326723">
                  <w:marLeft w:val="0"/>
                  <w:marRight w:val="0"/>
                  <w:marTop w:val="0"/>
                  <w:marBottom w:val="0"/>
                  <w:divBdr>
                    <w:top w:val="none" w:sz="0" w:space="0" w:color="auto"/>
                    <w:left w:val="none" w:sz="0" w:space="0" w:color="auto"/>
                    <w:bottom w:val="none" w:sz="0" w:space="0" w:color="auto"/>
                    <w:right w:val="none" w:sz="0" w:space="0" w:color="auto"/>
                  </w:divBdr>
                </w:div>
              </w:divsChild>
            </w:div>
            <w:div w:id="663898327">
              <w:marLeft w:val="0"/>
              <w:marRight w:val="0"/>
              <w:marTop w:val="0"/>
              <w:marBottom w:val="0"/>
              <w:divBdr>
                <w:top w:val="none" w:sz="0" w:space="0" w:color="auto"/>
                <w:left w:val="none" w:sz="0" w:space="0" w:color="auto"/>
                <w:bottom w:val="none" w:sz="0" w:space="0" w:color="auto"/>
                <w:right w:val="none" w:sz="0" w:space="0" w:color="auto"/>
              </w:divBdr>
              <w:divsChild>
                <w:div w:id="1106730792">
                  <w:marLeft w:val="0"/>
                  <w:marRight w:val="0"/>
                  <w:marTop w:val="0"/>
                  <w:marBottom w:val="0"/>
                  <w:divBdr>
                    <w:top w:val="none" w:sz="0" w:space="0" w:color="auto"/>
                    <w:left w:val="none" w:sz="0" w:space="0" w:color="auto"/>
                    <w:bottom w:val="none" w:sz="0" w:space="0" w:color="auto"/>
                    <w:right w:val="none" w:sz="0" w:space="0" w:color="auto"/>
                  </w:divBdr>
                </w:div>
                <w:div w:id="1122113166">
                  <w:marLeft w:val="0"/>
                  <w:marRight w:val="0"/>
                  <w:marTop w:val="0"/>
                  <w:marBottom w:val="0"/>
                  <w:divBdr>
                    <w:top w:val="none" w:sz="0" w:space="0" w:color="auto"/>
                    <w:left w:val="none" w:sz="0" w:space="0" w:color="auto"/>
                    <w:bottom w:val="none" w:sz="0" w:space="0" w:color="auto"/>
                    <w:right w:val="none" w:sz="0" w:space="0" w:color="auto"/>
                  </w:divBdr>
                </w:div>
              </w:divsChild>
            </w:div>
            <w:div w:id="989016122">
              <w:marLeft w:val="0"/>
              <w:marRight w:val="0"/>
              <w:marTop w:val="0"/>
              <w:marBottom w:val="0"/>
              <w:divBdr>
                <w:top w:val="none" w:sz="0" w:space="0" w:color="auto"/>
                <w:left w:val="none" w:sz="0" w:space="0" w:color="auto"/>
                <w:bottom w:val="none" w:sz="0" w:space="0" w:color="auto"/>
                <w:right w:val="none" w:sz="0" w:space="0" w:color="auto"/>
              </w:divBdr>
              <w:divsChild>
                <w:div w:id="312612470">
                  <w:marLeft w:val="0"/>
                  <w:marRight w:val="0"/>
                  <w:marTop w:val="0"/>
                  <w:marBottom w:val="0"/>
                  <w:divBdr>
                    <w:top w:val="none" w:sz="0" w:space="0" w:color="auto"/>
                    <w:left w:val="none" w:sz="0" w:space="0" w:color="auto"/>
                    <w:bottom w:val="none" w:sz="0" w:space="0" w:color="auto"/>
                    <w:right w:val="none" w:sz="0" w:space="0" w:color="auto"/>
                  </w:divBdr>
                </w:div>
                <w:div w:id="795100940">
                  <w:marLeft w:val="0"/>
                  <w:marRight w:val="0"/>
                  <w:marTop w:val="0"/>
                  <w:marBottom w:val="0"/>
                  <w:divBdr>
                    <w:top w:val="none" w:sz="0" w:space="0" w:color="auto"/>
                    <w:left w:val="none" w:sz="0" w:space="0" w:color="auto"/>
                    <w:bottom w:val="none" w:sz="0" w:space="0" w:color="auto"/>
                    <w:right w:val="none" w:sz="0" w:space="0" w:color="auto"/>
                  </w:divBdr>
                </w:div>
              </w:divsChild>
            </w:div>
            <w:div w:id="1133596254">
              <w:marLeft w:val="0"/>
              <w:marRight w:val="0"/>
              <w:marTop w:val="0"/>
              <w:marBottom w:val="0"/>
              <w:divBdr>
                <w:top w:val="none" w:sz="0" w:space="0" w:color="auto"/>
                <w:left w:val="none" w:sz="0" w:space="0" w:color="auto"/>
                <w:bottom w:val="none" w:sz="0" w:space="0" w:color="auto"/>
                <w:right w:val="none" w:sz="0" w:space="0" w:color="auto"/>
              </w:divBdr>
              <w:divsChild>
                <w:div w:id="384106594">
                  <w:marLeft w:val="0"/>
                  <w:marRight w:val="0"/>
                  <w:marTop w:val="0"/>
                  <w:marBottom w:val="0"/>
                  <w:divBdr>
                    <w:top w:val="none" w:sz="0" w:space="0" w:color="auto"/>
                    <w:left w:val="none" w:sz="0" w:space="0" w:color="auto"/>
                    <w:bottom w:val="none" w:sz="0" w:space="0" w:color="auto"/>
                    <w:right w:val="none" w:sz="0" w:space="0" w:color="auto"/>
                  </w:divBdr>
                </w:div>
                <w:div w:id="1251814475">
                  <w:marLeft w:val="0"/>
                  <w:marRight w:val="0"/>
                  <w:marTop w:val="0"/>
                  <w:marBottom w:val="0"/>
                  <w:divBdr>
                    <w:top w:val="none" w:sz="0" w:space="0" w:color="auto"/>
                    <w:left w:val="none" w:sz="0" w:space="0" w:color="auto"/>
                    <w:bottom w:val="none" w:sz="0" w:space="0" w:color="auto"/>
                    <w:right w:val="none" w:sz="0" w:space="0" w:color="auto"/>
                  </w:divBdr>
                </w:div>
              </w:divsChild>
            </w:div>
            <w:div w:id="1153368992">
              <w:marLeft w:val="0"/>
              <w:marRight w:val="0"/>
              <w:marTop w:val="0"/>
              <w:marBottom w:val="0"/>
              <w:divBdr>
                <w:top w:val="none" w:sz="0" w:space="0" w:color="auto"/>
                <w:left w:val="none" w:sz="0" w:space="0" w:color="auto"/>
                <w:bottom w:val="none" w:sz="0" w:space="0" w:color="auto"/>
                <w:right w:val="none" w:sz="0" w:space="0" w:color="auto"/>
              </w:divBdr>
              <w:divsChild>
                <w:div w:id="1280722781">
                  <w:marLeft w:val="0"/>
                  <w:marRight w:val="0"/>
                  <w:marTop w:val="0"/>
                  <w:marBottom w:val="0"/>
                  <w:divBdr>
                    <w:top w:val="none" w:sz="0" w:space="0" w:color="auto"/>
                    <w:left w:val="none" w:sz="0" w:space="0" w:color="auto"/>
                    <w:bottom w:val="none" w:sz="0" w:space="0" w:color="auto"/>
                    <w:right w:val="none" w:sz="0" w:space="0" w:color="auto"/>
                  </w:divBdr>
                </w:div>
                <w:div w:id="1529293829">
                  <w:marLeft w:val="0"/>
                  <w:marRight w:val="0"/>
                  <w:marTop w:val="0"/>
                  <w:marBottom w:val="0"/>
                  <w:divBdr>
                    <w:top w:val="none" w:sz="0" w:space="0" w:color="auto"/>
                    <w:left w:val="none" w:sz="0" w:space="0" w:color="auto"/>
                    <w:bottom w:val="none" w:sz="0" w:space="0" w:color="auto"/>
                    <w:right w:val="none" w:sz="0" w:space="0" w:color="auto"/>
                  </w:divBdr>
                </w:div>
              </w:divsChild>
            </w:div>
            <w:div w:id="1286809997">
              <w:marLeft w:val="0"/>
              <w:marRight w:val="0"/>
              <w:marTop w:val="0"/>
              <w:marBottom w:val="0"/>
              <w:divBdr>
                <w:top w:val="none" w:sz="0" w:space="0" w:color="auto"/>
                <w:left w:val="none" w:sz="0" w:space="0" w:color="auto"/>
                <w:bottom w:val="none" w:sz="0" w:space="0" w:color="auto"/>
                <w:right w:val="none" w:sz="0" w:space="0" w:color="auto"/>
              </w:divBdr>
              <w:divsChild>
                <w:div w:id="1607888656">
                  <w:marLeft w:val="0"/>
                  <w:marRight w:val="0"/>
                  <w:marTop w:val="0"/>
                  <w:marBottom w:val="0"/>
                  <w:divBdr>
                    <w:top w:val="none" w:sz="0" w:space="0" w:color="auto"/>
                    <w:left w:val="none" w:sz="0" w:space="0" w:color="auto"/>
                    <w:bottom w:val="none" w:sz="0" w:space="0" w:color="auto"/>
                    <w:right w:val="none" w:sz="0" w:space="0" w:color="auto"/>
                  </w:divBdr>
                </w:div>
                <w:div w:id="1775713616">
                  <w:marLeft w:val="0"/>
                  <w:marRight w:val="0"/>
                  <w:marTop w:val="0"/>
                  <w:marBottom w:val="0"/>
                  <w:divBdr>
                    <w:top w:val="none" w:sz="0" w:space="0" w:color="auto"/>
                    <w:left w:val="none" w:sz="0" w:space="0" w:color="auto"/>
                    <w:bottom w:val="none" w:sz="0" w:space="0" w:color="auto"/>
                    <w:right w:val="none" w:sz="0" w:space="0" w:color="auto"/>
                  </w:divBdr>
                </w:div>
              </w:divsChild>
            </w:div>
            <w:div w:id="1467309880">
              <w:marLeft w:val="0"/>
              <w:marRight w:val="0"/>
              <w:marTop w:val="0"/>
              <w:marBottom w:val="0"/>
              <w:divBdr>
                <w:top w:val="none" w:sz="0" w:space="0" w:color="auto"/>
                <w:left w:val="none" w:sz="0" w:space="0" w:color="auto"/>
                <w:bottom w:val="none" w:sz="0" w:space="0" w:color="auto"/>
                <w:right w:val="none" w:sz="0" w:space="0" w:color="auto"/>
              </w:divBdr>
              <w:divsChild>
                <w:div w:id="731781488">
                  <w:marLeft w:val="0"/>
                  <w:marRight w:val="0"/>
                  <w:marTop w:val="0"/>
                  <w:marBottom w:val="0"/>
                  <w:divBdr>
                    <w:top w:val="none" w:sz="0" w:space="0" w:color="auto"/>
                    <w:left w:val="none" w:sz="0" w:space="0" w:color="auto"/>
                    <w:bottom w:val="none" w:sz="0" w:space="0" w:color="auto"/>
                    <w:right w:val="none" w:sz="0" w:space="0" w:color="auto"/>
                  </w:divBdr>
                </w:div>
                <w:div w:id="2059890104">
                  <w:marLeft w:val="0"/>
                  <w:marRight w:val="0"/>
                  <w:marTop w:val="0"/>
                  <w:marBottom w:val="0"/>
                  <w:divBdr>
                    <w:top w:val="none" w:sz="0" w:space="0" w:color="auto"/>
                    <w:left w:val="none" w:sz="0" w:space="0" w:color="auto"/>
                    <w:bottom w:val="none" w:sz="0" w:space="0" w:color="auto"/>
                    <w:right w:val="none" w:sz="0" w:space="0" w:color="auto"/>
                  </w:divBdr>
                </w:div>
              </w:divsChild>
            </w:div>
            <w:div w:id="1469861595">
              <w:marLeft w:val="0"/>
              <w:marRight w:val="0"/>
              <w:marTop w:val="0"/>
              <w:marBottom w:val="0"/>
              <w:divBdr>
                <w:top w:val="none" w:sz="0" w:space="0" w:color="auto"/>
                <w:left w:val="none" w:sz="0" w:space="0" w:color="auto"/>
                <w:bottom w:val="none" w:sz="0" w:space="0" w:color="auto"/>
                <w:right w:val="none" w:sz="0" w:space="0" w:color="auto"/>
              </w:divBdr>
              <w:divsChild>
                <w:div w:id="1720785010">
                  <w:marLeft w:val="0"/>
                  <w:marRight w:val="0"/>
                  <w:marTop w:val="0"/>
                  <w:marBottom w:val="0"/>
                  <w:divBdr>
                    <w:top w:val="none" w:sz="0" w:space="0" w:color="auto"/>
                    <w:left w:val="none" w:sz="0" w:space="0" w:color="auto"/>
                    <w:bottom w:val="none" w:sz="0" w:space="0" w:color="auto"/>
                    <w:right w:val="none" w:sz="0" w:space="0" w:color="auto"/>
                  </w:divBdr>
                </w:div>
                <w:div w:id="2131317775">
                  <w:marLeft w:val="0"/>
                  <w:marRight w:val="0"/>
                  <w:marTop w:val="0"/>
                  <w:marBottom w:val="0"/>
                  <w:divBdr>
                    <w:top w:val="none" w:sz="0" w:space="0" w:color="auto"/>
                    <w:left w:val="none" w:sz="0" w:space="0" w:color="auto"/>
                    <w:bottom w:val="none" w:sz="0" w:space="0" w:color="auto"/>
                    <w:right w:val="none" w:sz="0" w:space="0" w:color="auto"/>
                  </w:divBdr>
                </w:div>
              </w:divsChild>
            </w:div>
            <w:div w:id="1636983690">
              <w:marLeft w:val="0"/>
              <w:marRight w:val="0"/>
              <w:marTop w:val="0"/>
              <w:marBottom w:val="0"/>
              <w:divBdr>
                <w:top w:val="none" w:sz="0" w:space="0" w:color="auto"/>
                <w:left w:val="none" w:sz="0" w:space="0" w:color="auto"/>
                <w:bottom w:val="none" w:sz="0" w:space="0" w:color="auto"/>
                <w:right w:val="none" w:sz="0" w:space="0" w:color="auto"/>
              </w:divBdr>
              <w:divsChild>
                <w:div w:id="746001778">
                  <w:marLeft w:val="0"/>
                  <w:marRight w:val="0"/>
                  <w:marTop w:val="0"/>
                  <w:marBottom w:val="0"/>
                  <w:divBdr>
                    <w:top w:val="none" w:sz="0" w:space="0" w:color="auto"/>
                    <w:left w:val="none" w:sz="0" w:space="0" w:color="auto"/>
                    <w:bottom w:val="none" w:sz="0" w:space="0" w:color="auto"/>
                    <w:right w:val="none" w:sz="0" w:space="0" w:color="auto"/>
                  </w:divBdr>
                </w:div>
                <w:div w:id="9967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2024">
          <w:marLeft w:val="0"/>
          <w:marRight w:val="0"/>
          <w:marTop w:val="0"/>
          <w:marBottom w:val="0"/>
          <w:divBdr>
            <w:top w:val="none" w:sz="0" w:space="0" w:color="auto"/>
            <w:left w:val="none" w:sz="0" w:space="0" w:color="auto"/>
            <w:bottom w:val="none" w:sz="0" w:space="0" w:color="auto"/>
            <w:right w:val="none" w:sz="0" w:space="0" w:color="auto"/>
          </w:divBdr>
        </w:div>
        <w:div w:id="1754693549">
          <w:marLeft w:val="0"/>
          <w:marRight w:val="0"/>
          <w:marTop w:val="0"/>
          <w:marBottom w:val="0"/>
          <w:divBdr>
            <w:top w:val="none" w:sz="0" w:space="0" w:color="auto"/>
            <w:left w:val="none" w:sz="0" w:space="0" w:color="auto"/>
            <w:bottom w:val="none" w:sz="0" w:space="0" w:color="auto"/>
            <w:right w:val="none" w:sz="0" w:space="0" w:color="auto"/>
          </w:divBdr>
        </w:div>
      </w:divsChild>
    </w:div>
    <w:div w:id="1812550558">
      <w:bodyDiv w:val="1"/>
      <w:marLeft w:val="0"/>
      <w:marRight w:val="0"/>
      <w:marTop w:val="0"/>
      <w:marBottom w:val="0"/>
      <w:divBdr>
        <w:top w:val="none" w:sz="0" w:space="0" w:color="auto"/>
        <w:left w:val="none" w:sz="0" w:space="0" w:color="auto"/>
        <w:bottom w:val="none" w:sz="0" w:space="0" w:color="auto"/>
        <w:right w:val="none" w:sz="0" w:space="0" w:color="auto"/>
      </w:divBdr>
    </w:div>
    <w:div w:id="1813597836">
      <w:bodyDiv w:val="1"/>
      <w:marLeft w:val="0"/>
      <w:marRight w:val="0"/>
      <w:marTop w:val="0"/>
      <w:marBottom w:val="0"/>
      <w:divBdr>
        <w:top w:val="none" w:sz="0" w:space="0" w:color="auto"/>
        <w:left w:val="none" w:sz="0" w:space="0" w:color="auto"/>
        <w:bottom w:val="none" w:sz="0" w:space="0" w:color="auto"/>
        <w:right w:val="none" w:sz="0" w:space="0" w:color="auto"/>
      </w:divBdr>
    </w:div>
    <w:div w:id="1814789478">
      <w:bodyDiv w:val="1"/>
      <w:marLeft w:val="0"/>
      <w:marRight w:val="0"/>
      <w:marTop w:val="0"/>
      <w:marBottom w:val="0"/>
      <w:divBdr>
        <w:top w:val="none" w:sz="0" w:space="0" w:color="auto"/>
        <w:left w:val="none" w:sz="0" w:space="0" w:color="auto"/>
        <w:bottom w:val="none" w:sz="0" w:space="0" w:color="auto"/>
        <w:right w:val="none" w:sz="0" w:space="0" w:color="auto"/>
      </w:divBdr>
    </w:div>
    <w:div w:id="1826167785">
      <w:bodyDiv w:val="1"/>
      <w:marLeft w:val="0"/>
      <w:marRight w:val="0"/>
      <w:marTop w:val="0"/>
      <w:marBottom w:val="0"/>
      <w:divBdr>
        <w:top w:val="none" w:sz="0" w:space="0" w:color="auto"/>
        <w:left w:val="none" w:sz="0" w:space="0" w:color="auto"/>
        <w:bottom w:val="none" w:sz="0" w:space="0" w:color="auto"/>
        <w:right w:val="none" w:sz="0" w:space="0" w:color="auto"/>
      </w:divBdr>
    </w:div>
    <w:div w:id="1843545651">
      <w:bodyDiv w:val="1"/>
      <w:marLeft w:val="0"/>
      <w:marRight w:val="0"/>
      <w:marTop w:val="0"/>
      <w:marBottom w:val="0"/>
      <w:divBdr>
        <w:top w:val="none" w:sz="0" w:space="0" w:color="auto"/>
        <w:left w:val="none" w:sz="0" w:space="0" w:color="auto"/>
        <w:bottom w:val="none" w:sz="0" w:space="0" w:color="auto"/>
        <w:right w:val="none" w:sz="0" w:space="0" w:color="auto"/>
      </w:divBdr>
    </w:div>
    <w:div w:id="1848016485">
      <w:bodyDiv w:val="1"/>
      <w:marLeft w:val="0"/>
      <w:marRight w:val="0"/>
      <w:marTop w:val="0"/>
      <w:marBottom w:val="0"/>
      <w:divBdr>
        <w:top w:val="none" w:sz="0" w:space="0" w:color="auto"/>
        <w:left w:val="none" w:sz="0" w:space="0" w:color="auto"/>
        <w:bottom w:val="none" w:sz="0" w:space="0" w:color="auto"/>
        <w:right w:val="none" w:sz="0" w:space="0" w:color="auto"/>
      </w:divBdr>
    </w:div>
    <w:div w:id="1880314993">
      <w:bodyDiv w:val="1"/>
      <w:marLeft w:val="0"/>
      <w:marRight w:val="0"/>
      <w:marTop w:val="0"/>
      <w:marBottom w:val="0"/>
      <w:divBdr>
        <w:top w:val="none" w:sz="0" w:space="0" w:color="auto"/>
        <w:left w:val="none" w:sz="0" w:space="0" w:color="auto"/>
        <w:bottom w:val="none" w:sz="0" w:space="0" w:color="auto"/>
        <w:right w:val="none" w:sz="0" w:space="0" w:color="auto"/>
      </w:divBdr>
    </w:div>
    <w:div w:id="1883516391">
      <w:bodyDiv w:val="1"/>
      <w:marLeft w:val="0"/>
      <w:marRight w:val="0"/>
      <w:marTop w:val="0"/>
      <w:marBottom w:val="0"/>
      <w:divBdr>
        <w:top w:val="none" w:sz="0" w:space="0" w:color="auto"/>
        <w:left w:val="none" w:sz="0" w:space="0" w:color="auto"/>
        <w:bottom w:val="none" w:sz="0" w:space="0" w:color="auto"/>
        <w:right w:val="none" w:sz="0" w:space="0" w:color="auto"/>
      </w:divBdr>
    </w:div>
    <w:div w:id="1885290561">
      <w:bodyDiv w:val="1"/>
      <w:marLeft w:val="0"/>
      <w:marRight w:val="0"/>
      <w:marTop w:val="0"/>
      <w:marBottom w:val="0"/>
      <w:divBdr>
        <w:top w:val="none" w:sz="0" w:space="0" w:color="auto"/>
        <w:left w:val="none" w:sz="0" w:space="0" w:color="auto"/>
        <w:bottom w:val="none" w:sz="0" w:space="0" w:color="auto"/>
        <w:right w:val="none" w:sz="0" w:space="0" w:color="auto"/>
      </w:divBdr>
    </w:div>
    <w:div w:id="1889028492">
      <w:bodyDiv w:val="1"/>
      <w:marLeft w:val="0"/>
      <w:marRight w:val="0"/>
      <w:marTop w:val="0"/>
      <w:marBottom w:val="0"/>
      <w:divBdr>
        <w:top w:val="none" w:sz="0" w:space="0" w:color="auto"/>
        <w:left w:val="none" w:sz="0" w:space="0" w:color="auto"/>
        <w:bottom w:val="none" w:sz="0" w:space="0" w:color="auto"/>
        <w:right w:val="none" w:sz="0" w:space="0" w:color="auto"/>
      </w:divBdr>
    </w:div>
    <w:div w:id="1894192173">
      <w:bodyDiv w:val="1"/>
      <w:marLeft w:val="0"/>
      <w:marRight w:val="0"/>
      <w:marTop w:val="0"/>
      <w:marBottom w:val="0"/>
      <w:divBdr>
        <w:top w:val="none" w:sz="0" w:space="0" w:color="auto"/>
        <w:left w:val="none" w:sz="0" w:space="0" w:color="auto"/>
        <w:bottom w:val="none" w:sz="0" w:space="0" w:color="auto"/>
        <w:right w:val="none" w:sz="0" w:space="0" w:color="auto"/>
      </w:divBdr>
    </w:div>
    <w:div w:id="1897087869">
      <w:bodyDiv w:val="1"/>
      <w:marLeft w:val="0"/>
      <w:marRight w:val="0"/>
      <w:marTop w:val="0"/>
      <w:marBottom w:val="0"/>
      <w:divBdr>
        <w:top w:val="none" w:sz="0" w:space="0" w:color="auto"/>
        <w:left w:val="none" w:sz="0" w:space="0" w:color="auto"/>
        <w:bottom w:val="none" w:sz="0" w:space="0" w:color="auto"/>
        <w:right w:val="none" w:sz="0" w:space="0" w:color="auto"/>
      </w:divBdr>
    </w:div>
    <w:div w:id="1905800152">
      <w:bodyDiv w:val="1"/>
      <w:marLeft w:val="0"/>
      <w:marRight w:val="0"/>
      <w:marTop w:val="0"/>
      <w:marBottom w:val="0"/>
      <w:divBdr>
        <w:top w:val="none" w:sz="0" w:space="0" w:color="auto"/>
        <w:left w:val="none" w:sz="0" w:space="0" w:color="auto"/>
        <w:bottom w:val="none" w:sz="0" w:space="0" w:color="auto"/>
        <w:right w:val="none" w:sz="0" w:space="0" w:color="auto"/>
      </w:divBdr>
    </w:div>
    <w:div w:id="1918127067">
      <w:bodyDiv w:val="1"/>
      <w:marLeft w:val="0"/>
      <w:marRight w:val="0"/>
      <w:marTop w:val="0"/>
      <w:marBottom w:val="0"/>
      <w:divBdr>
        <w:top w:val="none" w:sz="0" w:space="0" w:color="auto"/>
        <w:left w:val="none" w:sz="0" w:space="0" w:color="auto"/>
        <w:bottom w:val="none" w:sz="0" w:space="0" w:color="auto"/>
        <w:right w:val="none" w:sz="0" w:space="0" w:color="auto"/>
      </w:divBdr>
    </w:div>
    <w:div w:id="1920753074">
      <w:bodyDiv w:val="1"/>
      <w:marLeft w:val="0"/>
      <w:marRight w:val="0"/>
      <w:marTop w:val="0"/>
      <w:marBottom w:val="0"/>
      <w:divBdr>
        <w:top w:val="none" w:sz="0" w:space="0" w:color="auto"/>
        <w:left w:val="none" w:sz="0" w:space="0" w:color="auto"/>
        <w:bottom w:val="none" w:sz="0" w:space="0" w:color="auto"/>
        <w:right w:val="none" w:sz="0" w:space="0" w:color="auto"/>
      </w:divBdr>
    </w:div>
    <w:div w:id="1922176295">
      <w:bodyDiv w:val="1"/>
      <w:marLeft w:val="0"/>
      <w:marRight w:val="0"/>
      <w:marTop w:val="0"/>
      <w:marBottom w:val="0"/>
      <w:divBdr>
        <w:top w:val="none" w:sz="0" w:space="0" w:color="auto"/>
        <w:left w:val="none" w:sz="0" w:space="0" w:color="auto"/>
        <w:bottom w:val="none" w:sz="0" w:space="0" w:color="auto"/>
        <w:right w:val="none" w:sz="0" w:space="0" w:color="auto"/>
      </w:divBdr>
    </w:div>
    <w:div w:id="1937135534">
      <w:bodyDiv w:val="1"/>
      <w:marLeft w:val="0"/>
      <w:marRight w:val="0"/>
      <w:marTop w:val="0"/>
      <w:marBottom w:val="0"/>
      <w:divBdr>
        <w:top w:val="none" w:sz="0" w:space="0" w:color="auto"/>
        <w:left w:val="none" w:sz="0" w:space="0" w:color="auto"/>
        <w:bottom w:val="none" w:sz="0" w:space="0" w:color="auto"/>
        <w:right w:val="none" w:sz="0" w:space="0" w:color="auto"/>
      </w:divBdr>
    </w:div>
    <w:div w:id="1941835204">
      <w:bodyDiv w:val="1"/>
      <w:marLeft w:val="0"/>
      <w:marRight w:val="0"/>
      <w:marTop w:val="0"/>
      <w:marBottom w:val="0"/>
      <w:divBdr>
        <w:top w:val="none" w:sz="0" w:space="0" w:color="auto"/>
        <w:left w:val="none" w:sz="0" w:space="0" w:color="auto"/>
        <w:bottom w:val="none" w:sz="0" w:space="0" w:color="auto"/>
        <w:right w:val="none" w:sz="0" w:space="0" w:color="auto"/>
      </w:divBdr>
    </w:div>
    <w:div w:id="1946571577">
      <w:bodyDiv w:val="1"/>
      <w:marLeft w:val="0"/>
      <w:marRight w:val="0"/>
      <w:marTop w:val="0"/>
      <w:marBottom w:val="0"/>
      <w:divBdr>
        <w:top w:val="none" w:sz="0" w:space="0" w:color="auto"/>
        <w:left w:val="none" w:sz="0" w:space="0" w:color="auto"/>
        <w:bottom w:val="none" w:sz="0" w:space="0" w:color="auto"/>
        <w:right w:val="none" w:sz="0" w:space="0" w:color="auto"/>
      </w:divBdr>
    </w:div>
    <w:div w:id="1949776938">
      <w:bodyDiv w:val="1"/>
      <w:marLeft w:val="0"/>
      <w:marRight w:val="0"/>
      <w:marTop w:val="0"/>
      <w:marBottom w:val="0"/>
      <w:divBdr>
        <w:top w:val="none" w:sz="0" w:space="0" w:color="auto"/>
        <w:left w:val="none" w:sz="0" w:space="0" w:color="auto"/>
        <w:bottom w:val="none" w:sz="0" w:space="0" w:color="auto"/>
        <w:right w:val="none" w:sz="0" w:space="0" w:color="auto"/>
      </w:divBdr>
    </w:div>
    <w:div w:id="1955940758">
      <w:bodyDiv w:val="1"/>
      <w:marLeft w:val="0"/>
      <w:marRight w:val="0"/>
      <w:marTop w:val="0"/>
      <w:marBottom w:val="0"/>
      <w:divBdr>
        <w:top w:val="none" w:sz="0" w:space="0" w:color="auto"/>
        <w:left w:val="none" w:sz="0" w:space="0" w:color="auto"/>
        <w:bottom w:val="none" w:sz="0" w:space="0" w:color="auto"/>
        <w:right w:val="none" w:sz="0" w:space="0" w:color="auto"/>
      </w:divBdr>
    </w:div>
    <w:div w:id="1962177487">
      <w:bodyDiv w:val="1"/>
      <w:marLeft w:val="0"/>
      <w:marRight w:val="0"/>
      <w:marTop w:val="0"/>
      <w:marBottom w:val="0"/>
      <w:divBdr>
        <w:top w:val="none" w:sz="0" w:space="0" w:color="auto"/>
        <w:left w:val="none" w:sz="0" w:space="0" w:color="auto"/>
        <w:bottom w:val="none" w:sz="0" w:space="0" w:color="auto"/>
        <w:right w:val="none" w:sz="0" w:space="0" w:color="auto"/>
      </w:divBdr>
    </w:div>
    <w:div w:id="1962958735">
      <w:bodyDiv w:val="1"/>
      <w:marLeft w:val="0"/>
      <w:marRight w:val="0"/>
      <w:marTop w:val="0"/>
      <w:marBottom w:val="0"/>
      <w:divBdr>
        <w:top w:val="none" w:sz="0" w:space="0" w:color="auto"/>
        <w:left w:val="none" w:sz="0" w:space="0" w:color="auto"/>
        <w:bottom w:val="none" w:sz="0" w:space="0" w:color="auto"/>
        <w:right w:val="none" w:sz="0" w:space="0" w:color="auto"/>
      </w:divBdr>
      <w:divsChild>
        <w:div w:id="1037583177">
          <w:marLeft w:val="0"/>
          <w:marRight w:val="0"/>
          <w:marTop w:val="120"/>
          <w:marBottom w:val="0"/>
          <w:divBdr>
            <w:top w:val="none" w:sz="0" w:space="0" w:color="auto"/>
            <w:left w:val="none" w:sz="0" w:space="0" w:color="auto"/>
            <w:bottom w:val="none" w:sz="0" w:space="0" w:color="auto"/>
            <w:right w:val="none" w:sz="0" w:space="0" w:color="auto"/>
          </w:divBdr>
        </w:div>
        <w:div w:id="1672685352">
          <w:marLeft w:val="0"/>
          <w:marRight w:val="0"/>
          <w:marTop w:val="0"/>
          <w:marBottom w:val="0"/>
          <w:divBdr>
            <w:top w:val="single" w:sz="18" w:space="6" w:color="E1E9EB"/>
            <w:left w:val="none" w:sz="0" w:space="0" w:color="auto"/>
            <w:bottom w:val="none" w:sz="0" w:space="0" w:color="auto"/>
            <w:right w:val="none" w:sz="0" w:space="0" w:color="auto"/>
          </w:divBdr>
        </w:div>
      </w:divsChild>
    </w:div>
    <w:div w:id="1965455011">
      <w:bodyDiv w:val="1"/>
      <w:marLeft w:val="0"/>
      <w:marRight w:val="0"/>
      <w:marTop w:val="0"/>
      <w:marBottom w:val="0"/>
      <w:divBdr>
        <w:top w:val="none" w:sz="0" w:space="0" w:color="auto"/>
        <w:left w:val="none" w:sz="0" w:space="0" w:color="auto"/>
        <w:bottom w:val="none" w:sz="0" w:space="0" w:color="auto"/>
        <w:right w:val="none" w:sz="0" w:space="0" w:color="auto"/>
      </w:divBdr>
    </w:div>
    <w:div w:id="1966037050">
      <w:bodyDiv w:val="1"/>
      <w:marLeft w:val="0"/>
      <w:marRight w:val="0"/>
      <w:marTop w:val="0"/>
      <w:marBottom w:val="0"/>
      <w:divBdr>
        <w:top w:val="none" w:sz="0" w:space="0" w:color="auto"/>
        <w:left w:val="none" w:sz="0" w:space="0" w:color="auto"/>
        <w:bottom w:val="none" w:sz="0" w:space="0" w:color="auto"/>
        <w:right w:val="none" w:sz="0" w:space="0" w:color="auto"/>
      </w:divBdr>
    </w:div>
    <w:div w:id="1974019908">
      <w:bodyDiv w:val="1"/>
      <w:marLeft w:val="0"/>
      <w:marRight w:val="0"/>
      <w:marTop w:val="0"/>
      <w:marBottom w:val="0"/>
      <w:divBdr>
        <w:top w:val="none" w:sz="0" w:space="0" w:color="auto"/>
        <w:left w:val="none" w:sz="0" w:space="0" w:color="auto"/>
        <w:bottom w:val="none" w:sz="0" w:space="0" w:color="auto"/>
        <w:right w:val="none" w:sz="0" w:space="0" w:color="auto"/>
      </w:divBdr>
    </w:div>
    <w:div w:id="1974364265">
      <w:bodyDiv w:val="1"/>
      <w:marLeft w:val="0"/>
      <w:marRight w:val="0"/>
      <w:marTop w:val="0"/>
      <w:marBottom w:val="0"/>
      <w:divBdr>
        <w:top w:val="none" w:sz="0" w:space="0" w:color="auto"/>
        <w:left w:val="none" w:sz="0" w:space="0" w:color="auto"/>
        <w:bottom w:val="none" w:sz="0" w:space="0" w:color="auto"/>
        <w:right w:val="none" w:sz="0" w:space="0" w:color="auto"/>
      </w:divBdr>
    </w:div>
    <w:div w:id="1996758510">
      <w:bodyDiv w:val="1"/>
      <w:marLeft w:val="0"/>
      <w:marRight w:val="0"/>
      <w:marTop w:val="0"/>
      <w:marBottom w:val="0"/>
      <w:divBdr>
        <w:top w:val="none" w:sz="0" w:space="0" w:color="auto"/>
        <w:left w:val="none" w:sz="0" w:space="0" w:color="auto"/>
        <w:bottom w:val="none" w:sz="0" w:space="0" w:color="auto"/>
        <w:right w:val="none" w:sz="0" w:space="0" w:color="auto"/>
      </w:divBdr>
    </w:div>
    <w:div w:id="2003655509">
      <w:bodyDiv w:val="1"/>
      <w:marLeft w:val="0"/>
      <w:marRight w:val="0"/>
      <w:marTop w:val="0"/>
      <w:marBottom w:val="0"/>
      <w:divBdr>
        <w:top w:val="none" w:sz="0" w:space="0" w:color="auto"/>
        <w:left w:val="none" w:sz="0" w:space="0" w:color="auto"/>
        <w:bottom w:val="none" w:sz="0" w:space="0" w:color="auto"/>
        <w:right w:val="none" w:sz="0" w:space="0" w:color="auto"/>
      </w:divBdr>
    </w:div>
    <w:div w:id="2008053564">
      <w:bodyDiv w:val="1"/>
      <w:marLeft w:val="0"/>
      <w:marRight w:val="0"/>
      <w:marTop w:val="0"/>
      <w:marBottom w:val="0"/>
      <w:divBdr>
        <w:top w:val="none" w:sz="0" w:space="0" w:color="auto"/>
        <w:left w:val="none" w:sz="0" w:space="0" w:color="auto"/>
        <w:bottom w:val="none" w:sz="0" w:space="0" w:color="auto"/>
        <w:right w:val="none" w:sz="0" w:space="0" w:color="auto"/>
      </w:divBdr>
    </w:div>
    <w:div w:id="2009166180">
      <w:bodyDiv w:val="1"/>
      <w:marLeft w:val="0"/>
      <w:marRight w:val="0"/>
      <w:marTop w:val="0"/>
      <w:marBottom w:val="0"/>
      <w:divBdr>
        <w:top w:val="none" w:sz="0" w:space="0" w:color="auto"/>
        <w:left w:val="none" w:sz="0" w:space="0" w:color="auto"/>
        <w:bottom w:val="none" w:sz="0" w:space="0" w:color="auto"/>
        <w:right w:val="none" w:sz="0" w:space="0" w:color="auto"/>
      </w:divBdr>
    </w:div>
    <w:div w:id="2018731523">
      <w:bodyDiv w:val="1"/>
      <w:marLeft w:val="0"/>
      <w:marRight w:val="0"/>
      <w:marTop w:val="0"/>
      <w:marBottom w:val="0"/>
      <w:divBdr>
        <w:top w:val="none" w:sz="0" w:space="0" w:color="auto"/>
        <w:left w:val="none" w:sz="0" w:space="0" w:color="auto"/>
        <w:bottom w:val="none" w:sz="0" w:space="0" w:color="auto"/>
        <w:right w:val="none" w:sz="0" w:space="0" w:color="auto"/>
      </w:divBdr>
    </w:div>
    <w:div w:id="2023705192">
      <w:bodyDiv w:val="1"/>
      <w:marLeft w:val="0"/>
      <w:marRight w:val="0"/>
      <w:marTop w:val="0"/>
      <w:marBottom w:val="0"/>
      <w:divBdr>
        <w:top w:val="none" w:sz="0" w:space="0" w:color="auto"/>
        <w:left w:val="none" w:sz="0" w:space="0" w:color="auto"/>
        <w:bottom w:val="none" w:sz="0" w:space="0" w:color="auto"/>
        <w:right w:val="none" w:sz="0" w:space="0" w:color="auto"/>
      </w:divBdr>
    </w:div>
    <w:div w:id="2033451879">
      <w:bodyDiv w:val="1"/>
      <w:marLeft w:val="0"/>
      <w:marRight w:val="0"/>
      <w:marTop w:val="0"/>
      <w:marBottom w:val="0"/>
      <w:divBdr>
        <w:top w:val="none" w:sz="0" w:space="0" w:color="auto"/>
        <w:left w:val="none" w:sz="0" w:space="0" w:color="auto"/>
        <w:bottom w:val="none" w:sz="0" w:space="0" w:color="auto"/>
        <w:right w:val="none" w:sz="0" w:space="0" w:color="auto"/>
      </w:divBdr>
    </w:div>
    <w:div w:id="2044397972">
      <w:bodyDiv w:val="1"/>
      <w:marLeft w:val="0"/>
      <w:marRight w:val="0"/>
      <w:marTop w:val="0"/>
      <w:marBottom w:val="0"/>
      <w:divBdr>
        <w:top w:val="none" w:sz="0" w:space="0" w:color="auto"/>
        <w:left w:val="none" w:sz="0" w:space="0" w:color="auto"/>
        <w:bottom w:val="none" w:sz="0" w:space="0" w:color="auto"/>
        <w:right w:val="none" w:sz="0" w:space="0" w:color="auto"/>
      </w:divBdr>
    </w:div>
    <w:div w:id="2056198531">
      <w:bodyDiv w:val="1"/>
      <w:marLeft w:val="0"/>
      <w:marRight w:val="0"/>
      <w:marTop w:val="0"/>
      <w:marBottom w:val="0"/>
      <w:divBdr>
        <w:top w:val="none" w:sz="0" w:space="0" w:color="auto"/>
        <w:left w:val="none" w:sz="0" w:space="0" w:color="auto"/>
        <w:bottom w:val="none" w:sz="0" w:space="0" w:color="auto"/>
        <w:right w:val="none" w:sz="0" w:space="0" w:color="auto"/>
      </w:divBdr>
      <w:divsChild>
        <w:div w:id="246961467">
          <w:marLeft w:val="0"/>
          <w:marRight w:val="0"/>
          <w:marTop w:val="0"/>
          <w:marBottom w:val="0"/>
          <w:divBdr>
            <w:top w:val="none" w:sz="0" w:space="0" w:color="auto"/>
            <w:left w:val="none" w:sz="0" w:space="0" w:color="auto"/>
            <w:bottom w:val="none" w:sz="0" w:space="0" w:color="auto"/>
            <w:right w:val="none" w:sz="0" w:space="0" w:color="auto"/>
          </w:divBdr>
        </w:div>
        <w:div w:id="1019545377">
          <w:marLeft w:val="0"/>
          <w:marRight w:val="0"/>
          <w:marTop w:val="0"/>
          <w:marBottom w:val="0"/>
          <w:divBdr>
            <w:top w:val="none" w:sz="0" w:space="0" w:color="auto"/>
            <w:left w:val="none" w:sz="0" w:space="0" w:color="auto"/>
            <w:bottom w:val="none" w:sz="0" w:space="0" w:color="auto"/>
            <w:right w:val="none" w:sz="0" w:space="0" w:color="auto"/>
          </w:divBdr>
        </w:div>
        <w:div w:id="1679041532">
          <w:marLeft w:val="0"/>
          <w:marRight w:val="0"/>
          <w:marTop w:val="0"/>
          <w:marBottom w:val="0"/>
          <w:divBdr>
            <w:top w:val="none" w:sz="0" w:space="0" w:color="auto"/>
            <w:left w:val="none" w:sz="0" w:space="0" w:color="auto"/>
            <w:bottom w:val="none" w:sz="0" w:space="0" w:color="auto"/>
            <w:right w:val="none" w:sz="0" w:space="0" w:color="auto"/>
          </w:divBdr>
        </w:div>
      </w:divsChild>
    </w:div>
    <w:div w:id="2068186353">
      <w:bodyDiv w:val="1"/>
      <w:marLeft w:val="0"/>
      <w:marRight w:val="0"/>
      <w:marTop w:val="0"/>
      <w:marBottom w:val="0"/>
      <w:divBdr>
        <w:top w:val="none" w:sz="0" w:space="0" w:color="auto"/>
        <w:left w:val="none" w:sz="0" w:space="0" w:color="auto"/>
        <w:bottom w:val="none" w:sz="0" w:space="0" w:color="auto"/>
        <w:right w:val="none" w:sz="0" w:space="0" w:color="auto"/>
      </w:divBdr>
    </w:div>
    <w:div w:id="2070760583">
      <w:bodyDiv w:val="1"/>
      <w:marLeft w:val="0"/>
      <w:marRight w:val="0"/>
      <w:marTop w:val="0"/>
      <w:marBottom w:val="0"/>
      <w:divBdr>
        <w:top w:val="none" w:sz="0" w:space="0" w:color="auto"/>
        <w:left w:val="none" w:sz="0" w:space="0" w:color="auto"/>
        <w:bottom w:val="none" w:sz="0" w:space="0" w:color="auto"/>
        <w:right w:val="none" w:sz="0" w:space="0" w:color="auto"/>
      </w:divBdr>
    </w:div>
    <w:div w:id="2078361559">
      <w:bodyDiv w:val="1"/>
      <w:marLeft w:val="0"/>
      <w:marRight w:val="0"/>
      <w:marTop w:val="0"/>
      <w:marBottom w:val="0"/>
      <w:divBdr>
        <w:top w:val="none" w:sz="0" w:space="0" w:color="auto"/>
        <w:left w:val="none" w:sz="0" w:space="0" w:color="auto"/>
        <w:bottom w:val="none" w:sz="0" w:space="0" w:color="auto"/>
        <w:right w:val="none" w:sz="0" w:space="0" w:color="auto"/>
      </w:divBdr>
    </w:div>
    <w:div w:id="2084639042">
      <w:bodyDiv w:val="1"/>
      <w:marLeft w:val="0"/>
      <w:marRight w:val="0"/>
      <w:marTop w:val="0"/>
      <w:marBottom w:val="0"/>
      <w:divBdr>
        <w:top w:val="none" w:sz="0" w:space="0" w:color="auto"/>
        <w:left w:val="none" w:sz="0" w:space="0" w:color="auto"/>
        <w:bottom w:val="none" w:sz="0" w:space="0" w:color="auto"/>
        <w:right w:val="none" w:sz="0" w:space="0" w:color="auto"/>
      </w:divBdr>
    </w:div>
    <w:div w:id="2097170203">
      <w:bodyDiv w:val="1"/>
      <w:marLeft w:val="0"/>
      <w:marRight w:val="0"/>
      <w:marTop w:val="0"/>
      <w:marBottom w:val="0"/>
      <w:divBdr>
        <w:top w:val="none" w:sz="0" w:space="0" w:color="auto"/>
        <w:left w:val="none" w:sz="0" w:space="0" w:color="auto"/>
        <w:bottom w:val="none" w:sz="0" w:space="0" w:color="auto"/>
        <w:right w:val="none" w:sz="0" w:space="0" w:color="auto"/>
      </w:divBdr>
    </w:div>
    <w:div w:id="2097483346">
      <w:bodyDiv w:val="1"/>
      <w:marLeft w:val="0"/>
      <w:marRight w:val="0"/>
      <w:marTop w:val="0"/>
      <w:marBottom w:val="0"/>
      <w:divBdr>
        <w:top w:val="none" w:sz="0" w:space="0" w:color="auto"/>
        <w:left w:val="none" w:sz="0" w:space="0" w:color="auto"/>
        <w:bottom w:val="none" w:sz="0" w:space="0" w:color="auto"/>
        <w:right w:val="none" w:sz="0" w:space="0" w:color="auto"/>
      </w:divBdr>
    </w:div>
    <w:div w:id="2098598029">
      <w:bodyDiv w:val="1"/>
      <w:marLeft w:val="0"/>
      <w:marRight w:val="0"/>
      <w:marTop w:val="0"/>
      <w:marBottom w:val="0"/>
      <w:divBdr>
        <w:top w:val="none" w:sz="0" w:space="0" w:color="auto"/>
        <w:left w:val="none" w:sz="0" w:space="0" w:color="auto"/>
        <w:bottom w:val="none" w:sz="0" w:space="0" w:color="auto"/>
        <w:right w:val="none" w:sz="0" w:space="0" w:color="auto"/>
      </w:divBdr>
    </w:div>
    <w:div w:id="2099328694">
      <w:bodyDiv w:val="1"/>
      <w:marLeft w:val="0"/>
      <w:marRight w:val="0"/>
      <w:marTop w:val="0"/>
      <w:marBottom w:val="0"/>
      <w:divBdr>
        <w:top w:val="none" w:sz="0" w:space="0" w:color="auto"/>
        <w:left w:val="none" w:sz="0" w:space="0" w:color="auto"/>
        <w:bottom w:val="none" w:sz="0" w:space="0" w:color="auto"/>
        <w:right w:val="none" w:sz="0" w:space="0" w:color="auto"/>
      </w:divBdr>
    </w:div>
    <w:div w:id="2102411347">
      <w:bodyDiv w:val="1"/>
      <w:marLeft w:val="0"/>
      <w:marRight w:val="0"/>
      <w:marTop w:val="0"/>
      <w:marBottom w:val="0"/>
      <w:divBdr>
        <w:top w:val="none" w:sz="0" w:space="0" w:color="auto"/>
        <w:left w:val="none" w:sz="0" w:space="0" w:color="auto"/>
        <w:bottom w:val="none" w:sz="0" w:space="0" w:color="auto"/>
        <w:right w:val="none" w:sz="0" w:space="0" w:color="auto"/>
      </w:divBdr>
      <w:divsChild>
        <w:div w:id="403452704">
          <w:marLeft w:val="0"/>
          <w:marRight w:val="0"/>
          <w:marTop w:val="0"/>
          <w:marBottom w:val="0"/>
          <w:divBdr>
            <w:top w:val="none" w:sz="0" w:space="0" w:color="auto"/>
            <w:left w:val="none" w:sz="0" w:space="0" w:color="auto"/>
            <w:bottom w:val="none" w:sz="0" w:space="0" w:color="auto"/>
            <w:right w:val="none" w:sz="0" w:space="0" w:color="auto"/>
          </w:divBdr>
        </w:div>
        <w:div w:id="1588689541">
          <w:marLeft w:val="0"/>
          <w:marRight w:val="0"/>
          <w:marTop w:val="0"/>
          <w:marBottom w:val="0"/>
          <w:divBdr>
            <w:top w:val="none" w:sz="0" w:space="0" w:color="auto"/>
            <w:left w:val="none" w:sz="0" w:space="0" w:color="auto"/>
            <w:bottom w:val="none" w:sz="0" w:space="0" w:color="auto"/>
            <w:right w:val="none" w:sz="0" w:space="0" w:color="auto"/>
          </w:divBdr>
        </w:div>
        <w:div w:id="1800951029">
          <w:marLeft w:val="0"/>
          <w:marRight w:val="0"/>
          <w:marTop w:val="0"/>
          <w:marBottom w:val="0"/>
          <w:divBdr>
            <w:top w:val="none" w:sz="0" w:space="0" w:color="auto"/>
            <w:left w:val="none" w:sz="0" w:space="0" w:color="auto"/>
            <w:bottom w:val="none" w:sz="0" w:space="0" w:color="auto"/>
            <w:right w:val="none" w:sz="0" w:space="0" w:color="auto"/>
          </w:divBdr>
        </w:div>
      </w:divsChild>
    </w:div>
    <w:div w:id="2104524108">
      <w:bodyDiv w:val="1"/>
      <w:marLeft w:val="0"/>
      <w:marRight w:val="0"/>
      <w:marTop w:val="0"/>
      <w:marBottom w:val="0"/>
      <w:divBdr>
        <w:top w:val="none" w:sz="0" w:space="0" w:color="auto"/>
        <w:left w:val="none" w:sz="0" w:space="0" w:color="auto"/>
        <w:bottom w:val="none" w:sz="0" w:space="0" w:color="auto"/>
        <w:right w:val="none" w:sz="0" w:space="0" w:color="auto"/>
      </w:divBdr>
    </w:div>
    <w:div w:id="2110421315">
      <w:bodyDiv w:val="1"/>
      <w:marLeft w:val="0"/>
      <w:marRight w:val="0"/>
      <w:marTop w:val="0"/>
      <w:marBottom w:val="0"/>
      <w:divBdr>
        <w:top w:val="none" w:sz="0" w:space="0" w:color="auto"/>
        <w:left w:val="none" w:sz="0" w:space="0" w:color="auto"/>
        <w:bottom w:val="none" w:sz="0" w:space="0" w:color="auto"/>
        <w:right w:val="none" w:sz="0" w:space="0" w:color="auto"/>
      </w:divBdr>
    </w:div>
    <w:div w:id="21394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165050</Words>
  <Characters>940785</Characters>
  <Application>Microsoft Office Word</Application>
  <DocSecurity>0</DocSecurity>
  <Lines>7839</Lines>
  <Paragraphs>2207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katrinli</dc:creator>
  <cp:keywords/>
  <dc:description/>
  <cp:lastModifiedBy>Na Ma</cp:lastModifiedBy>
  <cp:revision>2</cp:revision>
  <cp:lastPrinted>2017-10-13T12:51:00Z</cp:lastPrinted>
  <dcterms:created xsi:type="dcterms:W3CDTF">2018-06-25T17:19:00Z</dcterms:created>
  <dcterms:modified xsi:type="dcterms:W3CDTF">2018-06-25T17:19:00Z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a15c4f1e-f61c-3661-b383-0420485abe38</vt:lpwstr>
  </property>
  <property fmtid="{D5CDD505-2E9C-101B-9397-08002B2CF9AE}" pid="4" name="Mendeley Citation Style_1">
    <vt:lpwstr>http://csl.mendeley.com/styles/434696321/WJG</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http://csl.mendeley.com/styles/434696321/WJG</vt:lpwstr>
  </property>
  <property fmtid="{D5CDD505-2E9C-101B-9397-08002B2CF9AE}" pid="24" name="Mendeley Recent Style Name 9_1">
    <vt:lpwstr>WJG - Vancouver - Izzet Mehmet Akcay</vt:lpwstr>
  </property>
</Properties>
</file>