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8521DC" w14:textId="77777777" w:rsidR="00A77492" w:rsidRPr="00036AB8" w:rsidRDefault="00A77492" w:rsidP="004F6590">
      <w:pPr>
        <w:adjustRightInd w:val="0"/>
        <w:snapToGrid w:val="0"/>
        <w:spacing w:line="360" w:lineRule="auto"/>
        <w:rPr>
          <w:rFonts w:ascii="Book Antiqua" w:eastAsia="SimSun" w:hAnsi="Book Antiqua"/>
          <w:b/>
          <w:i/>
          <w:kern w:val="0"/>
          <w:sz w:val="24"/>
          <w:szCs w:val="24"/>
          <w:lang w:eastAsia="zh-CN"/>
        </w:rPr>
      </w:pPr>
      <w:r w:rsidRPr="00036AB8">
        <w:rPr>
          <w:rFonts w:ascii="Book Antiqua" w:hAnsi="Book Antiqua"/>
          <w:b/>
          <w:kern w:val="0"/>
          <w:sz w:val="24"/>
          <w:szCs w:val="24"/>
        </w:rPr>
        <w:t xml:space="preserve">Name of </w:t>
      </w:r>
      <w:r w:rsidRPr="00BE478B">
        <w:rPr>
          <w:rFonts w:ascii="Book Antiqua" w:hAnsi="Book Antiqua"/>
          <w:b/>
          <w:caps/>
          <w:kern w:val="0"/>
          <w:sz w:val="24"/>
          <w:szCs w:val="24"/>
        </w:rPr>
        <w:t>j</w:t>
      </w:r>
      <w:r w:rsidRPr="00036AB8">
        <w:rPr>
          <w:rFonts w:ascii="Book Antiqua" w:hAnsi="Book Antiqua"/>
          <w:b/>
          <w:kern w:val="0"/>
          <w:sz w:val="24"/>
          <w:szCs w:val="24"/>
        </w:rPr>
        <w:t>ournal</w:t>
      </w:r>
      <w:r w:rsidRPr="00036AB8">
        <w:rPr>
          <w:rFonts w:ascii="Book Antiqua" w:hAnsi="Book Antiqua"/>
          <w:b/>
          <w:i/>
          <w:kern w:val="0"/>
          <w:sz w:val="24"/>
          <w:szCs w:val="24"/>
        </w:rPr>
        <w:t>: World Journal of Gastroenterology</w:t>
      </w:r>
    </w:p>
    <w:p w14:paraId="774B3C91" w14:textId="4F45047B" w:rsidR="0005187B" w:rsidRPr="00036AB8" w:rsidRDefault="0005187B" w:rsidP="004F6590">
      <w:pPr>
        <w:adjustRightInd w:val="0"/>
        <w:snapToGrid w:val="0"/>
        <w:spacing w:line="360" w:lineRule="auto"/>
        <w:rPr>
          <w:rFonts w:ascii="Book Antiqua" w:eastAsia="SimSun" w:hAnsi="Book Antiqua" w:cs="Arial"/>
          <w:b/>
          <w:color w:val="000000"/>
          <w:sz w:val="24"/>
          <w:szCs w:val="24"/>
          <w:lang w:val="en" w:eastAsia="zh-CN"/>
        </w:rPr>
      </w:pPr>
      <w:r w:rsidRPr="00036AB8">
        <w:rPr>
          <w:rFonts w:ascii="Book Antiqua" w:eastAsia="Times New Roman" w:hAnsi="Book Antiqua"/>
          <w:b/>
          <w:bCs/>
          <w:color w:val="222222"/>
          <w:sz w:val="24"/>
          <w:szCs w:val="24"/>
        </w:rPr>
        <w:t>Manuscript NO</w:t>
      </w:r>
      <w:r w:rsidRPr="00036AB8">
        <w:rPr>
          <w:rFonts w:ascii="Book Antiqua" w:hAnsi="Book Antiqua" w:cs="Arial"/>
          <w:b/>
          <w:color w:val="000000"/>
          <w:sz w:val="24"/>
          <w:szCs w:val="24"/>
          <w:lang w:val="en"/>
        </w:rPr>
        <w:t xml:space="preserve">: </w:t>
      </w:r>
      <w:r w:rsidR="00F92F9D" w:rsidRPr="00036AB8">
        <w:rPr>
          <w:rFonts w:ascii="Book Antiqua" w:hAnsi="Book Antiqua" w:cs="Arial"/>
          <w:b/>
          <w:color w:val="000000"/>
          <w:sz w:val="24"/>
          <w:szCs w:val="24"/>
          <w:lang w:val="en"/>
        </w:rPr>
        <w:t>39339</w:t>
      </w:r>
    </w:p>
    <w:p w14:paraId="0ED4EA4C" w14:textId="440F00E8" w:rsidR="003D3545" w:rsidRPr="00036AB8" w:rsidRDefault="00A77492" w:rsidP="004F6590">
      <w:pPr>
        <w:adjustRightInd w:val="0"/>
        <w:snapToGrid w:val="0"/>
        <w:spacing w:line="360" w:lineRule="auto"/>
        <w:rPr>
          <w:rFonts w:ascii="Book Antiqua" w:hAnsi="Book Antiqua"/>
          <w:b/>
          <w:kern w:val="0"/>
          <w:sz w:val="24"/>
          <w:szCs w:val="24"/>
        </w:rPr>
      </w:pPr>
      <w:r w:rsidRPr="00036AB8">
        <w:rPr>
          <w:rFonts w:ascii="Book Antiqua" w:hAnsi="Book Antiqua"/>
          <w:b/>
          <w:kern w:val="0"/>
          <w:sz w:val="24"/>
          <w:szCs w:val="24"/>
        </w:rPr>
        <w:t xml:space="preserve">Manuscript </w:t>
      </w:r>
      <w:r w:rsidRPr="00BE478B">
        <w:rPr>
          <w:rFonts w:ascii="Book Antiqua" w:hAnsi="Book Antiqua"/>
          <w:b/>
          <w:caps/>
          <w:kern w:val="0"/>
          <w:sz w:val="24"/>
          <w:szCs w:val="24"/>
        </w:rPr>
        <w:t>t</w:t>
      </w:r>
      <w:r w:rsidRPr="00036AB8">
        <w:rPr>
          <w:rFonts w:ascii="Book Antiqua" w:hAnsi="Book Antiqua"/>
          <w:b/>
          <w:kern w:val="0"/>
          <w:sz w:val="24"/>
          <w:szCs w:val="24"/>
        </w:rPr>
        <w:t xml:space="preserve">ype: </w:t>
      </w:r>
      <w:r w:rsidR="002A65B8" w:rsidRPr="00036AB8">
        <w:rPr>
          <w:rFonts w:ascii="Book Antiqua" w:hAnsi="Book Antiqua"/>
          <w:b/>
          <w:kern w:val="0"/>
          <w:sz w:val="24"/>
          <w:szCs w:val="24"/>
        </w:rPr>
        <w:t>C</w:t>
      </w:r>
      <w:r w:rsidR="00C519FB" w:rsidRPr="00036AB8">
        <w:rPr>
          <w:rFonts w:ascii="Book Antiqua" w:hAnsi="Book Antiqua"/>
          <w:b/>
          <w:kern w:val="0"/>
          <w:sz w:val="24"/>
          <w:szCs w:val="24"/>
        </w:rPr>
        <w:t>ASE REPORT</w:t>
      </w:r>
    </w:p>
    <w:p w14:paraId="0ED4EA4D" w14:textId="77777777" w:rsidR="006F19B1" w:rsidRPr="00036AB8" w:rsidRDefault="006F19B1" w:rsidP="004F6590">
      <w:pPr>
        <w:adjustRightInd w:val="0"/>
        <w:snapToGrid w:val="0"/>
        <w:spacing w:line="360" w:lineRule="auto"/>
        <w:rPr>
          <w:rFonts w:ascii="Book Antiqua" w:hAnsi="Book Antiqua"/>
          <w:b/>
          <w:sz w:val="24"/>
          <w:szCs w:val="24"/>
        </w:rPr>
      </w:pPr>
    </w:p>
    <w:p w14:paraId="0ED4EA4E" w14:textId="61B6C432" w:rsidR="000C780E" w:rsidRPr="00036AB8" w:rsidRDefault="000C780E" w:rsidP="004F6590">
      <w:pPr>
        <w:adjustRightInd w:val="0"/>
        <w:snapToGrid w:val="0"/>
        <w:spacing w:line="360" w:lineRule="auto"/>
        <w:rPr>
          <w:rFonts w:ascii="Book Antiqua" w:eastAsia="SimSun" w:hAnsi="Book Antiqua"/>
          <w:b/>
          <w:sz w:val="24"/>
          <w:szCs w:val="24"/>
          <w:lang w:eastAsia="zh-CN"/>
        </w:rPr>
      </w:pPr>
      <w:r w:rsidRPr="00036AB8">
        <w:rPr>
          <w:rFonts w:ascii="Book Antiqua" w:hAnsi="Book Antiqua"/>
          <w:b/>
          <w:sz w:val="24"/>
          <w:szCs w:val="24"/>
        </w:rPr>
        <w:t>Gastric adenocarcinoma of fundic gland type with signet-ring cell carcinoma component</w:t>
      </w:r>
      <w:r w:rsidR="007D7E92" w:rsidRPr="00036AB8">
        <w:rPr>
          <w:rFonts w:ascii="Book Antiqua" w:hAnsi="Book Antiqua"/>
          <w:b/>
          <w:sz w:val="24"/>
          <w:szCs w:val="24"/>
        </w:rPr>
        <w:t xml:space="preserve">: </w:t>
      </w:r>
      <w:r w:rsidR="0005187B" w:rsidRPr="00036AB8">
        <w:rPr>
          <w:rFonts w:ascii="Book Antiqua" w:hAnsi="Book Antiqua"/>
          <w:b/>
          <w:sz w:val="24"/>
          <w:szCs w:val="24"/>
        </w:rPr>
        <w:t xml:space="preserve">A </w:t>
      </w:r>
      <w:r w:rsidR="007D7E92" w:rsidRPr="00036AB8">
        <w:rPr>
          <w:rFonts w:ascii="Book Antiqua" w:hAnsi="Book Antiqua"/>
          <w:b/>
          <w:sz w:val="24"/>
          <w:szCs w:val="24"/>
        </w:rPr>
        <w:t>case report</w:t>
      </w:r>
      <w:r w:rsidR="0005187B" w:rsidRPr="00036AB8">
        <w:rPr>
          <w:rFonts w:ascii="Book Antiqua" w:eastAsia="SimSun" w:hAnsi="Book Antiqua"/>
          <w:b/>
          <w:sz w:val="24"/>
          <w:szCs w:val="24"/>
          <w:lang w:eastAsia="zh-CN"/>
        </w:rPr>
        <w:t xml:space="preserve"> and review of the literature</w:t>
      </w:r>
    </w:p>
    <w:p w14:paraId="0ED4EA4F" w14:textId="702A8B93" w:rsidR="000703B4" w:rsidRPr="00036AB8" w:rsidRDefault="000703B4" w:rsidP="004F6590">
      <w:pPr>
        <w:adjustRightInd w:val="0"/>
        <w:snapToGrid w:val="0"/>
        <w:spacing w:line="360" w:lineRule="auto"/>
        <w:rPr>
          <w:rFonts w:ascii="Book Antiqua" w:hAnsi="Book Antiqua"/>
          <w:bCs/>
          <w:sz w:val="24"/>
          <w:szCs w:val="24"/>
        </w:rPr>
      </w:pPr>
    </w:p>
    <w:p w14:paraId="4543F038" w14:textId="6731CF42" w:rsidR="00D33A10" w:rsidRPr="00036AB8" w:rsidRDefault="00036AB8" w:rsidP="004F6590">
      <w:pPr>
        <w:pStyle w:val="BodyText2"/>
        <w:adjustRightInd w:val="0"/>
        <w:snapToGrid w:val="0"/>
        <w:spacing w:line="360" w:lineRule="auto"/>
        <w:jc w:val="both"/>
        <w:rPr>
          <w:rFonts w:ascii="Book Antiqua" w:hAnsi="Book Antiqua"/>
          <w:sz w:val="24"/>
          <w:szCs w:val="24"/>
        </w:rPr>
      </w:pPr>
      <w:r w:rsidRPr="00036AB8">
        <w:rPr>
          <w:rFonts w:ascii="Book Antiqua" w:hAnsi="Book Antiqua"/>
          <w:sz w:val="24"/>
          <w:szCs w:val="24"/>
          <w:lang w:val="pt-BR"/>
        </w:rPr>
        <w:t>Kai</w:t>
      </w:r>
      <w:r>
        <w:rPr>
          <w:rFonts w:ascii="Book Antiqua" w:eastAsia="SimSun" w:hAnsi="Book Antiqua" w:hint="eastAsia"/>
          <w:sz w:val="24"/>
          <w:szCs w:val="24"/>
          <w:lang w:val="pt-BR" w:eastAsia="zh-CN"/>
        </w:rPr>
        <w:t xml:space="preserve"> K</w:t>
      </w:r>
      <w:r w:rsidRPr="00036AB8">
        <w:rPr>
          <w:rFonts w:ascii="Book Antiqua" w:eastAsia="SimSun" w:hAnsi="Book Antiqua" w:hint="eastAsia"/>
          <w:sz w:val="24"/>
          <w:szCs w:val="24"/>
          <w:lang w:val="pt-BR" w:eastAsia="zh-CN"/>
        </w:rPr>
        <w:t xml:space="preserve"> </w:t>
      </w:r>
      <w:r w:rsidRPr="00036AB8">
        <w:rPr>
          <w:rFonts w:ascii="Book Antiqua" w:eastAsia="SimSun" w:hAnsi="Book Antiqua" w:hint="eastAsia"/>
          <w:i/>
          <w:sz w:val="24"/>
          <w:szCs w:val="24"/>
          <w:lang w:val="pt-BR" w:eastAsia="zh-CN"/>
        </w:rPr>
        <w:t>et al</w:t>
      </w:r>
      <w:r>
        <w:rPr>
          <w:rFonts w:ascii="Book Antiqua" w:eastAsia="SimSun" w:hAnsi="Book Antiqua" w:hint="eastAsia"/>
          <w:sz w:val="24"/>
          <w:szCs w:val="24"/>
          <w:lang w:val="pt-BR" w:eastAsia="zh-CN"/>
        </w:rPr>
        <w:t>.</w:t>
      </w:r>
      <w:r w:rsidR="00D33A10" w:rsidRPr="00036AB8">
        <w:rPr>
          <w:rFonts w:ascii="Book Antiqua" w:hAnsi="Book Antiqua"/>
          <w:b/>
          <w:sz w:val="24"/>
          <w:szCs w:val="24"/>
        </w:rPr>
        <w:t xml:space="preserve"> </w:t>
      </w:r>
      <w:r w:rsidR="00D33A10" w:rsidRPr="00036AB8">
        <w:rPr>
          <w:rFonts w:ascii="Book Antiqua" w:hAnsi="Book Antiqua"/>
          <w:sz w:val="24"/>
          <w:szCs w:val="24"/>
        </w:rPr>
        <w:t>GA-FG with signet-ring cell carcinoma</w:t>
      </w:r>
    </w:p>
    <w:p w14:paraId="4051D3DC" w14:textId="07F2691D" w:rsidR="00D33A10" w:rsidRPr="00036AB8" w:rsidRDefault="00D33A10" w:rsidP="004F6590">
      <w:pPr>
        <w:adjustRightInd w:val="0"/>
        <w:snapToGrid w:val="0"/>
        <w:spacing w:line="360" w:lineRule="auto"/>
        <w:rPr>
          <w:rFonts w:ascii="Book Antiqua" w:hAnsi="Book Antiqua"/>
          <w:bCs/>
          <w:sz w:val="24"/>
          <w:szCs w:val="24"/>
        </w:rPr>
      </w:pPr>
    </w:p>
    <w:p w14:paraId="0ED4EA50" w14:textId="7765DE06" w:rsidR="005373A4" w:rsidRPr="00036AB8" w:rsidRDefault="005373A4" w:rsidP="004F6590">
      <w:pPr>
        <w:pStyle w:val="BodyText2"/>
        <w:adjustRightInd w:val="0"/>
        <w:snapToGrid w:val="0"/>
        <w:spacing w:line="360" w:lineRule="auto"/>
        <w:jc w:val="both"/>
        <w:rPr>
          <w:rFonts w:ascii="Book Antiqua" w:hAnsi="Book Antiqua"/>
          <w:sz w:val="24"/>
          <w:szCs w:val="24"/>
          <w:lang w:val="pt-BR"/>
        </w:rPr>
      </w:pPr>
      <w:r w:rsidRPr="00036AB8">
        <w:rPr>
          <w:rFonts w:ascii="Book Antiqua" w:hAnsi="Book Antiqua"/>
          <w:sz w:val="24"/>
          <w:szCs w:val="24"/>
          <w:lang w:val="pt-BR"/>
        </w:rPr>
        <w:t>Keita Kai</w:t>
      </w:r>
      <w:r w:rsidR="0013274E" w:rsidRPr="00036AB8">
        <w:rPr>
          <w:rFonts w:ascii="Book Antiqua" w:hAnsi="Book Antiqua"/>
          <w:sz w:val="24"/>
          <w:szCs w:val="24"/>
          <w:lang w:val="pt-BR"/>
        </w:rPr>
        <w:t xml:space="preserve">, </w:t>
      </w:r>
      <w:r w:rsidR="00D8255A" w:rsidRPr="00036AB8">
        <w:rPr>
          <w:rFonts w:ascii="Book Antiqua" w:hAnsi="Book Antiqua"/>
          <w:sz w:val="24"/>
          <w:szCs w:val="24"/>
          <w:lang w:val="pt-BR"/>
        </w:rPr>
        <w:t>Masaaki Satake</w:t>
      </w:r>
      <w:r w:rsidR="00461042" w:rsidRPr="00036AB8">
        <w:rPr>
          <w:rFonts w:ascii="Book Antiqua" w:hAnsi="Book Antiqua"/>
          <w:sz w:val="24"/>
          <w:szCs w:val="24"/>
          <w:lang w:val="pt-BR"/>
        </w:rPr>
        <w:t>,</w:t>
      </w:r>
      <w:r w:rsidR="00592C6C" w:rsidRPr="00036AB8">
        <w:rPr>
          <w:rFonts w:ascii="Book Antiqua" w:hAnsi="Book Antiqua"/>
          <w:sz w:val="24"/>
          <w:szCs w:val="24"/>
          <w:lang w:val="pt-BR"/>
        </w:rPr>
        <w:t xml:space="preserve"> </w:t>
      </w:r>
      <w:r w:rsidR="00D8255A" w:rsidRPr="00036AB8">
        <w:rPr>
          <w:rFonts w:ascii="Book Antiqua" w:hAnsi="Book Antiqua"/>
          <w:sz w:val="24"/>
          <w:szCs w:val="24"/>
          <w:lang w:val="pt-BR"/>
        </w:rPr>
        <w:t>Osamu Tokunaga</w:t>
      </w:r>
    </w:p>
    <w:p w14:paraId="0ED4EA51" w14:textId="77777777" w:rsidR="005373A4" w:rsidRPr="00036AB8" w:rsidRDefault="005373A4" w:rsidP="004F6590">
      <w:pPr>
        <w:pStyle w:val="BodyText2"/>
        <w:adjustRightInd w:val="0"/>
        <w:snapToGrid w:val="0"/>
        <w:spacing w:line="360" w:lineRule="auto"/>
        <w:jc w:val="both"/>
        <w:rPr>
          <w:rFonts w:ascii="Book Antiqua" w:hAnsi="Book Antiqua"/>
          <w:sz w:val="24"/>
          <w:szCs w:val="24"/>
          <w:lang w:val="pt-BR"/>
        </w:rPr>
      </w:pPr>
    </w:p>
    <w:p w14:paraId="0ED4EA52" w14:textId="0A58F10D" w:rsidR="003165B8" w:rsidRDefault="001B4C0F" w:rsidP="004F6590">
      <w:pPr>
        <w:pStyle w:val="BodyText2"/>
        <w:adjustRightInd w:val="0"/>
        <w:snapToGrid w:val="0"/>
        <w:spacing w:line="360" w:lineRule="auto"/>
        <w:jc w:val="both"/>
        <w:rPr>
          <w:rFonts w:ascii="Book Antiqua" w:eastAsia="SimSun" w:hAnsi="Book Antiqua"/>
          <w:sz w:val="24"/>
          <w:szCs w:val="24"/>
          <w:lang w:eastAsia="zh-CN"/>
        </w:rPr>
      </w:pPr>
      <w:r w:rsidRPr="00036AB8">
        <w:rPr>
          <w:rFonts w:ascii="Book Antiqua" w:hAnsi="Book Antiqua"/>
          <w:b/>
          <w:sz w:val="24"/>
          <w:szCs w:val="24"/>
        </w:rPr>
        <w:t>Keita Kai,</w:t>
      </w:r>
      <w:r w:rsidRPr="00036AB8">
        <w:rPr>
          <w:rFonts w:ascii="Book Antiqua" w:hAnsi="Book Antiqua"/>
          <w:sz w:val="24"/>
          <w:szCs w:val="24"/>
        </w:rPr>
        <w:t xml:space="preserve"> </w:t>
      </w:r>
      <w:r w:rsidR="003165B8" w:rsidRPr="00036AB8">
        <w:rPr>
          <w:rFonts w:ascii="Book Antiqua" w:hAnsi="Book Antiqua"/>
          <w:sz w:val="24"/>
          <w:szCs w:val="24"/>
        </w:rPr>
        <w:t xml:space="preserve">Department of Pathology, Saga University Hospital, Saga </w:t>
      </w:r>
      <w:r w:rsidR="00CA6941" w:rsidRPr="00036AB8">
        <w:rPr>
          <w:rFonts w:ascii="Book Antiqua" w:hAnsi="Book Antiqua"/>
          <w:sz w:val="24"/>
          <w:szCs w:val="24"/>
        </w:rPr>
        <w:t xml:space="preserve">849-8501, </w:t>
      </w:r>
      <w:r w:rsidR="003165B8" w:rsidRPr="00036AB8">
        <w:rPr>
          <w:rFonts w:ascii="Book Antiqua" w:hAnsi="Book Antiqua"/>
          <w:sz w:val="24"/>
          <w:szCs w:val="24"/>
        </w:rPr>
        <w:t>Japan</w:t>
      </w:r>
    </w:p>
    <w:p w14:paraId="7CE8FBAD" w14:textId="77777777" w:rsidR="00036AB8" w:rsidRPr="00036AB8" w:rsidRDefault="00036AB8" w:rsidP="004F6590">
      <w:pPr>
        <w:pStyle w:val="BodyText2"/>
        <w:adjustRightInd w:val="0"/>
        <w:snapToGrid w:val="0"/>
        <w:spacing w:line="360" w:lineRule="auto"/>
        <w:jc w:val="both"/>
        <w:rPr>
          <w:rFonts w:ascii="Book Antiqua" w:eastAsia="SimSun" w:hAnsi="Book Antiqua"/>
          <w:sz w:val="24"/>
          <w:szCs w:val="24"/>
          <w:lang w:eastAsia="zh-CN"/>
        </w:rPr>
      </w:pPr>
    </w:p>
    <w:p w14:paraId="0ED4EA53" w14:textId="11243467" w:rsidR="0087581B" w:rsidRDefault="00CD5ADC" w:rsidP="004F6590">
      <w:pPr>
        <w:pStyle w:val="BodyText2"/>
        <w:adjustRightInd w:val="0"/>
        <w:snapToGrid w:val="0"/>
        <w:spacing w:line="360" w:lineRule="auto"/>
        <w:jc w:val="both"/>
        <w:rPr>
          <w:rFonts w:ascii="Book Antiqua" w:eastAsia="SimSun" w:hAnsi="Book Antiqua"/>
          <w:sz w:val="24"/>
          <w:szCs w:val="24"/>
          <w:lang w:eastAsia="zh-CN"/>
        </w:rPr>
      </w:pPr>
      <w:r w:rsidRPr="00036AB8">
        <w:rPr>
          <w:rFonts w:ascii="Book Antiqua" w:hAnsi="Book Antiqua"/>
          <w:b/>
          <w:sz w:val="24"/>
          <w:szCs w:val="24"/>
        </w:rPr>
        <w:t>Masaaki Satake,</w:t>
      </w:r>
      <w:r w:rsidRPr="00036AB8">
        <w:rPr>
          <w:rFonts w:ascii="Book Antiqua" w:hAnsi="Book Antiqua"/>
          <w:sz w:val="24"/>
          <w:szCs w:val="24"/>
        </w:rPr>
        <w:t xml:space="preserve"> </w:t>
      </w:r>
      <w:r w:rsidR="0003243C" w:rsidRPr="00036AB8">
        <w:rPr>
          <w:rFonts w:ascii="Book Antiqua" w:hAnsi="Book Antiqua"/>
          <w:sz w:val="24"/>
          <w:szCs w:val="24"/>
        </w:rPr>
        <w:t>Department of</w:t>
      </w:r>
      <w:r w:rsidR="00B62242" w:rsidRPr="00036AB8">
        <w:rPr>
          <w:rFonts w:ascii="Book Antiqua" w:hAnsi="Book Antiqua"/>
          <w:sz w:val="24"/>
          <w:szCs w:val="24"/>
        </w:rPr>
        <w:t xml:space="preserve"> </w:t>
      </w:r>
      <w:r w:rsidR="00892498" w:rsidRPr="00036AB8">
        <w:rPr>
          <w:rFonts w:ascii="Book Antiqua" w:hAnsi="Book Antiqua"/>
          <w:sz w:val="24"/>
          <w:szCs w:val="24"/>
        </w:rPr>
        <w:t>Gastroenterology,</w:t>
      </w:r>
      <w:r w:rsidR="0087581B" w:rsidRPr="00036AB8">
        <w:rPr>
          <w:rFonts w:ascii="Book Antiqua" w:hAnsi="Book Antiqua"/>
          <w:sz w:val="24"/>
          <w:szCs w:val="24"/>
        </w:rPr>
        <w:t xml:space="preserve"> </w:t>
      </w:r>
      <w:r w:rsidR="00D45377" w:rsidRPr="00036AB8">
        <w:rPr>
          <w:rFonts w:ascii="Book Antiqua" w:hAnsi="Book Antiqua"/>
          <w:sz w:val="24"/>
          <w:szCs w:val="24"/>
        </w:rPr>
        <w:t>Koga Hospital</w:t>
      </w:r>
      <w:r w:rsidR="00C16F08" w:rsidRPr="00036AB8">
        <w:rPr>
          <w:rFonts w:ascii="Book Antiqua" w:hAnsi="Book Antiqua"/>
          <w:sz w:val="24"/>
          <w:szCs w:val="24"/>
        </w:rPr>
        <w:t xml:space="preserve"> 21</w:t>
      </w:r>
      <w:r w:rsidR="0087581B" w:rsidRPr="00036AB8">
        <w:rPr>
          <w:rFonts w:ascii="Book Antiqua" w:hAnsi="Book Antiqua"/>
          <w:sz w:val="24"/>
          <w:szCs w:val="24"/>
        </w:rPr>
        <w:t xml:space="preserve">, </w:t>
      </w:r>
      <w:r w:rsidR="00D45377" w:rsidRPr="00036AB8">
        <w:rPr>
          <w:rFonts w:ascii="Book Antiqua" w:hAnsi="Book Antiqua"/>
          <w:sz w:val="24"/>
          <w:szCs w:val="24"/>
        </w:rPr>
        <w:t>Kurume</w:t>
      </w:r>
      <w:r w:rsidR="00C5746E" w:rsidRPr="00036AB8">
        <w:rPr>
          <w:rFonts w:ascii="Book Antiqua" w:hAnsi="Book Antiqua"/>
          <w:sz w:val="24"/>
          <w:szCs w:val="24"/>
        </w:rPr>
        <w:t xml:space="preserve"> 839-0801</w:t>
      </w:r>
      <w:r w:rsidR="0087581B" w:rsidRPr="00036AB8">
        <w:rPr>
          <w:rFonts w:ascii="Book Antiqua" w:hAnsi="Book Antiqua"/>
          <w:sz w:val="24"/>
          <w:szCs w:val="24"/>
        </w:rPr>
        <w:t>, Japan</w:t>
      </w:r>
    </w:p>
    <w:p w14:paraId="110C20D9" w14:textId="77777777" w:rsidR="00036AB8" w:rsidRPr="00036AB8" w:rsidRDefault="00036AB8" w:rsidP="004F6590">
      <w:pPr>
        <w:pStyle w:val="BodyText2"/>
        <w:adjustRightInd w:val="0"/>
        <w:snapToGrid w:val="0"/>
        <w:spacing w:line="360" w:lineRule="auto"/>
        <w:jc w:val="both"/>
        <w:rPr>
          <w:rFonts w:ascii="Book Antiqua" w:eastAsia="SimSun" w:hAnsi="Book Antiqua"/>
          <w:sz w:val="24"/>
          <w:szCs w:val="24"/>
          <w:lang w:eastAsia="zh-CN"/>
        </w:rPr>
      </w:pPr>
    </w:p>
    <w:p w14:paraId="0ED4EA54" w14:textId="632FEC5B" w:rsidR="005373A4" w:rsidRPr="00036AB8" w:rsidRDefault="00D46BDB" w:rsidP="004F6590">
      <w:pPr>
        <w:pStyle w:val="BodyText2"/>
        <w:adjustRightInd w:val="0"/>
        <w:snapToGrid w:val="0"/>
        <w:spacing w:line="360" w:lineRule="auto"/>
        <w:jc w:val="both"/>
        <w:rPr>
          <w:rFonts w:ascii="Book Antiqua" w:eastAsia="SimSun" w:hAnsi="Book Antiqua"/>
          <w:sz w:val="24"/>
          <w:szCs w:val="24"/>
          <w:lang w:eastAsia="zh-CN"/>
        </w:rPr>
      </w:pPr>
      <w:r w:rsidRPr="00036AB8">
        <w:rPr>
          <w:rFonts w:ascii="Book Antiqua" w:hAnsi="Book Antiqua"/>
          <w:b/>
          <w:sz w:val="24"/>
          <w:szCs w:val="24"/>
        </w:rPr>
        <w:t>Osamu Tokunaga,</w:t>
      </w:r>
      <w:r w:rsidRPr="00036AB8">
        <w:rPr>
          <w:rFonts w:ascii="Book Antiqua" w:hAnsi="Book Antiqua"/>
          <w:sz w:val="24"/>
          <w:szCs w:val="24"/>
        </w:rPr>
        <w:t xml:space="preserve"> D</w:t>
      </w:r>
      <w:r w:rsidR="00592C6C" w:rsidRPr="00036AB8">
        <w:rPr>
          <w:rFonts w:ascii="Book Antiqua" w:hAnsi="Book Antiqua"/>
          <w:sz w:val="24"/>
          <w:szCs w:val="24"/>
        </w:rPr>
        <w:t xml:space="preserve">epartment of </w:t>
      </w:r>
      <w:r w:rsidR="00C167F3" w:rsidRPr="00036AB8">
        <w:rPr>
          <w:rFonts w:ascii="Book Antiqua" w:hAnsi="Book Antiqua"/>
          <w:sz w:val="24"/>
          <w:szCs w:val="24"/>
        </w:rPr>
        <w:t>Pathology, Shin Koga Hospital, Kurume</w:t>
      </w:r>
      <w:r w:rsidR="003C46E3" w:rsidRPr="00036AB8">
        <w:rPr>
          <w:rFonts w:ascii="Book Antiqua" w:hAnsi="Book Antiqua"/>
          <w:sz w:val="24"/>
          <w:szCs w:val="24"/>
        </w:rPr>
        <w:t xml:space="preserve"> 830-8577</w:t>
      </w:r>
      <w:r w:rsidR="00C167F3" w:rsidRPr="00036AB8">
        <w:rPr>
          <w:rFonts w:ascii="Book Antiqua" w:hAnsi="Book Antiqua"/>
          <w:sz w:val="24"/>
          <w:szCs w:val="24"/>
        </w:rPr>
        <w:t>, Japan</w:t>
      </w:r>
    </w:p>
    <w:p w14:paraId="71B029AD" w14:textId="77777777" w:rsidR="0005187B" w:rsidRPr="00036AB8" w:rsidRDefault="0005187B" w:rsidP="004F6590">
      <w:pPr>
        <w:pStyle w:val="BodyText2"/>
        <w:adjustRightInd w:val="0"/>
        <w:snapToGrid w:val="0"/>
        <w:spacing w:line="360" w:lineRule="auto"/>
        <w:jc w:val="both"/>
        <w:rPr>
          <w:rFonts w:ascii="Book Antiqua" w:eastAsia="SimSun" w:hAnsi="Book Antiqua"/>
          <w:sz w:val="24"/>
          <w:szCs w:val="24"/>
          <w:lang w:eastAsia="zh-CN"/>
        </w:rPr>
      </w:pPr>
    </w:p>
    <w:p w14:paraId="0ED4EA55" w14:textId="3D5F642F" w:rsidR="0082422E" w:rsidRPr="00036AB8" w:rsidRDefault="0005187B" w:rsidP="004F6590">
      <w:pPr>
        <w:pStyle w:val="BodyText2"/>
        <w:adjustRightInd w:val="0"/>
        <w:snapToGrid w:val="0"/>
        <w:spacing w:line="360" w:lineRule="auto"/>
        <w:jc w:val="both"/>
        <w:rPr>
          <w:rFonts w:ascii="Book Antiqua" w:eastAsia="SimSun" w:hAnsi="Book Antiqua"/>
          <w:b/>
          <w:color w:val="000000"/>
          <w:sz w:val="24"/>
          <w:szCs w:val="24"/>
          <w:lang w:val="en-GB" w:eastAsia="zh-CN"/>
        </w:rPr>
      </w:pPr>
      <w:r w:rsidRPr="00036AB8">
        <w:rPr>
          <w:rFonts w:ascii="Book Antiqua" w:hAnsi="Book Antiqua"/>
          <w:b/>
          <w:bCs/>
          <w:color w:val="333333"/>
          <w:sz w:val="24"/>
          <w:szCs w:val="24"/>
          <w:shd w:val="clear" w:color="auto" w:fill="FFFFFF"/>
        </w:rPr>
        <w:t>ORCID number</w:t>
      </w:r>
      <w:r w:rsidRPr="00036AB8">
        <w:rPr>
          <w:rFonts w:ascii="Book Antiqua" w:hAnsi="Book Antiqua"/>
          <w:b/>
          <w:color w:val="000000"/>
          <w:sz w:val="24"/>
          <w:szCs w:val="24"/>
          <w:lang w:val="en-GB"/>
        </w:rPr>
        <w:t>:</w:t>
      </w:r>
      <w:r w:rsidR="006038C3" w:rsidRPr="00036AB8">
        <w:rPr>
          <w:rFonts w:ascii="Book Antiqua" w:hAnsi="Book Antiqua"/>
          <w:b/>
          <w:color w:val="000000"/>
          <w:sz w:val="24"/>
          <w:szCs w:val="24"/>
          <w:lang w:val="en-GB"/>
        </w:rPr>
        <w:t xml:space="preserve"> </w:t>
      </w:r>
      <w:r w:rsidR="006038C3" w:rsidRPr="00036AB8">
        <w:rPr>
          <w:rFonts w:ascii="Book Antiqua" w:hAnsi="Book Antiqua"/>
          <w:color w:val="000000"/>
          <w:sz w:val="24"/>
          <w:szCs w:val="24"/>
          <w:lang w:val="en-GB"/>
        </w:rPr>
        <w:t>Keita Kai</w:t>
      </w:r>
      <w:r w:rsidR="000678D3" w:rsidRPr="00036AB8">
        <w:rPr>
          <w:rFonts w:ascii="Book Antiqua" w:hAnsi="Book Antiqua"/>
          <w:color w:val="000000"/>
          <w:sz w:val="24"/>
          <w:szCs w:val="24"/>
          <w:lang w:val="en-GB"/>
        </w:rPr>
        <w:t xml:space="preserve"> (</w:t>
      </w:r>
      <w:r w:rsidR="00ED7CB2" w:rsidRPr="00036AB8">
        <w:rPr>
          <w:rFonts w:ascii="Book Antiqua" w:hAnsi="Book Antiqua"/>
          <w:color w:val="000000"/>
          <w:sz w:val="24"/>
          <w:szCs w:val="24"/>
          <w:lang w:val="en-GB"/>
        </w:rPr>
        <w:t>0000-0003-1553-2598</w:t>
      </w:r>
      <w:r w:rsidR="000678D3" w:rsidRPr="00036AB8">
        <w:rPr>
          <w:rFonts w:ascii="Book Antiqua" w:hAnsi="Book Antiqua"/>
          <w:color w:val="000000"/>
          <w:sz w:val="24"/>
          <w:szCs w:val="24"/>
          <w:lang w:val="en-GB"/>
        </w:rPr>
        <w:t>);</w:t>
      </w:r>
      <w:r w:rsidR="006038C3" w:rsidRPr="00036AB8">
        <w:rPr>
          <w:rFonts w:ascii="Book Antiqua" w:hAnsi="Book Antiqua"/>
          <w:color w:val="000000"/>
          <w:sz w:val="24"/>
          <w:szCs w:val="24"/>
          <w:lang w:val="en-GB"/>
        </w:rPr>
        <w:t xml:space="preserve"> Masaaki Satake</w:t>
      </w:r>
      <w:r w:rsidR="000678D3" w:rsidRPr="00036AB8">
        <w:rPr>
          <w:rFonts w:ascii="Book Antiqua" w:hAnsi="Book Antiqua"/>
          <w:color w:val="000000"/>
          <w:sz w:val="24"/>
          <w:szCs w:val="24"/>
          <w:lang w:val="en-GB"/>
        </w:rPr>
        <w:t xml:space="preserve"> (</w:t>
      </w:r>
      <w:r w:rsidR="00ED7CB2" w:rsidRPr="00036AB8">
        <w:rPr>
          <w:rFonts w:ascii="Book Antiqua" w:hAnsi="Book Antiqua"/>
          <w:color w:val="000000"/>
          <w:sz w:val="24"/>
          <w:szCs w:val="24"/>
          <w:lang w:val="en-GB"/>
        </w:rPr>
        <w:t>0000-0003-2264-8687</w:t>
      </w:r>
      <w:r w:rsidR="000678D3" w:rsidRPr="00036AB8">
        <w:rPr>
          <w:rFonts w:ascii="Book Antiqua" w:hAnsi="Book Antiqua"/>
          <w:color w:val="000000"/>
          <w:sz w:val="24"/>
          <w:szCs w:val="24"/>
          <w:lang w:val="en-GB"/>
        </w:rPr>
        <w:t>);</w:t>
      </w:r>
      <w:r w:rsidR="006038C3" w:rsidRPr="00036AB8">
        <w:rPr>
          <w:rFonts w:ascii="Book Antiqua" w:hAnsi="Book Antiqua"/>
          <w:color w:val="000000"/>
          <w:sz w:val="24"/>
          <w:szCs w:val="24"/>
          <w:lang w:val="en-GB"/>
        </w:rPr>
        <w:t xml:space="preserve"> Osamu Tokunaga</w:t>
      </w:r>
      <w:r w:rsidR="000678D3" w:rsidRPr="00036AB8">
        <w:rPr>
          <w:rFonts w:ascii="Book Antiqua" w:hAnsi="Book Antiqua"/>
          <w:color w:val="000000"/>
          <w:sz w:val="24"/>
          <w:szCs w:val="24"/>
          <w:lang w:val="en-GB"/>
        </w:rPr>
        <w:t xml:space="preserve"> (</w:t>
      </w:r>
      <w:r w:rsidR="00ED7CB2" w:rsidRPr="00036AB8">
        <w:rPr>
          <w:rFonts w:ascii="Book Antiqua" w:hAnsi="Book Antiqua"/>
          <w:color w:val="000000"/>
          <w:sz w:val="24"/>
          <w:szCs w:val="24"/>
          <w:lang w:val="en-GB"/>
        </w:rPr>
        <w:t>0000-0002-4976-1148</w:t>
      </w:r>
      <w:r w:rsidR="000678D3" w:rsidRPr="00036AB8">
        <w:rPr>
          <w:rFonts w:ascii="Book Antiqua" w:hAnsi="Book Antiqua"/>
          <w:color w:val="000000"/>
          <w:sz w:val="24"/>
          <w:szCs w:val="24"/>
          <w:lang w:val="en-GB"/>
        </w:rPr>
        <w:t>).</w:t>
      </w:r>
    </w:p>
    <w:p w14:paraId="0E3BBFC5" w14:textId="77777777" w:rsidR="0005187B" w:rsidRPr="00036AB8" w:rsidRDefault="0005187B" w:rsidP="004F6590">
      <w:pPr>
        <w:pStyle w:val="BodyText2"/>
        <w:adjustRightInd w:val="0"/>
        <w:snapToGrid w:val="0"/>
        <w:spacing w:line="360" w:lineRule="auto"/>
        <w:jc w:val="both"/>
        <w:rPr>
          <w:rFonts w:ascii="Book Antiqua" w:eastAsia="SimSun" w:hAnsi="Book Antiqua"/>
          <w:sz w:val="24"/>
          <w:szCs w:val="24"/>
          <w:lang w:eastAsia="zh-CN"/>
        </w:rPr>
      </w:pPr>
    </w:p>
    <w:p w14:paraId="14E36690" w14:textId="58FAA62A" w:rsidR="009A743B" w:rsidRPr="00036AB8" w:rsidRDefault="009A743B" w:rsidP="004F6590">
      <w:pPr>
        <w:adjustRightInd w:val="0"/>
        <w:snapToGrid w:val="0"/>
        <w:spacing w:line="360" w:lineRule="auto"/>
        <w:rPr>
          <w:rFonts w:ascii="Book Antiqua" w:hAnsi="Book Antiqua"/>
          <w:color w:val="000000"/>
          <w:sz w:val="24"/>
          <w:szCs w:val="24"/>
        </w:rPr>
      </w:pPr>
      <w:r w:rsidRPr="00036AB8">
        <w:rPr>
          <w:rFonts w:ascii="Book Antiqua" w:hAnsi="Book Antiqua"/>
          <w:b/>
          <w:color w:val="000000"/>
          <w:sz w:val="24"/>
          <w:szCs w:val="24"/>
        </w:rPr>
        <w:t xml:space="preserve">Author contributions: </w:t>
      </w:r>
      <w:r w:rsidRPr="00036AB8">
        <w:rPr>
          <w:rFonts w:ascii="Book Antiqua" w:hAnsi="Book Antiqua"/>
          <w:color w:val="000000"/>
          <w:sz w:val="24"/>
          <w:szCs w:val="24"/>
        </w:rPr>
        <w:t xml:space="preserve">Kai K is the main author of this article; </w:t>
      </w:r>
      <w:r w:rsidR="00754D23" w:rsidRPr="00036AB8">
        <w:rPr>
          <w:rFonts w:ascii="Book Antiqua" w:hAnsi="Book Antiqua"/>
          <w:color w:val="000000"/>
          <w:sz w:val="24"/>
          <w:szCs w:val="24"/>
        </w:rPr>
        <w:t>Satake</w:t>
      </w:r>
      <w:r w:rsidRPr="00036AB8">
        <w:rPr>
          <w:rFonts w:ascii="Book Antiqua" w:hAnsi="Book Antiqua"/>
          <w:color w:val="000000"/>
          <w:sz w:val="24"/>
          <w:szCs w:val="24"/>
        </w:rPr>
        <w:t xml:space="preserve"> </w:t>
      </w:r>
      <w:r w:rsidR="00480B7B" w:rsidRPr="00036AB8">
        <w:rPr>
          <w:rFonts w:ascii="Book Antiqua" w:hAnsi="Book Antiqua"/>
          <w:color w:val="000000"/>
          <w:sz w:val="24"/>
          <w:szCs w:val="24"/>
        </w:rPr>
        <w:t>M</w:t>
      </w:r>
      <w:r w:rsidR="00754D23" w:rsidRPr="00036AB8">
        <w:rPr>
          <w:rFonts w:ascii="Book Antiqua" w:hAnsi="Book Antiqua"/>
          <w:color w:val="000000"/>
          <w:sz w:val="24"/>
          <w:szCs w:val="24"/>
        </w:rPr>
        <w:t xml:space="preserve"> was </w:t>
      </w:r>
      <w:r w:rsidRPr="00036AB8">
        <w:rPr>
          <w:rFonts w:ascii="Book Antiqua" w:hAnsi="Book Antiqua"/>
          <w:color w:val="000000"/>
          <w:sz w:val="24"/>
          <w:szCs w:val="24"/>
        </w:rPr>
        <w:t xml:space="preserve">attending doctor and performed </w:t>
      </w:r>
      <w:r w:rsidR="0044694F" w:rsidRPr="00036AB8">
        <w:rPr>
          <w:rFonts w:ascii="Book Antiqua" w:hAnsi="Book Antiqua"/>
          <w:color w:val="000000"/>
          <w:sz w:val="24"/>
          <w:szCs w:val="24"/>
        </w:rPr>
        <w:t>endoscopic submucosal dissection</w:t>
      </w:r>
      <w:r w:rsidRPr="00036AB8">
        <w:rPr>
          <w:rFonts w:ascii="Book Antiqua" w:hAnsi="Book Antiqua"/>
          <w:color w:val="000000"/>
          <w:sz w:val="24"/>
          <w:szCs w:val="24"/>
        </w:rPr>
        <w:t xml:space="preserve">; </w:t>
      </w:r>
      <w:r w:rsidR="002B1A1B" w:rsidRPr="00036AB8">
        <w:rPr>
          <w:rFonts w:ascii="Book Antiqua" w:hAnsi="Book Antiqua"/>
          <w:color w:val="000000"/>
          <w:sz w:val="24"/>
          <w:szCs w:val="24"/>
        </w:rPr>
        <w:t xml:space="preserve">Kai K and Tokunaga O </w:t>
      </w:r>
      <w:r w:rsidR="003E1D63" w:rsidRPr="00036AB8">
        <w:rPr>
          <w:rFonts w:ascii="Book Antiqua" w:hAnsi="Book Antiqua"/>
          <w:color w:val="000000"/>
          <w:sz w:val="24"/>
          <w:szCs w:val="24"/>
        </w:rPr>
        <w:t xml:space="preserve">performed pathological diagnosis; </w:t>
      </w:r>
      <w:r w:rsidR="00480B7B" w:rsidRPr="00036AB8">
        <w:rPr>
          <w:rFonts w:ascii="Book Antiqua" w:hAnsi="Book Antiqua"/>
          <w:color w:val="000000"/>
          <w:sz w:val="24"/>
          <w:szCs w:val="24"/>
        </w:rPr>
        <w:t xml:space="preserve">Tokunaga O and </w:t>
      </w:r>
      <w:r w:rsidR="00DE789B" w:rsidRPr="00036AB8">
        <w:rPr>
          <w:rFonts w:ascii="Book Antiqua" w:hAnsi="Book Antiqua"/>
          <w:color w:val="000000"/>
          <w:sz w:val="24"/>
          <w:szCs w:val="24"/>
        </w:rPr>
        <w:t xml:space="preserve">Satake M </w:t>
      </w:r>
      <w:r w:rsidRPr="00036AB8">
        <w:rPr>
          <w:rFonts w:ascii="Book Antiqua" w:hAnsi="Book Antiqua"/>
          <w:color w:val="000000"/>
          <w:sz w:val="24"/>
          <w:szCs w:val="24"/>
        </w:rPr>
        <w:t>reviewed the manuscript; all authors have read and approved the final manuscript.</w:t>
      </w:r>
    </w:p>
    <w:p w14:paraId="1954E832" w14:textId="77777777" w:rsidR="00036AB8" w:rsidRDefault="00036AB8" w:rsidP="004F6590">
      <w:pPr>
        <w:adjustRightInd w:val="0"/>
        <w:snapToGrid w:val="0"/>
        <w:spacing w:line="360" w:lineRule="auto"/>
        <w:rPr>
          <w:rFonts w:ascii="Book Antiqua" w:eastAsia="SimSun" w:hAnsi="Book Antiqua"/>
          <w:b/>
          <w:color w:val="000000"/>
          <w:sz w:val="24"/>
          <w:szCs w:val="24"/>
          <w:lang w:eastAsia="zh-CN"/>
        </w:rPr>
      </w:pPr>
    </w:p>
    <w:p w14:paraId="66F6CF26" w14:textId="48ADEC84" w:rsidR="00823390" w:rsidRPr="00036AB8" w:rsidRDefault="00823390" w:rsidP="004F6590">
      <w:pPr>
        <w:adjustRightInd w:val="0"/>
        <w:snapToGrid w:val="0"/>
        <w:spacing w:line="360" w:lineRule="auto"/>
        <w:rPr>
          <w:rFonts w:ascii="Book Antiqua" w:hAnsi="Book Antiqua"/>
          <w:b/>
          <w:sz w:val="24"/>
          <w:szCs w:val="24"/>
        </w:rPr>
      </w:pPr>
      <w:r w:rsidRPr="00036AB8">
        <w:rPr>
          <w:rFonts w:ascii="Book Antiqua" w:hAnsi="Book Antiqua"/>
          <w:b/>
          <w:sz w:val="24"/>
          <w:szCs w:val="24"/>
        </w:rPr>
        <w:lastRenderedPageBreak/>
        <w:t xml:space="preserve">Informed consent statement: </w:t>
      </w:r>
      <w:r w:rsidRPr="00036AB8">
        <w:rPr>
          <w:rFonts w:ascii="Book Antiqua" w:hAnsi="Book Antiqua"/>
          <w:sz w:val="24"/>
          <w:szCs w:val="24"/>
        </w:rPr>
        <w:t>Written informed consent was obtained.</w:t>
      </w:r>
    </w:p>
    <w:p w14:paraId="2575C038" w14:textId="77777777" w:rsidR="00823390" w:rsidRPr="00036AB8" w:rsidRDefault="00823390" w:rsidP="004F6590">
      <w:pPr>
        <w:adjustRightInd w:val="0"/>
        <w:snapToGrid w:val="0"/>
        <w:spacing w:line="360" w:lineRule="auto"/>
        <w:rPr>
          <w:rFonts w:ascii="Book Antiqua" w:hAnsi="Book Antiqua"/>
          <w:b/>
          <w:sz w:val="24"/>
          <w:szCs w:val="24"/>
        </w:rPr>
      </w:pPr>
      <w:r w:rsidRPr="00036AB8">
        <w:rPr>
          <w:rFonts w:ascii="Book Antiqua" w:hAnsi="Book Antiqua"/>
          <w:b/>
          <w:sz w:val="24"/>
          <w:szCs w:val="24"/>
        </w:rPr>
        <w:t xml:space="preserve"> </w:t>
      </w:r>
    </w:p>
    <w:p w14:paraId="315BEEE6" w14:textId="22C57EA3" w:rsidR="00823390" w:rsidRDefault="00823390" w:rsidP="004F6590">
      <w:pPr>
        <w:adjustRightInd w:val="0"/>
        <w:snapToGrid w:val="0"/>
        <w:spacing w:line="360" w:lineRule="auto"/>
        <w:rPr>
          <w:rFonts w:ascii="Book Antiqua" w:eastAsia="SimSun" w:hAnsi="Book Antiqua"/>
          <w:sz w:val="24"/>
          <w:szCs w:val="24"/>
          <w:lang w:eastAsia="zh-CN"/>
        </w:rPr>
      </w:pPr>
      <w:r w:rsidRPr="00036AB8">
        <w:rPr>
          <w:rFonts w:ascii="Book Antiqua" w:hAnsi="Book Antiqua"/>
          <w:b/>
          <w:sz w:val="24"/>
          <w:szCs w:val="24"/>
        </w:rPr>
        <w:t>Conflict-of-interest</w:t>
      </w:r>
      <w:r w:rsidR="00F446AF" w:rsidRPr="00036AB8">
        <w:rPr>
          <w:rFonts w:ascii="Book Antiqua" w:hAnsi="Book Antiqua"/>
          <w:b/>
          <w:sz w:val="24"/>
          <w:szCs w:val="24"/>
        </w:rPr>
        <w:t xml:space="preserve"> </w:t>
      </w:r>
      <w:r w:rsidR="00C152E0" w:rsidRPr="00036AB8">
        <w:rPr>
          <w:rFonts w:ascii="Book Antiqua" w:hAnsi="Book Antiqua"/>
          <w:b/>
          <w:sz w:val="24"/>
          <w:szCs w:val="24"/>
        </w:rPr>
        <w:t>statement</w:t>
      </w:r>
      <w:r w:rsidRPr="00036AB8">
        <w:rPr>
          <w:rFonts w:ascii="Book Antiqua" w:hAnsi="Book Antiqua"/>
          <w:b/>
          <w:sz w:val="24"/>
          <w:szCs w:val="24"/>
        </w:rPr>
        <w:t>:</w:t>
      </w:r>
      <w:r w:rsidRPr="00036AB8">
        <w:rPr>
          <w:rFonts w:ascii="Book Antiqua" w:hAnsi="Book Antiqua"/>
          <w:sz w:val="24"/>
          <w:szCs w:val="24"/>
        </w:rPr>
        <w:t xml:space="preserve"> The authors declare that there are no conflicts of interest.</w:t>
      </w:r>
    </w:p>
    <w:p w14:paraId="310B3AA7" w14:textId="77777777" w:rsidR="00036AB8" w:rsidRPr="00036AB8" w:rsidRDefault="00036AB8" w:rsidP="004F6590">
      <w:pPr>
        <w:adjustRightInd w:val="0"/>
        <w:snapToGrid w:val="0"/>
        <w:spacing w:line="360" w:lineRule="auto"/>
        <w:rPr>
          <w:rFonts w:ascii="Book Antiqua" w:eastAsia="SimSun" w:hAnsi="Book Antiqua"/>
          <w:sz w:val="24"/>
          <w:szCs w:val="24"/>
          <w:lang w:eastAsia="zh-CN"/>
        </w:rPr>
      </w:pPr>
    </w:p>
    <w:p w14:paraId="7457C1CB" w14:textId="77777777" w:rsidR="00036AB8" w:rsidRPr="00036AB8" w:rsidRDefault="00036AB8" w:rsidP="004F6590">
      <w:pPr>
        <w:widowControl/>
        <w:adjustRightInd w:val="0"/>
        <w:snapToGrid w:val="0"/>
        <w:spacing w:line="360" w:lineRule="auto"/>
        <w:rPr>
          <w:rFonts w:ascii="Book Antiqua" w:hAnsi="Book Antiqua"/>
          <w:b/>
          <w:color w:val="000000"/>
          <w:kern w:val="0"/>
          <w:sz w:val="24"/>
          <w:szCs w:val="24"/>
          <w:lang w:eastAsia="it-IT"/>
        </w:rPr>
      </w:pPr>
      <w:r w:rsidRPr="00036AB8">
        <w:rPr>
          <w:rFonts w:ascii="Book Antiqua" w:hAnsi="Book Antiqua"/>
          <w:b/>
          <w:color w:val="000000"/>
          <w:kern w:val="0"/>
          <w:sz w:val="24"/>
          <w:szCs w:val="24"/>
          <w:lang w:eastAsia="it-IT"/>
        </w:rPr>
        <w:t xml:space="preserve">Open-Access: </w:t>
      </w:r>
      <w:r w:rsidRPr="00036AB8">
        <w:rPr>
          <w:rFonts w:ascii="Book Antiqua" w:hAnsi="Book Antiqua"/>
          <w:color w:val="000000"/>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B280EE" w14:textId="77777777" w:rsidR="00036AB8" w:rsidRPr="00036AB8" w:rsidRDefault="00036AB8" w:rsidP="004F6590">
      <w:pPr>
        <w:adjustRightInd w:val="0"/>
        <w:snapToGrid w:val="0"/>
        <w:spacing w:line="360" w:lineRule="auto"/>
        <w:rPr>
          <w:rFonts w:ascii="Book Antiqua" w:eastAsia="SimSun" w:hAnsi="Book Antiqua"/>
          <w:color w:val="000000"/>
          <w:sz w:val="24"/>
          <w:szCs w:val="24"/>
          <w:lang w:eastAsia="zh-CN"/>
        </w:rPr>
      </w:pPr>
    </w:p>
    <w:p w14:paraId="52FC385D" w14:textId="77777777" w:rsidR="00036AB8" w:rsidRPr="00036AB8" w:rsidRDefault="00036AB8" w:rsidP="004F6590">
      <w:pPr>
        <w:adjustRightInd w:val="0"/>
        <w:snapToGrid w:val="0"/>
        <w:spacing w:line="360" w:lineRule="auto"/>
        <w:rPr>
          <w:rFonts w:ascii="Book Antiqua" w:eastAsia="SimSun" w:hAnsi="Book Antiqua" w:cs="Arial Unicode MS"/>
          <w:color w:val="000000"/>
          <w:sz w:val="24"/>
          <w:szCs w:val="24"/>
          <w:lang w:eastAsia="zh-CN"/>
        </w:rPr>
      </w:pPr>
      <w:r w:rsidRPr="00036AB8">
        <w:rPr>
          <w:rFonts w:ascii="Book Antiqua" w:eastAsia="SimSun" w:hAnsi="Book Antiqua" w:cs="Arial Unicode MS"/>
          <w:b/>
          <w:color w:val="000000"/>
          <w:sz w:val="24"/>
          <w:szCs w:val="24"/>
          <w:lang w:eastAsia="zh-CN"/>
        </w:rPr>
        <w:t xml:space="preserve">Manuscript source: </w:t>
      </w:r>
      <w:r w:rsidRPr="00036AB8">
        <w:rPr>
          <w:rFonts w:ascii="Book Antiqua" w:eastAsia="SimSun" w:hAnsi="Book Antiqua" w:cs="Arial Unicode MS"/>
          <w:color w:val="000000"/>
          <w:sz w:val="24"/>
          <w:szCs w:val="24"/>
          <w:lang w:eastAsia="zh-CN"/>
        </w:rPr>
        <w:t>Unsolicited manuscript</w:t>
      </w:r>
    </w:p>
    <w:p w14:paraId="0ED4EA57" w14:textId="77777777" w:rsidR="003165B8" w:rsidRPr="00036AB8" w:rsidRDefault="003165B8" w:rsidP="004F6590">
      <w:pPr>
        <w:pStyle w:val="BodyText2"/>
        <w:adjustRightInd w:val="0"/>
        <w:snapToGrid w:val="0"/>
        <w:spacing w:line="360" w:lineRule="auto"/>
        <w:jc w:val="both"/>
        <w:rPr>
          <w:rFonts w:ascii="Book Antiqua" w:hAnsi="Book Antiqua"/>
          <w:sz w:val="24"/>
          <w:szCs w:val="24"/>
        </w:rPr>
      </w:pPr>
    </w:p>
    <w:p w14:paraId="0ED4EA58" w14:textId="46D84C6E" w:rsidR="00E021A5" w:rsidRPr="00036AB8" w:rsidRDefault="00B461C3" w:rsidP="004F6590">
      <w:pPr>
        <w:pStyle w:val="BodyText2"/>
        <w:tabs>
          <w:tab w:val="left" w:pos="5400"/>
        </w:tabs>
        <w:adjustRightInd w:val="0"/>
        <w:snapToGrid w:val="0"/>
        <w:spacing w:line="360" w:lineRule="auto"/>
        <w:jc w:val="both"/>
        <w:rPr>
          <w:rFonts w:ascii="Book Antiqua" w:eastAsia="SimSun" w:hAnsi="Book Antiqua"/>
          <w:sz w:val="24"/>
          <w:szCs w:val="24"/>
          <w:lang w:eastAsia="zh-CN"/>
        </w:rPr>
      </w:pPr>
      <w:r w:rsidRPr="00036AB8">
        <w:rPr>
          <w:rFonts w:ascii="Book Antiqua" w:hAnsi="Book Antiqua"/>
          <w:b/>
          <w:sz w:val="24"/>
          <w:szCs w:val="24"/>
        </w:rPr>
        <w:t>Correspondence to:</w:t>
      </w:r>
      <w:r w:rsidRPr="00036AB8">
        <w:rPr>
          <w:rFonts w:ascii="Book Antiqua" w:hAnsi="Book Antiqua"/>
          <w:sz w:val="24"/>
          <w:szCs w:val="24"/>
        </w:rPr>
        <w:t xml:space="preserve"> </w:t>
      </w:r>
      <w:r w:rsidRPr="00036AB8">
        <w:rPr>
          <w:rFonts w:ascii="Book Antiqua" w:hAnsi="Book Antiqua"/>
          <w:b/>
          <w:sz w:val="24"/>
          <w:szCs w:val="24"/>
        </w:rPr>
        <w:t>Keita Kai, MD, PhD,</w:t>
      </w:r>
      <w:r w:rsidR="00036AB8" w:rsidRPr="00036AB8">
        <w:rPr>
          <w:rFonts w:ascii="Book Antiqua" w:eastAsia="SimSun" w:hAnsi="Book Antiqua" w:hint="eastAsia"/>
          <w:b/>
          <w:sz w:val="24"/>
          <w:szCs w:val="24"/>
          <w:lang w:eastAsia="zh-CN"/>
        </w:rPr>
        <w:t xml:space="preserve"> </w:t>
      </w:r>
      <w:r w:rsidR="00036AB8" w:rsidRPr="00036AB8">
        <w:rPr>
          <w:rFonts w:ascii="Book Antiqua" w:hAnsi="Book Antiqua"/>
          <w:b/>
          <w:sz w:val="24"/>
          <w:szCs w:val="24"/>
        </w:rPr>
        <w:t>Emeritus Professor</w:t>
      </w:r>
      <w:r w:rsidR="00036AB8" w:rsidRPr="00036AB8">
        <w:rPr>
          <w:rFonts w:ascii="Book Antiqua" w:eastAsia="SimSun" w:hAnsi="Book Antiqua" w:hint="eastAsia"/>
          <w:b/>
          <w:sz w:val="24"/>
          <w:szCs w:val="24"/>
          <w:lang w:eastAsia="zh-CN"/>
        </w:rPr>
        <w:t>,</w:t>
      </w:r>
      <w:r w:rsidR="00036AB8">
        <w:rPr>
          <w:rFonts w:ascii="Book Antiqua" w:eastAsia="SimSun" w:hAnsi="Book Antiqua" w:hint="eastAsia"/>
          <w:sz w:val="24"/>
          <w:szCs w:val="24"/>
          <w:lang w:eastAsia="zh-CN"/>
        </w:rPr>
        <w:t xml:space="preserve"> </w:t>
      </w:r>
      <w:r w:rsidRPr="00036AB8">
        <w:rPr>
          <w:rFonts w:ascii="Book Antiqua" w:hAnsi="Book Antiqua"/>
          <w:sz w:val="24"/>
          <w:szCs w:val="24"/>
        </w:rPr>
        <w:t xml:space="preserve">Department of Pathology, Saga University Hospital, Nabeshima 5-1-1, Saga City, Saga </w:t>
      </w:r>
      <w:bookmarkStart w:id="0" w:name="_Hlk514753771"/>
      <w:r w:rsidRPr="00036AB8">
        <w:rPr>
          <w:rFonts w:ascii="Book Antiqua" w:hAnsi="Book Antiqua"/>
          <w:sz w:val="24"/>
          <w:szCs w:val="24"/>
        </w:rPr>
        <w:t>849-8501,</w:t>
      </w:r>
      <w:bookmarkEnd w:id="0"/>
      <w:r w:rsidRPr="00036AB8">
        <w:rPr>
          <w:rFonts w:ascii="Book Antiqua" w:hAnsi="Book Antiqua"/>
          <w:sz w:val="24"/>
          <w:szCs w:val="24"/>
        </w:rPr>
        <w:t xml:space="preserve"> Japan</w:t>
      </w:r>
      <w:r w:rsidR="007E7488" w:rsidRPr="00036AB8">
        <w:rPr>
          <w:rFonts w:ascii="Book Antiqua" w:hAnsi="Book Antiqua"/>
          <w:sz w:val="24"/>
          <w:szCs w:val="24"/>
        </w:rPr>
        <w:t>.</w:t>
      </w:r>
      <w:r w:rsidR="00036AB8">
        <w:rPr>
          <w:rFonts w:ascii="Book Antiqua" w:eastAsia="SimSun" w:hAnsi="Book Antiqua" w:hint="eastAsia"/>
          <w:sz w:val="24"/>
          <w:szCs w:val="24"/>
          <w:lang w:eastAsia="zh-CN"/>
        </w:rPr>
        <w:t xml:space="preserve"> </w:t>
      </w:r>
      <w:r w:rsidR="00036AB8" w:rsidRPr="00036AB8">
        <w:rPr>
          <w:rFonts w:ascii="Book Antiqua" w:hAnsi="Book Antiqua"/>
          <w:sz w:val="24"/>
          <w:szCs w:val="24"/>
          <w:lang w:val="pt-BR"/>
        </w:rPr>
        <w:t>kaikeit@cc.saga-u.ac.jp</w:t>
      </w:r>
    </w:p>
    <w:p w14:paraId="5E9E2C33" w14:textId="724C1803" w:rsidR="00036AB8" w:rsidRPr="00036AB8" w:rsidRDefault="00E021A5" w:rsidP="004F6590">
      <w:pPr>
        <w:adjustRightInd w:val="0"/>
        <w:snapToGrid w:val="0"/>
        <w:spacing w:line="360" w:lineRule="auto"/>
        <w:rPr>
          <w:rFonts w:ascii="Book Antiqua" w:eastAsia="SimSun" w:hAnsi="Book Antiqua"/>
          <w:sz w:val="24"/>
          <w:szCs w:val="24"/>
          <w:lang w:val="pt-BR" w:eastAsia="zh-CN"/>
        </w:rPr>
      </w:pPr>
      <w:r w:rsidRPr="00036AB8">
        <w:rPr>
          <w:rFonts w:ascii="Book Antiqua" w:hAnsi="Book Antiqua"/>
          <w:b/>
          <w:sz w:val="24"/>
          <w:szCs w:val="24"/>
          <w:lang w:val="pt-BR"/>
        </w:rPr>
        <w:t>Tel</w:t>
      </w:r>
      <w:r w:rsidR="00036AB8" w:rsidRPr="00036AB8">
        <w:rPr>
          <w:rFonts w:ascii="Book Antiqua" w:eastAsia="SimSun" w:hAnsi="Book Antiqua" w:hint="eastAsia"/>
          <w:b/>
          <w:sz w:val="24"/>
          <w:szCs w:val="24"/>
          <w:lang w:val="pt-BR" w:eastAsia="zh-CN"/>
        </w:rPr>
        <w:t>ephone</w:t>
      </w:r>
      <w:r w:rsidRPr="00036AB8">
        <w:rPr>
          <w:rFonts w:ascii="Book Antiqua" w:hAnsi="Book Antiqua"/>
          <w:b/>
          <w:sz w:val="24"/>
          <w:szCs w:val="24"/>
          <w:lang w:val="pt-BR"/>
        </w:rPr>
        <w:t>:</w:t>
      </w:r>
      <w:r w:rsidR="00036AB8">
        <w:rPr>
          <w:rFonts w:ascii="Book Antiqua" w:eastAsia="SimSun" w:hAnsi="Book Antiqua" w:hint="eastAsia"/>
          <w:sz w:val="24"/>
          <w:szCs w:val="24"/>
          <w:lang w:val="pt-BR" w:eastAsia="zh-CN"/>
        </w:rPr>
        <w:t xml:space="preserve"> </w:t>
      </w:r>
      <w:r w:rsidR="00036AB8">
        <w:rPr>
          <w:rFonts w:ascii="Book Antiqua" w:hAnsi="Book Antiqua"/>
          <w:sz w:val="24"/>
          <w:szCs w:val="24"/>
          <w:lang w:val="pt-BR"/>
        </w:rPr>
        <w:t>+81-952-34</w:t>
      </w:r>
      <w:r w:rsidRPr="00036AB8">
        <w:rPr>
          <w:rFonts w:ascii="Book Antiqua" w:hAnsi="Book Antiqua"/>
          <w:sz w:val="24"/>
          <w:szCs w:val="24"/>
          <w:lang w:val="pt-BR"/>
        </w:rPr>
        <w:t>3264</w:t>
      </w:r>
    </w:p>
    <w:p w14:paraId="0ED4EA59" w14:textId="6C421A6E" w:rsidR="005373A4" w:rsidRPr="00036AB8" w:rsidRDefault="00E021A5" w:rsidP="004F6590">
      <w:pPr>
        <w:adjustRightInd w:val="0"/>
        <w:snapToGrid w:val="0"/>
        <w:spacing w:line="360" w:lineRule="auto"/>
        <w:rPr>
          <w:rFonts w:ascii="Book Antiqua" w:eastAsia="SimSun" w:hAnsi="Book Antiqua"/>
          <w:sz w:val="24"/>
          <w:szCs w:val="24"/>
          <w:lang w:val="pt-BR" w:eastAsia="zh-CN"/>
        </w:rPr>
      </w:pPr>
      <w:r w:rsidRPr="00036AB8">
        <w:rPr>
          <w:rFonts w:ascii="Book Antiqua" w:hAnsi="Book Antiqua"/>
          <w:b/>
          <w:sz w:val="24"/>
          <w:szCs w:val="24"/>
          <w:lang w:val="pt-BR"/>
        </w:rPr>
        <w:t>Fax:</w:t>
      </w:r>
      <w:r w:rsidR="00036AB8">
        <w:rPr>
          <w:rFonts w:ascii="Book Antiqua" w:hAnsi="Book Antiqua"/>
          <w:sz w:val="24"/>
          <w:szCs w:val="24"/>
          <w:lang w:val="pt-BR"/>
        </w:rPr>
        <w:t xml:space="preserve"> +81-952-342055</w:t>
      </w:r>
    </w:p>
    <w:p w14:paraId="780B54BF" w14:textId="77777777" w:rsidR="00036AB8" w:rsidRDefault="00036AB8" w:rsidP="004F6590">
      <w:pPr>
        <w:adjustRightInd w:val="0"/>
        <w:snapToGrid w:val="0"/>
        <w:spacing w:line="360" w:lineRule="auto"/>
        <w:rPr>
          <w:rFonts w:ascii="Book Antiqua" w:eastAsia="SimSun" w:hAnsi="Book Antiqua"/>
          <w:sz w:val="24"/>
          <w:szCs w:val="24"/>
          <w:lang w:val="pt-BR" w:eastAsia="zh-CN"/>
        </w:rPr>
      </w:pPr>
    </w:p>
    <w:p w14:paraId="691A7887" w14:textId="17E5D31D" w:rsidR="00036AB8" w:rsidRPr="00036AB8" w:rsidRDefault="00036AB8" w:rsidP="004F6590">
      <w:pPr>
        <w:adjustRightInd w:val="0"/>
        <w:snapToGrid w:val="0"/>
        <w:spacing w:line="360" w:lineRule="auto"/>
        <w:rPr>
          <w:rFonts w:ascii="Book Antiqua" w:eastAsia="SimSun" w:hAnsi="Book Antiqua"/>
          <w:color w:val="000000"/>
          <w:sz w:val="24"/>
          <w:szCs w:val="24"/>
          <w:lang w:eastAsia="zh-CN"/>
        </w:rPr>
      </w:pPr>
      <w:r w:rsidRPr="00036AB8">
        <w:rPr>
          <w:rFonts w:ascii="Book Antiqua" w:eastAsia="SimSun" w:hAnsi="Book Antiqua"/>
          <w:b/>
          <w:color w:val="000000"/>
          <w:sz w:val="24"/>
          <w:szCs w:val="24"/>
          <w:lang w:eastAsia="zh-CN"/>
        </w:rPr>
        <w:t>Received:</w:t>
      </w:r>
      <w:r w:rsidRPr="00036AB8">
        <w:rPr>
          <w:rFonts w:ascii="Book Antiqua" w:eastAsia="SimSun" w:hAnsi="Book Antiqua"/>
          <w:color w:val="000000"/>
          <w:sz w:val="24"/>
          <w:szCs w:val="24"/>
          <w:lang w:eastAsia="zh-CN"/>
        </w:rPr>
        <w:t xml:space="preserve"> </w:t>
      </w:r>
      <w:r>
        <w:rPr>
          <w:rFonts w:ascii="Book Antiqua" w:eastAsia="SimSun" w:hAnsi="Book Antiqua" w:cs="Arial" w:hint="eastAsia"/>
          <w:color w:val="000000"/>
          <w:kern w:val="0"/>
          <w:sz w:val="24"/>
          <w:szCs w:val="24"/>
          <w:lang w:eastAsia="zh-CN"/>
        </w:rPr>
        <w:t>April</w:t>
      </w:r>
      <w:r w:rsidRPr="00036AB8">
        <w:rPr>
          <w:rFonts w:ascii="Book Antiqua" w:eastAsia="SimSun" w:hAnsi="Book Antiqua" w:cs="Arial" w:hint="eastAsia"/>
          <w:color w:val="000000"/>
          <w:kern w:val="0"/>
          <w:sz w:val="24"/>
          <w:szCs w:val="24"/>
          <w:lang w:eastAsia="zh-CN"/>
        </w:rPr>
        <w:t xml:space="preserve"> </w:t>
      </w:r>
      <w:r>
        <w:rPr>
          <w:rFonts w:ascii="Book Antiqua" w:eastAsia="SimSun" w:hAnsi="Book Antiqua" w:cs="Arial" w:hint="eastAsia"/>
          <w:color w:val="000000"/>
          <w:kern w:val="0"/>
          <w:sz w:val="24"/>
          <w:szCs w:val="24"/>
          <w:lang w:eastAsia="zh-CN"/>
        </w:rPr>
        <w:t>13</w:t>
      </w:r>
      <w:r w:rsidRPr="00036AB8">
        <w:rPr>
          <w:rFonts w:ascii="Book Antiqua" w:eastAsia="SimSun" w:hAnsi="Book Antiqua" w:cs="Arial" w:hint="eastAsia"/>
          <w:color w:val="000000"/>
          <w:kern w:val="0"/>
          <w:sz w:val="24"/>
          <w:szCs w:val="24"/>
          <w:lang w:eastAsia="zh-CN"/>
        </w:rPr>
        <w:t>, 2018</w:t>
      </w:r>
    </w:p>
    <w:p w14:paraId="378EBE31" w14:textId="555FEA57" w:rsidR="00036AB8" w:rsidRPr="00036AB8" w:rsidRDefault="00036AB8" w:rsidP="004F6590">
      <w:pPr>
        <w:adjustRightInd w:val="0"/>
        <w:snapToGrid w:val="0"/>
        <w:spacing w:line="360" w:lineRule="auto"/>
        <w:rPr>
          <w:rFonts w:ascii="Book Antiqua" w:eastAsia="SimSun" w:hAnsi="Book Antiqua"/>
          <w:color w:val="000000"/>
          <w:sz w:val="24"/>
          <w:szCs w:val="24"/>
          <w:lang w:eastAsia="zh-CN"/>
        </w:rPr>
      </w:pPr>
      <w:r w:rsidRPr="00036AB8">
        <w:rPr>
          <w:rFonts w:ascii="Book Antiqua" w:eastAsia="SimSun" w:hAnsi="Book Antiqua"/>
          <w:b/>
          <w:color w:val="000000"/>
          <w:sz w:val="24"/>
          <w:szCs w:val="24"/>
          <w:lang w:eastAsia="zh-CN"/>
        </w:rPr>
        <w:t>Peer-review started:</w:t>
      </w:r>
      <w:r w:rsidRPr="00036AB8">
        <w:rPr>
          <w:rFonts w:ascii="Book Antiqua" w:eastAsia="SimSun" w:hAnsi="Book Antiqua"/>
          <w:color w:val="000000"/>
          <w:sz w:val="24"/>
          <w:szCs w:val="24"/>
          <w:lang w:eastAsia="zh-CN"/>
        </w:rPr>
        <w:t xml:space="preserve"> </w:t>
      </w:r>
      <w:r>
        <w:rPr>
          <w:rFonts w:ascii="Book Antiqua" w:eastAsia="SimSun" w:hAnsi="Book Antiqua" w:cs="Arial" w:hint="eastAsia"/>
          <w:color w:val="000000"/>
          <w:kern w:val="0"/>
          <w:sz w:val="24"/>
          <w:szCs w:val="24"/>
          <w:lang w:eastAsia="zh-CN"/>
        </w:rPr>
        <w:t>April</w:t>
      </w:r>
      <w:r w:rsidRPr="00036AB8">
        <w:rPr>
          <w:rFonts w:ascii="Book Antiqua" w:eastAsia="SimSun" w:hAnsi="Book Antiqua" w:cs="Arial" w:hint="eastAsia"/>
          <w:color w:val="000000"/>
          <w:kern w:val="0"/>
          <w:sz w:val="24"/>
          <w:szCs w:val="24"/>
          <w:lang w:eastAsia="zh-CN"/>
        </w:rPr>
        <w:t xml:space="preserve"> </w:t>
      </w:r>
      <w:r>
        <w:rPr>
          <w:rFonts w:ascii="Book Antiqua" w:eastAsia="SimSun" w:hAnsi="Book Antiqua" w:cs="Arial" w:hint="eastAsia"/>
          <w:color w:val="000000"/>
          <w:kern w:val="0"/>
          <w:sz w:val="24"/>
          <w:szCs w:val="24"/>
          <w:lang w:eastAsia="zh-CN"/>
        </w:rPr>
        <w:t>13</w:t>
      </w:r>
      <w:r w:rsidRPr="00036AB8">
        <w:rPr>
          <w:rFonts w:ascii="Book Antiqua" w:eastAsia="SimSun" w:hAnsi="Book Antiqua" w:cs="Arial" w:hint="eastAsia"/>
          <w:color w:val="000000"/>
          <w:kern w:val="0"/>
          <w:sz w:val="24"/>
          <w:szCs w:val="24"/>
          <w:lang w:eastAsia="zh-CN"/>
        </w:rPr>
        <w:t>, 2018</w:t>
      </w:r>
    </w:p>
    <w:p w14:paraId="7A232DE5" w14:textId="77AA354F" w:rsidR="00036AB8" w:rsidRPr="00036AB8" w:rsidRDefault="00036AB8" w:rsidP="004F6590">
      <w:pPr>
        <w:adjustRightInd w:val="0"/>
        <w:snapToGrid w:val="0"/>
        <w:spacing w:line="360" w:lineRule="auto"/>
        <w:rPr>
          <w:rFonts w:ascii="Book Antiqua" w:eastAsia="SimSun" w:hAnsi="Book Antiqua"/>
          <w:color w:val="000000"/>
          <w:sz w:val="24"/>
          <w:szCs w:val="24"/>
          <w:lang w:eastAsia="zh-CN"/>
        </w:rPr>
      </w:pPr>
      <w:r w:rsidRPr="00036AB8">
        <w:rPr>
          <w:rFonts w:ascii="Book Antiqua" w:eastAsia="SimSun" w:hAnsi="Book Antiqua"/>
          <w:b/>
          <w:color w:val="000000"/>
          <w:sz w:val="24"/>
          <w:szCs w:val="24"/>
          <w:lang w:eastAsia="zh-CN"/>
        </w:rPr>
        <w:t>First decision:</w:t>
      </w:r>
      <w:r w:rsidRPr="00036AB8">
        <w:rPr>
          <w:rFonts w:ascii="Book Antiqua" w:eastAsia="SimSun" w:hAnsi="Book Antiqua"/>
          <w:color w:val="000000"/>
          <w:sz w:val="24"/>
          <w:szCs w:val="24"/>
          <w:lang w:eastAsia="zh-CN"/>
        </w:rPr>
        <w:t xml:space="preserve"> </w:t>
      </w:r>
      <w:r>
        <w:rPr>
          <w:rFonts w:ascii="Book Antiqua" w:eastAsia="SimSun" w:hAnsi="Book Antiqua" w:cs="Arial" w:hint="eastAsia"/>
          <w:color w:val="000000"/>
          <w:kern w:val="0"/>
          <w:sz w:val="24"/>
          <w:szCs w:val="24"/>
          <w:lang w:eastAsia="zh-CN"/>
        </w:rPr>
        <w:t>May</w:t>
      </w:r>
      <w:r w:rsidRPr="00036AB8">
        <w:rPr>
          <w:rFonts w:ascii="Book Antiqua" w:eastAsia="SimSun" w:hAnsi="Book Antiqua" w:cs="Arial" w:hint="eastAsia"/>
          <w:color w:val="000000"/>
          <w:kern w:val="0"/>
          <w:sz w:val="24"/>
          <w:szCs w:val="24"/>
          <w:lang w:eastAsia="zh-CN"/>
        </w:rPr>
        <w:t xml:space="preserve"> </w:t>
      </w:r>
      <w:r>
        <w:rPr>
          <w:rFonts w:ascii="Book Antiqua" w:eastAsia="SimSun" w:hAnsi="Book Antiqua" w:cs="Arial" w:hint="eastAsia"/>
          <w:color w:val="000000"/>
          <w:kern w:val="0"/>
          <w:sz w:val="24"/>
          <w:szCs w:val="24"/>
          <w:lang w:eastAsia="zh-CN"/>
        </w:rPr>
        <w:t>21</w:t>
      </w:r>
      <w:r w:rsidRPr="00036AB8">
        <w:rPr>
          <w:rFonts w:ascii="Book Antiqua" w:eastAsia="SimSun" w:hAnsi="Book Antiqua" w:cs="Arial" w:hint="eastAsia"/>
          <w:color w:val="000000"/>
          <w:kern w:val="0"/>
          <w:sz w:val="24"/>
          <w:szCs w:val="24"/>
          <w:lang w:eastAsia="zh-CN"/>
        </w:rPr>
        <w:t>, 2018</w:t>
      </w:r>
    </w:p>
    <w:p w14:paraId="32A4B110" w14:textId="13AAFF88" w:rsidR="00036AB8" w:rsidRPr="00036AB8" w:rsidRDefault="00036AB8" w:rsidP="004F6590">
      <w:pPr>
        <w:adjustRightInd w:val="0"/>
        <w:snapToGrid w:val="0"/>
        <w:spacing w:line="360" w:lineRule="auto"/>
        <w:rPr>
          <w:rFonts w:ascii="Book Antiqua" w:eastAsia="SimSun" w:hAnsi="Book Antiqua"/>
          <w:color w:val="000000"/>
          <w:sz w:val="24"/>
          <w:szCs w:val="24"/>
          <w:lang w:eastAsia="zh-CN"/>
        </w:rPr>
      </w:pPr>
      <w:r w:rsidRPr="00036AB8">
        <w:rPr>
          <w:rFonts w:ascii="Book Antiqua" w:eastAsia="SimSun" w:hAnsi="Book Antiqua"/>
          <w:b/>
          <w:color w:val="000000"/>
          <w:sz w:val="24"/>
          <w:szCs w:val="24"/>
          <w:lang w:eastAsia="zh-CN"/>
        </w:rPr>
        <w:t>Revised:</w:t>
      </w:r>
      <w:r w:rsidRPr="00036AB8">
        <w:rPr>
          <w:rFonts w:ascii="Book Antiqua" w:eastAsia="SimSun" w:hAnsi="Book Antiqua"/>
          <w:color w:val="000000"/>
          <w:sz w:val="24"/>
          <w:szCs w:val="24"/>
          <w:lang w:eastAsia="zh-CN"/>
        </w:rPr>
        <w:t xml:space="preserve"> </w:t>
      </w:r>
      <w:r>
        <w:rPr>
          <w:rFonts w:ascii="Book Antiqua" w:eastAsia="SimSun" w:hAnsi="Book Antiqua" w:cs="Arial" w:hint="eastAsia"/>
          <w:color w:val="000000"/>
          <w:kern w:val="0"/>
          <w:sz w:val="24"/>
          <w:szCs w:val="24"/>
          <w:lang w:eastAsia="zh-CN"/>
        </w:rPr>
        <w:t>May</w:t>
      </w:r>
      <w:r w:rsidRPr="00036AB8">
        <w:rPr>
          <w:rFonts w:ascii="Book Antiqua" w:eastAsia="SimSun" w:hAnsi="Book Antiqua" w:cs="Arial" w:hint="eastAsia"/>
          <w:color w:val="000000"/>
          <w:kern w:val="0"/>
          <w:sz w:val="24"/>
          <w:szCs w:val="24"/>
          <w:lang w:eastAsia="zh-CN"/>
        </w:rPr>
        <w:t xml:space="preserve"> </w:t>
      </w:r>
      <w:r>
        <w:rPr>
          <w:rFonts w:ascii="Book Antiqua" w:eastAsia="SimSun" w:hAnsi="Book Antiqua" w:cs="Arial" w:hint="eastAsia"/>
          <w:color w:val="000000"/>
          <w:kern w:val="0"/>
          <w:sz w:val="24"/>
          <w:szCs w:val="24"/>
          <w:lang w:eastAsia="zh-CN"/>
        </w:rPr>
        <w:t>22</w:t>
      </w:r>
      <w:r w:rsidRPr="00036AB8">
        <w:rPr>
          <w:rFonts w:ascii="Book Antiqua" w:eastAsia="SimSun" w:hAnsi="Book Antiqua" w:cs="Arial" w:hint="eastAsia"/>
          <w:color w:val="000000"/>
          <w:kern w:val="0"/>
          <w:sz w:val="24"/>
          <w:szCs w:val="24"/>
          <w:lang w:eastAsia="zh-CN"/>
        </w:rPr>
        <w:t>, 2018</w:t>
      </w:r>
    </w:p>
    <w:p w14:paraId="73298ADA" w14:textId="285795AC" w:rsidR="00036AB8" w:rsidRPr="00036AB8" w:rsidRDefault="00036AB8" w:rsidP="004F6590">
      <w:pPr>
        <w:adjustRightInd w:val="0"/>
        <w:snapToGrid w:val="0"/>
        <w:spacing w:line="360" w:lineRule="auto"/>
        <w:rPr>
          <w:rFonts w:ascii="Book Antiqua" w:eastAsia="SimSun" w:hAnsi="Book Antiqua"/>
          <w:color w:val="000000"/>
          <w:sz w:val="24"/>
          <w:szCs w:val="24"/>
          <w:lang w:eastAsia="zh-CN"/>
        </w:rPr>
      </w:pPr>
      <w:r w:rsidRPr="00036AB8">
        <w:rPr>
          <w:rFonts w:ascii="Book Antiqua" w:eastAsia="SimSun" w:hAnsi="Book Antiqua"/>
          <w:b/>
          <w:color w:val="000000"/>
          <w:sz w:val="24"/>
          <w:szCs w:val="24"/>
          <w:lang w:eastAsia="zh-CN"/>
        </w:rPr>
        <w:t>Accepted:</w:t>
      </w:r>
      <w:r w:rsidR="006A0625" w:rsidRPr="006A0625">
        <w:t xml:space="preserve"> </w:t>
      </w:r>
      <w:r w:rsidR="006A0625" w:rsidRPr="006A0625">
        <w:rPr>
          <w:rFonts w:ascii="Book Antiqua" w:eastAsia="SimSun" w:hAnsi="Book Antiqua"/>
          <w:color w:val="000000"/>
          <w:sz w:val="24"/>
          <w:szCs w:val="24"/>
          <w:lang w:eastAsia="zh-CN"/>
        </w:rPr>
        <w:t>June 9, 2018</w:t>
      </w:r>
      <w:r w:rsidRPr="00036AB8">
        <w:rPr>
          <w:rFonts w:ascii="Book Antiqua" w:eastAsia="SimSun" w:hAnsi="Book Antiqua"/>
          <w:color w:val="000000"/>
          <w:sz w:val="24"/>
          <w:szCs w:val="24"/>
          <w:lang w:eastAsia="zh-CN"/>
        </w:rPr>
        <w:t xml:space="preserve"> </w:t>
      </w:r>
    </w:p>
    <w:p w14:paraId="1BC0B772" w14:textId="77777777" w:rsidR="00036AB8" w:rsidRPr="00036AB8" w:rsidRDefault="00036AB8" w:rsidP="004F6590">
      <w:pPr>
        <w:adjustRightInd w:val="0"/>
        <w:snapToGrid w:val="0"/>
        <w:spacing w:line="360" w:lineRule="auto"/>
        <w:rPr>
          <w:rFonts w:ascii="Book Antiqua" w:eastAsia="SimSun" w:hAnsi="Book Antiqua"/>
          <w:b/>
          <w:color w:val="000000"/>
          <w:sz w:val="24"/>
          <w:szCs w:val="24"/>
          <w:lang w:eastAsia="zh-CN"/>
        </w:rPr>
      </w:pPr>
      <w:r w:rsidRPr="00036AB8">
        <w:rPr>
          <w:rFonts w:ascii="Book Antiqua" w:eastAsia="SimSun" w:hAnsi="Book Antiqua"/>
          <w:b/>
          <w:color w:val="000000"/>
          <w:sz w:val="24"/>
          <w:szCs w:val="24"/>
          <w:lang w:eastAsia="zh-CN"/>
        </w:rPr>
        <w:t>Article in press:</w:t>
      </w:r>
    </w:p>
    <w:p w14:paraId="4B4A599E" w14:textId="77777777" w:rsidR="00036AB8" w:rsidRPr="00036AB8" w:rsidRDefault="00036AB8" w:rsidP="004F6590">
      <w:pPr>
        <w:adjustRightInd w:val="0"/>
        <w:snapToGrid w:val="0"/>
        <w:spacing w:line="360" w:lineRule="auto"/>
        <w:rPr>
          <w:rFonts w:ascii="Book Antiqua" w:eastAsia="SimSun" w:hAnsi="Book Antiqua"/>
          <w:b/>
          <w:color w:val="000000"/>
          <w:sz w:val="24"/>
          <w:szCs w:val="24"/>
          <w:lang w:eastAsia="zh-CN"/>
        </w:rPr>
      </w:pPr>
      <w:r w:rsidRPr="00036AB8">
        <w:rPr>
          <w:rFonts w:ascii="Book Antiqua" w:eastAsia="SimSun" w:hAnsi="Book Antiqua"/>
          <w:b/>
          <w:color w:val="000000"/>
          <w:sz w:val="24"/>
          <w:szCs w:val="24"/>
          <w:lang w:eastAsia="zh-CN"/>
        </w:rPr>
        <w:t>Published online:</w:t>
      </w:r>
    </w:p>
    <w:p w14:paraId="65BF2DC7" w14:textId="77777777" w:rsidR="00036AB8" w:rsidRPr="00036AB8" w:rsidRDefault="00036AB8" w:rsidP="004F6590">
      <w:pPr>
        <w:adjustRightInd w:val="0"/>
        <w:snapToGrid w:val="0"/>
        <w:spacing w:line="360" w:lineRule="auto"/>
        <w:rPr>
          <w:rFonts w:ascii="Book Antiqua" w:eastAsia="SimSun" w:hAnsi="Book Antiqua"/>
          <w:sz w:val="24"/>
          <w:szCs w:val="24"/>
          <w:lang w:val="pt-BR" w:eastAsia="zh-CN"/>
        </w:rPr>
      </w:pPr>
    </w:p>
    <w:p w14:paraId="0ED4EA5A" w14:textId="77777777" w:rsidR="00987803" w:rsidRPr="00036AB8" w:rsidRDefault="002B35A7" w:rsidP="004F6590">
      <w:pPr>
        <w:adjustRightInd w:val="0"/>
        <w:snapToGrid w:val="0"/>
        <w:spacing w:line="360" w:lineRule="auto"/>
        <w:rPr>
          <w:rFonts w:ascii="Book Antiqua" w:hAnsi="Book Antiqua"/>
          <w:b/>
          <w:bCs/>
          <w:sz w:val="24"/>
          <w:szCs w:val="24"/>
        </w:rPr>
      </w:pPr>
      <w:r w:rsidRPr="00036AB8">
        <w:rPr>
          <w:rFonts w:ascii="Book Antiqua" w:hAnsi="Book Antiqua"/>
          <w:b/>
          <w:bCs/>
          <w:sz w:val="24"/>
          <w:szCs w:val="24"/>
          <w:lang w:val="pt-BR"/>
        </w:rPr>
        <w:br w:type="page"/>
      </w:r>
      <w:r w:rsidR="00987803" w:rsidRPr="00036AB8">
        <w:rPr>
          <w:rFonts w:ascii="Book Antiqua" w:hAnsi="Book Antiqua"/>
          <w:b/>
          <w:bCs/>
          <w:sz w:val="24"/>
          <w:szCs w:val="24"/>
        </w:rPr>
        <w:lastRenderedPageBreak/>
        <w:t>Abstract</w:t>
      </w:r>
    </w:p>
    <w:p w14:paraId="0ED4EA5B" w14:textId="77777777" w:rsidR="00794786" w:rsidRPr="00036AB8" w:rsidRDefault="007F1117" w:rsidP="004F6590">
      <w:pPr>
        <w:adjustRightInd w:val="0"/>
        <w:snapToGrid w:val="0"/>
        <w:spacing w:line="360" w:lineRule="auto"/>
        <w:rPr>
          <w:rFonts w:ascii="Book Antiqua" w:hAnsi="Book Antiqua"/>
          <w:sz w:val="24"/>
          <w:szCs w:val="24"/>
        </w:rPr>
      </w:pPr>
      <w:r w:rsidRPr="00036AB8">
        <w:rPr>
          <w:rFonts w:ascii="Book Antiqua" w:hAnsi="Book Antiqua"/>
          <w:sz w:val="24"/>
          <w:szCs w:val="24"/>
        </w:rPr>
        <w:t xml:space="preserve">A depressed lesion was found at a gastric angle </w:t>
      </w:r>
      <w:r w:rsidR="00A353DD" w:rsidRPr="00036AB8">
        <w:rPr>
          <w:rFonts w:ascii="Book Antiqua" w:hAnsi="Book Antiqua"/>
          <w:sz w:val="24"/>
          <w:szCs w:val="24"/>
        </w:rPr>
        <w:t xml:space="preserve">of </w:t>
      </w:r>
      <w:r w:rsidRPr="00036AB8">
        <w:rPr>
          <w:rFonts w:ascii="Book Antiqua" w:hAnsi="Book Antiqua"/>
          <w:sz w:val="24"/>
          <w:szCs w:val="24"/>
        </w:rPr>
        <w:t xml:space="preserve">76-year-old Japanese woman by esophagogastroduodenoscopy. </w:t>
      </w:r>
      <w:r w:rsidR="00DF1AC4" w:rsidRPr="00036AB8">
        <w:rPr>
          <w:rFonts w:ascii="Book Antiqua" w:hAnsi="Book Antiqua"/>
          <w:sz w:val="24"/>
          <w:szCs w:val="24"/>
        </w:rPr>
        <w:t>Four years prior, she was diagnosed with a</w:t>
      </w:r>
      <w:r w:rsidR="0072214F" w:rsidRPr="00036AB8">
        <w:rPr>
          <w:rFonts w:ascii="Book Antiqua" w:hAnsi="Book Antiqua"/>
          <w:sz w:val="24"/>
          <w:szCs w:val="24"/>
        </w:rPr>
        <w:t xml:space="preserve"> </w:t>
      </w:r>
      <w:r w:rsidR="0072214F" w:rsidRPr="00036AB8">
        <w:rPr>
          <w:rFonts w:ascii="Book Antiqua" w:hAnsi="Book Antiqua"/>
          <w:i/>
          <w:sz w:val="24"/>
          <w:szCs w:val="24"/>
        </w:rPr>
        <w:t>Helicobacter pylori</w:t>
      </w:r>
      <w:r w:rsidR="0072214F" w:rsidRPr="00036AB8">
        <w:rPr>
          <w:rFonts w:ascii="Book Antiqua" w:hAnsi="Book Antiqua"/>
          <w:sz w:val="24"/>
          <w:szCs w:val="24"/>
        </w:rPr>
        <w:t xml:space="preserve"> infection </w:t>
      </w:r>
      <w:r w:rsidR="00145C78" w:rsidRPr="00036AB8">
        <w:rPr>
          <w:rFonts w:ascii="Book Antiqua" w:hAnsi="Book Antiqua"/>
          <w:sz w:val="24"/>
          <w:szCs w:val="24"/>
        </w:rPr>
        <w:t>but no eradication was performed</w:t>
      </w:r>
      <w:r w:rsidR="0051542E" w:rsidRPr="00036AB8">
        <w:rPr>
          <w:rFonts w:ascii="Book Antiqua" w:hAnsi="Book Antiqua"/>
          <w:sz w:val="24"/>
          <w:szCs w:val="24"/>
        </w:rPr>
        <w:t xml:space="preserve">. </w:t>
      </w:r>
      <w:r w:rsidR="009A6363" w:rsidRPr="00036AB8">
        <w:rPr>
          <w:rFonts w:ascii="Book Antiqua" w:hAnsi="Book Antiqua"/>
          <w:sz w:val="24"/>
          <w:szCs w:val="24"/>
        </w:rPr>
        <w:t>The pathological diagnosis of b</w:t>
      </w:r>
      <w:r w:rsidR="0051542E" w:rsidRPr="00036AB8">
        <w:rPr>
          <w:rFonts w:ascii="Book Antiqua" w:hAnsi="Book Antiqua"/>
          <w:sz w:val="24"/>
          <w:szCs w:val="24"/>
        </w:rPr>
        <w:t xml:space="preserve">iopsy </w:t>
      </w:r>
      <w:r w:rsidR="009A6363" w:rsidRPr="00036AB8">
        <w:rPr>
          <w:rFonts w:ascii="Book Antiqua" w:hAnsi="Book Antiqua"/>
          <w:sz w:val="24"/>
          <w:szCs w:val="24"/>
        </w:rPr>
        <w:t xml:space="preserve">specimens </w:t>
      </w:r>
      <w:r w:rsidR="00B163F4" w:rsidRPr="00036AB8">
        <w:rPr>
          <w:rFonts w:ascii="Book Antiqua" w:hAnsi="Book Antiqua"/>
          <w:sz w:val="24"/>
          <w:szCs w:val="24"/>
        </w:rPr>
        <w:t>was</w:t>
      </w:r>
      <w:r w:rsidR="0051542E" w:rsidRPr="00036AB8">
        <w:rPr>
          <w:rFonts w:ascii="Book Antiqua" w:hAnsi="Book Antiqua"/>
          <w:sz w:val="24"/>
          <w:szCs w:val="24"/>
        </w:rPr>
        <w:t xml:space="preserve"> signet-ring cell </w:t>
      </w:r>
      <w:r w:rsidR="009A6363" w:rsidRPr="00036AB8">
        <w:rPr>
          <w:rFonts w:ascii="Book Antiqua" w:hAnsi="Book Antiqua"/>
          <w:sz w:val="24"/>
          <w:szCs w:val="24"/>
        </w:rPr>
        <w:t xml:space="preserve">carcinoma. </w:t>
      </w:r>
      <w:r w:rsidR="00962652" w:rsidRPr="00036AB8">
        <w:rPr>
          <w:rFonts w:ascii="Book Antiqua" w:hAnsi="Book Antiqua"/>
          <w:sz w:val="24"/>
          <w:szCs w:val="24"/>
        </w:rPr>
        <w:t xml:space="preserve">Endoscopic submucosal dissection </w:t>
      </w:r>
      <w:r w:rsidR="006C4FD7" w:rsidRPr="00036AB8">
        <w:rPr>
          <w:rFonts w:ascii="Book Antiqua" w:hAnsi="Book Antiqua"/>
          <w:sz w:val="24"/>
          <w:szCs w:val="24"/>
        </w:rPr>
        <w:t xml:space="preserve">(ESD) </w:t>
      </w:r>
      <w:r w:rsidR="00962652" w:rsidRPr="00036AB8">
        <w:rPr>
          <w:rFonts w:ascii="Book Antiqua" w:hAnsi="Book Antiqua"/>
          <w:sz w:val="24"/>
          <w:szCs w:val="24"/>
        </w:rPr>
        <w:t xml:space="preserve">was performed. </w:t>
      </w:r>
      <w:r w:rsidR="006C4FD7" w:rsidRPr="00036AB8">
        <w:rPr>
          <w:rFonts w:ascii="Book Antiqua" w:hAnsi="Book Antiqua"/>
          <w:sz w:val="24"/>
          <w:szCs w:val="24"/>
        </w:rPr>
        <w:t xml:space="preserve">Histopathological </w:t>
      </w:r>
      <w:r w:rsidR="002E06FB" w:rsidRPr="00036AB8">
        <w:rPr>
          <w:rFonts w:ascii="Book Antiqua" w:hAnsi="Book Antiqua"/>
          <w:sz w:val="24"/>
          <w:szCs w:val="24"/>
        </w:rPr>
        <w:t xml:space="preserve">examination of </w:t>
      </w:r>
      <w:r w:rsidR="00DF1AC4" w:rsidRPr="00036AB8">
        <w:rPr>
          <w:rFonts w:ascii="Book Antiqua" w:hAnsi="Book Antiqua"/>
          <w:sz w:val="24"/>
          <w:szCs w:val="24"/>
        </w:rPr>
        <w:t xml:space="preserve">the </w:t>
      </w:r>
      <w:r w:rsidR="002E06FB" w:rsidRPr="00036AB8">
        <w:rPr>
          <w:rFonts w:ascii="Book Antiqua" w:hAnsi="Book Antiqua"/>
          <w:sz w:val="24"/>
          <w:szCs w:val="24"/>
        </w:rPr>
        <w:t>ESD specimen revealed proliferation of</w:t>
      </w:r>
      <w:r w:rsidR="006B75E1" w:rsidRPr="00036AB8">
        <w:rPr>
          <w:rFonts w:ascii="Book Antiqua" w:hAnsi="Book Antiqua"/>
          <w:sz w:val="24"/>
          <w:szCs w:val="24"/>
        </w:rPr>
        <w:t xml:space="preserve"> well-differentiated tubular adenocarcinoma mimicking fundic gland cells at the deep layer of the lamina propria mucosae. The</w:t>
      </w:r>
      <w:r w:rsidR="00493028" w:rsidRPr="00036AB8">
        <w:rPr>
          <w:rFonts w:ascii="Book Antiqua" w:hAnsi="Book Antiqua"/>
          <w:sz w:val="24"/>
          <w:szCs w:val="24"/>
        </w:rPr>
        <w:t>se</w:t>
      </w:r>
      <w:r w:rsidR="006B75E1" w:rsidRPr="00036AB8">
        <w:rPr>
          <w:rFonts w:ascii="Book Antiqua" w:hAnsi="Book Antiqua"/>
          <w:sz w:val="24"/>
          <w:szCs w:val="24"/>
        </w:rPr>
        <w:t xml:space="preserve"> tumor cell</w:t>
      </w:r>
      <w:r w:rsidR="00493028" w:rsidRPr="00036AB8">
        <w:rPr>
          <w:rFonts w:ascii="Book Antiqua" w:hAnsi="Book Antiqua"/>
          <w:sz w:val="24"/>
          <w:szCs w:val="24"/>
        </w:rPr>
        <w:t>s</w:t>
      </w:r>
      <w:r w:rsidR="006B75E1" w:rsidRPr="00036AB8">
        <w:rPr>
          <w:rFonts w:ascii="Book Antiqua" w:hAnsi="Book Antiqua"/>
          <w:sz w:val="24"/>
          <w:szCs w:val="24"/>
        </w:rPr>
        <w:t xml:space="preserve"> </w:t>
      </w:r>
      <w:r w:rsidR="00493028" w:rsidRPr="00036AB8">
        <w:rPr>
          <w:rFonts w:ascii="Book Antiqua" w:hAnsi="Book Antiqua"/>
          <w:sz w:val="24"/>
          <w:szCs w:val="24"/>
        </w:rPr>
        <w:t>expressed focally pepsinogen-I, diffusely MUC6</w:t>
      </w:r>
      <w:r w:rsidR="00690575" w:rsidRPr="00036AB8">
        <w:rPr>
          <w:rFonts w:ascii="Book Antiqua" w:hAnsi="Book Antiqua"/>
          <w:sz w:val="24"/>
          <w:szCs w:val="24"/>
        </w:rPr>
        <w:t>,</w:t>
      </w:r>
      <w:r w:rsidR="00493028" w:rsidRPr="00036AB8">
        <w:rPr>
          <w:rFonts w:ascii="Book Antiqua" w:hAnsi="Book Antiqua"/>
          <w:sz w:val="24"/>
          <w:szCs w:val="24"/>
        </w:rPr>
        <w:t xml:space="preserve"> and scattered H</w:t>
      </w:r>
      <w:r w:rsidR="00493028" w:rsidRPr="00B9401F">
        <w:rPr>
          <w:rFonts w:ascii="Book Antiqua" w:hAnsi="Book Antiqua"/>
          <w:sz w:val="24"/>
          <w:szCs w:val="24"/>
          <w:vertAlign w:val="superscript"/>
        </w:rPr>
        <w:t>+</w:t>
      </w:r>
      <w:r w:rsidR="00493028" w:rsidRPr="00036AB8">
        <w:rPr>
          <w:rFonts w:ascii="Book Antiqua" w:hAnsi="Book Antiqua"/>
          <w:sz w:val="24"/>
          <w:szCs w:val="24"/>
        </w:rPr>
        <w:t>/K</w:t>
      </w:r>
      <w:r w:rsidR="00493028" w:rsidRPr="00B9401F">
        <w:rPr>
          <w:rFonts w:ascii="Book Antiqua" w:hAnsi="Book Antiqua"/>
          <w:sz w:val="24"/>
          <w:szCs w:val="24"/>
          <w:vertAlign w:val="superscript"/>
        </w:rPr>
        <w:t>+</w:t>
      </w:r>
      <w:r w:rsidR="00493028" w:rsidRPr="00036AB8">
        <w:rPr>
          <w:rFonts w:ascii="Book Antiqua" w:hAnsi="Book Antiqua"/>
          <w:sz w:val="24"/>
          <w:szCs w:val="24"/>
        </w:rPr>
        <w:t xml:space="preserve"> ATPase </w:t>
      </w:r>
      <w:r w:rsidR="00690575" w:rsidRPr="00036AB8">
        <w:rPr>
          <w:rFonts w:ascii="Book Antiqua" w:hAnsi="Book Antiqua"/>
          <w:sz w:val="24"/>
          <w:szCs w:val="24"/>
        </w:rPr>
        <w:t xml:space="preserve">according to </w:t>
      </w:r>
      <w:r w:rsidR="00493028" w:rsidRPr="00036AB8">
        <w:rPr>
          <w:rFonts w:ascii="Book Antiqua" w:hAnsi="Book Antiqua"/>
          <w:sz w:val="24"/>
          <w:szCs w:val="24"/>
        </w:rPr>
        <w:t xml:space="preserve">immunohistochemistry. </w:t>
      </w:r>
      <w:r w:rsidR="006B0272" w:rsidRPr="00036AB8">
        <w:rPr>
          <w:rFonts w:ascii="Book Antiqua" w:hAnsi="Book Antiqua"/>
          <w:bCs/>
          <w:kern w:val="0"/>
          <w:sz w:val="24"/>
          <w:szCs w:val="24"/>
        </w:rPr>
        <w:t xml:space="preserve">Therefore, we diagnosed this tumor as </w:t>
      </w:r>
      <w:r w:rsidR="005C3D8D" w:rsidRPr="00036AB8">
        <w:rPr>
          <w:rFonts w:ascii="Book Antiqua" w:hAnsi="Book Antiqua"/>
          <w:bCs/>
          <w:kern w:val="0"/>
          <w:sz w:val="24"/>
          <w:szCs w:val="24"/>
        </w:rPr>
        <w:t>gastric adenocarcinoma of fundic gland type (</w:t>
      </w:r>
      <w:r w:rsidR="006B0272" w:rsidRPr="00036AB8">
        <w:rPr>
          <w:rFonts w:ascii="Book Antiqua" w:hAnsi="Book Antiqua"/>
          <w:bCs/>
          <w:kern w:val="0"/>
          <w:sz w:val="24"/>
          <w:szCs w:val="24"/>
        </w:rPr>
        <w:t>GA-FG</w:t>
      </w:r>
      <w:r w:rsidR="005C3D8D" w:rsidRPr="00036AB8">
        <w:rPr>
          <w:rFonts w:ascii="Book Antiqua" w:hAnsi="Book Antiqua"/>
          <w:bCs/>
          <w:kern w:val="0"/>
          <w:sz w:val="24"/>
          <w:szCs w:val="24"/>
        </w:rPr>
        <w:t>)</w:t>
      </w:r>
      <w:r w:rsidR="006B0272" w:rsidRPr="00036AB8">
        <w:rPr>
          <w:rFonts w:ascii="Book Antiqua" w:hAnsi="Book Antiqua"/>
          <w:bCs/>
          <w:kern w:val="0"/>
          <w:sz w:val="24"/>
          <w:szCs w:val="24"/>
        </w:rPr>
        <w:t xml:space="preserve">. </w:t>
      </w:r>
      <w:r w:rsidR="006B75E1" w:rsidRPr="00036AB8">
        <w:rPr>
          <w:rFonts w:ascii="Book Antiqua" w:hAnsi="Book Antiqua"/>
          <w:sz w:val="24"/>
          <w:szCs w:val="24"/>
        </w:rPr>
        <w:t xml:space="preserve">Adjacent </w:t>
      </w:r>
      <w:r w:rsidR="000E05BA" w:rsidRPr="00036AB8">
        <w:rPr>
          <w:rFonts w:ascii="Book Antiqua" w:hAnsi="Book Antiqua"/>
          <w:sz w:val="24"/>
          <w:szCs w:val="24"/>
        </w:rPr>
        <w:t xml:space="preserve">to the </w:t>
      </w:r>
      <w:r w:rsidR="001327C2" w:rsidRPr="00036AB8">
        <w:rPr>
          <w:rFonts w:ascii="Book Antiqua" w:hAnsi="Book Antiqua"/>
          <w:sz w:val="24"/>
          <w:szCs w:val="24"/>
        </w:rPr>
        <w:t>GA-FG</w:t>
      </w:r>
      <w:r w:rsidR="006B75E1" w:rsidRPr="00036AB8">
        <w:rPr>
          <w:rFonts w:ascii="Book Antiqua" w:hAnsi="Book Antiqua"/>
          <w:sz w:val="24"/>
          <w:szCs w:val="24"/>
        </w:rPr>
        <w:t>, proliferation of signet-ring cell carcinoma</w:t>
      </w:r>
      <w:r w:rsidR="00D04DE5" w:rsidRPr="00036AB8">
        <w:rPr>
          <w:rFonts w:ascii="Book Antiqua" w:hAnsi="Book Antiqua"/>
          <w:sz w:val="24"/>
          <w:szCs w:val="24"/>
        </w:rPr>
        <w:t xml:space="preserve"> which</w:t>
      </w:r>
      <w:r w:rsidR="002148D7" w:rsidRPr="00036AB8">
        <w:rPr>
          <w:rFonts w:ascii="Book Antiqua" w:hAnsi="Book Antiqua"/>
          <w:sz w:val="24"/>
          <w:szCs w:val="24"/>
        </w:rPr>
        <w:t xml:space="preserve"> diffusely express</w:t>
      </w:r>
      <w:r w:rsidR="000E05BA" w:rsidRPr="00036AB8">
        <w:rPr>
          <w:rFonts w:ascii="Book Antiqua" w:hAnsi="Book Antiqua"/>
          <w:sz w:val="24"/>
          <w:szCs w:val="24"/>
        </w:rPr>
        <w:t>ed</w:t>
      </w:r>
      <w:r w:rsidR="002148D7" w:rsidRPr="00036AB8">
        <w:rPr>
          <w:rFonts w:ascii="Book Antiqua" w:hAnsi="Book Antiqua"/>
          <w:sz w:val="24"/>
          <w:szCs w:val="24"/>
        </w:rPr>
        <w:t xml:space="preserve"> </w:t>
      </w:r>
      <w:r w:rsidR="002148D7" w:rsidRPr="00036AB8">
        <w:rPr>
          <w:rFonts w:ascii="Book Antiqua" w:hAnsi="Book Antiqua"/>
          <w:bCs/>
          <w:kern w:val="0"/>
          <w:sz w:val="24"/>
          <w:szCs w:val="24"/>
        </w:rPr>
        <w:t xml:space="preserve">MUC 2 and MUC 5AC </w:t>
      </w:r>
      <w:r w:rsidR="006B75E1" w:rsidRPr="00036AB8">
        <w:rPr>
          <w:rFonts w:ascii="Book Antiqua" w:hAnsi="Book Antiqua"/>
          <w:sz w:val="24"/>
          <w:szCs w:val="24"/>
        </w:rPr>
        <w:t xml:space="preserve">was observed. </w:t>
      </w:r>
      <w:r w:rsidR="002148D7" w:rsidRPr="00036AB8">
        <w:rPr>
          <w:rFonts w:ascii="Book Antiqua" w:hAnsi="Book Antiqua"/>
          <w:sz w:val="24"/>
          <w:szCs w:val="24"/>
        </w:rPr>
        <w:t>I</w:t>
      </w:r>
      <w:r w:rsidR="006B75E1" w:rsidRPr="00036AB8">
        <w:rPr>
          <w:rFonts w:ascii="Book Antiqua" w:hAnsi="Book Antiqua"/>
          <w:sz w:val="24"/>
          <w:szCs w:val="24"/>
        </w:rPr>
        <w:t xml:space="preserve">ntestinal metaplasia was </w:t>
      </w:r>
      <w:r w:rsidR="002148D7" w:rsidRPr="00036AB8">
        <w:rPr>
          <w:rFonts w:ascii="Book Antiqua" w:hAnsi="Book Antiqua"/>
          <w:sz w:val="24"/>
          <w:szCs w:val="24"/>
        </w:rPr>
        <w:t xml:space="preserve">focally </w:t>
      </w:r>
      <w:r w:rsidR="006B75E1" w:rsidRPr="00036AB8">
        <w:rPr>
          <w:rFonts w:ascii="Book Antiqua" w:hAnsi="Book Antiqua"/>
          <w:sz w:val="24"/>
          <w:szCs w:val="24"/>
        </w:rPr>
        <w:t xml:space="preserve">observed </w:t>
      </w:r>
      <w:r w:rsidR="000E05BA" w:rsidRPr="00036AB8">
        <w:rPr>
          <w:rFonts w:ascii="Book Antiqua" w:hAnsi="Book Antiqua"/>
          <w:sz w:val="24"/>
          <w:szCs w:val="24"/>
        </w:rPr>
        <w:t xml:space="preserve">in the </w:t>
      </w:r>
      <w:r w:rsidR="006B75E1" w:rsidRPr="00036AB8">
        <w:rPr>
          <w:rFonts w:ascii="Book Antiqua" w:hAnsi="Book Antiqua"/>
          <w:sz w:val="24"/>
          <w:szCs w:val="24"/>
        </w:rPr>
        <w:t xml:space="preserve">surrounding mucosa of </w:t>
      </w:r>
      <w:r w:rsidR="000E05BA" w:rsidRPr="00036AB8">
        <w:rPr>
          <w:rFonts w:ascii="Book Antiqua" w:hAnsi="Book Antiqua"/>
          <w:sz w:val="24"/>
          <w:szCs w:val="24"/>
        </w:rPr>
        <w:t xml:space="preserve">the </w:t>
      </w:r>
      <w:r w:rsidR="006B75E1" w:rsidRPr="00036AB8">
        <w:rPr>
          <w:rFonts w:ascii="Book Antiqua" w:hAnsi="Book Antiqua"/>
          <w:sz w:val="24"/>
          <w:szCs w:val="24"/>
        </w:rPr>
        <w:t>signet-ring cell carcinoma</w:t>
      </w:r>
      <w:r w:rsidR="000E3888" w:rsidRPr="00036AB8">
        <w:rPr>
          <w:rFonts w:ascii="Book Antiqua" w:hAnsi="Book Antiqua"/>
          <w:sz w:val="24"/>
          <w:szCs w:val="24"/>
        </w:rPr>
        <w:t>.</w:t>
      </w:r>
      <w:r w:rsidR="00CF768B" w:rsidRPr="00036AB8">
        <w:rPr>
          <w:rFonts w:ascii="Book Antiqua" w:hAnsi="Book Antiqua"/>
          <w:sz w:val="24"/>
          <w:szCs w:val="24"/>
        </w:rPr>
        <w:t xml:space="preserve"> T</w:t>
      </w:r>
      <w:r w:rsidR="00CF768B" w:rsidRPr="00036AB8">
        <w:rPr>
          <w:rFonts w:ascii="Book Antiqua" w:hAnsi="Book Antiqua"/>
          <w:bCs/>
          <w:kern w:val="0"/>
          <w:sz w:val="24"/>
          <w:szCs w:val="24"/>
        </w:rPr>
        <w:t xml:space="preserve">o the best of our knowledge, this </w:t>
      </w:r>
      <w:r w:rsidR="002475B3" w:rsidRPr="00036AB8">
        <w:rPr>
          <w:rFonts w:ascii="Book Antiqua" w:hAnsi="Book Antiqua"/>
          <w:bCs/>
          <w:kern w:val="0"/>
          <w:sz w:val="24"/>
          <w:szCs w:val="24"/>
        </w:rPr>
        <w:t>is</w:t>
      </w:r>
      <w:r w:rsidR="006D0FEA" w:rsidRPr="00036AB8">
        <w:rPr>
          <w:rFonts w:ascii="Book Antiqua" w:hAnsi="Book Antiqua"/>
          <w:bCs/>
          <w:kern w:val="0"/>
          <w:sz w:val="24"/>
          <w:szCs w:val="24"/>
        </w:rPr>
        <w:t xml:space="preserve"> </w:t>
      </w:r>
      <w:r w:rsidR="000E05BA" w:rsidRPr="00036AB8">
        <w:rPr>
          <w:rFonts w:ascii="Book Antiqua" w:hAnsi="Book Antiqua"/>
          <w:bCs/>
          <w:kern w:val="0"/>
          <w:sz w:val="24"/>
          <w:szCs w:val="24"/>
        </w:rPr>
        <w:t xml:space="preserve">the </w:t>
      </w:r>
      <w:r w:rsidR="006D0FEA" w:rsidRPr="00036AB8">
        <w:rPr>
          <w:rFonts w:ascii="Book Antiqua" w:hAnsi="Book Antiqua"/>
          <w:bCs/>
          <w:kern w:val="0"/>
          <w:sz w:val="24"/>
          <w:szCs w:val="24"/>
        </w:rPr>
        <w:t xml:space="preserve">first </w:t>
      </w:r>
      <w:r w:rsidR="002475B3" w:rsidRPr="00036AB8">
        <w:rPr>
          <w:rFonts w:ascii="Book Antiqua" w:hAnsi="Book Antiqua"/>
          <w:bCs/>
          <w:kern w:val="0"/>
          <w:sz w:val="24"/>
          <w:szCs w:val="24"/>
        </w:rPr>
        <w:t xml:space="preserve">case </w:t>
      </w:r>
      <w:r w:rsidR="00CF768B" w:rsidRPr="00036AB8">
        <w:rPr>
          <w:rFonts w:ascii="Book Antiqua" w:hAnsi="Book Antiqua"/>
          <w:bCs/>
          <w:kern w:val="0"/>
          <w:sz w:val="24"/>
          <w:szCs w:val="24"/>
        </w:rPr>
        <w:t>report</w:t>
      </w:r>
      <w:r w:rsidR="006D0FEA" w:rsidRPr="00036AB8">
        <w:rPr>
          <w:rFonts w:ascii="Book Antiqua" w:hAnsi="Book Antiqua"/>
          <w:bCs/>
          <w:kern w:val="0"/>
          <w:sz w:val="24"/>
          <w:szCs w:val="24"/>
        </w:rPr>
        <w:t xml:space="preserve"> of GA-FG with </w:t>
      </w:r>
      <w:r w:rsidR="000E05BA" w:rsidRPr="00036AB8">
        <w:rPr>
          <w:rFonts w:ascii="Book Antiqua" w:hAnsi="Book Antiqua"/>
          <w:bCs/>
          <w:kern w:val="0"/>
          <w:sz w:val="24"/>
          <w:szCs w:val="24"/>
        </w:rPr>
        <w:t xml:space="preserve">a </w:t>
      </w:r>
      <w:r w:rsidR="006D0FEA" w:rsidRPr="00036AB8">
        <w:rPr>
          <w:rFonts w:ascii="Book Antiqua" w:hAnsi="Book Antiqua"/>
          <w:bCs/>
          <w:kern w:val="0"/>
          <w:sz w:val="24"/>
          <w:szCs w:val="24"/>
        </w:rPr>
        <w:t>signet-ring cell carcinoma component</w:t>
      </w:r>
      <w:r w:rsidR="00CF768B" w:rsidRPr="00036AB8">
        <w:rPr>
          <w:rFonts w:ascii="Book Antiqua" w:hAnsi="Book Antiqua"/>
          <w:bCs/>
          <w:kern w:val="0"/>
          <w:sz w:val="24"/>
          <w:szCs w:val="24"/>
        </w:rPr>
        <w:t>.</w:t>
      </w:r>
      <w:r w:rsidR="00E77724" w:rsidRPr="00036AB8">
        <w:rPr>
          <w:rFonts w:ascii="Book Antiqua" w:hAnsi="Book Antiqua"/>
          <w:bCs/>
          <w:kern w:val="0"/>
          <w:sz w:val="24"/>
          <w:szCs w:val="24"/>
        </w:rPr>
        <w:t xml:space="preserve"> </w:t>
      </w:r>
      <w:r w:rsidR="00514565" w:rsidRPr="00036AB8">
        <w:rPr>
          <w:rFonts w:ascii="Book Antiqua" w:hAnsi="Book Antiqua"/>
          <w:bCs/>
          <w:kern w:val="0"/>
          <w:sz w:val="24"/>
          <w:szCs w:val="24"/>
        </w:rPr>
        <w:t>The origin of signet-ring cell carcinoma</w:t>
      </w:r>
      <w:r w:rsidR="00C11112" w:rsidRPr="00036AB8">
        <w:rPr>
          <w:rFonts w:ascii="Book Antiqua" w:hAnsi="Book Antiqua"/>
          <w:bCs/>
          <w:kern w:val="0"/>
          <w:sz w:val="24"/>
          <w:szCs w:val="24"/>
        </w:rPr>
        <w:t xml:space="preserve">, </w:t>
      </w:r>
      <w:r w:rsidR="000E05BA" w:rsidRPr="005612DF">
        <w:rPr>
          <w:rFonts w:ascii="Book Antiqua" w:hAnsi="Book Antiqua"/>
          <w:bCs/>
          <w:i/>
          <w:kern w:val="0"/>
          <w:sz w:val="24"/>
          <w:szCs w:val="24"/>
        </w:rPr>
        <w:t>i.e.</w:t>
      </w:r>
      <w:r w:rsidR="000E05BA" w:rsidRPr="00036AB8">
        <w:rPr>
          <w:rFonts w:ascii="Book Antiqua" w:hAnsi="Book Antiqua"/>
          <w:bCs/>
          <w:kern w:val="0"/>
          <w:sz w:val="24"/>
          <w:szCs w:val="24"/>
        </w:rPr>
        <w:t xml:space="preserve">, </w:t>
      </w:r>
      <w:r w:rsidR="00514565" w:rsidRPr="00036AB8">
        <w:rPr>
          <w:rFonts w:ascii="Book Antiqua" w:hAnsi="Book Antiqua"/>
          <w:bCs/>
          <w:kern w:val="0"/>
          <w:sz w:val="24"/>
          <w:szCs w:val="24"/>
        </w:rPr>
        <w:t xml:space="preserve">whether </w:t>
      </w:r>
      <w:r w:rsidR="000E05BA" w:rsidRPr="00036AB8">
        <w:rPr>
          <w:rFonts w:ascii="Book Antiqua" w:hAnsi="Book Antiqua"/>
          <w:bCs/>
          <w:kern w:val="0"/>
          <w:sz w:val="24"/>
          <w:szCs w:val="24"/>
        </w:rPr>
        <w:t xml:space="preserve">it </w:t>
      </w:r>
      <w:r w:rsidR="00FE49F3" w:rsidRPr="00036AB8">
        <w:rPr>
          <w:rFonts w:ascii="Book Antiqua" w:hAnsi="Book Antiqua"/>
          <w:bCs/>
          <w:kern w:val="0"/>
          <w:sz w:val="24"/>
          <w:szCs w:val="24"/>
        </w:rPr>
        <w:t xml:space="preserve">accidentally arose from </w:t>
      </w:r>
      <w:r w:rsidR="000E05BA" w:rsidRPr="00036AB8">
        <w:rPr>
          <w:rFonts w:ascii="Book Antiqua" w:hAnsi="Book Antiqua"/>
          <w:bCs/>
          <w:kern w:val="0"/>
          <w:sz w:val="24"/>
          <w:szCs w:val="24"/>
        </w:rPr>
        <w:t xml:space="preserve">a </w:t>
      </w:r>
      <w:r w:rsidR="00FE49F3" w:rsidRPr="00036AB8">
        <w:rPr>
          <w:rFonts w:ascii="Book Antiqua" w:hAnsi="Book Antiqua"/>
          <w:bCs/>
          <w:kern w:val="0"/>
          <w:sz w:val="24"/>
          <w:szCs w:val="24"/>
        </w:rPr>
        <w:t xml:space="preserve">non-neoplastic mucosa and coexisted with </w:t>
      </w:r>
      <w:r w:rsidR="000E05BA" w:rsidRPr="00036AB8">
        <w:rPr>
          <w:rFonts w:ascii="Book Antiqua" w:hAnsi="Book Antiqua"/>
          <w:bCs/>
          <w:kern w:val="0"/>
          <w:sz w:val="24"/>
          <w:szCs w:val="24"/>
        </w:rPr>
        <w:t xml:space="preserve">the </w:t>
      </w:r>
      <w:r w:rsidR="00FE49F3" w:rsidRPr="00036AB8">
        <w:rPr>
          <w:rFonts w:ascii="Book Antiqua" w:hAnsi="Book Antiqua"/>
          <w:bCs/>
          <w:kern w:val="0"/>
          <w:sz w:val="24"/>
          <w:szCs w:val="24"/>
        </w:rPr>
        <w:t xml:space="preserve">GA-FG or </w:t>
      </w:r>
      <w:r w:rsidR="00B54533" w:rsidRPr="00036AB8">
        <w:rPr>
          <w:rFonts w:ascii="Book Antiqua" w:hAnsi="Book Antiqua"/>
          <w:bCs/>
          <w:kern w:val="0"/>
          <w:sz w:val="24"/>
          <w:szCs w:val="24"/>
        </w:rPr>
        <w:t>dedifferentiat</w:t>
      </w:r>
      <w:r w:rsidR="000E05BA" w:rsidRPr="00036AB8">
        <w:rPr>
          <w:rFonts w:ascii="Book Antiqua" w:hAnsi="Book Antiqua"/>
          <w:bCs/>
          <w:kern w:val="0"/>
          <w:sz w:val="24"/>
          <w:szCs w:val="24"/>
        </w:rPr>
        <w:t>ed</w:t>
      </w:r>
      <w:r w:rsidR="00B54533" w:rsidRPr="00036AB8">
        <w:rPr>
          <w:rFonts w:ascii="Book Antiqua" w:hAnsi="Book Antiqua"/>
          <w:bCs/>
          <w:kern w:val="0"/>
          <w:sz w:val="24"/>
          <w:szCs w:val="24"/>
        </w:rPr>
        <w:t xml:space="preserve"> from </w:t>
      </w:r>
      <w:r w:rsidR="000E05BA" w:rsidRPr="00036AB8">
        <w:rPr>
          <w:rFonts w:ascii="Book Antiqua" w:hAnsi="Book Antiqua"/>
          <w:bCs/>
          <w:kern w:val="0"/>
          <w:sz w:val="24"/>
          <w:szCs w:val="24"/>
        </w:rPr>
        <w:t xml:space="preserve">the </w:t>
      </w:r>
      <w:r w:rsidR="00B54533" w:rsidRPr="00036AB8">
        <w:rPr>
          <w:rFonts w:ascii="Book Antiqua" w:hAnsi="Book Antiqua"/>
          <w:bCs/>
          <w:kern w:val="0"/>
          <w:sz w:val="24"/>
          <w:szCs w:val="24"/>
        </w:rPr>
        <w:t>GA-FG</w:t>
      </w:r>
      <w:r w:rsidR="00FE49F3" w:rsidRPr="00036AB8">
        <w:rPr>
          <w:rFonts w:ascii="Book Antiqua" w:hAnsi="Book Antiqua"/>
          <w:bCs/>
          <w:kern w:val="0"/>
          <w:sz w:val="24"/>
          <w:szCs w:val="24"/>
        </w:rPr>
        <w:t xml:space="preserve"> </w:t>
      </w:r>
      <w:r w:rsidR="000E05BA" w:rsidRPr="00036AB8">
        <w:rPr>
          <w:rFonts w:ascii="Book Antiqua" w:hAnsi="Book Antiqua"/>
          <w:bCs/>
          <w:kern w:val="0"/>
          <w:sz w:val="24"/>
          <w:szCs w:val="24"/>
        </w:rPr>
        <w:t xml:space="preserve">is </w:t>
      </w:r>
      <w:r w:rsidR="00514565" w:rsidRPr="00036AB8">
        <w:rPr>
          <w:rFonts w:ascii="Book Antiqua" w:hAnsi="Book Antiqua"/>
          <w:bCs/>
          <w:kern w:val="0"/>
          <w:sz w:val="24"/>
          <w:szCs w:val="24"/>
        </w:rPr>
        <w:t xml:space="preserve">unclear at present. We expect </w:t>
      </w:r>
      <w:r w:rsidR="000E05BA" w:rsidRPr="00036AB8">
        <w:rPr>
          <w:rFonts w:ascii="Book Antiqua" w:hAnsi="Book Antiqua"/>
          <w:bCs/>
          <w:kern w:val="0"/>
          <w:sz w:val="24"/>
          <w:szCs w:val="24"/>
        </w:rPr>
        <w:t xml:space="preserve">the </w:t>
      </w:r>
      <w:r w:rsidR="00514565" w:rsidRPr="00036AB8">
        <w:rPr>
          <w:rFonts w:ascii="Book Antiqua" w:hAnsi="Book Antiqua"/>
          <w:bCs/>
          <w:kern w:val="0"/>
          <w:sz w:val="24"/>
          <w:szCs w:val="24"/>
        </w:rPr>
        <w:t>accumulation of similar cases and further analysis</w:t>
      </w:r>
      <w:r w:rsidR="00514565" w:rsidRPr="00036AB8" w:rsidDel="00CF768B">
        <w:rPr>
          <w:rFonts w:ascii="Book Antiqua" w:hAnsi="Book Antiqua"/>
          <w:bCs/>
          <w:kern w:val="0"/>
          <w:sz w:val="24"/>
          <w:szCs w:val="24"/>
        </w:rPr>
        <w:t xml:space="preserve"> </w:t>
      </w:r>
      <w:r w:rsidR="000E05BA" w:rsidRPr="00036AB8">
        <w:rPr>
          <w:rFonts w:ascii="Book Antiqua" w:hAnsi="Book Antiqua"/>
          <w:bCs/>
          <w:kern w:val="0"/>
          <w:sz w:val="24"/>
          <w:szCs w:val="24"/>
        </w:rPr>
        <w:t xml:space="preserve">to </w:t>
      </w:r>
      <w:r w:rsidR="00C90E1A" w:rsidRPr="00036AB8">
        <w:rPr>
          <w:rFonts w:ascii="Book Antiqua" w:hAnsi="Book Antiqua"/>
          <w:bCs/>
          <w:kern w:val="0"/>
          <w:sz w:val="24"/>
          <w:szCs w:val="24"/>
        </w:rPr>
        <w:t>clarify this issue.</w:t>
      </w:r>
    </w:p>
    <w:p w14:paraId="0ED4EA5C" w14:textId="77777777" w:rsidR="00987803" w:rsidRPr="00036AB8" w:rsidRDefault="00987803" w:rsidP="004F6590">
      <w:pPr>
        <w:adjustRightInd w:val="0"/>
        <w:snapToGrid w:val="0"/>
        <w:spacing w:line="360" w:lineRule="auto"/>
        <w:rPr>
          <w:rFonts w:ascii="Book Antiqua" w:hAnsi="Book Antiqua"/>
          <w:b/>
          <w:bCs/>
          <w:sz w:val="24"/>
          <w:szCs w:val="24"/>
        </w:rPr>
      </w:pPr>
    </w:p>
    <w:p w14:paraId="0ED4EA5D" w14:textId="069AB8B4" w:rsidR="00987803" w:rsidRDefault="00987803" w:rsidP="004F6590">
      <w:pPr>
        <w:adjustRightInd w:val="0"/>
        <w:snapToGrid w:val="0"/>
        <w:spacing w:line="360" w:lineRule="auto"/>
        <w:rPr>
          <w:rFonts w:ascii="Book Antiqua" w:eastAsia="SimSun" w:hAnsi="Book Antiqua"/>
          <w:sz w:val="24"/>
          <w:szCs w:val="24"/>
          <w:lang w:eastAsia="zh-CN"/>
        </w:rPr>
      </w:pPr>
      <w:r w:rsidRPr="00036AB8">
        <w:rPr>
          <w:rFonts w:ascii="Book Antiqua" w:hAnsi="Book Antiqua"/>
          <w:b/>
          <w:sz w:val="24"/>
          <w:szCs w:val="24"/>
        </w:rPr>
        <w:t>Key words:</w:t>
      </w:r>
      <w:r w:rsidR="00EC50AE" w:rsidRPr="00036AB8">
        <w:rPr>
          <w:rFonts w:ascii="Book Antiqua" w:hAnsi="Book Antiqua"/>
          <w:sz w:val="24"/>
          <w:szCs w:val="24"/>
        </w:rPr>
        <w:t xml:space="preserve"> Gastric adenocarcinoma of fundic gland type</w:t>
      </w:r>
      <w:r w:rsidR="002604EF" w:rsidRPr="00036AB8">
        <w:rPr>
          <w:rFonts w:ascii="Book Antiqua" w:hAnsi="Book Antiqua"/>
          <w:sz w:val="24"/>
          <w:szCs w:val="24"/>
        </w:rPr>
        <w:t>;</w:t>
      </w:r>
      <w:r w:rsidR="00EC50AE" w:rsidRPr="00036AB8">
        <w:rPr>
          <w:rFonts w:ascii="Book Antiqua" w:hAnsi="Book Antiqua"/>
          <w:sz w:val="24"/>
          <w:szCs w:val="24"/>
        </w:rPr>
        <w:t xml:space="preserve"> Signet-ring cell carcinoma</w:t>
      </w:r>
      <w:r w:rsidR="002604EF" w:rsidRPr="00036AB8">
        <w:rPr>
          <w:rFonts w:ascii="Book Antiqua" w:hAnsi="Book Antiqua"/>
          <w:sz w:val="24"/>
          <w:szCs w:val="24"/>
        </w:rPr>
        <w:t>;</w:t>
      </w:r>
      <w:r w:rsidR="00EC50AE" w:rsidRPr="00036AB8">
        <w:rPr>
          <w:rFonts w:ascii="Book Antiqua" w:hAnsi="Book Antiqua"/>
          <w:sz w:val="24"/>
          <w:szCs w:val="24"/>
        </w:rPr>
        <w:t xml:space="preserve"> </w:t>
      </w:r>
      <w:r w:rsidR="00EC50AE" w:rsidRPr="00036AB8">
        <w:rPr>
          <w:rFonts w:ascii="Book Antiqua" w:hAnsi="Book Antiqua"/>
          <w:i/>
          <w:sz w:val="24"/>
          <w:szCs w:val="24"/>
        </w:rPr>
        <w:t>Helicobacter pylori</w:t>
      </w:r>
      <w:r w:rsidR="002604EF" w:rsidRPr="00036AB8">
        <w:rPr>
          <w:rFonts w:ascii="Book Antiqua" w:hAnsi="Book Antiqua"/>
          <w:sz w:val="24"/>
          <w:szCs w:val="24"/>
        </w:rPr>
        <w:t>;</w:t>
      </w:r>
      <w:r w:rsidR="00EC50AE" w:rsidRPr="00036AB8">
        <w:rPr>
          <w:rFonts w:ascii="Book Antiqua" w:hAnsi="Book Antiqua"/>
          <w:sz w:val="24"/>
          <w:szCs w:val="24"/>
        </w:rPr>
        <w:t xml:space="preserve"> </w:t>
      </w:r>
      <w:r w:rsidR="00921FA0" w:rsidRPr="00036AB8">
        <w:rPr>
          <w:rFonts w:ascii="Book Antiqua" w:hAnsi="Book Antiqua"/>
          <w:sz w:val="24"/>
          <w:szCs w:val="24"/>
        </w:rPr>
        <w:t>Intestinal metaplasia</w:t>
      </w:r>
      <w:r w:rsidR="002604EF" w:rsidRPr="00036AB8">
        <w:rPr>
          <w:rFonts w:ascii="Book Antiqua" w:hAnsi="Book Antiqua"/>
          <w:sz w:val="24"/>
          <w:szCs w:val="24"/>
        </w:rPr>
        <w:t>;</w:t>
      </w:r>
      <w:r w:rsidR="00921FA0" w:rsidRPr="00036AB8">
        <w:rPr>
          <w:rFonts w:ascii="Book Antiqua" w:hAnsi="Book Antiqua"/>
          <w:sz w:val="24"/>
          <w:szCs w:val="24"/>
        </w:rPr>
        <w:t xml:space="preserve"> </w:t>
      </w:r>
      <w:r w:rsidR="00EC50AE" w:rsidRPr="00036AB8">
        <w:rPr>
          <w:rFonts w:ascii="Book Antiqua" w:hAnsi="Book Antiqua"/>
          <w:sz w:val="24"/>
          <w:szCs w:val="24"/>
        </w:rPr>
        <w:t>Endoscopic submucosal dissection</w:t>
      </w:r>
    </w:p>
    <w:p w14:paraId="3A596CC5" w14:textId="77777777" w:rsidR="00B9401F" w:rsidRPr="00B9401F" w:rsidRDefault="00B9401F" w:rsidP="004F6590">
      <w:pPr>
        <w:adjustRightInd w:val="0"/>
        <w:snapToGrid w:val="0"/>
        <w:spacing w:line="360" w:lineRule="auto"/>
        <w:rPr>
          <w:rFonts w:ascii="Book Antiqua" w:eastAsia="SimSun" w:hAnsi="Book Antiqua"/>
          <w:sz w:val="24"/>
          <w:szCs w:val="24"/>
          <w:lang w:eastAsia="zh-CN"/>
        </w:rPr>
      </w:pPr>
    </w:p>
    <w:p w14:paraId="45B48B86" w14:textId="77777777" w:rsidR="00B9401F" w:rsidRPr="00B9401F" w:rsidRDefault="00B9401F" w:rsidP="004F6590">
      <w:pPr>
        <w:adjustRightInd w:val="0"/>
        <w:snapToGrid w:val="0"/>
        <w:spacing w:line="360" w:lineRule="auto"/>
        <w:rPr>
          <w:rFonts w:ascii="Book Antiqua" w:eastAsia="SimSun" w:hAnsi="Book Antiqua" w:cs="Tahoma"/>
          <w:color w:val="000000"/>
          <w:sz w:val="24"/>
          <w:szCs w:val="24"/>
          <w:lang w:eastAsia="zh-CN"/>
        </w:rPr>
      </w:pPr>
      <w:bookmarkStart w:id="1" w:name="OLE_LINK148"/>
      <w:bookmarkStart w:id="2" w:name="OLE_LINK149"/>
      <w:bookmarkStart w:id="3" w:name="OLE_LINK200"/>
      <w:bookmarkStart w:id="4" w:name="OLE_LINK288"/>
      <w:bookmarkStart w:id="5" w:name="OLE_LINK1864"/>
      <w:bookmarkStart w:id="6" w:name="OLE_LINK16"/>
      <w:bookmarkStart w:id="7" w:name="OLE_LINK382"/>
      <w:bookmarkStart w:id="8" w:name="OLE_LINK306"/>
      <w:bookmarkStart w:id="9" w:name="OLE_LINK569"/>
      <w:bookmarkStart w:id="10" w:name="OLE_LINK682"/>
      <w:r w:rsidRPr="00B9401F">
        <w:rPr>
          <w:rFonts w:ascii="Book Antiqua" w:eastAsia="SimSun" w:hAnsi="Book Antiqua" w:cs="Tahoma"/>
          <w:b/>
          <w:color w:val="000000"/>
          <w:sz w:val="24"/>
          <w:szCs w:val="24"/>
        </w:rPr>
        <w:t>© The Author(s) 201</w:t>
      </w:r>
      <w:r w:rsidRPr="00B9401F">
        <w:rPr>
          <w:rFonts w:ascii="Book Antiqua" w:eastAsia="SimSun" w:hAnsi="Book Antiqua" w:cs="Tahoma"/>
          <w:b/>
          <w:color w:val="000000"/>
          <w:sz w:val="24"/>
          <w:szCs w:val="24"/>
          <w:lang w:eastAsia="zh-CN"/>
        </w:rPr>
        <w:t>8</w:t>
      </w:r>
      <w:r w:rsidRPr="00B9401F">
        <w:rPr>
          <w:rFonts w:ascii="Book Antiqua" w:eastAsia="SimSun" w:hAnsi="Book Antiqua" w:cs="Tahoma"/>
          <w:b/>
          <w:color w:val="000000"/>
          <w:sz w:val="24"/>
          <w:szCs w:val="24"/>
        </w:rPr>
        <w:t>.</w:t>
      </w:r>
      <w:r w:rsidRPr="00B9401F">
        <w:rPr>
          <w:rFonts w:ascii="Book Antiqua" w:eastAsia="SimSun" w:hAnsi="Book Antiqua" w:cs="Tahoma"/>
          <w:color w:val="000000"/>
          <w:sz w:val="24"/>
          <w:szCs w:val="24"/>
        </w:rPr>
        <w:t xml:space="preserve"> Published by Baishideng Publishing Group Inc. All rights reserved.</w:t>
      </w:r>
      <w:bookmarkEnd w:id="1"/>
      <w:bookmarkEnd w:id="2"/>
      <w:bookmarkEnd w:id="3"/>
      <w:bookmarkEnd w:id="4"/>
      <w:bookmarkEnd w:id="5"/>
      <w:bookmarkEnd w:id="6"/>
      <w:bookmarkEnd w:id="7"/>
      <w:bookmarkEnd w:id="8"/>
      <w:bookmarkEnd w:id="9"/>
      <w:bookmarkEnd w:id="10"/>
    </w:p>
    <w:p w14:paraId="57AFD4C2" w14:textId="2907FD1A" w:rsidR="00B32C32" w:rsidRPr="00036AB8" w:rsidRDefault="00B32C32" w:rsidP="004F6590">
      <w:pPr>
        <w:adjustRightInd w:val="0"/>
        <w:snapToGrid w:val="0"/>
        <w:spacing w:line="360" w:lineRule="auto"/>
        <w:rPr>
          <w:rFonts w:ascii="Book Antiqua" w:hAnsi="Book Antiqua"/>
          <w:sz w:val="24"/>
          <w:szCs w:val="24"/>
        </w:rPr>
      </w:pPr>
    </w:p>
    <w:p w14:paraId="32858CDD" w14:textId="3132EB5B" w:rsidR="00B32C32" w:rsidRDefault="008D56A9" w:rsidP="004F6590">
      <w:pPr>
        <w:adjustRightInd w:val="0"/>
        <w:snapToGrid w:val="0"/>
        <w:spacing w:line="360" w:lineRule="auto"/>
        <w:rPr>
          <w:rFonts w:ascii="Book Antiqua" w:eastAsia="Arial Unicode MS" w:hAnsi="Book Antiqua" w:cs="Arial Unicode MS"/>
          <w:sz w:val="24"/>
          <w:szCs w:val="24"/>
          <w:lang w:eastAsia="zh-CN"/>
        </w:rPr>
      </w:pPr>
      <w:bookmarkStart w:id="11" w:name="OLE_LINK33"/>
      <w:bookmarkStart w:id="12" w:name="OLE_LINK34"/>
      <w:bookmarkStart w:id="13" w:name="OLE_LINK49"/>
      <w:r w:rsidRPr="00036AB8">
        <w:rPr>
          <w:rFonts w:ascii="Book Antiqua" w:eastAsia="Arial Unicode MS" w:hAnsi="Book Antiqua" w:cs="Arial Unicode MS"/>
          <w:b/>
          <w:sz w:val="24"/>
          <w:szCs w:val="24"/>
        </w:rPr>
        <w:t xml:space="preserve">Core </w:t>
      </w:r>
      <w:r w:rsidRPr="00036AB8">
        <w:rPr>
          <w:rFonts w:ascii="Book Antiqua" w:hAnsi="Book Antiqua" w:cs="Arial Unicode MS"/>
          <w:b/>
          <w:sz w:val="24"/>
          <w:szCs w:val="24"/>
        </w:rPr>
        <w:t>tip</w:t>
      </w:r>
      <w:r w:rsidRPr="00036AB8">
        <w:rPr>
          <w:rFonts w:ascii="Book Antiqua" w:eastAsia="Arial Unicode MS" w:hAnsi="Book Antiqua" w:cs="Arial Unicode MS"/>
          <w:b/>
          <w:sz w:val="24"/>
          <w:szCs w:val="24"/>
        </w:rPr>
        <w:t>:</w:t>
      </w:r>
      <w:bookmarkEnd w:id="11"/>
      <w:bookmarkEnd w:id="12"/>
      <w:bookmarkEnd w:id="13"/>
      <w:r w:rsidRPr="00036AB8">
        <w:rPr>
          <w:rFonts w:ascii="Book Antiqua" w:eastAsia="Arial Unicode MS" w:hAnsi="Book Antiqua" w:cs="Arial Unicode MS"/>
          <w:sz w:val="24"/>
          <w:szCs w:val="24"/>
        </w:rPr>
        <w:t xml:space="preserve"> </w:t>
      </w:r>
      <w:r w:rsidR="002D6A91" w:rsidRPr="00036AB8">
        <w:rPr>
          <w:rFonts w:ascii="Book Antiqua" w:eastAsia="Arial Unicode MS" w:hAnsi="Book Antiqua" w:cs="Arial Unicode MS"/>
          <w:sz w:val="24"/>
          <w:szCs w:val="24"/>
        </w:rPr>
        <w:t xml:space="preserve">Gastric adenocarcinoma of fundic gland type is a very rare variant of a </w:t>
      </w:r>
      <w:r w:rsidR="002D6A91" w:rsidRPr="00036AB8">
        <w:rPr>
          <w:rFonts w:ascii="Book Antiqua" w:eastAsia="Arial Unicode MS" w:hAnsi="Book Antiqua" w:cs="Arial Unicode MS"/>
          <w:sz w:val="24"/>
          <w:szCs w:val="24"/>
        </w:rPr>
        <w:lastRenderedPageBreak/>
        <w:t>well-differentiated gastric adenocarcinoma</w:t>
      </w:r>
      <w:r w:rsidR="001630A0" w:rsidRPr="00036AB8">
        <w:rPr>
          <w:rFonts w:ascii="Book Antiqua" w:eastAsia="Arial Unicode MS" w:hAnsi="Book Antiqua" w:cs="Arial Unicode MS"/>
          <w:sz w:val="24"/>
          <w:szCs w:val="24"/>
        </w:rPr>
        <w:t>.</w:t>
      </w:r>
      <w:r w:rsidR="00546B3B" w:rsidRPr="00036AB8">
        <w:rPr>
          <w:rFonts w:ascii="Book Antiqua" w:eastAsia="Arial Unicode MS" w:hAnsi="Book Antiqua" w:cs="Arial Unicode MS"/>
          <w:sz w:val="24"/>
          <w:szCs w:val="24"/>
        </w:rPr>
        <w:t xml:space="preserve"> </w:t>
      </w:r>
      <w:r w:rsidR="0021159E" w:rsidRPr="00036AB8">
        <w:rPr>
          <w:rFonts w:ascii="Book Antiqua" w:eastAsia="Arial Unicode MS" w:hAnsi="Book Antiqua" w:cs="Arial Unicode MS"/>
          <w:sz w:val="24"/>
          <w:szCs w:val="24"/>
        </w:rPr>
        <w:t xml:space="preserve">To the best of our knowledge, this is the first case report of </w:t>
      </w:r>
      <w:r w:rsidR="009519F2" w:rsidRPr="00036AB8">
        <w:rPr>
          <w:rFonts w:ascii="Book Antiqua" w:eastAsia="Arial Unicode MS" w:hAnsi="Book Antiqua" w:cs="Arial Unicode MS"/>
          <w:sz w:val="24"/>
          <w:szCs w:val="24"/>
        </w:rPr>
        <w:t>gastric adenocarcinoma of fundic gland type</w:t>
      </w:r>
      <w:r w:rsidR="0021159E" w:rsidRPr="00036AB8">
        <w:rPr>
          <w:rFonts w:ascii="Book Antiqua" w:eastAsia="Arial Unicode MS" w:hAnsi="Book Antiqua" w:cs="Arial Unicode MS"/>
          <w:sz w:val="24"/>
          <w:szCs w:val="24"/>
        </w:rPr>
        <w:t xml:space="preserve"> with a signet-ring cell carcinoma component.</w:t>
      </w:r>
    </w:p>
    <w:p w14:paraId="36D41045" w14:textId="77777777" w:rsidR="00B9401F" w:rsidRDefault="00B9401F" w:rsidP="004F6590">
      <w:pPr>
        <w:adjustRightInd w:val="0"/>
        <w:snapToGrid w:val="0"/>
        <w:spacing w:line="360" w:lineRule="auto"/>
        <w:rPr>
          <w:rFonts w:ascii="Book Antiqua" w:eastAsia="Arial Unicode MS" w:hAnsi="Book Antiqua" w:cs="Arial Unicode MS"/>
          <w:sz w:val="24"/>
          <w:szCs w:val="24"/>
          <w:lang w:eastAsia="zh-CN"/>
        </w:rPr>
      </w:pPr>
    </w:p>
    <w:p w14:paraId="64D76895" w14:textId="0C4FAC16" w:rsidR="00B9401F" w:rsidRPr="00B9401F" w:rsidRDefault="00B9401F" w:rsidP="004F6590">
      <w:pPr>
        <w:adjustRightInd w:val="0"/>
        <w:snapToGrid w:val="0"/>
        <w:spacing w:line="360" w:lineRule="auto"/>
        <w:rPr>
          <w:rFonts w:ascii="Book Antiqua" w:eastAsia="Arial Unicode MS" w:hAnsi="Book Antiqua" w:cs="Arial Unicode MS"/>
          <w:sz w:val="24"/>
          <w:szCs w:val="24"/>
          <w:lang w:val="pt-BR" w:eastAsia="zh-CN"/>
        </w:rPr>
      </w:pPr>
      <w:r w:rsidRPr="00B9401F">
        <w:rPr>
          <w:rFonts w:ascii="Book Antiqua" w:eastAsia="Arial Unicode MS" w:hAnsi="Book Antiqua" w:cs="Arial Unicode MS"/>
          <w:sz w:val="24"/>
          <w:szCs w:val="24"/>
          <w:lang w:val="pt-BR" w:eastAsia="zh-CN"/>
        </w:rPr>
        <w:t>Kai K, Satake M, Tokunaga O</w:t>
      </w:r>
      <w:r>
        <w:rPr>
          <w:rFonts w:ascii="Book Antiqua" w:eastAsia="Arial Unicode MS" w:hAnsi="Book Antiqua" w:cs="Arial Unicode MS" w:hint="eastAsia"/>
          <w:sz w:val="24"/>
          <w:szCs w:val="24"/>
          <w:lang w:val="pt-BR" w:eastAsia="zh-CN"/>
        </w:rPr>
        <w:t xml:space="preserve">. </w:t>
      </w:r>
      <w:r w:rsidRPr="00B9401F">
        <w:rPr>
          <w:rFonts w:ascii="Book Antiqua" w:eastAsia="Arial Unicode MS" w:hAnsi="Book Antiqua" w:cs="Arial Unicode MS"/>
          <w:sz w:val="24"/>
          <w:szCs w:val="24"/>
          <w:lang w:val="pt-BR" w:eastAsia="zh-CN"/>
        </w:rPr>
        <w:t>Gastric adenocarcinoma of fundic gland type with signet-ring cell carcinoma component: A case report and review of the literature</w:t>
      </w:r>
      <w:r>
        <w:rPr>
          <w:rFonts w:ascii="Book Antiqua" w:eastAsia="Arial Unicode MS" w:hAnsi="Book Antiqua" w:cs="Arial Unicode MS" w:hint="eastAsia"/>
          <w:sz w:val="24"/>
          <w:szCs w:val="24"/>
          <w:lang w:val="pt-BR" w:eastAsia="zh-CN"/>
        </w:rPr>
        <w:t xml:space="preserve">. </w:t>
      </w:r>
      <w:r w:rsidRPr="00B9401F">
        <w:rPr>
          <w:rFonts w:ascii="Book Antiqua" w:hAnsi="Book Antiqua"/>
          <w:bCs/>
          <w:i/>
          <w:sz w:val="24"/>
          <w:szCs w:val="24"/>
          <w:lang w:eastAsia="zh-CN"/>
        </w:rPr>
        <w:t>World J Gastroenterol</w:t>
      </w:r>
      <w:r w:rsidRPr="00B9401F">
        <w:rPr>
          <w:rFonts w:ascii="Book Antiqua" w:hAnsi="Book Antiqua"/>
          <w:bCs/>
          <w:sz w:val="24"/>
          <w:szCs w:val="24"/>
          <w:lang w:eastAsia="zh-CN"/>
        </w:rPr>
        <w:t xml:space="preserve"> 2018; In press</w:t>
      </w:r>
    </w:p>
    <w:p w14:paraId="0ED4EA5E" w14:textId="77777777" w:rsidR="00AD33FE" w:rsidRPr="00036AB8" w:rsidRDefault="00AD33FE" w:rsidP="004F6590">
      <w:pPr>
        <w:widowControl/>
        <w:adjustRightInd w:val="0"/>
        <w:snapToGrid w:val="0"/>
        <w:spacing w:line="360" w:lineRule="auto"/>
        <w:rPr>
          <w:rFonts w:ascii="Book Antiqua" w:hAnsi="Book Antiqua"/>
          <w:b/>
          <w:bCs/>
          <w:sz w:val="24"/>
          <w:szCs w:val="24"/>
        </w:rPr>
      </w:pPr>
      <w:r w:rsidRPr="00036AB8">
        <w:rPr>
          <w:rFonts w:ascii="Book Antiqua" w:hAnsi="Book Antiqua"/>
          <w:b/>
          <w:bCs/>
          <w:sz w:val="24"/>
          <w:szCs w:val="24"/>
        </w:rPr>
        <w:br w:type="page"/>
      </w:r>
    </w:p>
    <w:p w14:paraId="0ED4EA5F" w14:textId="2F611D75" w:rsidR="00835145" w:rsidRPr="00036AB8" w:rsidRDefault="00AA1952" w:rsidP="004F6590">
      <w:pPr>
        <w:adjustRightInd w:val="0"/>
        <w:snapToGrid w:val="0"/>
        <w:spacing w:line="360" w:lineRule="auto"/>
        <w:rPr>
          <w:rFonts w:ascii="Book Antiqua" w:hAnsi="Book Antiqua"/>
          <w:b/>
          <w:bCs/>
          <w:sz w:val="24"/>
          <w:szCs w:val="24"/>
        </w:rPr>
      </w:pPr>
      <w:r w:rsidRPr="00036AB8">
        <w:rPr>
          <w:rFonts w:ascii="Book Antiqua" w:hAnsi="Book Antiqua"/>
          <w:b/>
          <w:bCs/>
          <w:sz w:val="24"/>
          <w:szCs w:val="24"/>
        </w:rPr>
        <w:lastRenderedPageBreak/>
        <w:t>I</w:t>
      </w:r>
      <w:r w:rsidR="00A74614" w:rsidRPr="00036AB8">
        <w:rPr>
          <w:rFonts w:ascii="Book Antiqua" w:hAnsi="Book Antiqua"/>
          <w:b/>
          <w:bCs/>
          <w:sz w:val="24"/>
          <w:szCs w:val="24"/>
        </w:rPr>
        <w:t>NTRODUCTION</w:t>
      </w:r>
    </w:p>
    <w:p w14:paraId="0ED4EA60" w14:textId="31C12365" w:rsidR="00471D22" w:rsidRPr="00036AB8" w:rsidRDefault="00012DB9" w:rsidP="004F6590">
      <w:pPr>
        <w:adjustRightInd w:val="0"/>
        <w:snapToGrid w:val="0"/>
        <w:spacing w:line="360" w:lineRule="auto"/>
        <w:rPr>
          <w:rFonts w:ascii="Book Antiqua" w:hAnsi="Book Antiqua"/>
          <w:bCs/>
          <w:sz w:val="24"/>
          <w:szCs w:val="24"/>
        </w:rPr>
      </w:pPr>
      <w:r w:rsidRPr="00036AB8">
        <w:rPr>
          <w:rFonts w:ascii="Book Antiqua" w:hAnsi="Book Antiqua"/>
          <w:bCs/>
          <w:sz w:val="24"/>
          <w:szCs w:val="24"/>
        </w:rPr>
        <w:t xml:space="preserve">Gastric adenocarcinoma </w:t>
      </w:r>
      <w:r w:rsidR="004D7691" w:rsidRPr="00036AB8">
        <w:rPr>
          <w:rFonts w:ascii="Book Antiqua" w:hAnsi="Book Antiqua"/>
          <w:bCs/>
          <w:sz w:val="24"/>
          <w:szCs w:val="24"/>
        </w:rPr>
        <w:t xml:space="preserve">showing chief cell differentiation was initially reported by </w:t>
      </w:r>
      <w:r w:rsidR="00A57D25" w:rsidRPr="00036AB8">
        <w:rPr>
          <w:rFonts w:ascii="Book Antiqua" w:hAnsi="Book Antiqua"/>
          <w:bCs/>
          <w:sz w:val="24"/>
          <w:szCs w:val="24"/>
        </w:rPr>
        <w:t xml:space="preserve">Tsukamoto </w:t>
      </w:r>
      <w:r w:rsidR="00A57D25" w:rsidRPr="00B9401F">
        <w:rPr>
          <w:rFonts w:ascii="Book Antiqua" w:hAnsi="Book Antiqua"/>
          <w:bCs/>
          <w:i/>
          <w:sz w:val="24"/>
          <w:szCs w:val="24"/>
        </w:rPr>
        <w:t>et al</w:t>
      </w:r>
      <w:r w:rsidR="00B9401F" w:rsidRPr="00B9401F">
        <w:rPr>
          <w:rFonts w:ascii="Book Antiqua" w:hAnsi="Book Antiqua"/>
          <w:bCs/>
          <w:sz w:val="24"/>
          <w:szCs w:val="24"/>
          <w:vertAlign w:val="superscript"/>
        </w:rPr>
        <w:t>[1]</w:t>
      </w:r>
      <w:r w:rsidR="00A57D25" w:rsidRPr="00036AB8">
        <w:rPr>
          <w:rFonts w:ascii="Book Antiqua" w:hAnsi="Book Antiqua"/>
          <w:bCs/>
          <w:sz w:val="24"/>
          <w:szCs w:val="24"/>
        </w:rPr>
        <w:t xml:space="preserve"> </w:t>
      </w:r>
      <w:r w:rsidR="003C15B0" w:rsidRPr="00036AB8">
        <w:rPr>
          <w:rFonts w:ascii="Book Antiqua" w:hAnsi="Book Antiqua"/>
          <w:bCs/>
          <w:sz w:val="24"/>
          <w:szCs w:val="24"/>
        </w:rPr>
        <w:t xml:space="preserve">in 2007. </w:t>
      </w:r>
      <w:r w:rsidR="00471D22" w:rsidRPr="00036AB8">
        <w:rPr>
          <w:rFonts w:ascii="Book Antiqua" w:hAnsi="Book Antiqua"/>
          <w:bCs/>
          <w:sz w:val="24"/>
          <w:szCs w:val="24"/>
        </w:rPr>
        <w:t xml:space="preserve">In 2010, </w:t>
      </w:r>
      <w:r w:rsidR="003C15B0" w:rsidRPr="00036AB8">
        <w:rPr>
          <w:rFonts w:ascii="Book Antiqua" w:hAnsi="Book Antiqua"/>
          <w:bCs/>
          <w:sz w:val="24"/>
          <w:szCs w:val="24"/>
        </w:rPr>
        <w:t xml:space="preserve">Ueyama </w:t>
      </w:r>
      <w:r w:rsidR="003C15B0" w:rsidRPr="00B9401F">
        <w:rPr>
          <w:rFonts w:ascii="Book Antiqua" w:hAnsi="Book Antiqua"/>
          <w:bCs/>
          <w:i/>
          <w:sz w:val="24"/>
          <w:szCs w:val="24"/>
        </w:rPr>
        <w:t>et al</w:t>
      </w:r>
      <w:r w:rsidR="003C15B0" w:rsidRPr="00B9401F">
        <w:rPr>
          <w:rFonts w:ascii="Book Antiqua" w:hAnsi="Book Antiqua"/>
          <w:bCs/>
          <w:sz w:val="24"/>
          <w:szCs w:val="24"/>
          <w:vertAlign w:val="superscript"/>
        </w:rPr>
        <w:t>[</w:t>
      </w:r>
      <w:r w:rsidR="00471D22" w:rsidRPr="00B9401F">
        <w:rPr>
          <w:rFonts w:ascii="Book Antiqua" w:hAnsi="Book Antiqua"/>
          <w:bCs/>
          <w:sz w:val="24"/>
          <w:szCs w:val="24"/>
          <w:vertAlign w:val="superscript"/>
        </w:rPr>
        <w:t>2</w:t>
      </w:r>
      <w:r w:rsidR="003C15B0" w:rsidRPr="00B9401F">
        <w:rPr>
          <w:rFonts w:ascii="Book Antiqua" w:hAnsi="Book Antiqua"/>
          <w:bCs/>
          <w:sz w:val="24"/>
          <w:szCs w:val="24"/>
          <w:vertAlign w:val="superscript"/>
        </w:rPr>
        <w:t>]</w:t>
      </w:r>
      <w:r w:rsidR="003C15B0" w:rsidRPr="00036AB8">
        <w:rPr>
          <w:rFonts w:ascii="Book Antiqua" w:hAnsi="Book Antiqua"/>
          <w:bCs/>
          <w:sz w:val="24"/>
          <w:szCs w:val="24"/>
        </w:rPr>
        <w:t xml:space="preserve"> </w:t>
      </w:r>
      <w:r w:rsidR="00471D22" w:rsidRPr="00036AB8">
        <w:rPr>
          <w:rFonts w:ascii="Book Antiqua" w:hAnsi="Book Antiqua"/>
          <w:bCs/>
          <w:sz w:val="24"/>
          <w:szCs w:val="24"/>
        </w:rPr>
        <w:t xml:space="preserve">reported 10 cases of gastric adenocarcinoma showing chief cell differentiation which expressed pepsinogen-I (a marker for chief cells) and proposed </w:t>
      </w:r>
      <w:r w:rsidR="000E05BA" w:rsidRPr="00036AB8">
        <w:rPr>
          <w:rFonts w:ascii="Book Antiqua" w:hAnsi="Book Antiqua"/>
          <w:bCs/>
          <w:sz w:val="24"/>
          <w:szCs w:val="24"/>
        </w:rPr>
        <w:t xml:space="preserve">the </w:t>
      </w:r>
      <w:r w:rsidR="008F210C" w:rsidRPr="00036AB8">
        <w:rPr>
          <w:rFonts w:ascii="Book Antiqua" w:hAnsi="Book Antiqua"/>
          <w:bCs/>
          <w:sz w:val="24"/>
          <w:szCs w:val="24"/>
        </w:rPr>
        <w:t>concept of g</w:t>
      </w:r>
      <w:r w:rsidR="006347D5" w:rsidRPr="00036AB8">
        <w:rPr>
          <w:rFonts w:ascii="Book Antiqua" w:hAnsi="Book Antiqua"/>
          <w:bCs/>
          <w:sz w:val="24"/>
          <w:szCs w:val="24"/>
        </w:rPr>
        <w:t>astric adenocarcinoma of fundic gland type (GA-FG)</w:t>
      </w:r>
      <w:r w:rsidR="00471D22" w:rsidRPr="00036AB8">
        <w:rPr>
          <w:rFonts w:ascii="Book Antiqua" w:hAnsi="Book Antiqua"/>
          <w:bCs/>
          <w:sz w:val="24"/>
          <w:szCs w:val="24"/>
        </w:rPr>
        <w:t>.</w:t>
      </w:r>
      <w:r w:rsidR="00404895" w:rsidRPr="00036AB8">
        <w:rPr>
          <w:rFonts w:ascii="Book Antiqua" w:hAnsi="Book Antiqua"/>
          <w:bCs/>
          <w:sz w:val="24"/>
          <w:szCs w:val="24"/>
        </w:rPr>
        <w:t xml:space="preserve"> Since then, </w:t>
      </w:r>
      <w:r w:rsidR="009D2056" w:rsidRPr="00036AB8">
        <w:rPr>
          <w:rFonts w:ascii="Book Antiqua" w:hAnsi="Book Antiqua"/>
          <w:bCs/>
          <w:sz w:val="24"/>
          <w:szCs w:val="24"/>
        </w:rPr>
        <w:t>the concept of GA-FG has been widely recognized</w:t>
      </w:r>
      <w:r w:rsidR="000E05BA" w:rsidRPr="00036AB8">
        <w:rPr>
          <w:rFonts w:ascii="Book Antiqua" w:hAnsi="Book Antiqua"/>
          <w:bCs/>
          <w:sz w:val="24"/>
          <w:szCs w:val="24"/>
        </w:rPr>
        <w:t>,</w:t>
      </w:r>
      <w:r w:rsidR="009D2056" w:rsidRPr="00036AB8">
        <w:rPr>
          <w:rFonts w:ascii="Book Antiqua" w:hAnsi="Book Antiqua"/>
          <w:bCs/>
          <w:sz w:val="24"/>
          <w:szCs w:val="24"/>
        </w:rPr>
        <w:t xml:space="preserve"> and reported cases and studies ha</w:t>
      </w:r>
      <w:r w:rsidR="000E05BA" w:rsidRPr="00036AB8">
        <w:rPr>
          <w:rFonts w:ascii="Book Antiqua" w:hAnsi="Book Antiqua"/>
          <w:bCs/>
          <w:sz w:val="24"/>
          <w:szCs w:val="24"/>
        </w:rPr>
        <w:t>ve</w:t>
      </w:r>
      <w:r w:rsidR="009D2056" w:rsidRPr="00036AB8">
        <w:rPr>
          <w:rFonts w:ascii="Book Antiqua" w:hAnsi="Book Antiqua"/>
          <w:bCs/>
          <w:sz w:val="24"/>
          <w:szCs w:val="24"/>
        </w:rPr>
        <w:t xml:space="preserve"> been gradually accumulated.</w:t>
      </w:r>
    </w:p>
    <w:p w14:paraId="0ED4EA61" w14:textId="381AE02C" w:rsidR="00BD03AE" w:rsidRPr="00036AB8" w:rsidRDefault="00A679EA" w:rsidP="008B1262">
      <w:pPr>
        <w:adjustRightInd w:val="0"/>
        <w:snapToGrid w:val="0"/>
        <w:spacing w:line="360" w:lineRule="auto"/>
        <w:ind w:firstLineChars="100" w:firstLine="240"/>
        <w:rPr>
          <w:rFonts w:ascii="Book Antiqua" w:hAnsi="Book Antiqua"/>
          <w:bCs/>
          <w:sz w:val="24"/>
          <w:szCs w:val="24"/>
        </w:rPr>
      </w:pPr>
      <w:r w:rsidRPr="00036AB8">
        <w:rPr>
          <w:rFonts w:ascii="Book Antiqua" w:hAnsi="Book Antiqua"/>
          <w:bCs/>
          <w:sz w:val="24"/>
          <w:szCs w:val="24"/>
        </w:rPr>
        <w:t>Because GA-FG</w:t>
      </w:r>
      <w:r w:rsidR="0071729B" w:rsidRPr="00036AB8">
        <w:rPr>
          <w:rFonts w:ascii="Book Antiqua" w:hAnsi="Book Antiqua"/>
          <w:bCs/>
          <w:sz w:val="24"/>
          <w:szCs w:val="24"/>
        </w:rPr>
        <w:t xml:space="preserve"> is </w:t>
      </w:r>
      <w:r w:rsidRPr="00036AB8">
        <w:rPr>
          <w:rFonts w:ascii="Book Antiqua" w:hAnsi="Book Antiqua"/>
          <w:bCs/>
          <w:sz w:val="24"/>
          <w:szCs w:val="24"/>
        </w:rPr>
        <w:t xml:space="preserve">thought to originate from </w:t>
      </w:r>
      <w:r w:rsidR="00074D8F" w:rsidRPr="00036AB8">
        <w:rPr>
          <w:rFonts w:ascii="Book Antiqua" w:hAnsi="Book Antiqua"/>
          <w:bCs/>
          <w:sz w:val="24"/>
          <w:szCs w:val="24"/>
        </w:rPr>
        <w:t xml:space="preserve">the </w:t>
      </w:r>
      <w:r w:rsidRPr="00036AB8">
        <w:rPr>
          <w:rFonts w:ascii="Book Antiqua" w:hAnsi="Book Antiqua"/>
          <w:bCs/>
          <w:sz w:val="24"/>
          <w:szCs w:val="24"/>
        </w:rPr>
        <w:t>gastric mucosa of the fundic gland region without chronic gastritis or intestinal metaplasia, it</w:t>
      </w:r>
      <w:r w:rsidR="00F06897" w:rsidRPr="00036AB8">
        <w:rPr>
          <w:rFonts w:ascii="Book Antiqua" w:hAnsi="Book Antiqua"/>
          <w:bCs/>
          <w:sz w:val="24"/>
          <w:szCs w:val="24"/>
        </w:rPr>
        <w:t xml:space="preserve"> has been</w:t>
      </w:r>
      <w:r w:rsidRPr="00036AB8">
        <w:rPr>
          <w:rFonts w:ascii="Book Antiqua" w:hAnsi="Book Antiqua"/>
          <w:bCs/>
          <w:sz w:val="24"/>
          <w:szCs w:val="24"/>
        </w:rPr>
        <w:t xml:space="preserve"> </w:t>
      </w:r>
      <w:r w:rsidR="00490D54" w:rsidRPr="00036AB8">
        <w:rPr>
          <w:rFonts w:ascii="Book Antiqua" w:hAnsi="Book Antiqua"/>
          <w:bCs/>
          <w:sz w:val="24"/>
          <w:szCs w:val="24"/>
        </w:rPr>
        <w:t xml:space="preserve">generally considered </w:t>
      </w:r>
      <w:r w:rsidR="001C2F64" w:rsidRPr="00036AB8">
        <w:rPr>
          <w:rFonts w:ascii="Book Antiqua" w:hAnsi="Book Antiqua"/>
          <w:bCs/>
          <w:sz w:val="24"/>
          <w:szCs w:val="24"/>
        </w:rPr>
        <w:t>that GA-FG develop</w:t>
      </w:r>
      <w:r w:rsidR="00074D8F" w:rsidRPr="00036AB8">
        <w:rPr>
          <w:rFonts w:ascii="Book Antiqua" w:hAnsi="Book Antiqua"/>
          <w:bCs/>
          <w:sz w:val="24"/>
          <w:szCs w:val="24"/>
        </w:rPr>
        <w:t>s</w:t>
      </w:r>
      <w:r w:rsidR="00F06897" w:rsidRPr="00036AB8">
        <w:rPr>
          <w:rFonts w:ascii="Book Antiqua" w:hAnsi="Book Antiqua"/>
          <w:bCs/>
          <w:sz w:val="24"/>
          <w:szCs w:val="24"/>
        </w:rPr>
        <w:t xml:space="preserve"> without </w:t>
      </w:r>
      <w:r w:rsidR="00F06897" w:rsidRPr="00036AB8">
        <w:rPr>
          <w:rFonts w:ascii="Book Antiqua" w:hAnsi="Book Antiqua"/>
          <w:bCs/>
          <w:i/>
          <w:sz w:val="24"/>
          <w:szCs w:val="24"/>
        </w:rPr>
        <w:t>Helicobacter pylori</w:t>
      </w:r>
      <w:r w:rsidR="00F06897" w:rsidRPr="00036AB8">
        <w:rPr>
          <w:rFonts w:ascii="Book Antiqua" w:hAnsi="Book Antiqua"/>
          <w:bCs/>
          <w:sz w:val="24"/>
          <w:szCs w:val="24"/>
        </w:rPr>
        <w:t xml:space="preserve"> (</w:t>
      </w:r>
      <w:r w:rsidR="00F06897" w:rsidRPr="00036AB8">
        <w:rPr>
          <w:rFonts w:ascii="Book Antiqua" w:hAnsi="Book Antiqua"/>
          <w:bCs/>
          <w:i/>
          <w:sz w:val="24"/>
          <w:szCs w:val="24"/>
        </w:rPr>
        <w:t>H. pylori</w:t>
      </w:r>
      <w:r w:rsidR="00F06897" w:rsidRPr="00036AB8">
        <w:rPr>
          <w:rFonts w:ascii="Book Antiqua" w:hAnsi="Book Antiqua"/>
          <w:bCs/>
          <w:sz w:val="24"/>
          <w:szCs w:val="24"/>
        </w:rPr>
        <w:t>) infection</w:t>
      </w:r>
      <w:r w:rsidR="00F64C1A" w:rsidRPr="00B9401F">
        <w:rPr>
          <w:rFonts w:ascii="Book Antiqua" w:hAnsi="Book Antiqua"/>
          <w:bCs/>
          <w:sz w:val="24"/>
          <w:szCs w:val="24"/>
          <w:vertAlign w:val="superscript"/>
        </w:rPr>
        <w:t>[3]</w:t>
      </w:r>
      <w:r w:rsidRPr="00036AB8">
        <w:rPr>
          <w:rFonts w:ascii="Book Antiqua" w:hAnsi="Book Antiqua"/>
          <w:bCs/>
          <w:sz w:val="24"/>
          <w:szCs w:val="24"/>
        </w:rPr>
        <w:t>.</w:t>
      </w:r>
      <w:r w:rsidR="00722B2A" w:rsidRPr="00036AB8">
        <w:rPr>
          <w:rFonts w:ascii="Book Antiqua" w:hAnsi="Book Antiqua"/>
          <w:bCs/>
          <w:sz w:val="24"/>
          <w:szCs w:val="24"/>
        </w:rPr>
        <w:t xml:space="preserve"> However, </w:t>
      </w:r>
      <w:r w:rsidR="00147A43" w:rsidRPr="00036AB8">
        <w:rPr>
          <w:rFonts w:ascii="Book Antiqua" w:hAnsi="Book Antiqua"/>
          <w:bCs/>
          <w:sz w:val="24"/>
          <w:szCs w:val="24"/>
        </w:rPr>
        <w:t xml:space="preserve">cases of </w:t>
      </w:r>
      <w:r w:rsidRPr="00036AB8">
        <w:rPr>
          <w:rFonts w:ascii="Book Antiqua" w:hAnsi="Book Antiqua"/>
          <w:bCs/>
          <w:sz w:val="24"/>
          <w:szCs w:val="24"/>
        </w:rPr>
        <w:t>GA-FG</w:t>
      </w:r>
      <w:r w:rsidR="00147A43" w:rsidRPr="00036AB8">
        <w:rPr>
          <w:rFonts w:ascii="Book Antiqua" w:hAnsi="Book Antiqua"/>
          <w:bCs/>
          <w:sz w:val="24"/>
          <w:szCs w:val="24"/>
        </w:rPr>
        <w:t xml:space="preserve"> </w:t>
      </w:r>
      <w:r w:rsidR="00D40447" w:rsidRPr="00036AB8">
        <w:rPr>
          <w:rFonts w:ascii="Book Antiqua" w:hAnsi="Book Antiqua"/>
          <w:bCs/>
          <w:sz w:val="24"/>
          <w:szCs w:val="24"/>
        </w:rPr>
        <w:t xml:space="preserve">with </w:t>
      </w:r>
      <w:r w:rsidR="00A9268D" w:rsidRPr="00036AB8">
        <w:rPr>
          <w:rFonts w:ascii="Book Antiqua" w:hAnsi="Book Antiqua"/>
          <w:bCs/>
          <w:sz w:val="24"/>
          <w:szCs w:val="24"/>
        </w:rPr>
        <w:t xml:space="preserve">current </w:t>
      </w:r>
      <w:r w:rsidR="00D40447" w:rsidRPr="00036AB8">
        <w:rPr>
          <w:rFonts w:ascii="Book Antiqua" w:hAnsi="Book Antiqua"/>
          <w:bCs/>
          <w:i/>
          <w:sz w:val="24"/>
          <w:szCs w:val="24"/>
        </w:rPr>
        <w:t>H. pylori</w:t>
      </w:r>
      <w:r w:rsidR="00D40447" w:rsidRPr="00036AB8">
        <w:rPr>
          <w:rFonts w:ascii="Book Antiqua" w:hAnsi="Book Antiqua"/>
          <w:bCs/>
          <w:sz w:val="24"/>
          <w:szCs w:val="24"/>
        </w:rPr>
        <w:t xml:space="preserve"> infection</w:t>
      </w:r>
      <w:r w:rsidR="00D40447" w:rsidRPr="00036AB8" w:rsidDel="00147A43">
        <w:rPr>
          <w:rFonts w:ascii="Book Antiqua" w:hAnsi="Book Antiqua"/>
          <w:bCs/>
          <w:sz w:val="24"/>
          <w:szCs w:val="24"/>
        </w:rPr>
        <w:t xml:space="preserve"> </w:t>
      </w:r>
      <w:r w:rsidR="00F64C1A" w:rsidRPr="00036AB8">
        <w:rPr>
          <w:rFonts w:ascii="Book Antiqua" w:hAnsi="Book Antiqua"/>
          <w:bCs/>
          <w:sz w:val="24"/>
          <w:szCs w:val="24"/>
        </w:rPr>
        <w:t xml:space="preserve">or </w:t>
      </w:r>
      <w:r w:rsidR="0036654E" w:rsidRPr="00036AB8">
        <w:rPr>
          <w:rFonts w:ascii="Book Antiqua" w:hAnsi="Book Antiqua"/>
          <w:bCs/>
          <w:sz w:val="24"/>
          <w:szCs w:val="24"/>
        </w:rPr>
        <w:t>post-</w:t>
      </w:r>
      <w:r w:rsidR="00F64C1A" w:rsidRPr="00036AB8">
        <w:rPr>
          <w:rFonts w:ascii="Book Antiqua" w:hAnsi="Book Antiqua"/>
          <w:bCs/>
          <w:sz w:val="24"/>
          <w:szCs w:val="24"/>
        </w:rPr>
        <w:t>eradiat</w:t>
      </w:r>
      <w:r w:rsidR="00B13A6D" w:rsidRPr="00036AB8">
        <w:rPr>
          <w:rFonts w:ascii="Book Antiqua" w:hAnsi="Book Antiqua"/>
          <w:bCs/>
          <w:sz w:val="24"/>
          <w:szCs w:val="24"/>
        </w:rPr>
        <w:t xml:space="preserve">ion therapy </w:t>
      </w:r>
      <w:r w:rsidR="001B50B3" w:rsidRPr="00036AB8">
        <w:rPr>
          <w:rFonts w:ascii="Book Antiqua" w:hAnsi="Book Antiqua"/>
          <w:bCs/>
          <w:sz w:val="24"/>
          <w:szCs w:val="24"/>
        </w:rPr>
        <w:t>were</w:t>
      </w:r>
      <w:r w:rsidR="00B13A6D" w:rsidRPr="00036AB8">
        <w:rPr>
          <w:rFonts w:ascii="Book Antiqua" w:hAnsi="Book Antiqua"/>
          <w:bCs/>
          <w:sz w:val="24"/>
          <w:szCs w:val="24"/>
        </w:rPr>
        <w:t xml:space="preserve"> </w:t>
      </w:r>
      <w:r w:rsidR="001A396B" w:rsidRPr="00036AB8">
        <w:rPr>
          <w:rFonts w:ascii="Book Antiqua" w:hAnsi="Book Antiqua"/>
          <w:bCs/>
          <w:sz w:val="24"/>
          <w:szCs w:val="24"/>
        </w:rPr>
        <w:t xml:space="preserve">recently </w:t>
      </w:r>
      <w:r w:rsidR="00B13A6D" w:rsidRPr="00036AB8">
        <w:rPr>
          <w:rFonts w:ascii="Book Antiqua" w:hAnsi="Book Antiqua"/>
          <w:bCs/>
          <w:sz w:val="24"/>
          <w:szCs w:val="24"/>
        </w:rPr>
        <w:t>reported</w:t>
      </w:r>
      <w:r w:rsidR="001A396B" w:rsidRPr="00B9401F">
        <w:rPr>
          <w:rFonts w:ascii="Book Antiqua" w:hAnsi="Book Antiqua"/>
          <w:bCs/>
          <w:sz w:val="24"/>
          <w:szCs w:val="24"/>
          <w:vertAlign w:val="superscript"/>
        </w:rPr>
        <w:t>[4,5]</w:t>
      </w:r>
      <w:r w:rsidR="00B13A6D" w:rsidRPr="00036AB8">
        <w:rPr>
          <w:rFonts w:ascii="Book Antiqua" w:hAnsi="Book Antiqua"/>
          <w:bCs/>
          <w:sz w:val="24"/>
          <w:szCs w:val="24"/>
        </w:rPr>
        <w:t>.</w:t>
      </w:r>
      <w:r w:rsidR="00F64C1A" w:rsidRPr="00036AB8">
        <w:rPr>
          <w:rFonts w:ascii="Book Antiqua" w:hAnsi="Book Antiqua"/>
          <w:bCs/>
          <w:sz w:val="24"/>
          <w:szCs w:val="24"/>
        </w:rPr>
        <w:t xml:space="preserve"> </w:t>
      </w:r>
      <w:r w:rsidR="00F66DE9" w:rsidRPr="00036AB8">
        <w:rPr>
          <w:rFonts w:ascii="Book Antiqua" w:hAnsi="Book Antiqua"/>
          <w:bCs/>
          <w:sz w:val="24"/>
          <w:szCs w:val="24"/>
        </w:rPr>
        <w:t>GA-FG generally presents as a well-differentiated adenocarcinoma</w:t>
      </w:r>
      <w:r w:rsidR="00B90941" w:rsidRPr="00036AB8">
        <w:rPr>
          <w:rFonts w:ascii="Book Antiqua" w:hAnsi="Book Antiqua"/>
          <w:bCs/>
          <w:sz w:val="24"/>
          <w:szCs w:val="24"/>
        </w:rPr>
        <w:t xml:space="preserve"> with mild nuclear atypia</w:t>
      </w:r>
      <w:r w:rsidR="00724B10" w:rsidRPr="00036AB8">
        <w:rPr>
          <w:rFonts w:ascii="Book Antiqua" w:hAnsi="Book Antiqua"/>
          <w:bCs/>
          <w:sz w:val="24"/>
          <w:szCs w:val="24"/>
        </w:rPr>
        <w:t xml:space="preserve"> and </w:t>
      </w:r>
      <w:r w:rsidR="00074D8F" w:rsidRPr="00036AB8">
        <w:rPr>
          <w:rFonts w:ascii="Book Antiqua" w:hAnsi="Book Antiqua"/>
          <w:bCs/>
          <w:sz w:val="24"/>
          <w:szCs w:val="24"/>
        </w:rPr>
        <w:t xml:space="preserve">is </w:t>
      </w:r>
      <w:r w:rsidR="00E84FAA" w:rsidRPr="00036AB8">
        <w:rPr>
          <w:rFonts w:ascii="Book Antiqua" w:hAnsi="Book Antiqua"/>
          <w:bCs/>
          <w:sz w:val="24"/>
          <w:szCs w:val="24"/>
        </w:rPr>
        <w:t>generally considered to have a low potential for malignancy</w:t>
      </w:r>
      <w:r w:rsidR="00074D8F" w:rsidRPr="00036AB8">
        <w:rPr>
          <w:rFonts w:ascii="Book Antiqua" w:hAnsi="Book Antiqua"/>
          <w:bCs/>
          <w:sz w:val="24"/>
          <w:szCs w:val="24"/>
        </w:rPr>
        <w:t>,</w:t>
      </w:r>
      <w:r w:rsidR="00F635F1" w:rsidRPr="00036AB8">
        <w:rPr>
          <w:rFonts w:ascii="Book Antiqua" w:hAnsi="Book Antiqua"/>
          <w:bCs/>
          <w:sz w:val="24"/>
          <w:szCs w:val="24"/>
        </w:rPr>
        <w:t xml:space="preserve"> </w:t>
      </w:r>
      <w:r w:rsidR="00206057" w:rsidRPr="00036AB8">
        <w:rPr>
          <w:rFonts w:ascii="Book Antiqua" w:hAnsi="Book Antiqua"/>
          <w:bCs/>
          <w:sz w:val="24"/>
          <w:szCs w:val="24"/>
        </w:rPr>
        <w:t>although</w:t>
      </w:r>
      <w:r w:rsidR="00E84FAA" w:rsidRPr="00036AB8">
        <w:rPr>
          <w:rFonts w:ascii="Book Antiqua" w:hAnsi="Book Antiqua"/>
          <w:bCs/>
          <w:sz w:val="24"/>
          <w:szCs w:val="24"/>
        </w:rPr>
        <w:t xml:space="preserve"> </w:t>
      </w:r>
      <w:r w:rsidR="00074D8F" w:rsidRPr="00036AB8">
        <w:rPr>
          <w:rFonts w:ascii="Book Antiqua" w:hAnsi="Book Antiqua"/>
          <w:bCs/>
          <w:sz w:val="24"/>
          <w:szCs w:val="24"/>
        </w:rPr>
        <w:t xml:space="preserve">an </w:t>
      </w:r>
      <w:r w:rsidR="009E11CD" w:rsidRPr="00036AB8">
        <w:rPr>
          <w:rFonts w:ascii="Book Antiqua" w:hAnsi="Book Antiqua"/>
          <w:bCs/>
          <w:sz w:val="24"/>
          <w:szCs w:val="24"/>
        </w:rPr>
        <w:t xml:space="preserve">extremely rare </w:t>
      </w:r>
      <w:bookmarkStart w:id="14" w:name="_GoBack"/>
      <w:bookmarkEnd w:id="14"/>
      <w:r w:rsidR="009E11CD" w:rsidRPr="00036AB8">
        <w:rPr>
          <w:rFonts w:ascii="Book Antiqua" w:hAnsi="Book Antiqua"/>
          <w:bCs/>
          <w:sz w:val="24"/>
          <w:szCs w:val="24"/>
        </w:rPr>
        <w:t xml:space="preserve">case of </w:t>
      </w:r>
      <w:r w:rsidR="00252888" w:rsidRPr="00036AB8">
        <w:rPr>
          <w:rFonts w:ascii="Book Antiqua" w:hAnsi="Book Antiqua"/>
          <w:bCs/>
          <w:sz w:val="24"/>
          <w:szCs w:val="24"/>
        </w:rPr>
        <w:t>advanced</w:t>
      </w:r>
      <w:r w:rsidR="00800D2A" w:rsidRPr="00036AB8">
        <w:rPr>
          <w:rFonts w:ascii="Book Antiqua" w:hAnsi="Book Antiqua"/>
          <w:sz w:val="24"/>
          <w:szCs w:val="24"/>
        </w:rPr>
        <w:t xml:space="preserve"> </w:t>
      </w:r>
      <w:r w:rsidR="00800D2A" w:rsidRPr="00036AB8">
        <w:rPr>
          <w:rFonts w:ascii="Book Antiqua" w:hAnsi="Book Antiqua"/>
          <w:bCs/>
          <w:sz w:val="24"/>
          <w:szCs w:val="24"/>
        </w:rPr>
        <w:t>GA-FG</w:t>
      </w:r>
      <w:r w:rsidR="00252888" w:rsidRPr="00036AB8">
        <w:rPr>
          <w:rFonts w:ascii="Book Antiqua" w:hAnsi="Book Antiqua"/>
          <w:bCs/>
          <w:sz w:val="24"/>
          <w:szCs w:val="24"/>
        </w:rPr>
        <w:t xml:space="preserve"> showing </w:t>
      </w:r>
      <w:r w:rsidR="009E11CD" w:rsidRPr="00036AB8">
        <w:rPr>
          <w:rFonts w:ascii="Book Antiqua" w:hAnsi="Book Antiqua"/>
          <w:bCs/>
          <w:sz w:val="24"/>
          <w:szCs w:val="24"/>
        </w:rPr>
        <w:t>high-grade malignancy</w:t>
      </w:r>
      <w:r w:rsidR="00B928FD" w:rsidRPr="00036AB8">
        <w:rPr>
          <w:rFonts w:ascii="Book Antiqua" w:hAnsi="Book Antiqua"/>
          <w:bCs/>
          <w:sz w:val="24"/>
          <w:szCs w:val="24"/>
        </w:rPr>
        <w:t xml:space="preserve"> was</w:t>
      </w:r>
      <w:r w:rsidR="009E11CD" w:rsidRPr="00036AB8">
        <w:rPr>
          <w:rFonts w:ascii="Book Antiqua" w:hAnsi="Book Antiqua"/>
          <w:bCs/>
          <w:sz w:val="24"/>
          <w:szCs w:val="24"/>
        </w:rPr>
        <w:t xml:space="preserve"> reported</w:t>
      </w:r>
      <w:r w:rsidR="009E11CD" w:rsidRPr="00B9401F">
        <w:rPr>
          <w:rFonts w:ascii="Book Antiqua" w:hAnsi="Book Antiqua"/>
          <w:bCs/>
          <w:sz w:val="24"/>
          <w:szCs w:val="24"/>
          <w:vertAlign w:val="superscript"/>
        </w:rPr>
        <w:t>[6]</w:t>
      </w:r>
      <w:r w:rsidR="00544BD3" w:rsidRPr="00036AB8">
        <w:rPr>
          <w:rFonts w:ascii="Book Antiqua" w:hAnsi="Book Antiqua"/>
          <w:bCs/>
          <w:sz w:val="24"/>
          <w:szCs w:val="24"/>
        </w:rPr>
        <w:t>.</w:t>
      </w:r>
      <w:r w:rsidR="00252888" w:rsidRPr="00036AB8">
        <w:rPr>
          <w:rFonts w:ascii="Book Antiqua" w:hAnsi="Book Antiqua"/>
          <w:bCs/>
          <w:sz w:val="24"/>
          <w:szCs w:val="24"/>
        </w:rPr>
        <w:t xml:space="preserve"> </w:t>
      </w:r>
      <w:r w:rsidR="00544BD3" w:rsidRPr="00036AB8">
        <w:rPr>
          <w:rFonts w:ascii="Book Antiqua" w:hAnsi="Book Antiqua"/>
          <w:bCs/>
          <w:sz w:val="24"/>
          <w:szCs w:val="24"/>
        </w:rPr>
        <w:t xml:space="preserve">To the best of our knowledge, </w:t>
      </w:r>
      <w:r w:rsidR="00800D2A" w:rsidRPr="00036AB8">
        <w:rPr>
          <w:rFonts w:ascii="Book Antiqua" w:hAnsi="Book Antiqua"/>
          <w:bCs/>
          <w:sz w:val="24"/>
          <w:szCs w:val="24"/>
        </w:rPr>
        <w:t xml:space="preserve">no GA-FG case </w:t>
      </w:r>
      <w:r w:rsidR="00074D8F" w:rsidRPr="00036AB8">
        <w:rPr>
          <w:rFonts w:ascii="Book Antiqua" w:hAnsi="Book Antiqua"/>
          <w:bCs/>
          <w:sz w:val="24"/>
          <w:szCs w:val="24"/>
        </w:rPr>
        <w:t>with a</w:t>
      </w:r>
      <w:r w:rsidR="00C376A1" w:rsidRPr="00036AB8">
        <w:rPr>
          <w:rFonts w:ascii="Book Antiqua" w:hAnsi="Book Antiqua"/>
          <w:bCs/>
          <w:sz w:val="24"/>
          <w:szCs w:val="24"/>
        </w:rPr>
        <w:t xml:space="preserve"> poorly differentiated adenocarcinoma</w:t>
      </w:r>
      <w:r w:rsidR="00544BD3" w:rsidRPr="00036AB8">
        <w:rPr>
          <w:rFonts w:ascii="Book Antiqua" w:hAnsi="Book Antiqua"/>
          <w:bCs/>
          <w:sz w:val="24"/>
          <w:szCs w:val="24"/>
        </w:rPr>
        <w:t xml:space="preserve"> or signet-ring cell carcinoma</w:t>
      </w:r>
      <w:r w:rsidR="00C376A1" w:rsidRPr="00036AB8">
        <w:rPr>
          <w:rFonts w:ascii="Book Antiqua" w:hAnsi="Book Antiqua"/>
          <w:bCs/>
          <w:sz w:val="24"/>
          <w:szCs w:val="24"/>
        </w:rPr>
        <w:t xml:space="preserve"> </w:t>
      </w:r>
      <w:r w:rsidR="00074D8F" w:rsidRPr="00036AB8">
        <w:rPr>
          <w:rFonts w:ascii="Book Antiqua" w:hAnsi="Book Antiqua"/>
          <w:bCs/>
          <w:sz w:val="24"/>
          <w:szCs w:val="24"/>
        </w:rPr>
        <w:t xml:space="preserve">component </w:t>
      </w:r>
      <w:r w:rsidR="00C376A1" w:rsidRPr="00036AB8">
        <w:rPr>
          <w:rFonts w:ascii="Book Antiqua" w:hAnsi="Book Antiqua"/>
          <w:bCs/>
          <w:sz w:val="24"/>
          <w:szCs w:val="24"/>
        </w:rPr>
        <w:t>has been reported</w:t>
      </w:r>
      <w:r w:rsidR="009E11CD" w:rsidRPr="00036AB8">
        <w:rPr>
          <w:rFonts w:ascii="Book Antiqua" w:hAnsi="Book Antiqua"/>
          <w:bCs/>
          <w:sz w:val="24"/>
          <w:szCs w:val="24"/>
        </w:rPr>
        <w:t>.</w:t>
      </w:r>
    </w:p>
    <w:p w14:paraId="0ED4EA62" w14:textId="77777777" w:rsidR="0086785E" w:rsidRPr="00036AB8" w:rsidRDefault="0086785E" w:rsidP="004F6590">
      <w:pPr>
        <w:adjustRightInd w:val="0"/>
        <w:snapToGrid w:val="0"/>
        <w:spacing w:line="360" w:lineRule="auto"/>
        <w:rPr>
          <w:rFonts w:ascii="Book Antiqua" w:hAnsi="Book Antiqua"/>
          <w:bCs/>
          <w:sz w:val="24"/>
          <w:szCs w:val="24"/>
        </w:rPr>
      </w:pPr>
      <w:r w:rsidRPr="00036AB8">
        <w:rPr>
          <w:rFonts w:ascii="Book Antiqua" w:hAnsi="Book Antiqua"/>
          <w:bCs/>
          <w:sz w:val="24"/>
          <w:szCs w:val="24"/>
        </w:rPr>
        <w:t>We recently encountered a case of GA</w:t>
      </w:r>
      <w:r w:rsidR="00544BD3" w:rsidRPr="00036AB8">
        <w:rPr>
          <w:rFonts w:ascii="Book Antiqua" w:hAnsi="Book Antiqua"/>
          <w:bCs/>
          <w:sz w:val="24"/>
          <w:szCs w:val="24"/>
        </w:rPr>
        <w:t>-</w:t>
      </w:r>
      <w:r w:rsidRPr="00036AB8">
        <w:rPr>
          <w:rFonts w:ascii="Book Antiqua" w:hAnsi="Book Antiqua"/>
          <w:bCs/>
          <w:sz w:val="24"/>
          <w:szCs w:val="24"/>
        </w:rPr>
        <w:t>FG</w:t>
      </w:r>
      <w:r w:rsidR="00783295" w:rsidRPr="00036AB8">
        <w:rPr>
          <w:rFonts w:ascii="Book Antiqua" w:hAnsi="Book Antiqua"/>
          <w:bCs/>
          <w:sz w:val="24"/>
          <w:szCs w:val="24"/>
        </w:rPr>
        <w:t xml:space="preserve"> with</w:t>
      </w:r>
      <w:r w:rsidR="005B0DA0" w:rsidRPr="00036AB8">
        <w:rPr>
          <w:rFonts w:ascii="Book Antiqua" w:hAnsi="Book Antiqua"/>
          <w:bCs/>
          <w:sz w:val="24"/>
          <w:szCs w:val="24"/>
        </w:rPr>
        <w:t xml:space="preserve"> </w:t>
      </w:r>
      <w:r w:rsidR="00074D8F" w:rsidRPr="00036AB8">
        <w:rPr>
          <w:rFonts w:ascii="Book Antiqua" w:hAnsi="Book Antiqua"/>
          <w:bCs/>
          <w:sz w:val="24"/>
          <w:szCs w:val="24"/>
        </w:rPr>
        <w:t>a</w:t>
      </w:r>
      <w:r w:rsidR="00544BD3" w:rsidRPr="00036AB8">
        <w:rPr>
          <w:rFonts w:ascii="Book Antiqua" w:hAnsi="Book Antiqua"/>
          <w:bCs/>
          <w:sz w:val="24"/>
          <w:szCs w:val="24"/>
        </w:rPr>
        <w:t xml:space="preserve"> </w:t>
      </w:r>
      <w:r w:rsidR="00783295" w:rsidRPr="00036AB8">
        <w:rPr>
          <w:rFonts w:ascii="Book Antiqua" w:hAnsi="Book Antiqua"/>
          <w:bCs/>
          <w:sz w:val="24"/>
          <w:szCs w:val="24"/>
        </w:rPr>
        <w:t xml:space="preserve">signet-ring carcinoma </w:t>
      </w:r>
      <w:r w:rsidR="00074D8F" w:rsidRPr="00036AB8">
        <w:rPr>
          <w:rFonts w:ascii="Book Antiqua" w:hAnsi="Book Antiqua"/>
          <w:bCs/>
          <w:sz w:val="24"/>
          <w:szCs w:val="24"/>
        </w:rPr>
        <w:t xml:space="preserve">component </w:t>
      </w:r>
      <w:r w:rsidR="00783295" w:rsidRPr="00036AB8">
        <w:rPr>
          <w:rFonts w:ascii="Book Antiqua" w:hAnsi="Book Antiqua"/>
          <w:bCs/>
          <w:sz w:val="24"/>
          <w:szCs w:val="24"/>
        </w:rPr>
        <w:t xml:space="preserve">which developed in </w:t>
      </w:r>
      <w:r w:rsidR="00004D41" w:rsidRPr="00036AB8">
        <w:rPr>
          <w:rFonts w:ascii="Book Antiqua" w:hAnsi="Book Antiqua"/>
          <w:bCs/>
          <w:sz w:val="24"/>
          <w:szCs w:val="24"/>
        </w:rPr>
        <w:t xml:space="preserve">a </w:t>
      </w:r>
      <w:r w:rsidR="00783295" w:rsidRPr="00036AB8">
        <w:rPr>
          <w:rFonts w:ascii="Book Antiqua" w:hAnsi="Book Antiqua"/>
          <w:bCs/>
          <w:sz w:val="24"/>
          <w:szCs w:val="24"/>
        </w:rPr>
        <w:t xml:space="preserve">patient with current </w:t>
      </w:r>
      <w:r w:rsidR="00783295" w:rsidRPr="00036AB8">
        <w:rPr>
          <w:rFonts w:ascii="Book Antiqua" w:hAnsi="Book Antiqua"/>
          <w:bCs/>
          <w:i/>
          <w:sz w:val="24"/>
          <w:szCs w:val="24"/>
        </w:rPr>
        <w:t>H. pylori</w:t>
      </w:r>
      <w:r w:rsidR="00783295" w:rsidRPr="00036AB8">
        <w:rPr>
          <w:rFonts w:ascii="Book Antiqua" w:hAnsi="Book Antiqua"/>
          <w:bCs/>
          <w:sz w:val="24"/>
          <w:szCs w:val="24"/>
        </w:rPr>
        <w:t xml:space="preserve"> infection</w:t>
      </w:r>
      <w:r w:rsidR="00074D8F" w:rsidRPr="00036AB8">
        <w:rPr>
          <w:rFonts w:ascii="Book Antiqua" w:hAnsi="Book Antiqua"/>
          <w:bCs/>
          <w:sz w:val="24"/>
          <w:szCs w:val="24"/>
        </w:rPr>
        <w:t>,</w:t>
      </w:r>
      <w:r w:rsidR="00CF651F" w:rsidRPr="00036AB8">
        <w:rPr>
          <w:rFonts w:ascii="Book Antiqua" w:hAnsi="Book Antiqua"/>
          <w:bCs/>
          <w:sz w:val="24"/>
          <w:szCs w:val="24"/>
        </w:rPr>
        <w:t xml:space="preserve"> </w:t>
      </w:r>
      <w:r w:rsidR="00783295" w:rsidRPr="00036AB8">
        <w:rPr>
          <w:rFonts w:ascii="Book Antiqua" w:hAnsi="Book Antiqua"/>
          <w:bCs/>
          <w:sz w:val="24"/>
          <w:szCs w:val="24"/>
        </w:rPr>
        <w:t>and we report the case as follows.</w:t>
      </w:r>
    </w:p>
    <w:p w14:paraId="0ED4EA63" w14:textId="77777777" w:rsidR="00FE27E3" w:rsidRPr="00036AB8" w:rsidRDefault="00FE27E3" w:rsidP="004F6590">
      <w:pPr>
        <w:adjustRightInd w:val="0"/>
        <w:snapToGrid w:val="0"/>
        <w:spacing w:line="360" w:lineRule="auto"/>
        <w:rPr>
          <w:rFonts w:ascii="Book Antiqua" w:hAnsi="Book Antiqua"/>
          <w:b/>
          <w:bCs/>
          <w:sz w:val="24"/>
          <w:szCs w:val="24"/>
        </w:rPr>
      </w:pPr>
    </w:p>
    <w:p w14:paraId="0ED4EA64" w14:textId="3BB3E13A" w:rsidR="00F545EC" w:rsidRPr="00036AB8" w:rsidRDefault="00F545EC" w:rsidP="004F6590">
      <w:pPr>
        <w:adjustRightInd w:val="0"/>
        <w:snapToGrid w:val="0"/>
        <w:spacing w:line="360" w:lineRule="auto"/>
        <w:rPr>
          <w:rFonts w:ascii="Book Antiqua" w:hAnsi="Book Antiqua"/>
          <w:b/>
          <w:bCs/>
          <w:sz w:val="24"/>
          <w:szCs w:val="24"/>
        </w:rPr>
      </w:pPr>
      <w:r w:rsidRPr="00036AB8">
        <w:rPr>
          <w:rFonts w:ascii="Book Antiqua" w:hAnsi="Book Antiqua"/>
          <w:b/>
          <w:bCs/>
          <w:sz w:val="24"/>
          <w:szCs w:val="24"/>
        </w:rPr>
        <w:t>C</w:t>
      </w:r>
      <w:r w:rsidR="00947683" w:rsidRPr="00036AB8">
        <w:rPr>
          <w:rFonts w:ascii="Book Antiqua" w:hAnsi="Book Antiqua"/>
          <w:b/>
          <w:bCs/>
          <w:sz w:val="24"/>
          <w:szCs w:val="24"/>
        </w:rPr>
        <w:t>ASE REPORT</w:t>
      </w:r>
    </w:p>
    <w:p w14:paraId="0ED4EA65" w14:textId="782E2EFC" w:rsidR="00B45EC7" w:rsidRPr="00036AB8" w:rsidRDefault="00AF05EC" w:rsidP="004F6590">
      <w:pPr>
        <w:adjustRightInd w:val="0"/>
        <w:snapToGrid w:val="0"/>
        <w:spacing w:line="360" w:lineRule="auto"/>
        <w:rPr>
          <w:rFonts w:ascii="Book Antiqua" w:hAnsi="Book Antiqua"/>
          <w:sz w:val="24"/>
          <w:szCs w:val="24"/>
        </w:rPr>
      </w:pPr>
      <w:r w:rsidRPr="00036AB8">
        <w:rPr>
          <w:rFonts w:ascii="Book Antiqua" w:hAnsi="Book Antiqua"/>
          <w:sz w:val="24"/>
          <w:szCs w:val="24"/>
        </w:rPr>
        <w:t xml:space="preserve">A </w:t>
      </w:r>
      <w:r w:rsidR="00C65693" w:rsidRPr="00036AB8">
        <w:rPr>
          <w:rFonts w:ascii="Book Antiqua" w:hAnsi="Book Antiqua"/>
          <w:sz w:val="24"/>
          <w:szCs w:val="24"/>
        </w:rPr>
        <w:t>76</w:t>
      </w:r>
      <w:r w:rsidR="00344833" w:rsidRPr="00036AB8">
        <w:rPr>
          <w:rFonts w:ascii="Book Antiqua" w:hAnsi="Book Antiqua"/>
          <w:sz w:val="24"/>
          <w:szCs w:val="24"/>
        </w:rPr>
        <w:t xml:space="preserve">-year-old Japanese </w:t>
      </w:r>
      <w:r w:rsidR="00C65693" w:rsidRPr="00036AB8">
        <w:rPr>
          <w:rFonts w:ascii="Book Antiqua" w:hAnsi="Book Antiqua"/>
          <w:sz w:val="24"/>
          <w:szCs w:val="24"/>
        </w:rPr>
        <w:t xml:space="preserve">woman </w:t>
      </w:r>
      <w:r w:rsidR="007521E5" w:rsidRPr="00036AB8">
        <w:rPr>
          <w:rFonts w:ascii="Book Antiqua" w:hAnsi="Book Antiqua"/>
          <w:sz w:val="24"/>
          <w:szCs w:val="24"/>
        </w:rPr>
        <w:t xml:space="preserve">visited a nearby </w:t>
      </w:r>
      <w:r w:rsidR="006B6711" w:rsidRPr="00036AB8">
        <w:rPr>
          <w:rFonts w:ascii="Book Antiqua" w:hAnsi="Book Antiqua"/>
          <w:sz w:val="24"/>
          <w:szCs w:val="24"/>
        </w:rPr>
        <w:t xml:space="preserve">clinic </w:t>
      </w:r>
      <w:r w:rsidR="00074D8F" w:rsidRPr="00036AB8">
        <w:rPr>
          <w:rFonts w:ascii="Book Antiqua" w:hAnsi="Book Antiqua"/>
          <w:sz w:val="24"/>
          <w:szCs w:val="24"/>
        </w:rPr>
        <w:t>complaining</w:t>
      </w:r>
      <w:r w:rsidR="006B6711" w:rsidRPr="00036AB8">
        <w:rPr>
          <w:rFonts w:ascii="Book Antiqua" w:hAnsi="Book Antiqua"/>
          <w:sz w:val="24"/>
          <w:szCs w:val="24"/>
        </w:rPr>
        <w:t xml:space="preserve"> of </w:t>
      </w:r>
      <w:r w:rsidR="00074D8F" w:rsidRPr="00036AB8">
        <w:rPr>
          <w:rFonts w:ascii="Book Antiqua" w:hAnsi="Book Antiqua"/>
          <w:sz w:val="24"/>
          <w:szCs w:val="24"/>
        </w:rPr>
        <w:t xml:space="preserve">a </w:t>
      </w:r>
      <w:r w:rsidR="00120FA9" w:rsidRPr="00036AB8">
        <w:rPr>
          <w:rFonts w:ascii="Book Antiqua" w:hAnsi="Book Antiqua"/>
          <w:sz w:val="24"/>
          <w:szCs w:val="24"/>
        </w:rPr>
        <w:t>dull feeling in the stomach</w:t>
      </w:r>
      <w:r w:rsidR="006B6711" w:rsidRPr="00036AB8">
        <w:rPr>
          <w:rFonts w:ascii="Book Antiqua" w:hAnsi="Book Antiqua"/>
          <w:sz w:val="24"/>
          <w:szCs w:val="24"/>
        </w:rPr>
        <w:t xml:space="preserve">. </w:t>
      </w:r>
      <w:r w:rsidR="00E97E73" w:rsidRPr="00036AB8">
        <w:rPr>
          <w:rFonts w:ascii="Book Antiqua" w:hAnsi="Book Antiqua"/>
          <w:sz w:val="24"/>
          <w:szCs w:val="24"/>
        </w:rPr>
        <w:t xml:space="preserve">Esophagogastroduodenoscopy (EGD) revealed a </w:t>
      </w:r>
      <w:r w:rsidR="00D821BC" w:rsidRPr="00036AB8">
        <w:rPr>
          <w:rFonts w:ascii="Book Antiqua" w:hAnsi="Book Antiqua"/>
          <w:sz w:val="24"/>
          <w:szCs w:val="24"/>
        </w:rPr>
        <w:t>depressed lesion</w:t>
      </w:r>
      <w:r w:rsidR="00C526EF" w:rsidRPr="00036AB8">
        <w:rPr>
          <w:rFonts w:ascii="Book Antiqua" w:hAnsi="Book Antiqua"/>
          <w:sz w:val="24"/>
          <w:szCs w:val="24"/>
        </w:rPr>
        <w:t xml:space="preserve"> at</w:t>
      </w:r>
      <w:r w:rsidR="00D821BC" w:rsidRPr="00036AB8">
        <w:rPr>
          <w:rFonts w:ascii="Book Antiqua" w:hAnsi="Book Antiqua"/>
          <w:sz w:val="24"/>
          <w:szCs w:val="24"/>
        </w:rPr>
        <w:t xml:space="preserve"> </w:t>
      </w:r>
      <w:r w:rsidR="00074D8F" w:rsidRPr="00036AB8">
        <w:rPr>
          <w:rFonts w:ascii="Book Antiqua" w:hAnsi="Book Antiqua"/>
          <w:sz w:val="24"/>
          <w:szCs w:val="24"/>
        </w:rPr>
        <w:t xml:space="preserve">a </w:t>
      </w:r>
      <w:r w:rsidR="00C526EF" w:rsidRPr="00036AB8">
        <w:rPr>
          <w:rFonts w:ascii="Book Antiqua" w:hAnsi="Book Antiqua"/>
          <w:sz w:val="24"/>
          <w:szCs w:val="24"/>
        </w:rPr>
        <w:t>gastric angle</w:t>
      </w:r>
      <w:r w:rsidR="00187728" w:rsidRPr="00036AB8">
        <w:rPr>
          <w:rFonts w:ascii="Book Antiqua" w:hAnsi="Book Antiqua"/>
          <w:sz w:val="24"/>
          <w:szCs w:val="24"/>
        </w:rPr>
        <w:t xml:space="preserve"> of </w:t>
      </w:r>
      <w:r w:rsidR="00074D8F" w:rsidRPr="00036AB8">
        <w:rPr>
          <w:rFonts w:ascii="Book Antiqua" w:hAnsi="Book Antiqua"/>
          <w:sz w:val="24"/>
          <w:szCs w:val="24"/>
        </w:rPr>
        <w:t xml:space="preserve">the </w:t>
      </w:r>
      <w:r w:rsidR="00187728" w:rsidRPr="00036AB8">
        <w:rPr>
          <w:rFonts w:ascii="Book Antiqua" w:hAnsi="Book Antiqua"/>
          <w:sz w:val="24"/>
          <w:szCs w:val="24"/>
        </w:rPr>
        <w:t>greater curvature</w:t>
      </w:r>
      <w:r w:rsidR="00187728" w:rsidRPr="00036AB8" w:rsidDel="00C526EF">
        <w:rPr>
          <w:rFonts w:ascii="Book Antiqua" w:hAnsi="Book Antiqua"/>
          <w:sz w:val="24"/>
          <w:szCs w:val="24"/>
        </w:rPr>
        <w:t xml:space="preserve"> </w:t>
      </w:r>
      <w:r w:rsidR="00187728" w:rsidRPr="00036AB8">
        <w:rPr>
          <w:rFonts w:ascii="Book Antiqua" w:hAnsi="Book Antiqua"/>
          <w:sz w:val="24"/>
          <w:szCs w:val="24"/>
        </w:rPr>
        <w:t>side</w:t>
      </w:r>
      <w:r w:rsidR="00D821BC" w:rsidRPr="00036AB8">
        <w:rPr>
          <w:rFonts w:ascii="Book Antiqua" w:hAnsi="Book Antiqua"/>
          <w:sz w:val="24"/>
          <w:szCs w:val="24"/>
        </w:rPr>
        <w:t xml:space="preserve">. </w:t>
      </w:r>
      <w:r w:rsidR="004D583C" w:rsidRPr="00036AB8">
        <w:rPr>
          <w:rFonts w:ascii="Book Antiqua" w:hAnsi="Book Antiqua"/>
          <w:sz w:val="24"/>
          <w:szCs w:val="24"/>
        </w:rPr>
        <w:t>S</w:t>
      </w:r>
      <w:r w:rsidR="003073B4" w:rsidRPr="00036AB8">
        <w:rPr>
          <w:rFonts w:ascii="Book Antiqua" w:hAnsi="Book Antiqua"/>
          <w:sz w:val="24"/>
          <w:szCs w:val="24"/>
        </w:rPr>
        <w:t>h</w:t>
      </w:r>
      <w:r w:rsidR="00472AA6" w:rsidRPr="00036AB8">
        <w:rPr>
          <w:rFonts w:ascii="Book Antiqua" w:hAnsi="Book Antiqua"/>
          <w:sz w:val="24"/>
          <w:szCs w:val="24"/>
        </w:rPr>
        <w:t xml:space="preserve">e </w:t>
      </w:r>
      <w:r w:rsidR="00CB7ED5" w:rsidRPr="00036AB8">
        <w:rPr>
          <w:rFonts w:ascii="Book Antiqua" w:hAnsi="Book Antiqua"/>
          <w:sz w:val="24"/>
          <w:szCs w:val="24"/>
        </w:rPr>
        <w:t xml:space="preserve">was referred </w:t>
      </w:r>
      <w:r w:rsidR="007521E5" w:rsidRPr="00036AB8">
        <w:rPr>
          <w:rFonts w:ascii="Book Antiqua" w:hAnsi="Book Antiqua"/>
          <w:sz w:val="24"/>
          <w:szCs w:val="24"/>
        </w:rPr>
        <w:t>to our hospital for</w:t>
      </w:r>
      <w:r w:rsidR="00F1206A" w:rsidRPr="00036AB8">
        <w:rPr>
          <w:rFonts w:ascii="Book Antiqua" w:hAnsi="Book Antiqua"/>
          <w:sz w:val="24"/>
          <w:szCs w:val="24"/>
        </w:rPr>
        <w:t xml:space="preserve"> </w:t>
      </w:r>
      <w:r w:rsidR="00982EFB" w:rsidRPr="00036AB8">
        <w:rPr>
          <w:rFonts w:ascii="Book Antiqua" w:hAnsi="Book Antiqua"/>
          <w:sz w:val="24"/>
          <w:szCs w:val="24"/>
        </w:rPr>
        <w:t>further</w:t>
      </w:r>
      <w:r w:rsidR="00F1206A" w:rsidRPr="00036AB8">
        <w:rPr>
          <w:rFonts w:ascii="Book Antiqua" w:hAnsi="Book Antiqua"/>
          <w:sz w:val="24"/>
          <w:szCs w:val="24"/>
        </w:rPr>
        <w:t xml:space="preserve"> examination.</w:t>
      </w:r>
      <w:r w:rsidR="0018309F" w:rsidRPr="00036AB8">
        <w:rPr>
          <w:rFonts w:ascii="Book Antiqua" w:hAnsi="Book Antiqua"/>
          <w:sz w:val="24"/>
          <w:szCs w:val="24"/>
        </w:rPr>
        <w:t xml:space="preserve"> </w:t>
      </w:r>
      <w:r w:rsidR="004A0DFD" w:rsidRPr="00036AB8">
        <w:rPr>
          <w:rFonts w:ascii="Book Antiqua" w:hAnsi="Book Antiqua"/>
          <w:sz w:val="24"/>
          <w:szCs w:val="24"/>
        </w:rPr>
        <w:t>Sh</w:t>
      </w:r>
      <w:r w:rsidR="00C35503" w:rsidRPr="00036AB8">
        <w:rPr>
          <w:rFonts w:ascii="Book Antiqua" w:hAnsi="Book Antiqua"/>
          <w:sz w:val="24"/>
          <w:szCs w:val="24"/>
        </w:rPr>
        <w:t xml:space="preserve">e had </w:t>
      </w:r>
      <w:r w:rsidR="00074D8F" w:rsidRPr="00036AB8">
        <w:rPr>
          <w:rFonts w:ascii="Book Antiqua" w:hAnsi="Book Antiqua"/>
          <w:sz w:val="24"/>
          <w:szCs w:val="24"/>
        </w:rPr>
        <w:t>been found to have an</w:t>
      </w:r>
      <w:r w:rsidR="00551454" w:rsidRPr="00036AB8">
        <w:rPr>
          <w:rFonts w:ascii="Book Antiqua" w:hAnsi="Book Antiqua"/>
          <w:sz w:val="24"/>
          <w:szCs w:val="24"/>
        </w:rPr>
        <w:t xml:space="preserve"> </w:t>
      </w:r>
      <w:r w:rsidR="00551454" w:rsidRPr="00036AB8">
        <w:rPr>
          <w:rFonts w:ascii="Book Antiqua" w:hAnsi="Book Antiqua"/>
          <w:i/>
          <w:sz w:val="24"/>
          <w:szCs w:val="24"/>
        </w:rPr>
        <w:t>H. pylori</w:t>
      </w:r>
      <w:r w:rsidR="00551454" w:rsidRPr="00036AB8">
        <w:rPr>
          <w:rFonts w:ascii="Book Antiqua" w:hAnsi="Book Antiqua"/>
          <w:sz w:val="24"/>
          <w:szCs w:val="24"/>
        </w:rPr>
        <w:t xml:space="preserve"> </w:t>
      </w:r>
      <w:r w:rsidR="004A21FA" w:rsidRPr="00036AB8">
        <w:rPr>
          <w:rFonts w:ascii="Book Antiqua" w:hAnsi="Book Antiqua"/>
          <w:sz w:val="24"/>
          <w:szCs w:val="24"/>
        </w:rPr>
        <w:t xml:space="preserve">infection </w:t>
      </w:r>
      <w:r w:rsidR="00551454" w:rsidRPr="00036AB8">
        <w:rPr>
          <w:rFonts w:ascii="Book Antiqua" w:hAnsi="Book Antiqua"/>
          <w:sz w:val="24"/>
          <w:szCs w:val="24"/>
        </w:rPr>
        <w:t xml:space="preserve">by </w:t>
      </w:r>
      <w:r w:rsidR="00074D8F" w:rsidRPr="00036AB8">
        <w:rPr>
          <w:rFonts w:ascii="Book Antiqua" w:hAnsi="Book Antiqua"/>
          <w:sz w:val="24"/>
          <w:szCs w:val="24"/>
        </w:rPr>
        <w:t xml:space="preserve">a </w:t>
      </w:r>
      <w:r w:rsidR="00551454" w:rsidRPr="00036AB8">
        <w:rPr>
          <w:rFonts w:ascii="Book Antiqua" w:hAnsi="Book Antiqua"/>
          <w:sz w:val="24"/>
          <w:szCs w:val="24"/>
        </w:rPr>
        <w:t>urease test four years ago</w:t>
      </w:r>
      <w:r w:rsidR="00074D8F" w:rsidRPr="00036AB8">
        <w:rPr>
          <w:rFonts w:ascii="Book Antiqua" w:hAnsi="Book Antiqua"/>
          <w:sz w:val="24"/>
          <w:szCs w:val="24"/>
        </w:rPr>
        <w:t>,</w:t>
      </w:r>
      <w:r w:rsidR="00551454" w:rsidRPr="00036AB8">
        <w:rPr>
          <w:rFonts w:ascii="Book Antiqua" w:hAnsi="Book Antiqua"/>
          <w:sz w:val="24"/>
          <w:szCs w:val="24"/>
        </w:rPr>
        <w:t xml:space="preserve"> but </w:t>
      </w:r>
      <w:r w:rsidR="00363010" w:rsidRPr="00036AB8">
        <w:rPr>
          <w:rFonts w:ascii="Book Antiqua" w:hAnsi="Book Antiqua"/>
          <w:sz w:val="24"/>
          <w:szCs w:val="24"/>
        </w:rPr>
        <w:t>no eradication was performed.</w:t>
      </w:r>
      <w:r w:rsidR="00C35503" w:rsidRPr="00036AB8">
        <w:rPr>
          <w:rFonts w:ascii="Book Antiqua" w:hAnsi="Book Antiqua"/>
          <w:sz w:val="24"/>
          <w:szCs w:val="24"/>
        </w:rPr>
        <w:t xml:space="preserve"> </w:t>
      </w:r>
      <w:r w:rsidR="00015A9D" w:rsidRPr="00036AB8">
        <w:rPr>
          <w:rFonts w:ascii="Book Antiqua" w:hAnsi="Book Antiqua"/>
          <w:sz w:val="24"/>
          <w:szCs w:val="24"/>
        </w:rPr>
        <w:t xml:space="preserve">The depressed lesion was confirmed by </w:t>
      </w:r>
      <w:r w:rsidR="00074D8F" w:rsidRPr="00036AB8">
        <w:rPr>
          <w:rFonts w:ascii="Book Antiqua" w:hAnsi="Book Antiqua"/>
          <w:sz w:val="24"/>
          <w:szCs w:val="24"/>
        </w:rPr>
        <w:t xml:space="preserve">an </w:t>
      </w:r>
      <w:r w:rsidR="007F5005" w:rsidRPr="00036AB8">
        <w:rPr>
          <w:rFonts w:ascii="Book Antiqua" w:hAnsi="Book Antiqua"/>
          <w:sz w:val="24"/>
          <w:szCs w:val="24"/>
        </w:rPr>
        <w:t xml:space="preserve">EGD </w:t>
      </w:r>
      <w:r w:rsidR="00EB2024" w:rsidRPr="00036AB8">
        <w:rPr>
          <w:rFonts w:ascii="Book Antiqua" w:hAnsi="Book Antiqua"/>
          <w:sz w:val="24"/>
          <w:szCs w:val="24"/>
        </w:rPr>
        <w:t xml:space="preserve">performed </w:t>
      </w:r>
      <w:r w:rsidR="0032292C" w:rsidRPr="00036AB8">
        <w:rPr>
          <w:rFonts w:ascii="Book Antiqua" w:hAnsi="Book Antiqua"/>
          <w:sz w:val="24"/>
          <w:szCs w:val="24"/>
        </w:rPr>
        <w:t xml:space="preserve">at Koga </w:t>
      </w:r>
      <w:r w:rsidR="0032292C" w:rsidRPr="00036AB8">
        <w:rPr>
          <w:rFonts w:ascii="Book Antiqua" w:hAnsi="Book Antiqua"/>
          <w:sz w:val="24"/>
          <w:szCs w:val="24"/>
        </w:rPr>
        <w:lastRenderedPageBreak/>
        <w:t xml:space="preserve">Hospital </w:t>
      </w:r>
      <w:r w:rsidR="007E322B" w:rsidRPr="00036AB8">
        <w:rPr>
          <w:rFonts w:ascii="Book Antiqua" w:hAnsi="Book Antiqua"/>
          <w:sz w:val="24"/>
          <w:szCs w:val="24"/>
        </w:rPr>
        <w:t>21</w:t>
      </w:r>
      <w:r w:rsidR="00B9401F">
        <w:rPr>
          <w:rFonts w:ascii="Book Antiqua" w:eastAsia="SimSun" w:hAnsi="Book Antiqua" w:hint="eastAsia"/>
          <w:sz w:val="24"/>
          <w:szCs w:val="24"/>
          <w:lang w:eastAsia="zh-CN"/>
        </w:rPr>
        <w:t xml:space="preserve"> </w:t>
      </w:r>
      <w:r w:rsidR="008B1E03" w:rsidRPr="00B9401F">
        <w:rPr>
          <w:rFonts w:ascii="Book Antiqua" w:hAnsi="Book Antiqua"/>
          <w:sz w:val="24"/>
          <w:szCs w:val="24"/>
        </w:rPr>
        <w:t>(Fig</w:t>
      </w:r>
      <w:r w:rsidR="00B9401F" w:rsidRPr="00B9401F">
        <w:rPr>
          <w:rFonts w:ascii="Book Antiqua" w:eastAsia="SimSun" w:hAnsi="Book Antiqua" w:hint="eastAsia"/>
          <w:sz w:val="24"/>
          <w:szCs w:val="24"/>
          <w:lang w:eastAsia="zh-CN"/>
        </w:rPr>
        <w:t>ure</w:t>
      </w:r>
      <w:r w:rsidR="00B9401F">
        <w:rPr>
          <w:rFonts w:ascii="Book Antiqua" w:eastAsia="SimSun" w:hAnsi="Book Antiqua" w:hint="eastAsia"/>
          <w:sz w:val="24"/>
          <w:szCs w:val="24"/>
          <w:lang w:eastAsia="zh-CN"/>
        </w:rPr>
        <w:t xml:space="preserve"> </w:t>
      </w:r>
      <w:r w:rsidR="008B1E03" w:rsidRPr="00B9401F">
        <w:rPr>
          <w:rFonts w:ascii="Book Antiqua" w:hAnsi="Book Antiqua"/>
          <w:sz w:val="24"/>
          <w:szCs w:val="24"/>
        </w:rPr>
        <w:t>1</w:t>
      </w:r>
      <w:r w:rsidR="00B9401F" w:rsidRPr="00B9401F">
        <w:rPr>
          <w:rFonts w:ascii="Book Antiqua" w:eastAsia="SimSun" w:hAnsi="Book Antiqua" w:hint="eastAsia"/>
          <w:sz w:val="24"/>
          <w:szCs w:val="24"/>
          <w:lang w:eastAsia="zh-CN"/>
        </w:rPr>
        <w:t>A</w:t>
      </w:r>
      <w:r w:rsidR="008B1E03" w:rsidRPr="00B9401F">
        <w:rPr>
          <w:rFonts w:ascii="Book Antiqua" w:hAnsi="Book Antiqua"/>
          <w:sz w:val="24"/>
          <w:szCs w:val="24"/>
        </w:rPr>
        <w:t>)</w:t>
      </w:r>
      <w:r w:rsidR="008B1E03" w:rsidRPr="00036AB8">
        <w:rPr>
          <w:rFonts w:ascii="Book Antiqua" w:hAnsi="Book Antiqua"/>
          <w:sz w:val="24"/>
          <w:szCs w:val="24"/>
        </w:rPr>
        <w:t xml:space="preserve"> and </w:t>
      </w:r>
      <w:r w:rsidR="00737F2A" w:rsidRPr="00036AB8">
        <w:rPr>
          <w:rFonts w:ascii="Book Antiqua" w:hAnsi="Book Antiqua"/>
          <w:sz w:val="24"/>
          <w:szCs w:val="24"/>
        </w:rPr>
        <w:t>narrow</w:t>
      </w:r>
      <w:r w:rsidR="00B62AC0" w:rsidRPr="00036AB8">
        <w:rPr>
          <w:rFonts w:ascii="Book Antiqua" w:hAnsi="Book Antiqua"/>
          <w:sz w:val="24"/>
          <w:szCs w:val="24"/>
        </w:rPr>
        <w:t xml:space="preserve"> </w:t>
      </w:r>
      <w:r w:rsidR="00737F2A" w:rsidRPr="00036AB8">
        <w:rPr>
          <w:rFonts w:ascii="Book Antiqua" w:hAnsi="Book Antiqua"/>
          <w:sz w:val="24"/>
          <w:szCs w:val="24"/>
        </w:rPr>
        <w:t>band imaging</w:t>
      </w:r>
      <w:r w:rsidR="00737F2A" w:rsidRPr="00B9401F">
        <w:rPr>
          <w:rFonts w:ascii="Book Antiqua" w:hAnsi="Book Antiqua"/>
          <w:sz w:val="24"/>
          <w:szCs w:val="24"/>
        </w:rPr>
        <w:t xml:space="preserve"> </w:t>
      </w:r>
      <w:r w:rsidR="00CD7C00" w:rsidRPr="00B9401F">
        <w:rPr>
          <w:rFonts w:ascii="Book Antiqua" w:hAnsi="Book Antiqua"/>
          <w:sz w:val="24"/>
          <w:szCs w:val="24"/>
        </w:rPr>
        <w:t>(</w:t>
      </w:r>
      <w:r w:rsidR="00B9401F" w:rsidRPr="00B9401F">
        <w:rPr>
          <w:rFonts w:ascii="Book Antiqua" w:hAnsi="Book Antiqua"/>
          <w:sz w:val="24"/>
          <w:szCs w:val="24"/>
        </w:rPr>
        <w:t>Fig</w:t>
      </w:r>
      <w:r w:rsidR="00B9401F" w:rsidRPr="00B9401F">
        <w:rPr>
          <w:rFonts w:ascii="Book Antiqua" w:eastAsia="SimSun" w:hAnsi="Book Antiqua"/>
          <w:sz w:val="24"/>
          <w:szCs w:val="24"/>
          <w:lang w:eastAsia="zh-CN"/>
        </w:rPr>
        <w:t>ure</w:t>
      </w:r>
      <w:r w:rsidR="00B9401F" w:rsidRPr="00B9401F">
        <w:rPr>
          <w:rFonts w:ascii="Book Antiqua" w:hAnsi="Book Antiqua"/>
          <w:sz w:val="24"/>
          <w:szCs w:val="24"/>
        </w:rPr>
        <w:t xml:space="preserve"> </w:t>
      </w:r>
      <w:r w:rsidR="00CD7C00" w:rsidRPr="00B9401F">
        <w:rPr>
          <w:rFonts w:ascii="Book Antiqua" w:hAnsi="Book Antiqua"/>
          <w:sz w:val="24"/>
          <w:szCs w:val="24"/>
        </w:rPr>
        <w:t>1</w:t>
      </w:r>
      <w:r w:rsidR="00B9401F" w:rsidRPr="00B9401F">
        <w:rPr>
          <w:rFonts w:ascii="Book Antiqua" w:eastAsia="SimSun" w:hAnsi="Book Antiqua" w:hint="eastAsia"/>
          <w:sz w:val="24"/>
          <w:szCs w:val="24"/>
          <w:lang w:eastAsia="zh-CN"/>
        </w:rPr>
        <w:t>B</w:t>
      </w:r>
      <w:r w:rsidR="00CD7C00" w:rsidRPr="00B9401F">
        <w:rPr>
          <w:rFonts w:ascii="Book Antiqua" w:hAnsi="Book Antiqua"/>
          <w:sz w:val="24"/>
          <w:szCs w:val="24"/>
        </w:rPr>
        <w:t xml:space="preserve">) </w:t>
      </w:r>
      <w:r w:rsidR="00737F2A" w:rsidRPr="00036AB8">
        <w:rPr>
          <w:rFonts w:ascii="Book Antiqua" w:hAnsi="Book Antiqua"/>
          <w:sz w:val="24"/>
          <w:szCs w:val="24"/>
        </w:rPr>
        <w:t>showed</w:t>
      </w:r>
      <w:r w:rsidR="00954AF4" w:rsidRPr="00036AB8">
        <w:rPr>
          <w:rFonts w:ascii="Book Antiqua" w:hAnsi="Book Antiqua"/>
          <w:sz w:val="24"/>
          <w:szCs w:val="24"/>
        </w:rPr>
        <w:t xml:space="preserve"> </w:t>
      </w:r>
      <w:r w:rsidR="00074D8F" w:rsidRPr="00036AB8">
        <w:rPr>
          <w:rFonts w:ascii="Book Antiqua" w:hAnsi="Book Antiqua"/>
          <w:sz w:val="24"/>
          <w:szCs w:val="24"/>
        </w:rPr>
        <w:t xml:space="preserve">a </w:t>
      </w:r>
      <w:r w:rsidR="00954AF4" w:rsidRPr="00036AB8">
        <w:rPr>
          <w:rFonts w:ascii="Book Antiqua" w:hAnsi="Book Antiqua"/>
          <w:sz w:val="24"/>
          <w:szCs w:val="24"/>
        </w:rPr>
        <w:t xml:space="preserve">relatively </w:t>
      </w:r>
      <w:r w:rsidR="000666C7" w:rsidRPr="00036AB8">
        <w:rPr>
          <w:rFonts w:ascii="Book Antiqua" w:hAnsi="Book Antiqua"/>
          <w:sz w:val="24"/>
          <w:szCs w:val="24"/>
        </w:rPr>
        <w:t xml:space="preserve">demarcated lesion with </w:t>
      </w:r>
      <w:r w:rsidR="00074D8F" w:rsidRPr="00036AB8">
        <w:rPr>
          <w:rFonts w:ascii="Book Antiqua" w:hAnsi="Book Antiqua"/>
          <w:sz w:val="24"/>
          <w:szCs w:val="24"/>
        </w:rPr>
        <w:t xml:space="preserve">an </w:t>
      </w:r>
      <w:r w:rsidR="008D421B" w:rsidRPr="00036AB8">
        <w:rPr>
          <w:rFonts w:ascii="Book Antiqua" w:hAnsi="Book Antiqua"/>
          <w:sz w:val="24"/>
          <w:szCs w:val="24"/>
        </w:rPr>
        <w:t>ir</w:t>
      </w:r>
      <w:r w:rsidR="00737F2A" w:rsidRPr="00036AB8">
        <w:rPr>
          <w:rFonts w:ascii="Book Antiqua" w:hAnsi="Book Antiqua"/>
          <w:sz w:val="24"/>
          <w:szCs w:val="24"/>
        </w:rPr>
        <w:t>regular microsurface pattern</w:t>
      </w:r>
      <w:r w:rsidR="00FF18CD" w:rsidRPr="00036AB8">
        <w:rPr>
          <w:rFonts w:ascii="Book Antiqua" w:hAnsi="Book Antiqua"/>
          <w:sz w:val="24"/>
          <w:szCs w:val="24"/>
        </w:rPr>
        <w:t>.</w:t>
      </w:r>
      <w:r w:rsidR="003B1F33" w:rsidRPr="00036AB8">
        <w:rPr>
          <w:rFonts w:ascii="Book Antiqua" w:hAnsi="Book Antiqua"/>
          <w:sz w:val="24"/>
          <w:szCs w:val="24"/>
        </w:rPr>
        <w:t xml:space="preserve"> </w:t>
      </w:r>
      <w:r w:rsidR="00074D8F" w:rsidRPr="00036AB8">
        <w:rPr>
          <w:rFonts w:ascii="Book Antiqua" w:hAnsi="Book Antiqua"/>
          <w:sz w:val="24"/>
          <w:szCs w:val="24"/>
        </w:rPr>
        <w:t>A b</w:t>
      </w:r>
      <w:r w:rsidR="00164E69" w:rsidRPr="00036AB8">
        <w:rPr>
          <w:rFonts w:ascii="Book Antiqua" w:hAnsi="Book Antiqua"/>
          <w:sz w:val="24"/>
          <w:szCs w:val="24"/>
        </w:rPr>
        <w:t>iopsy</w:t>
      </w:r>
      <w:r w:rsidR="00096555" w:rsidRPr="00036AB8">
        <w:rPr>
          <w:rFonts w:ascii="Book Antiqua" w:hAnsi="Book Antiqua"/>
          <w:sz w:val="24"/>
          <w:szCs w:val="24"/>
        </w:rPr>
        <w:t xml:space="preserve"> </w:t>
      </w:r>
      <w:r w:rsidR="00074D8F" w:rsidRPr="00036AB8">
        <w:rPr>
          <w:rFonts w:ascii="Book Antiqua" w:hAnsi="Book Antiqua"/>
          <w:sz w:val="24"/>
          <w:szCs w:val="24"/>
        </w:rPr>
        <w:t>of</w:t>
      </w:r>
      <w:r w:rsidR="00164E69" w:rsidRPr="00036AB8">
        <w:rPr>
          <w:rFonts w:ascii="Book Antiqua" w:hAnsi="Book Antiqua"/>
          <w:sz w:val="24"/>
          <w:szCs w:val="24"/>
        </w:rPr>
        <w:t xml:space="preserve"> </w:t>
      </w:r>
      <w:r w:rsidR="003A18D1" w:rsidRPr="00036AB8">
        <w:rPr>
          <w:rFonts w:ascii="Book Antiqua" w:hAnsi="Book Antiqua"/>
          <w:sz w:val="24"/>
          <w:szCs w:val="24"/>
        </w:rPr>
        <w:t>the depressed lesion</w:t>
      </w:r>
      <w:r w:rsidR="00074D8F" w:rsidRPr="00036AB8">
        <w:rPr>
          <w:rFonts w:ascii="Book Antiqua" w:hAnsi="Book Antiqua"/>
          <w:sz w:val="24"/>
          <w:szCs w:val="24"/>
        </w:rPr>
        <w:t xml:space="preserve"> was performed</w:t>
      </w:r>
      <w:r w:rsidR="003A18D1" w:rsidRPr="00036AB8">
        <w:rPr>
          <w:rFonts w:ascii="Book Antiqua" w:hAnsi="Book Antiqua"/>
          <w:sz w:val="24"/>
          <w:szCs w:val="24"/>
        </w:rPr>
        <w:t>.</w:t>
      </w:r>
      <w:r w:rsidR="00D37357" w:rsidRPr="00036AB8">
        <w:rPr>
          <w:rFonts w:ascii="Book Antiqua" w:hAnsi="Book Antiqua"/>
          <w:sz w:val="24"/>
          <w:szCs w:val="24"/>
        </w:rPr>
        <w:t xml:space="preserve"> </w:t>
      </w:r>
      <w:r w:rsidR="00A33009" w:rsidRPr="00036AB8">
        <w:rPr>
          <w:rFonts w:ascii="Book Antiqua" w:hAnsi="Book Antiqua"/>
          <w:sz w:val="24"/>
          <w:szCs w:val="24"/>
        </w:rPr>
        <w:t>Histo</w:t>
      </w:r>
      <w:r w:rsidR="00D37357" w:rsidRPr="00036AB8">
        <w:rPr>
          <w:rFonts w:ascii="Book Antiqua" w:hAnsi="Book Antiqua"/>
          <w:sz w:val="24"/>
          <w:szCs w:val="24"/>
        </w:rPr>
        <w:t>logical</w:t>
      </w:r>
      <w:r w:rsidR="00A33009" w:rsidRPr="00036AB8">
        <w:rPr>
          <w:rFonts w:ascii="Book Antiqua" w:hAnsi="Book Antiqua"/>
          <w:sz w:val="24"/>
          <w:szCs w:val="24"/>
        </w:rPr>
        <w:t>ly,</w:t>
      </w:r>
      <w:r w:rsidR="00D37357" w:rsidRPr="00036AB8">
        <w:rPr>
          <w:rFonts w:ascii="Book Antiqua" w:hAnsi="Book Antiqua"/>
          <w:sz w:val="24"/>
          <w:szCs w:val="24"/>
        </w:rPr>
        <w:t xml:space="preserve"> </w:t>
      </w:r>
      <w:r w:rsidR="00074D8F" w:rsidRPr="00036AB8">
        <w:rPr>
          <w:rFonts w:ascii="Book Antiqua" w:hAnsi="Book Antiqua"/>
          <w:sz w:val="24"/>
          <w:szCs w:val="24"/>
        </w:rPr>
        <w:t xml:space="preserve">the </w:t>
      </w:r>
      <w:r w:rsidR="00A33009" w:rsidRPr="00036AB8">
        <w:rPr>
          <w:rFonts w:ascii="Book Antiqua" w:hAnsi="Book Antiqua"/>
          <w:sz w:val="24"/>
          <w:szCs w:val="24"/>
        </w:rPr>
        <w:t xml:space="preserve">biopsy </w:t>
      </w:r>
      <w:r w:rsidR="00A9453F" w:rsidRPr="00036AB8">
        <w:rPr>
          <w:rFonts w:ascii="Book Antiqua" w:hAnsi="Book Antiqua"/>
          <w:sz w:val="24"/>
          <w:szCs w:val="24"/>
        </w:rPr>
        <w:t xml:space="preserve">specimens consisted of </w:t>
      </w:r>
      <w:r w:rsidR="000C3288" w:rsidRPr="00036AB8">
        <w:rPr>
          <w:rFonts w:ascii="Book Antiqua" w:hAnsi="Book Antiqua"/>
          <w:sz w:val="24"/>
          <w:szCs w:val="24"/>
        </w:rPr>
        <w:t xml:space="preserve">several fragments of </w:t>
      </w:r>
      <w:r w:rsidR="007A3180" w:rsidRPr="00036AB8">
        <w:rPr>
          <w:rFonts w:ascii="Book Antiqua" w:hAnsi="Book Antiqua"/>
          <w:sz w:val="24"/>
          <w:szCs w:val="24"/>
        </w:rPr>
        <w:t xml:space="preserve">gastric mucosa with </w:t>
      </w:r>
      <w:r w:rsidR="00DC62C0" w:rsidRPr="00036AB8">
        <w:rPr>
          <w:rFonts w:ascii="Book Antiqua" w:hAnsi="Book Antiqua"/>
          <w:sz w:val="24"/>
          <w:szCs w:val="24"/>
        </w:rPr>
        <w:t xml:space="preserve">intestinal metaplasia. </w:t>
      </w:r>
      <w:r w:rsidR="00343D07" w:rsidRPr="00036AB8">
        <w:rPr>
          <w:rFonts w:ascii="Book Antiqua" w:hAnsi="Book Antiqua"/>
          <w:sz w:val="24"/>
          <w:szCs w:val="24"/>
        </w:rPr>
        <w:t xml:space="preserve">Among the glands with intestinal metaplasia, </w:t>
      </w:r>
      <w:r w:rsidR="00074D8F" w:rsidRPr="00036AB8">
        <w:rPr>
          <w:rFonts w:ascii="Book Antiqua" w:hAnsi="Book Antiqua"/>
          <w:sz w:val="24"/>
          <w:szCs w:val="24"/>
        </w:rPr>
        <w:t xml:space="preserve">a </w:t>
      </w:r>
      <w:r w:rsidR="00343D07" w:rsidRPr="00036AB8">
        <w:rPr>
          <w:rFonts w:ascii="Book Antiqua" w:hAnsi="Book Antiqua"/>
          <w:sz w:val="24"/>
          <w:szCs w:val="24"/>
        </w:rPr>
        <w:t xml:space="preserve">small </w:t>
      </w:r>
      <w:r w:rsidR="009B68F4" w:rsidRPr="00036AB8">
        <w:rPr>
          <w:rFonts w:ascii="Book Antiqua" w:hAnsi="Book Antiqua"/>
          <w:sz w:val="24"/>
          <w:szCs w:val="24"/>
        </w:rPr>
        <w:t>number</w:t>
      </w:r>
      <w:r w:rsidR="00343D07" w:rsidRPr="00036AB8">
        <w:rPr>
          <w:rFonts w:ascii="Book Antiqua" w:hAnsi="Book Antiqua"/>
          <w:sz w:val="24"/>
          <w:szCs w:val="24"/>
        </w:rPr>
        <w:t xml:space="preserve"> of </w:t>
      </w:r>
      <w:r w:rsidR="009B68F4" w:rsidRPr="00036AB8">
        <w:rPr>
          <w:rFonts w:ascii="Book Antiqua" w:hAnsi="Book Antiqua"/>
          <w:sz w:val="24"/>
          <w:szCs w:val="24"/>
        </w:rPr>
        <w:t xml:space="preserve">atypical cells showing </w:t>
      </w:r>
      <w:r w:rsidR="00074D8F" w:rsidRPr="00036AB8">
        <w:rPr>
          <w:rFonts w:ascii="Book Antiqua" w:hAnsi="Book Antiqua"/>
          <w:sz w:val="24"/>
          <w:szCs w:val="24"/>
        </w:rPr>
        <w:t xml:space="preserve">a </w:t>
      </w:r>
      <w:r w:rsidR="009B68F4" w:rsidRPr="00036AB8">
        <w:rPr>
          <w:rFonts w:ascii="Book Antiqua" w:hAnsi="Book Antiqua"/>
          <w:sz w:val="24"/>
          <w:szCs w:val="24"/>
        </w:rPr>
        <w:t>signet-ring</w:t>
      </w:r>
      <w:r w:rsidR="00074D8F" w:rsidRPr="00036AB8">
        <w:rPr>
          <w:rFonts w:ascii="Book Antiqua" w:hAnsi="Book Antiqua"/>
          <w:sz w:val="24"/>
          <w:szCs w:val="24"/>
        </w:rPr>
        <w:t>-</w:t>
      </w:r>
      <w:r w:rsidR="009B68F4" w:rsidRPr="00036AB8">
        <w:rPr>
          <w:rFonts w:ascii="Book Antiqua" w:hAnsi="Book Antiqua"/>
          <w:sz w:val="24"/>
          <w:szCs w:val="24"/>
        </w:rPr>
        <w:t>cell</w:t>
      </w:r>
      <w:r w:rsidR="00074D8F" w:rsidRPr="00036AB8">
        <w:rPr>
          <w:rFonts w:ascii="Book Antiqua" w:hAnsi="Book Antiqua"/>
          <w:sz w:val="24"/>
          <w:szCs w:val="24"/>
        </w:rPr>
        <w:t>-</w:t>
      </w:r>
      <w:r w:rsidR="009B68F4" w:rsidRPr="00036AB8">
        <w:rPr>
          <w:rFonts w:ascii="Book Antiqua" w:hAnsi="Book Antiqua"/>
          <w:sz w:val="24"/>
          <w:szCs w:val="24"/>
        </w:rPr>
        <w:t xml:space="preserve">like </w:t>
      </w:r>
      <w:r w:rsidR="00A94C07" w:rsidRPr="00036AB8">
        <w:rPr>
          <w:rFonts w:ascii="Book Antiqua" w:hAnsi="Book Antiqua"/>
          <w:sz w:val="24"/>
          <w:szCs w:val="24"/>
        </w:rPr>
        <w:t xml:space="preserve">appearance were found </w:t>
      </w:r>
      <w:r w:rsidR="00A94C07" w:rsidRPr="00B9401F">
        <w:rPr>
          <w:rFonts w:ascii="Book Antiqua" w:hAnsi="Book Antiqua"/>
          <w:sz w:val="24"/>
          <w:szCs w:val="24"/>
        </w:rPr>
        <w:t>(</w:t>
      </w:r>
      <w:r w:rsidR="00B9401F" w:rsidRPr="00B9401F">
        <w:rPr>
          <w:rFonts w:ascii="Book Antiqua" w:hAnsi="Book Antiqua"/>
          <w:sz w:val="24"/>
          <w:szCs w:val="24"/>
        </w:rPr>
        <w:t>Fig</w:t>
      </w:r>
      <w:r w:rsidR="00B9401F" w:rsidRPr="00B9401F">
        <w:rPr>
          <w:rFonts w:ascii="Book Antiqua" w:eastAsia="SimSun" w:hAnsi="Book Antiqua"/>
          <w:sz w:val="24"/>
          <w:szCs w:val="24"/>
          <w:lang w:eastAsia="zh-CN"/>
        </w:rPr>
        <w:t>ure</w:t>
      </w:r>
      <w:r w:rsidR="00B9401F" w:rsidRPr="00B9401F">
        <w:rPr>
          <w:rFonts w:ascii="Book Antiqua" w:hAnsi="Book Antiqua"/>
          <w:sz w:val="24"/>
          <w:szCs w:val="24"/>
        </w:rPr>
        <w:t xml:space="preserve"> </w:t>
      </w:r>
      <w:r w:rsidR="00A94C07" w:rsidRPr="00B9401F">
        <w:rPr>
          <w:rFonts w:ascii="Book Antiqua" w:hAnsi="Book Antiqua"/>
          <w:sz w:val="24"/>
          <w:szCs w:val="24"/>
        </w:rPr>
        <w:t>1</w:t>
      </w:r>
      <w:r w:rsidR="00B9401F" w:rsidRPr="00B9401F">
        <w:rPr>
          <w:rFonts w:ascii="Book Antiqua" w:eastAsia="SimSun" w:hAnsi="Book Antiqua" w:hint="eastAsia"/>
          <w:sz w:val="24"/>
          <w:szCs w:val="24"/>
          <w:lang w:eastAsia="zh-CN"/>
        </w:rPr>
        <w:t>C</w:t>
      </w:r>
      <w:r w:rsidR="00A94C07" w:rsidRPr="00036AB8">
        <w:rPr>
          <w:rFonts w:ascii="Book Antiqua" w:hAnsi="Book Antiqua"/>
          <w:sz w:val="24"/>
          <w:szCs w:val="24"/>
        </w:rPr>
        <w:t>).</w:t>
      </w:r>
      <w:r w:rsidR="004606DD" w:rsidRPr="00036AB8">
        <w:rPr>
          <w:rFonts w:ascii="Book Antiqua" w:hAnsi="Book Antiqua"/>
          <w:sz w:val="24"/>
          <w:szCs w:val="24"/>
        </w:rPr>
        <w:t xml:space="preserve"> </w:t>
      </w:r>
      <w:bookmarkStart w:id="15" w:name="_Hlk503118135"/>
      <w:r w:rsidR="002F41CA" w:rsidRPr="00036AB8">
        <w:rPr>
          <w:rFonts w:ascii="Book Antiqua" w:hAnsi="Book Antiqua"/>
          <w:sz w:val="24"/>
          <w:szCs w:val="24"/>
        </w:rPr>
        <w:t>As t</w:t>
      </w:r>
      <w:r w:rsidR="00732957" w:rsidRPr="00036AB8">
        <w:rPr>
          <w:rFonts w:ascii="Book Antiqua" w:hAnsi="Book Antiqua"/>
          <w:sz w:val="24"/>
          <w:szCs w:val="24"/>
        </w:rPr>
        <w:t xml:space="preserve">hese atypical cells were positive for </w:t>
      </w:r>
      <w:r w:rsidR="004606DD" w:rsidRPr="00036AB8">
        <w:rPr>
          <w:rFonts w:ascii="Book Antiqua" w:hAnsi="Book Antiqua"/>
          <w:sz w:val="24"/>
          <w:szCs w:val="24"/>
        </w:rPr>
        <w:t>immunohistochemistry of pan-cytokeratin (AE1/AE3)</w:t>
      </w:r>
      <w:bookmarkEnd w:id="15"/>
      <w:r w:rsidR="00B45EC7" w:rsidRPr="00036AB8">
        <w:rPr>
          <w:rFonts w:ascii="Book Antiqua" w:hAnsi="Book Antiqua"/>
          <w:sz w:val="24"/>
          <w:szCs w:val="24"/>
        </w:rPr>
        <w:t xml:space="preserve">, </w:t>
      </w:r>
      <w:r w:rsidR="00074D8F" w:rsidRPr="00036AB8">
        <w:rPr>
          <w:rFonts w:ascii="Book Antiqua" w:hAnsi="Book Antiqua"/>
          <w:sz w:val="24"/>
          <w:szCs w:val="24"/>
        </w:rPr>
        <w:t xml:space="preserve">a </w:t>
      </w:r>
      <w:r w:rsidR="00732957" w:rsidRPr="00036AB8">
        <w:rPr>
          <w:rFonts w:ascii="Book Antiqua" w:hAnsi="Book Antiqua"/>
          <w:sz w:val="24"/>
          <w:szCs w:val="24"/>
        </w:rPr>
        <w:t>pathological diagnosis of signet-ring cell carcinoma was made</w:t>
      </w:r>
      <w:r w:rsidR="002F41CA" w:rsidRPr="00036AB8">
        <w:rPr>
          <w:rFonts w:ascii="Book Antiqua" w:hAnsi="Book Antiqua"/>
          <w:sz w:val="24"/>
          <w:szCs w:val="24"/>
        </w:rPr>
        <w:t xml:space="preserve"> (</w:t>
      </w:r>
      <w:r w:rsidR="002F41CA" w:rsidRPr="00B9401F">
        <w:rPr>
          <w:rFonts w:ascii="Book Antiqua" w:hAnsi="Book Antiqua"/>
          <w:sz w:val="24"/>
          <w:szCs w:val="24"/>
        </w:rPr>
        <w:t>Fig</w:t>
      </w:r>
      <w:r w:rsidR="00B9401F" w:rsidRPr="00B9401F">
        <w:rPr>
          <w:rFonts w:ascii="Book Antiqua" w:eastAsia="SimSun" w:hAnsi="Book Antiqua"/>
          <w:sz w:val="24"/>
          <w:szCs w:val="24"/>
          <w:lang w:eastAsia="zh-CN"/>
        </w:rPr>
        <w:t>ure</w:t>
      </w:r>
      <w:r w:rsidR="00B9401F" w:rsidRPr="00B9401F">
        <w:rPr>
          <w:rFonts w:ascii="Book Antiqua" w:hAnsi="Book Antiqua"/>
          <w:sz w:val="24"/>
          <w:szCs w:val="24"/>
        </w:rPr>
        <w:t xml:space="preserve"> </w:t>
      </w:r>
      <w:r w:rsidR="002F41CA" w:rsidRPr="00B9401F">
        <w:rPr>
          <w:rFonts w:ascii="Book Antiqua" w:hAnsi="Book Antiqua"/>
          <w:sz w:val="24"/>
          <w:szCs w:val="24"/>
        </w:rPr>
        <w:t>1</w:t>
      </w:r>
      <w:r w:rsidR="00B9401F" w:rsidRPr="00B9401F">
        <w:rPr>
          <w:rFonts w:ascii="Book Antiqua" w:eastAsia="SimSun" w:hAnsi="Book Antiqua" w:hint="eastAsia"/>
          <w:sz w:val="24"/>
          <w:szCs w:val="24"/>
          <w:lang w:eastAsia="zh-CN"/>
        </w:rPr>
        <w:t>D</w:t>
      </w:r>
      <w:r w:rsidR="002F41CA" w:rsidRPr="00036AB8">
        <w:rPr>
          <w:rFonts w:ascii="Book Antiqua" w:hAnsi="Book Antiqua"/>
          <w:sz w:val="24"/>
          <w:szCs w:val="24"/>
        </w:rPr>
        <w:t>)</w:t>
      </w:r>
      <w:r w:rsidR="00732957" w:rsidRPr="00036AB8">
        <w:rPr>
          <w:rFonts w:ascii="Book Antiqua" w:hAnsi="Book Antiqua"/>
          <w:sz w:val="24"/>
          <w:szCs w:val="24"/>
        </w:rPr>
        <w:t>.</w:t>
      </w:r>
      <w:r w:rsidR="00F434F6" w:rsidRPr="00036AB8">
        <w:rPr>
          <w:rFonts w:ascii="Book Antiqua" w:hAnsi="Book Antiqua"/>
          <w:sz w:val="24"/>
          <w:szCs w:val="24"/>
        </w:rPr>
        <w:t xml:space="preserve"> Endoscopic submucosal dissection (ESD) was performed.</w:t>
      </w:r>
    </w:p>
    <w:p w14:paraId="0ED4EA66" w14:textId="77777777" w:rsidR="00E74030" w:rsidRPr="00036AB8" w:rsidRDefault="00E74030" w:rsidP="004F6590">
      <w:pPr>
        <w:adjustRightInd w:val="0"/>
        <w:snapToGrid w:val="0"/>
        <w:spacing w:line="360" w:lineRule="auto"/>
        <w:rPr>
          <w:rFonts w:ascii="Book Antiqua" w:hAnsi="Book Antiqua"/>
          <w:bCs/>
          <w:kern w:val="0"/>
          <w:sz w:val="24"/>
          <w:szCs w:val="24"/>
        </w:rPr>
      </w:pPr>
    </w:p>
    <w:p w14:paraId="0ED4EA67" w14:textId="3F055BBA" w:rsidR="00E74030" w:rsidRPr="009D0390" w:rsidRDefault="009814DE" w:rsidP="004F6590">
      <w:pPr>
        <w:adjustRightInd w:val="0"/>
        <w:snapToGrid w:val="0"/>
        <w:spacing w:line="360" w:lineRule="auto"/>
        <w:rPr>
          <w:rFonts w:ascii="Book Antiqua" w:hAnsi="Book Antiqua"/>
          <w:b/>
          <w:bCs/>
          <w:i/>
          <w:kern w:val="0"/>
          <w:sz w:val="24"/>
          <w:szCs w:val="24"/>
        </w:rPr>
      </w:pPr>
      <w:r w:rsidRPr="009D0390">
        <w:rPr>
          <w:rFonts w:ascii="Book Antiqua" w:hAnsi="Book Antiqua"/>
          <w:b/>
          <w:bCs/>
          <w:i/>
          <w:kern w:val="0"/>
          <w:sz w:val="24"/>
          <w:szCs w:val="24"/>
        </w:rPr>
        <w:t xml:space="preserve">Pathological </w:t>
      </w:r>
      <w:r w:rsidR="008B1262" w:rsidRPr="009D0390">
        <w:rPr>
          <w:rFonts w:ascii="Book Antiqua" w:hAnsi="Book Antiqua"/>
          <w:b/>
          <w:bCs/>
          <w:i/>
          <w:kern w:val="0"/>
          <w:sz w:val="24"/>
          <w:szCs w:val="24"/>
        </w:rPr>
        <w:t>f</w:t>
      </w:r>
      <w:r w:rsidRPr="009D0390">
        <w:rPr>
          <w:rFonts w:ascii="Book Antiqua" w:hAnsi="Book Antiqua"/>
          <w:b/>
          <w:bCs/>
          <w:i/>
          <w:kern w:val="0"/>
          <w:sz w:val="24"/>
          <w:szCs w:val="24"/>
        </w:rPr>
        <w:t>indings</w:t>
      </w:r>
    </w:p>
    <w:p w14:paraId="0ED4EA68" w14:textId="3B299129" w:rsidR="0081519C" w:rsidRPr="00036AB8" w:rsidRDefault="006C7B45" w:rsidP="004F6590">
      <w:pPr>
        <w:adjustRightInd w:val="0"/>
        <w:snapToGrid w:val="0"/>
        <w:spacing w:line="360" w:lineRule="auto"/>
        <w:rPr>
          <w:rFonts w:ascii="Book Antiqua" w:hAnsi="Book Antiqua"/>
          <w:bCs/>
          <w:kern w:val="0"/>
          <w:sz w:val="24"/>
          <w:szCs w:val="24"/>
        </w:rPr>
      </w:pPr>
      <w:r w:rsidRPr="00036AB8">
        <w:rPr>
          <w:rFonts w:ascii="Book Antiqua" w:hAnsi="Book Antiqua"/>
          <w:bCs/>
          <w:kern w:val="0"/>
          <w:sz w:val="24"/>
          <w:szCs w:val="24"/>
        </w:rPr>
        <w:t xml:space="preserve">The </w:t>
      </w:r>
      <w:r w:rsidR="00F41E16" w:rsidRPr="00036AB8">
        <w:rPr>
          <w:rFonts w:ascii="Book Antiqua" w:hAnsi="Book Antiqua"/>
          <w:bCs/>
          <w:kern w:val="0"/>
          <w:sz w:val="24"/>
          <w:szCs w:val="24"/>
        </w:rPr>
        <w:t>ESD</w:t>
      </w:r>
      <w:r w:rsidR="007E356C" w:rsidRPr="00036AB8">
        <w:rPr>
          <w:rFonts w:ascii="Book Antiqua" w:hAnsi="Book Antiqua"/>
          <w:bCs/>
          <w:kern w:val="0"/>
          <w:sz w:val="24"/>
          <w:szCs w:val="24"/>
        </w:rPr>
        <w:t xml:space="preserve"> specimen showed </w:t>
      </w:r>
      <w:r w:rsidR="00074D8F" w:rsidRPr="00036AB8">
        <w:rPr>
          <w:rFonts w:ascii="Book Antiqua" w:hAnsi="Book Antiqua"/>
          <w:bCs/>
          <w:kern w:val="0"/>
          <w:sz w:val="24"/>
          <w:szCs w:val="24"/>
        </w:rPr>
        <w:t xml:space="preserve">a </w:t>
      </w:r>
      <w:r w:rsidR="00F41E16" w:rsidRPr="00036AB8">
        <w:rPr>
          <w:rFonts w:ascii="Book Antiqua" w:hAnsi="Book Antiqua"/>
          <w:bCs/>
          <w:kern w:val="0"/>
          <w:sz w:val="24"/>
          <w:szCs w:val="24"/>
        </w:rPr>
        <w:t xml:space="preserve">slightly depressed lesion </w:t>
      </w:r>
      <w:bookmarkStart w:id="16" w:name="_Hlk501292482"/>
      <w:r w:rsidR="003F5147" w:rsidRPr="00036AB8">
        <w:rPr>
          <w:rFonts w:ascii="Book Antiqua" w:hAnsi="Book Antiqua"/>
          <w:bCs/>
          <w:kern w:val="0"/>
          <w:sz w:val="24"/>
          <w:szCs w:val="24"/>
        </w:rPr>
        <w:t xml:space="preserve">measuring </w:t>
      </w:r>
      <w:r w:rsidR="005235D9" w:rsidRPr="00036AB8">
        <w:rPr>
          <w:rFonts w:ascii="Book Antiqua" w:hAnsi="Book Antiqua"/>
          <w:bCs/>
          <w:kern w:val="0"/>
          <w:sz w:val="24"/>
          <w:szCs w:val="24"/>
        </w:rPr>
        <w:t>28</w:t>
      </w:r>
      <w:r w:rsidR="003F5147" w:rsidRPr="00036AB8">
        <w:rPr>
          <w:rFonts w:ascii="Book Antiqua" w:hAnsi="Book Antiqua"/>
          <w:bCs/>
          <w:kern w:val="0"/>
          <w:sz w:val="24"/>
          <w:szCs w:val="24"/>
        </w:rPr>
        <w:t xml:space="preserve"> </w:t>
      </w:r>
      <w:r w:rsidR="005269B1" w:rsidRPr="00036AB8">
        <w:rPr>
          <w:rFonts w:ascii="Book Antiqua" w:hAnsi="Book Antiqua"/>
          <w:bCs/>
          <w:kern w:val="0"/>
          <w:sz w:val="24"/>
          <w:szCs w:val="24"/>
        </w:rPr>
        <w:t>mm</w:t>
      </w:r>
      <w:r w:rsidR="005269B1">
        <w:rPr>
          <w:rFonts w:ascii="Book Antiqua" w:hAnsi="Book Antiqua" w:hint="eastAsia"/>
          <w:bCs/>
          <w:kern w:val="0"/>
          <w:sz w:val="24"/>
          <w:szCs w:val="24"/>
          <w:lang w:eastAsia="zh-CN"/>
        </w:rPr>
        <w:t xml:space="preserve"> </w:t>
      </w:r>
      <w:r w:rsidR="007E356C" w:rsidRPr="00036AB8">
        <w:rPr>
          <w:rFonts w:ascii="Book Antiqua" w:hAnsi="Book Antiqua"/>
          <w:bCs/>
          <w:kern w:val="0"/>
          <w:sz w:val="24"/>
          <w:szCs w:val="24"/>
        </w:rPr>
        <w:t>×</w:t>
      </w:r>
      <w:r w:rsidR="009D0390">
        <w:rPr>
          <w:rFonts w:ascii="Book Antiqua" w:eastAsia="SimSun" w:hAnsi="Book Antiqua" w:hint="eastAsia"/>
          <w:bCs/>
          <w:kern w:val="0"/>
          <w:sz w:val="24"/>
          <w:szCs w:val="24"/>
          <w:lang w:eastAsia="zh-CN"/>
        </w:rPr>
        <w:t xml:space="preserve"> </w:t>
      </w:r>
      <w:r w:rsidR="005235D9" w:rsidRPr="00036AB8">
        <w:rPr>
          <w:rFonts w:ascii="Book Antiqua" w:hAnsi="Book Antiqua"/>
          <w:bCs/>
          <w:kern w:val="0"/>
          <w:sz w:val="24"/>
          <w:szCs w:val="24"/>
        </w:rPr>
        <w:t>14</w:t>
      </w:r>
      <w:r w:rsidR="00074D8F" w:rsidRPr="00036AB8">
        <w:rPr>
          <w:rFonts w:ascii="Book Antiqua" w:hAnsi="Book Antiqua"/>
          <w:bCs/>
          <w:kern w:val="0"/>
          <w:sz w:val="24"/>
          <w:szCs w:val="24"/>
        </w:rPr>
        <w:t xml:space="preserve"> </w:t>
      </w:r>
      <w:r w:rsidR="005235D9" w:rsidRPr="00036AB8">
        <w:rPr>
          <w:rFonts w:ascii="Book Antiqua" w:hAnsi="Book Antiqua"/>
          <w:bCs/>
          <w:kern w:val="0"/>
          <w:sz w:val="24"/>
          <w:szCs w:val="24"/>
        </w:rPr>
        <w:t>mm</w:t>
      </w:r>
      <w:bookmarkEnd w:id="16"/>
      <w:r w:rsidR="007E356C" w:rsidRPr="00036AB8">
        <w:rPr>
          <w:rFonts w:ascii="Book Antiqua" w:hAnsi="Book Antiqua"/>
          <w:bCs/>
          <w:kern w:val="0"/>
          <w:sz w:val="24"/>
          <w:szCs w:val="24"/>
        </w:rPr>
        <w:t>.</w:t>
      </w:r>
      <w:r w:rsidR="005235D9" w:rsidRPr="00036AB8">
        <w:rPr>
          <w:rFonts w:ascii="Book Antiqua" w:hAnsi="Book Antiqua"/>
          <w:bCs/>
          <w:kern w:val="0"/>
          <w:sz w:val="24"/>
          <w:szCs w:val="24"/>
        </w:rPr>
        <w:t xml:space="preserve"> In</w:t>
      </w:r>
      <w:r w:rsidR="005E416B" w:rsidRPr="00036AB8">
        <w:rPr>
          <w:rFonts w:ascii="Book Antiqua" w:hAnsi="Book Antiqua"/>
          <w:bCs/>
          <w:kern w:val="0"/>
          <w:sz w:val="24"/>
          <w:szCs w:val="24"/>
        </w:rPr>
        <w:t xml:space="preserve"> </w:t>
      </w:r>
      <w:r w:rsidR="005235D9" w:rsidRPr="00036AB8">
        <w:rPr>
          <w:rFonts w:ascii="Book Antiqua" w:hAnsi="Book Antiqua"/>
          <w:bCs/>
          <w:kern w:val="0"/>
          <w:sz w:val="24"/>
          <w:szCs w:val="24"/>
        </w:rPr>
        <w:t>that lesion</w:t>
      </w:r>
      <w:r w:rsidR="00935B4A" w:rsidRPr="00036AB8">
        <w:rPr>
          <w:rFonts w:ascii="Book Antiqua" w:hAnsi="Book Antiqua"/>
          <w:bCs/>
          <w:kern w:val="0"/>
          <w:sz w:val="24"/>
          <w:szCs w:val="24"/>
        </w:rPr>
        <w:t xml:space="preserve">, </w:t>
      </w:r>
      <w:r w:rsidR="00074D8F" w:rsidRPr="00036AB8">
        <w:rPr>
          <w:rFonts w:ascii="Book Antiqua" w:hAnsi="Book Antiqua"/>
          <w:bCs/>
          <w:kern w:val="0"/>
          <w:sz w:val="24"/>
          <w:szCs w:val="24"/>
        </w:rPr>
        <w:t xml:space="preserve">a </w:t>
      </w:r>
      <w:r w:rsidR="00FC373E" w:rsidRPr="00036AB8">
        <w:rPr>
          <w:rFonts w:ascii="Book Antiqua" w:hAnsi="Book Antiqua"/>
          <w:bCs/>
          <w:kern w:val="0"/>
          <w:sz w:val="24"/>
          <w:szCs w:val="24"/>
        </w:rPr>
        <w:t>deep</w:t>
      </w:r>
      <w:r w:rsidR="002D4217" w:rsidRPr="00036AB8">
        <w:rPr>
          <w:rFonts w:ascii="Book Antiqua" w:hAnsi="Book Antiqua"/>
          <w:bCs/>
          <w:kern w:val="0"/>
          <w:sz w:val="24"/>
          <w:szCs w:val="24"/>
        </w:rPr>
        <w:t>er</w:t>
      </w:r>
      <w:r w:rsidR="00FC373E" w:rsidRPr="00036AB8">
        <w:rPr>
          <w:rFonts w:ascii="Book Antiqua" w:hAnsi="Book Antiqua"/>
          <w:bCs/>
          <w:kern w:val="0"/>
          <w:sz w:val="24"/>
          <w:szCs w:val="24"/>
        </w:rPr>
        <w:t xml:space="preserve"> depressed lesion measuring 12 </w:t>
      </w:r>
      <w:r w:rsidR="005269B1" w:rsidRPr="00036AB8">
        <w:rPr>
          <w:rFonts w:ascii="Book Antiqua" w:hAnsi="Book Antiqua"/>
          <w:bCs/>
          <w:kern w:val="0"/>
          <w:sz w:val="24"/>
          <w:szCs w:val="24"/>
        </w:rPr>
        <w:t>mm</w:t>
      </w:r>
      <w:r w:rsidR="005269B1">
        <w:rPr>
          <w:rFonts w:ascii="Book Antiqua" w:hAnsi="Book Antiqua" w:hint="eastAsia"/>
          <w:bCs/>
          <w:kern w:val="0"/>
          <w:sz w:val="24"/>
          <w:szCs w:val="24"/>
          <w:lang w:eastAsia="zh-CN"/>
        </w:rPr>
        <w:t xml:space="preserve"> </w:t>
      </w:r>
      <w:r w:rsidR="00FC373E" w:rsidRPr="00036AB8">
        <w:rPr>
          <w:rFonts w:ascii="Book Antiqua" w:hAnsi="Book Antiqua"/>
          <w:bCs/>
          <w:kern w:val="0"/>
          <w:sz w:val="24"/>
          <w:szCs w:val="24"/>
        </w:rPr>
        <w:t>× 3</w:t>
      </w:r>
      <w:r w:rsidR="00074D8F" w:rsidRPr="00036AB8">
        <w:rPr>
          <w:rFonts w:ascii="Book Antiqua" w:hAnsi="Book Antiqua"/>
          <w:bCs/>
          <w:kern w:val="0"/>
          <w:sz w:val="24"/>
          <w:szCs w:val="24"/>
        </w:rPr>
        <w:t xml:space="preserve"> </w:t>
      </w:r>
      <w:r w:rsidR="00FC373E" w:rsidRPr="00036AB8">
        <w:rPr>
          <w:rFonts w:ascii="Book Antiqua" w:hAnsi="Book Antiqua"/>
          <w:bCs/>
          <w:kern w:val="0"/>
          <w:sz w:val="24"/>
          <w:szCs w:val="24"/>
        </w:rPr>
        <w:t xml:space="preserve">mm was </w:t>
      </w:r>
      <w:r w:rsidR="005E416B" w:rsidRPr="00036AB8">
        <w:rPr>
          <w:rFonts w:ascii="Book Antiqua" w:hAnsi="Book Antiqua"/>
          <w:bCs/>
          <w:kern w:val="0"/>
          <w:sz w:val="24"/>
          <w:szCs w:val="24"/>
        </w:rPr>
        <w:t>found</w:t>
      </w:r>
      <w:r w:rsidR="00FC373E" w:rsidRPr="00036AB8">
        <w:rPr>
          <w:rFonts w:ascii="Book Antiqua" w:hAnsi="Book Antiqua"/>
          <w:bCs/>
          <w:kern w:val="0"/>
          <w:sz w:val="24"/>
          <w:szCs w:val="24"/>
        </w:rPr>
        <w:t>.</w:t>
      </w:r>
      <w:r w:rsidR="005235D9" w:rsidRPr="00036AB8">
        <w:rPr>
          <w:rFonts w:ascii="Book Antiqua" w:hAnsi="Book Antiqua"/>
          <w:bCs/>
          <w:kern w:val="0"/>
          <w:sz w:val="24"/>
          <w:szCs w:val="24"/>
        </w:rPr>
        <w:t xml:space="preserve"> </w:t>
      </w:r>
      <w:r w:rsidR="00954293" w:rsidRPr="00036AB8">
        <w:rPr>
          <w:rFonts w:ascii="Book Antiqua" w:hAnsi="Book Antiqua"/>
          <w:bCs/>
          <w:kern w:val="0"/>
          <w:sz w:val="24"/>
          <w:szCs w:val="24"/>
        </w:rPr>
        <w:t xml:space="preserve">Histologically, </w:t>
      </w:r>
      <w:r w:rsidR="00074D8F" w:rsidRPr="00036AB8">
        <w:rPr>
          <w:rFonts w:ascii="Book Antiqua" w:hAnsi="Book Antiqua"/>
          <w:bCs/>
          <w:kern w:val="0"/>
          <w:sz w:val="24"/>
          <w:szCs w:val="24"/>
        </w:rPr>
        <w:t xml:space="preserve">a </w:t>
      </w:r>
      <w:r w:rsidR="006F2866" w:rsidRPr="00036AB8">
        <w:rPr>
          <w:rFonts w:ascii="Book Antiqua" w:hAnsi="Book Antiqua"/>
          <w:bCs/>
          <w:kern w:val="0"/>
          <w:sz w:val="24"/>
          <w:szCs w:val="24"/>
        </w:rPr>
        <w:t xml:space="preserve">well-differentiated tubular adenocarcinoma </w:t>
      </w:r>
      <w:r w:rsidR="00390CFA" w:rsidRPr="00036AB8">
        <w:rPr>
          <w:rFonts w:ascii="Book Antiqua" w:hAnsi="Book Antiqua"/>
          <w:bCs/>
          <w:kern w:val="0"/>
          <w:sz w:val="24"/>
          <w:szCs w:val="24"/>
        </w:rPr>
        <w:t>mimicking</w:t>
      </w:r>
      <w:r w:rsidR="00074D8F" w:rsidRPr="00036AB8">
        <w:rPr>
          <w:rFonts w:ascii="Book Antiqua" w:hAnsi="Book Antiqua"/>
          <w:bCs/>
          <w:kern w:val="0"/>
          <w:sz w:val="24"/>
          <w:szCs w:val="24"/>
        </w:rPr>
        <w:t xml:space="preserve"> the</w:t>
      </w:r>
      <w:r w:rsidR="00390CFA" w:rsidRPr="00036AB8">
        <w:rPr>
          <w:rFonts w:ascii="Book Antiqua" w:hAnsi="Book Antiqua"/>
          <w:bCs/>
          <w:kern w:val="0"/>
          <w:sz w:val="24"/>
          <w:szCs w:val="24"/>
        </w:rPr>
        <w:t xml:space="preserve"> fundic gland cells, mainly </w:t>
      </w:r>
      <w:r w:rsidR="00074D8F" w:rsidRPr="00036AB8">
        <w:rPr>
          <w:rFonts w:ascii="Book Antiqua" w:hAnsi="Book Antiqua"/>
          <w:bCs/>
          <w:kern w:val="0"/>
          <w:sz w:val="24"/>
          <w:szCs w:val="24"/>
        </w:rPr>
        <w:t xml:space="preserve">the </w:t>
      </w:r>
      <w:r w:rsidR="00390CFA" w:rsidRPr="00036AB8">
        <w:rPr>
          <w:rFonts w:ascii="Book Antiqua" w:hAnsi="Book Antiqua"/>
          <w:bCs/>
          <w:kern w:val="0"/>
          <w:sz w:val="24"/>
          <w:szCs w:val="24"/>
        </w:rPr>
        <w:t xml:space="preserve">chief cells, proliferated </w:t>
      </w:r>
      <w:bookmarkStart w:id="17" w:name="_Hlk503123375"/>
      <w:r w:rsidR="00390CFA" w:rsidRPr="00036AB8">
        <w:rPr>
          <w:rFonts w:ascii="Book Antiqua" w:hAnsi="Book Antiqua"/>
          <w:bCs/>
          <w:kern w:val="0"/>
          <w:sz w:val="24"/>
          <w:szCs w:val="24"/>
        </w:rPr>
        <w:t xml:space="preserve">at </w:t>
      </w:r>
      <w:r w:rsidR="003E1F20" w:rsidRPr="00036AB8">
        <w:rPr>
          <w:rFonts w:ascii="Book Antiqua" w:hAnsi="Book Antiqua"/>
          <w:bCs/>
          <w:kern w:val="0"/>
          <w:sz w:val="24"/>
          <w:szCs w:val="24"/>
        </w:rPr>
        <w:t>the deep layer of the lamina propria mucosae</w:t>
      </w:r>
      <w:bookmarkEnd w:id="17"/>
      <w:r w:rsidR="00A27C46" w:rsidRPr="00036AB8">
        <w:rPr>
          <w:rFonts w:ascii="Book Antiqua" w:hAnsi="Book Antiqua"/>
          <w:bCs/>
          <w:kern w:val="0"/>
          <w:sz w:val="24"/>
          <w:szCs w:val="24"/>
        </w:rPr>
        <w:t xml:space="preserve"> (</w:t>
      </w:r>
      <w:r w:rsidR="009D0390" w:rsidRPr="009D0390">
        <w:rPr>
          <w:rFonts w:ascii="Book Antiqua" w:hAnsi="Book Antiqua"/>
          <w:bCs/>
          <w:kern w:val="0"/>
          <w:sz w:val="24"/>
          <w:szCs w:val="24"/>
        </w:rPr>
        <w:t>Fig</w:t>
      </w:r>
      <w:r w:rsidR="009D0390" w:rsidRPr="009D0390">
        <w:rPr>
          <w:rFonts w:ascii="Book Antiqua" w:eastAsia="SimSun" w:hAnsi="Book Antiqua"/>
          <w:bCs/>
          <w:kern w:val="0"/>
          <w:sz w:val="24"/>
          <w:szCs w:val="24"/>
          <w:lang w:eastAsia="zh-CN"/>
        </w:rPr>
        <w:t>ure</w:t>
      </w:r>
      <w:r w:rsidR="003001D1" w:rsidRPr="00036AB8">
        <w:rPr>
          <w:rFonts w:ascii="Book Antiqua" w:hAnsi="Book Antiqua"/>
          <w:b/>
          <w:bCs/>
          <w:kern w:val="0"/>
          <w:sz w:val="24"/>
          <w:szCs w:val="24"/>
        </w:rPr>
        <w:t xml:space="preserve"> </w:t>
      </w:r>
      <w:r w:rsidR="003001D1" w:rsidRPr="009D0390">
        <w:rPr>
          <w:rFonts w:ascii="Book Antiqua" w:hAnsi="Book Antiqua"/>
          <w:bCs/>
          <w:kern w:val="0"/>
          <w:sz w:val="24"/>
          <w:szCs w:val="24"/>
        </w:rPr>
        <w:t>2</w:t>
      </w:r>
      <w:r w:rsidR="009D0390">
        <w:rPr>
          <w:rFonts w:ascii="Book Antiqua" w:eastAsia="SimSun" w:hAnsi="Book Antiqua" w:hint="eastAsia"/>
          <w:bCs/>
          <w:kern w:val="0"/>
          <w:sz w:val="24"/>
          <w:szCs w:val="24"/>
          <w:lang w:eastAsia="zh-CN"/>
        </w:rPr>
        <w:t>A</w:t>
      </w:r>
      <w:r w:rsidR="003001D1" w:rsidRPr="00036AB8">
        <w:rPr>
          <w:rFonts w:ascii="Book Antiqua" w:hAnsi="Book Antiqua"/>
          <w:bCs/>
          <w:kern w:val="0"/>
          <w:sz w:val="24"/>
          <w:szCs w:val="24"/>
        </w:rPr>
        <w:t>)</w:t>
      </w:r>
      <w:r w:rsidR="003E1F20" w:rsidRPr="00036AB8">
        <w:rPr>
          <w:rFonts w:ascii="Book Antiqua" w:hAnsi="Book Antiqua"/>
          <w:bCs/>
          <w:kern w:val="0"/>
          <w:sz w:val="24"/>
          <w:szCs w:val="24"/>
        </w:rPr>
        <w:t>.</w:t>
      </w:r>
      <w:r w:rsidR="00FE2734" w:rsidRPr="00036AB8">
        <w:rPr>
          <w:rFonts w:ascii="Book Antiqua" w:hAnsi="Book Antiqua"/>
          <w:bCs/>
          <w:kern w:val="0"/>
          <w:sz w:val="24"/>
          <w:szCs w:val="24"/>
        </w:rPr>
        <w:t xml:space="preserve"> The tumor cell</w:t>
      </w:r>
      <w:r w:rsidR="00074D8F" w:rsidRPr="00036AB8">
        <w:rPr>
          <w:rFonts w:ascii="Book Antiqua" w:hAnsi="Book Antiqua"/>
          <w:bCs/>
          <w:kern w:val="0"/>
          <w:sz w:val="24"/>
          <w:szCs w:val="24"/>
        </w:rPr>
        <w:t>s</w:t>
      </w:r>
      <w:r w:rsidR="00FE2734" w:rsidRPr="00036AB8">
        <w:rPr>
          <w:rFonts w:ascii="Book Antiqua" w:hAnsi="Book Antiqua"/>
          <w:bCs/>
          <w:kern w:val="0"/>
          <w:sz w:val="24"/>
          <w:szCs w:val="24"/>
        </w:rPr>
        <w:t xml:space="preserve"> ha</w:t>
      </w:r>
      <w:r w:rsidR="00B37822" w:rsidRPr="00036AB8">
        <w:rPr>
          <w:rFonts w:ascii="Book Antiqua" w:hAnsi="Book Antiqua"/>
          <w:bCs/>
          <w:kern w:val="0"/>
          <w:sz w:val="24"/>
          <w:szCs w:val="24"/>
        </w:rPr>
        <w:t>d</w:t>
      </w:r>
      <w:r w:rsidR="00FE2734" w:rsidRPr="00036AB8">
        <w:rPr>
          <w:rFonts w:ascii="Book Antiqua" w:hAnsi="Book Antiqua"/>
          <w:bCs/>
          <w:kern w:val="0"/>
          <w:sz w:val="24"/>
          <w:szCs w:val="24"/>
        </w:rPr>
        <w:t xml:space="preserve"> slightly enlarged nuclei and </w:t>
      </w:r>
      <w:r w:rsidR="00B37822" w:rsidRPr="00036AB8">
        <w:rPr>
          <w:rFonts w:ascii="Book Antiqua" w:hAnsi="Book Antiqua"/>
          <w:bCs/>
          <w:kern w:val="0"/>
          <w:sz w:val="24"/>
          <w:szCs w:val="24"/>
        </w:rPr>
        <w:t xml:space="preserve">showed mild </w:t>
      </w:r>
      <w:r w:rsidR="00FE2734" w:rsidRPr="00036AB8">
        <w:rPr>
          <w:rFonts w:ascii="Book Antiqua" w:hAnsi="Book Antiqua"/>
          <w:bCs/>
          <w:kern w:val="0"/>
          <w:sz w:val="24"/>
          <w:szCs w:val="24"/>
        </w:rPr>
        <w:t xml:space="preserve">nuclear atypia. </w:t>
      </w:r>
      <w:r w:rsidR="00074D8F" w:rsidRPr="00036AB8">
        <w:rPr>
          <w:rFonts w:ascii="Book Antiqua" w:hAnsi="Book Antiqua"/>
          <w:bCs/>
          <w:kern w:val="0"/>
          <w:sz w:val="24"/>
          <w:szCs w:val="24"/>
        </w:rPr>
        <w:t>The s</w:t>
      </w:r>
      <w:r w:rsidR="008C2592" w:rsidRPr="00036AB8">
        <w:rPr>
          <w:rFonts w:ascii="Book Antiqua" w:hAnsi="Book Antiqua"/>
          <w:bCs/>
          <w:kern w:val="0"/>
          <w:sz w:val="24"/>
          <w:szCs w:val="24"/>
        </w:rPr>
        <w:t xml:space="preserve">tructure and differentiation toward </w:t>
      </w:r>
      <w:r w:rsidR="00074D8F" w:rsidRPr="00036AB8">
        <w:rPr>
          <w:rFonts w:ascii="Book Antiqua" w:hAnsi="Book Antiqua"/>
          <w:bCs/>
          <w:kern w:val="0"/>
          <w:sz w:val="24"/>
          <w:szCs w:val="24"/>
        </w:rPr>
        <w:t xml:space="preserve">the </w:t>
      </w:r>
      <w:r w:rsidR="008C2592" w:rsidRPr="00036AB8">
        <w:rPr>
          <w:rFonts w:ascii="Book Antiqua" w:hAnsi="Book Antiqua"/>
          <w:bCs/>
          <w:kern w:val="0"/>
          <w:sz w:val="24"/>
          <w:szCs w:val="24"/>
        </w:rPr>
        <w:t xml:space="preserve">surfaces of </w:t>
      </w:r>
      <w:r w:rsidR="00074D8F" w:rsidRPr="00036AB8">
        <w:rPr>
          <w:rFonts w:ascii="Book Antiqua" w:hAnsi="Book Antiqua"/>
          <w:bCs/>
          <w:kern w:val="0"/>
          <w:sz w:val="24"/>
          <w:szCs w:val="24"/>
        </w:rPr>
        <w:t xml:space="preserve">the </w:t>
      </w:r>
      <w:r w:rsidR="008C2592" w:rsidRPr="00036AB8">
        <w:rPr>
          <w:rFonts w:ascii="Book Antiqua" w:hAnsi="Book Antiqua"/>
          <w:bCs/>
          <w:kern w:val="0"/>
          <w:sz w:val="24"/>
          <w:szCs w:val="24"/>
        </w:rPr>
        <w:t>fundic gland were significantly disturbed compared to normal fundic glands (</w:t>
      </w:r>
      <w:r w:rsidR="008C2592" w:rsidRPr="009D0390">
        <w:rPr>
          <w:rFonts w:ascii="Book Antiqua" w:hAnsi="Book Antiqua"/>
          <w:bCs/>
          <w:kern w:val="0"/>
          <w:sz w:val="24"/>
          <w:szCs w:val="24"/>
        </w:rPr>
        <w:t>Fig</w:t>
      </w:r>
      <w:r w:rsidR="009D0390" w:rsidRPr="009D0390">
        <w:rPr>
          <w:rFonts w:ascii="Book Antiqua" w:eastAsia="SimSun" w:hAnsi="Book Antiqua" w:hint="eastAsia"/>
          <w:bCs/>
          <w:kern w:val="0"/>
          <w:sz w:val="24"/>
          <w:szCs w:val="24"/>
          <w:lang w:eastAsia="zh-CN"/>
        </w:rPr>
        <w:t>ure</w:t>
      </w:r>
      <w:r w:rsidR="009D0390">
        <w:rPr>
          <w:rFonts w:ascii="Book Antiqua" w:eastAsia="SimSun" w:hAnsi="Book Antiqua" w:hint="eastAsia"/>
          <w:bCs/>
          <w:kern w:val="0"/>
          <w:sz w:val="24"/>
          <w:szCs w:val="24"/>
          <w:lang w:eastAsia="zh-CN"/>
        </w:rPr>
        <w:t xml:space="preserve"> </w:t>
      </w:r>
      <w:r w:rsidR="008C2592" w:rsidRPr="009D0390">
        <w:rPr>
          <w:rFonts w:ascii="Book Antiqua" w:hAnsi="Book Antiqua"/>
          <w:bCs/>
          <w:kern w:val="0"/>
          <w:sz w:val="24"/>
          <w:szCs w:val="24"/>
        </w:rPr>
        <w:t>2</w:t>
      </w:r>
      <w:r w:rsidR="009D0390" w:rsidRPr="009D0390">
        <w:rPr>
          <w:rFonts w:ascii="Book Antiqua" w:eastAsia="SimSun" w:hAnsi="Book Antiqua" w:hint="eastAsia"/>
          <w:bCs/>
          <w:kern w:val="0"/>
          <w:sz w:val="24"/>
          <w:szCs w:val="24"/>
          <w:lang w:eastAsia="zh-CN"/>
        </w:rPr>
        <w:t>B</w:t>
      </w:r>
      <w:r w:rsidR="008C2592" w:rsidRPr="00036AB8">
        <w:rPr>
          <w:rFonts w:ascii="Book Antiqua" w:hAnsi="Book Antiqua"/>
          <w:bCs/>
          <w:kern w:val="0"/>
          <w:sz w:val="24"/>
          <w:szCs w:val="24"/>
        </w:rPr>
        <w:t>)</w:t>
      </w:r>
      <w:r w:rsidR="00AE03CC" w:rsidRPr="00036AB8">
        <w:rPr>
          <w:rFonts w:ascii="Book Antiqua" w:hAnsi="Book Antiqua"/>
          <w:bCs/>
          <w:kern w:val="0"/>
          <w:sz w:val="24"/>
          <w:szCs w:val="24"/>
        </w:rPr>
        <w:t xml:space="preserve">. </w:t>
      </w:r>
      <w:r w:rsidR="00601E04" w:rsidRPr="00036AB8">
        <w:rPr>
          <w:rFonts w:ascii="Book Antiqua" w:hAnsi="Book Antiqua"/>
          <w:bCs/>
          <w:kern w:val="0"/>
          <w:sz w:val="24"/>
          <w:szCs w:val="24"/>
        </w:rPr>
        <w:t xml:space="preserve">The tumor </w:t>
      </w:r>
      <w:r w:rsidR="00074D8F" w:rsidRPr="00036AB8">
        <w:rPr>
          <w:rFonts w:ascii="Book Antiqua" w:hAnsi="Book Antiqua"/>
          <w:bCs/>
          <w:kern w:val="0"/>
          <w:sz w:val="24"/>
          <w:szCs w:val="24"/>
        </w:rPr>
        <w:t xml:space="preserve">had </w:t>
      </w:r>
      <w:r w:rsidR="00601E04" w:rsidRPr="00036AB8">
        <w:rPr>
          <w:rFonts w:ascii="Book Antiqua" w:hAnsi="Book Antiqua"/>
          <w:bCs/>
          <w:kern w:val="0"/>
          <w:sz w:val="24"/>
          <w:szCs w:val="24"/>
        </w:rPr>
        <w:t xml:space="preserve">invaded into </w:t>
      </w:r>
      <w:r w:rsidR="00074D8F" w:rsidRPr="00036AB8">
        <w:rPr>
          <w:rFonts w:ascii="Book Antiqua" w:hAnsi="Book Antiqua"/>
          <w:bCs/>
          <w:kern w:val="0"/>
          <w:sz w:val="24"/>
          <w:szCs w:val="24"/>
        </w:rPr>
        <w:t xml:space="preserve">the </w:t>
      </w:r>
      <w:r w:rsidR="00601E04" w:rsidRPr="00036AB8">
        <w:rPr>
          <w:rFonts w:ascii="Book Antiqua" w:hAnsi="Book Antiqua"/>
          <w:bCs/>
          <w:kern w:val="0"/>
          <w:sz w:val="24"/>
          <w:szCs w:val="24"/>
        </w:rPr>
        <w:t>submucosal layer</w:t>
      </w:r>
      <w:r w:rsidR="00074D8F" w:rsidRPr="00036AB8">
        <w:rPr>
          <w:rFonts w:ascii="Book Antiqua" w:hAnsi="Book Antiqua"/>
          <w:bCs/>
          <w:kern w:val="0"/>
          <w:sz w:val="24"/>
          <w:szCs w:val="24"/>
        </w:rPr>
        <w:t>,</w:t>
      </w:r>
      <w:r w:rsidR="00601E04" w:rsidRPr="00036AB8">
        <w:rPr>
          <w:rFonts w:ascii="Book Antiqua" w:hAnsi="Book Antiqua"/>
          <w:bCs/>
          <w:kern w:val="0"/>
          <w:sz w:val="24"/>
          <w:szCs w:val="24"/>
        </w:rPr>
        <w:t xml:space="preserve"> and the </w:t>
      </w:r>
      <w:r w:rsidR="006E5447" w:rsidRPr="00036AB8">
        <w:rPr>
          <w:rFonts w:ascii="Book Antiqua" w:hAnsi="Book Antiqua"/>
          <w:bCs/>
          <w:kern w:val="0"/>
          <w:sz w:val="24"/>
          <w:szCs w:val="24"/>
        </w:rPr>
        <w:t xml:space="preserve">maximum </w:t>
      </w:r>
      <w:r w:rsidR="00601E04" w:rsidRPr="00036AB8">
        <w:rPr>
          <w:rFonts w:ascii="Book Antiqua" w:hAnsi="Book Antiqua"/>
          <w:bCs/>
          <w:kern w:val="0"/>
          <w:sz w:val="24"/>
          <w:szCs w:val="24"/>
        </w:rPr>
        <w:t xml:space="preserve">depth of invasion </w:t>
      </w:r>
      <w:r w:rsidR="00664747" w:rsidRPr="00036AB8">
        <w:rPr>
          <w:rFonts w:ascii="Book Antiqua" w:hAnsi="Book Antiqua"/>
          <w:bCs/>
          <w:kern w:val="0"/>
          <w:sz w:val="24"/>
          <w:szCs w:val="24"/>
        </w:rPr>
        <w:t xml:space="preserve">was </w:t>
      </w:r>
      <w:r w:rsidR="007B209E" w:rsidRPr="00036AB8">
        <w:rPr>
          <w:rFonts w:ascii="Book Antiqua" w:hAnsi="Book Antiqua"/>
          <w:bCs/>
          <w:kern w:val="0"/>
          <w:sz w:val="24"/>
          <w:szCs w:val="24"/>
        </w:rPr>
        <w:t>400</w:t>
      </w:r>
      <w:r w:rsidR="00664747" w:rsidRPr="00036AB8">
        <w:rPr>
          <w:rFonts w:ascii="Book Antiqua" w:hAnsi="Book Antiqua"/>
          <w:bCs/>
          <w:kern w:val="0"/>
          <w:sz w:val="24"/>
          <w:szCs w:val="24"/>
        </w:rPr>
        <w:t xml:space="preserve"> µm</w:t>
      </w:r>
      <w:r w:rsidR="000752EA" w:rsidRPr="00036AB8">
        <w:rPr>
          <w:rFonts w:ascii="Book Antiqua" w:hAnsi="Book Antiqua"/>
          <w:bCs/>
          <w:kern w:val="0"/>
          <w:sz w:val="24"/>
          <w:szCs w:val="24"/>
        </w:rPr>
        <w:t xml:space="preserve"> (</w:t>
      </w:r>
      <w:r w:rsidR="009D0390" w:rsidRPr="009D0390">
        <w:rPr>
          <w:rFonts w:ascii="Book Antiqua" w:hAnsi="Book Antiqua"/>
          <w:bCs/>
          <w:kern w:val="0"/>
          <w:sz w:val="24"/>
          <w:szCs w:val="24"/>
        </w:rPr>
        <w:t>Fig</w:t>
      </w:r>
      <w:r w:rsidR="009D0390" w:rsidRPr="009D0390">
        <w:rPr>
          <w:rFonts w:ascii="Book Antiqua" w:eastAsia="SimSun" w:hAnsi="Book Antiqua"/>
          <w:bCs/>
          <w:kern w:val="0"/>
          <w:sz w:val="24"/>
          <w:szCs w:val="24"/>
          <w:lang w:eastAsia="zh-CN"/>
        </w:rPr>
        <w:t>ure</w:t>
      </w:r>
      <w:r w:rsidR="009D0390" w:rsidRPr="009D0390">
        <w:rPr>
          <w:rFonts w:ascii="Book Antiqua" w:hAnsi="Book Antiqua"/>
          <w:bCs/>
          <w:kern w:val="0"/>
          <w:sz w:val="24"/>
          <w:szCs w:val="24"/>
        </w:rPr>
        <w:t xml:space="preserve"> </w:t>
      </w:r>
      <w:r w:rsidR="000752EA" w:rsidRPr="009D0390">
        <w:rPr>
          <w:rFonts w:ascii="Book Antiqua" w:hAnsi="Book Antiqua"/>
          <w:bCs/>
          <w:kern w:val="0"/>
          <w:sz w:val="24"/>
          <w:szCs w:val="24"/>
        </w:rPr>
        <w:t>2</w:t>
      </w:r>
      <w:r w:rsidR="009D0390" w:rsidRPr="009D0390">
        <w:rPr>
          <w:rFonts w:ascii="Book Antiqua" w:eastAsia="SimSun" w:hAnsi="Book Antiqua" w:hint="eastAsia"/>
          <w:bCs/>
          <w:kern w:val="0"/>
          <w:sz w:val="24"/>
          <w:szCs w:val="24"/>
          <w:lang w:eastAsia="zh-CN"/>
        </w:rPr>
        <w:t>C</w:t>
      </w:r>
      <w:r w:rsidR="000752EA" w:rsidRPr="00036AB8">
        <w:rPr>
          <w:rFonts w:ascii="Book Antiqua" w:hAnsi="Book Antiqua"/>
          <w:bCs/>
          <w:kern w:val="0"/>
          <w:sz w:val="24"/>
          <w:szCs w:val="24"/>
        </w:rPr>
        <w:t>)</w:t>
      </w:r>
      <w:r w:rsidR="00664747" w:rsidRPr="00036AB8">
        <w:rPr>
          <w:rFonts w:ascii="Book Antiqua" w:hAnsi="Book Antiqua"/>
          <w:bCs/>
          <w:kern w:val="0"/>
          <w:sz w:val="24"/>
          <w:szCs w:val="24"/>
        </w:rPr>
        <w:t>.</w:t>
      </w:r>
      <w:r w:rsidR="007B209E" w:rsidRPr="00036AB8">
        <w:rPr>
          <w:rFonts w:ascii="Book Antiqua" w:hAnsi="Book Antiqua"/>
          <w:bCs/>
          <w:kern w:val="0"/>
          <w:sz w:val="24"/>
          <w:szCs w:val="24"/>
        </w:rPr>
        <w:t xml:space="preserve"> </w:t>
      </w:r>
      <w:r w:rsidR="007E158D" w:rsidRPr="00036AB8">
        <w:rPr>
          <w:rFonts w:ascii="Book Antiqua" w:hAnsi="Book Antiqua"/>
          <w:bCs/>
          <w:kern w:val="0"/>
          <w:sz w:val="24"/>
          <w:szCs w:val="24"/>
        </w:rPr>
        <w:t xml:space="preserve">No lymphatic or venous invasion was observed. </w:t>
      </w:r>
      <w:r w:rsidR="00AE03CC" w:rsidRPr="00036AB8">
        <w:rPr>
          <w:rFonts w:ascii="Book Antiqua" w:hAnsi="Book Antiqua"/>
          <w:bCs/>
          <w:kern w:val="0"/>
          <w:sz w:val="24"/>
          <w:szCs w:val="24"/>
        </w:rPr>
        <w:t>The mucosal surface was covered with non-neoplastic foveolar epithelium.</w:t>
      </w:r>
    </w:p>
    <w:p w14:paraId="0ED4EA69" w14:textId="516E40C1" w:rsidR="0081519C" w:rsidRPr="009D0390" w:rsidRDefault="00BA7EFA" w:rsidP="008B1262">
      <w:pPr>
        <w:adjustRightInd w:val="0"/>
        <w:snapToGrid w:val="0"/>
        <w:spacing w:line="360" w:lineRule="auto"/>
        <w:ind w:firstLineChars="100" w:firstLine="240"/>
        <w:rPr>
          <w:rFonts w:ascii="Book Antiqua" w:eastAsia="SimSun" w:hAnsi="Book Antiqua"/>
          <w:bCs/>
          <w:kern w:val="0"/>
          <w:sz w:val="24"/>
          <w:szCs w:val="24"/>
          <w:lang w:eastAsia="zh-CN"/>
        </w:rPr>
      </w:pPr>
      <w:r w:rsidRPr="00036AB8">
        <w:rPr>
          <w:rFonts w:ascii="Book Antiqua" w:hAnsi="Book Antiqua"/>
          <w:bCs/>
          <w:kern w:val="0"/>
          <w:sz w:val="24"/>
          <w:szCs w:val="24"/>
        </w:rPr>
        <w:t xml:space="preserve">Adjacent </w:t>
      </w:r>
      <w:r w:rsidR="00074D8F" w:rsidRPr="00036AB8">
        <w:rPr>
          <w:rFonts w:ascii="Book Antiqua" w:hAnsi="Book Antiqua"/>
          <w:bCs/>
          <w:kern w:val="0"/>
          <w:sz w:val="24"/>
          <w:szCs w:val="24"/>
        </w:rPr>
        <w:t xml:space="preserve">to </w:t>
      </w:r>
      <w:r w:rsidRPr="00036AB8">
        <w:rPr>
          <w:rFonts w:ascii="Book Antiqua" w:hAnsi="Book Antiqua"/>
          <w:bCs/>
          <w:kern w:val="0"/>
          <w:sz w:val="24"/>
          <w:szCs w:val="24"/>
        </w:rPr>
        <w:t>the</w:t>
      </w:r>
      <w:bookmarkStart w:id="18" w:name="_Hlk503100072"/>
      <w:r w:rsidRPr="00036AB8">
        <w:rPr>
          <w:rFonts w:ascii="Book Antiqua" w:hAnsi="Book Antiqua"/>
          <w:bCs/>
          <w:kern w:val="0"/>
          <w:sz w:val="24"/>
          <w:szCs w:val="24"/>
        </w:rPr>
        <w:t xml:space="preserve"> well-differentiated tubular adenocarcinoma</w:t>
      </w:r>
      <w:bookmarkEnd w:id="18"/>
      <w:r w:rsidRPr="00036AB8">
        <w:rPr>
          <w:rFonts w:ascii="Book Antiqua" w:hAnsi="Book Antiqua"/>
          <w:bCs/>
          <w:kern w:val="0"/>
          <w:sz w:val="24"/>
          <w:szCs w:val="24"/>
        </w:rPr>
        <w:t xml:space="preserve"> mimicking fundic gland cells, proliferation of </w:t>
      </w:r>
      <w:r w:rsidR="00074D8F" w:rsidRPr="00036AB8">
        <w:rPr>
          <w:rFonts w:ascii="Book Antiqua" w:hAnsi="Book Antiqua"/>
          <w:bCs/>
          <w:kern w:val="0"/>
          <w:sz w:val="24"/>
          <w:szCs w:val="24"/>
        </w:rPr>
        <w:t xml:space="preserve">a </w:t>
      </w:r>
      <w:r w:rsidRPr="00036AB8">
        <w:rPr>
          <w:rFonts w:ascii="Book Antiqua" w:hAnsi="Book Antiqua"/>
          <w:bCs/>
          <w:kern w:val="0"/>
          <w:sz w:val="24"/>
          <w:szCs w:val="24"/>
        </w:rPr>
        <w:t xml:space="preserve">signet-ring cell carcinoma producing intra- and extracellular mucin </w:t>
      </w:r>
      <w:r w:rsidR="002F45AD" w:rsidRPr="00036AB8">
        <w:rPr>
          <w:rFonts w:ascii="Book Antiqua" w:hAnsi="Book Antiqua"/>
          <w:bCs/>
          <w:kern w:val="0"/>
          <w:sz w:val="24"/>
          <w:szCs w:val="24"/>
        </w:rPr>
        <w:t>was observed</w:t>
      </w:r>
      <w:r w:rsidR="00193FB2" w:rsidRPr="00036AB8">
        <w:rPr>
          <w:rFonts w:ascii="Book Antiqua" w:hAnsi="Book Antiqua"/>
          <w:bCs/>
          <w:kern w:val="0"/>
          <w:sz w:val="24"/>
          <w:szCs w:val="24"/>
        </w:rPr>
        <w:t xml:space="preserve"> (</w:t>
      </w:r>
      <w:r w:rsidR="00193FB2" w:rsidRPr="009D0390">
        <w:rPr>
          <w:rFonts w:ascii="Book Antiqua" w:hAnsi="Book Antiqua"/>
          <w:bCs/>
          <w:kern w:val="0"/>
          <w:sz w:val="24"/>
          <w:szCs w:val="24"/>
        </w:rPr>
        <w:t>Fig</w:t>
      </w:r>
      <w:r w:rsidR="009D0390" w:rsidRPr="009D0390">
        <w:rPr>
          <w:rFonts w:ascii="Book Antiqua" w:eastAsia="SimSun" w:hAnsi="Book Antiqua"/>
          <w:bCs/>
          <w:kern w:val="0"/>
          <w:sz w:val="24"/>
          <w:szCs w:val="24"/>
          <w:lang w:eastAsia="zh-CN"/>
        </w:rPr>
        <w:t>ure</w:t>
      </w:r>
      <w:r w:rsidR="009D0390">
        <w:rPr>
          <w:rFonts w:ascii="Book Antiqua" w:eastAsia="SimSun" w:hAnsi="Book Antiqua" w:hint="eastAsia"/>
          <w:bCs/>
          <w:kern w:val="0"/>
          <w:sz w:val="24"/>
          <w:szCs w:val="24"/>
          <w:lang w:eastAsia="zh-CN"/>
        </w:rPr>
        <w:t xml:space="preserve"> </w:t>
      </w:r>
      <w:r w:rsidR="00193FB2" w:rsidRPr="009D0390">
        <w:rPr>
          <w:rFonts w:ascii="Book Antiqua" w:hAnsi="Book Antiqua"/>
          <w:bCs/>
          <w:kern w:val="0"/>
          <w:sz w:val="24"/>
          <w:szCs w:val="24"/>
        </w:rPr>
        <w:t>2</w:t>
      </w:r>
      <w:r w:rsidR="009D0390" w:rsidRPr="009D0390">
        <w:rPr>
          <w:rFonts w:ascii="Book Antiqua" w:eastAsia="SimSun" w:hAnsi="Book Antiqua" w:hint="eastAsia"/>
          <w:bCs/>
          <w:kern w:val="0"/>
          <w:sz w:val="24"/>
          <w:szCs w:val="24"/>
          <w:lang w:eastAsia="zh-CN"/>
        </w:rPr>
        <w:t>A</w:t>
      </w:r>
      <w:r w:rsidR="00193FB2" w:rsidRPr="00036AB8">
        <w:rPr>
          <w:rFonts w:ascii="Book Antiqua" w:hAnsi="Book Antiqua"/>
          <w:bCs/>
          <w:kern w:val="0"/>
          <w:sz w:val="24"/>
          <w:szCs w:val="24"/>
        </w:rPr>
        <w:t>)</w:t>
      </w:r>
      <w:r w:rsidR="002F45AD" w:rsidRPr="00036AB8">
        <w:rPr>
          <w:rFonts w:ascii="Book Antiqua" w:hAnsi="Book Antiqua"/>
          <w:bCs/>
          <w:kern w:val="0"/>
          <w:sz w:val="24"/>
          <w:szCs w:val="24"/>
        </w:rPr>
        <w:t>.</w:t>
      </w:r>
      <w:r w:rsidR="0042151B" w:rsidRPr="00036AB8">
        <w:rPr>
          <w:rFonts w:ascii="Book Antiqua" w:hAnsi="Book Antiqua"/>
          <w:bCs/>
          <w:kern w:val="0"/>
          <w:sz w:val="24"/>
          <w:szCs w:val="24"/>
        </w:rPr>
        <w:t xml:space="preserve"> </w:t>
      </w:r>
      <w:r w:rsidR="00204AD5" w:rsidRPr="00036AB8">
        <w:rPr>
          <w:rFonts w:ascii="Book Antiqua" w:hAnsi="Book Antiqua"/>
          <w:bCs/>
          <w:kern w:val="0"/>
          <w:sz w:val="24"/>
          <w:szCs w:val="24"/>
        </w:rPr>
        <w:t xml:space="preserve">Proliferation of </w:t>
      </w:r>
      <w:r w:rsidR="00074D8F" w:rsidRPr="00036AB8">
        <w:rPr>
          <w:rFonts w:ascii="Book Antiqua" w:hAnsi="Book Antiqua"/>
          <w:bCs/>
          <w:kern w:val="0"/>
          <w:sz w:val="24"/>
          <w:szCs w:val="24"/>
        </w:rPr>
        <w:t xml:space="preserve">the </w:t>
      </w:r>
      <w:r w:rsidR="00DE7A73" w:rsidRPr="00036AB8">
        <w:rPr>
          <w:rFonts w:ascii="Book Antiqua" w:hAnsi="Book Antiqua"/>
          <w:bCs/>
          <w:kern w:val="0"/>
          <w:sz w:val="24"/>
          <w:szCs w:val="24"/>
        </w:rPr>
        <w:t xml:space="preserve">signet-ring cell carcinoma was restricted within </w:t>
      </w:r>
      <w:r w:rsidR="00074D8F" w:rsidRPr="00036AB8">
        <w:rPr>
          <w:rFonts w:ascii="Book Antiqua" w:hAnsi="Book Antiqua"/>
          <w:bCs/>
          <w:kern w:val="0"/>
          <w:sz w:val="24"/>
          <w:szCs w:val="24"/>
        </w:rPr>
        <w:t xml:space="preserve">the </w:t>
      </w:r>
      <w:r w:rsidR="00DE7A73" w:rsidRPr="00036AB8">
        <w:rPr>
          <w:rFonts w:ascii="Book Antiqua" w:hAnsi="Book Antiqua"/>
          <w:bCs/>
          <w:kern w:val="0"/>
          <w:sz w:val="24"/>
          <w:szCs w:val="24"/>
        </w:rPr>
        <w:t>lamina propria mucosae</w:t>
      </w:r>
      <w:r w:rsidR="00074D8F" w:rsidRPr="00036AB8">
        <w:rPr>
          <w:rFonts w:ascii="Book Antiqua" w:hAnsi="Book Antiqua"/>
          <w:bCs/>
          <w:kern w:val="0"/>
          <w:sz w:val="24"/>
          <w:szCs w:val="24"/>
        </w:rPr>
        <w:t>,</w:t>
      </w:r>
      <w:r w:rsidR="00DE7A73" w:rsidRPr="00036AB8">
        <w:rPr>
          <w:rFonts w:ascii="Book Antiqua" w:hAnsi="Book Antiqua"/>
          <w:bCs/>
          <w:kern w:val="0"/>
          <w:sz w:val="24"/>
          <w:szCs w:val="24"/>
        </w:rPr>
        <w:t xml:space="preserve"> and no lymphatic or venous invasion was observed.</w:t>
      </w:r>
      <w:r w:rsidR="00193FB2" w:rsidRPr="00036AB8">
        <w:rPr>
          <w:rFonts w:ascii="Book Antiqua" w:hAnsi="Book Antiqua"/>
          <w:bCs/>
          <w:kern w:val="0"/>
          <w:sz w:val="24"/>
          <w:szCs w:val="24"/>
        </w:rPr>
        <w:t xml:space="preserve"> Focally, intestinal </w:t>
      </w:r>
      <w:r w:rsidR="009378D2" w:rsidRPr="00036AB8">
        <w:rPr>
          <w:rFonts w:ascii="Book Antiqua" w:hAnsi="Book Antiqua"/>
          <w:bCs/>
          <w:kern w:val="0"/>
          <w:sz w:val="24"/>
          <w:szCs w:val="24"/>
        </w:rPr>
        <w:t xml:space="preserve">metaplasia was observed at </w:t>
      </w:r>
      <w:r w:rsidR="00074D8F" w:rsidRPr="00036AB8">
        <w:rPr>
          <w:rFonts w:ascii="Book Antiqua" w:hAnsi="Book Antiqua"/>
          <w:bCs/>
          <w:kern w:val="0"/>
          <w:sz w:val="24"/>
          <w:szCs w:val="24"/>
        </w:rPr>
        <w:t xml:space="preserve">the </w:t>
      </w:r>
      <w:r w:rsidR="001E5497" w:rsidRPr="00036AB8">
        <w:rPr>
          <w:rFonts w:ascii="Book Antiqua" w:hAnsi="Book Antiqua"/>
          <w:bCs/>
          <w:kern w:val="0"/>
          <w:sz w:val="24"/>
          <w:szCs w:val="24"/>
        </w:rPr>
        <w:t>mucosa</w:t>
      </w:r>
      <w:r w:rsidR="009378D2" w:rsidRPr="00036AB8">
        <w:rPr>
          <w:rFonts w:ascii="Book Antiqua" w:hAnsi="Book Antiqua"/>
          <w:bCs/>
          <w:kern w:val="0"/>
          <w:sz w:val="24"/>
          <w:szCs w:val="24"/>
        </w:rPr>
        <w:t xml:space="preserve"> </w:t>
      </w:r>
      <w:r w:rsidR="00074D8F" w:rsidRPr="00036AB8">
        <w:rPr>
          <w:rFonts w:ascii="Book Antiqua" w:hAnsi="Book Antiqua"/>
          <w:bCs/>
          <w:kern w:val="0"/>
          <w:sz w:val="24"/>
          <w:szCs w:val="24"/>
        </w:rPr>
        <w:t xml:space="preserve">surrounding the </w:t>
      </w:r>
      <w:r w:rsidR="009378D2" w:rsidRPr="00036AB8">
        <w:rPr>
          <w:rFonts w:ascii="Book Antiqua" w:hAnsi="Book Antiqua"/>
          <w:bCs/>
          <w:kern w:val="0"/>
          <w:sz w:val="24"/>
          <w:szCs w:val="24"/>
        </w:rPr>
        <w:t>signet-ring cell carcinoma (</w:t>
      </w:r>
      <w:r w:rsidR="009D0390" w:rsidRPr="009D0390">
        <w:rPr>
          <w:rFonts w:ascii="Book Antiqua" w:hAnsi="Book Antiqua"/>
          <w:bCs/>
          <w:kern w:val="0"/>
          <w:sz w:val="24"/>
          <w:szCs w:val="24"/>
        </w:rPr>
        <w:t>Fig</w:t>
      </w:r>
      <w:r w:rsidR="009D0390" w:rsidRPr="009D0390">
        <w:rPr>
          <w:rFonts w:ascii="Book Antiqua" w:eastAsia="SimSun" w:hAnsi="Book Antiqua"/>
          <w:bCs/>
          <w:kern w:val="0"/>
          <w:sz w:val="24"/>
          <w:szCs w:val="24"/>
          <w:lang w:eastAsia="zh-CN"/>
        </w:rPr>
        <w:t>ure</w:t>
      </w:r>
      <w:r w:rsidR="009D0390">
        <w:rPr>
          <w:rFonts w:ascii="Book Antiqua" w:eastAsia="SimSun" w:hAnsi="Book Antiqua" w:hint="eastAsia"/>
          <w:bCs/>
          <w:kern w:val="0"/>
          <w:sz w:val="24"/>
          <w:szCs w:val="24"/>
          <w:lang w:eastAsia="zh-CN"/>
        </w:rPr>
        <w:t xml:space="preserve"> </w:t>
      </w:r>
      <w:r w:rsidR="009D0390" w:rsidRPr="009D0390">
        <w:rPr>
          <w:rFonts w:ascii="Book Antiqua" w:hAnsi="Book Antiqua"/>
          <w:bCs/>
          <w:kern w:val="0"/>
          <w:sz w:val="24"/>
          <w:szCs w:val="24"/>
        </w:rPr>
        <w:t>2</w:t>
      </w:r>
      <w:r w:rsidR="009D0390" w:rsidRPr="009D0390">
        <w:rPr>
          <w:rFonts w:ascii="Book Antiqua" w:eastAsia="SimSun" w:hAnsi="Book Antiqua" w:hint="eastAsia"/>
          <w:bCs/>
          <w:kern w:val="0"/>
          <w:sz w:val="24"/>
          <w:szCs w:val="24"/>
          <w:lang w:eastAsia="zh-CN"/>
        </w:rPr>
        <w:t>A</w:t>
      </w:r>
      <w:r w:rsidR="009378D2" w:rsidRPr="00036AB8">
        <w:rPr>
          <w:rFonts w:ascii="Book Antiqua" w:hAnsi="Book Antiqua"/>
          <w:bCs/>
          <w:kern w:val="0"/>
          <w:sz w:val="24"/>
          <w:szCs w:val="24"/>
        </w:rPr>
        <w:t>)</w:t>
      </w:r>
      <w:r w:rsidR="009D0390">
        <w:rPr>
          <w:rFonts w:ascii="Book Antiqua" w:eastAsia="SimSun" w:hAnsi="Book Antiqua" w:hint="eastAsia"/>
          <w:bCs/>
          <w:kern w:val="0"/>
          <w:sz w:val="24"/>
          <w:szCs w:val="24"/>
          <w:lang w:eastAsia="zh-CN"/>
        </w:rPr>
        <w:t>.</w:t>
      </w:r>
    </w:p>
    <w:p w14:paraId="0ED4EA6A" w14:textId="3F0448F2" w:rsidR="007772E0" w:rsidRPr="00036AB8" w:rsidRDefault="00BB3F77" w:rsidP="008B1262">
      <w:pPr>
        <w:adjustRightInd w:val="0"/>
        <w:snapToGrid w:val="0"/>
        <w:spacing w:line="360" w:lineRule="auto"/>
        <w:ind w:firstLineChars="100" w:firstLine="240"/>
        <w:rPr>
          <w:rFonts w:ascii="Book Antiqua" w:hAnsi="Book Antiqua"/>
          <w:bCs/>
          <w:kern w:val="0"/>
          <w:sz w:val="24"/>
          <w:szCs w:val="24"/>
        </w:rPr>
      </w:pPr>
      <w:r w:rsidRPr="00036AB8">
        <w:rPr>
          <w:rFonts w:ascii="Book Antiqua" w:hAnsi="Book Antiqua"/>
          <w:bCs/>
          <w:kern w:val="0"/>
          <w:sz w:val="24"/>
          <w:szCs w:val="24"/>
        </w:rPr>
        <w:lastRenderedPageBreak/>
        <w:t>In i</w:t>
      </w:r>
      <w:r w:rsidR="00A53EA1" w:rsidRPr="00036AB8">
        <w:rPr>
          <w:rFonts w:ascii="Book Antiqua" w:hAnsi="Book Antiqua"/>
          <w:bCs/>
          <w:kern w:val="0"/>
          <w:sz w:val="24"/>
          <w:szCs w:val="24"/>
        </w:rPr>
        <w:t>mmunohistochemi</w:t>
      </w:r>
      <w:r w:rsidRPr="00036AB8">
        <w:rPr>
          <w:rFonts w:ascii="Book Antiqua" w:hAnsi="Book Antiqua"/>
          <w:bCs/>
          <w:kern w:val="0"/>
          <w:sz w:val="24"/>
          <w:szCs w:val="24"/>
        </w:rPr>
        <w:t>stry</w:t>
      </w:r>
      <w:r w:rsidR="00A53EA1" w:rsidRPr="00036AB8">
        <w:rPr>
          <w:rFonts w:ascii="Book Antiqua" w:hAnsi="Book Antiqua"/>
          <w:bCs/>
          <w:kern w:val="0"/>
          <w:sz w:val="24"/>
          <w:szCs w:val="24"/>
        </w:rPr>
        <w:t xml:space="preserve">, </w:t>
      </w:r>
      <w:r w:rsidR="007772E0" w:rsidRPr="00036AB8">
        <w:rPr>
          <w:rFonts w:ascii="Book Antiqua" w:hAnsi="Book Antiqua"/>
          <w:bCs/>
          <w:kern w:val="0"/>
          <w:sz w:val="24"/>
          <w:szCs w:val="24"/>
        </w:rPr>
        <w:t xml:space="preserve">the tumor cells of well-differentiated tubular adenocarcinoma expressed focally (30%) </w:t>
      </w:r>
      <w:bookmarkStart w:id="19" w:name="_Hlk503100929"/>
      <w:r w:rsidR="007772E0" w:rsidRPr="00036AB8">
        <w:rPr>
          <w:rFonts w:ascii="Book Antiqua" w:hAnsi="Book Antiqua"/>
          <w:bCs/>
          <w:kern w:val="0"/>
          <w:sz w:val="24"/>
          <w:szCs w:val="24"/>
        </w:rPr>
        <w:t>pepsinogen-I</w:t>
      </w:r>
      <w:r w:rsidR="00AB4CF8" w:rsidRPr="00036AB8">
        <w:rPr>
          <w:rFonts w:ascii="Book Antiqua" w:hAnsi="Book Antiqua"/>
          <w:bCs/>
          <w:kern w:val="0"/>
          <w:sz w:val="24"/>
          <w:szCs w:val="24"/>
        </w:rPr>
        <w:t xml:space="preserve"> (</w:t>
      </w:r>
      <w:r w:rsidR="00AB4CF8" w:rsidRPr="009D0390">
        <w:rPr>
          <w:rFonts w:ascii="Book Antiqua" w:hAnsi="Book Antiqua"/>
          <w:bCs/>
          <w:kern w:val="0"/>
          <w:sz w:val="24"/>
          <w:szCs w:val="24"/>
        </w:rPr>
        <w:t>Fig</w:t>
      </w:r>
      <w:r w:rsidR="009D0390" w:rsidRPr="009D0390">
        <w:rPr>
          <w:rFonts w:ascii="Book Antiqua" w:eastAsia="SimSun" w:hAnsi="Book Antiqua" w:hint="eastAsia"/>
          <w:bCs/>
          <w:kern w:val="0"/>
          <w:sz w:val="24"/>
          <w:szCs w:val="24"/>
          <w:lang w:eastAsia="zh-CN"/>
        </w:rPr>
        <w:t>ure</w:t>
      </w:r>
      <w:r w:rsidR="0064544F" w:rsidRPr="009D0390">
        <w:rPr>
          <w:rFonts w:ascii="Book Antiqua" w:hAnsi="Book Antiqua"/>
          <w:bCs/>
          <w:kern w:val="0"/>
          <w:sz w:val="24"/>
          <w:szCs w:val="24"/>
        </w:rPr>
        <w:t xml:space="preserve"> </w:t>
      </w:r>
      <w:r w:rsidR="00AB4CF8" w:rsidRPr="009D0390">
        <w:rPr>
          <w:rFonts w:ascii="Book Antiqua" w:hAnsi="Book Antiqua"/>
          <w:bCs/>
          <w:kern w:val="0"/>
          <w:sz w:val="24"/>
          <w:szCs w:val="24"/>
        </w:rPr>
        <w:t>3</w:t>
      </w:r>
      <w:r w:rsidR="009D0390" w:rsidRPr="009D0390">
        <w:rPr>
          <w:rFonts w:ascii="Book Antiqua" w:eastAsia="SimSun" w:hAnsi="Book Antiqua" w:hint="eastAsia"/>
          <w:bCs/>
          <w:kern w:val="0"/>
          <w:sz w:val="24"/>
          <w:szCs w:val="24"/>
          <w:lang w:eastAsia="zh-CN"/>
        </w:rPr>
        <w:t>A</w:t>
      </w:r>
      <w:r w:rsidR="00AB4CF8" w:rsidRPr="00036AB8">
        <w:rPr>
          <w:rFonts w:ascii="Book Antiqua" w:hAnsi="Book Antiqua"/>
          <w:bCs/>
          <w:kern w:val="0"/>
          <w:sz w:val="24"/>
          <w:szCs w:val="24"/>
        </w:rPr>
        <w:t>)</w:t>
      </w:r>
      <w:r w:rsidR="007772E0" w:rsidRPr="00036AB8">
        <w:rPr>
          <w:rFonts w:ascii="Book Antiqua" w:hAnsi="Book Antiqua"/>
          <w:bCs/>
          <w:kern w:val="0"/>
          <w:sz w:val="24"/>
          <w:szCs w:val="24"/>
        </w:rPr>
        <w:t xml:space="preserve">, diffusely MUC6 </w:t>
      </w:r>
      <w:r w:rsidR="00AB4CF8" w:rsidRPr="00036AB8">
        <w:rPr>
          <w:rFonts w:ascii="Book Antiqua" w:hAnsi="Book Antiqua"/>
          <w:bCs/>
          <w:kern w:val="0"/>
          <w:sz w:val="24"/>
          <w:szCs w:val="24"/>
        </w:rPr>
        <w:t>(</w:t>
      </w:r>
      <w:r w:rsidR="00AB4CF8" w:rsidRPr="009D0390">
        <w:rPr>
          <w:rFonts w:ascii="Book Antiqua" w:hAnsi="Book Antiqua"/>
          <w:bCs/>
          <w:kern w:val="0"/>
          <w:sz w:val="24"/>
          <w:szCs w:val="24"/>
        </w:rPr>
        <w:t>Fig</w:t>
      </w:r>
      <w:r w:rsidR="009D0390" w:rsidRPr="009D0390">
        <w:rPr>
          <w:rFonts w:ascii="Book Antiqua" w:eastAsia="SimSun" w:hAnsi="Book Antiqua" w:hint="eastAsia"/>
          <w:bCs/>
          <w:kern w:val="0"/>
          <w:sz w:val="24"/>
          <w:szCs w:val="24"/>
          <w:lang w:eastAsia="zh-CN"/>
        </w:rPr>
        <w:t>ure</w:t>
      </w:r>
      <w:r w:rsidR="0064544F" w:rsidRPr="009D0390">
        <w:rPr>
          <w:rFonts w:ascii="Book Antiqua" w:hAnsi="Book Antiqua"/>
          <w:bCs/>
          <w:kern w:val="0"/>
          <w:sz w:val="24"/>
          <w:szCs w:val="24"/>
        </w:rPr>
        <w:t xml:space="preserve"> </w:t>
      </w:r>
      <w:r w:rsidR="00AB4CF8" w:rsidRPr="009D0390">
        <w:rPr>
          <w:rFonts w:ascii="Book Antiqua" w:hAnsi="Book Antiqua"/>
          <w:bCs/>
          <w:kern w:val="0"/>
          <w:sz w:val="24"/>
          <w:szCs w:val="24"/>
        </w:rPr>
        <w:t>3</w:t>
      </w:r>
      <w:r w:rsidR="009D0390" w:rsidRPr="009D0390">
        <w:rPr>
          <w:rFonts w:ascii="Book Antiqua" w:eastAsia="SimSun" w:hAnsi="Book Antiqua" w:hint="eastAsia"/>
          <w:bCs/>
          <w:kern w:val="0"/>
          <w:sz w:val="24"/>
          <w:szCs w:val="24"/>
          <w:lang w:eastAsia="zh-CN"/>
        </w:rPr>
        <w:t>B</w:t>
      </w:r>
      <w:r w:rsidR="00AB4CF8" w:rsidRPr="00036AB8">
        <w:rPr>
          <w:rFonts w:ascii="Book Antiqua" w:hAnsi="Book Antiqua"/>
          <w:bCs/>
          <w:kern w:val="0"/>
          <w:sz w:val="24"/>
          <w:szCs w:val="24"/>
        </w:rPr>
        <w:t xml:space="preserve">) </w:t>
      </w:r>
      <w:r w:rsidR="007772E0" w:rsidRPr="00036AB8">
        <w:rPr>
          <w:rFonts w:ascii="Book Antiqua" w:hAnsi="Book Antiqua"/>
          <w:bCs/>
          <w:kern w:val="0"/>
          <w:sz w:val="24"/>
          <w:szCs w:val="24"/>
        </w:rPr>
        <w:t>and scattered (5%) H</w:t>
      </w:r>
      <w:r w:rsidR="007772E0" w:rsidRPr="009D0390">
        <w:rPr>
          <w:rFonts w:ascii="Book Antiqua" w:hAnsi="Book Antiqua"/>
          <w:bCs/>
          <w:kern w:val="0"/>
          <w:sz w:val="24"/>
          <w:szCs w:val="24"/>
          <w:vertAlign w:val="superscript"/>
        </w:rPr>
        <w:t>+</w:t>
      </w:r>
      <w:r w:rsidR="007772E0" w:rsidRPr="00036AB8">
        <w:rPr>
          <w:rFonts w:ascii="Book Antiqua" w:hAnsi="Book Antiqua"/>
          <w:bCs/>
          <w:kern w:val="0"/>
          <w:sz w:val="24"/>
          <w:szCs w:val="24"/>
        </w:rPr>
        <w:t>/K</w:t>
      </w:r>
      <w:r w:rsidR="007772E0" w:rsidRPr="009D0390">
        <w:rPr>
          <w:rFonts w:ascii="Book Antiqua" w:hAnsi="Book Antiqua"/>
          <w:bCs/>
          <w:kern w:val="0"/>
          <w:sz w:val="24"/>
          <w:szCs w:val="24"/>
          <w:vertAlign w:val="superscript"/>
        </w:rPr>
        <w:t>+</w:t>
      </w:r>
      <w:r w:rsidR="007772E0" w:rsidRPr="00036AB8">
        <w:rPr>
          <w:rFonts w:ascii="Book Antiqua" w:hAnsi="Book Antiqua"/>
          <w:bCs/>
          <w:kern w:val="0"/>
          <w:sz w:val="24"/>
          <w:szCs w:val="24"/>
        </w:rPr>
        <w:t xml:space="preserve"> ATPase</w:t>
      </w:r>
      <w:r w:rsidR="00AB4CF8" w:rsidRPr="00036AB8">
        <w:rPr>
          <w:rFonts w:ascii="Book Antiqua" w:hAnsi="Book Antiqua"/>
          <w:bCs/>
          <w:kern w:val="0"/>
          <w:sz w:val="24"/>
          <w:szCs w:val="24"/>
        </w:rPr>
        <w:t xml:space="preserve"> (</w:t>
      </w:r>
      <w:r w:rsidR="00AB4CF8" w:rsidRPr="009D0390">
        <w:rPr>
          <w:rFonts w:ascii="Book Antiqua" w:hAnsi="Book Antiqua"/>
          <w:bCs/>
          <w:kern w:val="0"/>
          <w:sz w:val="24"/>
          <w:szCs w:val="24"/>
        </w:rPr>
        <w:t>Fig</w:t>
      </w:r>
      <w:r w:rsidR="009D0390" w:rsidRPr="009D0390">
        <w:rPr>
          <w:rFonts w:ascii="Book Antiqua" w:eastAsia="SimSun" w:hAnsi="Book Antiqua" w:hint="eastAsia"/>
          <w:bCs/>
          <w:kern w:val="0"/>
          <w:sz w:val="24"/>
          <w:szCs w:val="24"/>
          <w:lang w:eastAsia="zh-CN"/>
        </w:rPr>
        <w:t>ure</w:t>
      </w:r>
      <w:r w:rsidR="0064544F" w:rsidRPr="009D0390">
        <w:rPr>
          <w:rFonts w:ascii="Book Antiqua" w:hAnsi="Book Antiqua"/>
          <w:bCs/>
          <w:kern w:val="0"/>
          <w:sz w:val="24"/>
          <w:szCs w:val="24"/>
        </w:rPr>
        <w:t xml:space="preserve"> </w:t>
      </w:r>
      <w:r w:rsidR="00AB4CF8" w:rsidRPr="009D0390">
        <w:rPr>
          <w:rFonts w:ascii="Book Antiqua" w:hAnsi="Book Antiqua"/>
          <w:bCs/>
          <w:kern w:val="0"/>
          <w:sz w:val="24"/>
          <w:szCs w:val="24"/>
        </w:rPr>
        <w:t>3</w:t>
      </w:r>
      <w:r w:rsidR="009D0390" w:rsidRPr="009D0390">
        <w:rPr>
          <w:rFonts w:ascii="Book Antiqua" w:eastAsia="SimSun" w:hAnsi="Book Antiqua" w:hint="eastAsia"/>
          <w:bCs/>
          <w:kern w:val="0"/>
          <w:sz w:val="24"/>
          <w:szCs w:val="24"/>
          <w:lang w:eastAsia="zh-CN"/>
        </w:rPr>
        <w:t>C</w:t>
      </w:r>
      <w:r w:rsidR="00AB4CF8" w:rsidRPr="00036AB8">
        <w:rPr>
          <w:rFonts w:ascii="Book Antiqua" w:hAnsi="Book Antiqua"/>
          <w:bCs/>
          <w:kern w:val="0"/>
          <w:sz w:val="24"/>
          <w:szCs w:val="24"/>
        </w:rPr>
        <w:t>)</w:t>
      </w:r>
      <w:r w:rsidR="007772E0" w:rsidRPr="00036AB8">
        <w:rPr>
          <w:rFonts w:ascii="Book Antiqua" w:hAnsi="Book Antiqua"/>
          <w:bCs/>
          <w:kern w:val="0"/>
          <w:sz w:val="24"/>
          <w:szCs w:val="24"/>
        </w:rPr>
        <w:t xml:space="preserve">. </w:t>
      </w:r>
      <w:bookmarkEnd w:id="19"/>
      <w:r w:rsidR="007772E0" w:rsidRPr="00036AB8">
        <w:rPr>
          <w:rFonts w:ascii="Book Antiqua" w:hAnsi="Book Antiqua"/>
          <w:bCs/>
          <w:kern w:val="0"/>
          <w:sz w:val="24"/>
          <w:szCs w:val="24"/>
        </w:rPr>
        <w:t xml:space="preserve">Therefore, we </w:t>
      </w:r>
      <w:r w:rsidR="00D25E0E" w:rsidRPr="00036AB8">
        <w:rPr>
          <w:rFonts w:ascii="Book Antiqua" w:hAnsi="Book Antiqua"/>
          <w:bCs/>
          <w:kern w:val="0"/>
          <w:sz w:val="24"/>
          <w:szCs w:val="24"/>
        </w:rPr>
        <w:t xml:space="preserve">diagnosed this tumor as GA-FG. The tumor cells of GA-FG </w:t>
      </w:r>
      <w:r w:rsidR="00B53D1F" w:rsidRPr="00036AB8">
        <w:rPr>
          <w:rFonts w:ascii="Book Antiqua" w:hAnsi="Book Antiqua"/>
          <w:bCs/>
          <w:kern w:val="0"/>
          <w:sz w:val="24"/>
          <w:szCs w:val="24"/>
        </w:rPr>
        <w:t>were</w:t>
      </w:r>
      <w:r w:rsidR="00D25E0E" w:rsidRPr="00036AB8">
        <w:rPr>
          <w:rFonts w:ascii="Book Antiqua" w:hAnsi="Book Antiqua"/>
          <w:bCs/>
          <w:kern w:val="0"/>
          <w:sz w:val="24"/>
          <w:szCs w:val="24"/>
        </w:rPr>
        <w:t xml:space="preserve"> negative for MUC 2 but diffusely positive for MUC 5AC</w:t>
      </w:r>
      <w:r w:rsidR="00043705" w:rsidRPr="00036AB8">
        <w:rPr>
          <w:rFonts w:ascii="Book Antiqua" w:hAnsi="Book Antiqua"/>
          <w:bCs/>
          <w:kern w:val="0"/>
          <w:sz w:val="24"/>
          <w:szCs w:val="24"/>
        </w:rPr>
        <w:t xml:space="preserve"> </w:t>
      </w:r>
      <w:r w:rsidR="00043705" w:rsidRPr="009D0390">
        <w:rPr>
          <w:rFonts w:ascii="Book Antiqua" w:hAnsi="Book Antiqua"/>
          <w:bCs/>
          <w:kern w:val="0"/>
          <w:sz w:val="24"/>
          <w:szCs w:val="24"/>
        </w:rPr>
        <w:t>(Fig</w:t>
      </w:r>
      <w:r w:rsidR="009D0390" w:rsidRPr="009D0390">
        <w:rPr>
          <w:rFonts w:ascii="Book Antiqua" w:eastAsia="SimSun" w:hAnsi="Book Antiqua" w:hint="eastAsia"/>
          <w:bCs/>
          <w:kern w:val="0"/>
          <w:sz w:val="24"/>
          <w:szCs w:val="24"/>
          <w:lang w:eastAsia="zh-CN"/>
        </w:rPr>
        <w:t>ure</w:t>
      </w:r>
      <w:r w:rsidR="0064544F" w:rsidRPr="009D0390">
        <w:rPr>
          <w:rFonts w:ascii="Book Antiqua" w:hAnsi="Book Antiqua"/>
          <w:bCs/>
          <w:kern w:val="0"/>
          <w:sz w:val="24"/>
          <w:szCs w:val="24"/>
        </w:rPr>
        <w:t xml:space="preserve"> </w:t>
      </w:r>
      <w:r w:rsidR="00043705" w:rsidRPr="009D0390">
        <w:rPr>
          <w:rFonts w:ascii="Book Antiqua" w:hAnsi="Book Antiqua"/>
          <w:bCs/>
          <w:kern w:val="0"/>
          <w:sz w:val="24"/>
          <w:szCs w:val="24"/>
        </w:rPr>
        <w:t>3</w:t>
      </w:r>
      <w:r w:rsidR="009D0390" w:rsidRPr="009D0390">
        <w:rPr>
          <w:rFonts w:ascii="Book Antiqua" w:eastAsia="SimSun" w:hAnsi="Book Antiqua" w:hint="eastAsia"/>
          <w:bCs/>
          <w:kern w:val="0"/>
          <w:sz w:val="24"/>
          <w:szCs w:val="24"/>
          <w:lang w:eastAsia="zh-CN"/>
        </w:rPr>
        <w:t>D</w:t>
      </w:r>
      <w:r w:rsidR="00043705" w:rsidRPr="009D0390">
        <w:rPr>
          <w:rFonts w:ascii="Book Antiqua" w:hAnsi="Book Antiqua"/>
          <w:bCs/>
          <w:kern w:val="0"/>
          <w:sz w:val="24"/>
          <w:szCs w:val="24"/>
        </w:rPr>
        <w:t>)</w:t>
      </w:r>
      <w:r w:rsidR="00D25E0E" w:rsidRPr="009D0390">
        <w:rPr>
          <w:rFonts w:ascii="Book Antiqua" w:hAnsi="Book Antiqua"/>
          <w:bCs/>
          <w:kern w:val="0"/>
          <w:sz w:val="24"/>
          <w:szCs w:val="24"/>
        </w:rPr>
        <w:t>.</w:t>
      </w:r>
      <w:r w:rsidR="00B53D1F" w:rsidRPr="009D0390">
        <w:rPr>
          <w:rFonts w:ascii="Book Antiqua" w:hAnsi="Book Antiqua"/>
          <w:bCs/>
          <w:kern w:val="0"/>
          <w:sz w:val="24"/>
          <w:szCs w:val="24"/>
        </w:rPr>
        <w:t xml:space="preserve"> </w:t>
      </w:r>
      <w:r w:rsidR="00337E88" w:rsidRPr="00036AB8">
        <w:rPr>
          <w:rFonts w:ascii="Book Antiqua" w:hAnsi="Book Antiqua"/>
          <w:bCs/>
          <w:kern w:val="0"/>
          <w:sz w:val="24"/>
          <w:szCs w:val="24"/>
        </w:rPr>
        <w:t>Meanwhile, t</w:t>
      </w:r>
      <w:r w:rsidR="00B53D1F" w:rsidRPr="00036AB8">
        <w:rPr>
          <w:rFonts w:ascii="Book Antiqua" w:hAnsi="Book Antiqua"/>
          <w:bCs/>
          <w:kern w:val="0"/>
          <w:sz w:val="24"/>
          <w:szCs w:val="24"/>
        </w:rPr>
        <w:t xml:space="preserve">he tumor cells of </w:t>
      </w:r>
      <w:r w:rsidR="0064544F" w:rsidRPr="00036AB8">
        <w:rPr>
          <w:rFonts w:ascii="Book Antiqua" w:hAnsi="Book Antiqua"/>
          <w:bCs/>
          <w:kern w:val="0"/>
          <w:sz w:val="24"/>
          <w:szCs w:val="24"/>
        </w:rPr>
        <w:t xml:space="preserve">the </w:t>
      </w:r>
      <w:r w:rsidR="00B53D1F" w:rsidRPr="00036AB8">
        <w:rPr>
          <w:rFonts w:ascii="Book Antiqua" w:hAnsi="Book Antiqua"/>
          <w:bCs/>
          <w:kern w:val="0"/>
          <w:sz w:val="24"/>
          <w:szCs w:val="24"/>
        </w:rPr>
        <w:t xml:space="preserve">signet-ring cell carcinoma were diffusely </w:t>
      </w:r>
      <w:r w:rsidR="00FC39B3" w:rsidRPr="00036AB8">
        <w:rPr>
          <w:rFonts w:ascii="Book Antiqua" w:hAnsi="Book Antiqua"/>
          <w:bCs/>
          <w:kern w:val="0"/>
          <w:sz w:val="24"/>
          <w:szCs w:val="24"/>
        </w:rPr>
        <w:t xml:space="preserve">positive for MUC </w:t>
      </w:r>
      <w:r w:rsidR="00FC39B3" w:rsidRPr="009D0390">
        <w:rPr>
          <w:rFonts w:ascii="Book Antiqua" w:hAnsi="Book Antiqua"/>
          <w:bCs/>
          <w:kern w:val="0"/>
          <w:sz w:val="24"/>
          <w:szCs w:val="24"/>
        </w:rPr>
        <w:t>2</w:t>
      </w:r>
      <w:r w:rsidR="00B76D03" w:rsidRPr="009D0390">
        <w:rPr>
          <w:rFonts w:ascii="Book Antiqua" w:hAnsi="Book Antiqua"/>
          <w:bCs/>
          <w:kern w:val="0"/>
          <w:sz w:val="24"/>
          <w:szCs w:val="24"/>
        </w:rPr>
        <w:t xml:space="preserve"> (Fig</w:t>
      </w:r>
      <w:r w:rsidR="009D0390" w:rsidRPr="009D0390">
        <w:rPr>
          <w:rFonts w:ascii="Book Antiqua" w:eastAsia="SimSun" w:hAnsi="Book Antiqua" w:hint="eastAsia"/>
          <w:bCs/>
          <w:kern w:val="0"/>
          <w:sz w:val="24"/>
          <w:szCs w:val="24"/>
          <w:lang w:eastAsia="zh-CN"/>
        </w:rPr>
        <w:t>ure</w:t>
      </w:r>
      <w:r w:rsidR="0064544F" w:rsidRPr="009D0390">
        <w:rPr>
          <w:rFonts w:ascii="Book Antiqua" w:hAnsi="Book Antiqua"/>
          <w:bCs/>
          <w:kern w:val="0"/>
          <w:sz w:val="24"/>
          <w:szCs w:val="24"/>
        </w:rPr>
        <w:t xml:space="preserve"> </w:t>
      </w:r>
      <w:r w:rsidR="00B76D03" w:rsidRPr="009D0390">
        <w:rPr>
          <w:rFonts w:ascii="Book Antiqua" w:hAnsi="Book Antiqua"/>
          <w:bCs/>
          <w:kern w:val="0"/>
          <w:sz w:val="24"/>
          <w:szCs w:val="24"/>
        </w:rPr>
        <w:t>3</w:t>
      </w:r>
      <w:r w:rsidR="009D0390" w:rsidRPr="009D0390">
        <w:rPr>
          <w:rFonts w:ascii="Book Antiqua" w:eastAsia="SimSun" w:hAnsi="Book Antiqua" w:hint="eastAsia"/>
          <w:bCs/>
          <w:kern w:val="0"/>
          <w:sz w:val="24"/>
          <w:szCs w:val="24"/>
          <w:lang w:eastAsia="zh-CN"/>
        </w:rPr>
        <w:t>E</w:t>
      </w:r>
      <w:r w:rsidR="00B76D03" w:rsidRPr="009D0390">
        <w:rPr>
          <w:rFonts w:ascii="Book Antiqua" w:hAnsi="Book Antiqua"/>
          <w:bCs/>
          <w:kern w:val="0"/>
          <w:sz w:val="24"/>
          <w:szCs w:val="24"/>
        </w:rPr>
        <w:t>)</w:t>
      </w:r>
      <w:r w:rsidR="00FC39B3" w:rsidRPr="00036AB8">
        <w:rPr>
          <w:rFonts w:ascii="Book Antiqua" w:hAnsi="Book Antiqua"/>
          <w:bCs/>
          <w:kern w:val="0"/>
          <w:sz w:val="24"/>
          <w:szCs w:val="24"/>
        </w:rPr>
        <w:t xml:space="preserve"> and MUC 5AC</w:t>
      </w:r>
      <w:r w:rsidR="00B76D03" w:rsidRPr="00036AB8">
        <w:rPr>
          <w:rFonts w:ascii="Book Antiqua" w:hAnsi="Book Antiqua"/>
          <w:bCs/>
          <w:kern w:val="0"/>
          <w:sz w:val="24"/>
          <w:szCs w:val="24"/>
        </w:rPr>
        <w:t xml:space="preserve"> (</w:t>
      </w:r>
      <w:r w:rsidR="009D0390" w:rsidRPr="009D0390">
        <w:rPr>
          <w:rFonts w:ascii="Book Antiqua" w:hAnsi="Book Antiqua"/>
          <w:bCs/>
          <w:kern w:val="0"/>
          <w:sz w:val="24"/>
          <w:szCs w:val="24"/>
        </w:rPr>
        <w:t>Fig</w:t>
      </w:r>
      <w:r w:rsidR="009D0390" w:rsidRPr="009D0390">
        <w:rPr>
          <w:rFonts w:ascii="Book Antiqua" w:eastAsia="SimSun" w:hAnsi="Book Antiqua"/>
          <w:bCs/>
          <w:kern w:val="0"/>
          <w:sz w:val="24"/>
          <w:szCs w:val="24"/>
          <w:lang w:eastAsia="zh-CN"/>
        </w:rPr>
        <w:t>ure</w:t>
      </w:r>
      <w:r w:rsidR="0064544F" w:rsidRPr="009D0390">
        <w:rPr>
          <w:rFonts w:ascii="Book Antiqua" w:hAnsi="Book Antiqua"/>
          <w:bCs/>
          <w:kern w:val="0"/>
          <w:sz w:val="24"/>
          <w:szCs w:val="24"/>
        </w:rPr>
        <w:t xml:space="preserve"> </w:t>
      </w:r>
      <w:r w:rsidR="00B76D03" w:rsidRPr="009D0390">
        <w:rPr>
          <w:rFonts w:ascii="Book Antiqua" w:hAnsi="Book Antiqua"/>
          <w:bCs/>
          <w:kern w:val="0"/>
          <w:sz w:val="24"/>
          <w:szCs w:val="24"/>
        </w:rPr>
        <w:t>3</w:t>
      </w:r>
      <w:r w:rsidR="009D0390" w:rsidRPr="009D0390">
        <w:rPr>
          <w:rFonts w:ascii="Book Antiqua" w:eastAsia="SimSun" w:hAnsi="Book Antiqua" w:hint="eastAsia"/>
          <w:bCs/>
          <w:kern w:val="0"/>
          <w:sz w:val="24"/>
          <w:szCs w:val="24"/>
          <w:lang w:eastAsia="zh-CN"/>
        </w:rPr>
        <w:t>F</w:t>
      </w:r>
      <w:r w:rsidR="00B76D03" w:rsidRPr="009D0390">
        <w:rPr>
          <w:rFonts w:ascii="Book Antiqua" w:hAnsi="Book Antiqua"/>
          <w:bCs/>
          <w:kern w:val="0"/>
          <w:sz w:val="24"/>
          <w:szCs w:val="24"/>
        </w:rPr>
        <w:t>)</w:t>
      </w:r>
      <w:r w:rsidR="00FC39B3" w:rsidRPr="00036AB8" w:rsidDel="00FC39B3">
        <w:rPr>
          <w:rFonts w:ascii="Book Antiqua" w:hAnsi="Book Antiqua"/>
          <w:bCs/>
          <w:kern w:val="0"/>
          <w:sz w:val="24"/>
          <w:szCs w:val="24"/>
        </w:rPr>
        <w:t xml:space="preserve"> </w:t>
      </w:r>
      <w:r w:rsidR="00FC39B3" w:rsidRPr="00036AB8">
        <w:rPr>
          <w:rFonts w:ascii="Book Antiqua" w:hAnsi="Book Antiqua"/>
          <w:bCs/>
          <w:kern w:val="0"/>
          <w:sz w:val="24"/>
          <w:szCs w:val="24"/>
        </w:rPr>
        <w:t>but negative for pepsinogen-I, MUC6</w:t>
      </w:r>
      <w:r w:rsidR="0064544F" w:rsidRPr="00036AB8">
        <w:rPr>
          <w:rFonts w:ascii="Book Antiqua" w:hAnsi="Book Antiqua"/>
          <w:bCs/>
          <w:kern w:val="0"/>
          <w:sz w:val="24"/>
          <w:szCs w:val="24"/>
        </w:rPr>
        <w:t>,</w:t>
      </w:r>
      <w:r w:rsidR="00FC39B3" w:rsidRPr="00036AB8">
        <w:rPr>
          <w:rFonts w:ascii="Book Antiqua" w:hAnsi="Book Antiqua"/>
          <w:bCs/>
          <w:kern w:val="0"/>
          <w:sz w:val="24"/>
          <w:szCs w:val="24"/>
        </w:rPr>
        <w:t xml:space="preserve"> and H</w:t>
      </w:r>
      <w:r w:rsidR="00FC39B3" w:rsidRPr="009D0390">
        <w:rPr>
          <w:rFonts w:ascii="Book Antiqua" w:hAnsi="Book Antiqua"/>
          <w:bCs/>
          <w:kern w:val="0"/>
          <w:sz w:val="24"/>
          <w:szCs w:val="24"/>
          <w:vertAlign w:val="superscript"/>
        </w:rPr>
        <w:t>+</w:t>
      </w:r>
      <w:r w:rsidR="00FC39B3" w:rsidRPr="00036AB8">
        <w:rPr>
          <w:rFonts w:ascii="Book Antiqua" w:hAnsi="Book Antiqua"/>
          <w:bCs/>
          <w:kern w:val="0"/>
          <w:sz w:val="24"/>
          <w:szCs w:val="24"/>
        </w:rPr>
        <w:t>/K</w:t>
      </w:r>
      <w:r w:rsidR="00FC39B3" w:rsidRPr="009D0390">
        <w:rPr>
          <w:rFonts w:ascii="Book Antiqua" w:hAnsi="Book Antiqua"/>
          <w:bCs/>
          <w:kern w:val="0"/>
          <w:sz w:val="24"/>
          <w:szCs w:val="24"/>
          <w:vertAlign w:val="superscript"/>
        </w:rPr>
        <w:t>+</w:t>
      </w:r>
      <w:r w:rsidR="00FC39B3" w:rsidRPr="00036AB8">
        <w:rPr>
          <w:rFonts w:ascii="Book Antiqua" w:hAnsi="Book Antiqua"/>
          <w:bCs/>
          <w:kern w:val="0"/>
          <w:sz w:val="24"/>
          <w:szCs w:val="24"/>
        </w:rPr>
        <w:t xml:space="preserve"> ATPase.</w:t>
      </w:r>
      <w:r w:rsidR="00281E07" w:rsidRPr="00036AB8">
        <w:rPr>
          <w:rFonts w:ascii="Book Antiqua" w:hAnsi="Book Antiqua"/>
          <w:bCs/>
          <w:kern w:val="0"/>
          <w:sz w:val="24"/>
          <w:szCs w:val="24"/>
        </w:rPr>
        <w:t xml:space="preserve"> The immunohistochemistry </w:t>
      </w:r>
      <w:r w:rsidR="0064544F" w:rsidRPr="00036AB8">
        <w:rPr>
          <w:rFonts w:ascii="Book Antiqua" w:hAnsi="Book Antiqua"/>
          <w:bCs/>
          <w:kern w:val="0"/>
          <w:sz w:val="24"/>
          <w:szCs w:val="24"/>
        </w:rPr>
        <w:t xml:space="preserve">results are </w:t>
      </w:r>
      <w:r w:rsidR="00281E07" w:rsidRPr="00036AB8">
        <w:rPr>
          <w:rFonts w:ascii="Book Antiqua" w:hAnsi="Book Antiqua"/>
          <w:bCs/>
          <w:kern w:val="0"/>
          <w:sz w:val="24"/>
          <w:szCs w:val="24"/>
        </w:rPr>
        <w:t xml:space="preserve">summarized </w:t>
      </w:r>
      <w:r w:rsidR="00281E07" w:rsidRPr="009D0390">
        <w:rPr>
          <w:rFonts w:ascii="Book Antiqua" w:hAnsi="Book Antiqua"/>
          <w:bCs/>
          <w:kern w:val="0"/>
          <w:sz w:val="24"/>
          <w:szCs w:val="24"/>
        </w:rPr>
        <w:t>in Table 1.</w:t>
      </w:r>
    </w:p>
    <w:p w14:paraId="0ED4EA6B" w14:textId="77F4A4FE" w:rsidR="00AB0317" w:rsidRPr="00036AB8" w:rsidRDefault="002634A1" w:rsidP="00EA48A3">
      <w:pPr>
        <w:adjustRightInd w:val="0"/>
        <w:snapToGrid w:val="0"/>
        <w:spacing w:line="360" w:lineRule="auto"/>
        <w:ind w:firstLineChars="100" w:firstLine="240"/>
        <w:rPr>
          <w:rFonts w:ascii="Book Antiqua" w:hAnsi="Book Antiqua"/>
          <w:bCs/>
          <w:kern w:val="0"/>
          <w:sz w:val="24"/>
          <w:szCs w:val="24"/>
        </w:rPr>
      </w:pPr>
      <w:r w:rsidRPr="00036AB8">
        <w:rPr>
          <w:rFonts w:ascii="Book Antiqua" w:hAnsi="Book Antiqua"/>
          <w:bCs/>
          <w:kern w:val="0"/>
          <w:sz w:val="24"/>
          <w:szCs w:val="24"/>
        </w:rPr>
        <w:t xml:space="preserve">Based on these </w:t>
      </w:r>
      <w:r w:rsidR="005C2B99" w:rsidRPr="00036AB8">
        <w:rPr>
          <w:rFonts w:ascii="Book Antiqua" w:hAnsi="Book Antiqua"/>
          <w:bCs/>
          <w:kern w:val="0"/>
          <w:sz w:val="24"/>
          <w:szCs w:val="24"/>
        </w:rPr>
        <w:t xml:space="preserve">HE and </w:t>
      </w:r>
      <w:r w:rsidR="008B3B10" w:rsidRPr="00036AB8">
        <w:rPr>
          <w:rFonts w:ascii="Book Antiqua" w:hAnsi="Book Antiqua"/>
          <w:bCs/>
          <w:kern w:val="0"/>
          <w:sz w:val="24"/>
          <w:szCs w:val="24"/>
        </w:rPr>
        <w:t xml:space="preserve">immunohistochemical </w:t>
      </w:r>
      <w:r w:rsidRPr="00036AB8">
        <w:rPr>
          <w:rFonts w:ascii="Book Antiqua" w:hAnsi="Book Antiqua"/>
          <w:bCs/>
          <w:kern w:val="0"/>
          <w:sz w:val="24"/>
          <w:szCs w:val="24"/>
        </w:rPr>
        <w:t xml:space="preserve">findings, </w:t>
      </w:r>
      <w:r w:rsidR="009F2D20" w:rsidRPr="00036AB8">
        <w:rPr>
          <w:rFonts w:ascii="Book Antiqua" w:hAnsi="Book Antiqua"/>
          <w:bCs/>
          <w:kern w:val="0"/>
          <w:sz w:val="24"/>
          <w:szCs w:val="24"/>
        </w:rPr>
        <w:t>we made</w:t>
      </w:r>
      <w:r w:rsidR="004519D4" w:rsidRPr="00036AB8">
        <w:rPr>
          <w:rFonts w:ascii="Book Antiqua" w:hAnsi="Book Antiqua"/>
          <w:bCs/>
          <w:kern w:val="0"/>
          <w:sz w:val="24"/>
          <w:szCs w:val="24"/>
        </w:rPr>
        <w:t xml:space="preserve"> </w:t>
      </w:r>
      <w:r w:rsidR="00312006" w:rsidRPr="00036AB8">
        <w:rPr>
          <w:rFonts w:ascii="Book Antiqua" w:hAnsi="Book Antiqua"/>
          <w:bCs/>
          <w:kern w:val="0"/>
          <w:sz w:val="24"/>
          <w:szCs w:val="24"/>
        </w:rPr>
        <w:t xml:space="preserve">the </w:t>
      </w:r>
      <w:r w:rsidR="004519D4" w:rsidRPr="00036AB8">
        <w:rPr>
          <w:rFonts w:ascii="Book Antiqua" w:hAnsi="Book Antiqua"/>
          <w:bCs/>
          <w:kern w:val="0"/>
          <w:sz w:val="24"/>
          <w:szCs w:val="24"/>
        </w:rPr>
        <w:t>final diagnos</w:t>
      </w:r>
      <w:r w:rsidR="009F2D20" w:rsidRPr="00036AB8">
        <w:rPr>
          <w:rFonts w:ascii="Book Antiqua" w:hAnsi="Book Antiqua"/>
          <w:bCs/>
          <w:kern w:val="0"/>
          <w:sz w:val="24"/>
          <w:szCs w:val="24"/>
        </w:rPr>
        <w:t>is</w:t>
      </w:r>
      <w:r w:rsidR="004519D4" w:rsidRPr="00036AB8">
        <w:rPr>
          <w:rFonts w:ascii="Book Antiqua" w:hAnsi="Book Antiqua"/>
          <w:bCs/>
          <w:kern w:val="0"/>
          <w:sz w:val="24"/>
          <w:szCs w:val="24"/>
        </w:rPr>
        <w:t xml:space="preserve"> </w:t>
      </w:r>
      <w:r w:rsidR="009F2D20" w:rsidRPr="00036AB8">
        <w:rPr>
          <w:rFonts w:ascii="Book Antiqua" w:hAnsi="Book Antiqua"/>
          <w:bCs/>
          <w:kern w:val="0"/>
          <w:sz w:val="24"/>
          <w:szCs w:val="24"/>
        </w:rPr>
        <w:t>of</w:t>
      </w:r>
      <w:r w:rsidR="004519D4" w:rsidRPr="00036AB8">
        <w:rPr>
          <w:rFonts w:ascii="Book Antiqua" w:hAnsi="Book Antiqua"/>
          <w:bCs/>
          <w:kern w:val="0"/>
          <w:sz w:val="24"/>
          <w:szCs w:val="24"/>
        </w:rPr>
        <w:t xml:space="preserve"> </w:t>
      </w:r>
      <w:r w:rsidR="000803AC" w:rsidRPr="00036AB8">
        <w:rPr>
          <w:rFonts w:ascii="Book Antiqua" w:hAnsi="Book Antiqua"/>
          <w:bCs/>
          <w:kern w:val="0"/>
          <w:sz w:val="24"/>
          <w:szCs w:val="24"/>
        </w:rPr>
        <w:t xml:space="preserve">GA-FG with </w:t>
      </w:r>
      <w:r w:rsidR="0064544F" w:rsidRPr="00036AB8">
        <w:rPr>
          <w:rFonts w:ascii="Book Antiqua" w:hAnsi="Book Antiqua"/>
          <w:bCs/>
          <w:kern w:val="0"/>
          <w:sz w:val="24"/>
          <w:szCs w:val="24"/>
        </w:rPr>
        <w:t xml:space="preserve">a </w:t>
      </w:r>
      <w:r w:rsidR="000803AC" w:rsidRPr="00036AB8">
        <w:rPr>
          <w:rFonts w:ascii="Book Antiqua" w:hAnsi="Book Antiqua"/>
          <w:bCs/>
          <w:kern w:val="0"/>
          <w:sz w:val="24"/>
          <w:szCs w:val="24"/>
        </w:rPr>
        <w:t>signet-ring cell carcinoma component</w:t>
      </w:r>
      <w:r w:rsidR="004519D4" w:rsidRPr="00036AB8">
        <w:rPr>
          <w:rFonts w:ascii="Book Antiqua" w:hAnsi="Book Antiqua"/>
          <w:bCs/>
          <w:kern w:val="0"/>
          <w:sz w:val="24"/>
          <w:szCs w:val="24"/>
        </w:rPr>
        <w:t>.</w:t>
      </w:r>
      <w:r w:rsidR="000803AC" w:rsidRPr="00036AB8">
        <w:rPr>
          <w:rFonts w:ascii="Book Antiqua" w:hAnsi="Book Antiqua"/>
          <w:bCs/>
          <w:kern w:val="0"/>
          <w:sz w:val="24"/>
          <w:szCs w:val="24"/>
        </w:rPr>
        <w:t xml:space="preserve"> </w:t>
      </w:r>
      <w:r w:rsidR="00E1251E" w:rsidRPr="00036AB8">
        <w:rPr>
          <w:rFonts w:ascii="Book Antiqua" w:hAnsi="Book Antiqua"/>
          <w:bCs/>
          <w:kern w:val="0"/>
          <w:sz w:val="24"/>
          <w:szCs w:val="24"/>
        </w:rPr>
        <w:t xml:space="preserve">The mapping based on histology revealed that GA-FG </w:t>
      </w:r>
      <w:r w:rsidR="0064544F" w:rsidRPr="00036AB8">
        <w:rPr>
          <w:rFonts w:ascii="Book Antiqua" w:hAnsi="Book Antiqua"/>
          <w:bCs/>
          <w:kern w:val="0"/>
          <w:sz w:val="24"/>
          <w:szCs w:val="24"/>
        </w:rPr>
        <w:t xml:space="preserve">was </w:t>
      </w:r>
      <w:r w:rsidR="00E1251E" w:rsidRPr="00036AB8">
        <w:rPr>
          <w:rFonts w:ascii="Book Antiqua" w:hAnsi="Book Antiqua"/>
          <w:bCs/>
          <w:kern w:val="0"/>
          <w:sz w:val="24"/>
          <w:szCs w:val="24"/>
        </w:rPr>
        <w:t xml:space="preserve">distributed at </w:t>
      </w:r>
      <w:r w:rsidR="0064544F" w:rsidRPr="00036AB8">
        <w:rPr>
          <w:rFonts w:ascii="Book Antiqua" w:hAnsi="Book Antiqua"/>
          <w:bCs/>
          <w:kern w:val="0"/>
          <w:sz w:val="24"/>
          <w:szCs w:val="24"/>
        </w:rPr>
        <w:t xml:space="preserve">a </w:t>
      </w:r>
      <w:r w:rsidR="00E1251E" w:rsidRPr="00036AB8">
        <w:rPr>
          <w:rFonts w:ascii="Book Antiqua" w:hAnsi="Book Antiqua"/>
          <w:bCs/>
          <w:kern w:val="0"/>
          <w:sz w:val="24"/>
          <w:szCs w:val="24"/>
        </w:rPr>
        <w:t xml:space="preserve">slightly depressed lesion </w:t>
      </w:r>
      <w:r w:rsidR="00ED0F72" w:rsidRPr="00036AB8">
        <w:rPr>
          <w:rFonts w:ascii="Book Antiqua" w:hAnsi="Book Antiqua"/>
          <w:bCs/>
          <w:kern w:val="0"/>
          <w:sz w:val="24"/>
          <w:szCs w:val="24"/>
        </w:rPr>
        <w:t>(</w:t>
      </w:r>
      <w:r w:rsidR="00E1251E" w:rsidRPr="00036AB8">
        <w:rPr>
          <w:rFonts w:ascii="Book Antiqua" w:hAnsi="Book Antiqua"/>
          <w:bCs/>
          <w:kern w:val="0"/>
          <w:sz w:val="24"/>
          <w:szCs w:val="24"/>
        </w:rPr>
        <w:t xml:space="preserve">28 </w:t>
      </w:r>
      <w:r w:rsidR="006F5F09" w:rsidRPr="00036AB8">
        <w:rPr>
          <w:rFonts w:ascii="Book Antiqua" w:hAnsi="Book Antiqua"/>
          <w:bCs/>
          <w:kern w:val="0"/>
          <w:sz w:val="24"/>
          <w:szCs w:val="24"/>
        </w:rPr>
        <w:t>mm</w:t>
      </w:r>
      <w:r w:rsidR="006F5F09">
        <w:rPr>
          <w:rFonts w:ascii="Book Antiqua" w:hAnsi="Book Antiqua" w:hint="eastAsia"/>
          <w:bCs/>
          <w:kern w:val="0"/>
          <w:sz w:val="24"/>
          <w:szCs w:val="24"/>
          <w:lang w:eastAsia="zh-CN"/>
        </w:rPr>
        <w:t xml:space="preserve"> </w:t>
      </w:r>
      <w:r w:rsidR="00E1251E" w:rsidRPr="00036AB8">
        <w:rPr>
          <w:rFonts w:ascii="Book Antiqua" w:hAnsi="Book Antiqua"/>
          <w:bCs/>
          <w:kern w:val="0"/>
          <w:sz w:val="24"/>
          <w:szCs w:val="24"/>
        </w:rPr>
        <w:t>× 14</w:t>
      </w:r>
      <w:r w:rsidR="009D0390">
        <w:rPr>
          <w:rFonts w:ascii="Book Antiqua" w:eastAsia="SimSun" w:hAnsi="Book Antiqua" w:hint="eastAsia"/>
          <w:bCs/>
          <w:kern w:val="0"/>
          <w:sz w:val="24"/>
          <w:szCs w:val="24"/>
          <w:lang w:eastAsia="zh-CN"/>
        </w:rPr>
        <w:t xml:space="preserve"> </w:t>
      </w:r>
      <w:r w:rsidR="00E1251E" w:rsidRPr="00036AB8">
        <w:rPr>
          <w:rFonts w:ascii="Book Antiqua" w:hAnsi="Book Antiqua"/>
          <w:bCs/>
          <w:kern w:val="0"/>
          <w:sz w:val="24"/>
          <w:szCs w:val="24"/>
        </w:rPr>
        <w:t>mm</w:t>
      </w:r>
      <w:r w:rsidR="00ED0F72" w:rsidRPr="00036AB8">
        <w:rPr>
          <w:rFonts w:ascii="Book Antiqua" w:hAnsi="Book Antiqua"/>
          <w:bCs/>
          <w:kern w:val="0"/>
          <w:sz w:val="24"/>
          <w:szCs w:val="24"/>
        </w:rPr>
        <w:t>)</w:t>
      </w:r>
      <w:r w:rsidR="00E1251E" w:rsidRPr="00036AB8">
        <w:rPr>
          <w:rFonts w:ascii="Book Antiqua" w:hAnsi="Book Antiqua"/>
          <w:bCs/>
          <w:kern w:val="0"/>
          <w:sz w:val="24"/>
          <w:szCs w:val="24"/>
        </w:rPr>
        <w:t xml:space="preserve"> and </w:t>
      </w:r>
      <w:r w:rsidR="0064544F" w:rsidRPr="00036AB8">
        <w:rPr>
          <w:rFonts w:ascii="Book Antiqua" w:hAnsi="Book Antiqua"/>
          <w:bCs/>
          <w:kern w:val="0"/>
          <w:sz w:val="24"/>
          <w:szCs w:val="24"/>
        </w:rPr>
        <w:t xml:space="preserve">the </w:t>
      </w:r>
      <w:r w:rsidR="00E1251E" w:rsidRPr="00036AB8">
        <w:rPr>
          <w:rFonts w:ascii="Book Antiqua" w:hAnsi="Book Antiqua"/>
          <w:bCs/>
          <w:kern w:val="0"/>
          <w:sz w:val="24"/>
          <w:szCs w:val="24"/>
        </w:rPr>
        <w:t xml:space="preserve">signet-ring cell carcinoma </w:t>
      </w:r>
      <w:r w:rsidR="0064544F" w:rsidRPr="00036AB8">
        <w:rPr>
          <w:rFonts w:ascii="Book Antiqua" w:hAnsi="Book Antiqua"/>
          <w:bCs/>
          <w:kern w:val="0"/>
          <w:sz w:val="24"/>
          <w:szCs w:val="24"/>
        </w:rPr>
        <w:t xml:space="preserve">was </w:t>
      </w:r>
      <w:r w:rsidR="00E1251E" w:rsidRPr="00036AB8">
        <w:rPr>
          <w:rFonts w:ascii="Book Antiqua" w:hAnsi="Book Antiqua"/>
          <w:bCs/>
          <w:kern w:val="0"/>
          <w:sz w:val="24"/>
          <w:szCs w:val="24"/>
        </w:rPr>
        <w:t xml:space="preserve">distributed at </w:t>
      </w:r>
      <w:r w:rsidR="0064544F" w:rsidRPr="00036AB8">
        <w:rPr>
          <w:rFonts w:ascii="Book Antiqua" w:hAnsi="Book Antiqua"/>
          <w:bCs/>
          <w:kern w:val="0"/>
          <w:sz w:val="24"/>
          <w:szCs w:val="24"/>
        </w:rPr>
        <w:t xml:space="preserve">a </w:t>
      </w:r>
      <w:r w:rsidR="00423CBD" w:rsidRPr="00036AB8">
        <w:rPr>
          <w:rFonts w:ascii="Book Antiqua" w:hAnsi="Book Antiqua"/>
          <w:bCs/>
          <w:kern w:val="0"/>
          <w:sz w:val="24"/>
          <w:szCs w:val="24"/>
        </w:rPr>
        <w:t>deeper</w:t>
      </w:r>
      <w:r w:rsidR="00E1251E" w:rsidRPr="00036AB8">
        <w:rPr>
          <w:rFonts w:ascii="Book Antiqua" w:hAnsi="Book Antiqua"/>
          <w:bCs/>
          <w:kern w:val="0"/>
          <w:sz w:val="24"/>
          <w:szCs w:val="24"/>
        </w:rPr>
        <w:t xml:space="preserve"> depressed lesion </w:t>
      </w:r>
      <w:r w:rsidR="00ED0F72" w:rsidRPr="00036AB8">
        <w:rPr>
          <w:rFonts w:ascii="Book Antiqua" w:hAnsi="Book Antiqua"/>
          <w:bCs/>
          <w:kern w:val="0"/>
          <w:sz w:val="24"/>
          <w:szCs w:val="24"/>
        </w:rPr>
        <w:t>(</w:t>
      </w:r>
      <w:r w:rsidR="00E1251E" w:rsidRPr="00036AB8">
        <w:rPr>
          <w:rFonts w:ascii="Book Antiqua" w:hAnsi="Book Antiqua"/>
          <w:bCs/>
          <w:kern w:val="0"/>
          <w:sz w:val="24"/>
          <w:szCs w:val="24"/>
        </w:rPr>
        <w:t xml:space="preserve">12 </w:t>
      </w:r>
      <w:r w:rsidR="006F5F09" w:rsidRPr="00036AB8">
        <w:rPr>
          <w:rFonts w:ascii="Book Antiqua" w:hAnsi="Book Antiqua"/>
          <w:bCs/>
          <w:kern w:val="0"/>
          <w:sz w:val="24"/>
          <w:szCs w:val="24"/>
        </w:rPr>
        <w:t>mm</w:t>
      </w:r>
      <w:r w:rsidR="006F5F09">
        <w:rPr>
          <w:rFonts w:ascii="Book Antiqua" w:hAnsi="Book Antiqua" w:hint="eastAsia"/>
          <w:bCs/>
          <w:kern w:val="0"/>
          <w:sz w:val="24"/>
          <w:szCs w:val="24"/>
          <w:lang w:eastAsia="zh-CN"/>
        </w:rPr>
        <w:t xml:space="preserve"> </w:t>
      </w:r>
      <w:r w:rsidR="00E1251E" w:rsidRPr="00036AB8">
        <w:rPr>
          <w:rFonts w:ascii="Book Antiqua" w:hAnsi="Book Antiqua"/>
          <w:bCs/>
          <w:kern w:val="0"/>
          <w:sz w:val="24"/>
          <w:szCs w:val="24"/>
        </w:rPr>
        <w:t>× 3</w:t>
      </w:r>
      <w:r w:rsidR="009D0390">
        <w:rPr>
          <w:rFonts w:ascii="Book Antiqua" w:eastAsia="SimSun" w:hAnsi="Book Antiqua" w:hint="eastAsia"/>
          <w:bCs/>
          <w:kern w:val="0"/>
          <w:sz w:val="24"/>
          <w:szCs w:val="24"/>
          <w:lang w:eastAsia="zh-CN"/>
        </w:rPr>
        <w:t xml:space="preserve"> </w:t>
      </w:r>
      <w:r w:rsidR="00E1251E" w:rsidRPr="00036AB8">
        <w:rPr>
          <w:rFonts w:ascii="Book Antiqua" w:hAnsi="Book Antiqua"/>
          <w:bCs/>
          <w:kern w:val="0"/>
          <w:sz w:val="24"/>
          <w:szCs w:val="24"/>
        </w:rPr>
        <w:t>mm</w:t>
      </w:r>
      <w:r w:rsidR="00ED0F72" w:rsidRPr="00036AB8">
        <w:rPr>
          <w:rFonts w:ascii="Book Antiqua" w:hAnsi="Book Antiqua"/>
          <w:bCs/>
          <w:kern w:val="0"/>
          <w:sz w:val="24"/>
          <w:szCs w:val="24"/>
        </w:rPr>
        <w:t>)</w:t>
      </w:r>
      <w:r w:rsidR="00E1251E" w:rsidRPr="00036AB8">
        <w:rPr>
          <w:rFonts w:ascii="Book Antiqua" w:hAnsi="Book Antiqua"/>
          <w:bCs/>
          <w:kern w:val="0"/>
          <w:sz w:val="24"/>
          <w:szCs w:val="24"/>
        </w:rPr>
        <w:t xml:space="preserve"> in the slightly depressed lesion</w:t>
      </w:r>
      <w:r w:rsidR="00E1251E" w:rsidRPr="009D0390">
        <w:rPr>
          <w:rFonts w:ascii="Book Antiqua" w:hAnsi="Book Antiqua"/>
          <w:bCs/>
          <w:kern w:val="0"/>
          <w:sz w:val="24"/>
          <w:szCs w:val="24"/>
        </w:rPr>
        <w:t xml:space="preserve"> (Fig</w:t>
      </w:r>
      <w:r w:rsidR="009D0390" w:rsidRPr="009D0390">
        <w:rPr>
          <w:rFonts w:ascii="Book Antiqua" w:eastAsia="SimSun" w:hAnsi="Book Antiqua" w:hint="eastAsia"/>
          <w:bCs/>
          <w:kern w:val="0"/>
          <w:sz w:val="24"/>
          <w:szCs w:val="24"/>
          <w:lang w:eastAsia="zh-CN"/>
        </w:rPr>
        <w:t xml:space="preserve">ure </w:t>
      </w:r>
      <w:r w:rsidR="00480FC3" w:rsidRPr="009D0390">
        <w:rPr>
          <w:rFonts w:ascii="Book Antiqua" w:hAnsi="Book Antiqua"/>
          <w:bCs/>
          <w:kern w:val="0"/>
          <w:sz w:val="24"/>
          <w:szCs w:val="24"/>
        </w:rPr>
        <w:t>4</w:t>
      </w:r>
      <w:r w:rsidR="00E1251E" w:rsidRPr="009D0390">
        <w:rPr>
          <w:rFonts w:ascii="Book Antiqua" w:hAnsi="Book Antiqua"/>
          <w:bCs/>
          <w:kern w:val="0"/>
          <w:sz w:val="24"/>
          <w:szCs w:val="24"/>
        </w:rPr>
        <w:t>)</w:t>
      </w:r>
      <w:r w:rsidR="00E1251E" w:rsidRPr="00036AB8">
        <w:rPr>
          <w:rFonts w:ascii="Book Antiqua" w:hAnsi="Book Antiqua"/>
          <w:bCs/>
          <w:kern w:val="0"/>
          <w:sz w:val="24"/>
          <w:szCs w:val="24"/>
        </w:rPr>
        <w:t>.</w:t>
      </w:r>
    </w:p>
    <w:p w14:paraId="0ED4EA6C" w14:textId="77777777" w:rsidR="00E46A7E" w:rsidRPr="00E918DE" w:rsidRDefault="00E46A7E" w:rsidP="004F6590">
      <w:pPr>
        <w:adjustRightInd w:val="0"/>
        <w:snapToGrid w:val="0"/>
        <w:spacing w:line="360" w:lineRule="auto"/>
        <w:rPr>
          <w:rFonts w:ascii="Book Antiqua" w:hAnsi="Book Antiqua"/>
          <w:bCs/>
          <w:kern w:val="0"/>
          <w:sz w:val="24"/>
          <w:szCs w:val="24"/>
        </w:rPr>
      </w:pPr>
    </w:p>
    <w:p w14:paraId="0ED4EA6D" w14:textId="39B5EE65" w:rsidR="00E46A7E" w:rsidRPr="00036AB8" w:rsidRDefault="0005187B" w:rsidP="004F6590">
      <w:pPr>
        <w:adjustRightInd w:val="0"/>
        <w:snapToGrid w:val="0"/>
        <w:spacing w:line="360" w:lineRule="auto"/>
        <w:rPr>
          <w:rFonts w:ascii="Book Antiqua" w:hAnsi="Book Antiqua"/>
          <w:b/>
          <w:bCs/>
          <w:kern w:val="0"/>
          <w:sz w:val="24"/>
          <w:szCs w:val="24"/>
        </w:rPr>
      </w:pPr>
      <w:r w:rsidRPr="00036AB8">
        <w:rPr>
          <w:rFonts w:ascii="Book Antiqua" w:hAnsi="Book Antiqua"/>
          <w:b/>
          <w:bCs/>
          <w:kern w:val="0"/>
          <w:sz w:val="24"/>
          <w:szCs w:val="24"/>
        </w:rPr>
        <w:t>DISCUSSION</w:t>
      </w:r>
    </w:p>
    <w:p w14:paraId="0ED4EA6E" w14:textId="68846CF0" w:rsidR="00054F5E" w:rsidRPr="00036AB8" w:rsidRDefault="00217E89" w:rsidP="004F6590">
      <w:pPr>
        <w:adjustRightInd w:val="0"/>
        <w:snapToGrid w:val="0"/>
        <w:spacing w:line="360" w:lineRule="auto"/>
        <w:rPr>
          <w:rFonts w:ascii="Book Antiqua" w:hAnsi="Book Antiqua"/>
          <w:sz w:val="24"/>
          <w:szCs w:val="24"/>
        </w:rPr>
      </w:pPr>
      <w:r w:rsidRPr="00036AB8">
        <w:rPr>
          <w:rFonts w:ascii="Book Antiqua" w:hAnsi="Book Antiqua"/>
          <w:bCs/>
          <w:kern w:val="0"/>
          <w:sz w:val="24"/>
          <w:szCs w:val="24"/>
        </w:rPr>
        <w:t xml:space="preserve">GA-FG is a very rare variant of </w:t>
      </w:r>
      <w:r w:rsidR="00665D1F" w:rsidRPr="00036AB8">
        <w:rPr>
          <w:rFonts w:ascii="Book Antiqua" w:hAnsi="Book Antiqua"/>
          <w:bCs/>
          <w:kern w:val="0"/>
          <w:sz w:val="24"/>
          <w:szCs w:val="24"/>
        </w:rPr>
        <w:t>a well-differentiated</w:t>
      </w:r>
      <w:r w:rsidR="00665D1F" w:rsidRPr="00036AB8" w:rsidDel="00AA5244">
        <w:rPr>
          <w:rFonts w:ascii="Book Antiqua" w:hAnsi="Book Antiqua"/>
          <w:bCs/>
          <w:kern w:val="0"/>
          <w:sz w:val="24"/>
          <w:szCs w:val="24"/>
        </w:rPr>
        <w:t xml:space="preserve"> </w:t>
      </w:r>
      <w:r w:rsidRPr="00036AB8">
        <w:rPr>
          <w:rFonts w:ascii="Book Antiqua" w:hAnsi="Book Antiqua"/>
          <w:bCs/>
          <w:kern w:val="0"/>
          <w:sz w:val="24"/>
          <w:szCs w:val="24"/>
        </w:rPr>
        <w:t>gastric adenocarcinoma</w:t>
      </w:r>
      <w:r w:rsidR="007A5DDC" w:rsidRPr="00036AB8">
        <w:rPr>
          <w:rFonts w:ascii="Book Antiqua" w:hAnsi="Book Antiqua"/>
          <w:bCs/>
          <w:kern w:val="0"/>
          <w:sz w:val="24"/>
          <w:szCs w:val="24"/>
        </w:rPr>
        <w:t xml:space="preserve"> accounting for 1.6% of </w:t>
      </w:r>
      <w:r w:rsidR="00746A25" w:rsidRPr="00036AB8">
        <w:rPr>
          <w:rFonts w:ascii="Book Antiqua" w:hAnsi="Book Antiqua"/>
          <w:bCs/>
          <w:kern w:val="0"/>
          <w:sz w:val="24"/>
          <w:szCs w:val="24"/>
        </w:rPr>
        <w:t>gastric adenocarcinoma</w:t>
      </w:r>
      <w:r w:rsidR="0064544F" w:rsidRPr="00036AB8">
        <w:rPr>
          <w:rFonts w:ascii="Book Antiqua" w:hAnsi="Book Antiqua"/>
          <w:bCs/>
          <w:kern w:val="0"/>
          <w:sz w:val="24"/>
          <w:szCs w:val="24"/>
        </w:rPr>
        <w:t>s</w:t>
      </w:r>
      <w:r w:rsidR="00746A25" w:rsidRPr="009D0390">
        <w:rPr>
          <w:rFonts w:ascii="Book Antiqua" w:hAnsi="Book Antiqua"/>
          <w:bCs/>
          <w:kern w:val="0"/>
          <w:sz w:val="24"/>
          <w:szCs w:val="24"/>
          <w:vertAlign w:val="superscript"/>
        </w:rPr>
        <w:t>[</w:t>
      </w:r>
      <w:r w:rsidR="00476D9E" w:rsidRPr="009D0390">
        <w:rPr>
          <w:rFonts w:ascii="Book Antiqua" w:hAnsi="Book Antiqua"/>
          <w:bCs/>
          <w:kern w:val="0"/>
          <w:sz w:val="24"/>
          <w:szCs w:val="24"/>
          <w:vertAlign w:val="superscript"/>
        </w:rPr>
        <w:t>7]</w:t>
      </w:r>
      <w:r w:rsidR="00056BA1" w:rsidRPr="00036AB8">
        <w:rPr>
          <w:rFonts w:ascii="Book Antiqua" w:hAnsi="Book Antiqua"/>
          <w:bCs/>
          <w:kern w:val="0"/>
          <w:sz w:val="24"/>
          <w:szCs w:val="24"/>
        </w:rPr>
        <w:t xml:space="preserve">. </w:t>
      </w:r>
      <w:r w:rsidR="00665D1F" w:rsidRPr="00036AB8">
        <w:rPr>
          <w:rFonts w:ascii="Book Antiqua" w:hAnsi="Book Antiqua"/>
          <w:bCs/>
          <w:kern w:val="0"/>
          <w:sz w:val="24"/>
          <w:szCs w:val="24"/>
        </w:rPr>
        <w:t>GA-FGs are characterized by the following: (1)</w:t>
      </w:r>
      <w:r w:rsidR="0064544F" w:rsidRPr="00036AB8">
        <w:rPr>
          <w:rFonts w:ascii="Book Antiqua" w:hAnsi="Book Antiqua"/>
          <w:bCs/>
          <w:kern w:val="0"/>
          <w:sz w:val="24"/>
          <w:szCs w:val="24"/>
        </w:rPr>
        <w:t xml:space="preserve"> </w:t>
      </w:r>
      <w:r w:rsidR="009D0390" w:rsidRPr="00036AB8">
        <w:rPr>
          <w:rFonts w:ascii="Book Antiqua" w:hAnsi="Book Antiqua"/>
          <w:bCs/>
          <w:kern w:val="0"/>
          <w:sz w:val="24"/>
          <w:szCs w:val="24"/>
        </w:rPr>
        <w:t>T</w:t>
      </w:r>
      <w:r w:rsidR="0064544F" w:rsidRPr="00036AB8">
        <w:rPr>
          <w:rFonts w:ascii="Book Antiqua" w:hAnsi="Book Antiqua"/>
          <w:bCs/>
          <w:kern w:val="0"/>
          <w:sz w:val="24"/>
          <w:szCs w:val="24"/>
        </w:rPr>
        <w:t>hey</w:t>
      </w:r>
      <w:r w:rsidR="00665D1F" w:rsidRPr="00036AB8">
        <w:rPr>
          <w:rFonts w:ascii="Book Antiqua" w:hAnsi="Book Antiqua"/>
          <w:bCs/>
          <w:kern w:val="0"/>
          <w:sz w:val="24"/>
          <w:szCs w:val="24"/>
        </w:rPr>
        <w:t xml:space="preserve"> arise most commonly from </w:t>
      </w:r>
      <w:r w:rsidR="0064544F" w:rsidRPr="00036AB8">
        <w:rPr>
          <w:rFonts w:ascii="Book Antiqua" w:hAnsi="Book Antiqua"/>
          <w:bCs/>
          <w:kern w:val="0"/>
          <w:sz w:val="24"/>
          <w:szCs w:val="24"/>
        </w:rPr>
        <w:t xml:space="preserve">the </w:t>
      </w:r>
      <w:r w:rsidR="00665D1F" w:rsidRPr="00036AB8">
        <w:rPr>
          <w:rFonts w:ascii="Book Antiqua" w:hAnsi="Book Antiqua"/>
          <w:bCs/>
          <w:kern w:val="0"/>
          <w:sz w:val="24"/>
          <w:szCs w:val="24"/>
        </w:rPr>
        <w:t xml:space="preserve">normal gastric mucosa of the fundic gland region without intestinal metaplasia; (2) </w:t>
      </w:r>
      <w:r w:rsidR="0064544F" w:rsidRPr="00036AB8">
        <w:rPr>
          <w:rFonts w:ascii="Book Antiqua" w:hAnsi="Book Antiqua"/>
          <w:bCs/>
          <w:kern w:val="0"/>
          <w:sz w:val="24"/>
          <w:szCs w:val="24"/>
        </w:rPr>
        <w:t xml:space="preserve">they are </w:t>
      </w:r>
      <w:r w:rsidR="00665D1F" w:rsidRPr="00036AB8">
        <w:rPr>
          <w:rFonts w:ascii="Book Antiqua" w:hAnsi="Book Antiqua"/>
          <w:bCs/>
          <w:kern w:val="0"/>
          <w:sz w:val="24"/>
          <w:szCs w:val="24"/>
        </w:rPr>
        <w:t xml:space="preserve">recognized as smooth elevated or depressed lesions; (3) </w:t>
      </w:r>
      <w:r w:rsidR="0064544F" w:rsidRPr="00036AB8">
        <w:rPr>
          <w:rFonts w:ascii="Book Antiqua" w:hAnsi="Book Antiqua"/>
          <w:bCs/>
          <w:kern w:val="0"/>
          <w:sz w:val="24"/>
          <w:szCs w:val="24"/>
        </w:rPr>
        <w:t xml:space="preserve">they </w:t>
      </w:r>
      <w:r w:rsidR="000A3C57" w:rsidRPr="00036AB8">
        <w:rPr>
          <w:rFonts w:ascii="Book Antiqua" w:hAnsi="Book Antiqua"/>
          <w:bCs/>
          <w:kern w:val="0"/>
          <w:sz w:val="24"/>
          <w:szCs w:val="24"/>
        </w:rPr>
        <w:t xml:space="preserve">often </w:t>
      </w:r>
      <w:r w:rsidR="00665D1F" w:rsidRPr="00036AB8">
        <w:rPr>
          <w:rFonts w:ascii="Book Antiqua" w:hAnsi="Book Antiqua"/>
          <w:bCs/>
          <w:kern w:val="0"/>
          <w:sz w:val="24"/>
          <w:szCs w:val="24"/>
        </w:rPr>
        <w:t>invade the submucosal layer</w:t>
      </w:r>
      <w:r w:rsidR="0064544F" w:rsidRPr="00036AB8">
        <w:rPr>
          <w:rFonts w:ascii="Book Antiqua" w:hAnsi="Book Antiqua"/>
          <w:bCs/>
          <w:kern w:val="0"/>
          <w:sz w:val="24"/>
          <w:szCs w:val="24"/>
        </w:rPr>
        <w:t>,</w:t>
      </w:r>
      <w:r w:rsidR="00665D1F" w:rsidRPr="00036AB8">
        <w:rPr>
          <w:rFonts w:ascii="Book Antiqua" w:hAnsi="Book Antiqua"/>
          <w:bCs/>
          <w:kern w:val="0"/>
          <w:sz w:val="24"/>
          <w:szCs w:val="24"/>
        </w:rPr>
        <w:t xml:space="preserve"> while lymphatic and venous invasion</w:t>
      </w:r>
      <w:r w:rsidR="000A3C57" w:rsidRPr="00036AB8">
        <w:rPr>
          <w:rFonts w:ascii="Book Antiqua" w:hAnsi="Book Antiqua"/>
          <w:bCs/>
          <w:kern w:val="0"/>
          <w:sz w:val="24"/>
          <w:szCs w:val="24"/>
        </w:rPr>
        <w:t xml:space="preserve"> are rare</w:t>
      </w:r>
      <w:r w:rsidR="00665D1F" w:rsidRPr="00036AB8">
        <w:rPr>
          <w:rFonts w:ascii="Book Antiqua" w:hAnsi="Book Antiqua"/>
          <w:bCs/>
          <w:kern w:val="0"/>
          <w:sz w:val="24"/>
          <w:szCs w:val="24"/>
        </w:rPr>
        <w:t xml:space="preserve">; and (4) </w:t>
      </w:r>
      <w:r w:rsidR="0064544F" w:rsidRPr="00036AB8">
        <w:rPr>
          <w:rFonts w:ascii="Book Antiqua" w:hAnsi="Book Antiqua"/>
          <w:bCs/>
          <w:kern w:val="0"/>
          <w:sz w:val="24"/>
          <w:szCs w:val="24"/>
        </w:rPr>
        <w:t xml:space="preserve">the </w:t>
      </w:r>
      <w:r w:rsidR="00944A0A" w:rsidRPr="00036AB8">
        <w:rPr>
          <w:rFonts w:ascii="Book Antiqua" w:hAnsi="Book Antiqua"/>
          <w:bCs/>
          <w:kern w:val="0"/>
          <w:sz w:val="24"/>
          <w:szCs w:val="24"/>
        </w:rPr>
        <w:t>atypia of</w:t>
      </w:r>
      <w:r w:rsidR="0064544F" w:rsidRPr="00036AB8">
        <w:rPr>
          <w:rFonts w:ascii="Book Antiqua" w:hAnsi="Book Antiqua"/>
          <w:bCs/>
          <w:kern w:val="0"/>
          <w:sz w:val="24"/>
          <w:szCs w:val="24"/>
        </w:rPr>
        <w:t xml:space="preserve"> the</w:t>
      </w:r>
      <w:r w:rsidR="00665D1F" w:rsidRPr="00036AB8">
        <w:rPr>
          <w:rFonts w:ascii="Book Antiqua" w:hAnsi="Book Antiqua"/>
          <w:bCs/>
          <w:kern w:val="0"/>
          <w:sz w:val="24"/>
          <w:szCs w:val="24"/>
        </w:rPr>
        <w:t xml:space="preserve"> </w:t>
      </w:r>
      <w:r w:rsidR="00944A0A" w:rsidRPr="00036AB8">
        <w:rPr>
          <w:rFonts w:ascii="Book Antiqua" w:hAnsi="Book Antiqua"/>
          <w:bCs/>
          <w:kern w:val="0"/>
          <w:sz w:val="24"/>
          <w:szCs w:val="24"/>
        </w:rPr>
        <w:t xml:space="preserve">tumor cell is usually </w:t>
      </w:r>
      <w:r w:rsidR="00665D1F" w:rsidRPr="00036AB8">
        <w:rPr>
          <w:rFonts w:ascii="Book Antiqua" w:hAnsi="Book Antiqua"/>
          <w:bCs/>
          <w:kern w:val="0"/>
          <w:sz w:val="24"/>
          <w:szCs w:val="24"/>
        </w:rPr>
        <w:t>mild</w:t>
      </w:r>
      <w:r w:rsidR="00500F59" w:rsidRPr="009D0390">
        <w:rPr>
          <w:rFonts w:ascii="Book Antiqua" w:hAnsi="Book Antiqua"/>
          <w:bCs/>
          <w:kern w:val="0"/>
          <w:sz w:val="24"/>
          <w:szCs w:val="24"/>
          <w:vertAlign w:val="superscript"/>
        </w:rPr>
        <w:t>[8]</w:t>
      </w:r>
      <w:r w:rsidR="00907D21" w:rsidRPr="00036AB8">
        <w:rPr>
          <w:rFonts w:ascii="Book Antiqua" w:hAnsi="Book Antiqua"/>
          <w:bCs/>
          <w:kern w:val="0"/>
          <w:sz w:val="24"/>
          <w:szCs w:val="24"/>
        </w:rPr>
        <w:t>.</w:t>
      </w:r>
      <w:r w:rsidR="00054F5E" w:rsidRPr="00036AB8">
        <w:rPr>
          <w:rFonts w:ascii="Book Antiqua" w:hAnsi="Book Antiqua"/>
          <w:sz w:val="24"/>
          <w:szCs w:val="24"/>
        </w:rPr>
        <w:t xml:space="preserve"> </w:t>
      </w:r>
      <w:r w:rsidR="0064544F" w:rsidRPr="00036AB8">
        <w:rPr>
          <w:rFonts w:ascii="Book Antiqua" w:hAnsi="Book Antiqua"/>
          <w:sz w:val="24"/>
          <w:szCs w:val="24"/>
        </w:rPr>
        <w:t>The</w:t>
      </w:r>
      <w:r w:rsidR="00990F1F" w:rsidRPr="00036AB8">
        <w:rPr>
          <w:rFonts w:ascii="Book Antiqua" w:hAnsi="Book Antiqua"/>
          <w:sz w:val="24"/>
          <w:szCs w:val="24"/>
        </w:rPr>
        <w:t xml:space="preserve"> </w:t>
      </w:r>
      <w:r w:rsidR="009D0390">
        <w:rPr>
          <w:rFonts w:ascii="Book Antiqua" w:hAnsi="Book Antiqua"/>
          <w:sz w:val="24"/>
          <w:szCs w:val="24"/>
        </w:rPr>
        <w:t>Wnt/</w:t>
      </w:r>
      <w:r w:rsidR="00FE74BF" w:rsidRPr="00036AB8">
        <w:rPr>
          <w:rFonts w:ascii="Book Antiqua" w:hAnsi="Book Antiqua"/>
          <w:sz w:val="24"/>
          <w:szCs w:val="24"/>
        </w:rPr>
        <w:t xml:space="preserve">β-catenin signal </w:t>
      </w:r>
      <w:r w:rsidR="00500A18" w:rsidRPr="00036AB8">
        <w:rPr>
          <w:rFonts w:ascii="Book Antiqua" w:hAnsi="Book Antiqua"/>
          <w:sz w:val="24"/>
          <w:szCs w:val="24"/>
        </w:rPr>
        <w:t xml:space="preserve">signaling pathway </w:t>
      </w:r>
      <w:r w:rsidR="00FE74BF" w:rsidRPr="00036AB8">
        <w:rPr>
          <w:rFonts w:ascii="Book Antiqua" w:hAnsi="Book Antiqua"/>
          <w:sz w:val="24"/>
          <w:szCs w:val="24"/>
        </w:rPr>
        <w:t xml:space="preserve">and </w:t>
      </w:r>
      <w:r w:rsidR="00FE74BF" w:rsidRPr="00036AB8">
        <w:rPr>
          <w:rFonts w:ascii="Book Antiqua" w:hAnsi="Book Antiqua"/>
          <w:i/>
          <w:sz w:val="24"/>
          <w:szCs w:val="24"/>
        </w:rPr>
        <w:t>GNAS</w:t>
      </w:r>
      <w:r w:rsidR="00FE74BF" w:rsidRPr="00036AB8">
        <w:rPr>
          <w:rFonts w:ascii="Book Antiqua" w:hAnsi="Book Antiqua"/>
          <w:sz w:val="24"/>
          <w:szCs w:val="24"/>
        </w:rPr>
        <w:t xml:space="preserve"> </w:t>
      </w:r>
      <w:r w:rsidR="003E339F" w:rsidRPr="00036AB8">
        <w:rPr>
          <w:rFonts w:ascii="Book Antiqua" w:hAnsi="Book Antiqua"/>
          <w:sz w:val="24"/>
          <w:szCs w:val="24"/>
        </w:rPr>
        <w:t>mutations</w:t>
      </w:r>
      <w:r w:rsidR="00990F1F" w:rsidRPr="00036AB8">
        <w:rPr>
          <w:rFonts w:ascii="Book Antiqua" w:hAnsi="Book Antiqua"/>
          <w:sz w:val="24"/>
          <w:szCs w:val="24"/>
        </w:rPr>
        <w:t xml:space="preserve"> </w:t>
      </w:r>
      <w:r w:rsidR="0064544F" w:rsidRPr="00036AB8">
        <w:rPr>
          <w:rFonts w:ascii="Book Antiqua" w:hAnsi="Book Antiqua"/>
          <w:sz w:val="24"/>
          <w:szCs w:val="24"/>
        </w:rPr>
        <w:t xml:space="preserve">are considered to </w:t>
      </w:r>
      <w:r w:rsidR="00990F1F" w:rsidRPr="00036AB8">
        <w:rPr>
          <w:rFonts w:ascii="Book Antiqua" w:hAnsi="Book Antiqua"/>
          <w:sz w:val="24"/>
          <w:szCs w:val="24"/>
        </w:rPr>
        <w:t>contribute</w:t>
      </w:r>
      <w:r w:rsidR="0064544F" w:rsidRPr="00036AB8">
        <w:rPr>
          <w:rFonts w:ascii="Book Antiqua" w:hAnsi="Book Antiqua"/>
          <w:sz w:val="24"/>
          <w:szCs w:val="24"/>
        </w:rPr>
        <w:t xml:space="preserve"> to</w:t>
      </w:r>
      <w:r w:rsidR="00FE74BF" w:rsidRPr="00036AB8">
        <w:rPr>
          <w:rFonts w:ascii="Book Antiqua" w:hAnsi="Book Antiqua"/>
          <w:sz w:val="24"/>
          <w:szCs w:val="24"/>
        </w:rPr>
        <w:t xml:space="preserve"> the development and progression of </w:t>
      </w:r>
      <w:r w:rsidR="00990F1F" w:rsidRPr="00036AB8">
        <w:rPr>
          <w:rFonts w:ascii="Book Antiqua" w:hAnsi="Book Antiqua"/>
          <w:sz w:val="24"/>
          <w:szCs w:val="24"/>
        </w:rPr>
        <w:t>GA-FG</w:t>
      </w:r>
      <w:r w:rsidR="00990F1F" w:rsidRPr="009D0390">
        <w:rPr>
          <w:rFonts w:ascii="Book Antiqua" w:hAnsi="Book Antiqua"/>
          <w:sz w:val="24"/>
          <w:szCs w:val="24"/>
          <w:vertAlign w:val="superscript"/>
        </w:rPr>
        <w:t>[</w:t>
      </w:r>
      <w:r w:rsidR="008527EC" w:rsidRPr="009D0390">
        <w:rPr>
          <w:rFonts w:ascii="Book Antiqua" w:hAnsi="Book Antiqua"/>
          <w:sz w:val="24"/>
          <w:szCs w:val="24"/>
          <w:vertAlign w:val="superscript"/>
        </w:rPr>
        <w:t>7,9,10]</w:t>
      </w:r>
      <w:r w:rsidR="00FE74BF" w:rsidRPr="00036AB8">
        <w:rPr>
          <w:rFonts w:ascii="Book Antiqua" w:hAnsi="Book Antiqua"/>
          <w:sz w:val="24"/>
          <w:szCs w:val="24"/>
        </w:rPr>
        <w:t>.</w:t>
      </w:r>
    </w:p>
    <w:p w14:paraId="0ED4EA6F" w14:textId="238FF6A7" w:rsidR="001046B8" w:rsidRPr="00036AB8" w:rsidRDefault="00054F5E" w:rsidP="008B1262">
      <w:pPr>
        <w:adjustRightInd w:val="0"/>
        <w:snapToGrid w:val="0"/>
        <w:spacing w:line="360" w:lineRule="auto"/>
        <w:ind w:firstLineChars="100" w:firstLine="240"/>
        <w:rPr>
          <w:rFonts w:ascii="Book Antiqua" w:hAnsi="Book Antiqua"/>
          <w:bCs/>
          <w:kern w:val="0"/>
          <w:sz w:val="24"/>
          <w:szCs w:val="24"/>
        </w:rPr>
      </w:pPr>
      <w:r w:rsidRPr="00036AB8">
        <w:rPr>
          <w:rFonts w:ascii="Book Antiqua" w:hAnsi="Book Antiqua"/>
          <w:bCs/>
          <w:kern w:val="0"/>
          <w:sz w:val="24"/>
          <w:szCs w:val="24"/>
        </w:rPr>
        <w:t>Immunohistochemical</w:t>
      </w:r>
      <w:r w:rsidR="00505E5B" w:rsidRPr="00036AB8">
        <w:rPr>
          <w:rFonts w:ascii="Book Antiqua" w:hAnsi="Book Antiqua"/>
          <w:bCs/>
          <w:kern w:val="0"/>
          <w:sz w:val="24"/>
          <w:szCs w:val="24"/>
        </w:rPr>
        <w:t xml:space="preserve">ly, </w:t>
      </w:r>
      <w:r w:rsidR="00A26FE7" w:rsidRPr="00036AB8">
        <w:rPr>
          <w:rFonts w:ascii="Book Antiqua" w:hAnsi="Book Antiqua"/>
          <w:bCs/>
          <w:kern w:val="0"/>
          <w:sz w:val="24"/>
          <w:szCs w:val="24"/>
        </w:rPr>
        <w:t xml:space="preserve">GA-FG </w:t>
      </w:r>
      <w:r w:rsidR="00590DD7" w:rsidRPr="00036AB8">
        <w:rPr>
          <w:rFonts w:ascii="Book Antiqua" w:hAnsi="Book Antiqua"/>
          <w:bCs/>
          <w:kern w:val="0"/>
          <w:sz w:val="24"/>
          <w:szCs w:val="24"/>
        </w:rPr>
        <w:t xml:space="preserve">variably </w:t>
      </w:r>
      <w:r w:rsidR="00A26FE7" w:rsidRPr="00036AB8">
        <w:rPr>
          <w:rFonts w:ascii="Book Antiqua" w:hAnsi="Book Antiqua"/>
          <w:bCs/>
          <w:kern w:val="0"/>
          <w:sz w:val="24"/>
          <w:szCs w:val="24"/>
        </w:rPr>
        <w:t xml:space="preserve">express the </w:t>
      </w:r>
      <w:r w:rsidRPr="00036AB8">
        <w:rPr>
          <w:rFonts w:ascii="Book Antiqua" w:hAnsi="Book Antiqua"/>
          <w:bCs/>
          <w:kern w:val="0"/>
          <w:sz w:val="24"/>
          <w:szCs w:val="24"/>
        </w:rPr>
        <w:t xml:space="preserve">following biomarkers </w:t>
      </w:r>
      <w:r w:rsidR="00F31F08" w:rsidRPr="00036AB8">
        <w:rPr>
          <w:rFonts w:ascii="Book Antiqua" w:hAnsi="Book Antiqua"/>
          <w:bCs/>
          <w:kern w:val="0"/>
          <w:sz w:val="24"/>
          <w:szCs w:val="24"/>
        </w:rPr>
        <w:t xml:space="preserve">of </w:t>
      </w:r>
      <w:r w:rsidR="002F288B" w:rsidRPr="00036AB8">
        <w:rPr>
          <w:rFonts w:ascii="Book Antiqua" w:hAnsi="Book Antiqua"/>
          <w:bCs/>
          <w:kern w:val="0"/>
          <w:sz w:val="24"/>
          <w:szCs w:val="24"/>
        </w:rPr>
        <w:t>fundic gland cells</w:t>
      </w:r>
      <w:r w:rsidRPr="00036AB8">
        <w:rPr>
          <w:rFonts w:ascii="Book Antiqua" w:hAnsi="Book Antiqua"/>
          <w:bCs/>
          <w:kern w:val="0"/>
          <w:sz w:val="24"/>
          <w:szCs w:val="24"/>
        </w:rPr>
        <w:t>: MUC6 for mucous neck cells;</w:t>
      </w:r>
      <w:r w:rsidR="00FB0FC9" w:rsidRPr="00036AB8">
        <w:rPr>
          <w:rFonts w:ascii="Book Antiqua" w:hAnsi="Book Antiqua"/>
          <w:sz w:val="24"/>
          <w:szCs w:val="24"/>
        </w:rPr>
        <w:t xml:space="preserve"> </w:t>
      </w:r>
      <w:r w:rsidR="00FB0FC9" w:rsidRPr="00036AB8">
        <w:rPr>
          <w:rFonts w:ascii="Book Antiqua" w:hAnsi="Book Antiqua"/>
          <w:bCs/>
          <w:kern w:val="0"/>
          <w:sz w:val="24"/>
          <w:szCs w:val="24"/>
        </w:rPr>
        <w:t>H</w:t>
      </w:r>
      <w:r w:rsidR="00FB0FC9" w:rsidRPr="009D0390">
        <w:rPr>
          <w:rFonts w:ascii="Book Antiqua" w:hAnsi="Book Antiqua"/>
          <w:bCs/>
          <w:kern w:val="0"/>
          <w:sz w:val="24"/>
          <w:szCs w:val="24"/>
          <w:vertAlign w:val="superscript"/>
        </w:rPr>
        <w:t>+</w:t>
      </w:r>
      <w:r w:rsidR="00FB0FC9" w:rsidRPr="00036AB8">
        <w:rPr>
          <w:rFonts w:ascii="Book Antiqua" w:hAnsi="Book Antiqua"/>
          <w:bCs/>
          <w:kern w:val="0"/>
          <w:sz w:val="24"/>
          <w:szCs w:val="24"/>
        </w:rPr>
        <w:t>/K</w:t>
      </w:r>
      <w:r w:rsidR="00FB0FC9" w:rsidRPr="009D0390">
        <w:rPr>
          <w:rFonts w:ascii="Book Antiqua" w:hAnsi="Book Antiqua"/>
          <w:bCs/>
          <w:kern w:val="0"/>
          <w:sz w:val="24"/>
          <w:szCs w:val="24"/>
          <w:vertAlign w:val="superscript"/>
        </w:rPr>
        <w:t>+</w:t>
      </w:r>
      <w:r w:rsidR="00FB0FC9" w:rsidRPr="00036AB8">
        <w:rPr>
          <w:rFonts w:ascii="Book Antiqua" w:hAnsi="Book Antiqua"/>
          <w:bCs/>
          <w:kern w:val="0"/>
          <w:sz w:val="24"/>
          <w:szCs w:val="24"/>
        </w:rPr>
        <w:t xml:space="preserve"> ATPase</w:t>
      </w:r>
      <w:r w:rsidRPr="00036AB8">
        <w:rPr>
          <w:rFonts w:ascii="Book Antiqua" w:hAnsi="Book Antiqua"/>
          <w:bCs/>
          <w:kern w:val="0"/>
          <w:sz w:val="24"/>
          <w:szCs w:val="24"/>
        </w:rPr>
        <w:t xml:space="preserve"> for </w:t>
      </w:r>
      <w:r w:rsidR="005C20EC" w:rsidRPr="00036AB8">
        <w:rPr>
          <w:rFonts w:ascii="Book Antiqua" w:hAnsi="Book Antiqua"/>
          <w:bCs/>
          <w:kern w:val="0"/>
          <w:sz w:val="24"/>
          <w:szCs w:val="24"/>
        </w:rPr>
        <w:t xml:space="preserve">parietal </w:t>
      </w:r>
      <w:r w:rsidRPr="00036AB8">
        <w:rPr>
          <w:rFonts w:ascii="Book Antiqua" w:hAnsi="Book Antiqua"/>
          <w:bCs/>
          <w:kern w:val="0"/>
          <w:sz w:val="24"/>
          <w:szCs w:val="24"/>
        </w:rPr>
        <w:t xml:space="preserve">cells; and pepsinogen-I for chief cells. </w:t>
      </w:r>
      <w:r w:rsidR="00F43E2D" w:rsidRPr="00036AB8">
        <w:rPr>
          <w:rFonts w:ascii="Book Antiqua" w:hAnsi="Book Antiqua"/>
          <w:bCs/>
          <w:kern w:val="0"/>
          <w:sz w:val="24"/>
          <w:szCs w:val="24"/>
        </w:rPr>
        <w:t>Typical case</w:t>
      </w:r>
      <w:r w:rsidR="0064544F" w:rsidRPr="00036AB8">
        <w:rPr>
          <w:rFonts w:ascii="Book Antiqua" w:hAnsi="Book Antiqua"/>
          <w:bCs/>
          <w:kern w:val="0"/>
          <w:sz w:val="24"/>
          <w:szCs w:val="24"/>
        </w:rPr>
        <w:t>s</w:t>
      </w:r>
      <w:r w:rsidR="00742F5D" w:rsidRPr="00036AB8">
        <w:rPr>
          <w:rFonts w:ascii="Book Antiqua" w:hAnsi="Book Antiqua"/>
          <w:bCs/>
          <w:kern w:val="0"/>
          <w:sz w:val="24"/>
          <w:szCs w:val="24"/>
        </w:rPr>
        <w:t xml:space="preserve"> </w:t>
      </w:r>
      <w:r w:rsidR="00274A21" w:rsidRPr="00036AB8">
        <w:rPr>
          <w:rFonts w:ascii="Book Antiqua" w:hAnsi="Book Antiqua"/>
          <w:bCs/>
          <w:kern w:val="0"/>
          <w:sz w:val="24"/>
          <w:szCs w:val="24"/>
        </w:rPr>
        <w:t>diffusely express pepsinogen-I and MUC6 and show scattered positivity for H</w:t>
      </w:r>
      <w:r w:rsidR="00274A21" w:rsidRPr="009D0390">
        <w:rPr>
          <w:rFonts w:ascii="Book Antiqua" w:hAnsi="Book Antiqua"/>
          <w:bCs/>
          <w:kern w:val="0"/>
          <w:sz w:val="24"/>
          <w:szCs w:val="24"/>
          <w:vertAlign w:val="superscript"/>
        </w:rPr>
        <w:t>+</w:t>
      </w:r>
      <w:r w:rsidR="00274A21" w:rsidRPr="00036AB8">
        <w:rPr>
          <w:rFonts w:ascii="Book Antiqua" w:hAnsi="Book Antiqua"/>
          <w:bCs/>
          <w:kern w:val="0"/>
          <w:sz w:val="24"/>
          <w:szCs w:val="24"/>
        </w:rPr>
        <w:t>/K</w:t>
      </w:r>
      <w:r w:rsidR="00274A21" w:rsidRPr="009D0390">
        <w:rPr>
          <w:rFonts w:ascii="Book Antiqua" w:hAnsi="Book Antiqua"/>
          <w:bCs/>
          <w:kern w:val="0"/>
          <w:sz w:val="24"/>
          <w:szCs w:val="24"/>
          <w:vertAlign w:val="superscript"/>
        </w:rPr>
        <w:t>+</w:t>
      </w:r>
      <w:r w:rsidR="009D0390">
        <w:rPr>
          <w:rFonts w:ascii="Book Antiqua" w:eastAsia="SimSun" w:hAnsi="Book Antiqua" w:hint="eastAsia"/>
          <w:bCs/>
          <w:kern w:val="0"/>
          <w:sz w:val="24"/>
          <w:szCs w:val="24"/>
          <w:vertAlign w:val="superscript"/>
          <w:lang w:eastAsia="zh-CN"/>
        </w:rPr>
        <w:t xml:space="preserve"> </w:t>
      </w:r>
      <w:r w:rsidR="00274A21" w:rsidRPr="00036AB8">
        <w:rPr>
          <w:rFonts w:ascii="Book Antiqua" w:hAnsi="Book Antiqua"/>
          <w:bCs/>
          <w:kern w:val="0"/>
          <w:sz w:val="24"/>
          <w:szCs w:val="24"/>
        </w:rPr>
        <w:t>ATP</w:t>
      </w:r>
      <w:r w:rsidR="00707FB5" w:rsidRPr="00036AB8">
        <w:rPr>
          <w:rFonts w:ascii="Book Antiqua" w:hAnsi="Book Antiqua"/>
          <w:bCs/>
          <w:kern w:val="0"/>
          <w:sz w:val="24"/>
          <w:szCs w:val="24"/>
        </w:rPr>
        <w:t>ase</w:t>
      </w:r>
      <w:r w:rsidR="00274A21" w:rsidRPr="00036AB8">
        <w:rPr>
          <w:rFonts w:ascii="Book Antiqua" w:hAnsi="Book Antiqua"/>
          <w:bCs/>
          <w:kern w:val="0"/>
          <w:sz w:val="24"/>
          <w:szCs w:val="24"/>
        </w:rPr>
        <w:t xml:space="preserve">. </w:t>
      </w:r>
      <w:r w:rsidR="00274A21" w:rsidRPr="00036AB8">
        <w:rPr>
          <w:rFonts w:ascii="Book Antiqua" w:hAnsi="Book Antiqua"/>
          <w:bCs/>
          <w:kern w:val="0"/>
          <w:sz w:val="24"/>
          <w:szCs w:val="24"/>
        </w:rPr>
        <w:lastRenderedPageBreak/>
        <w:t>These case</w:t>
      </w:r>
      <w:r w:rsidR="0064544F" w:rsidRPr="00036AB8">
        <w:rPr>
          <w:rFonts w:ascii="Book Antiqua" w:hAnsi="Book Antiqua"/>
          <w:bCs/>
          <w:kern w:val="0"/>
          <w:sz w:val="24"/>
          <w:szCs w:val="24"/>
        </w:rPr>
        <w:t>s</w:t>
      </w:r>
      <w:r w:rsidR="00274A21" w:rsidRPr="00036AB8">
        <w:rPr>
          <w:rFonts w:ascii="Book Antiqua" w:hAnsi="Book Antiqua"/>
          <w:bCs/>
          <w:kern w:val="0"/>
          <w:sz w:val="24"/>
          <w:szCs w:val="24"/>
        </w:rPr>
        <w:t xml:space="preserve"> are </w:t>
      </w:r>
      <w:r w:rsidR="0064544F" w:rsidRPr="00036AB8">
        <w:rPr>
          <w:rFonts w:ascii="Book Antiqua" w:hAnsi="Book Antiqua"/>
          <w:bCs/>
          <w:kern w:val="0"/>
          <w:sz w:val="24"/>
          <w:szCs w:val="24"/>
        </w:rPr>
        <w:t xml:space="preserve">referred to </w:t>
      </w:r>
      <w:r w:rsidR="00274A21" w:rsidRPr="00036AB8">
        <w:rPr>
          <w:rFonts w:ascii="Book Antiqua" w:hAnsi="Book Antiqua"/>
          <w:bCs/>
          <w:kern w:val="0"/>
          <w:sz w:val="24"/>
          <w:szCs w:val="24"/>
        </w:rPr>
        <w:t xml:space="preserve">as GA-FG </w:t>
      </w:r>
      <w:r w:rsidR="004F62F2" w:rsidRPr="00036AB8">
        <w:rPr>
          <w:rFonts w:ascii="Book Antiqua" w:hAnsi="Book Antiqua"/>
          <w:bCs/>
          <w:kern w:val="0"/>
          <w:sz w:val="24"/>
          <w:szCs w:val="24"/>
        </w:rPr>
        <w:t xml:space="preserve">of </w:t>
      </w:r>
      <w:r w:rsidR="0064544F" w:rsidRPr="00036AB8">
        <w:rPr>
          <w:rFonts w:ascii="Book Antiqua" w:hAnsi="Book Antiqua"/>
          <w:bCs/>
          <w:kern w:val="0"/>
          <w:sz w:val="24"/>
          <w:szCs w:val="24"/>
        </w:rPr>
        <w:t xml:space="preserve">the </w:t>
      </w:r>
      <w:r w:rsidR="004F62F2" w:rsidRPr="00036AB8">
        <w:rPr>
          <w:rFonts w:ascii="Book Antiqua" w:hAnsi="Book Antiqua"/>
          <w:bCs/>
          <w:kern w:val="0"/>
          <w:sz w:val="24"/>
          <w:szCs w:val="24"/>
        </w:rPr>
        <w:t>chief cell predominant type</w:t>
      </w:r>
      <w:r w:rsidR="004F62F2" w:rsidRPr="009D0390">
        <w:rPr>
          <w:rFonts w:ascii="Book Antiqua" w:hAnsi="Book Antiqua"/>
          <w:bCs/>
          <w:kern w:val="0"/>
          <w:sz w:val="24"/>
          <w:szCs w:val="24"/>
          <w:vertAlign w:val="superscript"/>
        </w:rPr>
        <w:t>[2]</w:t>
      </w:r>
      <w:r w:rsidR="004F62F2" w:rsidRPr="00036AB8">
        <w:rPr>
          <w:rFonts w:ascii="Book Antiqua" w:hAnsi="Book Antiqua"/>
          <w:bCs/>
          <w:kern w:val="0"/>
          <w:sz w:val="24"/>
          <w:szCs w:val="24"/>
        </w:rPr>
        <w:t xml:space="preserve">. </w:t>
      </w:r>
      <w:r w:rsidR="00F70BFE" w:rsidRPr="00036AB8">
        <w:rPr>
          <w:rFonts w:ascii="Book Antiqua" w:hAnsi="Book Antiqua"/>
          <w:bCs/>
          <w:kern w:val="0"/>
          <w:sz w:val="24"/>
          <w:szCs w:val="24"/>
        </w:rPr>
        <w:t>GA-FG</w:t>
      </w:r>
      <w:r w:rsidR="0064544F" w:rsidRPr="00036AB8">
        <w:rPr>
          <w:rFonts w:ascii="Book Antiqua" w:hAnsi="Book Antiqua"/>
          <w:bCs/>
          <w:kern w:val="0"/>
          <w:sz w:val="24"/>
          <w:szCs w:val="24"/>
        </w:rPr>
        <w:t>s</w:t>
      </w:r>
      <w:r w:rsidR="00F70BFE" w:rsidRPr="00036AB8">
        <w:rPr>
          <w:rFonts w:ascii="Book Antiqua" w:hAnsi="Book Antiqua"/>
          <w:bCs/>
          <w:kern w:val="0"/>
          <w:sz w:val="24"/>
          <w:szCs w:val="24"/>
        </w:rPr>
        <w:t xml:space="preserve"> do not express the intestinal-type</w:t>
      </w:r>
      <w:r w:rsidR="00525AF0" w:rsidRPr="00036AB8">
        <w:rPr>
          <w:rFonts w:ascii="Book Antiqua" w:hAnsi="Book Antiqua"/>
          <w:bCs/>
          <w:kern w:val="0"/>
          <w:sz w:val="24"/>
          <w:szCs w:val="24"/>
        </w:rPr>
        <w:t xml:space="preserve"> </w:t>
      </w:r>
      <w:r w:rsidR="00F70BFE" w:rsidRPr="00036AB8">
        <w:rPr>
          <w:rFonts w:ascii="Book Antiqua" w:hAnsi="Book Antiqua"/>
          <w:bCs/>
          <w:kern w:val="0"/>
          <w:sz w:val="24"/>
          <w:szCs w:val="24"/>
        </w:rPr>
        <w:t xml:space="preserve">mucin of </w:t>
      </w:r>
      <w:r w:rsidR="00525AF0" w:rsidRPr="00036AB8">
        <w:rPr>
          <w:rFonts w:ascii="Book Antiqua" w:hAnsi="Book Antiqua"/>
          <w:bCs/>
          <w:kern w:val="0"/>
          <w:sz w:val="24"/>
          <w:szCs w:val="24"/>
        </w:rPr>
        <w:t>MUC2</w:t>
      </w:r>
      <w:r w:rsidR="00F70BFE" w:rsidRPr="00036AB8">
        <w:rPr>
          <w:rFonts w:ascii="Book Antiqua" w:hAnsi="Book Antiqua"/>
          <w:bCs/>
          <w:kern w:val="0"/>
          <w:sz w:val="24"/>
          <w:szCs w:val="24"/>
        </w:rPr>
        <w:t>.</w:t>
      </w:r>
    </w:p>
    <w:p w14:paraId="0ED4EA70" w14:textId="77777777" w:rsidR="006146D8" w:rsidRPr="00036AB8" w:rsidRDefault="001570F0" w:rsidP="008B1262">
      <w:pPr>
        <w:adjustRightInd w:val="0"/>
        <w:snapToGrid w:val="0"/>
        <w:spacing w:line="360" w:lineRule="auto"/>
        <w:ind w:firstLineChars="100" w:firstLine="240"/>
        <w:rPr>
          <w:rFonts w:ascii="Book Antiqua" w:hAnsi="Book Antiqua"/>
          <w:bCs/>
          <w:kern w:val="0"/>
          <w:sz w:val="24"/>
          <w:szCs w:val="24"/>
        </w:rPr>
      </w:pPr>
      <w:r w:rsidRPr="00036AB8">
        <w:rPr>
          <w:rFonts w:ascii="Book Antiqua" w:hAnsi="Book Antiqua"/>
          <w:bCs/>
          <w:kern w:val="0"/>
          <w:sz w:val="24"/>
          <w:szCs w:val="24"/>
        </w:rPr>
        <w:t xml:space="preserve">The distinctive </w:t>
      </w:r>
      <w:r w:rsidR="00790EC6" w:rsidRPr="00036AB8">
        <w:rPr>
          <w:rFonts w:ascii="Book Antiqua" w:hAnsi="Book Antiqua"/>
          <w:bCs/>
          <w:kern w:val="0"/>
          <w:sz w:val="24"/>
          <w:szCs w:val="24"/>
        </w:rPr>
        <w:t>feature of pr</w:t>
      </w:r>
      <w:r w:rsidR="00350062" w:rsidRPr="00036AB8">
        <w:rPr>
          <w:rFonts w:ascii="Book Antiqua" w:hAnsi="Book Antiqua"/>
          <w:bCs/>
          <w:kern w:val="0"/>
          <w:sz w:val="24"/>
          <w:szCs w:val="24"/>
        </w:rPr>
        <w:t xml:space="preserve">esent case was </w:t>
      </w:r>
      <w:r w:rsidR="0064544F" w:rsidRPr="00036AB8">
        <w:rPr>
          <w:rFonts w:ascii="Book Antiqua" w:hAnsi="Book Antiqua"/>
          <w:bCs/>
          <w:kern w:val="0"/>
          <w:sz w:val="24"/>
          <w:szCs w:val="24"/>
        </w:rPr>
        <w:t xml:space="preserve">the </w:t>
      </w:r>
      <w:r w:rsidR="00EE778D" w:rsidRPr="00036AB8">
        <w:rPr>
          <w:rFonts w:ascii="Book Antiqua" w:hAnsi="Book Antiqua"/>
          <w:bCs/>
          <w:kern w:val="0"/>
          <w:sz w:val="24"/>
          <w:szCs w:val="24"/>
        </w:rPr>
        <w:t>co</w:t>
      </w:r>
      <w:r w:rsidR="009A79F2" w:rsidRPr="00036AB8">
        <w:rPr>
          <w:rFonts w:ascii="Book Antiqua" w:hAnsi="Book Antiqua"/>
          <w:bCs/>
          <w:kern w:val="0"/>
          <w:sz w:val="24"/>
          <w:szCs w:val="24"/>
        </w:rPr>
        <w:t>exist</w:t>
      </w:r>
      <w:r w:rsidR="0064544F" w:rsidRPr="00036AB8">
        <w:rPr>
          <w:rFonts w:ascii="Book Antiqua" w:hAnsi="Book Antiqua"/>
          <w:bCs/>
          <w:kern w:val="0"/>
          <w:sz w:val="24"/>
          <w:szCs w:val="24"/>
        </w:rPr>
        <w:t>ence</w:t>
      </w:r>
      <w:r w:rsidR="00EE778D" w:rsidRPr="00036AB8">
        <w:rPr>
          <w:rFonts w:ascii="Book Antiqua" w:hAnsi="Book Antiqua"/>
          <w:bCs/>
          <w:kern w:val="0"/>
          <w:sz w:val="24"/>
          <w:szCs w:val="24"/>
        </w:rPr>
        <w:t xml:space="preserve"> of </w:t>
      </w:r>
      <w:r w:rsidR="0064544F" w:rsidRPr="00036AB8">
        <w:rPr>
          <w:rFonts w:ascii="Book Antiqua" w:hAnsi="Book Antiqua"/>
          <w:bCs/>
          <w:kern w:val="0"/>
          <w:sz w:val="24"/>
          <w:szCs w:val="24"/>
        </w:rPr>
        <w:t xml:space="preserve">the </w:t>
      </w:r>
      <w:r w:rsidR="0070475D" w:rsidRPr="00036AB8">
        <w:rPr>
          <w:rFonts w:ascii="Book Antiqua" w:hAnsi="Book Antiqua"/>
          <w:bCs/>
          <w:kern w:val="0"/>
          <w:sz w:val="24"/>
          <w:szCs w:val="24"/>
        </w:rPr>
        <w:t xml:space="preserve">signet-ring cell carcinoma and GA-FG. </w:t>
      </w:r>
      <w:r w:rsidR="00240048" w:rsidRPr="00036AB8">
        <w:rPr>
          <w:rFonts w:ascii="Book Antiqua" w:hAnsi="Book Antiqua"/>
          <w:bCs/>
          <w:kern w:val="0"/>
          <w:sz w:val="24"/>
          <w:szCs w:val="24"/>
        </w:rPr>
        <w:t xml:space="preserve">To the best of our </w:t>
      </w:r>
      <w:r w:rsidR="001B05E9" w:rsidRPr="00036AB8">
        <w:rPr>
          <w:rFonts w:ascii="Book Antiqua" w:hAnsi="Book Antiqua"/>
          <w:bCs/>
          <w:kern w:val="0"/>
          <w:sz w:val="24"/>
          <w:szCs w:val="24"/>
        </w:rPr>
        <w:t>knowledge, no GA-FG case which contains signet-ring cell carcinoma has been reported.</w:t>
      </w:r>
      <w:r w:rsidR="003F4D6A" w:rsidRPr="00036AB8" w:rsidDel="003F4D6A">
        <w:rPr>
          <w:rFonts w:ascii="Book Antiqua" w:hAnsi="Book Antiqua"/>
          <w:bCs/>
          <w:kern w:val="0"/>
          <w:sz w:val="24"/>
          <w:szCs w:val="24"/>
        </w:rPr>
        <w:t xml:space="preserve"> </w:t>
      </w:r>
      <w:r w:rsidR="0064544F" w:rsidRPr="00036AB8">
        <w:rPr>
          <w:rFonts w:ascii="Book Antiqua" w:hAnsi="Book Antiqua"/>
          <w:bCs/>
          <w:kern w:val="0"/>
          <w:sz w:val="24"/>
          <w:szCs w:val="24"/>
        </w:rPr>
        <w:t>The s</w:t>
      </w:r>
      <w:r w:rsidR="009F0179" w:rsidRPr="00036AB8">
        <w:rPr>
          <w:rFonts w:ascii="Book Antiqua" w:hAnsi="Book Antiqua"/>
          <w:bCs/>
          <w:kern w:val="0"/>
          <w:sz w:val="24"/>
          <w:szCs w:val="24"/>
        </w:rPr>
        <w:t xml:space="preserve">ignet-ring cell carcinoma component </w:t>
      </w:r>
      <w:r w:rsidR="003E2B1D" w:rsidRPr="00036AB8">
        <w:rPr>
          <w:rFonts w:ascii="Book Antiqua" w:hAnsi="Book Antiqua"/>
          <w:bCs/>
          <w:kern w:val="0"/>
          <w:sz w:val="24"/>
          <w:szCs w:val="24"/>
        </w:rPr>
        <w:t xml:space="preserve">in our case </w:t>
      </w:r>
      <w:r w:rsidR="009F0179" w:rsidRPr="00036AB8">
        <w:rPr>
          <w:rFonts w:ascii="Book Antiqua" w:hAnsi="Book Antiqua"/>
          <w:bCs/>
          <w:kern w:val="0"/>
          <w:sz w:val="24"/>
          <w:szCs w:val="24"/>
        </w:rPr>
        <w:t xml:space="preserve">expressed </w:t>
      </w:r>
      <w:r w:rsidR="0064544F" w:rsidRPr="00036AB8">
        <w:rPr>
          <w:rFonts w:ascii="Book Antiqua" w:hAnsi="Book Antiqua"/>
          <w:bCs/>
          <w:kern w:val="0"/>
          <w:sz w:val="24"/>
          <w:szCs w:val="24"/>
        </w:rPr>
        <w:t xml:space="preserve">the </w:t>
      </w:r>
      <w:r w:rsidR="009F0179" w:rsidRPr="00036AB8">
        <w:rPr>
          <w:rFonts w:ascii="Book Antiqua" w:hAnsi="Book Antiqua"/>
          <w:bCs/>
          <w:kern w:val="0"/>
          <w:sz w:val="24"/>
          <w:szCs w:val="24"/>
        </w:rPr>
        <w:t>intestinal type of MUC2</w:t>
      </w:r>
      <w:r w:rsidR="0064544F" w:rsidRPr="00036AB8">
        <w:rPr>
          <w:rFonts w:ascii="Book Antiqua" w:hAnsi="Book Antiqua"/>
          <w:bCs/>
          <w:kern w:val="0"/>
          <w:sz w:val="24"/>
          <w:szCs w:val="24"/>
        </w:rPr>
        <w:t>,</w:t>
      </w:r>
      <w:r w:rsidR="009D3F95" w:rsidRPr="00036AB8">
        <w:rPr>
          <w:rFonts w:ascii="Book Antiqua" w:hAnsi="Book Antiqua"/>
          <w:bCs/>
          <w:kern w:val="0"/>
          <w:sz w:val="24"/>
          <w:szCs w:val="24"/>
        </w:rPr>
        <w:t xml:space="preserve"> and intestinal metaplasia was focally observed in </w:t>
      </w:r>
      <w:r w:rsidR="0064544F" w:rsidRPr="00036AB8">
        <w:rPr>
          <w:rFonts w:ascii="Book Antiqua" w:hAnsi="Book Antiqua"/>
          <w:bCs/>
          <w:kern w:val="0"/>
          <w:sz w:val="24"/>
          <w:szCs w:val="24"/>
        </w:rPr>
        <w:t xml:space="preserve">the </w:t>
      </w:r>
      <w:r w:rsidR="009D3F95" w:rsidRPr="00036AB8">
        <w:rPr>
          <w:rFonts w:ascii="Book Antiqua" w:hAnsi="Book Antiqua"/>
          <w:bCs/>
          <w:kern w:val="0"/>
          <w:sz w:val="24"/>
          <w:szCs w:val="24"/>
        </w:rPr>
        <w:t xml:space="preserve">background </w:t>
      </w:r>
      <w:r w:rsidR="00C449BB" w:rsidRPr="00036AB8">
        <w:rPr>
          <w:rFonts w:ascii="Book Antiqua" w:hAnsi="Book Antiqua"/>
          <w:bCs/>
          <w:kern w:val="0"/>
          <w:sz w:val="24"/>
          <w:szCs w:val="24"/>
        </w:rPr>
        <w:t>mucosa</w:t>
      </w:r>
      <w:r w:rsidR="009D3F95" w:rsidRPr="00036AB8">
        <w:rPr>
          <w:rFonts w:ascii="Book Antiqua" w:hAnsi="Book Antiqua"/>
          <w:bCs/>
          <w:kern w:val="0"/>
          <w:sz w:val="24"/>
          <w:szCs w:val="24"/>
        </w:rPr>
        <w:t>.</w:t>
      </w:r>
      <w:r w:rsidR="00C449BB" w:rsidRPr="00036AB8">
        <w:rPr>
          <w:rFonts w:ascii="Book Antiqua" w:hAnsi="Book Antiqua"/>
          <w:bCs/>
          <w:kern w:val="0"/>
          <w:sz w:val="24"/>
          <w:szCs w:val="24"/>
        </w:rPr>
        <w:t xml:space="preserve"> In addition,</w:t>
      </w:r>
      <w:r w:rsidR="00401840" w:rsidRPr="00036AB8">
        <w:rPr>
          <w:rFonts w:ascii="Book Antiqua" w:hAnsi="Book Antiqua"/>
          <w:bCs/>
          <w:kern w:val="0"/>
          <w:sz w:val="24"/>
          <w:szCs w:val="24"/>
        </w:rPr>
        <w:t xml:space="preserve"> </w:t>
      </w:r>
      <w:r w:rsidR="0064544F" w:rsidRPr="00036AB8">
        <w:rPr>
          <w:rFonts w:ascii="Book Antiqua" w:hAnsi="Book Antiqua"/>
          <w:bCs/>
          <w:kern w:val="0"/>
          <w:sz w:val="24"/>
          <w:szCs w:val="24"/>
        </w:rPr>
        <w:t xml:space="preserve">the </w:t>
      </w:r>
      <w:r w:rsidR="00401840" w:rsidRPr="00036AB8">
        <w:rPr>
          <w:rFonts w:ascii="Book Antiqua" w:hAnsi="Book Antiqua"/>
          <w:bCs/>
          <w:kern w:val="0"/>
          <w:sz w:val="24"/>
          <w:szCs w:val="24"/>
        </w:rPr>
        <w:t xml:space="preserve">present case </w:t>
      </w:r>
      <w:r w:rsidR="0064544F" w:rsidRPr="00036AB8">
        <w:rPr>
          <w:rFonts w:ascii="Book Antiqua" w:hAnsi="Book Antiqua"/>
          <w:bCs/>
          <w:kern w:val="0"/>
          <w:sz w:val="24"/>
          <w:szCs w:val="24"/>
        </w:rPr>
        <w:t xml:space="preserve">had a </w:t>
      </w:r>
      <w:r w:rsidR="00401840" w:rsidRPr="00036AB8">
        <w:rPr>
          <w:rFonts w:ascii="Book Antiqua" w:hAnsi="Book Antiqua"/>
          <w:bCs/>
          <w:kern w:val="0"/>
          <w:sz w:val="24"/>
          <w:szCs w:val="24"/>
        </w:rPr>
        <w:t xml:space="preserve">current </w:t>
      </w:r>
      <w:bookmarkStart w:id="20" w:name="_Hlk502919279"/>
      <w:r w:rsidR="00401840" w:rsidRPr="00036AB8">
        <w:rPr>
          <w:rFonts w:ascii="Book Antiqua" w:hAnsi="Book Antiqua"/>
          <w:bCs/>
          <w:i/>
          <w:kern w:val="0"/>
          <w:sz w:val="24"/>
          <w:szCs w:val="24"/>
        </w:rPr>
        <w:t>H. pylori</w:t>
      </w:r>
      <w:r w:rsidR="00401840" w:rsidRPr="00036AB8">
        <w:rPr>
          <w:rFonts w:ascii="Book Antiqua" w:hAnsi="Book Antiqua"/>
          <w:bCs/>
          <w:kern w:val="0"/>
          <w:sz w:val="24"/>
          <w:szCs w:val="24"/>
        </w:rPr>
        <w:t xml:space="preserve"> infection</w:t>
      </w:r>
      <w:bookmarkEnd w:id="20"/>
      <w:r w:rsidR="00401840" w:rsidRPr="00036AB8">
        <w:rPr>
          <w:rFonts w:ascii="Book Antiqua" w:hAnsi="Book Antiqua"/>
          <w:bCs/>
          <w:kern w:val="0"/>
          <w:sz w:val="24"/>
          <w:szCs w:val="24"/>
        </w:rPr>
        <w:t xml:space="preserve">. </w:t>
      </w:r>
      <w:r w:rsidR="00C449BB" w:rsidRPr="00036AB8">
        <w:rPr>
          <w:rFonts w:ascii="Book Antiqua" w:hAnsi="Book Antiqua"/>
          <w:bCs/>
          <w:kern w:val="0"/>
          <w:sz w:val="24"/>
          <w:szCs w:val="24"/>
        </w:rPr>
        <w:t>These are unusu</w:t>
      </w:r>
      <w:r w:rsidR="00401840" w:rsidRPr="00036AB8">
        <w:rPr>
          <w:rFonts w:ascii="Book Antiqua" w:hAnsi="Book Antiqua"/>
          <w:bCs/>
          <w:kern w:val="0"/>
          <w:sz w:val="24"/>
          <w:szCs w:val="24"/>
        </w:rPr>
        <w:t>al findings</w:t>
      </w:r>
      <w:r w:rsidR="00663E8C" w:rsidRPr="00036AB8">
        <w:rPr>
          <w:rFonts w:ascii="Book Antiqua" w:hAnsi="Book Antiqua"/>
          <w:bCs/>
          <w:kern w:val="0"/>
          <w:sz w:val="24"/>
          <w:szCs w:val="24"/>
        </w:rPr>
        <w:t xml:space="preserve"> for</w:t>
      </w:r>
      <w:r w:rsidR="00401840" w:rsidRPr="00036AB8">
        <w:rPr>
          <w:rFonts w:ascii="Book Antiqua" w:hAnsi="Book Antiqua"/>
          <w:bCs/>
          <w:kern w:val="0"/>
          <w:sz w:val="24"/>
          <w:szCs w:val="24"/>
        </w:rPr>
        <w:t xml:space="preserve"> GA-FG.</w:t>
      </w:r>
    </w:p>
    <w:p w14:paraId="0ED4EA71" w14:textId="77777777" w:rsidR="00F218B8" w:rsidRPr="00036AB8" w:rsidRDefault="00A161E7" w:rsidP="008B1262">
      <w:pPr>
        <w:adjustRightInd w:val="0"/>
        <w:snapToGrid w:val="0"/>
        <w:spacing w:line="360" w:lineRule="auto"/>
        <w:ind w:firstLineChars="100" w:firstLine="240"/>
        <w:rPr>
          <w:rFonts w:ascii="Book Antiqua" w:hAnsi="Book Antiqua"/>
          <w:bCs/>
          <w:kern w:val="0"/>
          <w:sz w:val="24"/>
          <w:szCs w:val="24"/>
        </w:rPr>
      </w:pPr>
      <w:bookmarkStart w:id="21" w:name="_Hlk502923977"/>
      <w:r w:rsidRPr="00036AB8">
        <w:rPr>
          <w:rFonts w:ascii="Book Antiqua" w:hAnsi="Book Antiqua"/>
          <w:bCs/>
          <w:kern w:val="0"/>
          <w:sz w:val="24"/>
          <w:szCs w:val="24"/>
        </w:rPr>
        <w:t xml:space="preserve">The origin of </w:t>
      </w:r>
      <w:r w:rsidR="0064544F" w:rsidRPr="00036AB8">
        <w:rPr>
          <w:rFonts w:ascii="Book Antiqua" w:hAnsi="Book Antiqua"/>
          <w:bCs/>
          <w:kern w:val="0"/>
          <w:sz w:val="24"/>
          <w:szCs w:val="24"/>
        </w:rPr>
        <w:t xml:space="preserve">the </w:t>
      </w:r>
      <w:r w:rsidRPr="00036AB8">
        <w:rPr>
          <w:rFonts w:ascii="Book Antiqua" w:hAnsi="Book Antiqua"/>
          <w:bCs/>
          <w:kern w:val="0"/>
          <w:sz w:val="24"/>
          <w:szCs w:val="24"/>
        </w:rPr>
        <w:t>signet-ring cell carcinoma</w:t>
      </w:r>
      <w:bookmarkEnd w:id="21"/>
      <w:r w:rsidRPr="00036AB8">
        <w:rPr>
          <w:rFonts w:ascii="Book Antiqua" w:hAnsi="Book Antiqua"/>
          <w:bCs/>
          <w:kern w:val="0"/>
          <w:sz w:val="24"/>
          <w:szCs w:val="24"/>
        </w:rPr>
        <w:t xml:space="preserve"> is </w:t>
      </w:r>
      <w:r w:rsidR="0064544F" w:rsidRPr="00036AB8">
        <w:rPr>
          <w:rFonts w:ascii="Book Antiqua" w:hAnsi="Book Antiqua"/>
          <w:bCs/>
          <w:kern w:val="0"/>
          <w:sz w:val="24"/>
          <w:szCs w:val="24"/>
        </w:rPr>
        <w:t xml:space="preserve">a </w:t>
      </w:r>
      <w:r w:rsidR="00CF4616" w:rsidRPr="00036AB8">
        <w:rPr>
          <w:rFonts w:ascii="Book Antiqua" w:hAnsi="Book Antiqua"/>
          <w:bCs/>
          <w:kern w:val="0"/>
          <w:sz w:val="24"/>
          <w:szCs w:val="24"/>
        </w:rPr>
        <w:t xml:space="preserve">very interesting subject. </w:t>
      </w:r>
      <w:r w:rsidR="00640FEE" w:rsidRPr="00036AB8">
        <w:rPr>
          <w:rFonts w:ascii="Book Antiqua" w:hAnsi="Book Antiqua"/>
          <w:bCs/>
          <w:kern w:val="0"/>
          <w:sz w:val="24"/>
          <w:szCs w:val="24"/>
        </w:rPr>
        <w:t xml:space="preserve">We </w:t>
      </w:r>
      <w:r w:rsidR="0064544F" w:rsidRPr="00036AB8">
        <w:rPr>
          <w:rFonts w:ascii="Book Antiqua" w:hAnsi="Book Antiqua"/>
          <w:bCs/>
          <w:kern w:val="0"/>
          <w:sz w:val="24"/>
          <w:szCs w:val="24"/>
        </w:rPr>
        <w:t xml:space="preserve">propose </w:t>
      </w:r>
      <w:r w:rsidR="00B14080" w:rsidRPr="00036AB8">
        <w:rPr>
          <w:rFonts w:ascii="Book Antiqua" w:hAnsi="Book Antiqua"/>
          <w:bCs/>
          <w:kern w:val="0"/>
          <w:sz w:val="24"/>
          <w:szCs w:val="24"/>
        </w:rPr>
        <w:t>two hypotheses</w:t>
      </w:r>
      <w:r w:rsidR="009F3BCA" w:rsidRPr="00036AB8">
        <w:rPr>
          <w:rFonts w:ascii="Book Antiqua" w:hAnsi="Book Antiqua"/>
          <w:bCs/>
          <w:kern w:val="0"/>
          <w:sz w:val="24"/>
          <w:szCs w:val="24"/>
        </w:rPr>
        <w:t xml:space="preserve"> regarding this issue. </w:t>
      </w:r>
      <w:r w:rsidR="00F3663B" w:rsidRPr="00036AB8">
        <w:rPr>
          <w:rFonts w:ascii="Book Antiqua" w:hAnsi="Book Antiqua"/>
          <w:bCs/>
          <w:kern w:val="0"/>
          <w:sz w:val="24"/>
          <w:szCs w:val="24"/>
        </w:rPr>
        <w:t>First</w:t>
      </w:r>
      <w:r w:rsidR="0064544F" w:rsidRPr="00036AB8">
        <w:rPr>
          <w:rFonts w:ascii="Book Antiqua" w:hAnsi="Book Antiqua"/>
          <w:bCs/>
          <w:kern w:val="0"/>
          <w:sz w:val="24"/>
          <w:szCs w:val="24"/>
        </w:rPr>
        <w:t>,</w:t>
      </w:r>
      <w:r w:rsidR="008F4AC5" w:rsidRPr="00036AB8">
        <w:rPr>
          <w:rFonts w:ascii="Book Antiqua" w:hAnsi="Book Antiqua"/>
          <w:bCs/>
          <w:kern w:val="0"/>
          <w:sz w:val="24"/>
          <w:szCs w:val="24"/>
        </w:rPr>
        <w:t xml:space="preserve"> these two lesions (GA-FG and </w:t>
      </w:r>
      <w:r w:rsidR="0064544F" w:rsidRPr="00036AB8">
        <w:rPr>
          <w:rFonts w:ascii="Book Antiqua" w:hAnsi="Book Antiqua"/>
          <w:bCs/>
          <w:kern w:val="0"/>
          <w:sz w:val="24"/>
          <w:szCs w:val="24"/>
        </w:rPr>
        <w:t xml:space="preserve">the </w:t>
      </w:r>
      <w:r w:rsidR="008F4AC5" w:rsidRPr="00036AB8">
        <w:rPr>
          <w:rFonts w:ascii="Book Antiqua" w:hAnsi="Book Antiqua"/>
          <w:bCs/>
          <w:kern w:val="0"/>
          <w:sz w:val="24"/>
          <w:szCs w:val="24"/>
        </w:rPr>
        <w:t>signet-ring cell carcinoma)</w:t>
      </w:r>
      <w:r w:rsidR="00AF47C5" w:rsidRPr="00036AB8">
        <w:rPr>
          <w:rFonts w:ascii="Book Antiqua" w:hAnsi="Book Antiqua"/>
          <w:bCs/>
          <w:kern w:val="0"/>
          <w:sz w:val="24"/>
          <w:szCs w:val="24"/>
        </w:rPr>
        <w:t xml:space="preserve"> </w:t>
      </w:r>
      <w:r w:rsidR="0064544F" w:rsidRPr="00036AB8">
        <w:rPr>
          <w:rFonts w:ascii="Book Antiqua" w:hAnsi="Book Antiqua"/>
          <w:bCs/>
          <w:kern w:val="0"/>
          <w:sz w:val="24"/>
          <w:szCs w:val="24"/>
        </w:rPr>
        <w:t xml:space="preserve">may have </w:t>
      </w:r>
      <w:r w:rsidR="00D22B70" w:rsidRPr="00036AB8">
        <w:rPr>
          <w:rFonts w:ascii="Book Antiqua" w:hAnsi="Book Antiqua"/>
          <w:bCs/>
          <w:kern w:val="0"/>
          <w:sz w:val="24"/>
          <w:szCs w:val="24"/>
        </w:rPr>
        <w:t>accidentally coexisted.</w:t>
      </w:r>
      <w:r w:rsidR="00486A7C" w:rsidRPr="00036AB8">
        <w:rPr>
          <w:rFonts w:ascii="Book Antiqua" w:hAnsi="Book Antiqua"/>
          <w:bCs/>
          <w:kern w:val="0"/>
          <w:sz w:val="24"/>
          <w:szCs w:val="24"/>
        </w:rPr>
        <w:t xml:space="preserve"> Usually, GA-FG</w:t>
      </w:r>
      <w:r w:rsidR="0064544F" w:rsidRPr="00036AB8">
        <w:rPr>
          <w:rFonts w:ascii="Book Antiqua" w:hAnsi="Book Antiqua"/>
          <w:bCs/>
          <w:kern w:val="0"/>
          <w:sz w:val="24"/>
          <w:szCs w:val="24"/>
        </w:rPr>
        <w:t>s</w:t>
      </w:r>
      <w:r w:rsidR="00486A7C" w:rsidRPr="00036AB8">
        <w:rPr>
          <w:rFonts w:ascii="Book Antiqua" w:hAnsi="Book Antiqua"/>
          <w:bCs/>
          <w:kern w:val="0"/>
          <w:sz w:val="24"/>
          <w:szCs w:val="24"/>
        </w:rPr>
        <w:t xml:space="preserve"> develop </w:t>
      </w:r>
      <w:r w:rsidR="00DB55A8" w:rsidRPr="00036AB8">
        <w:rPr>
          <w:rFonts w:ascii="Book Antiqua" w:hAnsi="Book Antiqua"/>
          <w:bCs/>
          <w:kern w:val="0"/>
          <w:sz w:val="24"/>
          <w:szCs w:val="24"/>
        </w:rPr>
        <w:t xml:space="preserve">at </w:t>
      </w:r>
      <w:r w:rsidR="0064544F" w:rsidRPr="00036AB8">
        <w:rPr>
          <w:rFonts w:ascii="Book Antiqua" w:hAnsi="Book Antiqua"/>
          <w:bCs/>
          <w:kern w:val="0"/>
          <w:sz w:val="24"/>
          <w:szCs w:val="24"/>
        </w:rPr>
        <w:t xml:space="preserve">the </w:t>
      </w:r>
      <w:r w:rsidR="007201FE" w:rsidRPr="00036AB8">
        <w:rPr>
          <w:rFonts w:ascii="Book Antiqua" w:hAnsi="Book Antiqua"/>
          <w:bCs/>
          <w:kern w:val="0"/>
          <w:sz w:val="24"/>
          <w:szCs w:val="24"/>
        </w:rPr>
        <w:t xml:space="preserve">fundic gland </w:t>
      </w:r>
      <w:r w:rsidR="0064544F" w:rsidRPr="00036AB8">
        <w:rPr>
          <w:rFonts w:ascii="Book Antiqua" w:hAnsi="Book Antiqua"/>
          <w:bCs/>
          <w:kern w:val="0"/>
          <w:sz w:val="24"/>
          <w:szCs w:val="24"/>
        </w:rPr>
        <w:t xml:space="preserve">in a </w:t>
      </w:r>
      <w:r w:rsidR="007201FE" w:rsidRPr="00036AB8">
        <w:rPr>
          <w:rFonts w:ascii="Book Antiqua" w:hAnsi="Book Antiqua"/>
          <w:bCs/>
          <w:kern w:val="0"/>
          <w:sz w:val="24"/>
          <w:szCs w:val="24"/>
        </w:rPr>
        <w:t>deep layer of the gastric mucosa</w:t>
      </w:r>
      <w:r w:rsidR="0064544F" w:rsidRPr="00036AB8">
        <w:rPr>
          <w:rFonts w:ascii="Book Antiqua" w:hAnsi="Book Antiqua"/>
          <w:bCs/>
          <w:kern w:val="0"/>
          <w:sz w:val="24"/>
          <w:szCs w:val="24"/>
        </w:rPr>
        <w:t>,</w:t>
      </w:r>
      <w:r w:rsidR="007201FE" w:rsidRPr="00036AB8">
        <w:rPr>
          <w:rFonts w:ascii="Book Antiqua" w:hAnsi="Book Antiqua"/>
          <w:bCs/>
          <w:kern w:val="0"/>
          <w:sz w:val="24"/>
          <w:szCs w:val="24"/>
        </w:rPr>
        <w:t xml:space="preserve"> and </w:t>
      </w:r>
      <w:r w:rsidR="0064544F" w:rsidRPr="00036AB8">
        <w:rPr>
          <w:rFonts w:ascii="Book Antiqua" w:hAnsi="Book Antiqua"/>
          <w:bCs/>
          <w:kern w:val="0"/>
          <w:sz w:val="24"/>
          <w:szCs w:val="24"/>
        </w:rPr>
        <w:t xml:space="preserve">the </w:t>
      </w:r>
      <w:r w:rsidR="007201FE" w:rsidRPr="00036AB8">
        <w:rPr>
          <w:rFonts w:ascii="Book Antiqua" w:hAnsi="Book Antiqua"/>
          <w:bCs/>
          <w:kern w:val="0"/>
          <w:sz w:val="24"/>
          <w:szCs w:val="24"/>
        </w:rPr>
        <w:t xml:space="preserve">normal foveolar </w:t>
      </w:r>
      <w:r w:rsidR="00902089" w:rsidRPr="00036AB8">
        <w:rPr>
          <w:rFonts w:ascii="Book Antiqua" w:hAnsi="Book Antiqua"/>
          <w:bCs/>
          <w:kern w:val="0"/>
          <w:sz w:val="24"/>
          <w:szCs w:val="24"/>
        </w:rPr>
        <w:t xml:space="preserve">epithelium </w:t>
      </w:r>
      <w:r w:rsidR="00C938BE" w:rsidRPr="00036AB8">
        <w:rPr>
          <w:rFonts w:ascii="Book Antiqua" w:hAnsi="Book Antiqua"/>
          <w:bCs/>
          <w:kern w:val="0"/>
          <w:sz w:val="24"/>
          <w:szCs w:val="24"/>
        </w:rPr>
        <w:t>remains at the surface.</w:t>
      </w:r>
      <w:r w:rsidR="00D432F3" w:rsidRPr="00036AB8">
        <w:rPr>
          <w:rFonts w:ascii="Book Antiqua" w:hAnsi="Book Antiqua"/>
          <w:bCs/>
          <w:kern w:val="0"/>
          <w:sz w:val="24"/>
          <w:szCs w:val="24"/>
        </w:rPr>
        <w:t xml:space="preserve"> </w:t>
      </w:r>
      <w:r w:rsidR="00205643" w:rsidRPr="00036AB8">
        <w:rPr>
          <w:rFonts w:ascii="Book Antiqua" w:hAnsi="Book Antiqua"/>
          <w:bCs/>
          <w:kern w:val="0"/>
          <w:sz w:val="24"/>
          <w:szCs w:val="24"/>
        </w:rPr>
        <w:t xml:space="preserve">In </w:t>
      </w:r>
      <w:r w:rsidR="0064544F" w:rsidRPr="00036AB8">
        <w:rPr>
          <w:rFonts w:ascii="Book Antiqua" w:hAnsi="Book Antiqua"/>
          <w:bCs/>
          <w:kern w:val="0"/>
          <w:sz w:val="24"/>
          <w:szCs w:val="24"/>
        </w:rPr>
        <w:t xml:space="preserve">the </w:t>
      </w:r>
      <w:r w:rsidR="00205643" w:rsidRPr="00036AB8">
        <w:rPr>
          <w:rFonts w:ascii="Book Antiqua" w:hAnsi="Book Antiqua"/>
          <w:bCs/>
          <w:kern w:val="0"/>
          <w:sz w:val="24"/>
          <w:szCs w:val="24"/>
        </w:rPr>
        <w:t xml:space="preserve">present case, </w:t>
      </w:r>
      <w:r w:rsidR="006717AE" w:rsidRPr="00036AB8">
        <w:rPr>
          <w:rFonts w:ascii="Book Antiqua" w:hAnsi="Book Antiqua"/>
          <w:bCs/>
          <w:kern w:val="0"/>
          <w:sz w:val="24"/>
          <w:szCs w:val="24"/>
        </w:rPr>
        <w:t xml:space="preserve">intestinal metaplasia due to chronic inflammation </w:t>
      </w:r>
      <w:r w:rsidR="0064544F" w:rsidRPr="00036AB8">
        <w:rPr>
          <w:rFonts w:ascii="Book Antiqua" w:hAnsi="Book Antiqua"/>
          <w:bCs/>
          <w:kern w:val="0"/>
          <w:sz w:val="24"/>
          <w:szCs w:val="24"/>
        </w:rPr>
        <w:t xml:space="preserve">caused </w:t>
      </w:r>
      <w:r w:rsidR="006717AE" w:rsidRPr="00036AB8">
        <w:rPr>
          <w:rFonts w:ascii="Book Antiqua" w:hAnsi="Book Antiqua"/>
          <w:bCs/>
          <w:kern w:val="0"/>
          <w:sz w:val="24"/>
          <w:szCs w:val="24"/>
        </w:rPr>
        <w:t>by</w:t>
      </w:r>
      <w:r w:rsidR="0064544F" w:rsidRPr="00036AB8">
        <w:rPr>
          <w:rFonts w:ascii="Book Antiqua" w:hAnsi="Book Antiqua"/>
          <w:bCs/>
          <w:kern w:val="0"/>
          <w:sz w:val="24"/>
          <w:szCs w:val="24"/>
        </w:rPr>
        <w:t xml:space="preserve"> the</w:t>
      </w:r>
      <w:r w:rsidR="006717AE" w:rsidRPr="00036AB8">
        <w:rPr>
          <w:rFonts w:ascii="Book Antiqua" w:hAnsi="Book Antiqua"/>
          <w:bCs/>
          <w:kern w:val="0"/>
          <w:sz w:val="24"/>
          <w:szCs w:val="24"/>
        </w:rPr>
        <w:t xml:space="preserve"> </w:t>
      </w:r>
      <w:r w:rsidR="006717AE" w:rsidRPr="00036AB8">
        <w:rPr>
          <w:rFonts w:ascii="Book Antiqua" w:hAnsi="Book Antiqua"/>
          <w:bCs/>
          <w:i/>
          <w:kern w:val="0"/>
          <w:sz w:val="24"/>
          <w:szCs w:val="24"/>
        </w:rPr>
        <w:t>H. pylori</w:t>
      </w:r>
      <w:r w:rsidR="006717AE" w:rsidRPr="00036AB8">
        <w:rPr>
          <w:rFonts w:ascii="Book Antiqua" w:hAnsi="Book Antiqua"/>
          <w:bCs/>
          <w:kern w:val="0"/>
          <w:sz w:val="24"/>
          <w:szCs w:val="24"/>
        </w:rPr>
        <w:t xml:space="preserve"> infection </w:t>
      </w:r>
      <w:r w:rsidR="0064544F" w:rsidRPr="00036AB8">
        <w:rPr>
          <w:rFonts w:ascii="Book Antiqua" w:hAnsi="Book Antiqua"/>
          <w:bCs/>
          <w:kern w:val="0"/>
          <w:sz w:val="24"/>
          <w:szCs w:val="24"/>
        </w:rPr>
        <w:t xml:space="preserve">was </w:t>
      </w:r>
      <w:r w:rsidR="006717AE" w:rsidRPr="00036AB8">
        <w:rPr>
          <w:rFonts w:ascii="Book Antiqua" w:hAnsi="Book Antiqua"/>
          <w:bCs/>
          <w:kern w:val="0"/>
          <w:sz w:val="24"/>
          <w:szCs w:val="24"/>
        </w:rPr>
        <w:t>focally observed</w:t>
      </w:r>
      <w:r w:rsidR="006806A9" w:rsidRPr="00036AB8">
        <w:rPr>
          <w:rFonts w:ascii="Book Antiqua" w:hAnsi="Book Antiqua"/>
          <w:bCs/>
          <w:kern w:val="0"/>
          <w:sz w:val="24"/>
          <w:szCs w:val="24"/>
        </w:rPr>
        <w:t xml:space="preserve"> at the</w:t>
      </w:r>
      <w:r w:rsidR="006717AE" w:rsidRPr="00036AB8">
        <w:rPr>
          <w:rFonts w:ascii="Book Antiqua" w:hAnsi="Book Antiqua"/>
          <w:bCs/>
          <w:kern w:val="0"/>
          <w:sz w:val="24"/>
          <w:szCs w:val="24"/>
        </w:rPr>
        <w:t xml:space="preserve"> surface of </w:t>
      </w:r>
      <w:r w:rsidR="0064544F" w:rsidRPr="00036AB8">
        <w:rPr>
          <w:rFonts w:ascii="Book Antiqua" w:hAnsi="Book Antiqua"/>
          <w:bCs/>
          <w:kern w:val="0"/>
          <w:sz w:val="24"/>
          <w:szCs w:val="24"/>
        </w:rPr>
        <w:t xml:space="preserve">the </w:t>
      </w:r>
      <w:r w:rsidR="006717AE" w:rsidRPr="00036AB8">
        <w:rPr>
          <w:rFonts w:ascii="Book Antiqua" w:hAnsi="Book Antiqua"/>
          <w:bCs/>
          <w:kern w:val="0"/>
          <w:sz w:val="24"/>
          <w:szCs w:val="24"/>
        </w:rPr>
        <w:t>mucosa</w:t>
      </w:r>
      <w:r w:rsidR="00205643" w:rsidRPr="00036AB8">
        <w:rPr>
          <w:rFonts w:ascii="Book Antiqua" w:hAnsi="Book Antiqua"/>
          <w:bCs/>
          <w:kern w:val="0"/>
          <w:sz w:val="24"/>
          <w:szCs w:val="24"/>
        </w:rPr>
        <w:t xml:space="preserve">. </w:t>
      </w:r>
      <w:r w:rsidR="004C2459" w:rsidRPr="00036AB8">
        <w:rPr>
          <w:rFonts w:ascii="Book Antiqua" w:hAnsi="Book Antiqua"/>
          <w:bCs/>
          <w:kern w:val="0"/>
          <w:sz w:val="24"/>
          <w:szCs w:val="24"/>
        </w:rPr>
        <w:t>Therefore,</w:t>
      </w:r>
      <w:r w:rsidR="00205643" w:rsidRPr="00036AB8">
        <w:rPr>
          <w:rFonts w:ascii="Book Antiqua" w:hAnsi="Book Antiqua"/>
          <w:bCs/>
          <w:kern w:val="0"/>
          <w:sz w:val="24"/>
          <w:szCs w:val="24"/>
        </w:rPr>
        <w:t xml:space="preserve"> it seems reasonable that </w:t>
      </w:r>
      <w:r w:rsidR="0064544F" w:rsidRPr="00036AB8">
        <w:rPr>
          <w:rFonts w:ascii="Book Antiqua" w:hAnsi="Book Antiqua"/>
          <w:bCs/>
          <w:kern w:val="0"/>
          <w:sz w:val="24"/>
          <w:szCs w:val="24"/>
        </w:rPr>
        <w:t xml:space="preserve">the </w:t>
      </w:r>
      <w:r w:rsidR="00F665EB" w:rsidRPr="00036AB8">
        <w:rPr>
          <w:rFonts w:ascii="Book Antiqua" w:hAnsi="Book Antiqua"/>
          <w:bCs/>
          <w:kern w:val="0"/>
          <w:sz w:val="24"/>
          <w:szCs w:val="24"/>
        </w:rPr>
        <w:t>signet-ring cell carcinoma producing intestinal</w:t>
      </w:r>
      <w:r w:rsidR="0064544F" w:rsidRPr="00036AB8">
        <w:rPr>
          <w:rFonts w:ascii="Book Antiqua" w:hAnsi="Book Antiqua"/>
          <w:bCs/>
          <w:kern w:val="0"/>
          <w:sz w:val="24"/>
          <w:szCs w:val="24"/>
        </w:rPr>
        <w:t>-</w:t>
      </w:r>
      <w:r w:rsidR="00F665EB" w:rsidRPr="00036AB8">
        <w:rPr>
          <w:rFonts w:ascii="Book Antiqua" w:hAnsi="Book Antiqua"/>
          <w:bCs/>
          <w:kern w:val="0"/>
          <w:sz w:val="24"/>
          <w:szCs w:val="24"/>
        </w:rPr>
        <w:t xml:space="preserve">type mucin </w:t>
      </w:r>
      <w:r w:rsidR="00F87BC4" w:rsidRPr="00036AB8">
        <w:rPr>
          <w:rFonts w:ascii="Book Antiqua" w:hAnsi="Book Antiqua"/>
          <w:bCs/>
          <w:kern w:val="0"/>
          <w:sz w:val="24"/>
          <w:szCs w:val="24"/>
        </w:rPr>
        <w:t xml:space="preserve">developed </w:t>
      </w:r>
      <w:r w:rsidR="0091795F" w:rsidRPr="00036AB8">
        <w:rPr>
          <w:rFonts w:ascii="Book Antiqua" w:hAnsi="Book Antiqua"/>
          <w:bCs/>
          <w:kern w:val="0"/>
          <w:sz w:val="24"/>
          <w:szCs w:val="24"/>
        </w:rPr>
        <w:t xml:space="preserve">at the surface of </w:t>
      </w:r>
      <w:r w:rsidR="0064544F" w:rsidRPr="00036AB8">
        <w:rPr>
          <w:rFonts w:ascii="Book Antiqua" w:hAnsi="Book Antiqua"/>
          <w:bCs/>
          <w:kern w:val="0"/>
          <w:sz w:val="24"/>
          <w:szCs w:val="24"/>
        </w:rPr>
        <w:t xml:space="preserve">the </w:t>
      </w:r>
      <w:r w:rsidR="0091795F" w:rsidRPr="00036AB8">
        <w:rPr>
          <w:rFonts w:ascii="Book Antiqua" w:hAnsi="Book Antiqua"/>
          <w:bCs/>
          <w:kern w:val="0"/>
          <w:sz w:val="24"/>
          <w:szCs w:val="24"/>
        </w:rPr>
        <w:t xml:space="preserve">mucosa </w:t>
      </w:r>
      <w:r w:rsidR="00F87BC4" w:rsidRPr="00036AB8">
        <w:rPr>
          <w:rFonts w:ascii="Book Antiqua" w:hAnsi="Book Antiqua"/>
          <w:bCs/>
          <w:kern w:val="0"/>
          <w:sz w:val="24"/>
          <w:szCs w:val="24"/>
        </w:rPr>
        <w:t xml:space="preserve">from </w:t>
      </w:r>
      <w:r w:rsidR="0064544F" w:rsidRPr="00036AB8">
        <w:rPr>
          <w:rFonts w:ascii="Book Antiqua" w:hAnsi="Book Antiqua"/>
          <w:bCs/>
          <w:kern w:val="0"/>
          <w:sz w:val="24"/>
          <w:szCs w:val="24"/>
        </w:rPr>
        <w:t xml:space="preserve">the </w:t>
      </w:r>
      <w:r w:rsidR="0091795F" w:rsidRPr="00036AB8">
        <w:rPr>
          <w:rFonts w:ascii="Book Antiqua" w:hAnsi="Book Antiqua"/>
          <w:bCs/>
          <w:kern w:val="0"/>
          <w:sz w:val="24"/>
          <w:szCs w:val="24"/>
        </w:rPr>
        <w:t xml:space="preserve">intestinal metaplasia and </w:t>
      </w:r>
      <w:r w:rsidR="0064544F" w:rsidRPr="00036AB8">
        <w:rPr>
          <w:rFonts w:ascii="Book Antiqua" w:hAnsi="Book Antiqua"/>
          <w:bCs/>
          <w:kern w:val="0"/>
          <w:sz w:val="24"/>
          <w:szCs w:val="24"/>
        </w:rPr>
        <w:t xml:space="preserve">that </w:t>
      </w:r>
      <w:r w:rsidR="0091795F" w:rsidRPr="00036AB8">
        <w:rPr>
          <w:rFonts w:ascii="Book Antiqua" w:hAnsi="Book Antiqua"/>
          <w:bCs/>
          <w:kern w:val="0"/>
          <w:sz w:val="24"/>
          <w:szCs w:val="24"/>
        </w:rPr>
        <w:t xml:space="preserve">GA-FG simultaneously developed from </w:t>
      </w:r>
      <w:r w:rsidR="0064544F" w:rsidRPr="00036AB8">
        <w:rPr>
          <w:rFonts w:ascii="Book Antiqua" w:hAnsi="Book Antiqua"/>
          <w:bCs/>
          <w:kern w:val="0"/>
          <w:sz w:val="24"/>
          <w:szCs w:val="24"/>
        </w:rPr>
        <w:t xml:space="preserve">the </w:t>
      </w:r>
      <w:r w:rsidR="0091795F" w:rsidRPr="00036AB8">
        <w:rPr>
          <w:rFonts w:ascii="Book Antiqua" w:hAnsi="Book Antiqua"/>
          <w:bCs/>
          <w:kern w:val="0"/>
          <w:sz w:val="24"/>
          <w:szCs w:val="24"/>
        </w:rPr>
        <w:t xml:space="preserve">fundic gland of </w:t>
      </w:r>
      <w:r w:rsidR="0064544F" w:rsidRPr="00036AB8">
        <w:rPr>
          <w:rFonts w:ascii="Book Antiqua" w:hAnsi="Book Antiqua"/>
          <w:bCs/>
          <w:kern w:val="0"/>
          <w:sz w:val="24"/>
          <w:szCs w:val="24"/>
        </w:rPr>
        <w:t xml:space="preserve">the </w:t>
      </w:r>
      <w:r w:rsidR="0091795F" w:rsidRPr="00036AB8">
        <w:rPr>
          <w:rFonts w:ascii="Book Antiqua" w:hAnsi="Book Antiqua"/>
          <w:bCs/>
          <w:kern w:val="0"/>
          <w:sz w:val="24"/>
          <w:szCs w:val="24"/>
        </w:rPr>
        <w:t>deep layer of the mucosa.</w:t>
      </w:r>
      <w:r w:rsidR="00C81150" w:rsidRPr="00036AB8">
        <w:rPr>
          <w:rFonts w:ascii="Book Antiqua" w:hAnsi="Book Antiqua"/>
          <w:sz w:val="24"/>
          <w:szCs w:val="24"/>
        </w:rPr>
        <w:t xml:space="preserve"> </w:t>
      </w:r>
      <w:r w:rsidR="00C81150" w:rsidRPr="00036AB8">
        <w:rPr>
          <w:rFonts w:ascii="Book Antiqua" w:hAnsi="Book Antiqua"/>
          <w:bCs/>
          <w:kern w:val="0"/>
          <w:sz w:val="24"/>
          <w:szCs w:val="24"/>
        </w:rPr>
        <w:t xml:space="preserve">However, the probability </w:t>
      </w:r>
      <w:r w:rsidR="0064544F" w:rsidRPr="00036AB8">
        <w:rPr>
          <w:rFonts w:ascii="Book Antiqua" w:hAnsi="Book Antiqua"/>
          <w:bCs/>
          <w:kern w:val="0"/>
          <w:sz w:val="24"/>
          <w:szCs w:val="24"/>
        </w:rPr>
        <w:t>for this</w:t>
      </w:r>
      <w:r w:rsidR="00C81150" w:rsidRPr="00036AB8">
        <w:rPr>
          <w:rFonts w:ascii="Book Antiqua" w:hAnsi="Book Antiqua"/>
          <w:bCs/>
          <w:kern w:val="0"/>
          <w:sz w:val="24"/>
          <w:szCs w:val="24"/>
        </w:rPr>
        <w:t xml:space="preserve"> </w:t>
      </w:r>
      <w:r w:rsidR="007D19E4" w:rsidRPr="00036AB8">
        <w:rPr>
          <w:rFonts w:ascii="Book Antiqua" w:hAnsi="Book Antiqua"/>
          <w:bCs/>
          <w:kern w:val="0"/>
          <w:sz w:val="24"/>
          <w:szCs w:val="24"/>
        </w:rPr>
        <w:t>situation</w:t>
      </w:r>
      <w:r w:rsidR="00C81150" w:rsidRPr="00036AB8">
        <w:rPr>
          <w:rFonts w:ascii="Book Antiqua" w:hAnsi="Book Antiqua"/>
          <w:bCs/>
          <w:kern w:val="0"/>
          <w:sz w:val="24"/>
          <w:szCs w:val="24"/>
        </w:rPr>
        <w:t xml:space="preserve"> </w:t>
      </w:r>
      <w:r w:rsidR="0064544F" w:rsidRPr="00036AB8">
        <w:rPr>
          <w:rFonts w:ascii="Book Antiqua" w:hAnsi="Book Antiqua"/>
          <w:bCs/>
          <w:kern w:val="0"/>
          <w:sz w:val="24"/>
          <w:szCs w:val="24"/>
        </w:rPr>
        <w:t xml:space="preserve">to occur </w:t>
      </w:r>
      <w:r w:rsidR="00C81150" w:rsidRPr="00036AB8">
        <w:rPr>
          <w:rFonts w:ascii="Book Antiqua" w:hAnsi="Book Antiqua"/>
          <w:bCs/>
          <w:kern w:val="0"/>
          <w:sz w:val="24"/>
          <w:szCs w:val="24"/>
        </w:rPr>
        <w:t xml:space="preserve">is </w:t>
      </w:r>
      <w:r w:rsidR="007D19E4" w:rsidRPr="00036AB8">
        <w:rPr>
          <w:rFonts w:ascii="Book Antiqua" w:hAnsi="Book Antiqua"/>
          <w:bCs/>
          <w:kern w:val="0"/>
          <w:sz w:val="24"/>
          <w:szCs w:val="24"/>
        </w:rPr>
        <w:t xml:space="preserve">considered </w:t>
      </w:r>
      <w:r w:rsidR="00C81150" w:rsidRPr="00036AB8">
        <w:rPr>
          <w:rFonts w:ascii="Book Antiqua" w:hAnsi="Book Antiqua"/>
          <w:bCs/>
          <w:kern w:val="0"/>
          <w:sz w:val="24"/>
          <w:szCs w:val="24"/>
        </w:rPr>
        <w:t xml:space="preserve">extremely </w:t>
      </w:r>
      <w:r w:rsidR="0064544F" w:rsidRPr="00036AB8">
        <w:rPr>
          <w:rFonts w:ascii="Book Antiqua" w:hAnsi="Book Antiqua"/>
          <w:bCs/>
          <w:kern w:val="0"/>
          <w:sz w:val="24"/>
          <w:szCs w:val="24"/>
        </w:rPr>
        <w:t>low</w:t>
      </w:r>
      <w:r w:rsidR="007D19E4" w:rsidRPr="00036AB8">
        <w:rPr>
          <w:rFonts w:ascii="Book Antiqua" w:hAnsi="Book Antiqua"/>
          <w:bCs/>
          <w:kern w:val="0"/>
          <w:sz w:val="24"/>
          <w:szCs w:val="24"/>
        </w:rPr>
        <w:t>.</w:t>
      </w:r>
    </w:p>
    <w:p w14:paraId="0ED4EA72" w14:textId="1E731177" w:rsidR="00EA7EEB" w:rsidRPr="00036AB8" w:rsidRDefault="0064544F" w:rsidP="008B1262">
      <w:pPr>
        <w:adjustRightInd w:val="0"/>
        <w:snapToGrid w:val="0"/>
        <w:spacing w:line="360" w:lineRule="auto"/>
        <w:ind w:firstLineChars="100" w:firstLine="240"/>
        <w:rPr>
          <w:rFonts w:ascii="Book Antiqua" w:hAnsi="Book Antiqua"/>
          <w:bCs/>
          <w:kern w:val="0"/>
          <w:sz w:val="24"/>
          <w:szCs w:val="24"/>
        </w:rPr>
      </w:pPr>
      <w:r w:rsidRPr="00036AB8">
        <w:rPr>
          <w:rFonts w:ascii="Book Antiqua" w:hAnsi="Book Antiqua"/>
          <w:bCs/>
          <w:kern w:val="0"/>
          <w:sz w:val="24"/>
          <w:szCs w:val="24"/>
        </w:rPr>
        <w:t>The s</w:t>
      </w:r>
      <w:r w:rsidR="006704BB" w:rsidRPr="00036AB8">
        <w:rPr>
          <w:rFonts w:ascii="Book Antiqua" w:hAnsi="Book Antiqua"/>
          <w:bCs/>
          <w:kern w:val="0"/>
          <w:sz w:val="24"/>
          <w:szCs w:val="24"/>
        </w:rPr>
        <w:t xml:space="preserve">econd hypothesis is that </w:t>
      </w:r>
      <w:r w:rsidR="00D666B1" w:rsidRPr="00036AB8">
        <w:rPr>
          <w:rFonts w:ascii="Book Antiqua" w:hAnsi="Book Antiqua"/>
          <w:bCs/>
          <w:kern w:val="0"/>
          <w:sz w:val="24"/>
          <w:szCs w:val="24"/>
        </w:rPr>
        <w:t xml:space="preserve">a part of </w:t>
      </w:r>
      <w:r w:rsidRPr="00036AB8">
        <w:rPr>
          <w:rFonts w:ascii="Book Antiqua" w:hAnsi="Book Antiqua"/>
          <w:bCs/>
          <w:kern w:val="0"/>
          <w:sz w:val="24"/>
          <w:szCs w:val="24"/>
        </w:rPr>
        <w:t xml:space="preserve">the </w:t>
      </w:r>
      <w:r w:rsidR="000A7F07" w:rsidRPr="00036AB8">
        <w:rPr>
          <w:rFonts w:ascii="Book Antiqua" w:hAnsi="Book Antiqua"/>
          <w:bCs/>
          <w:kern w:val="0"/>
          <w:sz w:val="24"/>
          <w:szCs w:val="24"/>
        </w:rPr>
        <w:t>G</w:t>
      </w:r>
      <w:r w:rsidR="00D666B1" w:rsidRPr="00036AB8">
        <w:rPr>
          <w:rFonts w:ascii="Book Antiqua" w:hAnsi="Book Antiqua"/>
          <w:bCs/>
          <w:kern w:val="0"/>
          <w:sz w:val="24"/>
          <w:szCs w:val="24"/>
        </w:rPr>
        <w:t>A-</w:t>
      </w:r>
      <w:r w:rsidR="000A7F07" w:rsidRPr="00036AB8">
        <w:rPr>
          <w:rFonts w:ascii="Book Antiqua" w:hAnsi="Book Antiqua"/>
          <w:bCs/>
          <w:kern w:val="0"/>
          <w:sz w:val="24"/>
          <w:szCs w:val="24"/>
        </w:rPr>
        <w:t xml:space="preserve">FG dedifferentiated </w:t>
      </w:r>
      <w:r w:rsidR="002C5DC7" w:rsidRPr="00036AB8">
        <w:rPr>
          <w:rFonts w:ascii="Book Antiqua" w:hAnsi="Book Antiqua"/>
          <w:bCs/>
          <w:kern w:val="0"/>
          <w:sz w:val="24"/>
          <w:szCs w:val="24"/>
        </w:rPr>
        <w:t xml:space="preserve">into signet-ring cell carcinoma. </w:t>
      </w:r>
      <w:r w:rsidR="0013179C" w:rsidRPr="00036AB8">
        <w:rPr>
          <w:rFonts w:ascii="Book Antiqua" w:hAnsi="Book Antiqua"/>
          <w:bCs/>
          <w:kern w:val="0"/>
          <w:sz w:val="24"/>
          <w:szCs w:val="24"/>
        </w:rPr>
        <w:t>Although</w:t>
      </w:r>
      <w:r w:rsidR="00A82644" w:rsidRPr="00036AB8">
        <w:rPr>
          <w:rFonts w:ascii="Book Antiqua" w:hAnsi="Book Antiqua"/>
          <w:bCs/>
          <w:kern w:val="0"/>
          <w:sz w:val="24"/>
          <w:szCs w:val="24"/>
        </w:rPr>
        <w:t xml:space="preserve"> </w:t>
      </w:r>
      <w:r w:rsidR="00945763" w:rsidRPr="00036AB8">
        <w:rPr>
          <w:rFonts w:ascii="Book Antiqua" w:hAnsi="Book Antiqua"/>
          <w:bCs/>
          <w:kern w:val="0"/>
          <w:sz w:val="24"/>
          <w:szCs w:val="24"/>
        </w:rPr>
        <w:t xml:space="preserve">dedifferentiation or transformation </w:t>
      </w:r>
      <w:r w:rsidR="009D0390">
        <w:rPr>
          <w:rFonts w:ascii="Book Antiqua" w:eastAsia="SimSun" w:hAnsi="Book Antiqua" w:hint="eastAsia"/>
          <w:bCs/>
          <w:kern w:val="0"/>
          <w:sz w:val="24"/>
          <w:szCs w:val="24"/>
          <w:lang w:eastAsia="zh-CN"/>
        </w:rPr>
        <w:t>is</w:t>
      </w:r>
      <w:r w:rsidR="008A57A7" w:rsidRPr="00036AB8">
        <w:rPr>
          <w:rFonts w:ascii="Book Antiqua" w:hAnsi="Book Antiqua"/>
          <w:bCs/>
          <w:kern w:val="0"/>
          <w:sz w:val="24"/>
          <w:szCs w:val="24"/>
        </w:rPr>
        <w:t xml:space="preserve"> often observed </w:t>
      </w:r>
      <w:r w:rsidR="00186904" w:rsidRPr="00036AB8">
        <w:rPr>
          <w:rFonts w:ascii="Book Antiqua" w:hAnsi="Book Antiqua"/>
          <w:bCs/>
          <w:kern w:val="0"/>
          <w:sz w:val="24"/>
          <w:szCs w:val="24"/>
        </w:rPr>
        <w:t>in various type</w:t>
      </w:r>
      <w:r w:rsidR="00952215" w:rsidRPr="00036AB8">
        <w:rPr>
          <w:rFonts w:ascii="Book Antiqua" w:hAnsi="Book Antiqua"/>
          <w:bCs/>
          <w:kern w:val="0"/>
          <w:sz w:val="24"/>
          <w:szCs w:val="24"/>
        </w:rPr>
        <w:t>s</w:t>
      </w:r>
      <w:r w:rsidR="00186904" w:rsidRPr="00036AB8">
        <w:rPr>
          <w:rFonts w:ascii="Book Antiqua" w:hAnsi="Book Antiqua"/>
          <w:bCs/>
          <w:kern w:val="0"/>
          <w:sz w:val="24"/>
          <w:szCs w:val="24"/>
        </w:rPr>
        <w:t xml:space="preserve"> of malignant tumors, </w:t>
      </w:r>
      <w:r w:rsidR="00260A10" w:rsidRPr="00036AB8">
        <w:rPr>
          <w:rFonts w:ascii="Book Antiqua" w:hAnsi="Book Antiqua"/>
          <w:bCs/>
          <w:kern w:val="0"/>
          <w:sz w:val="24"/>
          <w:szCs w:val="24"/>
        </w:rPr>
        <w:t xml:space="preserve">no </w:t>
      </w:r>
      <w:r w:rsidR="00852BF2" w:rsidRPr="00036AB8">
        <w:rPr>
          <w:rFonts w:ascii="Book Antiqua" w:hAnsi="Book Antiqua"/>
          <w:bCs/>
          <w:kern w:val="0"/>
          <w:sz w:val="24"/>
          <w:szCs w:val="24"/>
        </w:rPr>
        <w:t>GA-FG</w:t>
      </w:r>
      <w:r w:rsidR="00852BF2" w:rsidRPr="00036AB8" w:rsidDel="002C5DC7">
        <w:rPr>
          <w:rFonts w:ascii="Book Antiqua" w:hAnsi="Book Antiqua"/>
          <w:bCs/>
          <w:kern w:val="0"/>
          <w:sz w:val="24"/>
          <w:szCs w:val="24"/>
        </w:rPr>
        <w:t xml:space="preserve"> </w:t>
      </w:r>
      <w:r w:rsidR="00852BF2" w:rsidRPr="00036AB8">
        <w:rPr>
          <w:rFonts w:ascii="Book Antiqua" w:hAnsi="Book Antiqua"/>
          <w:bCs/>
          <w:kern w:val="0"/>
          <w:sz w:val="24"/>
          <w:szCs w:val="24"/>
        </w:rPr>
        <w:t>case showing dedifferentiation or transformation</w:t>
      </w:r>
      <w:r w:rsidR="00852BF2" w:rsidRPr="00036AB8" w:rsidDel="002C5DC7">
        <w:rPr>
          <w:rFonts w:ascii="Book Antiqua" w:hAnsi="Book Antiqua"/>
          <w:bCs/>
          <w:kern w:val="0"/>
          <w:sz w:val="24"/>
          <w:szCs w:val="24"/>
        </w:rPr>
        <w:t xml:space="preserve"> </w:t>
      </w:r>
      <w:r w:rsidR="00852BF2" w:rsidRPr="00036AB8">
        <w:rPr>
          <w:rFonts w:ascii="Book Antiqua" w:hAnsi="Book Antiqua"/>
          <w:bCs/>
          <w:kern w:val="0"/>
          <w:sz w:val="24"/>
          <w:szCs w:val="24"/>
        </w:rPr>
        <w:t>has been reported.</w:t>
      </w:r>
      <w:r w:rsidR="00D50293" w:rsidRPr="00036AB8">
        <w:rPr>
          <w:rFonts w:ascii="Book Antiqua" w:hAnsi="Book Antiqua"/>
          <w:bCs/>
          <w:kern w:val="0"/>
          <w:sz w:val="24"/>
          <w:szCs w:val="24"/>
        </w:rPr>
        <w:t xml:space="preserve"> </w:t>
      </w:r>
      <w:r w:rsidR="00637EF6" w:rsidRPr="00036AB8">
        <w:rPr>
          <w:rFonts w:ascii="Book Antiqua" w:hAnsi="Book Antiqua"/>
          <w:bCs/>
          <w:kern w:val="0"/>
          <w:sz w:val="24"/>
          <w:szCs w:val="24"/>
        </w:rPr>
        <w:t>Usually</w:t>
      </w:r>
      <w:r w:rsidR="007771A8" w:rsidRPr="00036AB8">
        <w:rPr>
          <w:rFonts w:ascii="Book Antiqua" w:hAnsi="Book Antiqua"/>
          <w:bCs/>
          <w:kern w:val="0"/>
          <w:sz w:val="24"/>
          <w:szCs w:val="24"/>
        </w:rPr>
        <w:t xml:space="preserve">, </w:t>
      </w:r>
      <w:r w:rsidR="00637EF6" w:rsidRPr="00036AB8">
        <w:rPr>
          <w:rFonts w:ascii="Book Antiqua" w:hAnsi="Book Antiqua"/>
          <w:bCs/>
          <w:kern w:val="0"/>
          <w:sz w:val="24"/>
          <w:szCs w:val="24"/>
        </w:rPr>
        <w:t>GA-FG</w:t>
      </w:r>
      <w:r w:rsidR="00952215" w:rsidRPr="00036AB8">
        <w:rPr>
          <w:rFonts w:ascii="Book Antiqua" w:hAnsi="Book Antiqua"/>
          <w:bCs/>
          <w:kern w:val="0"/>
          <w:sz w:val="24"/>
          <w:szCs w:val="24"/>
        </w:rPr>
        <w:t>s</w:t>
      </w:r>
      <w:r w:rsidR="00637EF6" w:rsidRPr="00036AB8">
        <w:rPr>
          <w:rFonts w:ascii="Book Antiqua" w:hAnsi="Book Antiqua"/>
          <w:bCs/>
          <w:kern w:val="0"/>
          <w:sz w:val="24"/>
          <w:szCs w:val="24"/>
        </w:rPr>
        <w:t xml:space="preserve"> do not express </w:t>
      </w:r>
      <w:r w:rsidR="00D50293" w:rsidRPr="00036AB8">
        <w:rPr>
          <w:rFonts w:ascii="Book Antiqua" w:hAnsi="Book Antiqua"/>
          <w:bCs/>
          <w:kern w:val="0"/>
          <w:sz w:val="24"/>
          <w:szCs w:val="24"/>
        </w:rPr>
        <w:t>MUC5AC</w:t>
      </w:r>
      <w:r w:rsidR="00952215" w:rsidRPr="00036AB8">
        <w:rPr>
          <w:rFonts w:ascii="Book Antiqua" w:hAnsi="Book Antiqua"/>
          <w:bCs/>
          <w:kern w:val="0"/>
          <w:sz w:val="24"/>
          <w:szCs w:val="24"/>
        </w:rPr>
        <w:t>,</w:t>
      </w:r>
      <w:r w:rsidR="00D50293" w:rsidRPr="00036AB8">
        <w:rPr>
          <w:rFonts w:ascii="Book Antiqua" w:hAnsi="Book Antiqua"/>
          <w:bCs/>
          <w:kern w:val="0"/>
          <w:sz w:val="24"/>
          <w:szCs w:val="24"/>
        </w:rPr>
        <w:t xml:space="preserve"> which </w:t>
      </w:r>
      <w:r w:rsidR="00637EF6" w:rsidRPr="00036AB8">
        <w:rPr>
          <w:rFonts w:ascii="Book Antiqua" w:hAnsi="Book Antiqua"/>
          <w:bCs/>
          <w:kern w:val="0"/>
          <w:sz w:val="24"/>
          <w:szCs w:val="24"/>
        </w:rPr>
        <w:t xml:space="preserve">is a marker of </w:t>
      </w:r>
      <w:r w:rsidR="00952215" w:rsidRPr="00036AB8">
        <w:rPr>
          <w:rFonts w:ascii="Book Antiqua" w:hAnsi="Book Antiqua"/>
          <w:bCs/>
          <w:kern w:val="0"/>
          <w:sz w:val="24"/>
          <w:szCs w:val="24"/>
        </w:rPr>
        <w:t xml:space="preserve">the </w:t>
      </w:r>
      <w:r w:rsidR="00D50293" w:rsidRPr="00036AB8">
        <w:rPr>
          <w:rFonts w:ascii="Book Antiqua" w:hAnsi="Book Antiqua"/>
          <w:bCs/>
          <w:kern w:val="0"/>
          <w:sz w:val="24"/>
          <w:szCs w:val="24"/>
        </w:rPr>
        <w:t>foveolar epithelium</w:t>
      </w:r>
      <w:r w:rsidR="00952215" w:rsidRPr="00036AB8">
        <w:rPr>
          <w:rFonts w:ascii="Book Antiqua" w:hAnsi="Book Antiqua"/>
          <w:bCs/>
          <w:kern w:val="0"/>
          <w:sz w:val="24"/>
          <w:szCs w:val="24"/>
        </w:rPr>
        <w:t>;</w:t>
      </w:r>
      <w:r w:rsidR="00D50293" w:rsidRPr="00036AB8">
        <w:rPr>
          <w:rFonts w:ascii="Book Antiqua" w:hAnsi="Book Antiqua"/>
          <w:bCs/>
          <w:kern w:val="0"/>
          <w:sz w:val="24"/>
          <w:szCs w:val="24"/>
        </w:rPr>
        <w:t xml:space="preserve"> </w:t>
      </w:r>
      <w:r w:rsidR="00A45920" w:rsidRPr="00036AB8">
        <w:rPr>
          <w:rFonts w:ascii="Book Antiqua" w:hAnsi="Book Antiqua"/>
          <w:bCs/>
          <w:kern w:val="0"/>
          <w:sz w:val="24"/>
          <w:szCs w:val="24"/>
        </w:rPr>
        <w:t>however,</w:t>
      </w:r>
      <w:r w:rsidR="00D50293" w:rsidRPr="00036AB8">
        <w:rPr>
          <w:rFonts w:ascii="Book Antiqua" w:hAnsi="Book Antiqua"/>
          <w:bCs/>
          <w:kern w:val="0"/>
          <w:sz w:val="24"/>
          <w:szCs w:val="24"/>
        </w:rPr>
        <w:t xml:space="preserve"> </w:t>
      </w:r>
      <w:r w:rsidR="00F15530" w:rsidRPr="00036AB8">
        <w:rPr>
          <w:rFonts w:ascii="Book Antiqua" w:hAnsi="Book Antiqua"/>
          <w:bCs/>
          <w:kern w:val="0"/>
          <w:sz w:val="24"/>
          <w:szCs w:val="24"/>
        </w:rPr>
        <w:t xml:space="preserve">it is known that </w:t>
      </w:r>
      <w:r w:rsidR="00D50293" w:rsidRPr="00036AB8">
        <w:rPr>
          <w:rFonts w:ascii="Book Antiqua" w:hAnsi="Book Antiqua"/>
          <w:bCs/>
          <w:kern w:val="0"/>
          <w:sz w:val="24"/>
          <w:szCs w:val="24"/>
        </w:rPr>
        <w:t>GA-FG</w:t>
      </w:r>
      <w:r w:rsidR="00952215" w:rsidRPr="00036AB8">
        <w:rPr>
          <w:rFonts w:ascii="Book Antiqua" w:hAnsi="Book Antiqua"/>
          <w:bCs/>
          <w:kern w:val="0"/>
          <w:sz w:val="24"/>
          <w:szCs w:val="24"/>
        </w:rPr>
        <w:t>s</w:t>
      </w:r>
      <w:r w:rsidR="00D50293" w:rsidRPr="00036AB8">
        <w:rPr>
          <w:rFonts w:ascii="Book Antiqua" w:hAnsi="Book Antiqua"/>
          <w:bCs/>
          <w:kern w:val="0"/>
          <w:sz w:val="24"/>
          <w:szCs w:val="24"/>
        </w:rPr>
        <w:t xml:space="preserve"> </w:t>
      </w:r>
      <w:r w:rsidR="00DB7953" w:rsidRPr="00036AB8">
        <w:rPr>
          <w:rFonts w:ascii="Book Antiqua" w:hAnsi="Book Antiqua"/>
          <w:bCs/>
          <w:kern w:val="0"/>
          <w:sz w:val="24"/>
          <w:szCs w:val="24"/>
        </w:rPr>
        <w:t>rarely</w:t>
      </w:r>
      <w:r w:rsidR="00A45920" w:rsidRPr="00036AB8">
        <w:rPr>
          <w:rFonts w:ascii="Book Antiqua" w:hAnsi="Book Antiqua"/>
          <w:bCs/>
          <w:kern w:val="0"/>
          <w:sz w:val="24"/>
          <w:szCs w:val="24"/>
        </w:rPr>
        <w:t xml:space="preserve"> express </w:t>
      </w:r>
      <w:r w:rsidR="00074824" w:rsidRPr="00036AB8">
        <w:rPr>
          <w:rFonts w:ascii="Book Antiqua" w:hAnsi="Book Antiqua"/>
          <w:bCs/>
          <w:kern w:val="0"/>
          <w:sz w:val="24"/>
          <w:szCs w:val="24"/>
        </w:rPr>
        <w:t>MUC5AC</w:t>
      </w:r>
      <w:r w:rsidR="00D50293" w:rsidRPr="009D0390">
        <w:rPr>
          <w:rFonts w:ascii="Book Antiqua" w:hAnsi="Book Antiqua"/>
          <w:bCs/>
          <w:kern w:val="0"/>
          <w:sz w:val="24"/>
          <w:szCs w:val="24"/>
          <w:vertAlign w:val="superscript"/>
        </w:rPr>
        <w:t>[2,8,11]</w:t>
      </w:r>
      <w:r w:rsidR="00D50293" w:rsidRPr="00036AB8">
        <w:rPr>
          <w:rFonts w:ascii="Book Antiqua" w:hAnsi="Book Antiqua"/>
          <w:bCs/>
          <w:kern w:val="0"/>
          <w:sz w:val="24"/>
          <w:szCs w:val="24"/>
        </w:rPr>
        <w:t xml:space="preserve">. </w:t>
      </w:r>
      <w:r w:rsidR="00410B84" w:rsidRPr="00036AB8">
        <w:rPr>
          <w:rFonts w:ascii="Book Antiqua" w:hAnsi="Book Antiqua"/>
          <w:bCs/>
          <w:kern w:val="0"/>
          <w:sz w:val="24"/>
          <w:szCs w:val="24"/>
        </w:rPr>
        <w:t xml:space="preserve">In the present case, both </w:t>
      </w:r>
      <w:r w:rsidR="00952215" w:rsidRPr="00036AB8">
        <w:rPr>
          <w:rFonts w:ascii="Book Antiqua" w:hAnsi="Book Antiqua"/>
          <w:bCs/>
          <w:kern w:val="0"/>
          <w:sz w:val="24"/>
          <w:szCs w:val="24"/>
        </w:rPr>
        <w:t xml:space="preserve">the </w:t>
      </w:r>
      <w:r w:rsidR="00410B84" w:rsidRPr="00036AB8">
        <w:rPr>
          <w:rFonts w:ascii="Book Antiqua" w:hAnsi="Book Antiqua"/>
          <w:bCs/>
          <w:kern w:val="0"/>
          <w:sz w:val="24"/>
          <w:szCs w:val="24"/>
        </w:rPr>
        <w:t xml:space="preserve">GA-FG and signet-ring cell carcinoma expressed MUC5AC. </w:t>
      </w:r>
      <w:r w:rsidR="00D50293" w:rsidRPr="00036AB8">
        <w:rPr>
          <w:rFonts w:ascii="Book Antiqua" w:hAnsi="Book Antiqua"/>
          <w:bCs/>
          <w:kern w:val="0"/>
          <w:sz w:val="24"/>
          <w:szCs w:val="24"/>
        </w:rPr>
        <w:t>Ueyama</w:t>
      </w:r>
      <w:r w:rsidR="00D50293" w:rsidRPr="009D0390">
        <w:rPr>
          <w:rFonts w:ascii="Book Antiqua" w:hAnsi="Book Antiqua"/>
          <w:bCs/>
          <w:i/>
          <w:kern w:val="0"/>
          <w:sz w:val="24"/>
          <w:szCs w:val="24"/>
        </w:rPr>
        <w:t xml:space="preserve"> et al</w:t>
      </w:r>
      <w:r w:rsidR="00D50293" w:rsidRPr="009D0390">
        <w:rPr>
          <w:rFonts w:ascii="Book Antiqua" w:hAnsi="Book Antiqua"/>
          <w:bCs/>
          <w:kern w:val="0"/>
          <w:sz w:val="24"/>
          <w:szCs w:val="24"/>
          <w:vertAlign w:val="superscript"/>
        </w:rPr>
        <w:t>[2]</w:t>
      </w:r>
      <w:r w:rsidR="00D50293" w:rsidRPr="00036AB8">
        <w:rPr>
          <w:rFonts w:ascii="Book Antiqua" w:hAnsi="Book Antiqua"/>
          <w:bCs/>
          <w:kern w:val="0"/>
          <w:sz w:val="24"/>
          <w:szCs w:val="24"/>
        </w:rPr>
        <w:t xml:space="preserve"> speculated that MUC5AC is only expressed in advanced GA-FG lesion</w:t>
      </w:r>
      <w:r w:rsidR="00952215" w:rsidRPr="00036AB8">
        <w:rPr>
          <w:rFonts w:ascii="Book Antiqua" w:hAnsi="Book Antiqua"/>
          <w:bCs/>
          <w:kern w:val="0"/>
          <w:sz w:val="24"/>
          <w:szCs w:val="24"/>
        </w:rPr>
        <w:t>s</w:t>
      </w:r>
      <w:r w:rsidR="00D50293" w:rsidRPr="00036AB8">
        <w:rPr>
          <w:rFonts w:ascii="Book Antiqua" w:hAnsi="Book Antiqua"/>
          <w:bCs/>
          <w:kern w:val="0"/>
          <w:sz w:val="24"/>
          <w:szCs w:val="24"/>
        </w:rPr>
        <w:t xml:space="preserve"> with a </w:t>
      </w:r>
      <w:r w:rsidR="00D50293" w:rsidRPr="00036AB8">
        <w:rPr>
          <w:rFonts w:ascii="Book Antiqua" w:hAnsi="Book Antiqua"/>
          <w:bCs/>
          <w:kern w:val="0"/>
          <w:sz w:val="24"/>
          <w:szCs w:val="24"/>
        </w:rPr>
        <w:lastRenderedPageBreak/>
        <w:t>large diameter and massive submucosal invasion, suggesting that cell differentiation changes from the fundic gland type to the foveolar type during disease progression.</w:t>
      </w:r>
      <w:r w:rsidR="00A81A9D" w:rsidRPr="00036AB8">
        <w:rPr>
          <w:rFonts w:ascii="Book Antiqua" w:hAnsi="Book Antiqua"/>
          <w:bCs/>
          <w:kern w:val="0"/>
          <w:sz w:val="24"/>
          <w:szCs w:val="24"/>
        </w:rPr>
        <w:t xml:space="preserve"> This speculation regarding MUC5AC seems to support </w:t>
      </w:r>
      <w:r w:rsidR="00952215" w:rsidRPr="00036AB8">
        <w:rPr>
          <w:rFonts w:ascii="Book Antiqua" w:hAnsi="Book Antiqua"/>
          <w:bCs/>
          <w:kern w:val="0"/>
          <w:sz w:val="24"/>
          <w:szCs w:val="24"/>
        </w:rPr>
        <w:t xml:space="preserve">the </w:t>
      </w:r>
      <w:r w:rsidR="00A81A9D" w:rsidRPr="00036AB8">
        <w:rPr>
          <w:rFonts w:ascii="Book Antiqua" w:hAnsi="Book Antiqua"/>
          <w:bCs/>
          <w:kern w:val="0"/>
          <w:sz w:val="24"/>
          <w:szCs w:val="24"/>
        </w:rPr>
        <w:t xml:space="preserve">potential </w:t>
      </w:r>
      <w:r w:rsidR="00952215" w:rsidRPr="00036AB8">
        <w:rPr>
          <w:rFonts w:ascii="Book Antiqua" w:hAnsi="Book Antiqua"/>
          <w:bCs/>
          <w:kern w:val="0"/>
          <w:sz w:val="24"/>
          <w:szCs w:val="24"/>
        </w:rPr>
        <w:t xml:space="preserve">for the </w:t>
      </w:r>
      <w:r w:rsidR="00A81A9D" w:rsidRPr="00036AB8">
        <w:rPr>
          <w:rFonts w:ascii="Book Antiqua" w:hAnsi="Book Antiqua"/>
          <w:bCs/>
          <w:kern w:val="0"/>
          <w:sz w:val="24"/>
          <w:szCs w:val="24"/>
        </w:rPr>
        <w:t>transformation of GA-FG</w:t>
      </w:r>
      <w:r w:rsidR="00235E37" w:rsidRPr="00036AB8">
        <w:rPr>
          <w:rFonts w:ascii="Book Antiqua" w:hAnsi="Book Antiqua"/>
          <w:bCs/>
          <w:kern w:val="0"/>
          <w:sz w:val="24"/>
          <w:szCs w:val="24"/>
        </w:rPr>
        <w:t>.</w:t>
      </w:r>
      <w:r w:rsidR="00332300" w:rsidRPr="00036AB8">
        <w:rPr>
          <w:rFonts w:ascii="Book Antiqua" w:hAnsi="Book Antiqua"/>
          <w:bCs/>
          <w:kern w:val="0"/>
          <w:sz w:val="24"/>
          <w:szCs w:val="24"/>
        </w:rPr>
        <w:t xml:space="preserve"> However, </w:t>
      </w:r>
      <w:r w:rsidR="00543C0F" w:rsidRPr="00036AB8">
        <w:rPr>
          <w:rFonts w:ascii="Book Antiqua" w:hAnsi="Book Antiqua"/>
          <w:bCs/>
          <w:kern w:val="0"/>
          <w:sz w:val="24"/>
          <w:szCs w:val="24"/>
        </w:rPr>
        <w:t xml:space="preserve">we </w:t>
      </w:r>
      <w:r w:rsidR="00952215" w:rsidRPr="00036AB8">
        <w:rPr>
          <w:rFonts w:ascii="Book Antiqua" w:hAnsi="Book Antiqua"/>
          <w:bCs/>
          <w:kern w:val="0"/>
          <w:sz w:val="24"/>
          <w:szCs w:val="24"/>
        </w:rPr>
        <w:t>believe</w:t>
      </w:r>
      <w:r w:rsidR="00543C0F" w:rsidRPr="00036AB8">
        <w:rPr>
          <w:rFonts w:ascii="Book Antiqua" w:hAnsi="Book Antiqua"/>
          <w:bCs/>
          <w:kern w:val="0"/>
          <w:sz w:val="24"/>
          <w:szCs w:val="24"/>
        </w:rPr>
        <w:t xml:space="preserve"> </w:t>
      </w:r>
      <w:r w:rsidR="00965FE7" w:rsidRPr="00036AB8">
        <w:rPr>
          <w:rFonts w:ascii="Book Antiqua" w:hAnsi="Book Antiqua"/>
          <w:bCs/>
          <w:kern w:val="0"/>
          <w:sz w:val="24"/>
          <w:szCs w:val="24"/>
        </w:rPr>
        <w:t>it is impossible to conclu</w:t>
      </w:r>
      <w:r w:rsidR="00952215" w:rsidRPr="00036AB8">
        <w:rPr>
          <w:rFonts w:ascii="Book Antiqua" w:hAnsi="Book Antiqua"/>
          <w:bCs/>
          <w:kern w:val="0"/>
          <w:sz w:val="24"/>
          <w:szCs w:val="24"/>
        </w:rPr>
        <w:t>sively determine</w:t>
      </w:r>
      <w:r w:rsidR="00965FE7" w:rsidRPr="00036AB8">
        <w:rPr>
          <w:rFonts w:ascii="Book Antiqua" w:hAnsi="Book Antiqua"/>
          <w:bCs/>
          <w:kern w:val="0"/>
          <w:sz w:val="24"/>
          <w:szCs w:val="24"/>
        </w:rPr>
        <w:t xml:space="preserve"> </w:t>
      </w:r>
      <w:r w:rsidR="00543C0F" w:rsidRPr="00036AB8">
        <w:rPr>
          <w:rFonts w:ascii="Book Antiqua" w:hAnsi="Book Antiqua"/>
          <w:bCs/>
          <w:kern w:val="0"/>
          <w:sz w:val="24"/>
          <w:szCs w:val="24"/>
        </w:rPr>
        <w:t xml:space="preserve">the origin of </w:t>
      </w:r>
      <w:r w:rsidR="00952215" w:rsidRPr="00036AB8">
        <w:rPr>
          <w:rFonts w:ascii="Book Antiqua" w:hAnsi="Book Antiqua"/>
          <w:bCs/>
          <w:kern w:val="0"/>
          <w:sz w:val="24"/>
          <w:szCs w:val="24"/>
        </w:rPr>
        <w:t xml:space="preserve">the </w:t>
      </w:r>
      <w:r w:rsidR="00543C0F" w:rsidRPr="00036AB8">
        <w:rPr>
          <w:rFonts w:ascii="Book Antiqua" w:hAnsi="Book Antiqua"/>
          <w:bCs/>
          <w:kern w:val="0"/>
          <w:sz w:val="24"/>
          <w:szCs w:val="24"/>
        </w:rPr>
        <w:t xml:space="preserve">signet-ring cell carcinoma </w:t>
      </w:r>
      <w:r w:rsidR="000F6B9C" w:rsidRPr="00036AB8">
        <w:rPr>
          <w:rFonts w:ascii="Book Antiqua" w:hAnsi="Book Antiqua"/>
          <w:bCs/>
          <w:kern w:val="0"/>
          <w:sz w:val="24"/>
          <w:szCs w:val="24"/>
        </w:rPr>
        <w:t xml:space="preserve">in </w:t>
      </w:r>
      <w:r w:rsidR="00952215" w:rsidRPr="00036AB8">
        <w:rPr>
          <w:rFonts w:ascii="Book Antiqua" w:hAnsi="Book Antiqua"/>
          <w:bCs/>
          <w:kern w:val="0"/>
          <w:sz w:val="24"/>
          <w:szCs w:val="24"/>
        </w:rPr>
        <w:t xml:space="preserve">the </w:t>
      </w:r>
      <w:r w:rsidR="000F6B9C" w:rsidRPr="00036AB8">
        <w:rPr>
          <w:rFonts w:ascii="Book Antiqua" w:hAnsi="Book Antiqua"/>
          <w:bCs/>
          <w:kern w:val="0"/>
          <w:sz w:val="24"/>
          <w:szCs w:val="24"/>
        </w:rPr>
        <w:t xml:space="preserve">present case because of </w:t>
      </w:r>
      <w:r w:rsidR="00952215" w:rsidRPr="00036AB8">
        <w:rPr>
          <w:rFonts w:ascii="Book Antiqua" w:hAnsi="Book Antiqua"/>
          <w:bCs/>
          <w:kern w:val="0"/>
          <w:sz w:val="24"/>
          <w:szCs w:val="24"/>
        </w:rPr>
        <w:t xml:space="preserve">a </w:t>
      </w:r>
      <w:r w:rsidR="000F6B9C" w:rsidRPr="00036AB8">
        <w:rPr>
          <w:rFonts w:ascii="Book Antiqua" w:hAnsi="Book Antiqua"/>
          <w:bCs/>
          <w:kern w:val="0"/>
          <w:sz w:val="24"/>
          <w:szCs w:val="24"/>
        </w:rPr>
        <w:t>lack of reliable e</w:t>
      </w:r>
      <w:r w:rsidR="009F6DF8" w:rsidRPr="00036AB8">
        <w:rPr>
          <w:rFonts w:ascii="Book Antiqua" w:hAnsi="Book Antiqua"/>
          <w:bCs/>
          <w:kern w:val="0"/>
          <w:sz w:val="24"/>
          <w:szCs w:val="24"/>
        </w:rPr>
        <w:t>vidence.</w:t>
      </w:r>
    </w:p>
    <w:p w14:paraId="0ED4EA73" w14:textId="77777777" w:rsidR="004E7E16" w:rsidRPr="00036AB8" w:rsidRDefault="004B28BB" w:rsidP="008B1262">
      <w:pPr>
        <w:adjustRightInd w:val="0"/>
        <w:snapToGrid w:val="0"/>
        <w:spacing w:line="360" w:lineRule="auto"/>
        <w:ind w:firstLineChars="100" w:firstLine="240"/>
        <w:rPr>
          <w:rFonts w:ascii="Book Antiqua" w:hAnsi="Book Antiqua"/>
          <w:b/>
          <w:bCs/>
          <w:kern w:val="0"/>
          <w:sz w:val="24"/>
          <w:szCs w:val="24"/>
        </w:rPr>
      </w:pPr>
      <w:r w:rsidRPr="00036AB8">
        <w:rPr>
          <w:rFonts w:ascii="Book Antiqua" w:hAnsi="Book Antiqua"/>
          <w:bCs/>
          <w:kern w:val="0"/>
          <w:sz w:val="24"/>
          <w:szCs w:val="24"/>
        </w:rPr>
        <w:t>In conclusion, we have reported</w:t>
      </w:r>
      <w:r w:rsidR="00383F60" w:rsidRPr="00036AB8">
        <w:rPr>
          <w:rFonts w:ascii="Book Antiqua" w:hAnsi="Book Antiqua"/>
          <w:bCs/>
          <w:kern w:val="0"/>
          <w:sz w:val="24"/>
          <w:szCs w:val="24"/>
        </w:rPr>
        <w:t xml:space="preserve"> the first case of GA-FG with </w:t>
      </w:r>
      <w:r w:rsidR="00952215" w:rsidRPr="00036AB8">
        <w:rPr>
          <w:rFonts w:ascii="Book Antiqua" w:hAnsi="Book Antiqua"/>
          <w:bCs/>
          <w:kern w:val="0"/>
          <w:sz w:val="24"/>
          <w:szCs w:val="24"/>
        </w:rPr>
        <w:t xml:space="preserve">a </w:t>
      </w:r>
      <w:r w:rsidR="00383F60" w:rsidRPr="00036AB8">
        <w:rPr>
          <w:rFonts w:ascii="Book Antiqua" w:hAnsi="Book Antiqua"/>
          <w:bCs/>
          <w:kern w:val="0"/>
          <w:sz w:val="24"/>
          <w:szCs w:val="24"/>
        </w:rPr>
        <w:t>signet-ring cell carcinoma component</w:t>
      </w:r>
      <w:r w:rsidR="00184D0F" w:rsidRPr="00036AB8">
        <w:rPr>
          <w:rFonts w:ascii="Book Antiqua" w:hAnsi="Book Antiqua"/>
          <w:bCs/>
          <w:kern w:val="0"/>
          <w:sz w:val="24"/>
          <w:szCs w:val="24"/>
        </w:rPr>
        <w:t xml:space="preserve"> which expressed </w:t>
      </w:r>
      <w:r w:rsidR="00952215" w:rsidRPr="00036AB8">
        <w:rPr>
          <w:rFonts w:ascii="Book Antiqua" w:hAnsi="Book Antiqua"/>
          <w:bCs/>
          <w:kern w:val="0"/>
          <w:sz w:val="24"/>
          <w:szCs w:val="24"/>
        </w:rPr>
        <w:t xml:space="preserve">an </w:t>
      </w:r>
      <w:r w:rsidR="00184D0F" w:rsidRPr="00036AB8">
        <w:rPr>
          <w:rFonts w:ascii="Book Antiqua" w:hAnsi="Book Antiqua"/>
          <w:bCs/>
          <w:kern w:val="0"/>
          <w:sz w:val="24"/>
          <w:szCs w:val="24"/>
        </w:rPr>
        <w:t xml:space="preserve">intestinal type of mucin. </w:t>
      </w:r>
      <w:r w:rsidR="009C2A4C" w:rsidRPr="00036AB8">
        <w:rPr>
          <w:rFonts w:ascii="Book Antiqua" w:hAnsi="Book Antiqua"/>
          <w:bCs/>
          <w:kern w:val="0"/>
          <w:sz w:val="24"/>
          <w:szCs w:val="24"/>
        </w:rPr>
        <w:t xml:space="preserve">Our case </w:t>
      </w:r>
      <w:r w:rsidR="00952215" w:rsidRPr="00036AB8">
        <w:rPr>
          <w:rFonts w:ascii="Book Antiqua" w:hAnsi="Book Antiqua"/>
          <w:bCs/>
          <w:kern w:val="0"/>
          <w:sz w:val="24"/>
          <w:szCs w:val="24"/>
        </w:rPr>
        <w:t xml:space="preserve">had a </w:t>
      </w:r>
      <w:r w:rsidR="008C717E" w:rsidRPr="00036AB8">
        <w:rPr>
          <w:rFonts w:ascii="Book Antiqua" w:hAnsi="Book Antiqua"/>
          <w:bCs/>
          <w:kern w:val="0"/>
          <w:sz w:val="24"/>
          <w:szCs w:val="24"/>
        </w:rPr>
        <w:t xml:space="preserve">current </w:t>
      </w:r>
      <w:r w:rsidR="008C717E" w:rsidRPr="00036AB8">
        <w:rPr>
          <w:rFonts w:ascii="Book Antiqua" w:hAnsi="Book Antiqua"/>
          <w:bCs/>
          <w:i/>
          <w:kern w:val="0"/>
          <w:sz w:val="24"/>
          <w:szCs w:val="24"/>
        </w:rPr>
        <w:t>H. pylori</w:t>
      </w:r>
      <w:r w:rsidR="008C717E" w:rsidRPr="00036AB8">
        <w:rPr>
          <w:rFonts w:ascii="Book Antiqua" w:hAnsi="Book Antiqua"/>
          <w:bCs/>
          <w:kern w:val="0"/>
          <w:sz w:val="24"/>
          <w:szCs w:val="24"/>
        </w:rPr>
        <w:t xml:space="preserve"> infection and</w:t>
      </w:r>
      <w:r w:rsidR="003146D8" w:rsidRPr="00036AB8">
        <w:rPr>
          <w:rFonts w:ascii="Book Antiqua" w:hAnsi="Book Antiqua"/>
          <w:bCs/>
          <w:kern w:val="0"/>
          <w:sz w:val="24"/>
          <w:szCs w:val="24"/>
        </w:rPr>
        <w:t xml:space="preserve"> showed focal intestinal metaplasia</w:t>
      </w:r>
      <w:r w:rsidR="008C717E" w:rsidRPr="00036AB8">
        <w:rPr>
          <w:rFonts w:ascii="Book Antiqua" w:hAnsi="Book Antiqua"/>
          <w:bCs/>
          <w:kern w:val="0"/>
          <w:sz w:val="24"/>
          <w:szCs w:val="24"/>
        </w:rPr>
        <w:t xml:space="preserve"> </w:t>
      </w:r>
      <w:r w:rsidR="00952215" w:rsidRPr="00036AB8">
        <w:rPr>
          <w:rFonts w:ascii="Book Antiqua" w:hAnsi="Book Antiqua"/>
          <w:bCs/>
          <w:kern w:val="0"/>
          <w:sz w:val="24"/>
          <w:szCs w:val="24"/>
        </w:rPr>
        <w:t xml:space="preserve">in the </w:t>
      </w:r>
      <w:r w:rsidR="00184D0F" w:rsidRPr="00036AB8">
        <w:rPr>
          <w:rFonts w:ascii="Book Antiqua" w:hAnsi="Book Antiqua"/>
          <w:bCs/>
          <w:kern w:val="0"/>
          <w:sz w:val="24"/>
          <w:szCs w:val="24"/>
        </w:rPr>
        <w:t>background mucosa.</w:t>
      </w:r>
      <w:r w:rsidR="00B92DC0" w:rsidRPr="00036AB8">
        <w:rPr>
          <w:rFonts w:ascii="Book Antiqua" w:hAnsi="Book Antiqua"/>
          <w:bCs/>
          <w:kern w:val="0"/>
          <w:sz w:val="24"/>
          <w:szCs w:val="24"/>
        </w:rPr>
        <w:t xml:space="preserve"> </w:t>
      </w:r>
      <w:r w:rsidR="0076017E" w:rsidRPr="00036AB8">
        <w:rPr>
          <w:rFonts w:ascii="Book Antiqua" w:hAnsi="Book Antiqua"/>
          <w:bCs/>
          <w:kern w:val="0"/>
          <w:sz w:val="24"/>
          <w:szCs w:val="24"/>
        </w:rPr>
        <w:t xml:space="preserve">The origin of </w:t>
      </w:r>
      <w:r w:rsidR="00952215" w:rsidRPr="00036AB8">
        <w:rPr>
          <w:rFonts w:ascii="Book Antiqua" w:hAnsi="Book Antiqua"/>
          <w:bCs/>
          <w:kern w:val="0"/>
          <w:sz w:val="24"/>
          <w:szCs w:val="24"/>
        </w:rPr>
        <w:t xml:space="preserve">the </w:t>
      </w:r>
      <w:r w:rsidR="0076017E" w:rsidRPr="00036AB8">
        <w:rPr>
          <w:rFonts w:ascii="Book Antiqua" w:hAnsi="Book Antiqua"/>
          <w:bCs/>
          <w:kern w:val="0"/>
          <w:sz w:val="24"/>
          <w:szCs w:val="24"/>
        </w:rPr>
        <w:t xml:space="preserve">signet-ring cell carcinoma </w:t>
      </w:r>
      <w:r w:rsidR="00952215" w:rsidRPr="00036AB8">
        <w:rPr>
          <w:rFonts w:ascii="Book Antiqua" w:hAnsi="Book Antiqua"/>
          <w:bCs/>
          <w:kern w:val="0"/>
          <w:sz w:val="24"/>
          <w:szCs w:val="24"/>
        </w:rPr>
        <w:t xml:space="preserve">is </w:t>
      </w:r>
      <w:r w:rsidR="0076017E" w:rsidRPr="00036AB8">
        <w:rPr>
          <w:rFonts w:ascii="Book Antiqua" w:hAnsi="Book Antiqua"/>
          <w:bCs/>
          <w:kern w:val="0"/>
          <w:sz w:val="24"/>
          <w:szCs w:val="24"/>
        </w:rPr>
        <w:t xml:space="preserve">unclear at present. We expect </w:t>
      </w:r>
      <w:r w:rsidR="00952215" w:rsidRPr="00036AB8">
        <w:rPr>
          <w:rFonts w:ascii="Book Antiqua" w:hAnsi="Book Antiqua"/>
          <w:bCs/>
          <w:kern w:val="0"/>
          <w:sz w:val="24"/>
          <w:szCs w:val="24"/>
        </w:rPr>
        <w:t xml:space="preserve">the </w:t>
      </w:r>
      <w:r w:rsidR="0076017E" w:rsidRPr="00036AB8">
        <w:rPr>
          <w:rFonts w:ascii="Book Antiqua" w:hAnsi="Book Antiqua"/>
          <w:bCs/>
          <w:kern w:val="0"/>
          <w:sz w:val="24"/>
          <w:szCs w:val="24"/>
        </w:rPr>
        <w:t xml:space="preserve">accumulation of the similar cases and further analysis </w:t>
      </w:r>
      <w:r w:rsidR="00952215" w:rsidRPr="00036AB8">
        <w:rPr>
          <w:rFonts w:ascii="Book Antiqua" w:hAnsi="Book Antiqua"/>
          <w:bCs/>
          <w:kern w:val="0"/>
          <w:sz w:val="24"/>
          <w:szCs w:val="24"/>
        </w:rPr>
        <w:t xml:space="preserve">of </w:t>
      </w:r>
      <w:r w:rsidR="0076017E" w:rsidRPr="00036AB8">
        <w:rPr>
          <w:rFonts w:ascii="Book Antiqua" w:hAnsi="Book Antiqua"/>
          <w:bCs/>
          <w:kern w:val="0"/>
          <w:sz w:val="24"/>
          <w:szCs w:val="24"/>
        </w:rPr>
        <w:t>whether dedifferentiation or transformation can really occur in GA-FG.</w:t>
      </w:r>
    </w:p>
    <w:p w14:paraId="0ED4EA74" w14:textId="77777777" w:rsidR="00E4717B" w:rsidRPr="00036AB8" w:rsidRDefault="00E4717B" w:rsidP="004F6590">
      <w:pPr>
        <w:overflowPunct w:val="0"/>
        <w:autoSpaceDE w:val="0"/>
        <w:autoSpaceDN w:val="0"/>
        <w:adjustRightInd w:val="0"/>
        <w:snapToGrid w:val="0"/>
        <w:spacing w:line="360" w:lineRule="auto"/>
        <w:outlineLvl w:val="0"/>
        <w:rPr>
          <w:rFonts w:ascii="Book Antiqua" w:hAnsi="Book Antiqua"/>
          <w:b/>
          <w:bCs/>
          <w:kern w:val="0"/>
          <w:sz w:val="24"/>
          <w:szCs w:val="24"/>
        </w:rPr>
      </w:pPr>
    </w:p>
    <w:p w14:paraId="0ED4EA75" w14:textId="77777777" w:rsidR="00B36DB3" w:rsidRPr="00036AB8" w:rsidRDefault="00B36DB3" w:rsidP="004F6590">
      <w:pPr>
        <w:overflowPunct w:val="0"/>
        <w:autoSpaceDE w:val="0"/>
        <w:autoSpaceDN w:val="0"/>
        <w:adjustRightInd w:val="0"/>
        <w:snapToGrid w:val="0"/>
        <w:spacing w:line="360" w:lineRule="auto"/>
        <w:outlineLvl w:val="0"/>
        <w:rPr>
          <w:rFonts w:ascii="Book Antiqua" w:hAnsi="Book Antiqua"/>
          <w:b/>
          <w:bCs/>
          <w:kern w:val="0"/>
          <w:sz w:val="24"/>
          <w:szCs w:val="24"/>
        </w:rPr>
      </w:pPr>
      <w:r w:rsidRPr="00036AB8">
        <w:rPr>
          <w:rFonts w:ascii="Book Antiqua" w:hAnsi="Book Antiqua"/>
          <w:b/>
          <w:bCs/>
          <w:kern w:val="0"/>
          <w:sz w:val="24"/>
          <w:szCs w:val="24"/>
        </w:rPr>
        <w:t>ACKNOWLEDGMENTS</w:t>
      </w:r>
    </w:p>
    <w:p w14:paraId="0ED4EA76" w14:textId="68044CCF" w:rsidR="0097124B" w:rsidRPr="00036AB8" w:rsidRDefault="002E5EC7" w:rsidP="004F6590">
      <w:pPr>
        <w:overflowPunct w:val="0"/>
        <w:autoSpaceDE w:val="0"/>
        <w:autoSpaceDN w:val="0"/>
        <w:adjustRightInd w:val="0"/>
        <w:snapToGrid w:val="0"/>
        <w:spacing w:line="360" w:lineRule="auto"/>
        <w:outlineLvl w:val="0"/>
        <w:rPr>
          <w:rFonts w:ascii="Book Antiqua" w:hAnsi="Book Antiqua"/>
          <w:bCs/>
          <w:kern w:val="0"/>
          <w:sz w:val="24"/>
          <w:szCs w:val="24"/>
        </w:rPr>
      </w:pPr>
      <w:r w:rsidRPr="00036AB8">
        <w:rPr>
          <w:rFonts w:ascii="Book Antiqua" w:hAnsi="Book Antiqua"/>
          <w:bCs/>
          <w:kern w:val="0"/>
          <w:sz w:val="24"/>
          <w:szCs w:val="24"/>
        </w:rPr>
        <w:t>This case was presented and discussed at the 3</w:t>
      </w:r>
      <w:r w:rsidR="007516CF" w:rsidRPr="00036AB8">
        <w:rPr>
          <w:rFonts w:ascii="Book Antiqua" w:hAnsi="Book Antiqua"/>
          <w:bCs/>
          <w:kern w:val="0"/>
          <w:sz w:val="24"/>
          <w:szCs w:val="24"/>
        </w:rPr>
        <w:t>5</w:t>
      </w:r>
      <w:r w:rsidR="005C07F1" w:rsidRPr="00036AB8">
        <w:rPr>
          <w:rFonts w:ascii="Book Antiqua" w:hAnsi="Book Antiqua"/>
          <w:bCs/>
          <w:kern w:val="0"/>
          <w:sz w:val="24"/>
          <w:szCs w:val="24"/>
        </w:rPr>
        <w:t>9</w:t>
      </w:r>
      <w:r w:rsidRPr="009E71AF">
        <w:rPr>
          <w:rFonts w:ascii="Book Antiqua" w:hAnsi="Book Antiqua"/>
          <w:bCs/>
          <w:kern w:val="0"/>
          <w:sz w:val="24"/>
          <w:szCs w:val="24"/>
          <w:vertAlign w:val="superscript"/>
        </w:rPr>
        <w:t>th</w:t>
      </w:r>
      <w:r w:rsidRPr="00036AB8">
        <w:rPr>
          <w:rFonts w:ascii="Book Antiqua" w:hAnsi="Book Antiqua"/>
          <w:bCs/>
          <w:kern w:val="0"/>
          <w:sz w:val="24"/>
          <w:szCs w:val="24"/>
        </w:rPr>
        <w:t xml:space="preserve"> Kyushu-Okinawa slide conference. </w:t>
      </w:r>
      <w:r w:rsidR="00791CCC" w:rsidRPr="00036AB8">
        <w:rPr>
          <w:rFonts w:ascii="Book Antiqua" w:hAnsi="Book Antiqua"/>
          <w:bCs/>
          <w:kern w:val="0"/>
          <w:sz w:val="24"/>
          <w:szCs w:val="24"/>
        </w:rPr>
        <w:t xml:space="preserve">We thank </w:t>
      </w:r>
      <w:r w:rsidRPr="00036AB8">
        <w:rPr>
          <w:rFonts w:ascii="Book Antiqua" w:hAnsi="Book Antiqua"/>
          <w:bCs/>
          <w:kern w:val="0"/>
          <w:sz w:val="24"/>
          <w:szCs w:val="24"/>
        </w:rPr>
        <w:t>the conference participants for their valuable comments and discussion.</w:t>
      </w:r>
      <w:r w:rsidR="00EA69CE" w:rsidRPr="00036AB8">
        <w:rPr>
          <w:rFonts w:ascii="Book Antiqua" w:hAnsi="Book Antiqua"/>
          <w:bCs/>
          <w:kern w:val="0"/>
          <w:sz w:val="24"/>
          <w:szCs w:val="24"/>
        </w:rPr>
        <w:t xml:space="preserve"> We are also grateful to</w:t>
      </w:r>
      <w:r w:rsidR="00021C33" w:rsidRPr="00036AB8">
        <w:rPr>
          <w:rFonts w:ascii="Book Antiqua" w:hAnsi="Book Antiqua"/>
          <w:bCs/>
          <w:kern w:val="0"/>
          <w:sz w:val="24"/>
          <w:szCs w:val="24"/>
        </w:rPr>
        <w:t xml:space="preserve"> </w:t>
      </w:r>
      <w:r w:rsidR="00952215" w:rsidRPr="00036AB8">
        <w:rPr>
          <w:rFonts w:ascii="Book Antiqua" w:hAnsi="Book Antiqua"/>
          <w:bCs/>
          <w:kern w:val="0"/>
          <w:sz w:val="24"/>
          <w:szCs w:val="24"/>
        </w:rPr>
        <w:t xml:space="preserve">the </w:t>
      </w:r>
      <w:r w:rsidR="00021C33" w:rsidRPr="00036AB8">
        <w:rPr>
          <w:rFonts w:ascii="Book Antiqua" w:hAnsi="Book Antiqua"/>
          <w:bCs/>
          <w:kern w:val="0"/>
          <w:sz w:val="24"/>
          <w:szCs w:val="24"/>
        </w:rPr>
        <w:t>special commentators</w:t>
      </w:r>
      <w:r w:rsidR="00487E0D" w:rsidRPr="00036AB8">
        <w:rPr>
          <w:rFonts w:ascii="Book Antiqua" w:hAnsi="Book Antiqua"/>
          <w:bCs/>
          <w:kern w:val="0"/>
          <w:sz w:val="24"/>
          <w:szCs w:val="24"/>
        </w:rPr>
        <w:t xml:space="preserve"> </w:t>
      </w:r>
      <w:r w:rsidR="00952215" w:rsidRPr="00036AB8">
        <w:rPr>
          <w:rFonts w:ascii="Book Antiqua" w:hAnsi="Book Antiqua"/>
          <w:bCs/>
          <w:kern w:val="0"/>
          <w:sz w:val="24"/>
          <w:szCs w:val="24"/>
        </w:rPr>
        <w:t xml:space="preserve">at </w:t>
      </w:r>
      <w:r w:rsidR="00487E0D" w:rsidRPr="00036AB8">
        <w:rPr>
          <w:rFonts w:ascii="Book Antiqua" w:hAnsi="Book Antiqua"/>
          <w:bCs/>
          <w:kern w:val="0"/>
          <w:sz w:val="24"/>
          <w:szCs w:val="24"/>
        </w:rPr>
        <w:t>that conference</w:t>
      </w:r>
      <w:r w:rsidR="00952215" w:rsidRPr="00036AB8">
        <w:rPr>
          <w:rFonts w:ascii="Book Antiqua" w:hAnsi="Book Antiqua"/>
          <w:bCs/>
          <w:kern w:val="0"/>
          <w:sz w:val="24"/>
          <w:szCs w:val="24"/>
        </w:rPr>
        <w:t>,</w:t>
      </w:r>
      <w:r w:rsidR="00021C33" w:rsidRPr="00036AB8">
        <w:rPr>
          <w:rFonts w:ascii="Book Antiqua" w:hAnsi="Book Antiqua"/>
          <w:bCs/>
          <w:kern w:val="0"/>
          <w:sz w:val="24"/>
          <w:szCs w:val="24"/>
        </w:rPr>
        <w:t xml:space="preserve"> </w:t>
      </w:r>
      <w:r w:rsidR="009F55CF" w:rsidRPr="00036AB8">
        <w:rPr>
          <w:rFonts w:ascii="Book Antiqua" w:hAnsi="Book Antiqua"/>
          <w:bCs/>
          <w:kern w:val="0"/>
          <w:sz w:val="24"/>
          <w:szCs w:val="24"/>
        </w:rPr>
        <w:t>Takashi Yao (Department of Human Pathology, Juntendo University School of Medicine)</w:t>
      </w:r>
      <w:r w:rsidR="000178EF" w:rsidRPr="00036AB8">
        <w:rPr>
          <w:rFonts w:ascii="Book Antiqua" w:hAnsi="Book Antiqua"/>
          <w:bCs/>
          <w:kern w:val="0"/>
          <w:sz w:val="24"/>
          <w:szCs w:val="24"/>
        </w:rPr>
        <w:t xml:space="preserve"> and</w:t>
      </w:r>
      <w:r w:rsidR="009F55CF" w:rsidRPr="00036AB8">
        <w:rPr>
          <w:rFonts w:ascii="Book Antiqua" w:hAnsi="Book Antiqua"/>
          <w:bCs/>
          <w:kern w:val="0"/>
          <w:sz w:val="24"/>
          <w:szCs w:val="24"/>
        </w:rPr>
        <w:t xml:space="preserve"> </w:t>
      </w:r>
      <w:r w:rsidR="00475057" w:rsidRPr="00036AB8">
        <w:rPr>
          <w:rFonts w:ascii="Book Antiqua" w:hAnsi="Book Antiqua"/>
          <w:bCs/>
          <w:kern w:val="0"/>
          <w:sz w:val="24"/>
          <w:szCs w:val="24"/>
        </w:rPr>
        <w:t>Kazuya Akahoshi (</w:t>
      </w:r>
      <w:r w:rsidR="00942C4E" w:rsidRPr="00036AB8">
        <w:rPr>
          <w:rFonts w:ascii="Book Antiqua" w:hAnsi="Book Antiqua"/>
          <w:bCs/>
          <w:kern w:val="0"/>
          <w:sz w:val="24"/>
          <w:szCs w:val="24"/>
        </w:rPr>
        <w:t>Department of Gastroenterology, Aso Iizuka Hospital</w:t>
      </w:r>
      <w:r w:rsidR="00475057" w:rsidRPr="00036AB8">
        <w:rPr>
          <w:rFonts w:ascii="Book Antiqua" w:hAnsi="Book Antiqua"/>
          <w:bCs/>
          <w:kern w:val="0"/>
          <w:sz w:val="24"/>
          <w:szCs w:val="24"/>
        </w:rPr>
        <w:t>)</w:t>
      </w:r>
      <w:r w:rsidR="00952215" w:rsidRPr="00036AB8">
        <w:rPr>
          <w:rFonts w:ascii="Book Antiqua" w:hAnsi="Book Antiqua"/>
          <w:bCs/>
          <w:kern w:val="0"/>
          <w:sz w:val="24"/>
          <w:szCs w:val="24"/>
        </w:rPr>
        <w:t>,</w:t>
      </w:r>
      <w:r w:rsidR="00042475" w:rsidRPr="00036AB8">
        <w:rPr>
          <w:rFonts w:ascii="Book Antiqua" w:hAnsi="Book Antiqua"/>
          <w:bCs/>
          <w:kern w:val="0"/>
          <w:sz w:val="24"/>
          <w:szCs w:val="24"/>
        </w:rPr>
        <w:t xml:space="preserve"> for their valuable comments </w:t>
      </w:r>
      <w:r w:rsidR="00FC5862" w:rsidRPr="00036AB8">
        <w:rPr>
          <w:rFonts w:ascii="Book Antiqua" w:hAnsi="Book Antiqua"/>
          <w:bCs/>
          <w:kern w:val="0"/>
          <w:sz w:val="24"/>
          <w:szCs w:val="24"/>
        </w:rPr>
        <w:t>regarding</w:t>
      </w:r>
      <w:r w:rsidR="00042475" w:rsidRPr="00036AB8">
        <w:rPr>
          <w:rFonts w:ascii="Book Antiqua" w:hAnsi="Book Antiqua"/>
          <w:bCs/>
          <w:kern w:val="0"/>
          <w:sz w:val="24"/>
          <w:szCs w:val="24"/>
        </w:rPr>
        <w:t xml:space="preserve"> </w:t>
      </w:r>
      <w:r w:rsidR="00952215" w:rsidRPr="00036AB8">
        <w:rPr>
          <w:rFonts w:ascii="Book Antiqua" w:hAnsi="Book Antiqua"/>
          <w:bCs/>
          <w:kern w:val="0"/>
          <w:sz w:val="24"/>
          <w:szCs w:val="24"/>
        </w:rPr>
        <w:t xml:space="preserve">the </w:t>
      </w:r>
      <w:r w:rsidR="00042475" w:rsidRPr="00036AB8">
        <w:rPr>
          <w:rFonts w:ascii="Book Antiqua" w:hAnsi="Book Antiqua"/>
          <w:bCs/>
          <w:kern w:val="0"/>
          <w:sz w:val="24"/>
          <w:szCs w:val="24"/>
        </w:rPr>
        <w:t>present case</w:t>
      </w:r>
      <w:r w:rsidR="008B538B" w:rsidRPr="00036AB8">
        <w:rPr>
          <w:rFonts w:ascii="Book Antiqua" w:hAnsi="Book Antiqua"/>
          <w:bCs/>
          <w:kern w:val="0"/>
          <w:sz w:val="24"/>
          <w:szCs w:val="24"/>
        </w:rPr>
        <w:t>.</w:t>
      </w:r>
    </w:p>
    <w:p w14:paraId="0803951E" w14:textId="77777777" w:rsidR="00113383" w:rsidRPr="00036AB8" w:rsidRDefault="00113383" w:rsidP="004F6590">
      <w:pPr>
        <w:overflowPunct w:val="0"/>
        <w:autoSpaceDE w:val="0"/>
        <w:autoSpaceDN w:val="0"/>
        <w:adjustRightInd w:val="0"/>
        <w:snapToGrid w:val="0"/>
        <w:spacing w:line="360" w:lineRule="auto"/>
        <w:outlineLvl w:val="0"/>
        <w:rPr>
          <w:rFonts w:ascii="Book Antiqua" w:hAnsi="Book Antiqua"/>
          <w:bCs/>
          <w:kern w:val="0"/>
          <w:sz w:val="24"/>
          <w:szCs w:val="24"/>
        </w:rPr>
      </w:pPr>
    </w:p>
    <w:p w14:paraId="3C6D959E" w14:textId="597584F7" w:rsidR="009E71AF" w:rsidRPr="009E71AF" w:rsidRDefault="0005187B" w:rsidP="004F6590">
      <w:pPr>
        <w:adjustRightInd w:val="0"/>
        <w:snapToGrid w:val="0"/>
        <w:spacing w:line="360" w:lineRule="auto"/>
        <w:rPr>
          <w:rFonts w:ascii="Book Antiqua" w:eastAsia="SimSun" w:hAnsi="Book Antiqua" w:cs="Book Antiqua"/>
          <w:b/>
          <w:sz w:val="24"/>
          <w:szCs w:val="24"/>
          <w:lang w:eastAsia="zh-CN"/>
        </w:rPr>
      </w:pPr>
      <w:r w:rsidRPr="00036AB8">
        <w:rPr>
          <w:rFonts w:ascii="Book Antiqua" w:hAnsi="Book Antiqua"/>
          <w:b/>
          <w:color w:val="000000"/>
          <w:sz w:val="24"/>
          <w:szCs w:val="24"/>
        </w:rPr>
        <w:t>ARTICLE HIGHLIGHTS</w:t>
      </w:r>
    </w:p>
    <w:p w14:paraId="54C44A43" w14:textId="06BDDA55" w:rsidR="0005187B" w:rsidRPr="009E71AF" w:rsidRDefault="0005187B" w:rsidP="004F6590">
      <w:pPr>
        <w:adjustRightInd w:val="0"/>
        <w:snapToGrid w:val="0"/>
        <w:spacing w:line="360" w:lineRule="auto"/>
        <w:rPr>
          <w:rFonts w:ascii="Book Antiqua" w:hAnsi="Book Antiqua"/>
          <w:b/>
          <w:i/>
          <w:sz w:val="24"/>
          <w:szCs w:val="24"/>
        </w:rPr>
      </w:pPr>
      <w:r w:rsidRPr="009E71AF">
        <w:rPr>
          <w:rFonts w:ascii="Book Antiqua" w:hAnsi="Book Antiqua"/>
          <w:b/>
          <w:i/>
          <w:sz w:val="24"/>
          <w:szCs w:val="24"/>
        </w:rPr>
        <w:t>Case characteristics</w:t>
      </w:r>
    </w:p>
    <w:p w14:paraId="0961C37C" w14:textId="18E3E8B6" w:rsidR="0005187B" w:rsidRDefault="004232C5" w:rsidP="004F6590">
      <w:pPr>
        <w:adjustRightInd w:val="0"/>
        <w:snapToGrid w:val="0"/>
        <w:spacing w:line="360" w:lineRule="auto"/>
        <w:rPr>
          <w:rFonts w:ascii="Book Antiqua" w:eastAsia="SimSun" w:hAnsi="Book Antiqua" w:cs="Arial"/>
          <w:color w:val="000000"/>
          <w:sz w:val="24"/>
          <w:szCs w:val="24"/>
          <w:lang w:eastAsia="zh-CN"/>
        </w:rPr>
      </w:pPr>
      <w:r w:rsidRPr="00036AB8">
        <w:rPr>
          <w:rFonts w:ascii="Book Antiqua" w:hAnsi="Book Antiqua" w:cs="Arial"/>
          <w:color w:val="000000"/>
          <w:sz w:val="24"/>
          <w:szCs w:val="24"/>
        </w:rPr>
        <w:t>A 76-year-old Japanese woman visited a nearby clinic complaining of a dull feeling in the stomach.</w:t>
      </w:r>
    </w:p>
    <w:p w14:paraId="66E8E3E9" w14:textId="77777777" w:rsidR="009E71AF" w:rsidRPr="009E71AF" w:rsidRDefault="009E71AF" w:rsidP="004F6590">
      <w:pPr>
        <w:adjustRightInd w:val="0"/>
        <w:snapToGrid w:val="0"/>
        <w:spacing w:line="360" w:lineRule="auto"/>
        <w:rPr>
          <w:rFonts w:ascii="Book Antiqua" w:eastAsia="SimSun" w:hAnsi="Book Antiqua"/>
          <w:sz w:val="24"/>
          <w:szCs w:val="24"/>
          <w:lang w:eastAsia="zh-CN"/>
        </w:rPr>
      </w:pPr>
    </w:p>
    <w:p w14:paraId="0695290B" w14:textId="0F7C3CE9" w:rsidR="0005187B" w:rsidRPr="009E71AF" w:rsidRDefault="0005187B" w:rsidP="004F6590">
      <w:pPr>
        <w:adjustRightInd w:val="0"/>
        <w:snapToGrid w:val="0"/>
        <w:spacing w:line="360" w:lineRule="auto"/>
        <w:rPr>
          <w:rFonts w:ascii="Book Antiqua" w:hAnsi="Book Antiqua" w:cs="SimSun"/>
          <w:b/>
          <w:i/>
          <w:color w:val="000000"/>
          <w:sz w:val="24"/>
          <w:szCs w:val="24"/>
        </w:rPr>
      </w:pPr>
      <w:r w:rsidRPr="009E71AF">
        <w:rPr>
          <w:rFonts w:ascii="Book Antiqua" w:hAnsi="Book Antiqua" w:cs="Arial"/>
          <w:b/>
          <w:i/>
          <w:color w:val="000000"/>
          <w:sz w:val="24"/>
          <w:szCs w:val="24"/>
        </w:rPr>
        <w:t>Clinical diagnosis</w:t>
      </w:r>
    </w:p>
    <w:p w14:paraId="235438EE" w14:textId="1A24AE47" w:rsidR="0005187B" w:rsidRDefault="00067059" w:rsidP="004F6590">
      <w:pPr>
        <w:adjustRightInd w:val="0"/>
        <w:snapToGrid w:val="0"/>
        <w:spacing w:line="360" w:lineRule="auto"/>
        <w:rPr>
          <w:rFonts w:ascii="Book Antiqua" w:eastAsia="SimSun" w:hAnsi="Book Antiqua" w:cs="Arial"/>
          <w:color w:val="000000"/>
          <w:sz w:val="24"/>
          <w:szCs w:val="24"/>
          <w:lang w:eastAsia="zh-CN"/>
        </w:rPr>
      </w:pPr>
      <w:bookmarkStart w:id="22" w:name="_Hlk514755581"/>
      <w:r w:rsidRPr="00036AB8">
        <w:rPr>
          <w:rFonts w:ascii="Book Antiqua" w:hAnsi="Book Antiqua" w:cs="Arial"/>
          <w:color w:val="000000"/>
          <w:sz w:val="24"/>
          <w:szCs w:val="24"/>
        </w:rPr>
        <w:t>Esophagogastroduodenoscopy</w:t>
      </w:r>
      <w:bookmarkEnd w:id="22"/>
      <w:r w:rsidRPr="00036AB8">
        <w:rPr>
          <w:rFonts w:ascii="Book Antiqua" w:hAnsi="Book Antiqua" w:cs="Arial"/>
          <w:color w:val="000000"/>
          <w:sz w:val="24"/>
          <w:szCs w:val="24"/>
        </w:rPr>
        <w:t xml:space="preserve"> </w:t>
      </w:r>
      <w:r w:rsidR="00437B00" w:rsidRPr="00036AB8">
        <w:rPr>
          <w:rFonts w:ascii="Book Antiqua" w:hAnsi="Book Antiqua" w:cs="Arial"/>
          <w:color w:val="000000"/>
          <w:sz w:val="24"/>
          <w:szCs w:val="24"/>
        </w:rPr>
        <w:t xml:space="preserve">(EGD) </w:t>
      </w:r>
      <w:r w:rsidRPr="00036AB8">
        <w:rPr>
          <w:rFonts w:ascii="Book Antiqua" w:hAnsi="Book Antiqua" w:cs="Arial"/>
          <w:color w:val="000000"/>
          <w:sz w:val="24"/>
          <w:szCs w:val="24"/>
        </w:rPr>
        <w:t xml:space="preserve">revealed a depressed lesion at a gastric </w:t>
      </w:r>
      <w:r w:rsidRPr="00036AB8">
        <w:rPr>
          <w:rFonts w:ascii="Book Antiqua" w:hAnsi="Book Antiqua" w:cs="Arial"/>
          <w:color w:val="000000"/>
          <w:sz w:val="24"/>
          <w:szCs w:val="24"/>
        </w:rPr>
        <w:lastRenderedPageBreak/>
        <w:t>angle of the greater curvature side.</w:t>
      </w:r>
    </w:p>
    <w:p w14:paraId="2C397343" w14:textId="77777777" w:rsidR="009E71AF" w:rsidRPr="009E71AF" w:rsidRDefault="009E71AF" w:rsidP="004F6590">
      <w:pPr>
        <w:adjustRightInd w:val="0"/>
        <w:snapToGrid w:val="0"/>
        <w:spacing w:line="360" w:lineRule="auto"/>
        <w:rPr>
          <w:rFonts w:ascii="Book Antiqua" w:eastAsia="SimSun" w:hAnsi="Book Antiqua"/>
          <w:sz w:val="24"/>
          <w:szCs w:val="24"/>
          <w:lang w:eastAsia="zh-CN"/>
        </w:rPr>
      </w:pPr>
    </w:p>
    <w:p w14:paraId="7118C332" w14:textId="3307A928" w:rsidR="0005187B" w:rsidRPr="009E71AF" w:rsidRDefault="0005187B" w:rsidP="004F6590">
      <w:pPr>
        <w:adjustRightInd w:val="0"/>
        <w:snapToGrid w:val="0"/>
        <w:spacing w:line="360" w:lineRule="auto"/>
        <w:rPr>
          <w:rFonts w:ascii="Book Antiqua" w:hAnsi="Book Antiqua" w:cs="Arial"/>
          <w:b/>
          <w:i/>
          <w:color w:val="000000"/>
          <w:sz w:val="24"/>
          <w:szCs w:val="24"/>
        </w:rPr>
      </w:pPr>
      <w:r w:rsidRPr="009E71AF">
        <w:rPr>
          <w:rFonts w:ascii="Book Antiqua" w:hAnsi="Book Antiqua" w:cs="Arial"/>
          <w:b/>
          <w:i/>
          <w:color w:val="000000"/>
          <w:sz w:val="24"/>
          <w:szCs w:val="24"/>
        </w:rPr>
        <w:t>Differential diagnosis</w:t>
      </w:r>
    </w:p>
    <w:p w14:paraId="5E0552F8" w14:textId="561A891C" w:rsidR="0005187B" w:rsidRPr="00036AB8" w:rsidRDefault="00176554" w:rsidP="004F6590">
      <w:pPr>
        <w:adjustRightInd w:val="0"/>
        <w:snapToGrid w:val="0"/>
        <w:spacing w:line="360" w:lineRule="auto"/>
        <w:rPr>
          <w:rFonts w:ascii="Book Antiqua" w:hAnsi="Book Antiqua" w:cs="Arial"/>
          <w:b/>
          <w:color w:val="000000"/>
          <w:sz w:val="24"/>
          <w:szCs w:val="24"/>
        </w:rPr>
      </w:pPr>
      <w:r w:rsidRPr="00036AB8">
        <w:rPr>
          <w:rFonts w:ascii="Book Antiqua" w:hAnsi="Book Antiqua" w:cs="Arial"/>
          <w:color w:val="000000"/>
          <w:sz w:val="24"/>
          <w:szCs w:val="24"/>
        </w:rPr>
        <w:t>The c</w:t>
      </w:r>
      <w:r w:rsidR="00DC0562" w:rsidRPr="00036AB8">
        <w:rPr>
          <w:rFonts w:ascii="Book Antiqua" w:hAnsi="Book Antiqua" w:cs="Arial"/>
          <w:color w:val="000000"/>
          <w:sz w:val="24"/>
          <w:szCs w:val="24"/>
        </w:rPr>
        <w:t>linical diagnosis of e</w:t>
      </w:r>
      <w:r w:rsidR="00437B00" w:rsidRPr="00036AB8">
        <w:rPr>
          <w:rFonts w:ascii="Book Antiqua" w:hAnsi="Book Antiqua" w:cs="Arial"/>
          <w:color w:val="000000"/>
          <w:sz w:val="24"/>
          <w:szCs w:val="24"/>
        </w:rPr>
        <w:t>arly gastric cancer was considered by EGD findings.</w:t>
      </w:r>
    </w:p>
    <w:p w14:paraId="0C1FBEF2" w14:textId="77777777" w:rsidR="009E71AF" w:rsidRDefault="009E71AF" w:rsidP="004F6590">
      <w:pPr>
        <w:adjustRightInd w:val="0"/>
        <w:snapToGrid w:val="0"/>
        <w:spacing w:line="360" w:lineRule="auto"/>
        <w:rPr>
          <w:rFonts w:ascii="Book Antiqua" w:eastAsia="SimSun" w:hAnsi="Book Antiqua" w:cs="Arial"/>
          <w:b/>
          <w:color w:val="000000"/>
          <w:sz w:val="24"/>
          <w:szCs w:val="24"/>
          <w:lang w:eastAsia="zh-CN"/>
        </w:rPr>
      </w:pPr>
    </w:p>
    <w:p w14:paraId="0D4CCD09" w14:textId="47F138E0" w:rsidR="0005187B" w:rsidRPr="009E71AF" w:rsidRDefault="0005187B" w:rsidP="004F6590">
      <w:pPr>
        <w:adjustRightInd w:val="0"/>
        <w:snapToGrid w:val="0"/>
        <w:spacing w:line="360" w:lineRule="auto"/>
        <w:rPr>
          <w:rFonts w:ascii="Book Antiqua" w:hAnsi="Book Antiqua" w:cs="Arial"/>
          <w:b/>
          <w:i/>
          <w:color w:val="000000"/>
          <w:sz w:val="24"/>
          <w:szCs w:val="24"/>
        </w:rPr>
      </w:pPr>
      <w:r w:rsidRPr="009E71AF">
        <w:rPr>
          <w:rFonts w:ascii="Book Antiqua" w:hAnsi="Book Antiqua" w:cs="Arial"/>
          <w:b/>
          <w:i/>
          <w:color w:val="000000"/>
          <w:sz w:val="24"/>
          <w:szCs w:val="24"/>
        </w:rPr>
        <w:t>Laboratory diagnosis</w:t>
      </w:r>
    </w:p>
    <w:p w14:paraId="56629D0C" w14:textId="17551476" w:rsidR="0005187B" w:rsidRPr="00036AB8" w:rsidRDefault="00E50849" w:rsidP="004F6590">
      <w:pPr>
        <w:adjustRightInd w:val="0"/>
        <w:snapToGrid w:val="0"/>
        <w:spacing w:line="360" w:lineRule="auto"/>
        <w:rPr>
          <w:rFonts w:ascii="Book Antiqua" w:hAnsi="Book Antiqua" w:cs="Arial"/>
          <w:color w:val="000000"/>
          <w:sz w:val="24"/>
          <w:szCs w:val="24"/>
        </w:rPr>
      </w:pPr>
      <w:r w:rsidRPr="00036AB8">
        <w:rPr>
          <w:rFonts w:ascii="Book Antiqua" w:hAnsi="Book Antiqua" w:cs="Arial"/>
          <w:color w:val="000000"/>
          <w:sz w:val="24"/>
          <w:szCs w:val="24"/>
        </w:rPr>
        <w:t>No specific finding was obtained by</w:t>
      </w:r>
      <w:r w:rsidR="0005187B" w:rsidRPr="00036AB8">
        <w:rPr>
          <w:rFonts w:ascii="Book Antiqua" w:hAnsi="Book Antiqua" w:cs="Arial"/>
          <w:color w:val="000000"/>
          <w:sz w:val="24"/>
          <w:szCs w:val="24"/>
        </w:rPr>
        <w:t xml:space="preserve"> laboratory testing.</w:t>
      </w:r>
    </w:p>
    <w:p w14:paraId="793FDA49" w14:textId="77777777" w:rsidR="009E71AF" w:rsidRDefault="009E71AF" w:rsidP="004F6590">
      <w:pPr>
        <w:adjustRightInd w:val="0"/>
        <w:snapToGrid w:val="0"/>
        <w:spacing w:line="360" w:lineRule="auto"/>
        <w:rPr>
          <w:rFonts w:ascii="Book Antiqua" w:eastAsia="SimSun" w:hAnsi="Book Antiqua" w:cs="Arial"/>
          <w:b/>
          <w:color w:val="000000"/>
          <w:sz w:val="24"/>
          <w:szCs w:val="24"/>
          <w:lang w:eastAsia="zh-CN"/>
        </w:rPr>
      </w:pPr>
    </w:p>
    <w:p w14:paraId="202FB9D7" w14:textId="38ED0E06" w:rsidR="0005187B" w:rsidRPr="009E71AF" w:rsidRDefault="0005187B" w:rsidP="004F6590">
      <w:pPr>
        <w:adjustRightInd w:val="0"/>
        <w:snapToGrid w:val="0"/>
        <w:spacing w:line="360" w:lineRule="auto"/>
        <w:rPr>
          <w:rFonts w:ascii="Book Antiqua" w:hAnsi="Book Antiqua" w:cs="Arial"/>
          <w:b/>
          <w:i/>
          <w:color w:val="000000"/>
          <w:sz w:val="24"/>
          <w:szCs w:val="24"/>
        </w:rPr>
      </w:pPr>
      <w:r w:rsidRPr="009E71AF">
        <w:rPr>
          <w:rFonts w:ascii="Book Antiqua" w:hAnsi="Book Antiqua" w:cs="Arial"/>
          <w:b/>
          <w:i/>
          <w:color w:val="000000"/>
          <w:sz w:val="24"/>
          <w:szCs w:val="24"/>
        </w:rPr>
        <w:t>Imaging diagnosis</w:t>
      </w:r>
    </w:p>
    <w:p w14:paraId="61F936D5" w14:textId="133CA4B4" w:rsidR="0005187B" w:rsidRPr="00036AB8" w:rsidRDefault="00A91285" w:rsidP="004F6590">
      <w:pPr>
        <w:adjustRightInd w:val="0"/>
        <w:snapToGrid w:val="0"/>
        <w:spacing w:line="360" w:lineRule="auto"/>
        <w:rPr>
          <w:rFonts w:ascii="Book Antiqua" w:hAnsi="Book Antiqua" w:cs="Arial"/>
          <w:color w:val="000000"/>
          <w:sz w:val="24"/>
          <w:szCs w:val="24"/>
        </w:rPr>
      </w:pPr>
      <w:r w:rsidRPr="00036AB8">
        <w:rPr>
          <w:rFonts w:ascii="Book Antiqua" w:hAnsi="Book Antiqua" w:cs="Arial"/>
          <w:color w:val="000000"/>
          <w:sz w:val="24"/>
          <w:szCs w:val="24"/>
        </w:rPr>
        <w:t xml:space="preserve">The narrow band imaging of </w:t>
      </w:r>
      <w:r w:rsidR="00905CF0" w:rsidRPr="00036AB8">
        <w:rPr>
          <w:rFonts w:ascii="Book Antiqua" w:hAnsi="Book Antiqua" w:cs="Arial"/>
          <w:color w:val="000000"/>
          <w:sz w:val="24"/>
          <w:szCs w:val="24"/>
        </w:rPr>
        <w:t>EGD</w:t>
      </w:r>
      <w:r w:rsidRPr="00036AB8">
        <w:rPr>
          <w:rFonts w:ascii="Book Antiqua" w:hAnsi="Book Antiqua" w:cs="Arial"/>
          <w:color w:val="000000"/>
          <w:sz w:val="24"/>
          <w:szCs w:val="24"/>
        </w:rPr>
        <w:t xml:space="preserve"> showed a relatively demarcated lesion with an irregular microsurface pattern.</w:t>
      </w:r>
    </w:p>
    <w:p w14:paraId="7E5DDBA4" w14:textId="77777777" w:rsidR="009E71AF" w:rsidRDefault="009E71AF" w:rsidP="004F6590">
      <w:pPr>
        <w:adjustRightInd w:val="0"/>
        <w:snapToGrid w:val="0"/>
        <w:spacing w:line="360" w:lineRule="auto"/>
        <w:rPr>
          <w:rFonts w:ascii="Book Antiqua" w:eastAsia="SimSun" w:hAnsi="Book Antiqua" w:cs="Arial"/>
          <w:b/>
          <w:color w:val="000000"/>
          <w:sz w:val="24"/>
          <w:szCs w:val="24"/>
          <w:lang w:eastAsia="zh-CN"/>
        </w:rPr>
      </w:pPr>
    </w:p>
    <w:p w14:paraId="30B97F64" w14:textId="21A6281E" w:rsidR="0005187B" w:rsidRPr="009E71AF" w:rsidRDefault="0005187B" w:rsidP="004F6590">
      <w:pPr>
        <w:adjustRightInd w:val="0"/>
        <w:snapToGrid w:val="0"/>
        <w:spacing w:line="360" w:lineRule="auto"/>
        <w:rPr>
          <w:rFonts w:ascii="Book Antiqua" w:hAnsi="Book Antiqua" w:cs="Arial"/>
          <w:b/>
          <w:i/>
          <w:color w:val="000000"/>
          <w:sz w:val="24"/>
          <w:szCs w:val="24"/>
        </w:rPr>
      </w:pPr>
      <w:r w:rsidRPr="009E71AF">
        <w:rPr>
          <w:rFonts w:ascii="Book Antiqua" w:hAnsi="Book Antiqua" w:cs="Arial"/>
          <w:b/>
          <w:i/>
          <w:color w:val="000000"/>
          <w:sz w:val="24"/>
          <w:szCs w:val="24"/>
        </w:rPr>
        <w:t>Pathological diagnosis</w:t>
      </w:r>
    </w:p>
    <w:p w14:paraId="5758FC63" w14:textId="6542B03F" w:rsidR="0005187B" w:rsidRPr="00036AB8" w:rsidRDefault="00A21BBC" w:rsidP="004F6590">
      <w:pPr>
        <w:adjustRightInd w:val="0"/>
        <w:snapToGrid w:val="0"/>
        <w:spacing w:line="360" w:lineRule="auto"/>
        <w:rPr>
          <w:rFonts w:ascii="Book Antiqua" w:hAnsi="Book Antiqua" w:cs="Arial"/>
          <w:color w:val="000000"/>
          <w:sz w:val="24"/>
          <w:szCs w:val="24"/>
        </w:rPr>
      </w:pPr>
      <w:r w:rsidRPr="00036AB8">
        <w:rPr>
          <w:rFonts w:ascii="Book Antiqua" w:hAnsi="Book Antiqua" w:cs="Arial"/>
          <w:color w:val="000000"/>
          <w:sz w:val="24"/>
          <w:szCs w:val="24"/>
        </w:rPr>
        <w:t xml:space="preserve">Pathological findings of endoscopic submucosal dissection (ESD) specimens indicated the </w:t>
      </w:r>
      <w:r w:rsidR="00DC0196" w:rsidRPr="00036AB8">
        <w:rPr>
          <w:rFonts w:ascii="Book Antiqua" w:hAnsi="Book Antiqua" w:cs="Arial"/>
          <w:color w:val="000000"/>
          <w:sz w:val="24"/>
          <w:szCs w:val="24"/>
        </w:rPr>
        <w:t>diagnosis of gastric adenocarcinoma of fundic gland type (GA-FG) with a signet-ring cell carcinoma component.</w:t>
      </w:r>
    </w:p>
    <w:p w14:paraId="6FC469B3" w14:textId="77777777" w:rsidR="009E71AF" w:rsidRDefault="009E71AF" w:rsidP="004F6590">
      <w:pPr>
        <w:adjustRightInd w:val="0"/>
        <w:snapToGrid w:val="0"/>
        <w:spacing w:line="360" w:lineRule="auto"/>
        <w:rPr>
          <w:rFonts w:ascii="Book Antiqua" w:eastAsia="SimSun" w:hAnsi="Book Antiqua" w:cs="Arial"/>
          <w:b/>
          <w:color w:val="000000"/>
          <w:sz w:val="24"/>
          <w:szCs w:val="24"/>
          <w:lang w:eastAsia="zh-CN"/>
        </w:rPr>
      </w:pPr>
    </w:p>
    <w:p w14:paraId="0BD752BC" w14:textId="71C00D20" w:rsidR="0005187B" w:rsidRPr="009E71AF" w:rsidRDefault="0005187B" w:rsidP="004F6590">
      <w:pPr>
        <w:adjustRightInd w:val="0"/>
        <w:snapToGrid w:val="0"/>
        <w:spacing w:line="360" w:lineRule="auto"/>
        <w:rPr>
          <w:rFonts w:ascii="Book Antiqua" w:hAnsi="Book Antiqua" w:cs="Arial"/>
          <w:b/>
          <w:i/>
          <w:color w:val="000000"/>
          <w:sz w:val="24"/>
          <w:szCs w:val="24"/>
        </w:rPr>
      </w:pPr>
      <w:r w:rsidRPr="009E71AF">
        <w:rPr>
          <w:rFonts w:ascii="Book Antiqua" w:hAnsi="Book Antiqua" w:cs="Arial"/>
          <w:b/>
          <w:i/>
          <w:color w:val="000000"/>
          <w:sz w:val="24"/>
          <w:szCs w:val="24"/>
        </w:rPr>
        <w:t>Treatment</w:t>
      </w:r>
    </w:p>
    <w:p w14:paraId="5E8DB7EF" w14:textId="4A705E2B" w:rsidR="0005187B" w:rsidRPr="00036AB8" w:rsidRDefault="000B42D3" w:rsidP="004F6590">
      <w:pPr>
        <w:adjustRightInd w:val="0"/>
        <w:snapToGrid w:val="0"/>
        <w:spacing w:line="360" w:lineRule="auto"/>
        <w:rPr>
          <w:rFonts w:ascii="Book Antiqua" w:hAnsi="Book Antiqua" w:cs="Arial"/>
          <w:color w:val="000000"/>
          <w:sz w:val="24"/>
          <w:szCs w:val="24"/>
        </w:rPr>
      </w:pPr>
      <w:r w:rsidRPr="00036AB8">
        <w:rPr>
          <w:rFonts w:ascii="Book Antiqua" w:hAnsi="Book Antiqua" w:cs="Arial"/>
          <w:color w:val="000000"/>
          <w:sz w:val="24"/>
          <w:szCs w:val="24"/>
        </w:rPr>
        <w:t>Only ESD was performed for treatment</w:t>
      </w:r>
      <w:r w:rsidR="0005187B" w:rsidRPr="00036AB8">
        <w:rPr>
          <w:rFonts w:ascii="Book Antiqua" w:hAnsi="Book Antiqua" w:cs="Arial"/>
          <w:color w:val="000000"/>
          <w:sz w:val="24"/>
          <w:szCs w:val="24"/>
        </w:rPr>
        <w:t>.</w:t>
      </w:r>
    </w:p>
    <w:p w14:paraId="77C3A34F" w14:textId="77777777" w:rsidR="009E71AF" w:rsidRDefault="009E71AF" w:rsidP="004F6590">
      <w:pPr>
        <w:adjustRightInd w:val="0"/>
        <w:snapToGrid w:val="0"/>
        <w:spacing w:line="360" w:lineRule="auto"/>
        <w:rPr>
          <w:rFonts w:ascii="Book Antiqua" w:eastAsia="SimSun" w:hAnsi="Book Antiqua" w:cs="Arial"/>
          <w:b/>
          <w:color w:val="000000"/>
          <w:sz w:val="24"/>
          <w:szCs w:val="24"/>
          <w:lang w:eastAsia="zh-CN"/>
        </w:rPr>
      </w:pPr>
    </w:p>
    <w:p w14:paraId="7DD62A28" w14:textId="6D4128B5" w:rsidR="0005187B" w:rsidRPr="009E71AF" w:rsidRDefault="0005187B" w:rsidP="004F6590">
      <w:pPr>
        <w:adjustRightInd w:val="0"/>
        <w:snapToGrid w:val="0"/>
        <w:spacing w:line="360" w:lineRule="auto"/>
        <w:rPr>
          <w:rFonts w:ascii="Book Antiqua" w:hAnsi="Book Antiqua" w:cs="Arial"/>
          <w:b/>
          <w:i/>
          <w:color w:val="000000"/>
          <w:sz w:val="24"/>
          <w:szCs w:val="24"/>
        </w:rPr>
      </w:pPr>
      <w:r w:rsidRPr="009E71AF">
        <w:rPr>
          <w:rFonts w:ascii="Book Antiqua" w:hAnsi="Book Antiqua"/>
          <w:b/>
          <w:i/>
          <w:sz w:val="24"/>
          <w:szCs w:val="24"/>
        </w:rPr>
        <w:t>Related reports</w:t>
      </w:r>
    </w:p>
    <w:p w14:paraId="38994739" w14:textId="77777777" w:rsidR="003733F9" w:rsidRPr="00036AB8" w:rsidRDefault="003733F9" w:rsidP="004F6590">
      <w:pPr>
        <w:adjustRightInd w:val="0"/>
        <w:snapToGrid w:val="0"/>
        <w:spacing w:line="360" w:lineRule="auto"/>
        <w:rPr>
          <w:rFonts w:ascii="Book Antiqua" w:hAnsi="Book Antiqua" w:cs="Arial"/>
          <w:color w:val="000000"/>
          <w:sz w:val="24"/>
          <w:szCs w:val="24"/>
        </w:rPr>
      </w:pPr>
      <w:r w:rsidRPr="00036AB8">
        <w:rPr>
          <w:rFonts w:ascii="Book Antiqua" w:hAnsi="Book Antiqua" w:cs="Arial"/>
          <w:color w:val="000000"/>
          <w:sz w:val="24"/>
          <w:szCs w:val="24"/>
        </w:rPr>
        <w:t>To the best of our knowledge, no GA-FG case with a poorly differentiated adenocarcinoma or signet-ring cell carcinoma component has been reported.</w:t>
      </w:r>
      <w:r w:rsidRPr="00036AB8" w:rsidDel="003733F9">
        <w:rPr>
          <w:rFonts w:ascii="Book Antiqua" w:hAnsi="Book Antiqua" w:cs="Arial"/>
          <w:color w:val="000000"/>
          <w:sz w:val="24"/>
          <w:szCs w:val="24"/>
        </w:rPr>
        <w:t xml:space="preserve"> </w:t>
      </w:r>
    </w:p>
    <w:p w14:paraId="353387F6" w14:textId="77777777" w:rsidR="009E71AF" w:rsidRDefault="009E71AF" w:rsidP="004F6590">
      <w:pPr>
        <w:adjustRightInd w:val="0"/>
        <w:snapToGrid w:val="0"/>
        <w:spacing w:line="360" w:lineRule="auto"/>
        <w:rPr>
          <w:rFonts w:ascii="Book Antiqua" w:eastAsia="SimSun" w:hAnsi="Book Antiqua"/>
          <w:b/>
          <w:sz w:val="24"/>
          <w:szCs w:val="24"/>
          <w:lang w:eastAsia="zh-CN"/>
        </w:rPr>
      </w:pPr>
    </w:p>
    <w:p w14:paraId="011D72CB" w14:textId="676291EE" w:rsidR="0005187B" w:rsidRPr="009E71AF" w:rsidRDefault="009E71AF" w:rsidP="004F6590">
      <w:pPr>
        <w:adjustRightInd w:val="0"/>
        <w:snapToGrid w:val="0"/>
        <w:spacing w:line="360" w:lineRule="auto"/>
        <w:rPr>
          <w:rFonts w:ascii="Book Antiqua" w:eastAsia="SimSun" w:hAnsi="Book Antiqua"/>
          <w:b/>
          <w:i/>
          <w:sz w:val="24"/>
          <w:szCs w:val="24"/>
          <w:lang w:eastAsia="zh-CN"/>
        </w:rPr>
      </w:pPr>
      <w:r>
        <w:rPr>
          <w:rFonts w:ascii="Book Antiqua" w:hAnsi="Book Antiqua"/>
          <w:b/>
          <w:i/>
          <w:sz w:val="24"/>
          <w:szCs w:val="24"/>
        </w:rPr>
        <w:t>Term explanation</w:t>
      </w:r>
    </w:p>
    <w:p w14:paraId="61C99416" w14:textId="2AEDD26D" w:rsidR="0005187B" w:rsidRPr="00036AB8" w:rsidRDefault="005C18B9" w:rsidP="004F6590">
      <w:pPr>
        <w:adjustRightInd w:val="0"/>
        <w:snapToGrid w:val="0"/>
        <w:spacing w:line="360" w:lineRule="auto"/>
        <w:rPr>
          <w:rFonts w:ascii="Book Antiqua" w:hAnsi="Book Antiqua"/>
          <w:sz w:val="24"/>
          <w:szCs w:val="24"/>
        </w:rPr>
      </w:pPr>
      <w:r w:rsidRPr="00036AB8">
        <w:rPr>
          <w:rFonts w:ascii="Book Antiqua" w:hAnsi="Book Antiqua" w:cs="Arial"/>
          <w:color w:val="000000"/>
          <w:sz w:val="24"/>
          <w:szCs w:val="24"/>
        </w:rPr>
        <w:t xml:space="preserve">The </w:t>
      </w:r>
      <w:r w:rsidR="00F76AC9" w:rsidRPr="00036AB8">
        <w:rPr>
          <w:rFonts w:ascii="Book Antiqua" w:hAnsi="Book Antiqua" w:cs="Arial"/>
          <w:color w:val="000000"/>
          <w:sz w:val="24"/>
          <w:szCs w:val="24"/>
        </w:rPr>
        <w:t>term</w:t>
      </w:r>
      <w:r w:rsidRPr="00036AB8">
        <w:rPr>
          <w:rFonts w:ascii="Book Antiqua" w:hAnsi="Book Antiqua" w:cs="Arial"/>
          <w:color w:val="000000"/>
          <w:sz w:val="24"/>
          <w:szCs w:val="24"/>
        </w:rPr>
        <w:t xml:space="preserve"> GA-FG describes </w:t>
      </w:r>
      <w:r w:rsidR="00905A11" w:rsidRPr="00036AB8">
        <w:rPr>
          <w:rFonts w:ascii="Book Antiqua" w:hAnsi="Book Antiqua" w:cs="Arial"/>
          <w:color w:val="000000"/>
          <w:sz w:val="24"/>
          <w:szCs w:val="24"/>
        </w:rPr>
        <w:t>gastric adenocarcinoma of fundic gland type</w:t>
      </w:r>
      <w:r w:rsidR="00B34CEB" w:rsidRPr="00036AB8">
        <w:rPr>
          <w:rFonts w:ascii="Book Antiqua" w:hAnsi="Book Antiqua" w:cs="Arial"/>
          <w:color w:val="000000"/>
          <w:sz w:val="24"/>
          <w:szCs w:val="24"/>
        </w:rPr>
        <w:t>.</w:t>
      </w:r>
    </w:p>
    <w:p w14:paraId="54AF0FDF" w14:textId="77777777" w:rsidR="009E71AF" w:rsidRDefault="009E71AF" w:rsidP="004F6590">
      <w:pPr>
        <w:adjustRightInd w:val="0"/>
        <w:snapToGrid w:val="0"/>
        <w:spacing w:line="360" w:lineRule="auto"/>
        <w:rPr>
          <w:rFonts w:ascii="Book Antiqua" w:eastAsia="SimSun" w:hAnsi="Book Antiqua" w:cs="Arial"/>
          <w:b/>
          <w:color w:val="000000"/>
          <w:sz w:val="24"/>
          <w:szCs w:val="24"/>
          <w:lang w:eastAsia="zh-CN"/>
        </w:rPr>
      </w:pPr>
    </w:p>
    <w:p w14:paraId="0D42EEA2" w14:textId="4B855231" w:rsidR="0005187B" w:rsidRPr="009E71AF" w:rsidRDefault="0005187B" w:rsidP="004F6590">
      <w:pPr>
        <w:adjustRightInd w:val="0"/>
        <w:snapToGrid w:val="0"/>
        <w:spacing w:line="360" w:lineRule="auto"/>
        <w:rPr>
          <w:rFonts w:ascii="Book Antiqua" w:hAnsi="Book Antiqua" w:cs="Arial"/>
          <w:b/>
          <w:i/>
          <w:color w:val="000000"/>
          <w:sz w:val="24"/>
          <w:szCs w:val="24"/>
        </w:rPr>
      </w:pPr>
      <w:r w:rsidRPr="009E71AF">
        <w:rPr>
          <w:rFonts w:ascii="Book Antiqua" w:hAnsi="Book Antiqua" w:cs="Arial"/>
          <w:b/>
          <w:i/>
          <w:color w:val="000000"/>
          <w:sz w:val="24"/>
          <w:szCs w:val="24"/>
        </w:rPr>
        <w:t>Experiences and lessons</w:t>
      </w:r>
    </w:p>
    <w:p w14:paraId="0ED4EA7B" w14:textId="0C668007" w:rsidR="001F3694" w:rsidRPr="009E71AF" w:rsidRDefault="00305002" w:rsidP="004F6590">
      <w:pPr>
        <w:overflowPunct w:val="0"/>
        <w:autoSpaceDE w:val="0"/>
        <w:autoSpaceDN w:val="0"/>
        <w:adjustRightInd w:val="0"/>
        <w:snapToGrid w:val="0"/>
        <w:spacing w:line="360" w:lineRule="auto"/>
        <w:outlineLvl w:val="0"/>
        <w:rPr>
          <w:rFonts w:ascii="Book Antiqua" w:eastAsia="SimSun" w:hAnsi="Book Antiqua"/>
          <w:b/>
          <w:bCs/>
          <w:sz w:val="24"/>
          <w:szCs w:val="24"/>
          <w:lang w:eastAsia="zh-CN"/>
        </w:rPr>
      </w:pPr>
      <w:r w:rsidRPr="00036AB8">
        <w:rPr>
          <w:rFonts w:ascii="Book Antiqua" w:hAnsi="Book Antiqua" w:cs="Arial"/>
          <w:color w:val="000000"/>
          <w:sz w:val="24"/>
          <w:szCs w:val="24"/>
        </w:rPr>
        <w:t>This is the first case report of GA-FG with a signet-ring cell carcinoma component.</w:t>
      </w:r>
      <w:r w:rsidR="00724DD3" w:rsidRPr="00036AB8">
        <w:rPr>
          <w:rFonts w:ascii="Book Antiqua" w:hAnsi="Book Antiqua"/>
          <w:sz w:val="24"/>
          <w:szCs w:val="24"/>
        </w:rPr>
        <w:br w:type="page"/>
      </w:r>
      <w:r w:rsidR="00CC7A26" w:rsidRPr="009E71AF">
        <w:rPr>
          <w:rFonts w:ascii="Book Antiqua" w:hAnsi="Book Antiqua"/>
          <w:b/>
          <w:bCs/>
          <w:sz w:val="24"/>
          <w:szCs w:val="24"/>
        </w:rPr>
        <w:lastRenderedPageBreak/>
        <w:t>REFERENCES</w:t>
      </w:r>
    </w:p>
    <w:p w14:paraId="2EBFE215" w14:textId="77777777" w:rsidR="009E71AF" w:rsidRPr="009E71AF" w:rsidRDefault="009E71AF" w:rsidP="004F6590">
      <w:pPr>
        <w:adjustRightInd w:val="0"/>
        <w:snapToGrid w:val="0"/>
        <w:spacing w:line="360" w:lineRule="auto"/>
        <w:rPr>
          <w:rFonts w:ascii="Book Antiqua" w:eastAsia="SimSun" w:hAnsi="Book Antiqua"/>
          <w:sz w:val="24"/>
          <w:szCs w:val="24"/>
          <w:lang w:eastAsia="zh-CN"/>
        </w:rPr>
      </w:pPr>
      <w:r w:rsidRPr="009E71AF">
        <w:rPr>
          <w:rFonts w:ascii="Book Antiqua" w:eastAsia="SimSun" w:hAnsi="Book Antiqua"/>
          <w:sz w:val="24"/>
          <w:szCs w:val="24"/>
          <w:lang w:eastAsia="zh-CN"/>
        </w:rPr>
        <w:t xml:space="preserve">1 </w:t>
      </w:r>
      <w:r w:rsidRPr="009E71AF">
        <w:rPr>
          <w:rFonts w:ascii="Book Antiqua" w:eastAsia="SimSun" w:hAnsi="Book Antiqua"/>
          <w:b/>
          <w:sz w:val="24"/>
          <w:szCs w:val="24"/>
          <w:lang w:eastAsia="zh-CN"/>
        </w:rPr>
        <w:t>Tsukamoto T</w:t>
      </w:r>
      <w:r w:rsidRPr="009E71AF">
        <w:rPr>
          <w:rFonts w:ascii="Book Antiqua" w:eastAsia="SimSun" w:hAnsi="Book Antiqua"/>
          <w:sz w:val="24"/>
          <w:szCs w:val="24"/>
          <w:lang w:eastAsia="zh-CN"/>
        </w:rPr>
        <w:t xml:space="preserve">, Yokoi T, Maruta S, Kitamura M, Yamamoto T, Ban H, Tatematsu M. Gastric adenocarcinoma with chief cell differentiation. </w:t>
      </w:r>
      <w:r w:rsidRPr="009E71AF">
        <w:rPr>
          <w:rFonts w:ascii="Book Antiqua" w:eastAsia="SimSun" w:hAnsi="Book Antiqua"/>
          <w:i/>
          <w:sz w:val="24"/>
          <w:szCs w:val="24"/>
          <w:lang w:eastAsia="zh-CN"/>
        </w:rPr>
        <w:t>Pathol Int</w:t>
      </w:r>
      <w:r w:rsidRPr="009E71AF">
        <w:rPr>
          <w:rFonts w:ascii="Book Antiqua" w:eastAsia="SimSun" w:hAnsi="Book Antiqua"/>
          <w:sz w:val="24"/>
          <w:szCs w:val="24"/>
          <w:lang w:eastAsia="zh-CN"/>
        </w:rPr>
        <w:t xml:space="preserve"> 2007; </w:t>
      </w:r>
      <w:r w:rsidRPr="009E71AF">
        <w:rPr>
          <w:rFonts w:ascii="Book Antiqua" w:eastAsia="SimSun" w:hAnsi="Book Antiqua"/>
          <w:b/>
          <w:sz w:val="24"/>
          <w:szCs w:val="24"/>
          <w:lang w:eastAsia="zh-CN"/>
        </w:rPr>
        <w:t>57</w:t>
      </w:r>
      <w:r w:rsidRPr="009E71AF">
        <w:rPr>
          <w:rFonts w:ascii="Book Antiqua" w:eastAsia="SimSun" w:hAnsi="Book Antiqua"/>
          <w:sz w:val="24"/>
          <w:szCs w:val="24"/>
          <w:lang w:eastAsia="zh-CN"/>
        </w:rPr>
        <w:t>: 517-522 [PMID: 17610477]</w:t>
      </w:r>
    </w:p>
    <w:p w14:paraId="12510491" w14:textId="77777777" w:rsidR="009E71AF" w:rsidRPr="009E71AF" w:rsidRDefault="009E71AF" w:rsidP="004F6590">
      <w:pPr>
        <w:adjustRightInd w:val="0"/>
        <w:snapToGrid w:val="0"/>
        <w:spacing w:line="360" w:lineRule="auto"/>
        <w:rPr>
          <w:rFonts w:ascii="Book Antiqua" w:eastAsia="SimSun" w:hAnsi="Book Antiqua"/>
          <w:sz w:val="24"/>
          <w:szCs w:val="24"/>
          <w:lang w:eastAsia="zh-CN"/>
        </w:rPr>
      </w:pPr>
      <w:r w:rsidRPr="009E71AF">
        <w:rPr>
          <w:rFonts w:ascii="Book Antiqua" w:eastAsia="SimSun" w:hAnsi="Book Antiqua"/>
          <w:sz w:val="24"/>
          <w:szCs w:val="24"/>
          <w:lang w:eastAsia="zh-CN"/>
        </w:rPr>
        <w:t xml:space="preserve">2 </w:t>
      </w:r>
      <w:r w:rsidRPr="009E71AF">
        <w:rPr>
          <w:rFonts w:ascii="Book Antiqua" w:eastAsia="SimSun" w:hAnsi="Book Antiqua"/>
          <w:b/>
          <w:sz w:val="24"/>
          <w:szCs w:val="24"/>
          <w:lang w:eastAsia="zh-CN"/>
        </w:rPr>
        <w:t>Ueyama H</w:t>
      </w:r>
      <w:r w:rsidRPr="009E71AF">
        <w:rPr>
          <w:rFonts w:ascii="Book Antiqua" w:eastAsia="SimSun" w:hAnsi="Book Antiqua"/>
          <w:sz w:val="24"/>
          <w:szCs w:val="24"/>
          <w:lang w:eastAsia="zh-CN"/>
        </w:rPr>
        <w:t xml:space="preserve">, Yao T, Nakashima Y, Hirakawa K, Oshiro Y, Hirahashi M, Iwashita A, Watanabe S. Gastric adenocarcinoma of fundic gland type (chief cell predominant type): proposal for a new entity of gastric adenocarcinoma. </w:t>
      </w:r>
      <w:r w:rsidRPr="009E71AF">
        <w:rPr>
          <w:rFonts w:ascii="Book Antiqua" w:eastAsia="SimSun" w:hAnsi="Book Antiqua"/>
          <w:i/>
          <w:sz w:val="24"/>
          <w:szCs w:val="24"/>
          <w:lang w:eastAsia="zh-CN"/>
        </w:rPr>
        <w:t>Am J Surg Pathol</w:t>
      </w:r>
      <w:r w:rsidRPr="009E71AF">
        <w:rPr>
          <w:rFonts w:ascii="Book Antiqua" w:eastAsia="SimSun" w:hAnsi="Book Antiqua"/>
          <w:sz w:val="24"/>
          <w:szCs w:val="24"/>
          <w:lang w:eastAsia="zh-CN"/>
        </w:rPr>
        <w:t xml:space="preserve"> 2010; </w:t>
      </w:r>
      <w:r w:rsidRPr="009E71AF">
        <w:rPr>
          <w:rFonts w:ascii="Book Antiqua" w:eastAsia="SimSun" w:hAnsi="Book Antiqua"/>
          <w:b/>
          <w:sz w:val="24"/>
          <w:szCs w:val="24"/>
          <w:lang w:eastAsia="zh-CN"/>
        </w:rPr>
        <w:t>34</w:t>
      </w:r>
      <w:r w:rsidRPr="009E71AF">
        <w:rPr>
          <w:rFonts w:ascii="Book Antiqua" w:eastAsia="SimSun" w:hAnsi="Book Antiqua"/>
          <w:sz w:val="24"/>
          <w:szCs w:val="24"/>
          <w:lang w:eastAsia="zh-CN"/>
        </w:rPr>
        <w:t>: 609-619 [PMID: 20410811 DOI: 10.1097/PAS.0b013e3181d94d53]</w:t>
      </w:r>
    </w:p>
    <w:p w14:paraId="4928E659" w14:textId="77777777" w:rsidR="009E71AF" w:rsidRPr="009E71AF" w:rsidRDefault="009E71AF" w:rsidP="004F6590">
      <w:pPr>
        <w:adjustRightInd w:val="0"/>
        <w:snapToGrid w:val="0"/>
        <w:spacing w:line="360" w:lineRule="auto"/>
        <w:rPr>
          <w:rFonts w:ascii="Book Antiqua" w:eastAsia="SimSun" w:hAnsi="Book Antiqua"/>
          <w:sz w:val="24"/>
          <w:szCs w:val="24"/>
          <w:lang w:eastAsia="zh-CN"/>
        </w:rPr>
      </w:pPr>
      <w:r w:rsidRPr="009E71AF">
        <w:rPr>
          <w:rFonts w:ascii="Book Antiqua" w:eastAsia="SimSun" w:hAnsi="Book Antiqua"/>
          <w:sz w:val="24"/>
          <w:szCs w:val="24"/>
          <w:lang w:eastAsia="zh-CN"/>
        </w:rPr>
        <w:t xml:space="preserve">3 </w:t>
      </w:r>
      <w:r w:rsidRPr="009E71AF">
        <w:rPr>
          <w:rFonts w:ascii="Book Antiqua" w:eastAsia="SimSun" w:hAnsi="Book Antiqua"/>
          <w:b/>
          <w:sz w:val="24"/>
          <w:szCs w:val="24"/>
          <w:lang w:eastAsia="zh-CN"/>
        </w:rPr>
        <w:t>Miyazawa M</w:t>
      </w:r>
      <w:r w:rsidRPr="009E71AF">
        <w:rPr>
          <w:rFonts w:ascii="Book Antiqua" w:eastAsia="SimSun" w:hAnsi="Book Antiqua"/>
          <w:sz w:val="24"/>
          <w:szCs w:val="24"/>
          <w:lang w:eastAsia="zh-CN"/>
        </w:rPr>
        <w:t xml:space="preserve">, Matsuda M, Yano M, Hara Y, Arihara F, Horita Y, Matsuda K, Sakai A, Noda Y. Gastric adenocarcinoma of the fundic gland (chief cell-predominant type): A review of endoscopic and clinicopathological features. </w:t>
      </w:r>
      <w:r w:rsidRPr="009E71AF">
        <w:rPr>
          <w:rFonts w:ascii="Book Antiqua" w:eastAsia="SimSun" w:hAnsi="Book Antiqua"/>
          <w:i/>
          <w:sz w:val="24"/>
          <w:szCs w:val="24"/>
          <w:lang w:eastAsia="zh-CN"/>
        </w:rPr>
        <w:t>World J Gastroenterol</w:t>
      </w:r>
      <w:r w:rsidRPr="009E71AF">
        <w:rPr>
          <w:rFonts w:ascii="Book Antiqua" w:eastAsia="SimSun" w:hAnsi="Book Antiqua"/>
          <w:sz w:val="24"/>
          <w:szCs w:val="24"/>
          <w:lang w:eastAsia="zh-CN"/>
        </w:rPr>
        <w:t xml:space="preserve"> 2016; </w:t>
      </w:r>
      <w:r w:rsidRPr="009E71AF">
        <w:rPr>
          <w:rFonts w:ascii="Book Antiqua" w:eastAsia="SimSun" w:hAnsi="Book Antiqua"/>
          <w:b/>
          <w:sz w:val="24"/>
          <w:szCs w:val="24"/>
          <w:lang w:eastAsia="zh-CN"/>
        </w:rPr>
        <w:t>22</w:t>
      </w:r>
      <w:r w:rsidRPr="009E71AF">
        <w:rPr>
          <w:rFonts w:ascii="Book Antiqua" w:eastAsia="SimSun" w:hAnsi="Book Antiqua"/>
          <w:sz w:val="24"/>
          <w:szCs w:val="24"/>
          <w:lang w:eastAsia="zh-CN"/>
        </w:rPr>
        <w:t>: 10523-10531 [PMID: 28082804 DOI: 10.3748/wjg.v22.i48.10523]</w:t>
      </w:r>
    </w:p>
    <w:p w14:paraId="4119BC99" w14:textId="77777777" w:rsidR="009E71AF" w:rsidRPr="009E71AF" w:rsidRDefault="009E71AF" w:rsidP="004F6590">
      <w:pPr>
        <w:adjustRightInd w:val="0"/>
        <w:snapToGrid w:val="0"/>
        <w:spacing w:line="360" w:lineRule="auto"/>
        <w:rPr>
          <w:rFonts w:ascii="Book Antiqua" w:eastAsia="SimSun" w:hAnsi="Book Antiqua"/>
          <w:sz w:val="24"/>
          <w:szCs w:val="24"/>
          <w:lang w:eastAsia="zh-CN"/>
        </w:rPr>
      </w:pPr>
      <w:r w:rsidRPr="009E71AF">
        <w:rPr>
          <w:rFonts w:ascii="Book Antiqua" w:eastAsia="SimSun" w:hAnsi="Book Antiqua"/>
          <w:sz w:val="24"/>
          <w:szCs w:val="24"/>
          <w:lang w:eastAsia="zh-CN"/>
        </w:rPr>
        <w:t xml:space="preserve">4 </w:t>
      </w:r>
      <w:r w:rsidRPr="009E71AF">
        <w:rPr>
          <w:rFonts w:ascii="Book Antiqua" w:eastAsia="SimSun" w:hAnsi="Book Antiqua"/>
          <w:b/>
          <w:sz w:val="24"/>
          <w:szCs w:val="24"/>
          <w:lang w:eastAsia="zh-CN"/>
        </w:rPr>
        <w:t>Chiba T</w:t>
      </w:r>
      <w:r w:rsidRPr="009E71AF">
        <w:rPr>
          <w:rFonts w:ascii="Book Antiqua" w:eastAsia="SimSun" w:hAnsi="Book Antiqua"/>
          <w:sz w:val="24"/>
          <w:szCs w:val="24"/>
          <w:lang w:eastAsia="zh-CN"/>
        </w:rPr>
        <w:t xml:space="preserve">, Kato K, Masuda T, Ohara S, Iwama N, Shimada T, Shibuya D. Clinicopathological features of gastric adenocarcinoma of the fundic gland (chief cell predominant type) by retrospective and prospective analyses of endoscopic findings. </w:t>
      </w:r>
      <w:r w:rsidRPr="009E71AF">
        <w:rPr>
          <w:rFonts w:ascii="Book Antiqua" w:eastAsia="SimSun" w:hAnsi="Book Antiqua"/>
          <w:i/>
          <w:sz w:val="24"/>
          <w:szCs w:val="24"/>
          <w:lang w:eastAsia="zh-CN"/>
        </w:rPr>
        <w:t>Dig Endosc</w:t>
      </w:r>
      <w:r w:rsidRPr="009E71AF">
        <w:rPr>
          <w:rFonts w:ascii="Book Antiqua" w:eastAsia="SimSun" w:hAnsi="Book Antiqua"/>
          <w:sz w:val="24"/>
          <w:szCs w:val="24"/>
          <w:lang w:eastAsia="zh-CN"/>
        </w:rPr>
        <w:t xml:space="preserve"> 2016; </w:t>
      </w:r>
      <w:r w:rsidRPr="009E71AF">
        <w:rPr>
          <w:rFonts w:ascii="Book Antiqua" w:eastAsia="SimSun" w:hAnsi="Book Antiqua"/>
          <w:b/>
          <w:sz w:val="24"/>
          <w:szCs w:val="24"/>
          <w:lang w:eastAsia="zh-CN"/>
        </w:rPr>
        <w:t>28</w:t>
      </w:r>
      <w:r w:rsidRPr="009E71AF">
        <w:rPr>
          <w:rFonts w:ascii="Book Antiqua" w:eastAsia="SimSun" w:hAnsi="Book Antiqua"/>
          <w:sz w:val="24"/>
          <w:szCs w:val="24"/>
          <w:lang w:eastAsia="zh-CN"/>
        </w:rPr>
        <w:t>: 722-730 [PMID: 27129734 DOI: 10.1111/den.12676]</w:t>
      </w:r>
    </w:p>
    <w:p w14:paraId="13651260" w14:textId="77777777" w:rsidR="009E71AF" w:rsidRPr="009E71AF" w:rsidRDefault="009E71AF" w:rsidP="004F6590">
      <w:pPr>
        <w:adjustRightInd w:val="0"/>
        <w:snapToGrid w:val="0"/>
        <w:spacing w:line="360" w:lineRule="auto"/>
        <w:rPr>
          <w:rFonts w:ascii="Book Antiqua" w:eastAsia="SimSun" w:hAnsi="Book Antiqua"/>
          <w:sz w:val="24"/>
          <w:szCs w:val="24"/>
          <w:lang w:eastAsia="zh-CN"/>
        </w:rPr>
      </w:pPr>
      <w:r w:rsidRPr="009E71AF">
        <w:rPr>
          <w:rFonts w:ascii="Book Antiqua" w:eastAsia="SimSun" w:hAnsi="Book Antiqua"/>
          <w:sz w:val="24"/>
          <w:szCs w:val="24"/>
          <w:lang w:eastAsia="zh-CN"/>
        </w:rPr>
        <w:t xml:space="preserve">5 </w:t>
      </w:r>
      <w:r w:rsidRPr="009E71AF">
        <w:rPr>
          <w:rFonts w:ascii="Book Antiqua" w:eastAsia="SimSun" w:hAnsi="Book Antiqua"/>
          <w:b/>
          <w:sz w:val="24"/>
          <w:szCs w:val="24"/>
          <w:lang w:eastAsia="zh-CN"/>
        </w:rPr>
        <w:t>Manabe S</w:t>
      </w:r>
      <w:r w:rsidRPr="009E71AF">
        <w:rPr>
          <w:rFonts w:ascii="Book Antiqua" w:eastAsia="SimSun" w:hAnsi="Book Antiqua"/>
          <w:sz w:val="24"/>
          <w:szCs w:val="24"/>
          <w:lang w:eastAsia="zh-CN"/>
        </w:rPr>
        <w:t xml:space="preserve">, Mukaisho KI, Yasuoka T, Usui F, Matsuyama T, Hirata I, Boku Y, Takahashi S. Gastric adenocarcinoma of fundic gland type spreading to heterotopic gastric glands. </w:t>
      </w:r>
      <w:r w:rsidRPr="009E71AF">
        <w:rPr>
          <w:rFonts w:ascii="Book Antiqua" w:eastAsia="SimSun" w:hAnsi="Book Antiqua"/>
          <w:i/>
          <w:sz w:val="24"/>
          <w:szCs w:val="24"/>
          <w:lang w:eastAsia="zh-CN"/>
        </w:rPr>
        <w:t>World J Gastroenterol</w:t>
      </w:r>
      <w:r w:rsidRPr="009E71AF">
        <w:rPr>
          <w:rFonts w:ascii="Book Antiqua" w:eastAsia="SimSun" w:hAnsi="Book Antiqua"/>
          <w:sz w:val="24"/>
          <w:szCs w:val="24"/>
          <w:lang w:eastAsia="zh-CN"/>
        </w:rPr>
        <w:t xml:space="preserve"> 2017; </w:t>
      </w:r>
      <w:r w:rsidRPr="009E71AF">
        <w:rPr>
          <w:rFonts w:ascii="Book Antiqua" w:eastAsia="SimSun" w:hAnsi="Book Antiqua"/>
          <w:b/>
          <w:sz w:val="24"/>
          <w:szCs w:val="24"/>
          <w:lang w:eastAsia="zh-CN"/>
        </w:rPr>
        <w:t>23</w:t>
      </w:r>
      <w:r w:rsidRPr="009E71AF">
        <w:rPr>
          <w:rFonts w:ascii="Book Antiqua" w:eastAsia="SimSun" w:hAnsi="Book Antiqua"/>
          <w:sz w:val="24"/>
          <w:szCs w:val="24"/>
          <w:lang w:eastAsia="zh-CN"/>
        </w:rPr>
        <w:t>: 7047-7053 [PMID: 29097877 DOI: 10.3748/wjg.v23.i38.7047]</w:t>
      </w:r>
    </w:p>
    <w:p w14:paraId="277EA9B8" w14:textId="77777777" w:rsidR="009E71AF" w:rsidRPr="009E71AF" w:rsidRDefault="009E71AF" w:rsidP="004F6590">
      <w:pPr>
        <w:adjustRightInd w:val="0"/>
        <w:snapToGrid w:val="0"/>
        <w:spacing w:line="360" w:lineRule="auto"/>
        <w:rPr>
          <w:rFonts w:ascii="Book Antiqua" w:eastAsia="SimSun" w:hAnsi="Book Antiqua"/>
          <w:sz w:val="24"/>
          <w:szCs w:val="24"/>
          <w:lang w:eastAsia="zh-CN"/>
        </w:rPr>
      </w:pPr>
      <w:r w:rsidRPr="009E71AF">
        <w:rPr>
          <w:rFonts w:ascii="Book Antiqua" w:eastAsia="SimSun" w:hAnsi="Book Antiqua"/>
          <w:sz w:val="24"/>
          <w:szCs w:val="24"/>
          <w:lang w:eastAsia="zh-CN"/>
        </w:rPr>
        <w:t xml:space="preserve">6 </w:t>
      </w:r>
      <w:r w:rsidRPr="009E71AF">
        <w:rPr>
          <w:rFonts w:ascii="Book Antiqua" w:eastAsia="SimSun" w:hAnsi="Book Antiqua"/>
          <w:b/>
          <w:sz w:val="24"/>
          <w:szCs w:val="24"/>
          <w:lang w:eastAsia="zh-CN"/>
        </w:rPr>
        <w:t>Ueo T</w:t>
      </w:r>
      <w:r w:rsidRPr="009E71AF">
        <w:rPr>
          <w:rFonts w:ascii="Book Antiqua" w:eastAsia="SimSun" w:hAnsi="Book Antiqua"/>
          <w:sz w:val="24"/>
          <w:szCs w:val="24"/>
          <w:lang w:eastAsia="zh-CN"/>
        </w:rPr>
        <w:t xml:space="preserve">, Yonemasu H, Ishida T. Gastric adenocarcinoma of fundic gland type with unusual behavior. </w:t>
      </w:r>
      <w:r w:rsidRPr="009E71AF">
        <w:rPr>
          <w:rFonts w:ascii="Book Antiqua" w:eastAsia="SimSun" w:hAnsi="Book Antiqua"/>
          <w:i/>
          <w:sz w:val="24"/>
          <w:szCs w:val="24"/>
          <w:lang w:eastAsia="zh-CN"/>
        </w:rPr>
        <w:t>Dig Endosc</w:t>
      </w:r>
      <w:r w:rsidRPr="009E71AF">
        <w:rPr>
          <w:rFonts w:ascii="Book Antiqua" w:eastAsia="SimSun" w:hAnsi="Book Antiqua"/>
          <w:sz w:val="24"/>
          <w:szCs w:val="24"/>
          <w:lang w:eastAsia="zh-CN"/>
        </w:rPr>
        <w:t xml:space="preserve"> 2014; </w:t>
      </w:r>
      <w:r w:rsidRPr="009E71AF">
        <w:rPr>
          <w:rFonts w:ascii="Book Antiqua" w:eastAsia="SimSun" w:hAnsi="Book Antiqua"/>
          <w:b/>
          <w:sz w:val="24"/>
          <w:szCs w:val="24"/>
          <w:lang w:eastAsia="zh-CN"/>
        </w:rPr>
        <w:t>26</w:t>
      </w:r>
      <w:r w:rsidRPr="009E71AF">
        <w:rPr>
          <w:rFonts w:ascii="Book Antiqua" w:eastAsia="SimSun" w:hAnsi="Book Antiqua"/>
          <w:sz w:val="24"/>
          <w:szCs w:val="24"/>
          <w:lang w:eastAsia="zh-CN"/>
        </w:rPr>
        <w:t>: 293-294 [PMID: 24321002 DOI: 10.1111/den.12212]</w:t>
      </w:r>
    </w:p>
    <w:p w14:paraId="4141BE34" w14:textId="77777777" w:rsidR="009E71AF" w:rsidRPr="009E71AF" w:rsidRDefault="009E71AF" w:rsidP="004F6590">
      <w:pPr>
        <w:adjustRightInd w:val="0"/>
        <w:snapToGrid w:val="0"/>
        <w:spacing w:line="360" w:lineRule="auto"/>
        <w:rPr>
          <w:rFonts w:ascii="Book Antiqua" w:eastAsia="SimSun" w:hAnsi="Book Antiqua"/>
          <w:sz w:val="24"/>
          <w:szCs w:val="24"/>
          <w:lang w:eastAsia="zh-CN"/>
        </w:rPr>
      </w:pPr>
      <w:r w:rsidRPr="009E71AF">
        <w:rPr>
          <w:rFonts w:ascii="Book Antiqua" w:eastAsia="SimSun" w:hAnsi="Book Antiqua"/>
          <w:sz w:val="24"/>
          <w:szCs w:val="24"/>
          <w:lang w:eastAsia="zh-CN"/>
        </w:rPr>
        <w:t xml:space="preserve">7 </w:t>
      </w:r>
      <w:r w:rsidRPr="009E71AF">
        <w:rPr>
          <w:rFonts w:ascii="Book Antiqua" w:eastAsia="SimSun" w:hAnsi="Book Antiqua"/>
          <w:b/>
          <w:sz w:val="24"/>
          <w:szCs w:val="24"/>
          <w:lang w:eastAsia="zh-CN"/>
        </w:rPr>
        <w:t>Hidaka Y</w:t>
      </w:r>
      <w:r w:rsidRPr="009E71AF">
        <w:rPr>
          <w:rFonts w:ascii="Book Antiqua" w:eastAsia="SimSun" w:hAnsi="Book Antiqua"/>
          <w:sz w:val="24"/>
          <w:szCs w:val="24"/>
          <w:lang w:eastAsia="zh-CN"/>
        </w:rPr>
        <w:t xml:space="preserve">, Mitomi H, Saito T, Takahashi M, Lee SY, Matsumoto K, Yao T, Watanabe S. Alteration in the Wnt/β-catenin signaling pathway in gastric neoplasias of fundic gland (chief cell predominant) type. </w:t>
      </w:r>
      <w:r w:rsidRPr="009E71AF">
        <w:rPr>
          <w:rFonts w:ascii="Book Antiqua" w:eastAsia="SimSun" w:hAnsi="Book Antiqua"/>
          <w:i/>
          <w:sz w:val="24"/>
          <w:szCs w:val="24"/>
          <w:lang w:eastAsia="zh-CN"/>
        </w:rPr>
        <w:t>Hum Pathol</w:t>
      </w:r>
      <w:r w:rsidRPr="009E71AF">
        <w:rPr>
          <w:rFonts w:ascii="Book Antiqua" w:eastAsia="SimSun" w:hAnsi="Book Antiqua"/>
          <w:sz w:val="24"/>
          <w:szCs w:val="24"/>
          <w:lang w:eastAsia="zh-CN"/>
        </w:rPr>
        <w:t xml:space="preserve"> 2013; </w:t>
      </w:r>
      <w:r w:rsidRPr="009E71AF">
        <w:rPr>
          <w:rFonts w:ascii="Book Antiqua" w:eastAsia="SimSun" w:hAnsi="Book Antiqua"/>
          <w:b/>
          <w:sz w:val="24"/>
          <w:szCs w:val="24"/>
          <w:lang w:eastAsia="zh-CN"/>
        </w:rPr>
        <w:t>44</w:t>
      </w:r>
      <w:r w:rsidRPr="009E71AF">
        <w:rPr>
          <w:rFonts w:ascii="Book Antiqua" w:eastAsia="SimSun" w:hAnsi="Book Antiqua"/>
          <w:sz w:val="24"/>
          <w:szCs w:val="24"/>
          <w:lang w:eastAsia="zh-CN"/>
        </w:rPr>
        <w:t xml:space="preserve">: </w:t>
      </w:r>
      <w:r w:rsidRPr="009E71AF">
        <w:rPr>
          <w:rFonts w:ascii="Book Antiqua" w:eastAsia="SimSun" w:hAnsi="Book Antiqua"/>
          <w:sz w:val="24"/>
          <w:szCs w:val="24"/>
          <w:lang w:eastAsia="zh-CN"/>
        </w:rPr>
        <w:lastRenderedPageBreak/>
        <w:t>2438-2448 [PMID: 24011952 DOI: 10.1016/j.humpath.2013.06.002]</w:t>
      </w:r>
    </w:p>
    <w:p w14:paraId="122A99E0" w14:textId="77777777" w:rsidR="009E71AF" w:rsidRPr="009E71AF" w:rsidRDefault="009E71AF" w:rsidP="004F6590">
      <w:pPr>
        <w:adjustRightInd w:val="0"/>
        <w:snapToGrid w:val="0"/>
        <w:spacing w:line="360" w:lineRule="auto"/>
        <w:rPr>
          <w:rFonts w:ascii="Book Antiqua" w:eastAsia="SimSun" w:hAnsi="Book Antiqua"/>
          <w:sz w:val="24"/>
          <w:szCs w:val="24"/>
          <w:lang w:eastAsia="zh-CN"/>
        </w:rPr>
      </w:pPr>
      <w:r w:rsidRPr="009E71AF">
        <w:rPr>
          <w:rFonts w:ascii="Book Antiqua" w:eastAsia="SimSun" w:hAnsi="Book Antiqua"/>
          <w:sz w:val="24"/>
          <w:szCs w:val="24"/>
          <w:lang w:eastAsia="zh-CN"/>
        </w:rPr>
        <w:t xml:space="preserve">8 </w:t>
      </w:r>
      <w:r w:rsidRPr="009E71AF">
        <w:rPr>
          <w:rFonts w:ascii="Book Antiqua" w:eastAsia="SimSun" w:hAnsi="Book Antiqua"/>
          <w:b/>
          <w:sz w:val="24"/>
          <w:szCs w:val="24"/>
          <w:lang w:eastAsia="zh-CN"/>
        </w:rPr>
        <w:t>Miyazawa M</w:t>
      </w:r>
      <w:r w:rsidRPr="009E71AF">
        <w:rPr>
          <w:rFonts w:ascii="Book Antiqua" w:eastAsia="SimSun" w:hAnsi="Book Antiqua"/>
          <w:sz w:val="24"/>
          <w:szCs w:val="24"/>
          <w:lang w:eastAsia="zh-CN"/>
        </w:rPr>
        <w:t xml:space="preserve">, Matsuda M, Yano M, Hara Y, Arihara F, Horita Y, Matsuda K, Sakai A, Noda Y. Gastric adenocarcinoma of fundic gland type: Five cases treated with endoscopic resection. </w:t>
      </w:r>
      <w:r w:rsidRPr="009E71AF">
        <w:rPr>
          <w:rFonts w:ascii="Book Antiqua" w:eastAsia="SimSun" w:hAnsi="Book Antiqua"/>
          <w:i/>
          <w:sz w:val="24"/>
          <w:szCs w:val="24"/>
          <w:lang w:eastAsia="zh-CN"/>
        </w:rPr>
        <w:t>World J Gastroenterol</w:t>
      </w:r>
      <w:r w:rsidRPr="009E71AF">
        <w:rPr>
          <w:rFonts w:ascii="Book Antiqua" w:eastAsia="SimSun" w:hAnsi="Book Antiqua"/>
          <w:sz w:val="24"/>
          <w:szCs w:val="24"/>
          <w:lang w:eastAsia="zh-CN"/>
        </w:rPr>
        <w:t xml:space="preserve"> 2015; </w:t>
      </w:r>
      <w:r w:rsidRPr="009E71AF">
        <w:rPr>
          <w:rFonts w:ascii="Book Antiqua" w:eastAsia="SimSun" w:hAnsi="Book Antiqua"/>
          <w:b/>
          <w:sz w:val="24"/>
          <w:szCs w:val="24"/>
          <w:lang w:eastAsia="zh-CN"/>
        </w:rPr>
        <w:t>21</w:t>
      </w:r>
      <w:r w:rsidRPr="009E71AF">
        <w:rPr>
          <w:rFonts w:ascii="Book Antiqua" w:eastAsia="SimSun" w:hAnsi="Book Antiqua"/>
          <w:sz w:val="24"/>
          <w:szCs w:val="24"/>
          <w:lang w:eastAsia="zh-CN"/>
        </w:rPr>
        <w:t>: 8208-8214 [PMID: 26185396 DOI: 10.3748/wjg.v21.i26.8208]</w:t>
      </w:r>
    </w:p>
    <w:p w14:paraId="075DD6B5" w14:textId="77777777" w:rsidR="009E71AF" w:rsidRPr="009E71AF" w:rsidRDefault="009E71AF" w:rsidP="004F6590">
      <w:pPr>
        <w:adjustRightInd w:val="0"/>
        <w:snapToGrid w:val="0"/>
        <w:spacing w:line="360" w:lineRule="auto"/>
        <w:rPr>
          <w:rFonts w:ascii="Book Antiqua" w:eastAsia="SimSun" w:hAnsi="Book Antiqua"/>
          <w:sz w:val="24"/>
          <w:szCs w:val="24"/>
          <w:lang w:eastAsia="zh-CN"/>
        </w:rPr>
      </w:pPr>
      <w:r w:rsidRPr="009E71AF">
        <w:rPr>
          <w:rFonts w:ascii="Book Antiqua" w:eastAsia="SimSun" w:hAnsi="Book Antiqua"/>
          <w:sz w:val="24"/>
          <w:szCs w:val="24"/>
          <w:lang w:eastAsia="zh-CN"/>
        </w:rPr>
        <w:t xml:space="preserve">9 </w:t>
      </w:r>
      <w:r w:rsidRPr="009E71AF">
        <w:rPr>
          <w:rFonts w:ascii="Book Antiqua" w:eastAsia="SimSun" w:hAnsi="Book Antiqua"/>
          <w:b/>
          <w:sz w:val="24"/>
          <w:szCs w:val="24"/>
          <w:lang w:eastAsia="zh-CN"/>
        </w:rPr>
        <w:t>Murakami T</w:t>
      </w:r>
      <w:r w:rsidRPr="009E71AF">
        <w:rPr>
          <w:rFonts w:ascii="Book Antiqua" w:eastAsia="SimSun" w:hAnsi="Book Antiqua"/>
          <w:sz w:val="24"/>
          <w:szCs w:val="24"/>
          <w:lang w:eastAsia="zh-CN"/>
        </w:rPr>
        <w:t xml:space="preserve">, Mitomi H, Yao T, Saito T, Shibuya T, Watanabe S. Epigenetic regulation of Wnt/β-catenin signal-associated genes in gastric neoplasia of the fundic gland (chief cell-predominant) type. </w:t>
      </w:r>
      <w:r w:rsidRPr="009E71AF">
        <w:rPr>
          <w:rFonts w:ascii="Book Antiqua" w:eastAsia="SimSun" w:hAnsi="Book Antiqua"/>
          <w:i/>
          <w:sz w:val="24"/>
          <w:szCs w:val="24"/>
          <w:lang w:eastAsia="zh-CN"/>
        </w:rPr>
        <w:t>Pathol Int</w:t>
      </w:r>
      <w:r w:rsidRPr="009E71AF">
        <w:rPr>
          <w:rFonts w:ascii="Book Antiqua" w:eastAsia="SimSun" w:hAnsi="Book Antiqua"/>
          <w:sz w:val="24"/>
          <w:szCs w:val="24"/>
          <w:lang w:eastAsia="zh-CN"/>
        </w:rPr>
        <w:t xml:space="preserve"> 2017; </w:t>
      </w:r>
      <w:r w:rsidRPr="009E71AF">
        <w:rPr>
          <w:rFonts w:ascii="Book Antiqua" w:eastAsia="SimSun" w:hAnsi="Book Antiqua"/>
          <w:b/>
          <w:sz w:val="24"/>
          <w:szCs w:val="24"/>
          <w:lang w:eastAsia="zh-CN"/>
        </w:rPr>
        <w:t>67</w:t>
      </w:r>
      <w:r w:rsidRPr="009E71AF">
        <w:rPr>
          <w:rFonts w:ascii="Book Antiqua" w:eastAsia="SimSun" w:hAnsi="Book Antiqua"/>
          <w:sz w:val="24"/>
          <w:szCs w:val="24"/>
          <w:lang w:eastAsia="zh-CN"/>
        </w:rPr>
        <w:t>: 147-155 [PMID: 28105693 DOI: 10.1111/pin.12509]</w:t>
      </w:r>
    </w:p>
    <w:p w14:paraId="3602974D" w14:textId="77777777" w:rsidR="009E71AF" w:rsidRPr="009E71AF" w:rsidRDefault="009E71AF" w:rsidP="004F6590">
      <w:pPr>
        <w:adjustRightInd w:val="0"/>
        <w:snapToGrid w:val="0"/>
        <w:spacing w:line="360" w:lineRule="auto"/>
        <w:rPr>
          <w:rFonts w:ascii="Book Antiqua" w:eastAsia="SimSun" w:hAnsi="Book Antiqua"/>
          <w:sz w:val="24"/>
          <w:szCs w:val="24"/>
          <w:lang w:eastAsia="zh-CN"/>
        </w:rPr>
      </w:pPr>
      <w:r w:rsidRPr="009E71AF">
        <w:rPr>
          <w:rFonts w:ascii="Book Antiqua" w:eastAsia="SimSun" w:hAnsi="Book Antiqua"/>
          <w:sz w:val="24"/>
          <w:szCs w:val="24"/>
          <w:lang w:eastAsia="zh-CN"/>
        </w:rPr>
        <w:t xml:space="preserve">10 </w:t>
      </w:r>
      <w:r w:rsidRPr="009E71AF">
        <w:rPr>
          <w:rFonts w:ascii="Book Antiqua" w:eastAsia="SimSun" w:hAnsi="Book Antiqua"/>
          <w:b/>
          <w:sz w:val="24"/>
          <w:szCs w:val="24"/>
          <w:lang w:eastAsia="zh-CN"/>
        </w:rPr>
        <w:t>Kushima R</w:t>
      </w:r>
      <w:r w:rsidRPr="009E71AF">
        <w:rPr>
          <w:rFonts w:ascii="Book Antiqua" w:eastAsia="SimSun" w:hAnsi="Book Antiqua"/>
          <w:sz w:val="24"/>
          <w:szCs w:val="24"/>
          <w:lang w:eastAsia="zh-CN"/>
        </w:rPr>
        <w:t xml:space="preserve">, Sekine S, Matsubara A, Taniguchi H, Ikegami M, Tsuda H. Gastric adenocarcinoma of the fundic gland type shares common genetic and phenotypic features with pyloric gland adenoma. </w:t>
      </w:r>
      <w:r w:rsidRPr="009E71AF">
        <w:rPr>
          <w:rFonts w:ascii="Book Antiqua" w:eastAsia="SimSun" w:hAnsi="Book Antiqua"/>
          <w:i/>
          <w:sz w:val="24"/>
          <w:szCs w:val="24"/>
          <w:lang w:eastAsia="zh-CN"/>
        </w:rPr>
        <w:t>Pathol Int</w:t>
      </w:r>
      <w:r w:rsidRPr="009E71AF">
        <w:rPr>
          <w:rFonts w:ascii="Book Antiqua" w:eastAsia="SimSun" w:hAnsi="Book Antiqua"/>
          <w:sz w:val="24"/>
          <w:szCs w:val="24"/>
          <w:lang w:eastAsia="zh-CN"/>
        </w:rPr>
        <w:t xml:space="preserve"> 2013; </w:t>
      </w:r>
      <w:r w:rsidRPr="009E71AF">
        <w:rPr>
          <w:rFonts w:ascii="Book Antiqua" w:eastAsia="SimSun" w:hAnsi="Book Antiqua"/>
          <w:b/>
          <w:sz w:val="24"/>
          <w:szCs w:val="24"/>
          <w:lang w:eastAsia="zh-CN"/>
        </w:rPr>
        <w:t>63</w:t>
      </w:r>
      <w:r w:rsidRPr="009E71AF">
        <w:rPr>
          <w:rFonts w:ascii="Book Antiqua" w:eastAsia="SimSun" w:hAnsi="Book Antiqua"/>
          <w:sz w:val="24"/>
          <w:szCs w:val="24"/>
          <w:lang w:eastAsia="zh-CN"/>
        </w:rPr>
        <w:t>: 318-325 [PMID: 23782334 DOI: 10.1111/pin.12070]</w:t>
      </w:r>
    </w:p>
    <w:p w14:paraId="1C732BA2" w14:textId="77777777" w:rsidR="009E71AF" w:rsidRPr="009E71AF" w:rsidRDefault="009E71AF" w:rsidP="004F6590">
      <w:pPr>
        <w:adjustRightInd w:val="0"/>
        <w:snapToGrid w:val="0"/>
        <w:spacing w:line="360" w:lineRule="auto"/>
        <w:rPr>
          <w:rFonts w:ascii="Book Antiqua" w:eastAsia="SimSun" w:hAnsi="Book Antiqua"/>
          <w:sz w:val="24"/>
          <w:szCs w:val="24"/>
          <w:lang w:eastAsia="zh-CN"/>
        </w:rPr>
      </w:pPr>
      <w:r w:rsidRPr="009E71AF">
        <w:rPr>
          <w:rFonts w:ascii="Book Antiqua" w:eastAsia="SimSun" w:hAnsi="Book Antiqua"/>
          <w:sz w:val="24"/>
          <w:szCs w:val="24"/>
          <w:lang w:eastAsia="zh-CN"/>
        </w:rPr>
        <w:t xml:space="preserve">11 </w:t>
      </w:r>
      <w:r w:rsidRPr="009E71AF">
        <w:rPr>
          <w:rFonts w:ascii="Book Antiqua" w:eastAsia="SimSun" w:hAnsi="Book Antiqua"/>
          <w:b/>
          <w:sz w:val="24"/>
          <w:szCs w:val="24"/>
          <w:lang w:eastAsia="zh-CN"/>
        </w:rPr>
        <w:t>Ueyama H</w:t>
      </w:r>
      <w:r w:rsidRPr="009E71AF">
        <w:rPr>
          <w:rFonts w:ascii="Book Antiqua" w:eastAsia="SimSun" w:hAnsi="Book Antiqua"/>
          <w:sz w:val="24"/>
          <w:szCs w:val="24"/>
          <w:lang w:eastAsia="zh-CN"/>
        </w:rPr>
        <w:t xml:space="preserve">, Matsumoto K, Nagahara A, Hayashi T, Yao T, Watanabe S. Gastric adenocarcinoma of the fundic gland type (chief cell predominant type). </w:t>
      </w:r>
      <w:r w:rsidRPr="009E71AF">
        <w:rPr>
          <w:rFonts w:ascii="Book Antiqua" w:eastAsia="SimSun" w:hAnsi="Book Antiqua"/>
          <w:i/>
          <w:sz w:val="24"/>
          <w:szCs w:val="24"/>
          <w:lang w:eastAsia="zh-CN"/>
        </w:rPr>
        <w:t>Endoscopy</w:t>
      </w:r>
      <w:r w:rsidRPr="009E71AF">
        <w:rPr>
          <w:rFonts w:ascii="Book Antiqua" w:eastAsia="SimSun" w:hAnsi="Book Antiqua"/>
          <w:sz w:val="24"/>
          <w:szCs w:val="24"/>
          <w:lang w:eastAsia="zh-CN"/>
        </w:rPr>
        <w:t xml:space="preserve"> 2014; </w:t>
      </w:r>
      <w:r w:rsidRPr="009E71AF">
        <w:rPr>
          <w:rFonts w:ascii="Book Antiqua" w:eastAsia="SimSun" w:hAnsi="Book Antiqua"/>
          <w:b/>
          <w:sz w:val="24"/>
          <w:szCs w:val="24"/>
          <w:lang w:eastAsia="zh-CN"/>
        </w:rPr>
        <w:t>46</w:t>
      </w:r>
      <w:r w:rsidRPr="009E71AF">
        <w:rPr>
          <w:rFonts w:ascii="Book Antiqua" w:eastAsia="SimSun" w:hAnsi="Book Antiqua"/>
          <w:sz w:val="24"/>
          <w:szCs w:val="24"/>
          <w:lang w:eastAsia="zh-CN"/>
        </w:rPr>
        <w:t>: 153-157 [PMID: 24338239 DOI: 10.1055/s-0033-1359042]</w:t>
      </w:r>
    </w:p>
    <w:p w14:paraId="33AF8164" w14:textId="77777777" w:rsidR="009E71AF" w:rsidRDefault="009E71AF" w:rsidP="004F6590">
      <w:pPr>
        <w:overflowPunct w:val="0"/>
        <w:autoSpaceDE w:val="0"/>
        <w:autoSpaceDN w:val="0"/>
        <w:adjustRightInd w:val="0"/>
        <w:snapToGrid w:val="0"/>
        <w:spacing w:line="360" w:lineRule="auto"/>
        <w:outlineLvl w:val="0"/>
        <w:rPr>
          <w:rFonts w:ascii="Book Antiqua" w:eastAsia="SimSun" w:hAnsi="Book Antiqua"/>
          <w:sz w:val="24"/>
          <w:szCs w:val="24"/>
          <w:lang w:eastAsia="zh-CN"/>
        </w:rPr>
      </w:pPr>
    </w:p>
    <w:p w14:paraId="28DCE7F0" w14:textId="05F9E85E" w:rsidR="009E71AF" w:rsidRPr="009E71AF" w:rsidRDefault="009E71AF" w:rsidP="008B1262">
      <w:pPr>
        <w:adjustRightInd w:val="0"/>
        <w:snapToGrid w:val="0"/>
        <w:spacing w:line="360" w:lineRule="auto"/>
        <w:jc w:val="right"/>
        <w:rPr>
          <w:rFonts w:ascii="Book Antiqua" w:eastAsia="SimSun" w:hAnsi="Book Antiqua"/>
          <w:color w:val="000000"/>
          <w:sz w:val="24"/>
          <w:szCs w:val="22"/>
          <w:lang w:eastAsia="zh-CN"/>
        </w:rPr>
      </w:pPr>
      <w:bookmarkStart w:id="23" w:name="OLE_LINK13"/>
      <w:bookmarkStart w:id="24" w:name="OLE_LINK14"/>
      <w:r w:rsidRPr="009E71AF">
        <w:rPr>
          <w:rFonts w:ascii="Book Antiqua" w:eastAsia="SimSun" w:hAnsi="Book Antiqua"/>
          <w:b/>
          <w:bCs/>
          <w:color w:val="000000"/>
          <w:sz w:val="24"/>
          <w:szCs w:val="22"/>
          <w:lang w:eastAsia="zh-CN"/>
        </w:rPr>
        <w:t>P-Reviewer:</w:t>
      </w:r>
      <w:r w:rsidRPr="009E71AF">
        <w:rPr>
          <w:rFonts w:ascii="Book Antiqua" w:eastAsia="SimSun" w:hAnsi="Book Antiqua" w:hint="eastAsia"/>
          <w:bCs/>
          <w:color w:val="000000"/>
          <w:sz w:val="24"/>
          <w:szCs w:val="22"/>
          <w:lang w:eastAsia="zh-CN"/>
        </w:rPr>
        <w:t xml:space="preserve"> </w:t>
      </w:r>
      <w:r w:rsidRPr="009E71AF">
        <w:rPr>
          <w:rFonts w:ascii="Book Antiqua" w:eastAsia="SimSun" w:hAnsi="Book Antiqua"/>
          <w:bCs/>
          <w:color w:val="000000"/>
          <w:sz w:val="24"/>
          <w:szCs w:val="22"/>
          <w:lang w:eastAsia="zh-CN"/>
        </w:rPr>
        <w:t>Abadi</w:t>
      </w:r>
      <w:r>
        <w:rPr>
          <w:rFonts w:ascii="Book Antiqua" w:eastAsia="SimSun" w:hAnsi="Book Antiqua" w:hint="eastAsia"/>
          <w:bCs/>
          <w:color w:val="000000"/>
          <w:sz w:val="24"/>
          <w:szCs w:val="22"/>
          <w:lang w:eastAsia="zh-CN"/>
        </w:rPr>
        <w:t xml:space="preserve"> AT, </w:t>
      </w:r>
      <w:r w:rsidRPr="009E71AF">
        <w:rPr>
          <w:rFonts w:ascii="Book Antiqua" w:eastAsia="SimSun" w:hAnsi="Book Antiqua"/>
          <w:bCs/>
          <w:color w:val="000000"/>
          <w:sz w:val="24"/>
          <w:szCs w:val="22"/>
          <w:lang w:eastAsia="zh-CN"/>
        </w:rPr>
        <w:t>Peixoto</w:t>
      </w:r>
      <w:r>
        <w:rPr>
          <w:rFonts w:ascii="Book Antiqua" w:eastAsia="SimSun" w:hAnsi="Book Antiqua" w:hint="eastAsia"/>
          <w:bCs/>
          <w:color w:val="000000"/>
          <w:sz w:val="24"/>
          <w:szCs w:val="22"/>
          <w:lang w:eastAsia="zh-CN"/>
        </w:rPr>
        <w:t xml:space="preserve"> A </w:t>
      </w:r>
      <w:r w:rsidRPr="009E71AF">
        <w:rPr>
          <w:rFonts w:ascii="Book Antiqua" w:eastAsia="SimSun" w:hAnsi="Book Antiqua"/>
          <w:b/>
          <w:bCs/>
          <w:color w:val="000000"/>
          <w:sz w:val="24"/>
          <w:szCs w:val="22"/>
          <w:lang w:eastAsia="zh-CN"/>
        </w:rPr>
        <w:t>S-Editor:</w:t>
      </w:r>
      <w:r>
        <w:rPr>
          <w:rFonts w:ascii="Book Antiqua" w:eastAsia="SimSun" w:hAnsi="Book Antiqua" w:hint="eastAsia"/>
          <w:b/>
          <w:bCs/>
          <w:color w:val="000000"/>
          <w:sz w:val="24"/>
          <w:szCs w:val="22"/>
          <w:lang w:eastAsia="zh-CN"/>
        </w:rPr>
        <w:t xml:space="preserve"> </w:t>
      </w:r>
      <w:r w:rsidRPr="009E71AF">
        <w:rPr>
          <w:rFonts w:ascii="Book Antiqua" w:eastAsia="SimSun" w:hAnsi="Book Antiqua" w:hint="eastAsia"/>
          <w:bCs/>
          <w:color w:val="000000"/>
          <w:sz w:val="24"/>
          <w:szCs w:val="22"/>
          <w:lang w:eastAsia="zh-CN"/>
        </w:rPr>
        <w:t>Wang XJ</w:t>
      </w:r>
    </w:p>
    <w:p w14:paraId="3DBA99EF" w14:textId="77777777" w:rsidR="009E71AF" w:rsidRPr="009E71AF" w:rsidRDefault="009E71AF" w:rsidP="008B1262">
      <w:pPr>
        <w:adjustRightInd w:val="0"/>
        <w:snapToGrid w:val="0"/>
        <w:spacing w:line="360" w:lineRule="auto"/>
        <w:jc w:val="right"/>
        <w:rPr>
          <w:rFonts w:ascii="Book Antiqua" w:eastAsia="SimSun" w:hAnsi="Book Antiqua"/>
          <w:b/>
          <w:bCs/>
          <w:color w:val="000000"/>
          <w:sz w:val="24"/>
          <w:szCs w:val="22"/>
          <w:lang w:eastAsia="zh-CN"/>
        </w:rPr>
      </w:pPr>
      <w:r w:rsidRPr="009E71AF">
        <w:rPr>
          <w:rFonts w:ascii="Book Antiqua" w:eastAsia="SimSun" w:hAnsi="Book Antiqua"/>
          <w:b/>
          <w:bCs/>
          <w:color w:val="000000"/>
          <w:sz w:val="24"/>
          <w:szCs w:val="22"/>
          <w:lang w:eastAsia="zh-CN"/>
        </w:rPr>
        <w:t>L-Editor:</w:t>
      </w:r>
      <w:r w:rsidRPr="009E71AF">
        <w:rPr>
          <w:rFonts w:ascii="Book Antiqua" w:eastAsia="SimSun" w:hAnsi="Book Antiqua"/>
          <w:color w:val="000000"/>
          <w:sz w:val="24"/>
          <w:szCs w:val="22"/>
          <w:lang w:eastAsia="zh-CN"/>
        </w:rPr>
        <w:t xml:space="preserve"> </w:t>
      </w:r>
      <w:r w:rsidRPr="009E71AF">
        <w:rPr>
          <w:rFonts w:ascii="Book Antiqua" w:eastAsia="SimSun" w:hAnsi="Book Antiqua"/>
          <w:b/>
          <w:bCs/>
          <w:color w:val="000000"/>
          <w:sz w:val="24"/>
          <w:szCs w:val="22"/>
          <w:lang w:eastAsia="zh-CN"/>
        </w:rPr>
        <w:t>E-Editor:</w:t>
      </w:r>
    </w:p>
    <w:p w14:paraId="3AB0450F" w14:textId="77777777" w:rsidR="009E71AF" w:rsidRPr="009E71AF" w:rsidRDefault="009E71AF" w:rsidP="004F6590">
      <w:pPr>
        <w:adjustRightInd w:val="0"/>
        <w:snapToGrid w:val="0"/>
        <w:spacing w:line="360" w:lineRule="auto"/>
        <w:rPr>
          <w:rFonts w:ascii="Book Antiqua" w:eastAsia="SimSun" w:hAnsi="Book Antiqua"/>
          <w:color w:val="000000"/>
          <w:sz w:val="24"/>
          <w:szCs w:val="22"/>
          <w:lang w:eastAsia="zh-CN"/>
        </w:rPr>
      </w:pPr>
    </w:p>
    <w:p w14:paraId="1756251F" w14:textId="77777777" w:rsidR="009E71AF" w:rsidRPr="009E71AF" w:rsidRDefault="009E71AF" w:rsidP="004F6590">
      <w:pPr>
        <w:widowControl/>
        <w:adjustRightInd w:val="0"/>
        <w:snapToGrid w:val="0"/>
        <w:spacing w:line="360" w:lineRule="auto"/>
        <w:rPr>
          <w:rFonts w:ascii="Book Antiqua" w:hAnsi="Book Antiqua"/>
          <w:kern w:val="0"/>
          <w:sz w:val="24"/>
          <w:szCs w:val="24"/>
          <w:lang w:eastAsia="zh-CN"/>
        </w:rPr>
      </w:pPr>
      <w:r w:rsidRPr="009E71AF">
        <w:rPr>
          <w:rFonts w:ascii="Book Antiqua" w:hAnsi="Book Antiqua"/>
          <w:b/>
          <w:kern w:val="0"/>
          <w:sz w:val="24"/>
          <w:szCs w:val="24"/>
          <w:lang w:eastAsia="zh-CN"/>
        </w:rPr>
        <w:t>Specialty type:</w:t>
      </w:r>
      <w:r w:rsidRPr="009E71AF">
        <w:rPr>
          <w:rFonts w:ascii="Book Antiqua" w:hAnsi="Book Antiqua"/>
          <w:kern w:val="0"/>
          <w:sz w:val="24"/>
          <w:szCs w:val="24"/>
          <w:lang w:eastAsia="zh-CN"/>
        </w:rPr>
        <w:t xml:space="preserve"> Gastroenterology and hepatology</w:t>
      </w:r>
    </w:p>
    <w:p w14:paraId="5EDAD37A" w14:textId="657D6C3D" w:rsidR="009E71AF" w:rsidRPr="009E71AF" w:rsidRDefault="009E71AF" w:rsidP="004F6590">
      <w:pPr>
        <w:widowControl/>
        <w:adjustRightInd w:val="0"/>
        <w:snapToGrid w:val="0"/>
        <w:spacing w:line="360" w:lineRule="auto"/>
        <w:rPr>
          <w:rFonts w:ascii="Book Antiqua" w:eastAsia="SimSun" w:hAnsi="Book Antiqua"/>
          <w:kern w:val="0"/>
          <w:sz w:val="24"/>
          <w:szCs w:val="24"/>
          <w:lang w:eastAsia="zh-CN"/>
        </w:rPr>
      </w:pPr>
      <w:r w:rsidRPr="009E71AF">
        <w:rPr>
          <w:rFonts w:ascii="Book Antiqua" w:hAnsi="Book Antiqua"/>
          <w:b/>
          <w:kern w:val="0"/>
          <w:sz w:val="24"/>
          <w:szCs w:val="24"/>
          <w:lang w:eastAsia="zh-CN"/>
        </w:rPr>
        <w:t>Country of origin:</w:t>
      </w:r>
      <w:r w:rsidRPr="009E71AF">
        <w:rPr>
          <w:rFonts w:ascii="Book Antiqua" w:eastAsia="SimSun" w:hAnsi="Book Antiqua" w:hint="eastAsia"/>
          <w:kern w:val="0"/>
          <w:sz w:val="24"/>
          <w:szCs w:val="24"/>
          <w:lang w:eastAsia="zh-CN"/>
        </w:rPr>
        <w:t xml:space="preserve"> </w:t>
      </w:r>
      <w:r w:rsidRPr="009E71AF">
        <w:rPr>
          <w:rFonts w:ascii="Book Antiqua" w:eastAsia="SimSun" w:hAnsi="Book Antiqua"/>
          <w:kern w:val="0"/>
          <w:sz w:val="24"/>
          <w:szCs w:val="24"/>
          <w:lang w:eastAsia="zh-CN"/>
        </w:rPr>
        <w:t>Japan</w:t>
      </w:r>
    </w:p>
    <w:p w14:paraId="0BEFD886" w14:textId="77777777" w:rsidR="009E71AF" w:rsidRPr="009E71AF" w:rsidRDefault="009E71AF" w:rsidP="004F6590">
      <w:pPr>
        <w:widowControl/>
        <w:adjustRightInd w:val="0"/>
        <w:snapToGrid w:val="0"/>
        <w:spacing w:line="360" w:lineRule="auto"/>
        <w:rPr>
          <w:rFonts w:ascii="Book Antiqua" w:hAnsi="Book Antiqua"/>
          <w:b/>
          <w:kern w:val="0"/>
          <w:sz w:val="24"/>
          <w:szCs w:val="24"/>
          <w:lang w:eastAsia="zh-CN"/>
        </w:rPr>
      </w:pPr>
      <w:r w:rsidRPr="009E71AF">
        <w:rPr>
          <w:rFonts w:ascii="Book Antiqua" w:hAnsi="Book Antiqua"/>
          <w:b/>
          <w:kern w:val="0"/>
          <w:sz w:val="24"/>
          <w:szCs w:val="24"/>
          <w:lang w:eastAsia="zh-CN"/>
        </w:rPr>
        <w:t>Peer-review report classification</w:t>
      </w:r>
    </w:p>
    <w:p w14:paraId="0B52410F" w14:textId="77777777" w:rsidR="009E71AF" w:rsidRPr="009E71AF" w:rsidRDefault="009E71AF" w:rsidP="004F6590">
      <w:pPr>
        <w:widowControl/>
        <w:adjustRightInd w:val="0"/>
        <w:snapToGrid w:val="0"/>
        <w:spacing w:line="360" w:lineRule="auto"/>
        <w:rPr>
          <w:rFonts w:ascii="Book Antiqua" w:hAnsi="Book Antiqua"/>
          <w:kern w:val="0"/>
          <w:sz w:val="24"/>
          <w:szCs w:val="24"/>
          <w:lang w:eastAsia="zh-CN"/>
        </w:rPr>
      </w:pPr>
      <w:r w:rsidRPr="009E71AF">
        <w:rPr>
          <w:rFonts w:ascii="Book Antiqua" w:hAnsi="Book Antiqua"/>
          <w:kern w:val="0"/>
          <w:sz w:val="24"/>
          <w:szCs w:val="24"/>
          <w:lang w:eastAsia="zh-CN"/>
        </w:rPr>
        <w:t>Grade A (Excellent): 0</w:t>
      </w:r>
    </w:p>
    <w:p w14:paraId="6D968EA6" w14:textId="39A79C9B" w:rsidR="009E71AF" w:rsidRPr="009E71AF" w:rsidRDefault="009E71AF" w:rsidP="004F6590">
      <w:pPr>
        <w:widowControl/>
        <w:adjustRightInd w:val="0"/>
        <w:snapToGrid w:val="0"/>
        <w:spacing w:line="360" w:lineRule="auto"/>
        <w:rPr>
          <w:rFonts w:ascii="Book Antiqua" w:eastAsia="SimSun" w:hAnsi="Book Antiqua"/>
          <w:kern w:val="0"/>
          <w:sz w:val="24"/>
          <w:szCs w:val="24"/>
          <w:lang w:eastAsia="zh-CN"/>
        </w:rPr>
      </w:pPr>
      <w:r w:rsidRPr="009E71AF">
        <w:rPr>
          <w:rFonts w:ascii="Book Antiqua" w:hAnsi="Book Antiqua"/>
          <w:kern w:val="0"/>
          <w:sz w:val="24"/>
          <w:szCs w:val="24"/>
          <w:lang w:eastAsia="zh-CN"/>
        </w:rPr>
        <w:t>Grade B (Very good):</w:t>
      </w:r>
      <w:r w:rsidRPr="009E71AF">
        <w:rPr>
          <w:rFonts w:ascii="Book Antiqua" w:eastAsia="SimSun" w:hAnsi="Book Antiqua" w:hint="eastAsia"/>
          <w:kern w:val="0"/>
          <w:sz w:val="24"/>
          <w:szCs w:val="24"/>
          <w:lang w:eastAsia="zh-CN"/>
        </w:rPr>
        <w:t xml:space="preserve"> </w:t>
      </w:r>
      <w:r>
        <w:rPr>
          <w:rFonts w:ascii="Book Antiqua" w:eastAsia="SimSun" w:hAnsi="Book Antiqua" w:hint="eastAsia"/>
          <w:kern w:val="0"/>
          <w:sz w:val="24"/>
          <w:szCs w:val="24"/>
          <w:lang w:eastAsia="zh-CN"/>
        </w:rPr>
        <w:t>B</w:t>
      </w:r>
    </w:p>
    <w:p w14:paraId="43EB6AF8" w14:textId="3672DFEE" w:rsidR="009E71AF" w:rsidRPr="009E71AF" w:rsidRDefault="009E71AF" w:rsidP="004F6590">
      <w:pPr>
        <w:widowControl/>
        <w:adjustRightInd w:val="0"/>
        <w:snapToGrid w:val="0"/>
        <w:spacing w:line="360" w:lineRule="auto"/>
        <w:rPr>
          <w:rFonts w:ascii="Book Antiqua" w:hAnsi="Book Antiqua"/>
          <w:kern w:val="0"/>
          <w:sz w:val="24"/>
          <w:szCs w:val="24"/>
          <w:lang w:eastAsia="zh-CN"/>
        </w:rPr>
      </w:pPr>
      <w:r w:rsidRPr="009E71AF">
        <w:rPr>
          <w:rFonts w:ascii="Book Antiqua" w:hAnsi="Book Antiqua"/>
          <w:kern w:val="0"/>
          <w:sz w:val="24"/>
          <w:szCs w:val="24"/>
          <w:lang w:eastAsia="zh-CN"/>
        </w:rPr>
        <w:t xml:space="preserve">Grade C (Good): </w:t>
      </w:r>
      <w:r>
        <w:rPr>
          <w:rFonts w:ascii="Book Antiqua" w:eastAsia="SimSun" w:hAnsi="Book Antiqua" w:hint="eastAsia"/>
          <w:kern w:val="0"/>
          <w:sz w:val="24"/>
          <w:szCs w:val="24"/>
          <w:lang w:eastAsia="zh-CN"/>
        </w:rPr>
        <w:t>C</w:t>
      </w:r>
    </w:p>
    <w:p w14:paraId="39737EE4" w14:textId="77777777" w:rsidR="009E71AF" w:rsidRPr="009E71AF" w:rsidRDefault="009E71AF" w:rsidP="004F6590">
      <w:pPr>
        <w:widowControl/>
        <w:adjustRightInd w:val="0"/>
        <w:snapToGrid w:val="0"/>
        <w:spacing w:line="360" w:lineRule="auto"/>
        <w:rPr>
          <w:rFonts w:ascii="Book Antiqua" w:hAnsi="Book Antiqua"/>
          <w:kern w:val="0"/>
          <w:sz w:val="24"/>
          <w:szCs w:val="24"/>
          <w:lang w:eastAsia="zh-CN"/>
        </w:rPr>
      </w:pPr>
      <w:r w:rsidRPr="009E71AF">
        <w:rPr>
          <w:rFonts w:ascii="Book Antiqua" w:hAnsi="Book Antiqua"/>
          <w:kern w:val="0"/>
          <w:sz w:val="24"/>
          <w:szCs w:val="24"/>
          <w:lang w:eastAsia="zh-CN"/>
        </w:rPr>
        <w:t>Grade D (Fair): 0</w:t>
      </w:r>
    </w:p>
    <w:p w14:paraId="1ED7BFA8" w14:textId="77777777" w:rsidR="009E71AF" w:rsidRPr="009E71AF" w:rsidRDefault="009E71AF" w:rsidP="004F6590">
      <w:pPr>
        <w:widowControl/>
        <w:adjustRightInd w:val="0"/>
        <w:snapToGrid w:val="0"/>
        <w:spacing w:line="360" w:lineRule="auto"/>
        <w:rPr>
          <w:rFonts w:ascii="Book Antiqua" w:eastAsia="SimSun" w:hAnsi="Book Antiqua"/>
          <w:kern w:val="0"/>
          <w:sz w:val="24"/>
          <w:szCs w:val="24"/>
          <w:lang w:eastAsia="zh-CN"/>
        </w:rPr>
      </w:pPr>
      <w:r w:rsidRPr="009E71AF">
        <w:rPr>
          <w:rFonts w:ascii="Book Antiqua" w:hAnsi="Book Antiqua"/>
          <w:kern w:val="0"/>
          <w:sz w:val="24"/>
          <w:szCs w:val="24"/>
          <w:lang w:eastAsia="zh-CN"/>
        </w:rPr>
        <w:t>Grade E (Poor): 0</w:t>
      </w:r>
    </w:p>
    <w:bookmarkEnd w:id="23"/>
    <w:bookmarkEnd w:id="24"/>
    <w:p w14:paraId="0ED4EA88" w14:textId="700578C3" w:rsidR="00E17EB4" w:rsidRPr="009E71AF" w:rsidRDefault="00335A19" w:rsidP="004F6590">
      <w:pPr>
        <w:adjustRightInd w:val="0"/>
        <w:snapToGrid w:val="0"/>
        <w:spacing w:line="360" w:lineRule="auto"/>
        <w:rPr>
          <w:rFonts w:ascii="Book Antiqua" w:eastAsia="SimSun" w:hAnsi="Book Antiqua"/>
          <w:b/>
          <w:bCs/>
          <w:sz w:val="24"/>
          <w:szCs w:val="24"/>
          <w:lang w:eastAsia="zh-CN"/>
        </w:rPr>
      </w:pPr>
      <w:r w:rsidRPr="009E71AF">
        <w:rPr>
          <w:rFonts w:ascii="Book Antiqua" w:hAnsi="Book Antiqua"/>
          <w:sz w:val="24"/>
          <w:szCs w:val="24"/>
        </w:rPr>
        <w:br w:type="page"/>
      </w:r>
    </w:p>
    <w:p w14:paraId="6D14659F" w14:textId="618407E5" w:rsidR="009E71AF" w:rsidRDefault="005612DF" w:rsidP="004F6590">
      <w:pPr>
        <w:adjustRightInd w:val="0"/>
        <w:snapToGrid w:val="0"/>
        <w:spacing w:line="360" w:lineRule="auto"/>
        <w:rPr>
          <w:rFonts w:ascii="Book Antiqua" w:eastAsia="SimSun" w:hAnsi="Book Antiqua"/>
          <w:b/>
          <w:bCs/>
          <w:sz w:val="24"/>
          <w:szCs w:val="24"/>
          <w:lang w:eastAsia="zh-CN"/>
        </w:rPr>
      </w:pPr>
      <w:r>
        <w:rPr>
          <w:noProof/>
          <w:lang w:eastAsia="zh-CN"/>
        </w:rPr>
        <w:lastRenderedPageBreak/>
        <w:drawing>
          <wp:inline distT="0" distB="0" distL="0" distR="0" wp14:anchorId="212FC1F2" wp14:editId="5928E889">
            <wp:extent cx="5400040" cy="40456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4045655"/>
                    </a:xfrm>
                    <a:prstGeom prst="rect">
                      <a:avLst/>
                    </a:prstGeom>
                  </pic:spPr>
                </pic:pic>
              </a:graphicData>
            </a:graphic>
          </wp:inline>
        </w:drawing>
      </w:r>
    </w:p>
    <w:p w14:paraId="4C7BECF4" w14:textId="5966BA5F" w:rsidR="005612DF" w:rsidRDefault="009E71AF" w:rsidP="004F6590">
      <w:pPr>
        <w:adjustRightInd w:val="0"/>
        <w:snapToGrid w:val="0"/>
        <w:spacing w:line="360" w:lineRule="auto"/>
        <w:rPr>
          <w:rFonts w:ascii="Book Antiqua" w:hAnsi="Book Antiqua"/>
          <w:bCs/>
          <w:sz w:val="24"/>
          <w:szCs w:val="24"/>
          <w:lang w:eastAsia="zh-CN"/>
        </w:rPr>
      </w:pPr>
      <w:r w:rsidRPr="005612DF">
        <w:rPr>
          <w:rFonts w:ascii="Book Antiqua" w:hAnsi="Book Antiqua"/>
          <w:b/>
          <w:bCs/>
          <w:sz w:val="24"/>
          <w:szCs w:val="24"/>
        </w:rPr>
        <w:t>Fig</w:t>
      </w:r>
      <w:r w:rsidR="005612DF" w:rsidRPr="005612DF">
        <w:rPr>
          <w:rFonts w:ascii="Book Antiqua" w:eastAsia="SimSun" w:hAnsi="Book Antiqua"/>
          <w:b/>
          <w:bCs/>
          <w:sz w:val="24"/>
          <w:szCs w:val="24"/>
          <w:lang w:eastAsia="zh-CN"/>
        </w:rPr>
        <w:t>ure</w:t>
      </w:r>
      <w:r w:rsidRPr="005612DF">
        <w:rPr>
          <w:rFonts w:ascii="Book Antiqua" w:hAnsi="Book Antiqua"/>
          <w:b/>
          <w:bCs/>
          <w:sz w:val="24"/>
          <w:szCs w:val="24"/>
        </w:rPr>
        <w:t xml:space="preserve"> 1</w:t>
      </w:r>
      <w:r w:rsidR="005612DF" w:rsidRPr="005612DF">
        <w:rPr>
          <w:rFonts w:ascii="Book Antiqua" w:eastAsia="SimSun" w:hAnsi="Book Antiqua" w:hint="eastAsia"/>
          <w:b/>
          <w:bCs/>
          <w:sz w:val="24"/>
          <w:szCs w:val="24"/>
          <w:lang w:eastAsia="zh-CN"/>
        </w:rPr>
        <w:t xml:space="preserve"> </w:t>
      </w:r>
      <w:r w:rsidRPr="005612DF">
        <w:rPr>
          <w:rFonts w:ascii="Book Antiqua" w:hAnsi="Book Antiqua"/>
          <w:b/>
          <w:bCs/>
          <w:sz w:val="24"/>
          <w:szCs w:val="24"/>
        </w:rPr>
        <w:t>Image from esophagogastroduodenoscopy.</w:t>
      </w:r>
      <w:r w:rsidRPr="00036AB8">
        <w:rPr>
          <w:rFonts w:ascii="Book Antiqua" w:hAnsi="Book Antiqua"/>
          <w:bCs/>
          <w:sz w:val="24"/>
          <w:szCs w:val="24"/>
        </w:rPr>
        <w:t xml:space="preserve"> A</w:t>
      </w:r>
      <w:r w:rsidR="005612DF">
        <w:rPr>
          <w:rFonts w:ascii="Book Antiqua" w:eastAsia="SimSun" w:hAnsi="Book Antiqua" w:hint="eastAsia"/>
          <w:bCs/>
          <w:sz w:val="24"/>
          <w:szCs w:val="24"/>
          <w:lang w:eastAsia="zh-CN"/>
        </w:rPr>
        <w:t>:</w:t>
      </w:r>
      <w:r w:rsidRPr="00036AB8">
        <w:rPr>
          <w:rFonts w:ascii="Book Antiqua" w:hAnsi="Book Antiqua"/>
          <w:bCs/>
          <w:sz w:val="24"/>
          <w:szCs w:val="24"/>
        </w:rPr>
        <w:t xml:space="preserve"> </w:t>
      </w:r>
      <w:r w:rsidR="005612DF" w:rsidRPr="00036AB8">
        <w:rPr>
          <w:rFonts w:ascii="Book Antiqua" w:hAnsi="Book Antiqua"/>
          <w:bCs/>
          <w:sz w:val="24"/>
          <w:szCs w:val="24"/>
        </w:rPr>
        <w:t>D</w:t>
      </w:r>
      <w:r w:rsidRPr="00036AB8">
        <w:rPr>
          <w:rFonts w:ascii="Book Antiqua" w:hAnsi="Book Antiqua"/>
          <w:bCs/>
          <w:sz w:val="24"/>
          <w:szCs w:val="24"/>
        </w:rPr>
        <w:t>epressed lesion was found at gastric angle of the greater curvature side</w:t>
      </w:r>
      <w:r w:rsidR="005612DF">
        <w:rPr>
          <w:rFonts w:ascii="Book Antiqua" w:eastAsia="SimSun" w:hAnsi="Book Antiqua" w:hint="eastAsia"/>
          <w:bCs/>
          <w:sz w:val="24"/>
          <w:szCs w:val="24"/>
          <w:lang w:eastAsia="zh-CN"/>
        </w:rPr>
        <w:t>;</w:t>
      </w:r>
      <w:r w:rsidRPr="00036AB8">
        <w:rPr>
          <w:rFonts w:ascii="Book Antiqua" w:hAnsi="Book Antiqua"/>
          <w:bCs/>
          <w:sz w:val="24"/>
          <w:szCs w:val="24"/>
        </w:rPr>
        <w:t xml:space="preserve"> </w:t>
      </w:r>
      <w:r w:rsidR="005612DF" w:rsidRPr="005612DF">
        <w:rPr>
          <w:rFonts w:ascii="Book Antiqua" w:hAnsi="Book Antiqua"/>
          <w:bCs/>
          <w:sz w:val="24"/>
          <w:szCs w:val="24"/>
        </w:rPr>
        <w:t>B</w:t>
      </w:r>
      <w:r w:rsidRPr="005612DF">
        <w:rPr>
          <w:rFonts w:ascii="Book Antiqua" w:hAnsi="Book Antiqua"/>
          <w:bCs/>
          <w:sz w:val="24"/>
          <w:szCs w:val="24"/>
        </w:rPr>
        <w:t>:</w:t>
      </w:r>
      <w:r w:rsidRPr="00036AB8">
        <w:rPr>
          <w:rFonts w:ascii="Book Antiqua" w:hAnsi="Book Antiqua"/>
          <w:sz w:val="24"/>
          <w:szCs w:val="24"/>
        </w:rPr>
        <w:t xml:space="preserve"> The </w:t>
      </w:r>
      <w:r w:rsidRPr="00036AB8">
        <w:rPr>
          <w:rFonts w:ascii="Book Antiqua" w:hAnsi="Book Antiqua"/>
          <w:bCs/>
          <w:sz w:val="24"/>
          <w:szCs w:val="24"/>
        </w:rPr>
        <w:t>narrow band imaging of the EGD showed a relatively demarcated lesion with an irregular microsurface pattern</w:t>
      </w:r>
      <w:r w:rsidR="005612DF">
        <w:rPr>
          <w:rFonts w:ascii="Book Antiqua" w:eastAsia="SimSun" w:hAnsi="Book Antiqua" w:hint="eastAsia"/>
          <w:bCs/>
          <w:sz w:val="24"/>
          <w:szCs w:val="24"/>
          <w:lang w:eastAsia="zh-CN"/>
        </w:rPr>
        <w:t>;</w:t>
      </w:r>
      <w:r w:rsidRPr="00036AB8">
        <w:rPr>
          <w:rFonts w:ascii="Book Antiqua" w:hAnsi="Book Antiqua"/>
          <w:bCs/>
          <w:sz w:val="24"/>
          <w:szCs w:val="24"/>
        </w:rPr>
        <w:t xml:space="preserve"> </w:t>
      </w:r>
      <w:r w:rsidR="005612DF" w:rsidRPr="005612DF">
        <w:rPr>
          <w:rFonts w:ascii="Book Antiqua" w:hAnsi="Book Antiqua"/>
          <w:bCs/>
          <w:sz w:val="24"/>
          <w:szCs w:val="24"/>
        </w:rPr>
        <w:t>C</w:t>
      </w:r>
      <w:r w:rsidRPr="005612DF">
        <w:rPr>
          <w:rFonts w:ascii="Book Antiqua" w:hAnsi="Book Antiqua"/>
          <w:bCs/>
          <w:sz w:val="24"/>
          <w:szCs w:val="24"/>
        </w:rPr>
        <w:t>:</w:t>
      </w:r>
      <w:r w:rsidRPr="005612DF">
        <w:rPr>
          <w:rFonts w:ascii="Book Antiqua" w:hAnsi="Book Antiqua"/>
          <w:sz w:val="24"/>
          <w:szCs w:val="24"/>
        </w:rPr>
        <w:t xml:space="preserve"> </w:t>
      </w:r>
      <w:r w:rsidRPr="00036AB8">
        <w:rPr>
          <w:rFonts w:ascii="Book Antiqua" w:hAnsi="Book Antiqua"/>
          <w:bCs/>
          <w:sz w:val="24"/>
          <w:szCs w:val="24"/>
        </w:rPr>
        <w:t>The biopsy specimen from the depressed lesion. Among the glands with intestinal metaplasia, a small number of signet-ring cell carcinoma cells were found (HE</w:t>
      </w:r>
      <w:r w:rsidR="005612DF">
        <w:rPr>
          <w:rFonts w:ascii="Book Antiqua" w:eastAsia="SimSun" w:hAnsi="Book Antiqua" w:hint="eastAsia"/>
          <w:bCs/>
          <w:sz w:val="24"/>
          <w:szCs w:val="24"/>
          <w:lang w:eastAsia="zh-CN"/>
        </w:rPr>
        <w:t>;</w:t>
      </w:r>
      <w:r w:rsidRPr="00036AB8">
        <w:rPr>
          <w:rFonts w:ascii="Book Antiqua" w:hAnsi="Book Antiqua"/>
          <w:bCs/>
          <w:sz w:val="24"/>
          <w:szCs w:val="24"/>
        </w:rPr>
        <w:t xml:space="preserve"> ×</w:t>
      </w:r>
      <w:r w:rsidR="005612DF">
        <w:rPr>
          <w:rFonts w:ascii="Book Antiqua" w:eastAsia="SimSun" w:hAnsi="Book Antiqua" w:hint="eastAsia"/>
          <w:bCs/>
          <w:sz w:val="24"/>
          <w:szCs w:val="24"/>
          <w:lang w:eastAsia="zh-CN"/>
        </w:rPr>
        <w:t xml:space="preserve"> </w:t>
      </w:r>
      <w:r w:rsidRPr="00036AB8">
        <w:rPr>
          <w:rFonts w:ascii="Book Antiqua" w:hAnsi="Book Antiqua"/>
          <w:bCs/>
          <w:sz w:val="24"/>
          <w:szCs w:val="24"/>
        </w:rPr>
        <w:t xml:space="preserve">200). </w:t>
      </w:r>
      <w:r w:rsidR="005612DF" w:rsidRPr="005612DF">
        <w:rPr>
          <w:rFonts w:ascii="Book Antiqua" w:hAnsi="Book Antiqua"/>
          <w:bCs/>
          <w:sz w:val="24"/>
          <w:szCs w:val="24"/>
        </w:rPr>
        <w:t>D</w:t>
      </w:r>
      <w:r w:rsidRPr="005612DF">
        <w:rPr>
          <w:rFonts w:ascii="Book Antiqua" w:hAnsi="Book Antiqua"/>
          <w:bCs/>
          <w:sz w:val="24"/>
          <w:szCs w:val="24"/>
        </w:rPr>
        <w:t>:</w:t>
      </w:r>
      <w:r w:rsidRPr="00036AB8">
        <w:rPr>
          <w:rFonts w:ascii="Book Antiqua" w:hAnsi="Book Antiqua"/>
          <w:bCs/>
          <w:sz w:val="24"/>
          <w:szCs w:val="24"/>
        </w:rPr>
        <w:t xml:space="preserve"> Signet-ring cell carcinoma cells were positive for immunohistochemistry of pan-cytokeratin (×</w:t>
      </w:r>
      <w:r w:rsidR="005612DF">
        <w:rPr>
          <w:rFonts w:ascii="Book Antiqua" w:eastAsia="SimSun" w:hAnsi="Book Antiqua" w:hint="eastAsia"/>
          <w:bCs/>
          <w:sz w:val="24"/>
          <w:szCs w:val="24"/>
          <w:lang w:eastAsia="zh-CN"/>
        </w:rPr>
        <w:t xml:space="preserve"> </w:t>
      </w:r>
      <w:r w:rsidRPr="00036AB8">
        <w:rPr>
          <w:rFonts w:ascii="Book Antiqua" w:hAnsi="Book Antiqua"/>
          <w:bCs/>
          <w:sz w:val="24"/>
          <w:szCs w:val="24"/>
        </w:rPr>
        <w:t>200).</w:t>
      </w:r>
      <w:r w:rsidR="00174DC1">
        <w:rPr>
          <w:rFonts w:ascii="Book Antiqua" w:hAnsi="Book Antiqua" w:hint="eastAsia"/>
          <w:b/>
          <w:bCs/>
          <w:sz w:val="24"/>
          <w:szCs w:val="24"/>
          <w:lang w:eastAsia="zh-CN"/>
        </w:rPr>
        <w:t xml:space="preserve"> </w:t>
      </w:r>
      <w:r w:rsidR="00E918DE" w:rsidRPr="00E918DE">
        <w:rPr>
          <w:rFonts w:ascii="Book Antiqua" w:hAnsi="Book Antiqua"/>
          <w:bCs/>
          <w:sz w:val="24"/>
          <w:szCs w:val="24"/>
        </w:rPr>
        <w:t>EGD</w:t>
      </w:r>
      <w:r w:rsidR="00E918DE" w:rsidRPr="00E918DE">
        <w:rPr>
          <w:rFonts w:ascii="Book Antiqua" w:hAnsi="Book Antiqua" w:hint="eastAsia"/>
          <w:bCs/>
          <w:sz w:val="24"/>
          <w:szCs w:val="24"/>
          <w:lang w:eastAsia="zh-CN"/>
        </w:rPr>
        <w:t xml:space="preserve">: </w:t>
      </w:r>
      <w:r w:rsidR="00E918DE" w:rsidRPr="00E918DE">
        <w:rPr>
          <w:rFonts w:ascii="Book Antiqua" w:hAnsi="Book Antiqua"/>
          <w:bCs/>
          <w:caps/>
          <w:sz w:val="24"/>
          <w:szCs w:val="24"/>
        </w:rPr>
        <w:t>e</w:t>
      </w:r>
      <w:r w:rsidR="00E918DE" w:rsidRPr="00E918DE">
        <w:rPr>
          <w:rFonts w:ascii="Book Antiqua" w:hAnsi="Book Antiqua"/>
          <w:bCs/>
          <w:sz w:val="24"/>
          <w:szCs w:val="24"/>
        </w:rPr>
        <w:t>sophagogastroduodenoscopy</w:t>
      </w:r>
      <w:r w:rsidR="00E918DE" w:rsidRPr="00E918DE">
        <w:rPr>
          <w:rFonts w:ascii="Book Antiqua" w:hAnsi="Book Antiqua" w:hint="eastAsia"/>
          <w:bCs/>
          <w:sz w:val="24"/>
          <w:szCs w:val="24"/>
          <w:lang w:eastAsia="zh-CN"/>
        </w:rPr>
        <w:t>.</w:t>
      </w:r>
    </w:p>
    <w:p w14:paraId="1C5AF62D" w14:textId="77777777" w:rsidR="005612DF" w:rsidRDefault="005612DF" w:rsidP="004F6590">
      <w:pPr>
        <w:widowControl/>
        <w:adjustRightInd w:val="0"/>
        <w:snapToGrid w:val="0"/>
        <w:spacing w:line="360" w:lineRule="auto"/>
        <w:rPr>
          <w:rFonts w:ascii="Book Antiqua" w:hAnsi="Book Antiqua"/>
          <w:bCs/>
          <w:sz w:val="24"/>
          <w:szCs w:val="24"/>
        </w:rPr>
      </w:pPr>
      <w:r>
        <w:rPr>
          <w:rFonts w:ascii="Book Antiqua" w:hAnsi="Book Antiqua"/>
          <w:bCs/>
          <w:sz w:val="24"/>
          <w:szCs w:val="24"/>
        </w:rPr>
        <w:br w:type="page"/>
      </w:r>
    </w:p>
    <w:p w14:paraId="36C2FAD6" w14:textId="458E0230" w:rsidR="009E71AF" w:rsidRPr="00036AB8" w:rsidRDefault="005612DF" w:rsidP="004F6590">
      <w:pPr>
        <w:adjustRightInd w:val="0"/>
        <w:snapToGrid w:val="0"/>
        <w:spacing w:line="360" w:lineRule="auto"/>
        <w:rPr>
          <w:rFonts w:ascii="Book Antiqua" w:hAnsi="Book Antiqua"/>
          <w:bCs/>
          <w:sz w:val="24"/>
          <w:szCs w:val="24"/>
        </w:rPr>
      </w:pPr>
      <w:r>
        <w:rPr>
          <w:noProof/>
          <w:lang w:eastAsia="zh-CN"/>
        </w:rPr>
        <w:lastRenderedPageBreak/>
        <w:drawing>
          <wp:inline distT="0" distB="0" distL="0" distR="0" wp14:anchorId="73F6CD84" wp14:editId="5E37383D">
            <wp:extent cx="5371429" cy="4047619"/>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71429" cy="4047619"/>
                    </a:xfrm>
                    <a:prstGeom prst="rect">
                      <a:avLst/>
                    </a:prstGeom>
                  </pic:spPr>
                </pic:pic>
              </a:graphicData>
            </a:graphic>
          </wp:inline>
        </w:drawing>
      </w:r>
    </w:p>
    <w:p w14:paraId="737BEA24" w14:textId="72E2E24C" w:rsidR="009E71AF" w:rsidRPr="00036AB8" w:rsidRDefault="009E71AF" w:rsidP="004F6590">
      <w:pPr>
        <w:adjustRightInd w:val="0"/>
        <w:snapToGrid w:val="0"/>
        <w:spacing w:line="360" w:lineRule="auto"/>
        <w:rPr>
          <w:rFonts w:ascii="Book Antiqua" w:hAnsi="Book Antiqua"/>
          <w:bCs/>
          <w:sz w:val="24"/>
          <w:szCs w:val="24"/>
        </w:rPr>
      </w:pPr>
      <w:r w:rsidRPr="00036AB8">
        <w:rPr>
          <w:rFonts w:ascii="Book Antiqua" w:hAnsi="Book Antiqua"/>
          <w:b/>
          <w:bCs/>
          <w:sz w:val="24"/>
          <w:szCs w:val="24"/>
        </w:rPr>
        <w:t>Fig</w:t>
      </w:r>
      <w:r w:rsidR="005612DF">
        <w:rPr>
          <w:rFonts w:ascii="Book Antiqua" w:eastAsia="SimSun" w:hAnsi="Book Antiqua" w:hint="eastAsia"/>
          <w:b/>
          <w:bCs/>
          <w:sz w:val="24"/>
          <w:szCs w:val="24"/>
          <w:lang w:eastAsia="zh-CN"/>
        </w:rPr>
        <w:t>ure</w:t>
      </w:r>
      <w:r w:rsidRPr="00036AB8">
        <w:rPr>
          <w:rFonts w:ascii="Book Antiqua" w:hAnsi="Book Antiqua"/>
          <w:b/>
          <w:bCs/>
          <w:sz w:val="24"/>
          <w:szCs w:val="24"/>
        </w:rPr>
        <w:t xml:space="preserve"> 2</w:t>
      </w:r>
      <w:r w:rsidR="005612DF">
        <w:rPr>
          <w:rFonts w:ascii="Book Antiqua" w:eastAsia="SimSun" w:hAnsi="Book Antiqua" w:hint="eastAsia"/>
          <w:b/>
          <w:bCs/>
          <w:sz w:val="24"/>
          <w:szCs w:val="24"/>
          <w:lang w:eastAsia="zh-CN"/>
        </w:rPr>
        <w:t xml:space="preserve"> </w:t>
      </w:r>
      <w:r w:rsidR="005612DF" w:rsidRPr="005612DF">
        <w:rPr>
          <w:rFonts w:ascii="Book Antiqua" w:hAnsi="Book Antiqua"/>
          <w:b/>
          <w:bCs/>
          <w:kern w:val="0"/>
          <w:sz w:val="24"/>
          <w:szCs w:val="24"/>
        </w:rPr>
        <w:t>Pathological findings</w:t>
      </w:r>
      <w:r w:rsidR="005612DF">
        <w:rPr>
          <w:rFonts w:ascii="Book Antiqua" w:eastAsia="SimSun" w:hAnsi="Book Antiqua" w:hint="eastAsia"/>
          <w:b/>
          <w:bCs/>
          <w:kern w:val="0"/>
          <w:sz w:val="24"/>
          <w:szCs w:val="24"/>
          <w:lang w:eastAsia="zh-CN"/>
        </w:rPr>
        <w:t>.</w:t>
      </w:r>
      <w:r w:rsidR="005612DF" w:rsidRPr="005612DF">
        <w:rPr>
          <w:rFonts w:ascii="Book Antiqua" w:hAnsi="Book Antiqua"/>
          <w:bCs/>
          <w:sz w:val="24"/>
          <w:szCs w:val="24"/>
        </w:rPr>
        <w:t xml:space="preserve"> A:</w:t>
      </w:r>
      <w:r w:rsidRPr="00036AB8">
        <w:rPr>
          <w:rFonts w:ascii="Book Antiqua" w:hAnsi="Book Antiqua"/>
          <w:b/>
          <w:bCs/>
          <w:sz w:val="24"/>
          <w:szCs w:val="24"/>
        </w:rPr>
        <w:t xml:space="preserve"> </w:t>
      </w:r>
      <w:r w:rsidRPr="00036AB8">
        <w:rPr>
          <w:rFonts w:ascii="Book Antiqua" w:hAnsi="Book Antiqua"/>
          <w:bCs/>
          <w:sz w:val="24"/>
          <w:szCs w:val="24"/>
        </w:rPr>
        <w:t>Representative</w:t>
      </w:r>
      <w:r w:rsidRPr="00036AB8">
        <w:rPr>
          <w:rFonts w:ascii="Book Antiqua" w:hAnsi="Book Antiqua"/>
          <w:b/>
          <w:bCs/>
          <w:sz w:val="24"/>
          <w:szCs w:val="24"/>
        </w:rPr>
        <w:t xml:space="preserve"> </w:t>
      </w:r>
      <w:r w:rsidRPr="00036AB8">
        <w:rPr>
          <w:rFonts w:ascii="Book Antiqua" w:hAnsi="Book Antiqua"/>
          <w:bCs/>
          <w:sz w:val="24"/>
          <w:szCs w:val="24"/>
        </w:rPr>
        <w:t xml:space="preserve">histological photograph of the specimens of endoscopic submucosal dissection </w:t>
      </w:r>
      <w:bookmarkStart w:id="25" w:name="_Hlk503124066"/>
      <w:r w:rsidRPr="00036AB8">
        <w:rPr>
          <w:rFonts w:ascii="Book Antiqua" w:hAnsi="Book Antiqua"/>
          <w:bCs/>
          <w:sz w:val="24"/>
          <w:szCs w:val="24"/>
        </w:rPr>
        <w:t>(HE</w:t>
      </w:r>
      <w:r w:rsidR="005612DF">
        <w:rPr>
          <w:rFonts w:ascii="Book Antiqua" w:eastAsia="SimSun" w:hAnsi="Book Antiqua" w:hint="eastAsia"/>
          <w:bCs/>
          <w:sz w:val="24"/>
          <w:szCs w:val="24"/>
          <w:lang w:eastAsia="zh-CN"/>
        </w:rPr>
        <w:t>;</w:t>
      </w:r>
      <w:r w:rsidRPr="00036AB8">
        <w:rPr>
          <w:rFonts w:ascii="Book Antiqua" w:hAnsi="Book Antiqua"/>
          <w:bCs/>
          <w:sz w:val="24"/>
          <w:szCs w:val="24"/>
        </w:rPr>
        <w:t xml:space="preserve"> ×</w:t>
      </w:r>
      <w:r w:rsidR="005612DF">
        <w:rPr>
          <w:rFonts w:ascii="Book Antiqua" w:eastAsia="SimSun" w:hAnsi="Book Antiqua" w:hint="eastAsia"/>
          <w:bCs/>
          <w:sz w:val="24"/>
          <w:szCs w:val="24"/>
          <w:lang w:eastAsia="zh-CN"/>
        </w:rPr>
        <w:t xml:space="preserve"> </w:t>
      </w:r>
      <w:r w:rsidRPr="00036AB8">
        <w:rPr>
          <w:rFonts w:ascii="Book Antiqua" w:hAnsi="Book Antiqua"/>
          <w:bCs/>
          <w:sz w:val="24"/>
          <w:szCs w:val="24"/>
        </w:rPr>
        <w:t xml:space="preserve">50). </w:t>
      </w:r>
      <w:bookmarkEnd w:id="25"/>
      <w:r w:rsidRPr="00036AB8">
        <w:rPr>
          <w:rFonts w:ascii="Book Antiqua" w:hAnsi="Book Antiqua"/>
          <w:bCs/>
          <w:sz w:val="24"/>
          <w:szCs w:val="24"/>
        </w:rPr>
        <w:t xml:space="preserve">Proliferation of gastric adenocarcinoma of the fundic gland type (GA-FG) are observed at the deep layer of the lamina propria mucosae in the left half of the photo </w:t>
      </w:r>
      <w:bookmarkStart w:id="26" w:name="_Hlk503162923"/>
      <w:r w:rsidRPr="00036AB8">
        <w:rPr>
          <w:rFonts w:ascii="Book Antiqua" w:hAnsi="Book Antiqua"/>
          <w:bCs/>
          <w:sz w:val="24"/>
          <w:szCs w:val="24"/>
        </w:rPr>
        <w:t>(blue dot line: the border of GA-FG)</w:t>
      </w:r>
      <w:bookmarkEnd w:id="26"/>
      <w:r w:rsidRPr="00036AB8">
        <w:rPr>
          <w:rFonts w:ascii="Book Antiqua" w:hAnsi="Book Antiqua"/>
          <w:bCs/>
          <w:sz w:val="24"/>
          <w:szCs w:val="24"/>
        </w:rPr>
        <w:t>. Adjacent to the GA-FG, proliferation of the signet-ring cell carcinoma producing intra- and extracellular mucin is observed in the right half of the photo (yellow dotted line: border of the signet-ring cell carcinoma). Intestinal metaplasia was observed at the mucosa surrounding the signet-ring cell carcinoma (arrows)</w:t>
      </w:r>
      <w:r w:rsidR="005612DF">
        <w:rPr>
          <w:rFonts w:ascii="Book Antiqua" w:eastAsia="SimSun" w:hAnsi="Book Antiqua" w:hint="eastAsia"/>
          <w:bCs/>
          <w:sz w:val="24"/>
          <w:szCs w:val="24"/>
          <w:lang w:eastAsia="zh-CN"/>
        </w:rPr>
        <w:t>;</w:t>
      </w:r>
      <w:r w:rsidRPr="00036AB8">
        <w:rPr>
          <w:rFonts w:ascii="Book Antiqua" w:hAnsi="Book Antiqua"/>
          <w:bCs/>
          <w:sz w:val="24"/>
          <w:szCs w:val="24"/>
        </w:rPr>
        <w:t xml:space="preserve"> </w:t>
      </w:r>
      <w:r w:rsidR="005612DF" w:rsidRPr="005612DF">
        <w:rPr>
          <w:rFonts w:ascii="Book Antiqua" w:hAnsi="Book Antiqua"/>
          <w:bCs/>
          <w:sz w:val="24"/>
          <w:szCs w:val="24"/>
        </w:rPr>
        <w:t>B:</w:t>
      </w:r>
      <w:r w:rsidRPr="00036AB8">
        <w:rPr>
          <w:rFonts w:ascii="Book Antiqua" w:hAnsi="Book Antiqua"/>
          <w:bCs/>
          <w:sz w:val="24"/>
          <w:szCs w:val="24"/>
        </w:rPr>
        <w:t xml:space="preserve"> Structure and differentiation toward the surfaces of the fundic gland were significantly disturbed at the GA-FG compared to the normal fundic glands (HE</w:t>
      </w:r>
      <w:r w:rsidR="005612DF">
        <w:rPr>
          <w:rFonts w:ascii="Book Antiqua" w:eastAsia="SimSun" w:hAnsi="Book Antiqua" w:hint="eastAsia"/>
          <w:bCs/>
          <w:sz w:val="24"/>
          <w:szCs w:val="24"/>
          <w:lang w:eastAsia="zh-CN"/>
        </w:rPr>
        <w:t>;</w:t>
      </w:r>
      <w:r w:rsidRPr="00036AB8">
        <w:rPr>
          <w:rFonts w:ascii="Book Antiqua" w:hAnsi="Book Antiqua"/>
          <w:bCs/>
          <w:sz w:val="24"/>
          <w:szCs w:val="24"/>
        </w:rPr>
        <w:t xml:space="preserve"> ×</w:t>
      </w:r>
      <w:r w:rsidR="005612DF">
        <w:rPr>
          <w:rFonts w:ascii="Book Antiqua" w:eastAsia="SimSun" w:hAnsi="Book Antiqua" w:hint="eastAsia"/>
          <w:bCs/>
          <w:sz w:val="24"/>
          <w:szCs w:val="24"/>
          <w:lang w:eastAsia="zh-CN"/>
        </w:rPr>
        <w:t xml:space="preserve"> </w:t>
      </w:r>
      <w:r w:rsidRPr="00036AB8">
        <w:rPr>
          <w:rFonts w:ascii="Book Antiqua" w:hAnsi="Book Antiqua"/>
          <w:bCs/>
          <w:sz w:val="24"/>
          <w:szCs w:val="24"/>
        </w:rPr>
        <w:t>50). The blue line is the border of the GA-FG and the normal fundic glands. The mucosal surface was covered with non-neoplastic foveolar epithelium. Intestinal metaplasia cannot be observed in this photo</w:t>
      </w:r>
      <w:r w:rsidR="005612DF">
        <w:rPr>
          <w:rFonts w:ascii="Book Antiqua" w:eastAsia="SimSun" w:hAnsi="Book Antiqua" w:hint="eastAsia"/>
          <w:bCs/>
          <w:sz w:val="24"/>
          <w:szCs w:val="24"/>
          <w:lang w:eastAsia="zh-CN"/>
        </w:rPr>
        <w:t>;</w:t>
      </w:r>
      <w:r w:rsidRPr="00036AB8">
        <w:rPr>
          <w:rFonts w:ascii="Book Antiqua" w:hAnsi="Book Antiqua"/>
          <w:bCs/>
          <w:sz w:val="24"/>
          <w:szCs w:val="24"/>
        </w:rPr>
        <w:t xml:space="preserve"> </w:t>
      </w:r>
      <w:r w:rsidR="005612DF" w:rsidRPr="005612DF">
        <w:rPr>
          <w:rFonts w:ascii="Book Antiqua" w:hAnsi="Book Antiqua"/>
          <w:bCs/>
          <w:sz w:val="24"/>
          <w:szCs w:val="24"/>
        </w:rPr>
        <w:t xml:space="preserve">C: </w:t>
      </w:r>
      <w:r w:rsidRPr="00036AB8">
        <w:rPr>
          <w:rFonts w:ascii="Book Antiqua" w:hAnsi="Book Antiqua"/>
          <w:bCs/>
          <w:sz w:val="24"/>
          <w:szCs w:val="24"/>
        </w:rPr>
        <w:t>GA-FG invaded into the submucosal layer (HE</w:t>
      </w:r>
      <w:r w:rsidR="005612DF">
        <w:rPr>
          <w:rFonts w:ascii="Book Antiqua" w:eastAsia="SimSun" w:hAnsi="Book Antiqua" w:hint="eastAsia"/>
          <w:bCs/>
          <w:sz w:val="24"/>
          <w:szCs w:val="24"/>
          <w:lang w:eastAsia="zh-CN"/>
        </w:rPr>
        <w:t>;</w:t>
      </w:r>
      <w:r w:rsidRPr="00036AB8">
        <w:rPr>
          <w:rFonts w:ascii="Book Antiqua" w:hAnsi="Book Antiqua"/>
          <w:bCs/>
          <w:sz w:val="24"/>
          <w:szCs w:val="24"/>
        </w:rPr>
        <w:t xml:space="preserve"> ×</w:t>
      </w:r>
      <w:r w:rsidR="005612DF">
        <w:rPr>
          <w:rFonts w:ascii="Book Antiqua" w:eastAsia="SimSun" w:hAnsi="Book Antiqua" w:hint="eastAsia"/>
          <w:bCs/>
          <w:sz w:val="24"/>
          <w:szCs w:val="24"/>
          <w:lang w:eastAsia="zh-CN"/>
        </w:rPr>
        <w:t xml:space="preserve"> </w:t>
      </w:r>
      <w:r w:rsidRPr="00036AB8">
        <w:rPr>
          <w:rFonts w:ascii="Book Antiqua" w:hAnsi="Book Antiqua"/>
          <w:bCs/>
          <w:sz w:val="24"/>
          <w:szCs w:val="24"/>
        </w:rPr>
        <w:t>100).</w:t>
      </w:r>
    </w:p>
    <w:p w14:paraId="73D263D5" w14:textId="013C0AEC" w:rsidR="009E71AF" w:rsidRPr="00036AB8" w:rsidRDefault="005612DF" w:rsidP="004F6590">
      <w:pPr>
        <w:adjustRightInd w:val="0"/>
        <w:snapToGrid w:val="0"/>
        <w:spacing w:line="360" w:lineRule="auto"/>
        <w:rPr>
          <w:rFonts w:ascii="Book Antiqua" w:hAnsi="Book Antiqua"/>
          <w:bCs/>
          <w:sz w:val="24"/>
          <w:szCs w:val="24"/>
        </w:rPr>
      </w:pPr>
      <w:r>
        <w:rPr>
          <w:noProof/>
          <w:lang w:eastAsia="zh-CN"/>
        </w:rPr>
        <w:lastRenderedPageBreak/>
        <w:drawing>
          <wp:inline distT="0" distB="0" distL="0" distR="0" wp14:anchorId="777BA3C6" wp14:editId="041ABCF0">
            <wp:extent cx="5400040" cy="40527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4052720"/>
                    </a:xfrm>
                    <a:prstGeom prst="rect">
                      <a:avLst/>
                    </a:prstGeom>
                  </pic:spPr>
                </pic:pic>
              </a:graphicData>
            </a:graphic>
          </wp:inline>
        </w:drawing>
      </w:r>
    </w:p>
    <w:p w14:paraId="425BA561" w14:textId="0E259858" w:rsidR="009E71AF" w:rsidRPr="005612DF" w:rsidRDefault="009E71AF" w:rsidP="004F6590">
      <w:pPr>
        <w:adjustRightInd w:val="0"/>
        <w:snapToGrid w:val="0"/>
        <w:spacing w:line="360" w:lineRule="auto"/>
        <w:rPr>
          <w:rFonts w:ascii="Book Antiqua" w:eastAsia="SimSun" w:hAnsi="Book Antiqua"/>
          <w:b/>
          <w:bCs/>
          <w:sz w:val="24"/>
          <w:szCs w:val="24"/>
          <w:lang w:eastAsia="zh-CN"/>
        </w:rPr>
      </w:pPr>
      <w:r w:rsidRPr="005612DF">
        <w:rPr>
          <w:rFonts w:ascii="Book Antiqua" w:hAnsi="Book Antiqua"/>
          <w:b/>
          <w:bCs/>
          <w:sz w:val="24"/>
          <w:szCs w:val="24"/>
        </w:rPr>
        <w:t>Fig</w:t>
      </w:r>
      <w:r w:rsidR="005612DF" w:rsidRPr="005612DF">
        <w:rPr>
          <w:rFonts w:ascii="Book Antiqua" w:eastAsia="SimSun" w:hAnsi="Book Antiqua" w:hint="eastAsia"/>
          <w:b/>
          <w:bCs/>
          <w:sz w:val="24"/>
          <w:szCs w:val="24"/>
          <w:lang w:eastAsia="zh-CN"/>
        </w:rPr>
        <w:t>ure</w:t>
      </w:r>
      <w:r w:rsidRPr="005612DF">
        <w:rPr>
          <w:rFonts w:ascii="Book Antiqua" w:hAnsi="Book Antiqua"/>
          <w:b/>
          <w:bCs/>
          <w:sz w:val="24"/>
          <w:szCs w:val="24"/>
        </w:rPr>
        <w:t xml:space="preserve"> 3</w:t>
      </w:r>
      <w:r w:rsidR="005612DF" w:rsidRPr="005612DF">
        <w:rPr>
          <w:rFonts w:ascii="Book Antiqua" w:eastAsia="SimSun" w:hAnsi="Book Antiqua" w:hint="eastAsia"/>
          <w:b/>
          <w:bCs/>
          <w:sz w:val="24"/>
          <w:szCs w:val="24"/>
          <w:lang w:eastAsia="zh-CN"/>
        </w:rPr>
        <w:t xml:space="preserve"> </w:t>
      </w:r>
      <w:r w:rsidRPr="005612DF">
        <w:rPr>
          <w:rFonts w:ascii="Book Antiqua" w:hAnsi="Book Antiqua"/>
          <w:b/>
          <w:bCs/>
          <w:sz w:val="24"/>
          <w:szCs w:val="24"/>
        </w:rPr>
        <w:t xml:space="preserve">Photographs of immunohistochemistry. </w:t>
      </w:r>
      <w:r w:rsidRPr="00036AB8">
        <w:rPr>
          <w:rFonts w:ascii="Book Antiqua" w:hAnsi="Book Antiqua"/>
          <w:bCs/>
          <w:sz w:val="24"/>
          <w:szCs w:val="24"/>
        </w:rPr>
        <w:t>The magnifications of all photographs are ×</w:t>
      </w:r>
      <w:r w:rsidR="005612DF">
        <w:rPr>
          <w:rFonts w:ascii="Book Antiqua" w:eastAsia="SimSun" w:hAnsi="Book Antiqua" w:hint="eastAsia"/>
          <w:bCs/>
          <w:sz w:val="24"/>
          <w:szCs w:val="24"/>
          <w:lang w:eastAsia="zh-CN"/>
        </w:rPr>
        <w:t xml:space="preserve"> </w:t>
      </w:r>
      <w:r w:rsidRPr="00036AB8">
        <w:rPr>
          <w:rFonts w:ascii="Book Antiqua" w:hAnsi="Book Antiqua"/>
          <w:bCs/>
          <w:sz w:val="24"/>
          <w:szCs w:val="24"/>
        </w:rPr>
        <w:t>200. The tumor cells of GA-FG expressed focally (30%) pepsinogen-I (</w:t>
      </w:r>
      <w:r w:rsidRPr="005612DF">
        <w:rPr>
          <w:rFonts w:ascii="Book Antiqua" w:hAnsi="Book Antiqua"/>
          <w:bCs/>
          <w:sz w:val="24"/>
          <w:szCs w:val="24"/>
        </w:rPr>
        <w:t>a</w:t>
      </w:r>
      <w:r w:rsidRPr="00036AB8">
        <w:rPr>
          <w:rFonts w:ascii="Book Antiqua" w:hAnsi="Book Antiqua"/>
          <w:bCs/>
          <w:sz w:val="24"/>
          <w:szCs w:val="24"/>
        </w:rPr>
        <w:t>), diffusely MUC6 (</w:t>
      </w:r>
      <w:r w:rsidRPr="005612DF">
        <w:rPr>
          <w:rFonts w:ascii="Book Antiqua" w:hAnsi="Book Antiqua"/>
          <w:bCs/>
          <w:sz w:val="24"/>
          <w:szCs w:val="24"/>
        </w:rPr>
        <w:t>b</w:t>
      </w:r>
      <w:r w:rsidRPr="00036AB8">
        <w:rPr>
          <w:rFonts w:ascii="Book Antiqua" w:hAnsi="Book Antiqua"/>
          <w:bCs/>
          <w:sz w:val="24"/>
          <w:szCs w:val="24"/>
        </w:rPr>
        <w:t>), scattered (5%) H</w:t>
      </w:r>
      <w:r w:rsidRPr="005612DF">
        <w:rPr>
          <w:rFonts w:ascii="Book Antiqua" w:hAnsi="Book Antiqua"/>
          <w:bCs/>
          <w:sz w:val="24"/>
          <w:szCs w:val="24"/>
          <w:vertAlign w:val="superscript"/>
        </w:rPr>
        <w:t>+</w:t>
      </w:r>
      <w:r w:rsidRPr="00036AB8">
        <w:rPr>
          <w:rFonts w:ascii="Book Antiqua" w:hAnsi="Book Antiqua"/>
          <w:bCs/>
          <w:sz w:val="24"/>
          <w:szCs w:val="24"/>
        </w:rPr>
        <w:t>/K</w:t>
      </w:r>
      <w:r w:rsidRPr="005612DF">
        <w:rPr>
          <w:rFonts w:ascii="Book Antiqua" w:hAnsi="Book Antiqua"/>
          <w:bCs/>
          <w:sz w:val="24"/>
          <w:szCs w:val="24"/>
          <w:vertAlign w:val="superscript"/>
        </w:rPr>
        <w:t>+</w:t>
      </w:r>
      <w:r w:rsidRPr="00036AB8">
        <w:rPr>
          <w:rFonts w:ascii="Book Antiqua" w:hAnsi="Book Antiqua"/>
          <w:bCs/>
          <w:sz w:val="24"/>
          <w:szCs w:val="24"/>
        </w:rPr>
        <w:t xml:space="preserve"> ATPase (</w:t>
      </w:r>
      <w:r w:rsidRPr="005612DF">
        <w:rPr>
          <w:rFonts w:ascii="Book Antiqua" w:hAnsi="Book Antiqua"/>
          <w:bCs/>
          <w:sz w:val="24"/>
          <w:szCs w:val="24"/>
        </w:rPr>
        <w:t>c</w:t>
      </w:r>
      <w:r w:rsidRPr="00036AB8">
        <w:rPr>
          <w:rFonts w:ascii="Book Antiqua" w:hAnsi="Book Antiqua"/>
          <w:bCs/>
          <w:sz w:val="24"/>
          <w:szCs w:val="24"/>
        </w:rPr>
        <w:t>), and diffusely MUC5AC (</w:t>
      </w:r>
      <w:r w:rsidRPr="005612DF">
        <w:rPr>
          <w:rFonts w:ascii="Book Antiqua" w:hAnsi="Book Antiqua"/>
          <w:bCs/>
          <w:sz w:val="24"/>
          <w:szCs w:val="24"/>
        </w:rPr>
        <w:t>d</w:t>
      </w:r>
      <w:r w:rsidRPr="00036AB8">
        <w:rPr>
          <w:rFonts w:ascii="Book Antiqua" w:hAnsi="Book Antiqua"/>
          <w:bCs/>
          <w:sz w:val="24"/>
          <w:szCs w:val="24"/>
        </w:rPr>
        <w:t>).</w:t>
      </w:r>
      <w:r w:rsidR="005612DF">
        <w:rPr>
          <w:rFonts w:ascii="Book Antiqua" w:eastAsia="SimSun" w:hAnsi="Book Antiqua" w:hint="eastAsia"/>
          <w:bCs/>
          <w:sz w:val="24"/>
          <w:szCs w:val="24"/>
          <w:lang w:eastAsia="zh-CN"/>
        </w:rPr>
        <w:t xml:space="preserve"> </w:t>
      </w:r>
      <w:r w:rsidRPr="00036AB8">
        <w:rPr>
          <w:rFonts w:ascii="Book Antiqua" w:hAnsi="Book Antiqua"/>
          <w:bCs/>
          <w:kern w:val="0"/>
          <w:sz w:val="24"/>
          <w:szCs w:val="24"/>
        </w:rPr>
        <w:t>The tumor cells of the signet-ring cell carcinoma diffusely expressed MUC 2 (</w:t>
      </w:r>
      <w:r w:rsidRPr="005612DF">
        <w:rPr>
          <w:rFonts w:ascii="Book Antiqua" w:hAnsi="Book Antiqua"/>
          <w:bCs/>
          <w:kern w:val="0"/>
          <w:sz w:val="24"/>
          <w:szCs w:val="24"/>
        </w:rPr>
        <w:t>e</w:t>
      </w:r>
      <w:r w:rsidRPr="00036AB8">
        <w:rPr>
          <w:rFonts w:ascii="Book Antiqua" w:hAnsi="Book Antiqua"/>
          <w:bCs/>
          <w:kern w:val="0"/>
          <w:sz w:val="24"/>
          <w:szCs w:val="24"/>
        </w:rPr>
        <w:t xml:space="preserve">) and MUC 5AC </w:t>
      </w:r>
      <w:r w:rsidRPr="005612DF">
        <w:rPr>
          <w:rFonts w:ascii="Book Antiqua" w:hAnsi="Book Antiqua"/>
          <w:bCs/>
          <w:kern w:val="0"/>
          <w:sz w:val="24"/>
          <w:szCs w:val="24"/>
        </w:rPr>
        <w:t>(f</w:t>
      </w:r>
      <w:r w:rsidRPr="00036AB8">
        <w:rPr>
          <w:rFonts w:ascii="Book Antiqua" w:hAnsi="Book Antiqua"/>
          <w:bCs/>
          <w:kern w:val="0"/>
          <w:sz w:val="24"/>
          <w:szCs w:val="24"/>
        </w:rPr>
        <w:t>).</w:t>
      </w:r>
    </w:p>
    <w:p w14:paraId="73D9A5DC" w14:textId="77777777" w:rsidR="005612DF" w:rsidRDefault="005612DF" w:rsidP="004F6590">
      <w:pPr>
        <w:widowControl/>
        <w:adjustRightInd w:val="0"/>
        <w:snapToGrid w:val="0"/>
        <w:spacing w:line="360" w:lineRule="auto"/>
        <w:rPr>
          <w:rFonts w:ascii="Book Antiqua" w:hAnsi="Book Antiqua"/>
          <w:b/>
          <w:bCs/>
          <w:sz w:val="24"/>
          <w:szCs w:val="24"/>
        </w:rPr>
      </w:pPr>
      <w:r>
        <w:rPr>
          <w:rFonts w:ascii="Book Antiqua" w:hAnsi="Book Antiqua"/>
          <w:b/>
          <w:bCs/>
          <w:sz w:val="24"/>
          <w:szCs w:val="24"/>
        </w:rPr>
        <w:br w:type="page"/>
      </w:r>
    </w:p>
    <w:p w14:paraId="7FBCEEE4" w14:textId="2A314EDE" w:rsidR="005612DF" w:rsidRDefault="005612DF" w:rsidP="004F6590">
      <w:pPr>
        <w:adjustRightInd w:val="0"/>
        <w:snapToGrid w:val="0"/>
        <w:spacing w:line="360" w:lineRule="auto"/>
        <w:rPr>
          <w:rFonts w:ascii="Book Antiqua" w:eastAsia="SimSun" w:hAnsi="Book Antiqua"/>
          <w:b/>
          <w:bCs/>
          <w:sz w:val="24"/>
          <w:szCs w:val="24"/>
          <w:lang w:eastAsia="zh-CN"/>
        </w:rPr>
      </w:pPr>
      <w:r>
        <w:rPr>
          <w:noProof/>
          <w:lang w:eastAsia="zh-CN"/>
        </w:rPr>
        <w:lastRenderedPageBreak/>
        <w:drawing>
          <wp:inline distT="0" distB="0" distL="0" distR="0" wp14:anchorId="40AB61FB" wp14:editId="09DAB107">
            <wp:extent cx="5380953" cy="4038096"/>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80953" cy="4038096"/>
                    </a:xfrm>
                    <a:prstGeom prst="rect">
                      <a:avLst/>
                    </a:prstGeom>
                  </pic:spPr>
                </pic:pic>
              </a:graphicData>
            </a:graphic>
          </wp:inline>
        </w:drawing>
      </w:r>
    </w:p>
    <w:p w14:paraId="5D46D371" w14:textId="19C6DD40" w:rsidR="001918FC" w:rsidRPr="005612DF" w:rsidRDefault="009E71AF" w:rsidP="004F6590">
      <w:pPr>
        <w:adjustRightInd w:val="0"/>
        <w:snapToGrid w:val="0"/>
        <w:spacing w:line="360" w:lineRule="auto"/>
        <w:rPr>
          <w:rFonts w:ascii="Book Antiqua" w:eastAsia="SimSun" w:hAnsi="Book Antiqua"/>
          <w:bCs/>
          <w:kern w:val="0"/>
          <w:sz w:val="24"/>
          <w:szCs w:val="24"/>
          <w:lang w:eastAsia="zh-CN"/>
        </w:rPr>
      </w:pPr>
      <w:r w:rsidRPr="005612DF">
        <w:rPr>
          <w:rFonts w:ascii="Book Antiqua" w:hAnsi="Book Antiqua"/>
          <w:b/>
          <w:bCs/>
          <w:sz w:val="24"/>
          <w:szCs w:val="24"/>
        </w:rPr>
        <w:t>Fig</w:t>
      </w:r>
      <w:r w:rsidR="005612DF" w:rsidRPr="005612DF">
        <w:rPr>
          <w:rFonts w:ascii="Book Antiqua" w:eastAsia="SimSun" w:hAnsi="Book Antiqua" w:hint="eastAsia"/>
          <w:b/>
          <w:bCs/>
          <w:sz w:val="24"/>
          <w:szCs w:val="24"/>
          <w:lang w:eastAsia="zh-CN"/>
        </w:rPr>
        <w:t>ure</w:t>
      </w:r>
      <w:r w:rsidRPr="005612DF">
        <w:rPr>
          <w:rFonts w:ascii="Book Antiqua" w:hAnsi="Book Antiqua"/>
          <w:b/>
          <w:bCs/>
          <w:sz w:val="24"/>
          <w:szCs w:val="24"/>
        </w:rPr>
        <w:t xml:space="preserve"> 4</w:t>
      </w:r>
      <w:r w:rsidR="005612DF">
        <w:rPr>
          <w:rFonts w:ascii="Book Antiqua" w:eastAsia="SimSun" w:hAnsi="Book Antiqua" w:hint="eastAsia"/>
          <w:b/>
          <w:bCs/>
          <w:sz w:val="24"/>
          <w:szCs w:val="24"/>
          <w:lang w:eastAsia="zh-CN"/>
        </w:rPr>
        <w:t xml:space="preserve"> </w:t>
      </w:r>
      <w:r w:rsidRPr="005612DF">
        <w:rPr>
          <w:rFonts w:ascii="Book Antiqua" w:hAnsi="Book Antiqua"/>
          <w:b/>
          <w:bCs/>
          <w:kern w:val="0"/>
          <w:sz w:val="24"/>
          <w:szCs w:val="24"/>
        </w:rPr>
        <w:t xml:space="preserve">Mapping of the </w:t>
      </w:r>
      <w:r w:rsidR="005612DF" w:rsidRPr="005612DF">
        <w:rPr>
          <w:rFonts w:ascii="Book Antiqua" w:hAnsi="Book Antiqua"/>
          <w:b/>
          <w:bCs/>
          <w:kern w:val="0"/>
          <w:sz w:val="24"/>
          <w:szCs w:val="24"/>
        </w:rPr>
        <w:t>endoscopic submucosal dissection</w:t>
      </w:r>
      <w:r w:rsidRPr="005612DF">
        <w:rPr>
          <w:rFonts w:ascii="Book Antiqua" w:hAnsi="Book Antiqua"/>
          <w:b/>
          <w:bCs/>
          <w:kern w:val="0"/>
          <w:sz w:val="24"/>
          <w:szCs w:val="24"/>
        </w:rPr>
        <w:t xml:space="preserve"> specimen based on histology.</w:t>
      </w:r>
      <w:r w:rsidRPr="00036AB8">
        <w:rPr>
          <w:rFonts w:ascii="Book Antiqua" w:hAnsi="Book Antiqua"/>
          <w:bCs/>
          <w:kern w:val="0"/>
          <w:sz w:val="24"/>
          <w:szCs w:val="24"/>
        </w:rPr>
        <w:t xml:space="preserve"> GA-FG distributed at a slightly depressed lesion measuring 28 × 14 mm (red line) and signet-ring cell carcinoma distributed at a deeper depressed lesion measuring 12 </w:t>
      </w:r>
      <w:r w:rsidR="00630F61" w:rsidRPr="00036AB8">
        <w:rPr>
          <w:rFonts w:ascii="Book Antiqua" w:hAnsi="Book Antiqua"/>
          <w:bCs/>
          <w:kern w:val="0"/>
          <w:sz w:val="24"/>
          <w:szCs w:val="24"/>
        </w:rPr>
        <w:t>mm</w:t>
      </w:r>
      <w:r w:rsidR="00630F61">
        <w:rPr>
          <w:rFonts w:ascii="Book Antiqua" w:hAnsi="Book Antiqua" w:hint="eastAsia"/>
          <w:bCs/>
          <w:kern w:val="0"/>
          <w:sz w:val="24"/>
          <w:szCs w:val="24"/>
          <w:lang w:eastAsia="zh-CN"/>
        </w:rPr>
        <w:t xml:space="preserve"> </w:t>
      </w:r>
      <w:r w:rsidRPr="00036AB8">
        <w:rPr>
          <w:rFonts w:ascii="Book Antiqua" w:hAnsi="Book Antiqua"/>
          <w:bCs/>
          <w:kern w:val="0"/>
          <w:sz w:val="24"/>
          <w:szCs w:val="24"/>
        </w:rPr>
        <w:t>× 3 mm in the slightly depressed lesion (yellow line).</w:t>
      </w:r>
    </w:p>
    <w:p w14:paraId="7A44A091" w14:textId="0499A68B" w:rsidR="00BF6911" w:rsidRPr="00036AB8" w:rsidRDefault="00BF6911" w:rsidP="004F6590">
      <w:pPr>
        <w:widowControl/>
        <w:adjustRightInd w:val="0"/>
        <w:snapToGrid w:val="0"/>
        <w:spacing w:line="360" w:lineRule="auto"/>
        <w:rPr>
          <w:rFonts w:ascii="Book Antiqua" w:hAnsi="Book Antiqua"/>
          <w:bCs/>
          <w:kern w:val="0"/>
          <w:sz w:val="24"/>
          <w:szCs w:val="24"/>
        </w:rPr>
      </w:pPr>
      <w:r w:rsidRPr="00036AB8">
        <w:rPr>
          <w:rFonts w:ascii="Book Antiqua" w:hAnsi="Book Antiqua"/>
          <w:bCs/>
          <w:kern w:val="0"/>
          <w:sz w:val="24"/>
          <w:szCs w:val="24"/>
        </w:rPr>
        <w:br w:type="page"/>
      </w:r>
    </w:p>
    <w:p w14:paraId="09C03588" w14:textId="77777777" w:rsidR="005612DF" w:rsidRDefault="005612DF" w:rsidP="004F6590">
      <w:pPr>
        <w:widowControl/>
        <w:adjustRightInd w:val="0"/>
        <w:snapToGrid w:val="0"/>
        <w:spacing w:line="360" w:lineRule="auto"/>
        <w:rPr>
          <w:rFonts w:ascii="Book Antiqua" w:eastAsia="Yu Gothic" w:hAnsi="Book Antiqua"/>
          <w:b/>
          <w:color w:val="000000"/>
          <w:kern w:val="0"/>
          <w:sz w:val="24"/>
          <w:szCs w:val="24"/>
        </w:rPr>
        <w:sectPr w:rsidR="005612DF" w:rsidSect="00013A79">
          <w:footerReference w:type="even" r:id="rId12"/>
          <w:pgSz w:w="11906" w:h="16838" w:code="9"/>
          <w:pgMar w:top="1985" w:right="1701" w:bottom="1701" w:left="1701" w:header="851" w:footer="992" w:gutter="0"/>
          <w:cols w:space="425"/>
          <w:docGrid w:type="lines" w:linePitch="360"/>
        </w:sectPr>
      </w:pPr>
    </w:p>
    <w:p w14:paraId="63FF7F1B" w14:textId="0DC2EB0E" w:rsidR="00C50F74" w:rsidRPr="005612DF" w:rsidRDefault="005612DF" w:rsidP="004F6590">
      <w:pPr>
        <w:widowControl/>
        <w:adjustRightInd w:val="0"/>
        <w:snapToGrid w:val="0"/>
        <w:spacing w:line="360" w:lineRule="auto"/>
        <w:rPr>
          <w:rFonts w:ascii="Book Antiqua" w:hAnsi="Book Antiqua"/>
          <w:b/>
          <w:bCs/>
          <w:kern w:val="0"/>
          <w:sz w:val="24"/>
          <w:szCs w:val="24"/>
        </w:rPr>
      </w:pPr>
      <w:r w:rsidRPr="005612DF">
        <w:rPr>
          <w:rFonts w:ascii="Book Antiqua" w:eastAsia="Yu Gothic" w:hAnsi="Book Antiqua"/>
          <w:b/>
          <w:color w:val="000000"/>
          <w:kern w:val="0"/>
          <w:sz w:val="24"/>
          <w:szCs w:val="24"/>
        </w:rPr>
        <w:lastRenderedPageBreak/>
        <w:t>Table 1</w:t>
      </w:r>
      <w:r w:rsidRPr="005612DF">
        <w:rPr>
          <w:rFonts w:ascii="Book Antiqua" w:eastAsia="SimSun" w:hAnsi="Book Antiqua" w:hint="eastAsia"/>
          <w:b/>
          <w:color w:val="000000"/>
          <w:kern w:val="0"/>
          <w:sz w:val="24"/>
          <w:szCs w:val="24"/>
          <w:lang w:eastAsia="zh-CN"/>
        </w:rPr>
        <w:t xml:space="preserve"> </w:t>
      </w:r>
      <w:r w:rsidRPr="005612DF">
        <w:rPr>
          <w:rFonts w:ascii="Book Antiqua" w:eastAsia="Yu Gothic" w:hAnsi="Book Antiqua"/>
          <w:b/>
          <w:color w:val="000000"/>
          <w:kern w:val="0"/>
          <w:sz w:val="24"/>
          <w:szCs w:val="24"/>
        </w:rPr>
        <w:t>Results of Immunohistochemistry</w:t>
      </w:r>
    </w:p>
    <w:tbl>
      <w:tblPr>
        <w:tblpPr w:leftFromText="142" w:rightFromText="142" w:horzAnchor="margin" w:tblpXSpec="center" w:tblpY="492"/>
        <w:tblW w:w="14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245"/>
        <w:gridCol w:w="1658"/>
        <w:gridCol w:w="2127"/>
        <w:gridCol w:w="1701"/>
        <w:gridCol w:w="1984"/>
        <w:gridCol w:w="1418"/>
      </w:tblGrid>
      <w:tr w:rsidR="004F6590" w:rsidRPr="00036AB8" w14:paraId="171DB95F" w14:textId="77777777" w:rsidTr="005612DF">
        <w:trPr>
          <w:trHeight w:val="421"/>
        </w:trPr>
        <w:tc>
          <w:tcPr>
            <w:tcW w:w="5245" w:type="dxa"/>
            <w:shd w:val="clear" w:color="auto" w:fill="auto"/>
            <w:noWrap/>
            <w:vAlign w:val="center"/>
            <w:hideMark/>
          </w:tcPr>
          <w:p w14:paraId="54A82E88" w14:textId="2A0D2449" w:rsidR="00554877" w:rsidRPr="00036AB8" w:rsidRDefault="00554877" w:rsidP="004F6590">
            <w:pPr>
              <w:widowControl/>
              <w:adjustRightInd w:val="0"/>
              <w:snapToGrid w:val="0"/>
              <w:spacing w:line="360" w:lineRule="auto"/>
              <w:rPr>
                <w:rFonts w:ascii="Book Antiqua" w:eastAsia="Yu Gothic" w:hAnsi="Book Antiqua"/>
                <w:color w:val="000000"/>
                <w:kern w:val="0"/>
                <w:sz w:val="24"/>
                <w:szCs w:val="24"/>
              </w:rPr>
            </w:pPr>
          </w:p>
        </w:tc>
        <w:tc>
          <w:tcPr>
            <w:tcW w:w="1658" w:type="dxa"/>
            <w:shd w:val="clear" w:color="auto" w:fill="auto"/>
            <w:noWrap/>
            <w:vAlign w:val="center"/>
            <w:hideMark/>
          </w:tcPr>
          <w:p w14:paraId="530DE867" w14:textId="77777777" w:rsidR="00554877" w:rsidRPr="008B1262" w:rsidRDefault="00554877" w:rsidP="008B1262">
            <w:pPr>
              <w:widowControl/>
              <w:adjustRightInd w:val="0"/>
              <w:snapToGrid w:val="0"/>
              <w:spacing w:line="360" w:lineRule="auto"/>
              <w:jc w:val="center"/>
              <w:rPr>
                <w:rFonts w:ascii="Book Antiqua" w:eastAsia="Yu Gothic" w:hAnsi="Book Antiqua"/>
                <w:b/>
                <w:color w:val="000000"/>
                <w:kern w:val="0"/>
                <w:sz w:val="24"/>
                <w:szCs w:val="24"/>
              </w:rPr>
            </w:pPr>
            <w:r w:rsidRPr="008B1262">
              <w:rPr>
                <w:rFonts w:ascii="Book Antiqua" w:eastAsia="Yu Gothic" w:hAnsi="Book Antiqua"/>
                <w:b/>
                <w:color w:val="000000"/>
                <w:kern w:val="0"/>
                <w:sz w:val="24"/>
                <w:szCs w:val="24"/>
              </w:rPr>
              <w:t>MUC 6</w:t>
            </w:r>
          </w:p>
        </w:tc>
        <w:tc>
          <w:tcPr>
            <w:tcW w:w="2127" w:type="dxa"/>
            <w:shd w:val="clear" w:color="auto" w:fill="auto"/>
            <w:vAlign w:val="center"/>
            <w:hideMark/>
          </w:tcPr>
          <w:p w14:paraId="57999ED1" w14:textId="77777777" w:rsidR="00554877" w:rsidRPr="008B1262" w:rsidRDefault="00554877" w:rsidP="008B1262">
            <w:pPr>
              <w:widowControl/>
              <w:adjustRightInd w:val="0"/>
              <w:snapToGrid w:val="0"/>
              <w:spacing w:line="360" w:lineRule="auto"/>
              <w:jc w:val="center"/>
              <w:rPr>
                <w:rFonts w:ascii="Book Antiqua" w:eastAsia="Yu Gothic" w:hAnsi="Book Antiqua"/>
                <w:b/>
                <w:color w:val="000000"/>
                <w:kern w:val="0"/>
                <w:sz w:val="24"/>
                <w:szCs w:val="24"/>
              </w:rPr>
            </w:pPr>
            <w:r w:rsidRPr="008B1262">
              <w:rPr>
                <w:rFonts w:ascii="Book Antiqua" w:eastAsia="Yu Gothic" w:hAnsi="Book Antiqua"/>
                <w:b/>
                <w:color w:val="000000"/>
                <w:kern w:val="0"/>
                <w:sz w:val="24"/>
                <w:szCs w:val="24"/>
              </w:rPr>
              <w:t>H</w:t>
            </w:r>
            <w:r w:rsidRPr="008B1262">
              <w:rPr>
                <w:rFonts w:ascii="Book Antiqua" w:eastAsia="Yu Gothic" w:hAnsi="Book Antiqua"/>
                <w:b/>
                <w:color w:val="000000"/>
                <w:kern w:val="0"/>
                <w:sz w:val="24"/>
                <w:szCs w:val="24"/>
                <w:vertAlign w:val="superscript"/>
              </w:rPr>
              <w:t>+</w:t>
            </w:r>
            <w:r w:rsidRPr="008B1262">
              <w:rPr>
                <w:rFonts w:ascii="Book Antiqua" w:eastAsia="Yu Gothic" w:hAnsi="Book Antiqua"/>
                <w:b/>
                <w:color w:val="000000"/>
                <w:kern w:val="0"/>
                <w:sz w:val="24"/>
                <w:szCs w:val="24"/>
              </w:rPr>
              <w:t>/K</w:t>
            </w:r>
            <w:r w:rsidRPr="008B1262">
              <w:rPr>
                <w:rFonts w:ascii="Book Antiqua" w:eastAsia="Yu Gothic" w:hAnsi="Book Antiqua"/>
                <w:b/>
                <w:color w:val="000000"/>
                <w:kern w:val="0"/>
                <w:sz w:val="24"/>
                <w:szCs w:val="24"/>
                <w:vertAlign w:val="superscript"/>
              </w:rPr>
              <w:t>+</w:t>
            </w:r>
            <w:r w:rsidRPr="008B1262">
              <w:rPr>
                <w:rFonts w:ascii="Book Antiqua" w:eastAsia="Yu Gothic" w:hAnsi="Book Antiqua"/>
                <w:b/>
                <w:color w:val="000000"/>
                <w:kern w:val="0"/>
                <w:sz w:val="24"/>
                <w:szCs w:val="24"/>
              </w:rPr>
              <w:t xml:space="preserve"> ATPase</w:t>
            </w:r>
          </w:p>
        </w:tc>
        <w:tc>
          <w:tcPr>
            <w:tcW w:w="1701" w:type="dxa"/>
            <w:shd w:val="clear" w:color="auto" w:fill="auto"/>
            <w:vAlign w:val="center"/>
            <w:hideMark/>
          </w:tcPr>
          <w:p w14:paraId="3B6EAB3E" w14:textId="77777777" w:rsidR="00554877" w:rsidRPr="008B1262" w:rsidRDefault="00554877" w:rsidP="008B1262">
            <w:pPr>
              <w:widowControl/>
              <w:adjustRightInd w:val="0"/>
              <w:snapToGrid w:val="0"/>
              <w:spacing w:line="360" w:lineRule="auto"/>
              <w:jc w:val="center"/>
              <w:rPr>
                <w:rFonts w:ascii="Book Antiqua" w:eastAsia="Yu Gothic" w:hAnsi="Book Antiqua"/>
                <w:b/>
                <w:color w:val="000000"/>
                <w:kern w:val="0"/>
                <w:sz w:val="24"/>
                <w:szCs w:val="24"/>
              </w:rPr>
            </w:pPr>
            <w:r w:rsidRPr="008B1262">
              <w:rPr>
                <w:rFonts w:ascii="Book Antiqua" w:eastAsia="Yu Gothic" w:hAnsi="Book Antiqua"/>
                <w:b/>
                <w:color w:val="000000"/>
                <w:kern w:val="0"/>
                <w:sz w:val="24"/>
                <w:szCs w:val="24"/>
              </w:rPr>
              <w:t>Pepsinogen-I</w:t>
            </w:r>
          </w:p>
        </w:tc>
        <w:tc>
          <w:tcPr>
            <w:tcW w:w="1984" w:type="dxa"/>
            <w:shd w:val="clear" w:color="auto" w:fill="auto"/>
            <w:noWrap/>
            <w:vAlign w:val="center"/>
            <w:hideMark/>
          </w:tcPr>
          <w:p w14:paraId="1FAC31E8" w14:textId="77777777" w:rsidR="00554877" w:rsidRPr="008B1262" w:rsidRDefault="00554877" w:rsidP="008B1262">
            <w:pPr>
              <w:widowControl/>
              <w:adjustRightInd w:val="0"/>
              <w:snapToGrid w:val="0"/>
              <w:spacing w:line="360" w:lineRule="auto"/>
              <w:jc w:val="center"/>
              <w:rPr>
                <w:rFonts w:ascii="Book Antiqua" w:eastAsia="Yu Gothic" w:hAnsi="Book Antiqua"/>
                <w:b/>
                <w:color w:val="000000"/>
                <w:kern w:val="0"/>
                <w:sz w:val="24"/>
                <w:szCs w:val="24"/>
              </w:rPr>
            </w:pPr>
            <w:r w:rsidRPr="008B1262">
              <w:rPr>
                <w:rFonts w:ascii="Book Antiqua" w:eastAsia="Yu Gothic" w:hAnsi="Book Antiqua"/>
                <w:b/>
                <w:color w:val="000000"/>
                <w:kern w:val="0"/>
                <w:sz w:val="24"/>
                <w:szCs w:val="24"/>
              </w:rPr>
              <w:t>MUC5AC</w:t>
            </w:r>
          </w:p>
        </w:tc>
        <w:tc>
          <w:tcPr>
            <w:tcW w:w="1418" w:type="dxa"/>
            <w:shd w:val="clear" w:color="auto" w:fill="auto"/>
            <w:noWrap/>
            <w:vAlign w:val="center"/>
            <w:hideMark/>
          </w:tcPr>
          <w:p w14:paraId="2C035697" w14:textId="77777777" w:rsidR="00554877" w:rsidRPr="008B1262" w:rsidRDefault="00554877" w:rsidP="008B1262">
            <w:pPr>
              <w:widowControl/>
              <w:adjustRightInd w:val="0"/>
              <w:snapToGrid w:val="0"/>
              <w:spacing w:line="360" w:lineRule="auto"/>
              <w:jc w:val="center"/>
              <w:rPr>
                <w:rFonts w:ascii="Book Antiqua" w:eastAsia="Yu Gothic" w:hAnsi="Book Antiqua"/>
                <w:b/>
                <w:color w:val="000000"/>
                <w:kern w:val="0"/>
                <w:sz w:val="24"/>
                <w:szCs w:val="24"/>
              </w:rPr>
            </w:pPr>
            <w:r w:rsidRPr="008B1262">
              <w:rPr>
                <w:rFonts w:ascii="Book Antiqua" w:eastAsia="Yu Gothic" w:hAnsi="Book Antiqua"/>
                <w:b/>
                <w:color w:val="000000"/>
                <w:kern w:val="0"/>
                <w:sz w:val="24"/>
                <w:szCs w:val="24"/>
              </w:rPr>
              <w:t>MUC2</w:t>
            </w:r>
          </w:p>
        </w:tc>
      </w:tr>
      <w:tr w:rsidR="004F6590" w:rsidRPr="00036AB8" w14:paraId="772B63DE" w14:textId="77777777" w:rsidTr="005612DF">
        <w:trPr>
          <w:trHeight w:val="370"/>
        </w:trPr>
        <w:tc>
          <w:tcPr>
            <w:tcW w:w="5245" w:type="dxa"/>
            <w:shd w:val="clear" w:color="auto" w:fill="auto"/>
            <w:vAlign w:val="center"/>
            <w:hideMark/>
          </w:tcPr>
          <w:p w14:paraId="6A5D352B" w14:textId="77777777" w:rsidR="00554877" w:rsidRPr="00036AB8" w:rsidRDefault="00554877" w:rsidP="004F6590">
            <w:pPr>
              <w:widowControl/>
              <w:adjustRightInd w:val="0"/>
              <w:snapToGrid w:val="0"/>
              <w:spacing w:line="360" w:lineRule="auto"/>
              <w:rPr>
                <w:rFonts w:ascii="Book Antiqua" w:eastAsia="Yu Gothic" w:hAnsi="Book Antiqua"/>
                <w:color w:val="000000"/>
                <w:kern w:val="0"/>
                <w:sz w:val="24"/>
                <w:szCs w:val="24"/>
              </w:rPr>
            </w:pPr>
            <w:r w:rsidRPr="00036AB8">
              <w:rPr>
                <w:rFonts w:ascii="Book Antiqua" w:eastAsia="Yu Gothic" w:hAnsi="Book Antiqua"/>
                <w:color w:val="000000"/>
                <w:kern w:val="0"/>
                <w:sz w:val="24"/>
                <w:szCs w:val="24"/>
              </w:rPr>
              <w:t>Gastric adenocarcinoma of fundic gland type</w:t>
            </w:r>
          </w:p>
        </w:tc>
        <w:tc>
          <w:tcPr>
            <w:tcW w:w="1658" w:type="dxa"/>
            <w:shd w:val="clear" w:color="auto" w:fill="auto"/>
            <w:noWrap/>
            <w:vAlign w:val="center"/>
            <w:hideMark/>
          </w:tcPr>
          <w:p w14:paraId="14CDB3A7" w14:textId="50ED215F" w:rsidR="00554877" w:rsidRPr="00036AB8" w:rsidRDefault="00554877" w:rsidP="008B1262">
            <w:pPr>
              <w:widowControl/>
              <w:adjustRightInd w:val="0"/>
              <w:snapToGrid w:val="0"/>
              <w:spacing w:line="360" w:lineRule="auto"/>
              <w:jc w:val="center"/>
              <w:rPr>
                <w:rFonts w:ascii="Book Antiqua" w:eastAsia="Yu Gothic" w:hAnsi="Book Antiqua"/>
                <w:color w:val="000000"/>
                <w:kern w:val="0"/>
                <w:sz w:val="24"/>
                <w:szCs w:val="24"/>
              </w:rPr>
            </w:pPr>
            <w:r w:rsidRPr="00036AB8">
              <w:rPr>
                <w:rFonts w:ascii="Book Antiqua" w:eastAsia="Yu Gothic" w:hAnsi="Book Antiqua"/>
                <w:color w:val="000000"/>
                <w:kern w:val="0"/>
                <w:sz w:val="24"/>
                <w:szCs w:val="24"/>
              </w:rPr>
              <w:t>+ (</w:t>
            </w:r>
            <w:r w:rsidR="005612DF" w:rsidRPr="00036AB8">
              <w:rPr>
                <w:rFonts w:ascii="Book Antiqua" w:eastAsia="Yu Gothic" w:hAnsi="Book Antiqua"/>
                <w:color w:val="000000"/>
                <w:kern w:val="0"/>
                <w:sz w:val="24"/>
                <w:szCs w:val="24"/>
              </w:rPr>
              <w:t>D</w:t>
            </w:r>
            <w:r w:rsidRPr="00036AB8">
              <w:rPr>
                <w:rFonts w:ascii="Book Antiqua" w:eastAsia="Yu Gothic" w:hAnsi="Book Antiqua"/>
                <w:color w:val="000000"/>
                <w:kern w:val="0"/>
                <w:sz w:val="24"/>
                <w:szCs w:val="24"/>
              </w:rPr>
              <w:t>iffuse)</w:t>
            </w:r>
          </w:p>
        </w:tc>
        <w:tc>
          <w:tcPr>
            <w:tcW w:w="2127" w:type="dxa"/>
            <w:shd w:val="clear" w:color="auto" w:fill="auto"/>
            <w:noWrap/>
            <w:vAlign w:val="center"/>
            <w:hideMark/>
          </w:tcPr>
          <w:p w14:paraId="4FCF4857" w14:textId="4ABE505D" w:rsidR="00554877" w:rsidRPr="00036AB8" w:rsidRDefault="00554877" w:rsidP="008B1262">
            <w:pPr>
              <w:widowControl/>
              <w:adjustRightInd w:val="0"/>
              <w:snapToGrid w:val="0"/>
              <w:spacing w:line="360" w:lineRule="auto"/>
              <w:jc w:val="center"/>
              <w:rPr>
                <w:rFonts w:ascii="Book Antiqua" w:eastAsia="Yu Gothic" w:hAnsi="Book Antiqua"/>
                <w:color w:val="000000"/>
                <w:kern w:val="0"/>
                <w:sz w:val="24"/>
                <w:szCs w:val="24"/>
              </w:rPr>
            </w:pPr>
            <w:r w:rsidRPr="00036AB8">
              <w:rPr>
                <w:rFonts w:ascii="Book Antiqua" w:eastAsia="Yu Gothic" w:hAnsi="Book Antiqua"/>
                <w:color w:val="000000"/>
                <w:kern w:val="0"/>
                <w:sz w:val="24"/>
                <w:szCs w:val="24"/>
              </w:rPr>
              <w:t>+</w:t>
            </w:r>
            <w:r w:rsidR="005612DF">
              <w:rPr>
                <w:rFonts w:ascii="Book Antiqua" w:eastAsia="SimSun" w:hAnsi="Book Antiqua" w:hint="eastAsia"/>
                <w:color w:val="000000"/>
                <w:kern w:val="0"/>
                <w:sz w:val="24"/>
                <w:szCs w:val="24"/>
                <w:lang w:eastAsia="zh-CN"/>
              </w:rPr>
              <w:t xml:space="preserve"> </w:t>
            </w:r>
            <w:r w:rsidRPr="00036AB8">
              <w:rPr>
                <w:rFonts w:ascii="Book Antiqua" w:eastAsia="Yu Gothic" w:hAnsi="Book Antiqua"/>
                <w:color w:val="000000"/>
                <w:kern w:val="0"/>
                <w:sz w:val="24"/>
                <w:szCs w:val="24"/>
              </w:rPr>
              <w:t>(</w:t>
            </w:r>
            <w:r w:rsidR="005612DF" w:rsidRPr="00036AB8">
              <w:rPr>
                <w:rFonts w:ascii="Book Antiqua" w:eastAsia="Yu Gothic" w:hAnsi="Book Antiqua"/>
                <w:color w:val="000000"/>
                <w:kern w:val="0"/>
                <w:sz w:val="24"/>
                <w:szCs w:val="24"/>
              </w:rPr>
              <w:t>S</w:t>
            </w:r>
            <w:r w:rsidRPr="00036AB8">
              <w:rPr>
                <w:rFonts w:ascii="Book Antiqua" w:eastAsia="Yu Gothic" w:hAnsi="Book Antiqua"/>
                <w:color w:val="000000"/>
                <w:kern w:val="0"/>
                <w:sz w:val="24"/>
                <w:szCs w:val="24"/>
              </w:rPr>
              <w:t>cattered, 5%)</w:t>
            </w:r>
          </w:p>
        </w:tc>
        <w:tc>
          <w:tcPr>
            <w:tcW w:w="1701" w:type="dxa"/>
            <w:shd w:val="clear" w:color="auto" w:fill="auto"/>
            <w:noWrap/>
            <w:vAlign w:val="center"/>
            <w:hideMark/>
          </w:tcPr>
          <w:p w14:paraId="33FF7305" w14:textId="332C8FE7" w:rsidR="00554877" w:rsidRPr="00036AB8" w:rsidRDefault="00554877" w:rsidP="008B1262">
            <w:pPr>
              <w:widowControl/>
              <w:adjustRightInd w:val="0"/>
              <w:snapToGrid w:val="0"/>
              <w:spacing w:line="360" w:lineRule="auto"/>
              <w:jc w:val="center"/>
              <w:rPr>
                <w:rFonts w:ascii="Book Antiqua" w:eastAsia="Yu Gothic" w:hAnsi="Book Antiqua"/>
                <w:color w:val="000000"/>
                <w:kern w:val="0"/>
                <w:sz w:val="24"/>
                <w:szCs w:val="24"/>
              </w:rPr>
            </w:pPr>
            <w:r w:rsidRPr="00036AB8">
              <w:rPr>
                <w:rFonts w:ascii="Book Antiqua" w:eastAsia="Yu Gothic" w:hAnsi="Book Antiqua"/>
                <w:color w:val="000000"/>
                <w:kern w:val="0"/>
                <w:sz w:val="24"/>
                <w:szCs w:val="24"/>
              </w:rPr>
              <w:t>+</w:t>
            </w:r>
            <w:r w:rsidR="005612DF">
              <w:rPr>
                <w:rFonts w:ascii="Book Antiqua" w:eastAsia="SimSun" w:hAnsi="Book Antiqua" w:hint="eastAsia"/>
                <w:color w:val="000000"/>
                <w:kern w:val="0"/>
                <w:sz w:val="24"/>
                <w:szCs w:val="24"/>
                <w:lang w:eastAsia="zh-CN"/>
              </w:rPr>
              <w:t xml:space="preserve"> </w:t>
            </w:r>
            <w:r w:rsidRPr="00036AB8">
              <w:rPr>
                <w:rFonts w:ascii="Book Antiqua" w:eastAsia="Yu Gothic" w:hAnsi="Book Antiqua"/>
                <w:color w:val="000000"/>
                <w:kern w:val="0"/>
                <w:sz w:val="24"/>
                <w:szCs w:val="24"/>
              </w:rPr>
              <w:t>(</w:t>
            </w:r>
            <w:r w:rsidR="005612DF" w:rsidRPr="00036AB8">
              <w:rPr>
                <w:rFonts w:ascii="Book Antiqua" w:eastAsia="Yu Gothic" w:hAnsi="Book Antiqua"/>
                <w:color w:val="000000"/>
                <w:kern w:val="0"/>
                <w:sz w:val="24"/>
                <w:szCs w:val="24"/>
              </w:rPr>
              <w:t>F</w:t>
            </w:r>
            <w:r w:rsidRPr="00036AB8">
              <w:rPr>
                <w:rFonts w:ascii="Book Antiqua" w:eastAsia="Yu Gothic" w:hAnsi="Book Antiqua"/>
                <w:color w:val="000000"/>
                <w:kern w:val="0"/>
                <w:sz w:val="24"/>
                <w:szCs w:val="24"/>
              </w:rPr>
              <w:t>ocal, 30%)</w:t>
            </w:r>
          </w:p>
        </w:tc>
        <w:tc>
          <w:tcPr>
            <w:tcW w:w="1984" w:type="dxa"/>
            <w:shd w:val="clear" w:color="auto" w:fill="auto"/>
            <w:noWrap/>
            <w:vAlign w:val="center"/>
            <w:hideMark/>
          </w:tcPr>
          <w:p w14:paraId="69EC5650" w14:textId="3EA7E169" w:rsidR="00554877" w:rsidRPr="00036AB8" w:rsidRDefault="00554877" w:rsidP="008B1262">
            <w:pPr>
              <w:widowControl/>
              <w:adjustRightInd w:val="0"/>
              <w:snapToGrid w:val="0"/>
              <w:spacing w:line="360" w:lineRule="auto"/>
              <w:jc w:val="center"/>
              <w:rPr>
                <w:rFonts w:ascii="Book Antiqua" w:eastAsia="Yu Gothic" w:hAnsi="Book Antiqua"/>
                <w:color w:val="000000"/>
                <w:kern w:val="0"/>
                <w:sz w:val="24"/>
                <w:szCs w:val="24"/>
              </w:rPr>
            </w:pPr>
            <w:r w:rsidRPr="00036AB8">
              <w:rPr>
                <w:rFonts w:ascii="Book Antiqua" w:eastAsia="Yu Gothic" w:hAnsi="Book Antiqua"/>
                <w:color w:val="000000"/>
                <w:kern w:val="0"/>
                <w:sz w:val="24"/>
                <w:szCs w:val="24"/>
              </w:rPr>
              <w:t>+ (</w:t>
            </w:r>
            <w:r w:rsidR="005612DF" w:rsidRPr="00036AB8">
              <w:rPr>
                <w:rFonts w:ascii="Book Antiqua" w:eastAsia="Yu Gothic" w:hAnsi="Book Antiqua"/>
                <w:color w:val="000000"/>
                <w:kern w:val="0"/>
                <w:sz w:val="24"/>
                <w:szCs w:val="24"/>
              </w:rPr>
              <w:t>D</w:t>
            </w:r>
            <w:r w:rsidRPr="00036AB8">
              <w:rPr>
                <w:rFonts w:ascii="Book Antiqua" w:eastAsia="Yu Gothic" w:hAnsi="Book Antiqua"/>
                <w:color w:val="000000"/>
                <w:kern w:val="0"/>
                <w:sz w:val="24"/>
                <w:szCs w:val="24"/>
              </w:rPr>
              <w:t>iffuse)</w:t>
            </w:r>
          </w:p>
        </w:tc>
        <w:tc>
          <w:tcPr>
            <w:tcW w:w="1418" w:type="dxa"/>
            <w:shd w:val="clear" w:color="auto" w:fill="auto"/>
            <w:noWrap/>
            <w:vAlign w:val="center"/>
            <w:hideMark/>
          </w:tcPr>
          <w:p w14:paraId="2AB8308D" w14:textId="77777777" w:rsidR="00554877" w:rsidRPr="00036AB8" w:rsidRDefault="00554877" w:rsidP="008B1262">
            <w:pPr>
              <w:widowControl/>
              <w:adjustRightInd w:val="0"/>
              <w:snapToGrid w:val="0"/>
              <w:spacing w:line="360" w:lineRule="auto"/>
              <w:jc w:val="center"/>
              <w:rPr>
                <w:rFonts w:ascii="Book Antiqua" w:eastAsia="Yu Gothic" w:hAnsi="Book Antiqua"/>
                <w:color w:val="000000"/>
                <w:kern w:val="0"/>
                <w:sz w:val="24"/>
                <w:szCs w:val="24"/>
              </w:rPr>
            </w:pPr>
            <w:r w:rsidRPr="00036AB8">
              <w:rPr>
                <w:rFonts w:ascii="Book Antiqua" w:eastAsia="Yu Gothic" w:hAnsi="Book Antiqua"/>
                <w:color w:val="000000"/>
                <w:kern w:val="0"/>
                <w:sz w:val="24"/>
                <w:szCs w:val="24"/>
              </w:rPr>
              <w:t>-</w:t>
            </w:r>
          </w:p>
        </w:tc>
      </w:tr>
      <w:tr w:rsidR="004F6590" w:rsidRPr="00036AB8" w14:paraId="097592EB" w14:textId="77777777" w:rsidTr="005612DF">
        <w:trPr>
          <w:trHeight w:val="490"/>
        </w:trPr>
        <w:tc>
          <w:tcPr>
            <w:tcW w:w="5245" w:type="dxa"/>
            <w:shd w:val="clear" w:color="auto" w:fill="auto"/>
            <w:vAlign w:val="center"/>
            <w:hideMark/>
          </w:tcPr>
          <w:p w14:paraId="56A322E6" w14:textId="77777777" w:rsidR="00554877" w:rsidRPr="00036AB8" w:rsidRDefault="00554877" w:rsidP="004F6590">
            <w:pPr>
              <w:widowControl/>
              <w:adjustRightInd w:val="0"/>
              <w:snapToGrid w:val="0"/>
              <w:spacing w:line="360" w:lineRule="auto"/>
              <w:rPr>
                <w:rFonts w:ascii="Book Antiqua" w:eastAsia="Yu Gothic" w:hAnsi="Book Antiqua"/>
                <w:color w:val="000000"/>
                <w:kern w:val="0"/>
                <w:sz w:val="24"/>
                <w:szCs w:val="24"/>
              </w:rPr>
            </w:pPr>
            <w:r w:rsidRPr="00036AB8">
              <w:rPr>
                <w:rFonts w:ascii="Book Antiqua" w:eastAsia="Yu Gothic" w:hAnsi="Book Antiqua"/>
                <w:color w:val="000000"/>
                <w:kern w:val="0"/>
                <w:sz w:val="24"/>
                <w:szCs w:val="24"/>
              </w:rPr>
              <w:t>Signet-ring cell carcinoma</w:t>
            </w:r>
          </w:p>
        </w:tc>
        <w:tc>
          <w:tcPr>
            <w:tcW w:w="1658" w:type="dxa"/>
            <w:shd w:val="clear" w:color="auto" w:fill="auto"/>
            <w:noWrap/>
            <w:vAlign w:val="center"/>
            <w:hideMark/>
          </w:tcPr>
          <w:p w14:paraId="4B7EB715" w14:textId="77777777" w:rsidR="00554877" w:rsidRPr="00036AB8" w:rsidRDefault="00554877" w:rsidP="008B1262">
            <w:pPr>
              <w:widowControl/>
              <w:adjustRightInd w:val="0"/>
              <w:snapToGrid w:val="0"/>
              <w:spacing w:line="360" w:lineRule="auto"/>
              <w:jc w:val="center"/>
              <w:rPr>
                <w:rFonts w:ascii="Book Antiqua" w:eastAsia="Yu Gothic" w:hAnsi="Book Antiqua"/>
                <w:color w:val="000000"/>
                <w:kern w:val="0"/>
                <w:sz w:val="24"/>
                <w:szCs w:val="24"/>
              </w:rPr>
            </w:pPr>
            <w:r w:rsidRPr="00036AB8">
              <w:rPr>
                <w:rFonts w:ascii="Book Antiqua" w:eastAsia="Yu Gothic" w:hAnsi="Book Antiqua"/>
                <w:color w:val="000000"/>
                <w:kern w:val="0"/>
                <w:sz w:val="24"/>
                <w:szCs w:val="24"/>
              </w:rPr>
              <w:t>-</w:t>
            </w:r>
          </w:p>
        </w:tc>
        <w:tc>
          <w:tcPr>
            <w:tcW w:w="2127" w:type="dxa"/>
            <w:shd w:val="clear" w:color="auto" w:fill="auto"/>
            <w:noWrap/>
            <w:vAlign w:val="center"/>
            <w:hideMark/>
          </w:tcPr>
          <w:p w14:paraId="57427F30" w14:textId="77777777" w:rsidR="00554877" w:rsidRPr="00036AB8" w:rsidRDefault="00554877" w:rsidP="008B1262">
            <w:pPr>
              <w:widowControl/>
              <w:adjustRightInd w:val="0"/>
              <w:snapToGrid w:val="0"/>
              <w:spacing w:line="360" w:lineRule="auto"/>
              <w:jc w:val="center"/>
              <w:rPr>
                <w:rFonts w:ascii="Book Antiqua" w:eastAsia="Yu Gothic" w:hAnsi="Book Antiqua"/>
                <w:color w:val="000000"/>
                <w:kern w:val="0"/>
                <w:sz w:val="24"/>
                <w:szCs w:val="24"/>
              </w:rPr>
            </w:pPr>
            <w:r w:rsidRPr="00036AB8">
              <w:rPr>
                <w:rFonts w:ascii="Book Antiqua" w:eastAsia="Yu Gothic" w:hAnsi="Book Antiqua"/>
                <w:color w:val="000000"/>
                <w:kern w:val="0"/>
                <w:sz w:val="24"/>
                <w:szCs w:val="24"/>
              </w:rPr>
              <w:t>-</w:t>
            </w:r>
          </w:p>
        </w:tc>
        <w:tc>
          <w:tcPr>
            <w:tcW w:w="1701" w:type="dxa"/>
            <w:shd w:val="clear" w:color="auto" w:fill="auto"/>
            <w:noWrap/>
            <w:vAlign w:val="center"/>
            <w:hideMark/>
          </w:tcPr>
          <w:p w14:paraId="2D16371F" w14:textId="77777777" w:rsidR="00554877" w:rsidRPr="00036AB8" w:rsidRDefault="00554877" w:rsidP="008B1262">
            <w:pPr>
              <w:widowControl/>
              <w:adjustRightInd w:val="0"/>
              <w:snapToGrid w:val="0"/>
              <w:spacing w:line="360" w:lineRule="auto"/>
              <w:jc w:val="center"/>
              <w:rPr>
                <w:rFonts w:ascii="Book Antiqua" w:eastAsia="Yu Gothic" w:hAnsi="Book Antiqua"/>
                <w:color w:val="000000"/>
                <w:kern w:val="0"/>
                <w:sz w:val="24"/>
                <w:szCs w:val="24"/>
              </w:rPr>
            </w:pPr>
            <w:r w:rsidRPr="00036AB8">
              <w:rPr>
                <w:rFonts w:ascii="Book Antiqua" w:eastAsia="Yu Gothic" w:hAnsi="Book Antiqua"/>
                <w:color w:val="000000"/>
                <w:kern w:val="0"/>
                <w:sz w:val="24"/>
                <w:szCs w:val="24"/>
              </w:rPr>
              <w:t>-</w:t>
            </w:r>
          </w:p>
        </w:tc>
        <w:tc>
          <w:tcPr>
            <w:tcW w:w="1984" w:type="dxa"/>
            <w:shd w:val="clear" w:color="auto" w:fill="auto"/>
            <w:noWrap/>
            <w:vAlign w:val="center"/>
            <w:hideMark/>
          </w:tcPr>
          <w:p w14:paraId="484D5C34" w14:textId="68C69FEF" w:rsidR="00554877" w:rsidRPr="00036AB8" w:rsidRDefault="00554877" w:rsidP="008B1262">
            <w:pPr>
              <w:widowControl/>
              <w:adjustRightInd w:val="0"/>
              <w:snapToGrid w:val="0"/>
              <w:spacing w:line="360" w:lineRule="auto"/>
              <w:jc w:val="center"/>
              <w:rPr>
                <w:rFonts w:ascii="Book Antiqua" w:eastAsia="Yu Gothic" w:hAnsi="Book Antiqua"/>
                <w:color w:val="000000"/>
                <w:kern w:val="0"/>
                <w:sz w:val="24"/>
                <w:szCs w:val="24"/>
              </w:rPr>
            </w:pPr>
            <w:r w:rsidRPr="00036AB8">
              <w:rPr>
                <w:rFonts w:ascii="Book Antiqua" w:eastAsia="Yu Gothic" w:hAnsi="Book Antiqua"/>
                <w:color w:val="000000"/>
                <w:kern w:val="0"/>
                <w:sz w:val="24"/>
                <w:szCs w:val="24"/>
              </w:rPr>
              <w:t>+ (</w:t>
            </w:r>
            <w:r w:rsidR="005612DF" w:rsidRPr="00036AB8">
              <w:rPr>
                <w:rFonts w:ascii="Book Antiqua" w:eastAsia="Yu Gothic" w:hAnsi="Book Antiqua"/>
                <w:color w:val="000000"/>
                <w:kern w:val="0"/>
                <w:sz w:val="24"/>
                <w:szCs w:val="24"/>
              </w:rPr>
              <w:t>D</w:t>
            </w:r>
            <w:r w:rsidRPr="00036AB8">
              <w:rPr>
                <w:rFonts w:ascii="Book Antiqua" w:eastAsia="Yu Gothic" w:hAnsi="Book Antiqua"/>
                <w:color w:val="000000"/>
                <w:kern w:val="0"/>
                <w:sz w:val="24"/>
                <w:szCs w:val="24"/>
              </w:rPr>
              <w:t>iffuse)</w:t>
            </w:r>
          </w:p>
        </w:tc>
        <w:tc>
          <w:tcPr>
            <w:tcW w:w="1418" w:type="dxa"/>
            <w:shd w:val="clear" w:color="auto" w:fill="auto"/>
            <w:noWrap/>
            <w:vAlign w:val="center"/>
            <w:hideMark/>
          </w:tcPr>
          <w:p w14:paraId="5AD71CB8" w14:textId="26576068" w:rsidR="00554877" w:rsidRPr="00036AB8" w:rsidRDefault="00554877" w:rsidP="008B1262">
            <w:pPr>
              <w:widowControl/>
              <w:adjustRightInd w:val="0"/>
              <w:snapToGrid w:val="0"/>
              <w:spacing w:line="360" w:lineRule="auto"/>
              <w:jc w:val="center"/>
              <w:rPr>
                <w:rFonts w:ascii="Book Antiqua" w:eastAsia="Yu Gothic" w:hAnsi="Book Antiqua"/>
                <w:color w:val="000000"/>
                <w:kern w:val="0"/>
                <w:sz w:val="24"/>
                <w:szCs w:val="24"/>
              </w:rPr>
            </w:pPr>
            <w:r w:rsidRPr="00036AB8">
              <w:rPr>
                <w:rFonts w:ascii="Book Antiqua" w:eastAsia="Yu Gothic" w:hAnsi="Book Antiqua"/>
                <w:color w:val="000000"/>
                <w:kern w:val="0"/>
                <w:sz w:val="24"/>
                <w:szCs w:val="24"/>
              </w:rPr>
              <w:t>+ (</w:t>
            </w:r>
            <w:r w:rsidR="005612DF" w:rsidRPr="00036AB8">
              <w:rPr>
                <w:rFonts w:ascii="Book Antiqua" w:eastAsia="Yu Gothic" w:hAnsi="Book Antiqua"/>
                <w:color w:val="000000"/>
                <w:kern w:val="0"/>
                <w:sz w:val="24"/>
                <w:szCs w:val="24"/>
              </w:rPr>
              <w:t>D</w:t>
            </w:r>
            <w:r w:rsidRPr="00036AB8">
              <w:rPr>
                <w:rFonts w:ascii="Book Antiqua" w:eastAsia="Yu Gothic" w:hAnsi="Book Antiqua"/>
                <w:color w:val="000000"/>
                <w:kern w:val="0"/>
                <w:sz w:val="24"/>
                <w:szCs w:val="24"/>
              </w:rPr>
              <w:t>iffuse)</w:t>
            </w:r>
          </w:p>
        </w:tc>
      </w:tr>
    </w:tbl>
    <w:p w14:paraId="1F2669C7" w14:textId="77777777" w:rsidR="0005187B" w:rsidRPr="00036AB8" w:rsidRDefault="0005187B" w:rsidP="004F6590">
      <w:pPr>
        <w:adjustRightInd w:val="0"/>
        <w:snapToGrid w:val="0"/>
        <w:spacing w:line="360" w:lineRule="auto"/>
        <w:rPr>
          <w:rFonts w:ascii="Book Antiqua" w:eastAsia="SimSun" w:hAnsi="Book Antiqua"/>
          <w:bCs/>
          <w:kern w:val="0"/>
          <w:sz w:val="24"/>
          <w:szCs w:val="24"/>
          <w:lang w:eastAsia="zh-CN"/>
        </w:rPr>
      </w:pPr>
    </w:p>
    <w:sectPr w:rsidR="0005187B" w:rsidRPr="00036AB8" w:rsidSect="005612DF">
      <w:pgSz w:w="16838" w:h="11906" w:orient="landscape" w:code="9"/>
      <w:pgMar w:top="1701" w:right="1701" w:bottom="1701" w:left="1985"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E67F7" w14:textId="77777777" w:rsidR="009172B6" w:rsidRDefault="009172B6">
      <w:r>
        <w:separator/>
      </w:r>
    </w:p>
  </w:endnote>
  <w:endnote w:type="continuationSeparator" w:id="0">
    <w:p w14:paraId="03BEA9EB" w14:textId="77777777" w:rsidR="009172B6" w:rsidRDefault="00917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Sylfaen"/>
    <w:panose1 w:val="02020603050405020304"/>
    <w:charset w:val="00"/>
    <w:family w:val="auto"/>
    <w:pitch w:val="variable"/>
    <w:sig w:usb0="E00002FF" w:usb1="5000205A" w:usb2="00000000" w:usb3="00000000" w:csb0="0000019F" w:csb1="00000000"/>
  </w:font>
  <w:font w:name="MS PMincho">
    <w:panose1 w:val="02020600040205080304"/>
    <w:charset w:val="80"/>
    <w:family w:val="roma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Gothic">
    <w:altName w:val="MS Gothic"/>
    <w:charset w:val="80"/>
    <w:family w:val="modern"/>
    <w:pitch w:val="variable"/>
    <w:sig w:usb0="00000000" w:usb1="2AC7FDFF" w:usb2="00000016" w:usb3="00000000" w:csb0="0002009F" w:csb1="00000000"/>
  </w:font>
  <w:font w:name="Yu Gothic Light">
    <w:altName w:val="MS Gothic"/>
    <w:charset w:val="80"/>
    <w:family w:val="modern"/>
    <w:pitch w:val="variable"/>
    <w:sig w:usb0="00000000" w:usb1="2AC7FDFF" w:usb2="00000016" w:usb3="00000000" w:csb0="0002009F" w:csb1="00000000"/>
  </w:font>
  <w:font w:name="Yu Mincho">
    <w:altName w:val="MS Mincho"/>
    <w:charset w:val="80"/>
    <w:family w:val="roman"/>
    <w:pitch w:val="default"/>
    <w:sig w:usb0="00000001"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4EA95" w14:textId="77777777" w:rsidR="0064544F" w:rsidRDefault="00583F9A">
    <w:pPr>
      <w:pStyle w:val="Footer"/>
      <w:framePr w:wrap="around" w:vAnchor="text" w:hAnchor="margin" w:xAlign="center" w:y="1"/>
      <w:rPr>
        <w:rStyle w:val="PageNumber"/>
      </w:rPr>
    </w:pPr>
    <w:r>
      <w:rPr>
        <w:rStyle w:val="PageNumber"/>
      </w:rPr>
      <w:fldChar w:fldCharType="begin"/>
    </w:r>
    <w:r w:rsidR="0064544F">
      <w:rPr>
        <w:rStyle w:val="PageNumber"/>
      </w:rPr>
      <w:instrText xml:space="preserve">PAGE  </w:instrText>
    </w:r>
    <w:r>
      <w:rPr>
        <w:rStyle w:val="PageNumber"/>
      </w:rPr>
      <w:fldChar w:fldCharType="end"/>
    </w:r>
  </w:p>
  <w:p w14:paraId="0ED4EA96" w14:textId="77777777" w:rsidR="0064544F" w:rsidRDefault="006454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D43E89" w14:textId="77777777" w:rsidR="009172B6" w:rsidRDefault="009172B6">
      <w:r>
        <w:separator/>
      </w:r>
    </w:p>
  </w:footnote>
  <w:footnote w:type="continuationSeparator" w:id="0">
    <w:p w14:paraId="2E6DB6E2" w14:textId="77777777" w:rsidR="009172B6" w:rsidRDefault="009172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F21C6"/>
    <w:multiLevelType w:val="hybridMultilevel"/>
    <w:tmpl w:val="D51A0622"/>
    <w:lvl w:ilvl="0" w:tplc="91608A26">
      <w:start w:val="1"/>
      <w:numFmt w:val="decimal"/>
      <w:lvlText w:val="%1."/>
      <w:lvlJc w:val="left"/>
      <w:pPr>
        <w:tabs>
          <w:tab w:val="num" w:pos="705"/>
        </w:tabs>
        <w:ind w:left="705" w:hanging="705"/>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E754A56"/>
    <w:multiLevelType w:val="hybridMultilevel"/>
    <w:tmpl w:val="A4B087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en-AU" w:vendorID="64" w:dllVersion="6" w:nlCheck="1" w:checkStyle="0"/>
  <w:activeWritingStyle w:appName="MSWord" w:lang="en-GB" w:vendorID="64" w:dllVersion="6" w:nlCheck="1" w:checkStyle="1"/>
  <w:activeWritingStyle w:appName="MSWord" w:lang="en-US" w:vendorID="64" w:dllVersion="0" w:nlCheck="1" w:checkStyle="0"/>
  <w:activeWritingStyle w:appName="MSWord" w:lang="ja-JP" w:vendorID="64" w:dllVersion="0" w:nlCheck="1" w:checkStyle="1"/>
  <w:activeWritingStyle w:appName="MSWord" w:lang="en-GB" w:vendorID="64" w:dllVersion="0" w:nlCheck="1" w:checkStyle="0"/>
  <w:activeWritingStyle w:appName="MSWord" w:lang="en-US" w:vendorID="64" w:dllVersion="4096"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6D4"/>
    <w:rsid w:val="000003E9"/>
    <w:rsid w:val="0000141A"/>
    <w:rsid w:val="000016E1"/>
    <w:rsid w:val="00001D0D"/>
    <w:rsid w:val="00002725"/>
    <w:rsid w:val="00002926"/>
    <w:rsid w:val="00003855"/>
    <w:rsid w:val="00004235"/>
    <w:rsid w:val="00004396"/>
    <w:rsid w:val="00004973"/>
    <w:rsid w:val="00004D41"/>
    <w:rsid w:val="000050A2"/>
    <w:rsid w:val="00005AC8"/>
    <w:rsid w:val="00006FB0"/>
    <w:rsid w:val="0000720B"/>
    <w:rsid w:val="000075B2"/>
    <w:rsid w:val="0000793D"/>
    <w:rsid w:val="000079D8"/>
    <w:rsid w:val="000107EA"/>
    <w:rsid w:val="00010AE4"/>
    <w:rsid w:val="00010F9A"/>
    <w:rsid w:val="00010F9E"/>
    <w:rsid w:val="0001122D"/>
    <w:rsid w:val="0001157D"/>
    <w:rsid w:val="000116E7"/>
    <w:rsid w:val="00011A1F"/>
    <w:rsid w:val="00012700"/>
    <w:rsid w:val="00012B5C"/>
    <w:rsid w:val="00012D69"/>
    <w:rsid w:val="00012DB9"/>
    <w:rsid w:val="000134DA"/>
    <w:rsid w:val="00013A79"/>
    <w:rsid w:val="00013F32"/>
    <w:rsid w:val="000142F4"/>
    <w:rsid w:val="00014327"/>
    <w:rsid w:val="00014889"/>
    <w:rsid w:val="00014F86"/>
    <w:rsid w:val="0001576A"/>
    <w:rsid w:val="000158EA"/>
    <w:rsid w:val="00015A9D"/>
    <w:rsid w:val="000161B4"/>
    <w:rsid w:val="00016F5D"/>
    <w:rsid w:val="00016F8A"/>
    <w:rsid w:val="00017330"/>
    <w:rsid w:val="00017866"/>
    <w:rsid w:val="000178EF"/>
    <w:rsid w:val="00017ECA"/>
    <w:rsid w:val="00020211"/>
    <w:rsid w:val="00020BAD"/>
    <w:rsid w:val="00021606"/>
    <w:rsid w:val="00021C33"/>
    <w:rsid w:val="00022B16"/>
    <w:rsid w:val="00022B68"/>
    <w:rsid w:val="00022CF5"/>
    <w:rsid w:val="00023F93"/>
    <w:rsid w:val="00023FCD"/>
    <w:rsid w:val="000246A9"/>
    <w:rsid w:val="00025CF6"/>
    <w:rsid w:val="00026D62"/>
    <w:rsid w:val="0002720C"/>
    <w:rsid w:val="000279D5"/>
    <w:rsid w:val="000300DC"/>
    <w:rsid w:val="00030919"/>
    <w:rsid w:val="00030AA8"/>
    <w:rsid w:val="00030E06"/>
    <w:rsid w:val="0003105C"/>
    <w:rsid w:val="0003111B"/>
    <w:rsid w:val="00031AD2"/>
    <w:rsid w:val="00031D0F"/>
    <w:rsid w:val="000321E0"/>
    <w:rsid w:val="0003243C"/>
    <w:rsid w:val="000341C0"/>
    <w:rsid w:val="000342F2"/>
    <w:rsid w:val="00034769"/>
    <w:rsid w:val="0003499F"/>
    <w:rsid w:val="00034F64"/>
    <w:rsid w:val="00035540"/>
    <w:rsid w:val="00036A34"/>
    <w:rsid w:val="00036AB8"/>
    <w:rsid w:val="000372AD"/>
    <w:rsid w:val="000372B3"/>
    <w:rsid w:val="00037DE1"/>
    <w:rsid w:val="000402F1"/>
    <w:rsid w:val="000403EF"/>
    <w:rsid w:val="00040577"/>
    <w:rsid w:val="00040711"/>
    <w:rsid w:val="00040A10"/>
    <w:rsid w:val="00040B81"/>
    <w:rsid w:val="0004117B"/>
    <w:rsid w:val="000423B5"/>
    <w:rsid w:val="00042475"/>
    <w:rsid w:val="00042E88"/>
    <w:rsid w:val="000432EE"/>
    <w:rsid w:val="0004336D"/>
    <w:rsid w:val="000436E4"/>
    <w:rsid w:val="00043705"/>
    <w:rsid w:val="00043890"/>
    <w:rsid w:val="00043C7F"/>
    <w:rsid w:val="00043D7F"/>
    <w:rsid w:val="00043D97"/>
    <w:rsid w:val="00043E03"/>
    <w:rsid w:val="000441BE"/>
    <w:rsid w:val="0004456A"/>
    <w:rsid w:val="000449C1"/>
    <w:rsid w:val="00044A37"/>
    <w:rsid w:val="00045384"/>
    <w:rsid w:val="00045F6C"/>
    <w:rsid w:val="00046011"/>
    <w:rsid w:val="0004760D"/>
    <w:rsid w:val="00047750"/>
    <w:rsid w:val="00047BDD"/>
    <w:rsid w:val="00047DFC"/>
    <w:rsid w:val="00047E8A"/>
    <w:rsid w:val="00050905"/>
    <w:rsid w:val="000510EF"/>
    <w:rsid w:val="000514DA"/>
    <w:rsid w:val="00051522"/>
    <w:rsid w:val="0005187B"/>
    <w:rsid w:val="0005198B"/>
    <w:rsid w:val="00051B0D"/>
    <w:rsid w:val="00052BFD"/>
    <w:rsid w:val="00052C42"/>
    <w:rsid w:val="0005388A"/>
    <w:rsid w:val="00053B39"/>
    <w:rsid w:val="00053FC7"/>
    <w:rsid w:val="000543B9"/>
    <w:rsid w:val="0005477A"/>
    <w:rsid w:val="00054F5E"/>
    <w:rsid w:val="000553F3"/>
    <w:rsid w:val="0005624C"/>
    <w:rsid w:val="00056705"/>
    <w:rsid w:val="000569E5"/>
    <w:rsid w:val="00056BA1"/>
    <w:rsid w:val="00056C8F"/>
    <w:rsid w:val="000571D6"/>
    <w:rsid w:val="000576A9"/>
    <w:rsid w:val="0005789B"/>
    <w:rsid w:val="000579D6"/>
    <w:rsid w:val="00057FE8"/>
    <w:rsid w:val="0006081A"/>
    <w:rsid w:val="0006149E"/>
    <w:rsid w:val="00061878"/>
    <w:rsid w:val="00061E9B"/>
    <w:rsid w:val="0006228C"/>
    <w:rsid w:val="00062396"/>
    <w:rsid w:val="000628BA"/>
    <w:rsid w:val="00062B1A"/>
    <w:rsid w:val="00064512"/>
    <w:rsid w:val="00064ACC"/>
    <w:rsid w:val="00064C5E"/>
    <w:rsid w:val="00064CBB"/>
    <w:rsid w:val="00064CFC"/>
    <w:rsid w:val="0006586B"/>
    <w:rsid w:val="00065C67"/>
    <w:rsid w:val="00065E0F"/>
    <w:rsid w:val="0006625A"/>
    <w:rsid w:val="0006660E"/>
    <w:rsid w:val="000666C7"/>
    <w:rsid w:val="00066931"/>
    <w:rsid w:val="00066AA5"/>
    <w:rsid w:val="00066DA3"/>
    <w:rsid w:val="00067059"/>
    <w:rsid w:val="000678D3"/>
    <w:rsid w:val="0006799F"/>
    <w:rsid w:val="00067FA1"/>
    <w:rsid w:val="00070179"/>
    <w:rsid w:val="000703B4"/>
    <w:rsid w:val="0007054E"/>
    <w:rsid w:val="00070B92"/>
    <w:rsid w:val="00070F1A"/>
    <w:rsid w:val="00071921"/>
    <w:rsid w:val="00071C01"/>
    <w:rsid w:val="00071F5D"/>
    <w:rsid w:val="00072363"/>
    <w:rsid w:val="00072385"/>
    <w:rsid w:val="0007238E"/>
    <w:rsid w:val="00073643"/>
    <w:rsid w:val="000739BD"/>
    <w:rsid w:val="000739EF"/>
    <w:rsid w:val="00073D56"/>
    <w:rsid w:val="00074824"/>
    <w:rsid w:val="00074ABA"/>
    <w:rsid w:val="00074D8F"/>
    <w:rsid w:val="000752EA"/>
    <w:rsid w:val="00076E64"/>
    <w:rsid w:val="00077244"/>
    <w:rsid w:val="000803AC"/>
    <w:rsid w:val="000806E2"/>
    <w:rsid w:val="00080943"/>
    <w:rsid w:val="00081342"/>
    <w:rsid w:val="00081637"/>
    <w:rsid w:val="00081A4B"/>
    <w:rsid w:val="00083071"/>
    <w:rsid w:val="00083589"/>
    <w:rsid w:val="00083BB7"/>
    <w:rsid w:val="00084540"/>
    <w:rsid w:val="000847BD"/>
    <w:rsid w:val="00084E73"/>
    <w:rsid w:val="00084E7E"/>
    <w:rsid w:val="0008515D"/>
    <w:rsid w:val="0008528A"/>
    <w:rsid w:val="00085D7B"/>
    <w:rsid w:val="000863AB"/>
    <w:rsid w:val="00086BAD"/>
    <w:rsid w:val="00086C6E"/>
    <w:rsid w:val="00087249"/>
    <w:rsid w:val="00087250"/>
    <w:rsid w:val="00087EA7"/>
    <w:rsid w:val="00090795"/>
    <w:rsid w:val="000908C6"/>
    <w:rsid w:val="00090A10"/>
    <w:rsid w:val="0009138D"/>
    <w:rsid w:val="00091534"/>
    <w:rsid w:val="00091952"/>
    <w:rsid w:val="0009259C"/>
    <w:rsid w:val="00092E9E"/>
    <w:rsid w:val="0009400E"/>
    <w:rsid w:val="00094B5B"/>
    <w:rsid w:val="00094ED4"/>
    <w:rsid w:val="00096180"/>
    <w:rsid w:val="00096555"/>
    <w:rsid w:val="00096979"/>
    <w:rsid w:val="00096B39"/>
    <w:rsid w:val="00096E02"/>
    <w:rsid w:val="000971A5"/>
    <w:rsid w:val="00097565"/>
    <w:rsid w:val="000975B7"/>
    <w:rsid w:val="00097AB0"/>
    <w:rsid w:val="00097C35"/>
    <w:rsid w:val="000A0361"/>
    <w:rsid w:val="000A0649"/>
    <w:rsid w:val="000A11C9"/>
    <w:rsid w:val="000A1336"/>
    <w:rsid w:val="000A13EB"/>
    <w:rsid w:val="000A1512"/>
    <w:rsid w:val="000A1B2C"/>
    <w:rsid w:val="000A1CC4"/>
    <w:rsid w:val="000A1D97"/>
    <w:rsid w:val="000A2AE7"/>
    <w:rsid w:val="000A38AB"/>
    <w:rsid w:val="000A3C57"/>
    <w:rsid w:val="000A3DBA"/>
    <w:rsid w:val="000A4268"/>
    <w:rsid w:val="000A42C7"/>
    <w:rsid w:val="000A472A"/>
    <w:rsid w:val="000A4C2A"/>
    <w:rsid w:val="000A4DD9"/>
    <w:rsid w:val="000A4DFB"/>
    <w:rsid w:val="000A5058"/>
    <w:rsid w:val="000A511E"/>
    <w:rsid w:val="000A57E0"/>
    <w:rsid w:val="000A594D"/>
    <w:rsid w:val="000A6D00"/>
    <w:rsid w:val="000A6D79"/>
    <w:rsid w:val="000A6FDE"/>
    <w:rsid w:val="000A70EF"/>
    <w:rsid w:val="000A711C"/>
    <w:rsid w:val="000A77C4"/>
    <w:rsid w:val="000A7835"/>
    <w:rsid w:val="000A7A59"/>
    <w:rsid w:val="000A7DD8"/>
    <w:rsid w:val="000A7F07"/>
    <w:rsid w:val="000B09CB"/>
    <w:rsid w:val="000B0D5B"/>
    <w:rsid w:val="000B1242"/>
    <w:rsid w:val="000B1CB1"/>
    <w:rsid w:val="000B20D2"/>
    <w:rsid w:val="000B267F"/>
    <w:rsid w:val="000B367C"/>
    <w:rsid w:val="000B3784"/>
    <w:rsid w:val="000B4002"/>
    <w:rsid w:val="000B423A"/>
    <w:rsid w:val="000B42D3"/>
    <w:rsid w:val="000B4B08"/>
    <w:rsid w:val="000B50E3"/>
    <w:rsid w:val="000B7293"/>
    <w:rsid w:val="000B7295"/>
    <w:rsid w:val="000B75F5"/>
    <w:rsid w:val="000C0E07"/>
    <w:rsid w:val="000C1473"/>
    <w:rsid w:val="000C1851"/>
    <w:rsid w:val="000C196E"/>
    <w:rsid w:val="000C2DDD"/>
    <w:rsid w:val="000C2F0F"/>
    <w:rsid w:val="000C30E4"/>
    <w:rsid w:val="000C3288"/>
    <w:rsid w:val="000C34A1"/>
    <w:rsid w:val="000C34E4"/>
    <w:rsid w:val="000C3AC3"/>
    <w:rsid w:val="000C3D0C"/>
    <w:rsid w:val="000C4001"/>
    <w:rsid w:val="000C44B5"/>
    <w:rsid w:val="000C4EA3"/>
    <w:rsid w:val="000C5186"/>
    <w:rsid w:val="000C5505"/>
    <w:rsid w:val="000C5F2F"/>
    <w:rsid w:val="000C642F"/>
    <w:rsid w:val="000C64D0"/>
    <w:rsid w:val="000C6F71"/>
    <w:rsid w:val="000C71E6"/>
    <w:rsid w:val="000C751F"/>
    <w:rsid w:val="000C780E"/>
    <w:rsid w:val="000C7B80"/>
    <w:rsid w:val="000C7BED"/>
    <w:rsid w:val="000D02A5"/>
    <w:rsid w:val="000D09A9"/>
    <w:rsid w:val="000D0F99"/>
    <w:rsid w:val="000D163E"/>
    <w:rsid w:val="000D19A8"/>
    <w:rsid w:val="000D360B"/>
    <w:rsid w:val="000D38A7"/>
    <w:rsid w:val="000D46DD"/>
    <w:rsid w:val="000D4852"/>
    <w:rsid w:val="000D5AA6"/>
    <w:rsid w:val="000D5C70"/>
    <w:rsid w:val="000D617A"/>
    <w:rsid w:val="000D644F"/>
    <w:rsid w:val="000D67FC"/>
    <w:rsid w:val="000D684D"/>
    <w:rsid w:val="000D71C1"/>
    <w:rsid w:val="000D7734"/>
    <w:rsid w:val="000D795D"/>
    <w:rsid w:val="000E05BA"/>
    <w:rsid w:val="000E06F9"/>
    <w:rsid w:val="000E0936"/>
    <w:rsid w:val="000E0A35"/>
    <w:rsid w:val="000E0B0A"/>
    <w:rsid w:val="000E0B17"/>
    <w:rsid w:val="000E0B8C"/>
    <w:rsid w:val="000E1599"/>
    <w:rsid w:val="000E16EA"/>
    <w:rsid w:val="000E172A"/>
    <w:rsid w:val="000E1950"/>
    <w:rsid w:val="000E1E74"/>
    <w:rsid w:val="000E3888"/>
    <w:rsid w:val="000E3BCF"/>
    <w:rsid w:val="000E44A3"/>
    <w:rsid w:val="000E4875"/>
    <w:rsid w:val="000E4941"/>
    <w:rsid w:val="000E496E"/>
    <w:rsid w:val="000E49F7"/>
    <w:rsid w:val="000E56D0"/>
    <w:rsid w:val="000E5829"/>
    <w:rsid w:val="000E59D2"/>
    <w:rsid w:val="000E6193"/>
    <w:rsid w:val="000E6D9E"/>
    <w:rsid w:val="000E7386"/>
    <w:rsid w:val="000E7C8F"/>
    <w:rsid w:val="000F0B7C"/>
    <w:rsid w:val="000F0D66"/>
    <w:rsid w:val="000F0FEB"/>
    <w:rsid w:val="000F102D"/>
    <w:rsid w:val="000F14B4"/>
    <w:rsid w:val="000F1A37"/>
    <w:rsid w:val="000F1AA2"/>
    <w:rsid w:val="000F231B"/>
    <w:rsid w:val="000F2944"/>
    <w:rsid w:val="000F2AC2"/>
    <w:rsid w:val="000F2D01"/>
    <w:rsid w:val="000F2FE1"/>
    <w:rsid w:val="000F34CE"/>
    <w:rsid w:val="000F3888"/>
    <w:rsid w:val="000F3FC9"/>
    <w:rsid w:val="000F3FF6"/>
    <w:rsid w:val="000F41C8"/>
    <w:rsid w:val="000F4574"/>
    <w:rsid w:val="000F4E66"/>
    <w:rsid w:val="000F4F15"/>
    <w:rsid w:val="000F4F86"/>
    <w:rsid w:val="000F5245"/>
    <w:rsid w:val="000F5259"/>
    <w:rsid w:val="000F67AB"/>
    <w:rsid w:val="000F67E7"/>
    <w:rsid w:val="000F6B9C"/>
    <w:rsid w:val="000F6D5E"/>
    <w:rsid w:val="000F7AF0"/>
    <w:rsid w:val="000F7D71"/>
    <w:rsid w:val="00101250"/>
    <w:rsid w:val="001014DE"/>
    <w:rsid w:val="00101552"/>
    <w:rsid w:val="001017F8"/>
    <w:rsid w:val="00101D00"/>
    <w:rsid w:val="0010207E"/>
    <w:rsid w:val="00102C25"/>
    <w:rsid w:val="00103042"/>
    <w:rsid w:val="00103221"/>
    <w:rsid w:val="001033EA"/>
    <w:rsid w:val="0010453E"/>
    <w:rsid w:val="001046B8"/>
    <w:rsid w:val="00105DF9"/>
    <w:rsid w:val="00107ABA"/>
    <w:rsid w:val="00107B4B"/>
    <w:rsid w:val="00110892"/>
    <w:rsid w:val="00110D48"/>
    <w:rsid w:val="00111748"/>
    <w:rsid w:val="00111BEE"/>
    <w:rsid w:val="001124BF"/>
    <w:rsid w:val="00113053"/>
    <w:rsid w:val="00113383"/>
    <w:rsid w:val="0011365A"/>
    <w:rsid w:val="00113964"/>
    <w:rsid w:val="00114393"/>
    <w:rsid w:val="001146FD"/>
    <w:rsid w:val="001148DF"/>
    <w:rsid w:val="00114F8D"/>
    <w:rsid w:val="001152A1"/>
    <w:rsid w:val="001154B5"/>
    <w:rsid w:val="001156C8"/>
    <w:rsid w:val="00115763"/>
    <w:rsid w:val="0011645B"/>
    <w:rsid w:val="00116A07"/>
    <w:rsid w:val="001170DC"/>
    <w:rsid w:val="00117A31"/>
    <w:rsid w:val="00117FC2"/>
    <w:rsid w:val="00120FA9"/>
    <w:rsid w:val="00121D05"/>
    <w:rsid w:val="00122AB8"/>
    <w:rsid w:val="00122C58"/>
    <w:rsid w:val="001235FF"/>
    <w:rsid w:val="001237EE"/>
    <w:rsid w:val="00123F09"/>
    <w:rsid w:val="001245D3"/>
    <w:rsid w:val="00124AE7"/>
    <w:rsid w:val="001250C4"/>
    <w:rsid w:val="001251E2"/>
    <w:rsid w:val="0012530E"/>
    <w:rsid w:val="00125670"/>
    <w:rsid w:val="00125865"/>
    <w:rsid w:val="00125A5A"/>
    <w:rsid w:val="00125C69"/>
    <w:rsid w:val="00126943"/>
    <w:rsid w:val="00127909"/>
    <w:rsid w:val="001300B4"/>
    <w:rsid w:val="0013080F"/>
    <w:rsid w:val="0013179C"/>
    <w:rsid w:val="00131902"/>
    <w:rsid w:val="00131B80"/>
    <w:rsid w:val="00132336"/>
    <w:rsid w:val="0013274E"/>
    <w:rsid w:val="001327C2"/>
    <w:rsid w:val="00132B3E"/>
    <w:rsid w:val="00132D9F"/>
    <w:rsid w:val="00132E49"/>
    <w:rsid w:val="001342CB"/>
    <w:rsid w:val="001346B9"/>
    <w:rsid w:val="00134946"/>
    <w:rsid w:val="001356F3"/>
    <w:rsid w:val="00135DE8"/>
    <w:rsid w:val="001361DB"/>
    <w:rsid w:val="00136325"/>
    <w:rsid w:val="00136375"/>
    <w:rsid w:val="00136E3A"/>
    <w:rsid w:val="00137888"/>
    <w:rsid w:val="00137A34"/>
    <w:rsid w:val="00137B43"/>
    <w:rsid w:val="00137C56"/>
    <w:rsid w:val="00140A66"/>
    <w:rsid w:val="00140C4A"/>
    <w:rsid w:val="001411F0"/>
    <w:rsid w:val="001412C2"/>
    <w:rsid w:val="00141DB4"/>
    <w:rsid w:val="00142700"/>
    <w:rsid w:val="00143534"/>
    <w:rsid w:val="0014356C"/>
    <w:rsid w:val="00143ECC"/>
    <w:rsid w:val="00145A41"/>
    <w:rsid w:val="00145C78"/>
    <w:rsid w:val="00145CFC"/>
    <w:rsid w:val="00145D45"/>
    <w:rsid w:val="00145DC0"/>
    <w:rsid w:val="00145E99"/>
    <w:rsid w:val="0014668F"/>
    <w:rsid w:val="00146DF9"/>
    <w:rsid w:val="001472DF"/>
    <w:rsid w:val="0014766A"/>
    <w:rsid w:val="001476EB"/>
    <w:rsid w:val="00147A43"/>
    <w:rsid w:val="00147B5F"/>
    <w:rsid w:val="00150B6E"/>
    <w:rsid w:val="001512B0"/>
    <w:rsid w:val="00151AC4"/>
    <w:rsid w:val="00152286"/>
    <w:rsid w:val="0015253C"/>
    <w:rsid w:val="001526BC"/>
    <w:rsid w:val="001526FA"/>
    <w:rsid w:val="00152749"/>
    <w:rsid w:val="00152BA1"/>
    <w:rsid w:val="001532A0"/>
    <w:rsid w:val="001535C8"/>
    <w:rsid w:val="0015457A"/>
    <w:rsid w:val="001545B4"/>
    <w:rsid w:val="0015504B"/>
    <w:rsid w:val="001551DA"/>
    <w:rsid w:val="00155772"/>
    <w:rsid w:val="00155D7A"/>
    <w:rsid w:val="0015609C"/>
    <w:rsid w:val="00156C34"/>
    <w:rsid w:val="001570F0"/>
    <w:rsid w:val="001604A0"/>
    <w:rsid w:val="00160D59"/>
    <w:rsid w:val="00160E02"/>
    <w:rsid w:val="00160ED6"/>
    <w:rsid w:val="00161428"/>
    <w:rsid w:val="001615DA"/>
    <w:rsid w:val="00161F68"/>
    <w:rsid w:val="0016215E"/>
    <w:rsid w:val="001621FA"/>
    <w:rsid w:val="001623D2"/>
    <w:rsid w:val="0016241C"/>
    <w:rsid w:val="0016253B"/>
    <w:rsid w:val="001630A0"/>
    <w:rsid w:val="001635CB"/>
    <w:rsid w:val="00163759"/>
    <w:rsid w:val="00163BAF"/>
    <w:rsid w:val="00163F06"/>
    <w:rsid w:val="00164DDE"/>
    <w:rsid w:val="00164E69"/>
    <w:rsid w:val="00164FB6"/>
    <w:rsid w:val="001652B7"/>
    <w:rsid w:val="001657C2"/>
    <w:rsid w:val="00166B2D"/>
    <w:rsid w:val="00166BA1"/>
    <w:rsid w:val="00166C5E"/>
    <w:rsid w:val="00166CFE"/>
    <w:rsid w:val="00167707"/>
    <w:rsid w:val="001679AB"/>
    <w:rsid w:val="00167B4E"/>
    <w:rsid w:val="00167CA0"/>
    <w:rsid w:val="00167E9A"/>
    <w:rsid w:val="00170786"/>
    <w:rsid w:val="00171091"/>
    <w:rsid w:val="00171E8C"/>
    <w:rsid w:val="00172AB3"/>
    <w:rsid w:val="00172BD9"/>
    <w:rsid w:val="00172C50"/>
    <w:rsid w:val="00172E0F"/>
    <w:rsid w:val="0017344B"/>
    <w:rsid w:val="00173971"/>
    <w:rsid w:val="00173BFC"/>
    <w:rsid w:val="00174A43"/>
    <w:rsid w:val="00174D02"/>
    <w:rsid w:val="00174DC1"/>
    <w:rsid w:val="0017500D"/>
    <w:rsid w:val="00176160"/>
    <w:rsid w:val="00176228"/>
    <w:rsid w:val="001762D5"/>
    <w:rsid w:val="001763A3"/>
    <w:rsid w:val="00176554"/>
    <w:rsid w:val="00176DB0"/>
    <w:rsid w:val="00176E6D"/>
    <w:rsid w:val="0017703D"/>
    <w:rsid w:val="0017738C"/>
    <w:rsid w:val="00177F04"/>
    <w:rsid w:val="001820CD"/>
    <w:rsid w:val="001822A8"/>
    <w:rsid w:val="001823E6"/>
    <w:rsid w:val="0018309F"/>
    <w:rsid w:val="001832B1"/>
    <w:rsid w:val="00183852"/>
    <w:rsid w:val="00183A0E"/>
    <w:rsid w:val="00184D0F"/>
    <w:rsid w:val="001850B9"/>
    <w:rsid w:val="001851BF"/>
    <w:rsid w:val="001855D6"/>
    <w:rsid w:val="00185800"/>
    <w:rsid w:val="00186111"/>
    <w:rsid w:val="0018670E"/>
    <w:rsid w:val="00186904"/>
    <w:rsid w:val="00187607"/>
    <w:rsid w:val="0018767D"/>
    <w:rsid w:val="00187728"/>
    <w:rsid w:val="001902B9"/>
    <w:rsid w:val="00191460"/>
    <w:rsid w:val="001918FC"/>
    <w:rsid w:val="00191B16"/>
    <w:rsid w:val="00191FD0"/>
    <w:rsid w:val="0019251B"/>
    <w:rsid w:val="00192AF4"/>
    <w:rsid w:val="00192F64"/>
    <w:rsid w:val="0019336F"/>
    <w:rsid w:val="00193FB2"/>
    <w:rsid w:val="001941E5"/>
    <w:rsid w:val="001943B4"/>
    <w:rsid w:val="001969B5"/>
    <w:rsid w:val="00197331"/>
    <w:rsid w:val="00197EE5"/>
    <w:rsid w:val="00197F45"/>
    <w:rsid w:val="001A034E"/>
    <w:rsid w:val="001A0515"/>
    <w:rsid w:val="001A0EFB"/>
    <w:rsid w:val="001A10F7"/>
    <w:rsid w:val="001A1D7C"/>
    <w:rsid w:val="001A1E5B"/>
    <w:rsid w:val="001A2246"/>
    <w:rsid w:val="001A29CE"/>
    <w:rsid w:val="001A32D0"/>
    <w:rsid w:val="001A396B"/>
    <w:rsid w:val="001A4986"/>
    <w:rsid w:val="001A52B4"/>
    <w:rsid w:val="001A52D0"/>
    <w:rsid w:val="001A53A2"/>
    <w:rsid w:val="001A5884"/>
    <w:rsid w:val="001A5BC6"/>
    <w:rsid w:val="001A64FB"/>
    <w:rsid w:val="001A6EF2"/>
    <w:rsid w:val="001A77FA"/>
    <w:rsid w:val="001B05E9"/>
    <w:rsid w:val="001B089A"/>
    <w:rsid w:val="001B2128"/>
    <w:rsid w:val="001B2305"/>
    <w:rsid w:val="001B2705"/>
    <w:rsid w:val="001B2707"/>
    <w:rsid w:val="001B28FB"/>
    <w:rsid w:val="001B297E"/>
    <w:rsid w:val="001B2F47"/>
    <w:rsid w:val="001B309D"/>
    <w:rsid w:val="001B3BC5"/>
    <w:rsid w:val="001B3EF8"/>
    <w:rsid w:val="001B48C1"/>
    <w:rsid w:val="001B4AE6"/>
    <w:rsid w:val="001B4C0F"/>
    <w:rsid w:val="001B50B3"/>
    <w:rsid w:val="001B54EB"/>
    <w:rsid w:val="001B5807"/>
    <w:rsid w:val="001B5C56"/>
    <w:rsid w:val="001B5E2B"/>
    <w:rsid w:val="001B62EA"/>
    <w:rsid w:val="001C0557"/>
    <w:rsid w:val="001C0C87"/>
    <w:rsid w:val="001C1AD8"/>
    <w:rsid w:val="001C2315"/>
    <w:rsid w:val="001C240D"/>
    <w:rsid w:val="001C2DBD"/>
    <w:rsid w:val="001C2F64"/>
    <w:rsid w:val="001C3AB7"/>
    <w:rsid w:val="001C3DEC"/>
    <w:rsid w:val="001C3EA8"/>
    <w:rsid w:val="001C4776"/>
    <w:rsid w:val="001C477B"/>
    <w:rsid w:val="001C5023"/>
    <w:rsid w:val="001C775B"/>
    <w:rsid w:val="001C7CCB"/>
    <w:rsid w:val="001D09A9"/>
    <w:rsid w:val="001D1F86"/>
    <w:rsid w:val="001D2229"/>
    <w:rsid w:val="001D2347"/>
    <w:rsid w:val="001D24BD"/>
    <w:rsid w:val="001D29FD"/>
    <w:rsid w:val="001D2A58"/>
    <w:rsid w:val="001D2E37"/>
    <w:rsid w:val="001D3142"/>
    <w:rsid w:val="001D3B9D"/>
    <w:rsid w:val="001D4CC0"/>
    <w:rsid w:val="001D4F1A"/>
    <w:rsid w:val="001D5553"/>
    <w:rsid w:val="001D56CE"/>
    <w:rsid w:val="001D5DCA"/>
    <w:rsid w:val="001D6241"/>
    <w:rsid w:val="001D6322"/>
    <w:rsid w:val="001D646C"/>
    <w:rsid w:val="001D64BF"/>
    <w:rsid w:val="001D67AB"/>
    <w:rsid w:val="001D69B9"/>
    <w:rsid w:val="001D7475"/>
    <w:rsid w:val="001D7CE8"/>
    <w:rsid w:val="001E0241"/>
    <w:rsid w:val="001E057D"/>
    <w:rsid w:val="001E0654"/>
    <w:rsid w:val="001E110A"/>
    <w:rsid w:val="001E113B"/>
    <w:rsid w:val="001E11BF"/>
    <w:rsid w:val="001E1655"/>
    <w:rsid w:val="001E22B9"/>
    <w:rsid w:val="001E2768"/>
    <w:rsid w:val="001E2C39"/>
    <w:rsid w:val="001E3A60"/>
    <w:rsid w:val="001E453F"/>
    <w:rsid w:val="001E4998"/>
    <w:rsid w:val="001E4B16"/>
    <w:rsid w:val="001E5497"/>
    <w:rsid w:val="001E5648"/>
    <w:rsid w:val="001E5C32"/>
    <w:rsid w:val="001E5F74"/>
    <w:rsid w:val="001E650C"/>
    <w:rsid w:val="001E6C3F"/>
    <w:rsid w:val="001E6F20"/>
    <w:rsid w:val="001E78E9"/>
    <w:rsid w:val="001F0C3E"/>
    <w:rsid w:val="001F2A7A"/>
    <w:rsid w:val="001F2E72"/>
    <w:rsid w:val="001F3694"/>
    <w:rsid w:val="001F3D7A"/>
    <w:rsid w:val="001F3E7F"/>
    <w:rsid w:val="001F3F01"/>
    <w:rsid w:val="001F639E"/>
    <w:rsid w:val="001F65FB"/>
    <w:rsid w:val="001F6D02"/>
    <w:rsid w:val="001F6DDC"/>
    <w:rsid w:val="001F6DE0"/>
    <w:rsid w:val="001F7819"/>
    <w:rsid w:val="00200AF1"/>
    <w:rsid w:val="00201581"/>
    <w:rsid w:val="00201760"/>
    <w:rsid w:val="00203193"/>
    <w:rsid w:val="002034BE"/>
    <w:rsid w:val="00203B51"/>
    <w:rsid w:val="00204AD5"/>
    <w:rsid w:val="00204E08"/>
    <w:rsid w:val="00204E73"/>
    <w:rsid w:val="00205643"/>
    <w:rsid w:val="00205A01"/>
    <w:rsid w:val="00205E09"/>
    <w:rsid w:val="00206057"/>
    <w:rsid w:val="002061AF"/>
    <w:rsid w:val="002064E8"/>
    <w:rsid w:val="00206AAD"/>
    <w:rsid w:val="002073DD"/>
    <w:rsid w:val="0020798C"/>
    <w:rsid w:val="002107E8"/>
    <w:rsid w:val="00210BBE"/>
    <w:rsid w:val="00210DF7"/>
    <w:rsid w:val="00210FCF"/>
    <w:rsid w:val="0021104B"/>
    <w:rsid w:val="0021119B"/>
    <w:rsid w:val="002111B9"/>
    <w:rsid w:val="0021159E"/>
    <w:rsid w:val="00212471"/>
    <w:rsid w:val="00212B92"/>
    <w:rsid w:val="0021301E"/>
    <w:rsid w:val="002137DD"/>
    <w:rsid w:val="0021398A"/>
    <w:rsid w:val="002139FF"/>
    <w:rsid w:val="002148D7"/>
    <w:rsid w:val="00215B0E"/>
    <w:rsid w:val="00215EAC"/>
    <w:rsid w:val="002161D0"/>
    <w:rsid w:val="002161E0"/>
    <w:rsid w:val="00216FAC"/>
    <w:rsid w:val="00217456"/>
    <w:rsid w:val="002178FD"/>
    <w:rsid w:val="00217E89"/>
    <w:rsid w:val="002203B3"/>
    <w:rsid w:val="00220782"/>
    <w:rsid w:val="00220875"/>
    <w:rsid w:val="0022183D"/>
    <w:rsid w:val="00221A5C"/>
    <w:rsid w:val="0022282D"/>
    <w:rsid w:val="002230D9"/>
    <w:rsid w:val="00223456"/>
    <w:rsid w:val="0022357A"/>
    <w:rsid w:val="00223825"/>
    <w:rsid w:val="00223C72"/>
    <w:rsid w:val="00224867"/>
    <w:rsid w:val="0022508F"/>
    <w:rsid w:val="002264AE"/>
    <w:rsid w:val="002268EC"/>
    <w:rsid w:val="002269B5"/>
    <w:rsid w:val="00226A8E"/>
    <w:rsid w:val="002275F7"/>
    <w:rsid w:val="002276CB"/>
    <w:rsid w:val="002301D0"/>
    <w:rsid w:val="002302C5"/>
    <w:rsid w:val="00230E24"/>
    <w:rsid w:val="0023102C"/>
    <w:rsid w:val="002322F9"/>
    <w:rsid w:val="00232789"/>
    <w:rsid w:val="002328D3"/>
    <w:rsid w:val="00232A2D"/>
    <w:rsid w:val="00232A60"/>
    <w:rsid w:val="00232F01"/>
    <w:rsid w:val="002332A0"/>
    <w:rsid w:val="002338F6"/>
    <w:rsid w:val="002339B9"/>
    <w:rsid w:val="002348A4"/>
    <w:rsid w:val="00234908"/>
    <w:rsid w:val="0023495F"/>
    <w:rsid w:val="00234AD4"/>
    <w:rsid w:val="002352D9"/>
    <w:rsid w:val="002355B2"/>
    <w:rsid w:val="00235877"/>
    <w:rsid w:val="00235A5F"/>
    <w:rsid w:val="00235AA7"/>
    <w:rsid w:val="00235C87"/>
    <w:rsid w:val="00235E37"/>
    <w:rsid w:val="00235E3D"/>
    <w:rsid w:val="00236082"/>
    <w:rsid w:val="002363B2"/>
    <w:rsid w:val="002364CD"/>
    <w:rsid w:val="00236532"/>
    <w:rsid w:val="00236A2B"/>
    <w:rsid w:val="00236A2F"/>
    <w:rsid w:val="00236FED"/>
    <w:rsid w:val="002375FC"/>
    <w:rsid w:val="00237841"/>
    <w:rsid w:val="00237997"/>
    <w:rsid w:val="00240048"/>
    <w:rsid w:val="0024021A"/>
    <w:rsid w:val="0024050D"/>
    <w:rsid w:val="002406E7"/>
    <w:rsid w:val="00240A94"/>
    <w:rsid w:val="00240B34"/>
    <w:rsid w:val="00240F48"/>
    <w:rsid w:val="00241126"/>
    <w:rsid w:val="00241411"/>
    <w:rsid w:val="00242049"/>
    <w:rsid w:val="002429C7"/>
    <w:rsid w:val="00242D9F"/>
    <w:rsid w:val="00243506"/>
    <w:rsid w:val="0024351E"/>
    <w:rsid w:val="00243850"/>
    <w:rsid w:val="00244E57"/>
    <w:rsid w:val="0024514A"/>
    <w:rsid w:val="002452B6"/>
    <w:rsid w:val="00245A0E"/>
    <w:rsid w:val="00245B9F"/>
    <w:rsid w:val="00245CAE"/>
    <w:rsid w:val="0024632D"/>
    <w:rsid w:val="00246C78"/>
    <w:rsid w:val="00246E25"/>
    <w:rsid w:val="00247381"/>
    <w:rsid w:val="002475B3"/>
    <w:rsid w:val="00247E7C"/>
    <w:rsid w:val="00250572"/>
    <w:rsid w:val="0025057D"/>
    <w:rsid w:val="0025062E"/>
    <w:rsid w:val="00250B1A"/>
    <w:rsid w:val="00250D2D"/>
    <w:rsid w:val="002515DE"/>
    <w:rsid w:val="002518A9"/>
    <w:rsid w:val="0025210F"/>
    <w:rsid w:val="002521F9"/>
    <w:rsid w:val="00252813"/>
    <w:rsid w:val="00252888"/>
    <w:rsid w:val="00252D27"/>
    <w:rsid w:val="0025302F"/>
    <w:rsid w:val="002530CD"/>
    <w:rsid w:val="0025349F"/>
    <w:rsid w:val="00253862"/>
    <w:rsid w:val="0025390F"/>
    <w:rsid w:val="002540D2"/>
    <w:rsid w:val="002547E2"/>
    <w:rsid w:val="00255149"/>
    <w:rsid w:val="00255434"/>
    <w:rsid w:val="00255748"/>
    <w:rsid w:val="00255793"/>
    <w:rsid w:val="00257447"/>
    <w:rsid w:val="0025799E"/>
    <w:rsid w:val="00257E3E"/>
    <w:rsid w:val="00257E73"/>
    <w:rsid w:val="002604EF"/>
    <w:rsid w:val="00260A10"/>
    <w:rsid w:val="00260FF8"/>
    <w:rsid w:val="0026124D"/>
    <w:rsid w:val="002623F3"/>
    <w:rsid w:val="002627C2"/>
    <w:rsid w:val="00262EFE"/>
    <w:rsid w:val="002634A1"/>
    <w:rsid w:val="00263A6B"/>
    <w:rsid w:val="00264329"/>
    <w:rsid w:val="00264451"/>
    <w:rsid w:val="00264F6D"/>
    <w:rsid w:val="00265567"/>
    <w:rsid w:val="00265780"/>
    <w:rsid w:val="00265C14"/>
    <w:rsid w:val="00265F6B"/>
    <w:rsid w:val="002665DD"/>
    <w:rsid w:val="00267498"/>
    <w:rsid w:val="00270204"/>
    <w:rsid w:val="00270DE8"/>
    <w:rsid w:val="00270DFF"/>
    <w:rsid w:val="0027339E"/>
    <w:rsid w:val="00273B19"/>
    <w:rsid w:val="00273B46"/>
    <w:rsid w:val="002745A6"/>
    <w:rsid w:val="00274A21"/>
    <w:rsid w:val="00274DFC"/>
    <w:rsid w:val="00275749"/>
    <w:rsid w:val="00275A6F"/>
    <w:rsid w:val="00275B42"/>
    <w:rsid w:val="0027621D"/>
    <w:rsid w:val="002766A7"/>
    <w:rsid w:val="0027781F"/>
    <w:rsid w:val="00277AAD"/>
    <w:rsid w:val="00280621"/>
    <w:rsid w:val="00280E6C"/>
    <w:rsid w:val="0028120F"/>
    <w:rsid w:val="002819A9"/>
    <w:rsid w:val="00281E07"/>
    <w:rsid w:val="00281E98"/>
    <w:rsid w:val="002825D0"/>
    <w:rsid w:val="002826AE"/>
    <w:rsid w:val="00282763"/>
    <w:rsid w:val="002834DF"/>
    <w:rsid w:val="0028359F"/>
    <w:rsid w:val="00283665"/>
    <w:rsid w:val="00283806"/>
    <w:rsid w:val="002851DB"/>
    <w:rsid w:val="002852CE"/>
    <w:rsid w:val="00285B5D"/>
    <w:rsid w:val="00285BD0"/>
    <w:rsid w:val="00286152"/>
    <w:rsid w:val="002864FB"/>
    <w:rsid w:val="002865B3"/>
    <w:rsid w:val="0028673C"/>
    <w:rsid w:val="00286A17"/>
    <w:rsid w:val="002870B0"/>
    <w:rsid w:val="00287618"/>
    <w:rsid w:val="00287804"/>
    <w:rsid w:val="00287C84"/>
    <w:rsid w:val="00287E33"/>
    <w:rsid w:val="0029027A"/>
    <w:rsid w:val="00290B89"/>
    <w:rsid w:val="002912B4"/>
    <w:rsid w:val="002916F3"/>
    <w:rsid w:val="00292963"/>
    <w:rsid w:val="00292B54"/>
    <w:rsid w:val="00292C92"/>
    <w:rsid w:val="0029449F"/>
    <w:rsid w:val="0029531A"/>
    <w:rsid w:val="00295374"/>
    <w:rsid w:val="00295A42"/>
    <w:rsid w:val="00296ACB"/>
    <w:rsid w:val="00296AD2"/>
    <w:rsid w:val="002970FB"/>
    <w:rsid w:val="002A024D"/>
    <w:rsid w:val="002A02C0"/>
    <w:rsid w:val="002A0669"/>
    <w:rsid w:val="002A06ED"/>
    <w:rsid w:val="002A0911"/>
    <w:rsid w:val="002A0C50"/>
    <w:rsid w:val="002A14A6"/>
    <w:rsid w:val="002A16C7"/>
    <w:rsid w:val="002A2077"/>
    <w:rsid w:val="002A2A4E"/>
    <w:rsid w:val="002A2FFA"/>
    <w:rsid w:val="002A33E0"/>
    <w:rsid w:val="002A4536"/>
    <w:rsid w:val="002A4E7B"/>
    <w:rsid w:val="002A55C1"/>
    <w:rsid w:val="002A568E"/>
    <w:rsid w:val="002A5923"/>
    <w:rsid w:val="002A5CE0"/>
    <w:rsid w:val="002A5DC0"/>
    <w:rsid w:val="002A65B8"/>
    <w:rsid w:val="002A6DF4"/>
    <w:rsid w:val="002A7533"/>
    <w:rsid w:val="002A7E46"/>
    <w:rsid w:val="002B0101"/>
    <w:rsid w:val="002B0123"/>
    <w:rsid w:val="002B0532"/>
    <w:rsid w:val="002B0662"/>
    <w:rsid w:val="002B0691"/>
    <w:rsid w:val="002B0C99"/>
    <w:rsid w:val="002B0E21"/>
    <w:rsid w:val="002B0F31"/>
    <w:rsid w:val="002B0F7A"/>
    <w:rsid w:val="002B13DB"/>
    <w:rsid w:val="002B17C0"/>
    <w:rsid w:val="002B1819"/>
    <w:rsid w:val="002B1A1B"/>
    <w:rsid w:val="002B1A63"/>
    <w:rsid w:val="002B2212"/>
    <w:rsid w:val="002B22AA"/>
    <w:rsid w:val="002B25F3"/>
    <w:rsid w:val="002B2A86"/>
    <w:rsid w:val="002B2CDC"/>
    <w:rsid w:val="002B2D5E"/>
    <w:rsid w:val="002B2F9C"/>
    <w:rsid w:val="002B35A7"/>
    <w:rsid w:val="002B3842"/>
    <w:rsid w:val="002B3B81"/>
    <w:rsid w:val="002B3F78"/>
    <w:rsid w:val="002B4B18"/>
    <w:rsid w:val="002B5101"/>
    <w:rsid w:val="002B5404"/>
    <w:rsid w:val="002B5726"/>
    <w:rsid w:val="002B5DB2"/>
    <w:rsid w:val="002B5F89"/>
    <w:rsid w:val="002B6A59"/>
    <w:rsid w:val="002B6DBA"/>
    <w:rsid w:val="002B731A"/>
    <w:rsid w:val="002B7593"/>
    <w:rsid w:val="002B77ED"/>
    <w:rsid w:val="002C047E"/>
    <w:rsid w:val="002C2144"/>
    <w:rsid w:val="002C304D"/>
    <w:rsid w:val="002C44B7"/>
    <w:rsid w:val="002C49BE"/>
    <w:rsid w:val="002C5424"/>
    <w:rsid w:val="002C5648"/>
    <w:rsid w:val="002C578F"/>
    <w:rsid w:val="002C5DC7"/>
    <w:rsid w:val="002C5F74"/>
    <w:rsid w:val="002C6575"/>
    <w:rsid w:val="002C6933"/>
    <w:rsid w:val="002C6A2D"/>
    <w:rsid w:val="002C6AEC"/>
    <w:rsid w:val="002C6C81"/>
    <w:rsid w:val="002C6EA7"/>
    <w:rsid w:val="002C717B"/>
    <w:rsid w:val="002C789C"/>
    <w:rsid w:val="002C7965"/>
    <w:rsid w:val="002C7966"/>
    <w:rsid w:val="002D043B"/>
    <w:rsid w:val="002D0B98"/>
    <w:rsid w:val="002D0FB7"/>
    <w:rsid w:val="002D138E"/>
    <w:rsid w:val="002D1443"/>
    <w:rsid w:val="002D1B46"/>
    <w:rsid w:val="002D24A8"/>
    <w:rsid w:val="002D288D"/>
    <w:rsid w:val="002D2B49"/>
    <w:rsid w:val="002D35ED"/>
    <w:rsid w:val="002D3935"/>
    <w:rsid w:val="002D3D07"/>
    <w:rsid w:val="002D3E6C"/>
    <w:rsid w:val="002D41F8"/>
    <w:rsid w:val="002D4217"/>
    <w:rsid w:val="002D56A7"/>
    <w:rsid w:val="002D6015"/>
    <w:rsid w:val="002D63A3"/>
    <w:rsid w:val="002D63F8"/>
    <w:rsid w:val="002D6650"/>
    <w:rsid w:val="002D6A91"/>
    <w:rsid w:val="002D6EE8"/>
    <w:rsid w:val="002D6F84"/>
    <w:rsid w:val="002D7115"/>
    <w:rsid w:val="002D7EEA"/>
    <w:rsid w:val="002E0635"/>
    <w:rsid w:val="002E06FB"/>
    <w:rsid w:val="002E0BB1"/>
    <w:rsid w:val="002E1558"/>
    <w:rsid w:val="002E1B0F"/>
    <w:rsid w:val="002E1C1E"/>
    <w:rsid w:val="002E1FC7"/>
    <w:rsid w:val="002E249C"/>
    <w:rsid w:val="002E2B54"/>
    <w:rsid w:val="002E2E17"/>
    <w:rsid w:val="002E31C5"/>
    <w:rsid w:val="002E32F0"/>
    <w:rsid w:val="002E3430"/>
    <w:rsid w:val="002E459A"/>
    <w:rsid w:val="002E593E"/>
    <w:rsid w:val="002E5EC7"/>
    <w:rsid w:val="002E651E"/>
    <w:rsid w:val="002E7C01"/>
    <w:rsid w:val="002E7EA2"/>
    <w:rsid w:val="002F030F"/>
    <w:rsid w:val="002F13AB"/>
    <w:rsid w:val="002F1801"/>
    <w:rsid w:val="002F1ADB"/>
    <w:rsid w:val="002F1BA6"/>
    <w:rsid w:val="002F1DBE"/>
    <w:rsid w:val="002F217D"/>
    <w:rsid w:val="002F21DC"/>
    <w:rsid w:val="002F2207"/>
    <w:rsid w:val="002F27CD"/>
    <w:rsid w:val="002F288B"/>
    <w:rsid w:val="002F371A"/>
    <w:rsid w:val="002F3E2F"/>
    <w:rsid w:val="002F3F54"/>
    <w:rsid w:val="002F4136"/>
    <w:rsid w:val="002F41CA"/>
    <w:rsid w:val="002F4547"/>
    <w:rsid w:val="002F45AD"/>
    <w:rsid w:val="002F51B9"/>
    <w:rsid w:val="002F556C"/>
    <w:rsid w:val="002F5D30"/>
    <w:rsid w:val="002F6262"/>
    <w:rsid w:val="002F7315"/>
    <w:rsid w:val="002F7627"/>
    <w:rsid w:val="002F7FBD"/>
    <w:rsid w:val="003001CB"/>
    <w:rsid w:val="003001D1"/>
    <w:rsid w:val="00300B7D"/>
    <w:rsid w:val="0030175D"/>
    <w:rsid w:val="00301DD6"/>
    <w:rsid w:val="00301EC6"/>
    <w:rsid w:val="00302A2A"/>
    <w:rsid w:val="00302C09"/>
    <w:rsid w:val="003035DF"/>
    <w:rsid w:val="0030385A"/>
    <w:rsid w:val="00303B90"/>
    <w:rsid w:val="003046B7"/>
    <w:rsid w:val="00304C2F"/>
    <w:rsid w:val="00304CCE"/>
    <w:rsid w:val="00305002"/>
    <w:rsid w:val="003053D4"/>
    <w:rsid w:val="003053E3"/>
    <w:rsid w:val="0030556E"/>
    <w:rsid w:val="00305978"/>
    <w:rsid w:val="00306418"/>
    <w:rsid w:val="0030695C"/>
    <w:rsid w:val="00306C4D"/>
    <w:rsid w:val="0030702B"/>
    <w:rsid w:val="003073B4"/>
    <w:rsid w:val="0030759E"/>
    <w:rsid w:val="00307CB1"/>
    <w:rsid w:val="00310258"/>
    <w:rsid w:val="00310AC5"/>
    <w:rsid w:val="00310E20"/>
    <w:rsid w:val="00312006"/>
    <w:rsid w:val="00312783"/>
    <w:rsid w:val="00312B0F"/>
    <w:rsid w:val="0031374B"/>
    <w:rsid w:val="0031429E"/>
    <w:rsid w:val="003146D8"/>
    <w:rsid w:val="00314B3B"/>
    <w:rsid w:val="00314BA8"/>
    <w:rsid w:val="0031502A"/>
    <w:rsid w:val="00315E7F"/>
    <w:rsid w:val="003165B8"/>
    <w:rsid w:val="00316671"/>
    <w:rsid w:val="003175B8"/>
    <w:rsid w:val="003176E2"/>
    <w:rsid w:val="0032004C"/>
    <w:rsid w:val="00320391"/>
    <w:rsid w:val="00320587"/>
    <w:rsid w:val="0032075D"/>
    <w:rsid w:val="00321468"/>
    <w:rsid w:val="00321F49"/>
    <w:rsid w:val="0032292C"/>
    <w:rsid w:val="00322EC6"/>
    <w:rsid w:val="00323428"/>
    <w:rsid w:val="0032376A"/>
    <w:rsid w:val="003246BD"/>
    <w:rsid w:val="003253D3"/>
    <w:rsid w:val="0032542B"/>
    <w:rsid w:val="00326271"/>
    <w:rsid w:val="00327188"/>
    <w:rsid w:val="003277C4"/>
    <w:rsid w:val="00327C2F"/>
    <w:rsid w:val="00330535"/>
    <w:rsid w:val="0033065B"/>
    <w:rsid w:val="0033073A"/>
    <w:rsid w:val="0033188C"/>
    <w:rsid w:val="003320D2"/>
    <w:rsid w:val="0033211B"/>
    <w:rsid w:val="00332300"/>
    <w:rsid w:val="00332792"/>
    <w:rsid w:val="00332F1E"/>
    <w:rsid w:val="0033329C"/>
    <w:rsid w:val="00333598"/>
    <w:rsid w:val="00333A88"/>
    <w:rsid w:val="003340DC"/>
    <w:rsid w:val="0033420D"/>
    <w:rsid w:val="003342D2"/>
    <w:rsid w:val="00334921"/>
    <w:rsid w:val="00334B29"/>
    <w:rsid w:val="00335A19"/>
    <w:rsid w:val="00335F77"/>
    <w:rsid w:val="00336582"/>
    <w:rsid w:val="003368FC"/>
    <w:rsid w:val="00337035"/>
    <w:rsid w:val="00337246"/>
    <w:rsid w:val="00337BED"/>
    <w:rsid w:val="00337BEE"/>
    <w:rsid w:val="00337BF5"/>
    <w:rsid w:val="00337E88"/>
    <w:rsid w:val="003403BF"/>
    <w:rsid w:val="003408A1"/>
    <w:rsid w:val="00340D85"/>
    <w:rsid w:val="00342257"/>
    <w:rsid w:val="00342406"/>
    <w:rsid w:val="00342956"/>
    <w:rsid w:val="003433F1"/>
    <w:rsid w:val="003438D2"/>
    <w:rsid w:val="00343D07"/>
    <w:rsid w:val="00344833"/>
    <w:rsid w:val="00344E20"/>
    <w:rsid w:val="00345A73"/>
    <w:rsid w:val="00345F80"/>
    <w:rsid w:val="0034633D"/>
    <w:rsid w:val="00346372"/>
    <w:rsid w:val="00346512"/>
    <w:rsid w:val="00350062"/>
    <w:rsid w:val="0035029E"/>
    <w:rsid w:val="00350722"/>
    <w:rsid w:val="00350A5C"/>
    <w:rsid w:val="00350CCF"/>
    <w:rsid w:val="003515C5"/>
    <w:rsid w:val="0035241C"/>
    <w:rsid w:val="00353936"/>
    <w:rsid w:val="00353BCA"/>
    <w:rsid w:val="00354993"/>
    <w:rsid w:val="00354AF4"/>
    <w:rsid w:val="00355727"/>
    <w:rsid w:val="00355AF7"/>
    <w:rsid w:val="00355F15"/>
    <w:rsid w:val="00356256"/>
    <w:rsid w:val="00356F0F"/>
    <w:rsid w:val="003574DB"/>
    <w:rsid w:val="00357A38"/>
    <w:rsid w:val="00357E87"/>
    <w:rsid w:val="00360593"/>
    <w:rsid w:val="003606C7"/>
    <w:rsid w:val="00360DA9"/>
    <w:rsid w:val="003616BB"/>
    <w:rsid w:val="0036176D"/>
    <w:rsid w:val="003621BE"/>
    <w:rsid w:val="0036290E"/>
    <w:rsid w:val="00362A5A"/>
    <w:rsid w:val="00362BEF"/>
    <w:rsid w:val="00362D28"/>
    <w:rsid w:val="00363010"/>
    <w:rsid w:val="0036345B"/>
    <w:rsid w:val="00363B85"/>
    <w:rsid w:val="003647B4"/>
    <w:rsid w:val="003648ED"/>
    <w:rsid w:val="00364FDF"/>
    <w:rsid w:val="00364FF9"/>
    <w:rsid w:val="003658AA"/>
    <w:rsid w:val="003663A1"/>
    <w:rsid w:val="003663CB"/>
    <w:rsid w:val="0036654E"/>
    <w:rsid w:val="00366DD0"/>
    <w:rsid w:val="003671CD"/>
    <w:rsid w:val="00367F9D"/>
    <w:rsid w:val="0037015C"/>
    <w:rsid w:val="00370B5D"/>
    <w:rsid w:val="00370CA0"/>
    <w:rsid w:val="00370DD1"/>
    <w:rsid w:val="00370EEE"/>
    <w:rsid w:val="0037189F"/>
    <w:rsid w:val="003719A7"/>
    <w:rsid w:val="003719E2"/>
    <w:rsid w:val="00372284"/>
    <w:rsid w:val="00372479"/>
    <w:rsid w:val="003733F9"/>
    <w:rsid w:val="003756AB"/>
    <w:rsid w:val="00376533"/>
    <w:rsid w:val="00376A2E"/>
    <w:rsid w:val="00376A6F"/>
    <w:rsid w:val="00376E85"/>
    <w:rsid w:val="00377B3C"/>
    <w:rsid w:val="003807E0"/>
    <w:rsid w:val="003819D2"/>
    <w:rsid w:val="00381F55"/>
    <w:rsid w:val="00382071"/>
    <w:rsid w:val="003822B6"/>
    <w:rsid w:val="00382652"/>
    <w:rsid w:val="0038325B"/>
    <w:rsid w:val="00383509"/>
    <w:rsid w:val="00383C13"/>
    <w:rsid w:val="00383F60"/>
    <w:rsid w:val="00385018"/>
    <w:rsid w:val="0038502E"/>
    <w:rsid w:val="003853E9"/>
    <w:rsid w:val="003856EA"/>
    <w:rsid w:val="00386683"/>
    <w:rsid w:val="00386BFC"/>
    <w:rsid w:val="00387F49"/>
    <w:rsid w:val="00390022"/>
    <w:rsid w:val="00390110"/>
    <w:rsid w:val="0039064A"/>
    <w:rsid w:val="00390CFA"/>
    <w:rsid w:val="003915B0"/>
    <w:rsid w:val="0039173B"/>
    <w:rsid w:val="0039336B"/>
    <w:rsid w:val="0039363C"/>
    <w:rsid w:val="003937E0"/>
    <w:rsid w:val="00393CCF"/>
    <w:rsid w:val="00393CFE"/>
    <w:rsid w:val="00395148"/>
    <w:rsid w:val="00395953"/>
    <w:rsid w:val="0039621A"/>
    <w:rsid w:val="00396278"/>
    <w:rsid w:val="0039627B"/>
    <w:rsid w:val="00396D02"/>
    <w:rsid w:val="00396D57"/>
    <w:rsid w:val="003972F4"/>
    <w:rsid w:val="00397396"/>
    <w:rsid w:val="003974EC"/>
    <w:rsid w:val="00397667"/>
    <w:rsid w:val="003A02FB"/>
    <w:rsid w:val="003A0798"/>
    <w:rsid w:val="003A18D1"/>
    <w:rsid w:val="003A210B"/>
    <w:rsid w:val="003A2AC9"/>
    <w:rsid w:val="003A3185"/>
    <w:rsid w:val="003A330C"/>
    <w:rsid w:val="003A3AC6"/>
    <w:rsid w:val="003A3EEF"/>
    <w:rsid w:val="003A3F34"/>
    <w:rsid w:val="003A4DF8"/>
    <w:rsid w:val="003A540D"/>
    <w:rsid w:val="003A5B8C"/>
    <w:rsid w:val="003A68BC"/>
    <w:rsid w:val="003A699F"/>
    <w:rsid w:val="003A6D9F"/>
    <w:rsid w:val="003A7043"/>
    <w:rsid w:val="003B02E5"/>
    <w:rsid w:val="003B0455"/>
    <w:rsid w:val="003B09BD"/>
    <w:rsid w:val="003B0AF7"/>
    <w:rsid w:val="003B0B47"/>
    <w:rsid w:val="003B0E08"/>
    <w:rsid w:val="003B134D"/>
    <w:rsid w:val="003B15B6"/>
    <w:rsid w:val="003B1F1C"/>
    <w:rsid w:val="003B1F33"/>
    <w:rsid w:val="003B1F41"/>
    <w:rsid w:val="003B21C5"/>
    <w:rsid w:val="003B2D31"/>
    <w:rsid w:val="003B2E19"/>
    <w:rsid w:val="003B30B8"/>
    <w:rsid w:val="003B368B"/>
    <w:rsid w:val="003B3C85"/>
    <w:rsid w:val="003B3D01"/>
    <w:rsid w:val="003B48F8"/>
    <w:rsid w:val="003B4E94"/>
    <w:rsid w:val="003B5CDF"/>
    <w:rsid w:val="003B5D5F"/>
    <w:rsid w:val="003B5D60"/>
    <w:rsid w:val="003B70FF"/>
    <w:rsid w:val="003B7859"/>
    <w:rsid w:val="003B7A98"/>
    <w:rsid w:val="003B7C36"/>
    <w:rsid w:val="003C00A0"/>
    <w:rsid w:val="003C018C"/>
    <w:rsid w:val="003C026B"/>
    <w:rsid w:val="003C0363"/>
    <w:rsid w:val="003C0DEF"/>
    <w:rsid w:val="003C0FE0"/>
    <w:rsid w:val="003C137C"/>
    <w:rsid w:val="003C15B0"/>
    <w:rsid w:val="003C1742"/>
    <w:rsid w:val="003C1A43"/>
    <w:rsid w:val="003C1B0F"/>
    <w:rsid w:val="003C2522"/>
    <w:rsid w:val="003C2598"/>
    <w:rsid w:val="003C28CE"/>
    <w:rsid w:val="003C29A0"/>
    <w:rsid w:val="003C2FB3"/>
    <w:rsid w:val="003C314A"/>
    <w:rsid w:val="003C33D3"/>
    <w:rsid w:val="003C36B6"/>
    <w:rsid w:val="003C37C3"/>
    <w:rsid w:val="003C45AD"/>
    <w:rsid w:val="003C46E3"/>
    <w:rsid w:val="003C4BA0"/>
    <w:rsid w:val="003C4BBC"/>
    <w:rsid w:val="003C4F85"/>
    <w:rsid w:val="003C5266"/>
    <w:rsid w:val="003C66B8"/>
    <w:rsid w:val="003C6F22"/>
    <w:rsid w:val="003C71BD"/>
    <w:rsid w:val="003C77C7"/>
    <w:rsid w:val="003D0183"/>
    <w:rsid w:val="003D0906"/>
    <w:rsid w:val="003D0B87"/>
    <w:rsid w:val="003D0F4C"/>
    <w:rsid w:val="003D1115"/>
    <w:rsid w:val="003D1163"/>
    <w:rsid w:val="003D124D"/>
    <w:rsid w:val="003D17C4"/>
    <w:rsid w:val="003D25CF"/>
    <w:rsid w:val="003D2DE8"/>
    <w:rsid w:val="003D3451"/>
    <w:rsid w:val="003D3545"/>
    <w:rsid w:val="003D3A06"/>
    <w:rsid w:val="003D4317"/>
    <w:rsid w:val="003D46B5"/>
    <w:rsid w:val="003D4A20"/>
    <w:rsid w:val="003D4CE4"/>
    <w:rsid w:val="003D5034"/>
    <w:rsid w:val="003D529A"/>
    <w:rsid w:val="003D5A9C"/>
    <w:rsid w:val="003E0090"/>
    <w:rsid w:val="003E0935"/>
    <w:rsid w:val="003E09C7"/>
    <w:rsid w:val="003E09E9"/>
    <w:rsid w:val="003E1626"/>
    <w:rsid w:val="003E1A03"/>
    <w:rsid w:val="003E1AF2"/>
    <w:rsid w:val="003E1BF4"/>
    <w:rsid w:val="003E1D63"/>
    <w:rsid w:val="003E1F20"/>
    <w:rsid w:val="003E22D8"/>
    <w:rsid w:val="003E28A2"/>
    <w:rsid w:val="003E2AF1"/>
    <w:rsid w:val="003E2B1D"/>
    <w:rsid w:val="003E331C"/>
    <w:rsid w:val="003E339F"/>
    <w:rsid w:val="003E35DF"/>
    <w:rsid w:val="003E3911"/>
    <w:rsid w:val="003E40E4"/>
    <w:rsid w:val="003E5407"/>
    <w:rsid w:val="003E5527"/>
    <w:rsid w:val="003E5838"/>
    <w:rsid w:val="003E58B5"/>
    <w:rsid w:val="003E59A2"/>
    <w:rsid w:val="003E5D37"/>
    <w:rsid w:val="003E62DF"/>
    <w:rsid w:val="003E791B"/>
    <w:rsid w:val="003F0088"/>
    <w:rsid w:val="003F11AD"/>
    <w:rsid w:val="003F1AD1"/>
    <w:rsid w:val="003F1C65"/>
    <w:rsid w:val="003F1E14"/>
    <w:rsid w:val="003F1EBE"/>
    <w:rsid w:val="003F1EF4"/>
    <w:rsid w:val="003F2116"/>
    <w:rsid w:val="003F37C9"/>
    <w:rsid w:val="003F3B2B"/>
    <w:rsid w:val="003F40E9"/>
    <w:rsid w:val="003F464C"/>
    <w:rsid w:val="003F4D6A"/>
    <w:rsid w:val="003F502D"/>
    <w:rsid w:val="003F5146"/>
    <w:rsid w:val="003F5147"/>
    <w:rsid w:val="003F553B"/>
    <w:rsid w:val="003F5BA5"/>
    <w:rsid w:val="003F5C0F"/>
    <w:rsid w:val="003F5ECA"/>
    <w:rsid w:val="003F5ED8"/>
    <w:rsid w:val="003F6046"/>
    <w:rsid w:val="003F64E5"/>
    <w:rsid w:val="003F66C8"/>
    <w:rsid w:val="003F6945"/>
    <w:rsid w:val="003F69C4"/>
    <w:rsid w:val="003F6B00"/>
    <w:rsid w:val="003F75B0"/>
    <w:rsid w:val="003F7A39"/>
    <w:rsid w:val="003F7B3B"/>
    <w:rsid w:val="004001E3"/>
    <w:rsid w:val="0040107E"/>
    <w:rsid w:val="004012A1"/>
    <w:rsid w:val="00401840"/>
    <w:rsid w:val="00401906"/>
    <w:rsid w:val="004026F5"/>
    <w:rsid w:val="00402742"/>
    <w:rsid w:val="00402D35"/>
    <w:rsid w:val="004030A4"/>
    <w:rsid w:val="00403C94"/>
    <w:rsid w:val="00403F40"/>
    <w:rsid w:val="004043C5"/>
    <w:rsid w:val="00404895"/>
    <w:rsid w:val="00404A5F"/>
    <w:rsid w:val="00405A5F"/>
    <w:rsid w:val="00405A9C"/>
    <w:rsid w:val="00405B5C"/>
    <w:rsid w:val="00406C7E"/>
    <w:rsid w:val="00406D3B"/>
    <w:rsid w:val="00406D41"/>
    <w:rsid w:val="00406FEB"/>
    <w:rsid w:val="00407049"/>
    <w:rsid w:val="004106B9"/>
    <w:rsid w:val="004108D8"/>
    <w:rsid w:val="004109E4"/>
    <w:rsid w:val="00410B84"/>
    <w:rsid w:val="00411542"/>
    <w:rsid w:val="00411BA7"/>
    <w:rsid w:val="0041211F"/>
    <w:rsid w:val="004129C8"/>
    <w:rsid w:val="00413174"/>
    <w:rsid w:val="00413BB8"/>
    <w:rsid w:val="004142B3"/>
    <w:rsid w:val="00414306"/>
    <w:rsid w:val="00414A8B"/>
    <w:rsid w:val="00414B20"/>
    <w:rsid w:val="00414D19"/>
    <w:rsid w:val="00415DC0"/>
    <w:rsid w:val="00415E64"/>
    <w:rsid w:val="00416276"/>
    <w:rsid w:val="00416F05"/>
    <w:rsid w:val="00417516"/>
    <w:rsid w:val="00417A5F"/>
    <w:rsid w:val="00420731"/>
    <w:rsid w:val="00420C0F"/>
    <w:rsid w:val="00421438"/>
    <w:rsid w:val="0042151B"/>
    <w:rsid w:val="0042189A"/>
    <w:rsid w:val="00421F96"/>
    <w:rsid w:val="00421FCF"/>
    <w:rsid w:val="0042231E"/>
    <w:rsid w:val="004229C9"/>
    <w:rsid w:val="004232C5"/>
    <w:rsid w:val="004233D1"/>
    <w:rsid w:val="00423816"/>
    <w:rsid w:val="00423CBD"/>
    <w:rsid w:val="00423F1F"/>
    <w:rsid w:val="004246B1"/>
    <w:rsid w:val="00424AE1"/>
    <w:rsid w:val="00424D1D"/>
    <w:rsid w:val="004256CC"/>
    <w:rsid w:val="00425906"/>
    <w:rsid w:val="00425F1D"/>
    <w:rsid w:val="004263F7"/>
    <w:rsid w:val="0042681F"/>
    <w:rsid w:val="00426F67"/>
    <w:rsid w:val="004302AA"/>
    <w:rsid w:val="0043044A"/>
    <w:rsid w:val="0043053E"/>
    <w:rsid w:val="0043097F"/>
    <w:rsid w:val="00430BDA"/>
    <w:rsid w:val="00430CFA"/>
    <w:rsid w:val="004323F3"/>
    <w:rsid w:val="00432AFF"/>
    <w:rsid w:val="00432DFA"/>
    <w:rsid w:val="00432E73"/>
    <w:rsid w:val="00433B72"/>
    <w:rsid w:val="00433F8D"/>
    <w:rsid w:val="00434568"/>
    <w:rsid w:val="004346B4"/>
    <w:rsid w:val="00434B5D"/>
    <w:rsid w:val="00434C1F"/>
    <w:rsid w:val="00434CD4"/>
    <w:rsid w:val="004351C2"/>
    <w:rsid w:val="004359E1"/>
    <w:rsid w:val="00435ABB"/>
    <w:rsid w:val="00435FF2"/>
    <w:rsid w:val="00436226"/>
    <w:rsid w:val="0043648D"/>
    <w:rsid w:val="0043696E"/>
    <w:rsid w:val="00436AD6"/>
    <w:rsid w:val="00436F71"/>
    <w:rsid w:val="00437181"/>
    <w:rsid w:val="00437710"/>
    <w:rsid w:val="00437992"/>
    <w:rsid w:val="00437B00"/>
    <w:rsid w:val="00437CFC"/>
    <w:rsid w:val="00437F2A"/>
    <w:rsid w:val="004408D6"/>
    <w:rsid w:val="004411AF"/>
    <w:rsid w:val="00441718"/>
    <w:rsid w:val="00442020"/>
    <w:rsid w:val="004420E0"/>
    <w:rsid w:val="00442101"/>
    <w:rsid w:val="00443065"/>
    <w:rsid w:val="00444114"/>
    <w:rsid w:val="00446028"/>
    <w:rsid w:val="0044694F"/>
    <w:rsid w:val="0044714E"/>
    <w:rsid w:val="0045084E"/>
    <w:rsid w:val="00450C8D"/>
    <w:rsid w:val="00450CEC"/>
    <w:rsid w:val="00450F8B"/>
    <w:rsid w:val="00451805"/>
    <w:rsid w:val="004519D4"/>
    <w:rsid w:val="00451B9D"/>
    <w:rsid w:val="0045212A"/>
    <w:rsid w:val="004524A6"/>
    <w:rsid w:val="0045285C"/>
    <w:rsid w:val="00452A85"/>
    <w:rsid w:val="004541B4"/>
    <w:rsid w:val="00454469"/>
    <w:rsid w:val="00454AD8"/>
    <w:rsid w:val="00454C15"/>
    <w:rsid w:val="00455236"/>
    <w:rsid w:val="00455B30"/>
    <w:rsid w:val="0045627B"/>
    <w:rsid w:val="004565FF"/>
    <w:rsid w:val="00456C99"/>
    <w:rsid w:val="00456F6C"/>
    <w:rsid w:val="00457016"/>
    <w:rsid w:val="00457C34"/>
    <w:rsid w:val="00457C73"/>
    <w:rsid w:val="004606DD"/>
    <w:rsid w:val="004607B4"/>
    <w:rsid w:val="00460CA8"/>
    <w:rsid w:val="00461042"/>
    <w:rsid w:val="00462540"/>
    <w:rsid w:val="004627AD"/>
    <w:rsid w:val="00462AB1"/>
    <w:rsid w:val="00462B61"/>
    <w:rsid w:val="0046363D"/>
    <w:rsid w:val="00463C2A"/>
    <w:rsid w:val="0046426A"/>
    <w:rsid w:val="004642D2"/>
    <w:rsid w:val="0046459E"/>
    <w:rsid w:val="00464A97"/>
    <w:rsid w:val="00464BDD"/>
    <w:rsid w:val="00464FFD"/>
    <w:rsid w:val="004659F0"/>
    <w:rsid w:val="004662C5"/>
    <w:rsid w:val="00466515"/>
    <w:rsid w:val="00466E9F"/>
    <w:rsid w:val="00466EFE"/>
    <w:rsid w:val="0046703A"/>
    <w:rsid w:val="004672B0"/>
    <w:rsid w:val="0046756A"/>
    <w:rsid w:val="00467F8D"/>
    <w:rsid w:val="0047111F"/>
    <w:rsid w:val="004715AD"/>
    <w:rsid w:val="00471615"/>
    <w:rsid w:val="004719B5"/>
    <w:rsid w:val="00471A1F"/>
    <w:rsid w:val="00471D22"/>
    <w:rsid w:val="00472AA6"/>
    <w:rsid w:val="0047345A"/>
    <w:rsid w:val="00473614"/>
    <w:rsid w:val="00474087"/>
    <w:rsid w:val="00474650"/>
    <w:rsid w:val="00475057"/>
    <w:rsid w:val="00475607"/>
    <w:rsid w:val="00476148"/>
    <w:rsid w:val="004767A7"/>
    <w:rsid w:val="00476D9E"/>
    <w:rsid w:val="00476FCD"/>
    <w:rsid w:val="004772BE"/>
    <w:rsid w:val="004774E1"/>
    <w:rsid w:val="004774FC"/>
    <w:rsid w:val="00477D36"/>
    <w:rsid w:val="00480791"/>
    <w:rsid w:val="004807FA"/>
    <w:rsid w:val="00480B7B"/>
    <w:rsid w:val="00480B80"/>
    <w:rsid w:val="00480FC3"/>
    <w:rsid w:val="00481107"/>
    <w:rsid w:val="00481116"/>
    <w:rsid w:val="0048241F"/>
    <w:rsid w:val="004825CD"/>
    <w:rsid w:val="0048364B"/>
    <w:rsid w:val="00483A24"/>
    <w:rsid w:val="00483FB7"/>
    <w:rsid w:val="0048403F"/>
    <w:rsid w:val="00484A23"/>
    <w:rsid w:val="004850CC"/>
    <w:rsid w:val="0048531B"/>
    <w:rsid w:val="0048532C"/>
    <w:rsid w:val="004854A8"/>
    <w:rsid w:val="004859A8"/>
    <w:rsid w:val="00485AE2"/>
    <w:rsid w:val="00486512"/>
    <w:rsid w:val="004867A1"/>
    <w:rsid w:val="00486A7C"/>
    <w:rsid w:val="004871F7"/>
    <w:rsid w:val="00487486"/>
    <w:rsid w:val="004877A0"/>
    <w:rsid w:val="00487E0D"/>
    <w:rsid w:val="00487E50"/>
    <w:rsid w:val="00490182"/>
    <w:rsid w:val="004902E0"/>
    <w:rsid w:val="0049043F"/>
    <w:rsid w:val="0049056C"/>
    <w:rsid w:val="0049067A"/>
    <w:rsid w:val="00490A13"/>
    <w:rsid w:val="00490D54"/>
    <w:rsid w:val="00491148"/>
    <w:rsid w:val="0049149E"/>
    <w:rsid w:val="00491766"/>
    <w:rsid w:val="00491AC3"/>
    <w:rsid w:val="00491DC9"/>
    <w:rsid w:val="004920B3"/>
    <w:rsid w:val="0049285D"/>
    <w:rsid w:val="0049291E"/>
    <w:rsid w:val="00492952"/>
    <w:rsid w:val="00492CDE"/>
    <w:rsid w:val="00492E85"/>
    <w:rsid w:val="00493028"/>
    <w:rsid w:val="004934A5"/>
    <w:rsid w:val="004936D4"/>
    <w:rsid w:val="00493A8E"/>
    <w:rsid w:val="00493B99"/>
    <w:rsid w:val="00495096"/>
    <w:rsid w:val="00495B28"/>
    <w:rsid w:val="00496281"/>
    <w:rsid w:val="004964D4"/>
    <w:rsid w:val="004965D2"/>
    <w:rsid w:val="0049669B"/>
    <w:rsid w:val="0049690C"/>
    <w:rsid w:val="00497DBC"/>
    <w:rsid w:val="004A0593"/>
    <w:rsid w:val="004A07B0"/>
    <w:rsid w:val="004A0DFD"/>
    <w:rsid w:val="004A21FA"/>
    <w:rsid w:val="004A24F0"/>
    <w:rsid w:val="004A2E1A"/>
    <w:rsid w:val="004A3607"/>
    <w:rsid w:val="004A37E8"/>
    <w:rsid w:val="004A4A7D"/>
    <w:rsid w:val="004A6161"/>
    <w:rsid w:val="004A6531"/>
    <w:rsid w:val="004A6915"/>
    <w:rsid w:val="004A696B"/>
    <w:rsid w:val="004A74A1"/>
    <w:rsid w:val="004A7FB1"/>
    <w:rsid w:val="004B06DF"/>
    <w:rsid w:val="004B0773"/>
    <w:rsid w:val="004B0F7C"/>
    <w:rsid w:val="004B2012"/>
    <w:rsid w:val="004B2099"/>
    <w:rsid w:val="004B22D2"/>
    <w:rsid w:val="004B250C"/>
    <w:rsid w:val="004B26DA"/>
    <w:rsid w:val="004B282A"/>
    <w:rsid w:val="004B28BB"/>
    <w:rsid w:val="004B291D"/>
    <w:rsid w:val="004B3457"/>
    <w:rsid w:val="004B3506"/>
    <w:rsid w:val="004B3B02"/>
    <w:rsid w:val="004B40E4"/>
    <w:rsid w:val="004B40E8"/>
    <w:rsid w:val="004B4259"/>
    <w:rsid w:val="004B4AE8"/>
    <w:rsid w:val="004B4C0B"/>
    <w:rsid w:val="004B4C47"/>
    <w:rsid w:val="004B4DFA"/>
    <w:rsid w:val="004B5760"/>
    <w:rsid w:val="004B70E0"/>
    <w:rsid w:val="004B77E1"/>
    <w:rsid w:val="004C0A3F"/>
    <w:rsid w:val="004C1970"/>
    <w:rsid w:val="004C1B96"/>
    <w:rsid w:val="004C2459"/>
    <w:rsid w:val="004C2C08"/>
    <w:rsid w:val="004C3056"/>
    <w:rsid w:val="004C3538"/>
    <w:rsid w:val="004C3561"/>
    <w:rsid w:val="004C4264"/>
    <w:rsid w:val="004C4409"/>
    <w:rsid w:val="004C584E"/>
    <w:rsid w:val="004C587B"/>
    <w:rsid w:val="004C5981"/>
    <w:rsid w:val="004C5DB5"/>
    <w:rsid w:val="004C633E"/>
    <w:rsid w:val="004C63B8"/>
    <w:rsid w:val="004C6A6F"/>
    <w:rsid w:val="004C70AC"/>
    <w:rsid w:val="004C70F6"/>
    <w:rsid w:val="004C7250"/>
    <w:rsid w:val="004D01D7"/>
    <w:rsid w:val="004D033B"/>
    <w:rsid w:val="004D0477"/>
    <w:rsid w:val="004D0F21"/>
    <w:rsid w:val="004D1553"/>
    <w:rsid w:val="004D2236"/>
    <w:rsid w:val="004D232A"/>
    <w:rsid w:val="004D2D0E"/>
    <w:rsid w:val="004D2E09"/>
    <w:rsid w:val="004D3584"/>
    <w:rsid w:val="004D366C"/>
    <w:rsid w:val="004D3C84"/>
    <w:rsid w:val="004D4615"/>
    <w:rsid w:val="004D56D0"/>
    <w:rsid w:val="004D583C"/>
    <w:rsid w:val="004D5A1D"/>
    <w:rsid w:val="004D5B83"/>
    <w:rsid w:val="004D5ED0"/>
    <w:rsid w:val="004D64D5"/>
    <w:rsid w:val="004D68E0"/>
    <w:rsid w:val="004D693E"/>
    <w:rsid w:val="004D6F2F"/>
    <w:rsid w:val="004D6F88"/>
    <w:rsid w:val="004D7084"/>
    <w:rsid w:val="004D7672"/>
    <w:rsid w:val="004D7691"/>
    <w:rsid w:val="004D77DA"/>
    <w:rsid w:val="004D7910"/>
    <w:rsid w:val="004D7C31"/>
    <w:rsid w:val="004E021B"/>
    <w:rsid w:val="004E093D"/>
    <w:rsid w:val="004E10DA"/>
    <w:rsid w:val="004E14DC"/>
    <w:rsid w:val="004E168F"/>
    <w:rsid w:val="004E18CE"/>
    <w:rsid w:val="004E1D7D"/>
    <w:rsid w:val="004E2E76"/>
    <w:rsid w:val="004E2EA6"/>
    <w:rsid w:val="004E2F0F"/>
    <w:rsid w:val="004E2FC1"/>
    <w:rsid w:val="004E3896"/>
    <w:rsid w:val="004E3BA2"/>
    <w:rsid w:val="004E4506"/>
    <w:rsid w:val="004E472E"/>
    <w:rsid w:val="004E4EA7"/>
    <w:rsid w:val="004E557A"/>
    <w:rsid w:val="004E5761"/>
    <w:rsid w:val="004E5A5B"/>
    <w:rsid w:val="004E5AEA"/>
    <w:rsid w:val="004E5EE5"/>
    <w:rsid w:val="004E69C9"/>
    <w:rsid w:val="004E6B0D"/>
    <w:rsid w:val="004E7E16"/>
    <w:rsid w:val="004F09E9"/>
    <w:rsid w:val="004F0AC1"/>
    <w:rsid w:val="004F1280"/>
    <w:rsid w:val="004F18CB"/>
    <w:rsid w:val="004F1A09"/>
    <w:rsid w:val="004F1A25"/>
    <w:rsid w:val="004F1FAB"/>
    <w:rsid w:val="004F1FFA"/>
    <w:rsid w:val="004F2123"/>
    <w:rsid w:val="004F2586"/>
    <w:rsid w:val="004F3D75"/>
    <w:rsid w:val="004F4216"/>
    <w:rsid w:val="004F4D27"/>
    <w:rsid w:val="004F54CD"/>
    <w:rsid w:val="004F62F2"/>
    <w:rsid w:val="004F645B"/>
    <w:rsid w:val="004F6590"/>
    <w:rsid w:val="004F66D4"/>
    <w:rsid w:val="004F6736"/>
    <w:rsid w:val="004F730A"/>
    <w:rsid w:val="004F7C6F"/>
    <w:rsid w:val="004F7ECF"/>
    <w:rsid w:val="005004CB"/>
    <w:rsid w:val="00500A18"/>
    <w:rsid w:val="00500A5D"/>
    <w:rsid w:val="00500F59"/>
    <w:rsid w:val="00500FFA"/>
    <w:rsid w:val="005010E4"/>
    <w:rsid w:val="00501290"/>
    <w:rsid w:val="005017BB"/>
    <w:rsid w:val="00501C67"/>
    <w:rsid w:val="005025A1"/>
    <w:rsid w:val="00502F61"/>
    <w:rsid w:val="00503235"/>
    <w:rsid w:val="00503549"/>
    <w:rsid w:val="00503C5D"/>
    <w:rsid w:val="00504B96"/>
    <w:rsid w:val="00504C2C"/>
    <w:rsid w:val="00505D82"/>
    <w:rsid w:val="00505E5B"/>
    <w:rsid w:val="005065CB"/>
    <w:rsid w:val="00506FA8"/>
    <w:rsid w:val="00507556"/>
    <w:rsid w:val="005102A9"/>
    <w:rsid w:val="00510417"/>
    <w:rsid w:val="00510536"/>
    <w:rsid w:val="00510861"/>
    <w:rsid w:val="00510967"/>
    <w:rsid w:val="005113B2"/>
    <w:rsid w:val="00511651"/>
    <w:rsid w:val="00511C36"/>
    <w:rsid w:val="00511CB1"/>
    <w:rsid w:val="00511EC0"/>
    <w:rsid w:val="00511F05"/>
    <w:rsid w:val="005123CD"/>
    <w:rsid w:val="005129E0"/>
    <w:rsid w:val="00512B2F"/>
    <w:rsid w:val="00512FE2"/>
    <w:rsid w:val="00513879"/>
    <w:rsid w:val="00513E8C"/>
    <w:rsid w:val="00514262"/>
    <w:rsid w:val="00514565"/>
    <w:rsid w:val="00514865"/>
    <w:rsid w:val="0051489F"/>
    <w:rsid w:val="0051542E"/>
    <w:rsid w:val="005158EF"/>
    <w:rsid w:val="00516994"/>
    <w:rsid w:val="00517693"/>
    <w:rsid w:val="0051775A"/>
    <w:rsid w:val="00517953"/>
    <w:rsid w:val="00517BC8"/>
    <w:rsid w:val="0052079A"/>
    <w:rsid w:val="005207E6"/>
    <w:rsid w:val="00520C34"/>
    <w:rsid w:val="00522349"/>
    <w:rsid w:val="00522A83"/>
    <w:rsid w:val="005235D9"/>
    <w:rsid w:val="0052384E"/>
    <w:rsid w:val="00523E12"/>
    <w:rsid w:val="00524370"/>
    <w:rsid w:val="00524D73"/>
    <w:rsid w:val="00525076"/>
    <w:rsid w:val="00525556"/>
    <w:rsid w:val="0052570E"/>
    <w:rsid w:val="00525AF0"/>
    <w:rsid w:val="00525B9E"/>
    <w:rsid w:val="00525EBC"/>
    <w:rsid w:val="00526022"/>
    <w:rsid w:val="00526080"/>
    <w:rsid w:val="00526454"/>
    <w:rsid w:val="005264C5"/>
    <w:rsid w:val="005269B1"/>
    <w:rsid w:val="00527054"/>
    <w:rsid w:val="00527339"/>
    <w:rsid w:val="005279C2"/>
    <w:rsid w:val="00530868"/>
    <w:rsid w:val="00530C26"/>
    <w:rsid w:val="00531143"/>
    <w:rsid w:val="0053128A"/>
    <w:rsid w:val="00531472"/>
    <w:rsid w:val="00532182"/>
    <w:rsid w:val="00532466"/>
    <w:rsid w:val="0053282F"/>
    <w:rsid w:val="00532E29"/>
    <w:rsid w:val="0053371F"/>
    <w:rsid w:val="00534F39"/>
    <w:rsid w:val="00535D68"/>
    <w:rsid w:val="0053627B"/>
    <w:rsid w:val="00536CE7"/>
    <w:rsid w:val="005373A4"/>
    <w:rsid w:val="00537AD1"/>
    <w:rsid w:val="00537EB1"/>
    <w:rsid w:val="0054031C"/>
    <w:rsid w:val="00540515"/>
    <w:rsid w:val="00540D07"/>
    <w:rsid w:val="00540ECF"/>
    <w:rsid w:val="00542388"/>
    <w:rsid w:val="005427E4"/>
    <w:rsid w:val="00543246"/>
    <w:rsid w:val="00543C0F"/>
    <w:rsid w:val="00543F5C"/>
    <w:rsid w:val="00544BD3"/>
    <w:rsid w:val="00544E02"/>
    <w:rsid w:val="005458EB"/>
    <w:rsid w:val="00545C30"/>
    <w:rsid w:val="00546B3B"/>
    <w:rsid w:val="00546CD0"/>
    <w:rsid w:val="00547A0B"/>
    <w:rsid w:val="00547D59"/>
    <w:rsid w:val="0055026E"/>
    <w:rsid w:val="00551454"/>
    <w:rsid w:val="00551C12"/>
    <w:rsid w:val="00552757"/>
    <w:rsid w:val="00552E36"/>
    <w:rsid w:val="00553264"/>
    <w:rsid w:val="00554877"/>
    <w:rsid w:val="00554E2C"/>
    <w:rsid w:val="0055504F"/>
    <w:rsid w:val="00555715"/>
    <w:rsid w:val="00555B1A"/>
    <w:rsid w:val="00555C3C"/>
    <w:rsid w:val="005575B8"/>
    <w:rsid w:val="00557CDF"/>
    <w:rsid w:val="005606DA"/>
    <w:rsid w:val="00560B67"/>
    <w:rsid w:val="00560FBC"/>
    <w:rsid w:val="005612DF"/>
    <w:rsid w:val="00561C90"/>
    <w:rsid w:val="00561F38"/>
    <w:rsid w:val="0056202C"/>
    <w:rsid w:val="00562203"/>
    <w:rsid w:val="00562959"/>
    <w:rsid w:val="00562964"/>
    <w:rsid w:val="00562A1A"/>
    <w:rsid w:val="00562C62"/>
    <w:rsid w:val="00563B3C"/>
    <w:rsid w:val="0056415D"/>
    <w:rsid w:val="0056515B"/>
    <w:rsid w:val="00565ADE"/>
    <w:rsid w:val="00566255"/>
    <w:rsid w:val="005666A0"/>
    <w:rsid w:val="005669BB"/>
    <w:rsid w:val="00567534"/>
    <w:rsid w:val="00567AAE"/>
    <w:rsid w:val="00567D35"/>
    <w:rsid w:val="00567FB0"/>
    <w:rsid w:val="005708AA"/>
    <w:rsid w:val="00571014"/>
    <w:rsid w:val="0057154C"/>
    <w:rsid w:val="005716A4"/>
    <w:rsid w:val="0057172E"/>
    <w:rsid w:val="00571D26"/>
    <w:rsid w:val="00572A2F"/>
    <w:rsid w:val="00572BB2"/>
    <w:rsid w:val="00573F86"/>
    <w:rsid w:val="0057448C"/>
    <w:rsid w:val="00574E34"/>
    <w:rsid w:val="005751B2"/>
    <w:rsid w:val="0057589B"/>
    <w:rsid w:val="00576B84"/>
    <w:rsid w:val="00576DF2"/>
    <w:rsid w:val="00581E9C"/>
    <w:rsid w:val="00582DE0"/>
    <w:rsid w:val="005838AE"/>
    <w:rsid w:val="00583F9A"/>
    <w:rsid w:val="005841D9"/>
    <w:rsid w:val="00584761"/>
    <w:rsid w:val="00585617"/>
    <w:rsid w:val="00585B84"/>
    <w:rsid w:val="00586D9E"/>
    <w:rsid w:val="0058752B"/>
    <w:rsid w:val="00590DD7"/>
    <w:rsid w:val="00592062"/>
    <w:rsid w:val="0059216F"/>
    <w:rsid w:val="005921B4"/>
    <w:rsid w:val="00592362"/>
    <w:rsid w:val="00592C6C"/>
    <w:rsid w:val="0059327F"/>
    <w:rsid w:val="00594415"/>
    <w:rsid w:val="005944BB"/>
    <w:rsid w:val="00594C4E"/>
    <w:rsid w:val="00595110"/>
    <w:rsid w:val="00595235"/>
    <w:rsid w:val="0059687C"/>
    <w:rsid w:val="00596A63"/>
    <w:rsid w:val="0059721F"/>
    <w:rsid w:val="005972F9"/>
    <w:rsid w:val="00597A9D"/>
    <w:rsid w:val="00597D0E"/>
    <w:rsid w:val="005A01F0"/>
    <w:rsid w:val="005A0326"/>
    <w:rsid w:val="005A24B7"/>
    <w:rsid w:val="005A285D"/>
    <w:rsid w:val="005A2A6C"/>
    <w:rsid w:val="005A2DC2"/>
    <w:rsid w:val="005A2F61"/>
    <w:rsid w:val="005A484F"/>
    <w:rsid w:val="005A4B57"/>
    <w:rsid w:val="005A4EBE"/>
    <w:rsid w:val="005A633A"/>
    <w:rsid w:val="005A6350"/>
    <w:rsid w:val="005A641C"/>
    <w:rsid w:val="005A6C1A"/>
    <w:rsid w:val="005A6D22"/>
    <w:rsid w:val="005A7E3D"/>
    <w:rsid w:val="005B0933"/>
    <w:rsid w:val="005B0B79"/>
    <w:rsid w:val="005B0DA0"/>
    <w:rsid w:val="005B0EA8"/>
    <w:rsid w:val="005B0FE9"/>
    <w:rsid w:val="005B10DF"/>
    <w:rsid w:val="005B124C"/>
    <w:rsid w:val="005B199F"/>
    <w:rsid w:val="005B1A7B"/>
    <w:rsid w:val="005B1E6A"/>
    <w:rsid w:val="005B510E"/>
    <w:rsid w:val="005B56C6"/>
    <w:rsid w:val="005B5B0D"/>
    <w:rsid w:val="005B5C96"/>
    <w:rsid w:val="005B6B4D"/>
    <w:rsid w:val="005B6F0C"/>
    <w:rsid w:val="005B7257"/>
    <w:rsid w:val="005B7BDC"/>
    <w:rsid w:val="005C02E4"/>
    <w:rsid w:val="005C0445"/>
    <w:rsid w:val="005C07F1"/>
    <w:rsid w:val="005C0B4E"/>
    <w:rsid w:val="005C1255"/>
    <w:rsid w:val="005C17C3"/>
    <w:rsid w:val="005C18B9"/>
    <w:rsid w:val="005C1E0E"/>
    <w:rsid w:val="005C1E55"/>
    <w:rsid w:val="005C20EC"/>
    <w:rsid w:val="005C247A"/>
    <w:rsid w:val="005C24DA"/>
    <w:rsid w:val="005C2B99"/>
    <w:rsid w:val="005C2F71"/>
    <w:rsid w:val="005C30BA"/>
    <w:rsid w:val="005C3CB6"/>
    <w:rsid w:val="005C3D8D"/>
    <w:rsid w:val="005C4D99"/>
    <w:rsid w:val="005C4E8A"/>
    <w:rsid w:val="005C507A"/>
    <w:rsid w:val="005C54B1"/>
    <w:rsid w:val="005C586E"/>
    <w:rsid w:val="005C70AC"/>
    <w:rsid w:val="005C76CA"/>
    <w:rsid w:val="005D0070"/>
    <w:rsid w:val="005D02C3"/>
    <w:rsid w:val="005D0C45"/>
    <w:rsid w:val="005D0D79"/>
    <w:rsid w:val="005D0F10"/>
    <w:rsid w:val="005D232A"/>
    <w:rsid w:val="005D2694"/>
    <w:rsid w:val="005D2CBF"/>
    <w:rsid w:val="005D375E"/>
    <w:rsid w:val="005D3B1C"/>
    <w:rsid w:val="005D3FA5"/>
    <w:rsid w:val="005D4825"/>
    <w:rsid w:val="005D4E77"/>
    <w:rsid w:val="005D538D"/>
    <w:rsid w:val="005D60CA"/>
    <w:rsid w:val="005D63DB"/>
    <w:rsid w:val="005D6E4E"/>
    <w:rsid w:val="005D6F6B"/>
    <w:rsid w:val="005D782C"/>
    <w:rsid w:val="005D7BF5"/>
    <w:rsid w:val="005E0444"/>
    <w:rsid w:val="005E05A6"/>
    <w:rsid w:val="005E08F5"/>
    <w:rsid w:val="005E0E4D"/>
    <w:rsid w:val="005E14DE"/>
    <w:rsid w:val="005E1A5D"/>
    <w:rsid w:val="005E1CF0"/>
    <w:rsid w:val="005E1D3C"/>
    <w:rsid w:val="005E2023"/>
    <w:rsid w:val="005E23A5"/>
    <w:rsid w:val="005E2BCE"/>
    <w:rsid w:val="005E334D"/>
    <w:rsid w:val="005E35FB"/>
    <w:rsid w:val="005E3B81"/>
    <w:rsid w:val="005E3E40"/>
    <w:rsid w:val="005E40E5"/>
    <w:rsid w:val="005E4123"/>
    <w:rsid w:val="005E416B"/>
    <w:rsid w:val="005E4674"/>
    <w:rsid w:val="005E46B2"/>
    <w:rsid w:val="005E4DD7"/>
    <w:rsid w:val="005E520B"/>
    <w:rsid w:val="005E5690"/>
    <w:rsid w:val="005E5DFF"/>
    <w:rsid w:val="005E6351"/>
    <w:rsid w:val="005E7051"/>
    <w:rsid w:val="005E7062"/>
    <w:rsid w:val="005E7E88"/>
    <w:rsid w:val="005F060E"/>
    <w:rsid w:val="005F0A85"/>
    <w:rsid w:val="005F0B78"/>
    <w:rsid w:val="005F0D2A"/>
    <w:rsid w:val="005F1C18"/>
    <w:rsid w:val="005F2D08"/>
    <w:rsid w:val="005F3168"/>
    <w:rsid w:val="005F34E2"/>
    <w:rsid w:val="005F3660"/>
    <w:rsid w:val="005F3771"/>
    <w:rsid w:val="005F37A0"/>
    <w:rsid w:val="005F384A"/>
    <w:rsid w:val="005F3D38"/>
    <w:rsid w:val="005F4101"/>
    <w:rsid w:val="005F4A00"/>
    <w:rsid w:val="005F4F10"/>
    <w:rsid w:val="005F5012"/>
    <w:rsid w:val="005F5CEE"/>
    <w:rsid w:val="005F5D13"/>
    <w:rsid w:val="005F6099"/>
    <w:rsid w:val="005F616C"/>
    <w:rsid w:val="005F6905"/>
    <w:rsid w:val="005F7EEC"/>
    <w:rsid w:val="00601529"/>
    <w:rsid w:val="0060196E"/>
    <w:rsid w:val="00601E04"/>
    <w:rsid w:val="00602595"/>
    <w:rsid w:val="0060274B"/>
    <w:rsid w:val="006038C3"/>
    <w:rsid w:val="006038D2"/>
    <w:rsid w:val="00603C4E"/>
    <w:rsid w:val="006044EF"/>
    <w:rsid w:val="006046A1"/>
    <w:rsid w:val="006048A0"/>
    <w:rsid w:val="00604BBC"/>
    <w:rsid w:val="00605122"/>
    <w:rsid w:val="006054B2"/>
    <w:rsid w:val="00605801"/>
    <w:rsid w:val="0060600B"/>
    <w:rsid w:val="00606781"/>
    <w:rsid w:val="00607075"/>
    <w:rsid w:val="006075E9"/>
    <w:rsid w:val="006103E4"/>
    <w:rsid w:val="00611A0D"/>
    <w:rsid w:val="00611F47"/>
    <w:rsid w:val="00612139"/>
    <w:rsid w:val="00612ABF"/>
    <w:rsid w:val="00612E09"/>
    <w:rsid w:val="0061399F"/>
    <w:rsid w:val="00613D9E"/>
    <w:rsid w:val="00614187"/>
    <w:rsid w:val="006142E7"/>
    <w:rsid w:val="006146D8"/>
    <w:rsid w:val="00614AB9"/>
    <w:rsid w:val="00614F4E"/>
    <w:rsid w:val="00616146"/>
    <w:rsid w:val="00616FDB"/>
    <w:rsid w:val="006176D9"/>
    <w:rsid w:val="00617739"/>
    <w:rsid w:val="00617787"/>
    <w:rsid w:val="00617807"/>
    <w:rsid w:val="00617833"/>
    <w:rsid w:val="00617852"/>
    <w:rsid w:val="00617DC3"/>
    <w:rsid w:val="00620E30"/>
    <w:rsid w:val="0062144A"/>
    <w:rsid w:val="00622872"/>
    <w:rsid w:val="00623BF9"/>
    <w:rsid w:val="0062462C"/>
    <w:rsid w:val="00624E1F"/>
    <w:rsid w:val="00625C87"/>
    <w:rsid w:val="00625D13"/>
    <w:rsid w:val="0062658E"/>
    <w:rsid w:val="006276DB"/>
    <w:rsid w:val="00627F3C"/>
    <w:rsid w:val="006300B3"/>
    <w:rsid w:val="0063029E"/>
    <w:rsid w:val="006309E4"/>
    <w:rsid w:val="00630A5C"/>
    <w:rsid w:val="00630E11"/>
    <w:rsid w:val="00630EEE"/>
    <w:rsid w:val="00630F61"/>
    <w:rsid w:val="00630FA8"/>
    <w:rsid w:val="00631148"/>
    <w:rsid w:val="00632B27"/>
    <w:rsid w:val="006332C0"/>
    <w:rsid w:val="006345C4"/>
    <w:rsid w:val="00634752"/>
    <w:rsid w:val="006347D5"/>
    <w:rsid w:val="00634EDA"/>
    <w:rsid w:val="0063508E"/>
    <w:rsid w:val="00635406"/>
    <w:rsid w:val="00635481"/>
    <w:rsid w:val="0063585B"/>
    <w:rsid w:val="00635C05"/>
    <w:rsid w:val="00635E5E"/>
    <w:rsid w:val="006362CE"/>
    <w:rsid w:val="00636978"/>
    <w:rsid w:val="00636A6D"/>
    <w:rsid w:val="006377A6"/>
    <w:rsid w:val="00637EF6"/>
    <w:rsid w:val="00640FEE"/>
    <w:rsid w:val="006413AE"/>
    <w:rsid w:val="00641A73"/>
    <w:rsid w:val="00641AD4"/>
    <w:rsid w:val="006422C6"/>
    <w:rsid w:val="00643479"/>
    <w:rsid w:val="00643678"/>
    <w:rsid w:val="00644A1C"/>
    <w:rsid w:val="00644B9A"/>
    <w:rsid w:val="006450D3"/>
    <w:rsid w:val="0064544F"/>
    <w:rsid w:val="006455B2"/>
    <w:rsid w:val="00645C2C"/>
    <w:rsid w:val="00646A95"/>
    <w:rsid w:val="00646F56"/>
    <w:rsid w:val="006479A6"/>
    <w:rsid w:val="00647AEC"/>
    <w:rsid w:val="00647E32"/>
    <w:rsid w:val="00647E78"/>
    <w:rsid w:val="00650073"/>
    <w:rsid w:val="006501DD"/>
    <w:rsid w:val="0065029F"/>
    <w:rsid w:val="00651876"/>
    <w:rsid w:val="00651CA0"/>
    <w:rsid w:val="006532F9"/>
    <w:rsid w:val="00653550"/>
    <w:rsid w:val="00654524"/>
    <w:rsid w:val="00654542"/>
    <w:rsid w:val="00654789"/>
    <w:rsid w:val="006549F5"/>
    <w:rsid w:val="00655EFE"/>
    <w:rsid w:val="006562E8"/>
    <w:rsid w:val="0065659E"/>
    <w:rsid w:val="006567FF"/>
    <w:rsid w:val="00656E83"/>
    <w:rsid w:val="00656F52"/>
    <w:rsid w:val="006571A1"/>
    <w:rsid w:val="006575B3"/>
    <w:rsid w:val="00657C02"/>
    <w:rsid w:val="00660ADE"/>
    <w:rsid w:val="00662300"/>
    <w:rsid w:val="00663700"/>
    <w:rsid w:val="00663970"/>
    <w:rsid w:val="00663E8C"/>
    <w:rsid w:val="00664747"/>
    <w:rsid w:val="006647D7"/>
    <w:rsid w:val="006648E5"/>
    <w:rsid w:val="00664A0E"/>
    <w:rsid w:val="00664B14"/>
    <w:rsid w:val="00665154"/>
    <w:rsid w:val="00665D1F"/>
    <w:rsid w:val="00665D5C"/>
    <w:rsid w:val="00665F04"/>
    <w:rsid w:val="006660D8"/>
    <w:rsid w:val="006663E6"/>
    <w:rsid w:val="00666D7A"/>
    <w:rsid w:val="00667FFD"/>
    <w:rsid w:val="006702DB"/>
    <w:rsid w:val="006704BB"/>
    <w:rsid w:val="006708E5"/>
    <w:rsid w:val="00670C5A"/>
    <w:rsid w:val="00670E3D"/>
    <w:rsid w:val="00670F98"/>
    <w:rsid w:val="006717AE"/>
    <w:rsid w:val="00671B6B"/>
    <w:rsid w:val="006720D9"/>
    <w:rsid w:val="0067274F"/>
    <w:rsid w:val="00672935"/>
    <w:rsid w:val="00672F53"/>
    <w:rsid w:val="00673294"/>
    <w:rsid w:val="006747E4"/>
    <w:rsid w:val="0067499F"/>
    <w:rsid w:val="00674A52"/>
    <w:rsid w:val="00674CC6"/>
    <w:rsid w:val="00674F48"/>
    <w:rsid w:val="00675BE7"/>
    <w:rsid w:val="0067636E"/>
    <w:rsid w:val="00676C29"/>
    <w:rsid w:val="0067740B"/>
    <w:rsid w:val="00677B69"/>
    <w:rsid w:val="00677CD7"/>
    <w:rsid w:val="00680008"/>
    <w:rsid w:val="0068053D"/>
    <w:rsid w:val="006806A9"/>
    <w:rsid w:val="00680B5C"/>
    <w:rsid w:val="00681217"/>
    <w:rsid w:val="0068155E"/>
    <w:rsid w:val="00681E8F"/>
    <w:rsid w:val="00682269"/>
    <w:rsid w:val="006825ED"/>
    <w:rsid w:val="00683077"/>
    <w:rsid w:val="00683355"/>
    <w:rsid w:val="00683623"/>
    <w:rsid w:val="00683CE5"/>
    <w:rsid w:val="00684580"/>
    <w:rsid w:val="006847BA"/>
    <w:rsid w:val="00684997"/>
    <w:rsid w:val="00684F42"/>
    <w:rsid w:val="0068578F"/>
    <w:rsid w:val="00685B90"/>
    <w:rsid w:val="0068653E"/>
    <w:rsid w:val="006866C7"/>
    <w:rsid w:val="00686778"/>
    <w:rsid w:val="00686CAA"/>
    <w:rsid w:val="00687FB4"/>
    <w:rsid w:val="006900DC"/>
    <w:rsid w:val="006903D9"/>
    <w:rsid w:val="0069055C"/>
    <w:rsid w:val="00690575"/>
    <w:rsid w:val="00690607"/>
    <w:rsid w:val="006907B7"/>
    <w:rsid w:val="006916A7"/>
    <w:rsid w:val="00691766"/>
    <w:rsid w:val="00693607"/>
    <w:rsid w:val="00694184"/>
    <w:rsid w:val="00694708"/>
    <w:rsid w:val="00694BC1"/>
    <w:rsid w:val="00694F19"/>
    <w:rsid w:val="00695014"/>
    <w:rsid w:val="0069546C"/>
    <w:rsid w:val="0069555B"/>
    <w:rsid w:val="00696556"/>
    <w:rsid w:val="0069731D"/>
    <w:rsid w:val="006974A2"/>
    <w:rsid w:val="00697B4B"/>
    <w:rsid w:val="00697C80"/>
    <w:rsid w:val="00697DD7"/>
    <w:rsid w:val="00697F04"/>
    <w:rsid w:val="006A0431"/>
    <w:rsid w:val="006A0625"/>
    <w:rsid w:val="006A0CA1"/>
    <w:rsid w:val="006A12DA"/>
    <w:rsid w:val="006A12DE"/>
    <w:rsid w:val="006A15B6"/>
    <w:rsid w:val="006A192B"/>
    <w:rsid w:val="006A1EC2"/>
    <w:rsid w:val="006A2447"/>
    <w:rsid w:val="006A30F2"/>
    <w:rsid w:val="006A3AEF"/>
    <w:rsid w:val="006A3C6F"/>
    <w:rsid w:val="006A3CDC"/>
    <w:rsid w:val="006A3DE7"/>
    <w:rsid w:val="006A4425"/>
    <w:rsid w:val="006A4590"/>
    <w:rsid w:val="006A59D0"/>
    <w:rsid w:val="006A5BC2"/>
    <w:rsid w:val="006A76E7"/>
    <w:rsid w:val="006A7B29"/>
    <w:rsid w:val="006A7D61"/>
    <w:rsid w:val="006B0272"/>
    <w:rsid w:val="006B0F2A"/>
    <w:rsid w:val="006B1085"/>
    <w:rsid w:val="006B1375"/>
    <w:rsid w:val="006B1EF3"/>
    <w:rsid w:val="006B2730"/>
    <w:rsid w:val="006B338B"/>
    <w:rsid w:val="006B3D66"/>
    <w:rsid w:val="006B3E74"/>
    <w:rsid w:val="006B41B5"/>
    <w:rsid w:val="006B41F4"/>
    <w:rsid w:val="006B4297"/>
    <w:rsid w:val="006B47E7"/>
    <w:rsid w:val="006B52B3"/>
    <w:rsid w:val="006B5E76"/>
    <w:rsid w:val="006B6103"/>
    <w:rsid w:val="006B6262"/>
    <w:rsid w:val="006B6711"/>
    <w:rsid w:val="006B6AE0"/>
    <w:rsid w:val="006B6E83"/>
    <w:rsid w:val="006B7467"/>
    <w:rsid w:val="006B751B"/>
    <w:rsid w:val="006B75E1"/>
    <w:rsid w:val="006B7E17"/>
    <w:rsid w:val="006C0275"/>
    <w:rsid w:val="006C03F1"/>
    <w:rsid w:val="006C07C2"/>
    <w:rsid w:val="006C0E94"/>
    <w:rsid w:val="006C102C"/>
    <w:rsid w:val="006C195B"/>
    <w:rsid w:val="006C31A8"/>
    <w:rsid w:val="006C3202"/>
    <w:rsid w:val="006C34F8"/>
    <w:rsid w:val="006C3821"/>
    <w:rsid w:val="006C4B31"/>
    <w:rsid w:val="006C4BAC"/>
    <w:rsid w:val="006C4FD7"/>
    <w:rsid w:val="006C53BE"/>
    <w:rsid w:val="006C55C2"/>
    <w:rsid w:val="006C59F6"/>
    <w:rsid w:val="006C5DEC"/>
    <w:rsid w:val="006C6113"/>
    <w:rsid w:val="006C772C"/>
    <w:rsid w:val="006C7A01"/>
    <w:rsid w:val="006C7A40"/>
    <w:rsid w:val="006C7B45"/>
    <w:rsid w:val="006D0EAE"/>
    <w:rsid w:val="006D0FEA"/>
    <w:rsid w:val="006D28E8"/>
    <w:rsid w:val="006D3D98"/>
    <w:rsid w:val="006D402A"/>
    <w:rsid w:val="006D4262"/>
    <w:rsid w:val="006D49AA"/>
    <w:rsid w:val="006D4C82"/>
    <w:rsid w:val="006D4E07"/>
    <w:rsid w:val="006D5B73"/>
    <w:rsid w:val="006D5D4F"/>
    <w:rsid w:val="006D61E8"/>
    <w:rsid w:val="006D6497"/>
    <w:rsid w:val="006D6577"/>
    <w:rsid w:val="006D661C"/>
    <w:rsid w:val="006D71BE"/>
    <w:rsid w:val="006D7445"/>
    <w:rsid w:val="006D78E7"/>
    <w:rsid w:val="006D7B9B"/>
    <w:rsid w:val="006D7F85"/>
    <w:rsid w:val="006E0C34"/>
    <w:rsid w:val="006E10BA"/>
    <w:rsid w:val="006E149A"/>
    <w:rsid w:val="006E1715"/>
    <w:rsid w:val="006E2948"/>
    <w:rsid w:val="006E2A5A"/>
    <w:rsid w:val="006E2BE4"/>
    <w:rsid w:val="006E2DB1"/>
    <w:rsid w:val="006E30C5"/>
    <w:rsid w:val="006E344C"/>
    <w:rsid w:val="006E3B72"/>
    <w:rsid w:val="006E3C5B"/>
    <w:rsid w:val="006E441E"/>
    <w:rsid w:val="006E5447"/>
    <w:rsid w:val="006E54BF"/>
    <w:rsid w:val="006E5632"/>
    <w:rsid w:val="006E596E"/>
    <w:rsid w:val="006E64E7"/>
    <w:rsid w:val="006E67AE"/>
    <w:rsid w:val="006E67E4"/>
    <w:rsid w:val="006E693C"/>
    <w:rsid w:val="006E713A"/>
    <w:rsid w:val="006E74D6"/>
    <w:rsid w:val="006F0329"/>
    <w:rsid w:val="006F085A"/>
    <w:rsid w:val="006F08EE"/>
    <w:rsid w:val="006F091A"/>
    <w:rsid w:val="006F0B65"/>
    <w:rsid w:val="006F0D96"/>
    <w:rsid w:val="006F16E1"/>
    <w:rsid w:val="006F1793"/>
    <w:rsid w:val="006F193A"/>
    <w:rsid w:val="006F19B1"/>
    <w:rsid w:val="006F19ED"/>
    <w:rsid w:val="006F2866"/>
    <w:rsid w:val="006F304A"/>
    <w:rsid w:val="006F3472"/>
    <w:rsid w:val="006F378D"/>
    <w:rsid w:val="006F45A5"/>
    <w:rsid w:val="006F4735"/>
    <w:rsid w:val="006F477B"/>
    <w:rsid w:val="006F4910"/>
    <w:rsid w:val="006F5006"/>
    <w:rsid w:val="006F5F09"/>
    <w:rsid w:val="006F64FF"/>
    <w:rsid w:val="006F6A20"/>
    <w:rsid w:val="006F6A25"/>
    <w:rsid w:val="006F6E63"/>
    <w:rsid w:val="006F7C00"/>
    <w:rsid w:val="006F7D9A"/>
    <w:rsid w:val="00700208"/>
    <w:rsid w:val="00701B8A"/>
    <w:rsid w:val="00701F48"/>
    <w:rsid w:val="00702626"/>
    <w:rsid w:val="0070366B"/>
    <w:rsid w:val="0070392C"/>
    <w:rsid w:val="00703F09"/>
    <w:rsid w:val="007040CD"/>
    <w:rsid w:val="0070475D"/>
    <w:rsid w:val="00704773"/>
    <w:rsid w:val="00704DEF"/>
    <w:rsid w:val="007052E2"/>
    <w:rsid w:val="00705C63"/>
    <w:rsid w:val="00706417"/>
    <w:rsid w:val="00706AF9"/>
    <w:rsid w:val="007071C5"/>
    <w:rsid w:val="00707597"/>
    <w:rsid w:val="00707F3E"/>
    <w:rsid w:val="00707FB5"/>
    <w:rsid w:val="00710230"/>
    <w:rsid w:val="007116DC"/>
    <w:rsid w:val="00711D39"/>
    <w:rsid w:val="00712199"/>
    <w:rsid w:val="00712622"/>
    <w:rsid w:val="0071313D"/>
    <w:rsid w:val="007134C6"/>
    <w:rsid w:val="00713524"/>
    <w:rsid w:val="00713529"/>
    <w:rsid w:val="00713555"/>
    <w:rsid w:val="00713696"/>
    <w:rsid w:val="00713A11"/>
    <w:rsid w:val="00714CF3"/>
    <w:rsid w:val="007155C9"/>
    <w:rsid w:val="007158BB"/>
    <w:rsid w:val="00715D0B"/>
    <w:rsid w:val="007167FF"/>
    <w:rsid w:val="00716BE3"/>
    <w:rsid w:val="0071729B"/>
    <w:rsid w:val="00720100"/>
    <w:rsid w:val="007201FE"/>
    <w:rsid w:val="00720A46"/>
    <w:rsid w:val="007211F6"/>
    <w:rsid w:val="0072122E"/>
    <w:rsid w:val="007213D3"/>
    <w:rsid w:val="00721419"/>
    <w:rsid w:val="00722017"/>
    <w:rsid w:val="0072214F"/>
    <w:rsid w:val="00722191"/>
    <w:rsid w:val="00722B2A"/>
    <w:rsid w:val="00722E13"/>
    <w:rsid w:val="007232D2"/>
    <w:rsid w:val="007236E4"/>
    <w:rsid w:val="00723723"/>
    <w:rsid w:val="00723C21"/>
    <w:rsid w:val="0072423B"/>
    <w:rsid w:val="00724B10"/>
    <w:rsid w:val="00724DD3"/>
    <w:rsid w:val="007251D9"/>
    <w:rsid w:val="007254C4"/>
    <w:rsid w:val="00725DAA"/>
    <w:rsid w:val="00726B0A"/>
    <w:rsid w:val="00726B6B"/>
    <w:rsid w:val="00727185"/>
    <w:rsid w:val="0072788F"/>
    <w:rsid w:val="007308F9"/>
    <w:rsid w:val="00730C96"/>
    <w:rsid w:val="00730ED8"/>
    <w:rsid w:val="007315B9"/>
    <w:rsid w:val="00732255"/>
    <w:rsid w:val="00732957"/>
    <w:rsid w:val="00732964"/>
    <w:rsid w:val="0073357B"/>
    <w:rsid w:val="00734015"/>
    <w:rsid w:val="00734A30"/>
    <w:rsid w:val="00735668"/>
    <w:rsid w:val="0073578D"/>
    <w:rsid w:val="00735CDA"/>
    <w:rsid w:val="00736293"/>
    <w:rsid w:val="007364E6"/>
    <w:rsid w:val="00736D5F"/>
    <w:rsid w:val="007371A0"/>
    <w:rsid w:val="007376E2"/>
    <w:rsid w:val="00737891"/>
    <w:rsid w:val="00737BCB"/>
    <w:rsid w:val="00737F2A"/>
    <w:rsid w:val="007417EE"/>
    <w:rsid w:val="00741B75"/>
    <w:rsid w:val="00741C2D"/>
    <w:rsid w:val="007424AF"/>
    <w:rsid w:val="00742F5D"/>
    <w:rsid w:val="00743466"/>
    <w:rsid w:val="007435B9"/>
    <w:rsid w:val="00743892"/>
    <w:rsid w:val="00743DA0"/>
    <w:rsid w:val="00744718"/>
    <w:rsid w:val="0074472F"/>
    <w:rsid w:val="0074525A"/>
    <w:rsid w:val="007460E3"/>
    <w:rsid w:val="00746332"/>
    <w:rsid w:val="007469B7"/>
    <w:rsid w:val="00746A25"/>
    <w:rsid w:val="00746D48"/>
    <w:rsid w:val="0074707C"/>
    <w:rsid w:val="00747F56"/>
    <w:rsid w:val="00750447"/>
    <w:rsid w:val="00750DF3"/>
    <w:rsid w:val="007516CF"/>
    <w:rsid w:val="00751D64"/>
    <w:rsid w:val="007521E5"/>
    <w:rsid w:val="00752D8B"/>
    <w:rsid w:val="00752D9C"/>
    <w:rsid w:val="00752DA4"/>
    <w:rsid w:val="0075380F"/>
    <w:rsid w:val="00753A25"/>
    <w:rsid w:val="007542C3"/>
    <w:rsid w:val="007543B3"/>
    <w:rsid w:val="007543F5"/>
    <w:rsid w:val="00754D23"/>
    <w:rsid w:val="00754DB6"/>
    <w:rsid w:val="0075527A"/>
    <w:rsid w:val="007552E7"/>
    <w:rsid w:val="00755D19"/>
    <w:rsid w:val="00755D3E"/>
    <w:rsid w:val="00756552"/>
    <w:rsid w:val="00756590"/>
    <w:rsid w:val="00756BAB"/>
    <w:rsid w:val="007574F9"/>
    <w:rsid w:val="007575D7"/>
    <w:rsid w:val="00757CC2"/>
    <w:rsid w:val="0076017E"/>
    <w:rsid w:val="00760D55"/>
    <w:rsid w:val="00760DB8"/>
    <w:rsid w:val="00761C60"/>
    <w:rsid w:val="00761E7D"/>
    <w:rsid w:val="00762A4C"/>
    <w:rsid w:val="0076323C"/>
    <w:rsid w:val="0076346B"/>
    <w:rsid w:val="0076385C"/>
    <w:rsid w:val="007643DF"/>
    <w:rsid w:val="00764917"/>
    <w:rsid w:val="00765669"/>
    <w:rsid w:val="007668DA"/>
    <w:rsid w:val="00767299"/>
    <w:rsid w:val="00767B7F"/>
    <w:rsid w:val="00767BD4"/>
    <w:rsid w:val="00770008"/>
    <w:rsid w:val="007700BF"/>
    <w:rsid w:val="0077124A"/>
    <w:rsid w:val="00771583"/>
    <w:rsid w:val="007719A5"/>
    <w:rsid w:val="00773021"/>
    <w:rsid w:val="00773532"/>
    <w:rsid w:val="00773A17"/>
    <w:rsid w:val="007742BB"/>
    <w:rsid w:val="007753FE"/>
    <w:rsid w:val="007759E9"/>
    <w:rsid w:val="007759F3"/>
    <w:rsid w:val="00775A48"/>
    <w:rsid w:val="00776951"/>
    <w:rsid w:val="00776D92"/>
    <w:rsid w:val="007771A8"/>
    <w:rsid w:val="007772E0"/>
    <w:rsid w:val="00777677"/>
    <w:rsid w:val="00777BD3"/>
    <w:rsid w:val="00780AFF"/>
    <w:rsid w:val="007810B0"/>
    <w:rsid w:val="007814CB"/>
    <w:rsid w:val="007817A0"/>
    <w:rsid w:val="00782023"/>
    <w:rsid w:val="0078221F"/>
    <w:rsid w:val="00782483"/>
    <w:rsid w:val="00783295"/>
    <w:rsid w:val="007836F6"/>
    <w:rsid w:val="00783E65"/>
    <w:rsid w:val="007840C5"/>
    <w:rsid w:val="00784AAF"/>
    <w:rsid w:val="007851B4"/>
    <w:rsid w:val="007861CD"/>
    <w:rsid w:val="00787A4C"/>
    <w:rsid w:val="00790061"/>
    <w:rsid w:val="0079009C"/>
    <w:rsid w:val="007900DB"/>
    <w:rsid w:val="00790E9D"/>
    <w:rsid w:val="00790EC6"/>
    <w:rsid w:val="00790F93"/>
    <w:rsid w:val="00790FF9"/>
    <w:rsid w:val="00791484"/>
    <w:rsid w:val="00791CCC"/>
    <w:rsid w:val="00791E04"/>
    <w:rsid w:val="007928CC"/>
    <w:rsid w:val="00792D4D"/>
    <w:rsid w:val="00792D88"/>
    <w:rsid w:val="007932C4"/>
    <w:rsid w:val="00793C47"/>
    <w:rsid w:val="0079410C"/>
    <w:rsid w:val="0079425B"/>
    <w:rsid w:val="00794460"/>
    <w:rsid w:val="00794786"/>
    <w:rsid w:val="00794984"/>
    <w:rsid w:val="0079506C"/>
    <w:rsid w:val="00796C87"/>
    <w:rsid w:val="0079757B"/>
    <w:rsid w:val="00797AEF"/>
    <w:rsid w:val="00797BA1"/>
    <w:rsid w:val="00797D6E"/>
    <w:rsid w:val="007A0223"/>
    <w:rsid w:val="007A06E6"/>
    <w:rsid w:val="007A0A3D"/>
    <w:rsid w:val="007A134F"/>
    <w:rsid w:val="007A14F5"/>
    <w:rsid w:val="007A1C56"/>
    <w:rsid w:val="007A204F"/>
    <w:rsid w:val="007A23C6"/>
    <w:rsid w:val="007A278F"/>
    <w:rsid w:val="007A3180"/>
    <w:rsid w:val="007A329C"/>
    <w:rsid w:val="007A3503"/>
    <w:rsid w:val="007A35DC"/>
    <w:rsid w:val="007A376A"/>
    <w:rsid w:val="007A3E41"/>
    <w:rsid w:val="007A40ED"/>
    <w:rsid w:val="007A494E"/>
    <w:rsid w:val="007A5082"/>
    <w:rsid w:val="007A5BD4"/>
    <w:rsid w:val="007A5DDC"/>
    <w:rsid w:val="007A6135"/>
    <w:rsid w:val="007A6268"/>
    <w:rsid w:val="007A6B14"/>
    <w:rsid w:val="007A6DD7"/>
    <w:rsid w:val="007A7036"/>
    <w:rsid w:val="007A7163"/>
    <w:rsid w:val="007A7EDC"/>
    <w:rsid w:val="007B05E4"/>
    <w:rsid w:val="007B066F"/>
    <w:rsid w:val="007B180B"/>
    <w:rsid w:val="007B1915"/>
    <w:rsid w:val="007B1CBA"/>
    <w:rsid w:val="007B1DFF"/>
    <w:rsid w:val="007B209E"/>
    <w:rsid w:val="007B214C"/>
    <w:rsid w:val="007B2875"/>
    <w:rsid w:val="007B2AFD"/>
    <w:rsid w:val="007B2E98"/>
    <w:rsid w:val="007B38CB"/>
    <w:rsid w:val="007B3D2D"/>
    <w:rsid w:val="007B4717"/>
    <w:rsid w:val="007B5B14"/>
    <w:rsid w:val="007B5E76"/>
    <w:rsid w:val="007B6043"/>
    <w:rsid w:val="007B6AC3"/>
    <w:rsid w:val="007B6F42"/>
    <w:rsid w:val="007B724D"/>
    <w:rsid w:val="007B72AC"/>
    <w:rsid w:val="007B75D7"/>
    <w:rsid w:val="007C05A4"/>
    <w:rsid w:val="007C0E8B"/>
    <w:rsid w:val="007C0FED"/>
    <w:rsid w:val="007C1C25"/>
    <w:rsid w:val="007C2311"/>
    <w:rsid w:val="007C2751"/>
    <w:rsid w:val="007C2E23"/>
    <w:rsid w:val="007C2E61"/>
    <w:rsid w:val="007C2EE0"/>
    <w:rsid w:val="007C31F3"/>
    <w:rsid w:val="007C31F9"/>
    <w:rsid w:val="007C3B79"/>
    <w:rsid w:val="007C40D6"/>
    <w:rsid w:val="007C49C7"/>
    <w:rsid w:val="007C588C"/>
    <w:rsid w:val="007C5ADB"/>
    <w:rsid w:val="007C5EC4"/>
    <w:rsid w:val="007C637F"/>
    <w:rsid w:val="007C7A8C"/>
    <w:rsid w:val="007C7DDE"/>
    <w:rsid w:val="007D010A"/>
    <w:rsid w:val="007D024C"/>
    <w:rsid w:val="007D04EC"/>
    <w:rsid w:val="007D06A1"/>
    <w:rsid w:val="007D080A"/>
    <w:rsid w:val="007D0DBD"/>
    <w:rsid w:val="007D0E70"/>
    <w:rsid w:val="007D114F"/>
    <w:rsid w:val="007D1336"/>
    <w:rsid w:val="007D1461"/>
    <w:rsid w:val="007D19E4"/>
    <w:rsid w:val="007D1D1C"/>
    <w:rsid w:val="007D1F37"/>
    <w:rsid w:val="007D2B6E"/>
    <w:rsid w:val="007D395A"/>
    <w:rsid w:val="007D40E1"/>
    <w:rsid w:val="007D4513"/>
    <w:rsid w:val="007D4660"/>
    <w:rsid w:val="007D48F1"/>
    <w:rsid w:val="007D491E"/>
    <w:rsid w:val="007D49DD"/>
    <w:rsid w:val="007D5B31"/>
    <w:rsid w:val="007D5BF3"/>
    <w:rsid w:val="007D654F"/>
    <w:rsid w:val="007D66B0"/>
    <w:rsid w:val="007D6C49"/>
    <w:rsid w:val="007D6CE5"/>
    <w:rsid w:val="007D7E92"/>
    <w:rsid w:val="007D7FDC"/>
    <w:rsid w:val="007E10E0"/>
    <w:rsid w:val="007E1351"/>
    <w:rsid w:val="007E158D"/>
    <w:rsid w:val="007E1597"/>
    <w:rsid w:val="007E1D19"/>
    <w:rsid w:val="007E1D52"/>
    <w:rsid w:val="007E322B"/>
    <w:rsid w:val="007E356C"/>
    <w:rsid w:val="007E37DF"/>
    <w:rsid w:val="007E4907"/>
    <w:rsid w:val="007E4D7E"/>
    <w:rsid w:val="007E50C4"/>
    <w:rsid w:val="007E514F"/>
    <w:rsid w:val="007E546C"/>
    <w:rsid w:val="007E5A22"/>
    <w:rsid w:val="007E5C46"/>
    <w:rsid w:val="007E6241"/>
    <w:rsid w:val="007E63B1"/>
    <w:rsid w:val="007E6FC9"/>
    <w:rsid w:val="007E7440"/>
    <w:rsid w:val="007E7457"/>
    <w:rsid w:val="007E7488"/>
    <w:rsid w:val="007E7A35"/>
    <w:rsid w:val="007E7C10"/>
    <w:rsid w:val="007F0C30"/>
    <w:rsid w:val="007F1117"/>
    <w:rsid w:val="007F1443"/>
    <w:rsid w:val="007F18AB"/>
    <w:rsid w:val="007F1A33"/>
    <w:rsid w:val="007F1D83"/>
    <w:rsid w:val="007F1DB4"/>
    <w:rsid w:val="007F266E"/>
    <w:rsid w:val="007F3D71"/>
    <w:rsid w:val="007F3EDB"/>
    <w:rsid w:val="007F4964"/>
    <w:rsid w:val="007F4A54"/>
    <w:rsid w:val="007F4F96"/>
    <w:rsid w:val="007F5005"/>
    <w:rsid w:val="007F5874"/>
    <w:rsid w:val="007F59FE"/>
    <w:rsid w:val="007F6821"/>
    <w:rsid w:val="007F6C5C"/>
    <w:rsid w:val="007F6DE1"/>
    <w:rsid w:val="007F74CD"/>
    <w:rsid w:val="007F761D"/>
    <w:rsid w:val="007F76AB"/>
    <w:rsid w:val="00800857"/>
    <w:rsid w:val="00800C93"/>
    <w:rsid w:val="00800D2A"/>
    <w:rsid w:val="00800E02"/>
    <w:rsid w:val="00800E86"/>
    <w:rsid w:val="008010CD"/>
    <w:rsid w:val="008013EE"/>
    <w:rsid w:val="008014B1"/>
    <w:rsid w:val="00801DE0"/>
    <w:rsid w:val="00801E60"/>
    <w:rsid w:val="008020FB"/>
    <w:rsid w:val="00802347"/>
    <w:rsid w:val="00803309"/>
    <w:rsid w:val="00803B37"/>
    <w:rsid w:val="00804FAA"/>
    <w:rsid w:val="00806B2F"/>
    <w:rsid w:val="0081016F"/>
    <w:rsid w:val="00810431"/>
    <w:rsid w:val="00810444"/>
    <w:rsid w:val="00810FDB"/>
    <w:rsid w:val="008125E5"/>
    <w:rsid w:val="00812613"/>
    <w:rsid w:val="00813226"/>
    <w:rsid w:val="008133E5"/>
    <w:rsid w:val="0081343A"/>
    <w:rsid w:val="008144B6"/>
    <w:rsid w:val="00814C9F"/>
    <w:rsid w:val="00814FC2"/>
    <w:rsid w:val="008150DD"/>
    <w:rsid w:val="0081519C"/>
    <w:rsid w:val="00815312"/>
    <w:rsid w:val="00815CAA"/>
    <w:rsid w:val="00815EB7"/>
    <w:rsid w:val="008171F2"/>
    <w:rsid w:val="008172DC"/>
    <w:rsid w:val="0082042C"/>
    <w:rsid w:val="008216DE"/>
    <w:rsid w:val="00822CF9"/>
    <w:rsid w:val="008230C2"/>
    <w:rsid w:val="00823390"/>
    <w:rsid w:val="008234A4"/>
    <w:rsid w:val="00823B79"/>
    <w:rsid w:val="0082422E"/>
    <w:rsid w:val="008243D9"/>
    <w:rsid w:val="00826424"/>
    <w:rsid w:val="00826B22"/>
    <w:rsid w:val="00826D93"/>
    <w:rsid w:val="008300B0"/>
    <w:rsid w:val="008304FC"/>
    <w:rsid w:val="00830D6D"/>
    <w:rsid w:val="008319D4"/>
    <w:rsid w:val="00831C0F"/>
    <w:rsid w:val="00832105"/>
    <w:rsid w:val="008326A2"/>
    <w:rsid w:val="00832AA5"/>
    <w:rsid w:val="00832B79"/>
    <w:rsid w:val="00832C04"/>
    <w:rsid w:val="00833DB1"/>
    <w:rsid w:val="00834362"/>
    <w:rsid w:val="00834523"/>
    <w:rsid w:val="00834EFB"/>
    <w:rsid w:val="00835145"/>
    <w:rsid w:val="008354D3"/>
    <w:rsid w:val="00836247"/>
    <w:rsid w:val="00836C43"/>
    <w:rsid w:val="00836CB9"/>
    <w:rsid w:val="008371F5"/>
    <w:rsid w:val="008373AB"/>
    <w:rsid w:val="00837741"/>
    <w:rsid w:val="00837F95"/>
    <w:rsid w:val="00840AA4"/>
    <w:rsid w:val="00840C3A"/>
    <w:rsid w:val="00841009"/>
    <w:rsid w:val="008412A2"/>
    <w:rsid w:val="0084133F"/>
    <w:rsid w:val="00842268"/>
    <w:rsid w:val="008426C0"/>
    <w:rsid w:val="00842C01"/>
    <w:rsid w:val="00843926"/>
    <w:rsid w:val="00843C9D"/>
    <w:rsid w:val="00843F10"/>
    <w:rsid w:val="00843FDC"/>
    <w:rsid w:val="00843FFF"/>
    <w:rsid w:val="0084428F"/>
    <w:rsid w:val="0084446F"/>
    <w:rsid w:val="0084636B"/>
    <w:rsid w:val="00846612"/>
    <w:rsid w:val="00846CFB"/>
    <w:rsid w:val="00846F3A"/>
    <w:rsid w:val="00847392"/>
    <w:rsid w:val="00847713"/>
    <w:rsid w:val="00847CE3"/>
    <w:rsid w:val="0085008E"/>
    <w:rsid w:val="008501B2"/>
    <w:rsid w:val="008504BF"/>
    <w:rsid w:val="0085080A"/>
    <w:rsid w:val="00850B1C"/>
    <w:rsid w:val="00850C9A"/>
    <w:rsid w:val="00850CF0"/>
    <w:rsid w:val="0085103A"/>
    <w:rsid w:val="008511F5"/>
    <w:rsid w:val="008514B8"/>
    <w:rsid w:val="00851CF1"/>
    <w:rsid w:val="00852265"/>
    <w:rsid w:val="008527EC"/>
    <w:rsid w:val="00852BF2"/>
    <w:rsid w:val="00852C07"/>
    <w:rsid w:val="008535F2"/>
    <w:rsid w:val="0085389F"/>
    <w:rsid w:val="008542FE"/>
    <w:rsid w:val="008545B4"/>
    <w:rsid w:val="008547DF"/>
    <w:rsid w:val="008549E8"/>
    <w:rsid w:val="00854DE4"/>
    <w:rsid w:val="008558E4"/>
    <w:rsid w:val="00856131"/>
    <w:rsid w:val="0085614D"/>
    <w:rsid w:val="00856509"/>
    <w:rsid w:val="008566FC"/>
    <w:rsid w:val="008572B8"/>
    <w:rsid w:val="00860176"/>
    <w:rsid w:val="00860C2B"/>
    <w:rsid w:val="00861BEA"/>
    <w:rsid w:val="0086210F"/>
    <w:rsid w:val="00862475"/>
    <w:rsid w:val="0086361D"/>
    <w:rsid w:val="00863761"/>
    <w:rsid w:val="00863BE0"/>
    <w:rsid w:val="00863D11"/>
    <w:rsid w:val="00864100"/>
    <w:rsid w:val="008641BA"/>
    <w:rsid w:val="00864861"/>
    <w:rsid w:val="00864DD5"/>
    <w:rsid w:val="008652D6"/>
    <w:rsid w:val="008653FC"/>
    <w:rsid w:val="00865875"/>
    <w:rsid w:val="008659BC"/>
    <w:rsid w:val="008661FC"/>
    <w:rsid w:val="008675BE"/>
    <w:rsid w:val="0086785E"/>
    <w:rsid w:val="00867D78"/>
    <w:rsid w:val="00870B4C"/>
    <w:rsid w:val="008718E9"/>
    <w:rsid w:val="008721E2"/>
    <w:rsid w:val="00872A8A"/>
    <w:rsid w:val="00872F28"/>
    <w:rsid w:val="00873621"/>
    <w:rsid w:val="0087498B"/>
    <w:rsid w:val="00874B9F"/>
    <w:rsid w:val="00874BD7"/>
    <w:rsid w:val="00875587"/>
    <w:rsid w:val="0087581B"/>
    <w:rsid w:val="00875870"/>
    <w:rsid w:val="00876E94"/>
    <w:rsid w:val="008771DF"/>
    <w:rsid w:val="008772E9"/>
    <w:rsid w:val="008775AC"/>
    <w:rsid w:val="008777C3"/>
    <w:rsid w:val="008802C0"/>
    <w:rsid w:val="00880758"/>
    <w:rsid w:val="008808A6"/>
    <w:rsid w:val="00880F6B"/>
    <w:rsid w:val="00881273"/>
    <w:rsid w:val="008819E6"/>
    <w:rsid w:val="008824A7"/>
    <w:rsid w:val="008826F7"/>
    <w:rsid w:val="00882B71"/>
    <w:rsid w:val="00883327"/>
    <w:rsid w:val="008833EF"/>
    <w:rsid w:val="00883DBE"/>
    <w:rsid w:val="00884E4C"/>
    <w:rsid w:val="00884EBA"/>
    <w:rsid w:val="00884FB5"/>
    <w:rsid w:val="0088515E"/>
    <w:rsid w:val="008852EE"/>
    <w:rsid w:val="00886676"/>
    <w:rsid w:val="008874C6"/>
    <w:rsid w:val="008877EC"/>
    <w:rsid w:val="00887D1D"/>
    <w:rsid w:val="008903E5"/>
    <w:rsid w:val="00890870"/>
    <w:rsid w:val="00890CC6"/>
    <w:rsid w:val="00891234"/>
    <w:rsid w:val="0089137B"/>
    <w:rsid w:val="0089214C"/>
    <w:rsid w:val="00892498"/>
    <w:rsid w:val="00892902"/>
    <w:rsid w:val="008936C7"/>
    <w:rsid w:val="008938CC"/>
    <w:rsid w:val="008956C1"/>
    <w:rsid w:val="0089648B"/>
    <w:rsid w:val="008970FA"/>
    <w:rsid w:val="00897469"/>
    <w:rsid w:val="00897FAD"/>
    <w:rsid w:val="008A0AC7"/>
    <w:rsid w:val="008A0DA5"/>
    <w:rsid w:val="008A1543"/>
    <w:rsid w:val="008A1ECF"/>
    <w:rsid w:val="008A2046"/>
    <w:rsid w:val="008A228D"/>
    <w:rsid w:val="008A22AC"/>
    <w:rsid w:val="008A2552"/>
    <w:rsid w:val="008A3341"/>
    <w:rsid w:val="008A3748"/>
    <w:rsid w:val="008A3A79"/>
    <w:rsid w:val="008A3D7A"/>
    <w:rsid w:val="008A4169"/>
    <w:rsid w:val="008A4297"/>
    <w:rsid w:val="008A4BF9"/>
    <w:rsid w:val="008A57A7"/>
    <w:rsid w:val="008A5D11"/>
    <w:rsid w:val="008A5D26"/>
    <w:rsid w:val="008A6022"/>
    <w:rsid w:val="008A60D6"/>
    <w:rsid w:val="008A60FB"/>
    <w:rsid w:val="008A61B9"/>
    <w:rsid w:val="008A68DE"/>
    <w:rsid w:val="008A6CB9"/>
    <w:rsid w:val="008A6F53"/>
    <w:rsid w:val="008A6F55"/>
    <w:rsid w:val="008A6FF7"/>
    <w:rsid w:val="008A7303"/>
    <w:rsid w:val="008A7A0F"/>
    <w:rsid w:val="008B0210"/>
    <w:rsid w:val="008B03BC"/>
    <w:rsid w:val="008B08A0"/>
    <w:rsid w:val="008B0E39"/>
    <w:rsid w:val="008B10AA"/>
    <w:rsid w:val="008B1262"/>
    <w:rsid w:val="008B1B20"/>
    <w:rsid w:val="008B1E03"/>
    <w:rsid w:val="008B211F"/>
    <w:rsid w:val="008B237E"/>
    <w:rsid w:val="008B23FF"/>
    <w:rsid w:val="008B29A5"/>
    <w:rsid w:val="008B2C67"/>
    <w:rsid w:val="008B3219"/>
    <w:rsid w:val="008B3497"/>
    <w:rsid w:val="008B3674"/>
    <w:rsid w:val="008B3A30"/>
    <w:rsid w:val="008B3B10"/>
    <w:rsid w:val="008B4227"/>
    <w:rsid w:val="008B4FFD"/>
    <w:rsid w:val="008B515D"/>
    <w:rsid w:val="008B538B"/>
    <w:rsid w:val="008B59D1"/>
    <w:rsid w:val="008B6A6E"/>
    <w:rsid w:val="008B71F4"/>
    <w:rsid w:val="008B79FD"/>
    <w:rsid w:val="008B7B2D"/>
    <w:rsid w:val="008B7D72"/>
    <w:rsid w:val="008C0B97"/>
    <w:rsid w:val="008C0BEF"/>
    <w:rsid w:val="008C0FB6"/>
    <w:rsid w:val="008C1153"/>
    <w:rsid w:val="008C1A8A"/>
    <w:rsid w:val="008C1AC3"/>
    <w:rsid w:val="008C22DE"/>
    <w:rsid w:val="008C233E"/>
    <w:rsid w:val="008C2383"/>
    <w:rsid w:val="008C2404"/>
    <w:rsid w:val="008C2592"/>
    <w:rsid w:val="008C33DA"/>
    <w:rsid w:val="008C3CA9"/>
    <w:rsid w:val="008C438B"/>
    <w:rsid w:val="008C4F13"/>
    <w:rsid w:val="008C57BD"/>
    <w:rsid w:val="008C6567"/>
    <w:rsid w:val="008C6BD9"/>
    <w:rsid w:val="008C6C29"/>
    <w:rsid w:val="008C6F90"/>
    <w:rsid w:val="008C717E"/>
    <w:rsid w:val="008D07D1"/>
    <w:rsid w:val="008D0A79"/>
    <w:rsid w:val="008D176F"/>
    <w:rsid w:val="008D1BD3"/>
    <w:rsid w:val="008D2BC6"/>
    <w:rsid w:val="008D3071"/>
    <w:rsid w:val="008D31F0"/>
    <w:rsid w:val="008D393D"/>
    <w:rsid w:val="008D421B"/>
    <w:rsid w:val="008D48EE"/>
    <w:rsid w:val="008D4949"/>
    <w:rsid w:val="008D54ED"/>
    <w:rsid w:val="008D56A9"/>
    <w:rsid w:val="008D5883"/>
    <w:rsid w:val="008D5922"/>
    <w:rsid w:val="008D708A"/>
    <w:rsid w:val="008E0696"/>
    <w:rsid w:val="008E16A7"/>
    <w:rsid w:val="008E1BF5"/>
    <w:rsid w:val="008E1EAB"/>
    <w:rsid w:val="008E2121"/>
    <w:rsid w:val="008E2918"/>
    <w:rsid w:val="008E36D1"/>
    <w:rsid w:val="008E3844"/>
    <w:rsid w:val="008E4503"/>
    <w:rsid w:val="008E4D1C"/>
    <w:rsid w:val="008E5106"/>
    <w:rsid w:val="008E58A1"/>
    <w:rsid w:val="008E615B"/>
    <w:rsid w:val="008E6875"/>
    <w:rsid w:val="008E6A9F"/>
    <w:rsid w:val="008E6B9A"/>
    <w:rsid w:val="008E7317"/>
    <w:rsid w:val="008E788D"/>
    <w:rsid w:val="008E7CFD"/>
    <w:rsid w:val="008E7DD2"/>
    <w:rsid w:val="008F08F9"/>
    <w:rsid w:val="008F10F7"/>
    <w:rsid w:val="008F1239"/>
    <w:rsid w:val="008F19EE"/>
    <w:rsid w:val="008F1C7F"/>
    <w:rsid w:val="008F210C"/>
    <w:rsid w:val="008F28BB"/>
    <w:rsid w:val="008F3372"/>
    <w:rsid w:val="008F34BF"/>
    <w:rsid w:val="008F3651"/>
    <w:rsid w:val="008F3ECB"/>
    <w:rsid w:val="008F4095"/>
    <w:rsid w:val="008F4403"/>
    <w:rsid w:val="008F4654"/>
    <w:rsid w:val="008F48C6"/>
    <w:rsid w:val="008F4AC5"/>
    <w:rsid w:val="008F4F24"/>
    <w:rsid w:val="008F5005"/>
    <w:rsid w:val="008F502F"/>
    <w:rsid w:val="008F52BB"/>
    <w:rsid w:val="008F533B"/>
    <w:rsid w:val="008F59F8"/>
    <w:rsid w:val="008F5F79"/>
    <w:rsid w:val="008F6087"/>
    <w:rsid w:val="008F66D2"/>
    <w:rsid w:val="008F6F00"/>
    <w:rsid w:val="008F6F7A"/>
    <w:rsid w:val="008F71B2"/>
    <w:rsid w:val="0090026B"/>
    <w:rsid w:val="00900347"/>
    <w:rsid w:val="00900846"/>
    <w:rsid w:val="009008A2"/>
    <w:rsid w:val="00900AA9"/>
    <w:rsid w:val="00900C73"/>
    <w:rsid w:val="00900EA4"/>
    <w:rsid w:val="009012A9"/>
    <w:rsid w:val="0090160D"/>
    <w:rsid w:val="00902089"/>
    <w:rsid w:val="00902157"/>
    <w:rsid w:val="00902DEC"/>
    <w:rsid w:val="00903203"/>
    <w:rsid w:val="00903794"/>
    <w:rsid w:val="009038A1"/>
    <w:rsid w:val="00903E60"/>
    <w:rsid w:val="0090409D"/>
    <w:rsid w:val="00904B1B"/>
    <w:rsid w:val="00905705"/>
    <w:rsid w:val="00905A11"/>
    <w:rsid w:val="00905CF0"/>
    <w:rsid w:val="009060C6"/>
    <w:rsid w:val="00906506"/>
    <w:rsid w:val="00906BB4"/>
    <w:rsid w:val="00906EB6"/>
    <w:rsid w:val="00907367"/>
    <w:rsid w:val="00907D21"/>
    <w:rsid w:val="009109BC"/>
    <w:rsid w:val="00910D25"/>
    <w:rsid w:val="009118AD"/>
    <w:rsid w:val="00911A79"/>
    <w:rsid w:val="009120CB"/>
    <w:rsid w:val="009127EA"/>
    <w:rsid w:val="00912E9C"/>
    <w:rsid w:val="00912FE7"/>
    <w:rsid w:val="00913916"/>
    <w:rsid w:val="00913D21"/>
    <w:rsid w:val="00914FAB"/>
    <w:rsid w:val="0091562A"/>
    <w:rsid w:val="009169BC"/>
    <w:rsid w:val="00916CFB"/>
    <w:rsid w:val="009170A3"/>
    <w:rsid w:val="009172B6"/>
    <w:rsid w:val="0091795F"/>
    <w:rsid w:val="00920AD1"/>
    <w:rsid w:val="00920BC3"/>
    <w:rsid w:val="00920FC7"/>
    <w:rsid w:val="009215D4"/>
    <w:rsid w:val="00921965"/>
    <w:rsid w:val="00921E64"/>
    <w:rsid w:val="00921E88"/>
    <w:rsid w:val="00921FA0"/>
    <w:rsid w:val="00922CBF"/>
    <w:rsid w:val="00922F39"/>
    <w:rsid w:val="009235FC"/>
    <w:rsid w:val="009239B8"/>
    <w:rsid w:val="00923AA5"/>
    <w:rsid w:val="00923B9A"/>
    <w:rsid w:val="00924245"/>
    <w:rsid w:val="0092432D"/>
    <w:rsid w:val="00924FC5"/>
    <w:rsid w:val="00925B3C"/>
    <w:rsid w:val="00926E34"/>
    <w:rsid w:val="00927083"/>
    <w:rsid w:val="00927A64"/>
    <w:rsid w:val="00927C05"/>
    <w:rsid w:val="00927F3C"/>
    <w:rsid w:val="00930221"/>
    <w:rsid w:val="009317FF"/>
    <w:rsid w:val="009324FF"/>
    <w:rsid w:val="0093296F"/>
    <w:rsid w:val="00932AC6"/>
    <w:rsid w:val="00932BC9"/>
    <w:rsid w:val="009334C7"/>
    <w:rsid w:val="00933BAB"/>
    <w:rsid w:val="00933BF7"/>
    <w:rsid w:val="0093407C"/>
    <w:rsid w:val="00934524"/>
    <w:rsid w:val="009346CC"/>
    <w:rsid w:val="00934775"/>
    <w:rsid w:val="00934B2C"/>
    <w:rsid w:val="00934B98"/>
    <w:rsid w:val="00935B4A"/>
    <w:rsid w:val="00935E3C"/>
    <w:rsid w:val="009378D2"/>
    <w:rsid w:val="00940108"/>
    <w:rsid w:val="00940A08"/>
    <w:rsid w:val="00940B59"/>
    <w:rsid w:val="00940FF4"/>
    <w:rsid w:val="009411FE"/>
    <w:rsid w:val="0094123F"/>
    <w:rsid w:val="0094172E"/>
    <w:rsid w:val="00941C3B"/>
    <w:rsid w:val="009425E5"/>
    <w:rsid w:val="00942ADC"/>
    <w:rsid w:val="00942C4E"/>
    <w:rsid w:val="00942F79"/>
    <w:rsid w:val="00943377"/>
    <w:rsid w:val="00943398"/>
    <w:rsid w:val="00944A0A"/>
    <w:rsid w:val="00944DAA"/>
    <w:rsid w:val="00945763"/>
    <w:rsid w:val="00945850"/>
    <w:rsid w:val="00945D4A"/>
    <w:rsid w:val="00946225"/>
    <w:rsid w:val="00946381"/>
    <w:rsid w:val="00946A11"/>
    <w:rsid w:val="00947197"/>
    <w:rsid w:val="0094734B"/>
    <w:rsid w:val="00947683"/>
    <w:rsid w:val="00947BDA"/>
    <w:rsid w:val="00947E1F"/>
    <w:rsid w:val="00950A1E"/>
    <w:rsid w:val="00950B45"/>
    <w:rsid w:val="00950EC8"/>
    <w:rsid w:val="00951999"/>
    <w:rsid w:val="009519F2"/>
    <w:rsid w:val="00951F7A"/>
    <w:rsid w:val="00952215"/>
    <w:rsid w:val="009534F5"/>
    <w:rsid w:val="009540DE"/>
    <w:rsid w:val="00954293"/>
    <w:rsid w:val="009543B6"/>
    <w:rsid w:val="009543CF"/>
    <w:rsid w:val="00954858"/>
    <w:rsid w:val="00954AF4"/>
    <w:rsid w:val="00954B36"/>
    <w:rsid w:val="00954C55"/>
    <w:rsid w:val="00955926"/>
    <w:rsid w:val="00956734"/>
    <w:rsid w:val="00956B95"/>
    <w:rsid w:val="00956D5B"/>
    <w:rsid w:val="00956F35"/>
    <w:rsid w:val="009574F0"/>
    <w:rsid w:val="0095795C"/>
    <w:rsid w:val="009602D1"/>
    <w:rsid w:val="0096186F"/>
    <w:rsid w:val="00961C70"/>
    <w:rsid w:val="00962260"/>
    <w:rsid w:val="00962652"/>
    <w:rsid w:val="0096298D"/>
    <w:rsid w:val="00962C9F"/>
    <w:rsid w:val="00962CF7"/>
    <w:rsid w:val="009636EB"/>
    <w:rsid w:val="00963D14"/>
    <w:rsid w:val="00963FD9"/>
    <w:rsid w:val="00964AD9"/>
    <w:rsid w:val="00965811"/>
    <w:rsid w:val="00965A0A"/>
    <w:rsid w:val="00965D0B"/>
    <w:rsid w:val="00965F68"/>
    <w:rsid w:val="00965FE7"/>
    <w:rsid w:val="00967250"/>
    <w:rsid w:val="009679A2"/>
    <w:rsid w:val="00967BA0"/>
    <w:rsid w:val="009705E0"/>
    <w:rsid w:val="009707E4"/>
    <w:rsid w:val="009708BC"/>
    <w:rsid w:val="0097098F"/>
    <w:rsid w:val="0097124B"/>
    <w:rsid w:val="0097126F"/>
    <w:rsid w:val="0097129D"/>
    <w:rsid w:val="00971951"/>
    <w:rsid w:val="00971DE5"/>
    <w:rsid w:val="00971F84"/>
    <w:rsid w:val="009720D3"/>
    <w:rsid w:val="00972B93"/>
    <w:rsid w:val="00972BFA"/>
    <w:rsid w:val="00973386"/>
    <w:rsid w:val="00973D63"/>
    <w:rsid w:val="00973E11"/>
    <w:rsid w:val="0097414E"/>
    <w:rsid w:val="009747C5"/>
    <w:rsid w:val="00974892"/>
    <w:rsid w:val="00974C0F"/>
    <w:rsid w:val="009750A5"/>
    <w:rsid w:val="009758F0"/>
    <w:rsid w:val="00975CF8"/>
    <w:rsid w:val="00975D6C"/>
    <w:rsid w:val="00975EC2"/>
    <w:rsid w:val="00976456"/>
    <w:rsid w:val="00976BDC"/>
    <w:rsid w:val="00976F5B"/>
    <w:rsid w:val="009778BE"/>
    <w:rsid w:val="00977C62"/>
    <w:rsid w:val="00977C82"/>
    <w:rsid w:val="0098007E"/>
    <w:rsid w:val="009809A2"/>
    <w:rsid w:val="009814DE"/>
    <w:rsid w:val="00981D39"/>
    <w:rsid w:val="00982299"/>
    <w:rsid w:val="00982859"/>
    <w:rsid w:val="00982D13"/>
    <w:rsid w:val="00982E24"/>
    <w:rsid w:val="00982EFB"/>
    <w:rsid w:val="009831DF"/>
    <w:rsid w:val="0098367C"/>
    <w:rsid w:val="00983788"/>
    <w:rsid w:val="0098454E"/>
    <w:rsid w:val="0098547A"/>
    <w:rsid w:val="0098559E"/>
    <w:rsid w:val="009856EE"/>
    <w:rsid w:val="0098614C"/>
    <w:rsid w:val="0098627A"/>
    <w:rsid w:val="009863AF"/>
    <w:rsid w:val="009866B4"/>
    <w:rsid w:val="00986A0C"/>
    <w:rsid w:val="00987803"/>
    <w:rsid w:val="009901CE"/>
    <w:rsid w:val="00990230"/>
    <w:rsid w:val="00990ADE"/>
    <w:rsid w:val="00990F1F"/>
    <w:rsid w:val="00991E66"/>
    <w:rsid w:val="00992869"/>
    <w:rsid w:val="00992D3A"/>
    <w:rsid w:val="00993293"/>
    <w:rsid w:val="0099343C"/>
    <w:rsid w:val="0099365A"/>
    <w:rsid w:val="009937A6"/>
    <w:rsid w:val="00993A88"/>
    <w:rsid w:val="00993DA7"/>
    <w:rsid w:val="009941F1"/>
    <w:rsid w:val="009949DB"/>
    <w:rsid w:val="00994D1F"/>
    <w:rsid w:val="00994D23"/>
    <w:rsid w:val="00994FE0"/>
    <w:rsid w:val="00995E20"/>
    <w:rsid w:val="009960A4"/>
    <w:rsid w:val="00996166"/>
    <w:rsid w:val="009969E5"/>
    <w:rsid w:val="00996D4A"/>
    <w:rsid w:val="00997119"/>
    <w:rsid w:val="00997B8E"/>
    <w:rsid w:val="009A0717"/>
    <w:rsid w:val="009A09DB"/>
    <w:rsid w:val="009A13AD"/>
    <w:rsid w:val="009A14F0"/>
    <w:rsid w:val="009A1DC1"/>
    <w:rsid w:val="009A1EF0"/>
    <w:rsid w:val="009A201C"/>
    <w:rsid w:val="009A219E"/>
    <w:rsid w:val="009A2987"/>
    <w:rsid w:val="009A29AF"/>
    <w:rsid w:val="009A44A1"/>
    <w:rsid w:val="009A4911"/>
    <w:rsid w:val="009A4DE2"/>
    <w:rsid w:val="009A622F"/>
    <w:rsid w:val="009A6363"/>
    <w:rsid w:val="009A639B"/>
    <w:rsid w:val="009A743B"/>
    <w:rsid w:val="009A7536"/>
    <w:rsid w:val="009A79F2"/>
    <w:rsid w:val="009A7B70"/>
    <w:rsid w:val="009A7D5C"/>
    <w:rsid w:val="009B051A"/>
    <w:rsid w:val="009B08D5"/>
    <w:rsid w:val="009B0C6C"/>
    <w:rsid w:val="009B1520"/>
    <w:rsid w:val="009B17A3"/>
    <w:rsid w:val="009B18CE"/>
    <w:rsid w:val="009B1AAA"/>
    <w:rsid w:val="009B4454"/>
    <w:rsid w:val="009B47D7"/>
    <w:rsid w:val="009B4E54"/>
    <w:rsid w:val="009B4EFE"/>
    <w:rsid w:val="009B58E2"/>
    <w:rsid w:val="009B68F4"/>
    <w:rsid w:val="009B7321"/>
    <w:rsid w:val="009B75E9"/>
    <w:rsid w:val="009B7868"/>
    <w:rsid w:val="009B79B0"/>
    <w:rsid w:val="009B7B0F"/>
    <w:rsid w:val="009C072C"/>
    <w:rsid w:val="009C0743"/>
    <w:rsid w:val="009C112B"/>
    <w:rsid w:val="009C1845"/>
    <w:rsid w:val="009C23AA"/>
    <w:rsid w:val="009C2A4C"/>
    <w:rsid w:val="009C2A78"/>
    <w:rsid w:val="009C2B75"/>
    <w:rsid w:val="009C2C8A"/>
    <w:rsid w:val="009C2E0E"/>
    <w:rsid w:val="009C30FF"/>
    <w:rsid w:val="009C383D"/>
    <w:rsid w:val="009C4846"/>
    <w:rsid w:val="009C4A47"/>
    <w:rsid w:val="009C519C"/>
    <w:rsid w:val="009C6A38"/>
    <w:rsid w:val="009C6C89"/>
    <w:rsid w:val="009C7519"/>
    <w:rsid w:val="009C7E42"/>
    <w:rsid w:val="009D0324"/>
    <w:rsid w:val="009D0390"/>
    <w:rsid w:val="009D06FC"/>
    <w:rsid w:val="009D1631"/>
    <w:rsid w:val="009D16BD"/>
    <w:rsid w:val="009D2056"/>
    <w:rsid w:val="009D2422"/>
    <w:rsid w:val="009D28DC"/>
    <w:rsid w:val="009D2A7A"/>
    <w:rsid w:val="009D35E4"/>
    <w:rsid w:val="009D3F95"/>
    <w:rsid w:val="009D4375"/>
    <w:rsid w:val="009D4740"/>
    <w:rsid w:val="009D4930"/>
    <w:rsid w:val="009D5228"/>
    <w:rsid w:val="009D5BB4"/>
    <w:rsid w:val="009D6282"/>
    <w:rsid w:val="009D78EC"/>
    <w:rsid w:val="009D7CB5"/>
    <w:rsid w:val="009E0834"/>
    <w:rsid w:val="009E11CD"/>
    <w:rsid w:val="009E151E"/>
    <w:rsid w:val="009E2479"/>
    <w:rsid w:val="009E35AA"/>
    <w:rsid w:val="009E3D26"/>
    <w:rsid w:val="009E41E3"/>
    <w:rsid w:val="009E41EE"/>
    <w:rsid w:val="009E42B0"/>
    <w:rsid w:val="009E4470"/>
    <w:rsid w:val="009E4701"/>
    <w:rsid w:val="009E497A"/>
    <w:rsid w:val="009E4A06"/>
    <w:rsid w:val="009E4C9C"/>
    <w:rsid w:val="009E5E18"/>
    <w:rsid w:val="009E5F76"/>
    <w:rsid w:val="009E67E5"/>
    <w:rsid w:val="009E71AF"/>
    <w:rsid w:val="009E7495"/>
    <w:rsid w:val="009E786A"/>
    <w:rsid w:val="009F0179"/>
    <w:rsid w:val="009F0509"/>
    <w:rsid w:val="009F0DBE"/>
    <w:rsid w:val="009F1115"/>
    <w:rsid w:val="009F1E37"/>
    <w:rsid w:val="009F21F1"/>
    <w:rsid w:val="009F236F"/>
    <w:rsid w:val="009F2B4C"/>
    <w:rsid w:val="009F2D20"/>
    <w:rsid w:val="009F2F91"/>
    <w:rsid w:val="009F3915"/>
    <w:rsid w:val="009F3BCA"/>
    <w:rsid w:val="009F462D"/>
    <w:rsid w:val="009F49AD"/>
    <w:rsid w:val="009F55CF"/>
    <w:rsid w:val="009F5C78"/>
    <w:rsid w:val="009F6245"/>
    <w:rsid w:val="009F64A2"/>
    <w:rsid w:val="009F6DF8"/>
    <w:rsid w:val="009F7AC0"/>
    <w:rsid w:val="009F7E16"/>
    <w:rsid w:val="00A0021B"/>
    <w:rsid w:val="00A0045F"/>
    <w:rsid w:val="00A0084D"/>
    <w:rsid w:val="00A00B89"/>
    <w:rsid w:val="00A00E8F"/>
    <w:rsid w:val="00A013D6"/>
    <w:rsid w:val="00A01570"/>
    <w:rsid w:val="00A01956"/>
    <w:rsid w:val="00A01A30"/>
    <w:rsid w:val="00A01C71"/>
    <w:rsid w:val="00A01D91"/>
    <w:rsid w:val="00A0313C"/>
    <w:rsid w:val="00A037FD"/>
    <w:rsid w:val="00A04604"/>
    <w:rsid w:val="00A052B0"/>
    <w:rsid w:val="00A054FB"/>
    <w:rsid w:val="00A06D40"/>
    <w:rsid w:val="00A077D8"/>
    <w:rsid w:val="00A078BC"/>
    <w:rsid w:val="00A07914"/>
    <w:rsid w:val="00A07BCB"/>
    <w:rsid w:val="00A100D9"/>
    <w:rsid w:val="00A10790"/>
    <w:rsid w:val="00A10AA6"/>
    <w:rsid w:val="00A1181F"/>
    <w:rsid w:val="00A11E80"/>
    <w:rsid w:val="00A1234F"/>
    <w:rsid w:val="00A1240D"/>
    <w:rsid w:val="00A12B76"/>
    <w:rsid w:val="00A12C20"/>
    <w:rsid w:val="00A13611"/>
    <w:rsid w:val="00A13CFC"/>
    <w:rsid w:val="00A14088"/>
    <w:rsid w:val="00A1616E"/>
    <w:rsid w:val="00A161E7"/>
    <w:rsid w:val="00A177A0"/>
    <w:rsid w:val="00A1791F"/>
    <w:rsid w:val="00A20086"/>
    <w:rsid w:val="00A21420"/>
    <w:rsid w:val="00A2178E"/>
    <w:rsid w:val="00A21BBC"/>
    <w:rsid w:val="00A22E58"/>
    <w:rsid w:val="00A22E7C"/>
    <w:rsid w:val="00A23036"/>
    <w:rsid w:val="00A23CA6"/>
    <w:rsid w:val="00A243F2"/>
    <w:rsid w:val="00A251D4"/>
    <w:rsid w:val="00A25626"/>
    <w:rsid w:val="00A25D81"/>
    <w:rsid w:val="00A26FE7"/>
    <w:rsid w:val="00A27C46"/>
    <w:rsid w:val="00A27D41"/>
    <w:rsid w:val="00A27D67"/>
    <w:rsid w:val="00A27E16"/>
    <w:rsid w:val="00A30313"/>
    <w:rsid w:val="00A33009"/>
    <w:rsid w:val="00A337AE"/>
    <w:rsid w:val="00A353DD"/>
    <w:rsid w:val="00A35B55"/>
    <w:rsid w:val="00A36F3D"/>
    <w:rsid w:val="00A37383"/>
    <w:rsid w:val="00A374BF"/>
    <w:rsid w:val="00A375AD"/>
    <w:rsid w:val="00A405A0"/>
    <w:rsid w:val="00A405CD"/>
    <w:rsid w:val="00A40924"/>
    <w:rsid w:val="00A4118B"/>
    <w:rsid w:val="00A41EC9"/>
    <w:rsid w:val="00A41F2C"/>
    <w:rsid w:val="00A428CB"/>
    <w:rsid w:val="00A42CB4"/>
    <w:rsid w:val="00A42CEA"/>
    <w:rsid w:val="00A43580"/>
    <w:rsid w:val="00A438B8"/>
    <w:rsid w:val="00A439BB"/>
    <w:rsid w:val="00A43C80"/>
    <w:rsid w:val="00A4489D"/>
    <w:rsid w:val="00A44E02"/>
    <w:rsid w:val="00A45298"/>
    <w:rsid w:val="00A458EE"/>
    <w:rsid w:val="00A45920"/>
    <w:rsid w:val="00A4622C"/>
    <w:rsid w:val="00A46E67"/>
    <w:rsid w:val="00A46F79"/>
    <w:rsid w:val="00A4728E"/>
    <w:rsid w:val="00A475C5"/>
    <w:rsid w:val="00A478BC"/>
    <w:rsid w:val="00A50515"/>
    <w:rsid w:val="00A505C2"/>
    <w:rsid w:val="00A50A3F"/>
    <w:rsid w:val="00A51881"/>
    <w:rsid w:val="00A51882"/>
    <w:rsid w:val="00A51D24"/>
    <w:rsid w:val="00A51DC9"/>
    <w:rsid w:val="00A51E18"/>
    <w:rsid w:val="00A529D5"/>
    <w:rsid w:val="00A53AE1"/>
    <w:rsid w:val="00A53CAB"/>
    <w:rsid w:val="00A53D6B"/>
    <w:rsid w:val="00A53EA1"/>
    <w:rsid w:val="00A543DA"/>
    <w:rsid w:val="00A54FD7"/>
    <w:rsid w:val="00A55709"/>
    <w:rsid w:val="00A55C27"/>
    <w:rsid w:val="00A5625F"/>
    <w:rsid w:val="00A5692D"/>
    <w:rsid w:val="00A5693E"/>
    <w:rsid w:val="00A56D87"/>
    <w:rsid w:val="00A57004"/>
    <w:rsid w:val="00A57079"/>
    <w:rsid w:val="00A57D25"/>
    <w:rsid w:val="00A60386"/>
    <w:rsid w:val="00A603A8"/>
    <w:rsid w:val="00A60B7E"/>
    <w:rsid w:val="00A61130"/>
    <w:rsid w:val="00A61243"/>
    <w:rsid w:val="00A61CB9"/>
    <w:rsid w:val="00A62645"/>
    <w:rsid w:val="00A63846"/>
    <w:rsid w:val="00A63EDC"/>
    <w:rsid w:val="00A640BF"/>
    <w:rsid w:val="00A649C6"/>
    <w:rsid w:val="00A652F0"/>
    <w:rsid w:val="00A652F9"/>
    <w:rsid w:val="00A65591"/>
    <w:rsid w:val="00A658B5"/>
    <w:rsid w:val="00A6645C"/>
    <w:rsid w:val="00A66811"/>
    <w:rsid w:val="00A6689F"/>
    <w:rsid w:val="00A66FCC"/>
    <w:rsid w:val="00A67989"/>
    <w:rsid w:val="00A679EA"/>
    <w:rsid w:val="00A7107C"/>
    <w:rsid w:val="00A7157B"/>
    <w:rsid w:val="00A71759"/>
    <w:rsid w:val="00A71F52"/>
    <w:rsid w:val="00A72438"/>
    <w:rsid w:val="00A73178"/>
    <w:rsid w:val="00A73338"/>
    <w:rsid w:val="00A738CC"/>
    <w:rsid w:val="00A738E5"/>
    <w:rsid w:val="00A73FAB"/>
    <w:rsid w:val="00A745D8"/>
    <w:rsid w:val="00A74614"/>
    <w:rsid w:val="00A74A00"/>
    <w:rsid w:val="00A75611"/>
    <w:rsid w:val="00A756F1"/>
    <w:rsid w:val="00A75A42"/>
    <w:rsid w:val="00A76120"/>
    <w:rsid w:val="00A7727D"/>
    <w:rsid w:val="00A77492"/>
    <w:rsid w:val="00A8021B"/>
    <w:rsid w:val="00A80693"/>
    <w:rsid w:val="00A80BA7"/>
    <w:rsid w:val="00A8133D"/>
    <w:rsid w:val="00A81A9D"/>
    <w:rsid w:val="00A81F5F"/>
    <w:rsid w:val="00A82184"/>
    <w:rsid w:val="00A82644"/>
    <w:rsid w:val="00A82934"/>
    <w:rsid w:val="00A84672"/>
    <w:rsid w:val="00A84A10"/>
    <w:rsid w:val="00A90948"/>
    <w:rsid w:val="00A909AA"/>
    <w:rsid w:val="00A91285"/>
    <w:rsid w:val="00A91DBD"/>
    <w:rsid w:val="00A9244C"/>
    <w:rsid w:val="00A9268D"/>
    <w:rsid w:val="00A92A7D"/>
    <w:rsid w:val="00A93202"/>
    <w:rsid w:val="00A93BD7"/>
    <w:rsid w:val="00A93F00"/>
    <w:rsid w:val="00A9453F"/>
    <w:rsid w:val="00A947DE"/>
    <w:rsid w:val="00A94C07"/>
    <w:rsid w:val="00A94E87"/>
    <w:rsid w:val="00A96261"/>
    <w:rsid w:val="00A96E4F"/>
    <w:rsid w:val="00A9766A"/>
    <w:rsid w:val="00A97B45"/>
    <w:rsid w:val="00A97D8F"/>
    <w:rsid w:val="00AA0705"/>
    <w:rsid w:val="00AA0DAC"/>
    <w:rsid w:val="00AA1952"/>
    <w:rsid w:val="00AA1B2A"/>
    <w:rsid w:val="00AA2261"/>
    <w:rsid w:val="00AA23E3"/>
    <w:rsid w:val="00AA2A58"/>
    <w:rsid w:val="00AA2CE1"/>
    <w:rsid w:val="00AA3693"/>
    <w:rsid w:val="00AA37E1"/>
    <w:rsid w:val="00AA5244"/>
    <w:rsid w:val="00AA57FE"/>
    <w:rsid w:val="00AA5E56"/>
    <w:rsid w:val="00AA6042"/>
    <w:rsid w:val="00AA6068"/>
    <w:rsid w:val="00AA6172"/>
    <w:rsid w:val="00AA6913"/>
    <w:rsid w:val="00AA6AE2"/>
    <w:rsid w:val="00AA6DA9"/>
    <w:rsid w:val="00AA6F0A"/>
    <w:rsid w:val="00AA7034"/>
    <w:rsid w:val="00AA72F1"/>
    <w:rsid w:val="00AA7443"/>
    <w:rsid w:val="00AA77A4"/>
    <w:rsid w:val="00AA7C2F"/>
    <w:rsid w:val="00AB0317"/>
    <w:rsid w:val="00AB036E"/>
    <w:rsid w:val="00AB0C89"/>
    <w:rsid w:val="00AB0FA6"/>
    <w:rsid w:val="00AB1C75"/>
    <w:rsid w:val="00AB1DB7"/>
    <w:rsid w:val="00AB1F54"/>
    <w:rsid w:val="00AB25D6"/>
    <w:rsid w:val="00AB28E9"/>
    <w:rsid w:val="00AB2962"/>
    <w:rsid w:val="00AB2CB8"/>
    <w:rsid w:val="00AB3349"/>
    <w:rsid w:val="00AB3398"/>
    <w:rsid w:val="00AB38DB"/>
    <w:rsid w:val="00AB39B0"/>
    <w:rsid w:val="00AB3A59"/>
    <w:rsid w:val="00AB3DA6"/>
    <w:rsid w:val="00AB3F54"/>
    <w:rsid w:val="00AB49E9"/>
    <w:rsid w:val="00AB4CF8"/>
    <w:rsid w:val="00AB4DAF"/>
    <w:rsid w:val="00AB51CE"/>
    <w:rsid w:val="00AB52A6"/>
    <w:rsid w:val="00AB5E28"/>
    <w:rsid w:val="00AB6631"/>
    <w:rsid w:val="00AB6C68"/>
    <w:rsid w:val="00AC090D"/>
    <w:rsid w:val="00AC0E7A"/>
    <w:rsid w:val="00AC1075"/>
    <w:rsid w:val="00AC1318"/>
    <w:rsid w:val="00AC19C3"/>
    <w:rsid w:val="00AC1C0B"/>
    <w:rsid w:val="00AC1DD1"/>
    <w:rsid w:val="00AC230E"/>
    <w:rsid w:val="00AC23DB"/>
    <w:rsid w:val="00AC245B"/>
    <w:rsid w:val="00AC34D3"/>
    <w:rsid w:val="00AC360A"/>
    <w:rsid w:val="00AC3732"/>
    <w:rsid w:val="00AC3D40"/>
    <w:rsid w:val="00AC3D72"/>
    <w:rsid w:val="00AC3D8E"/>
    <w:rsid w:val="00AC4B96"/>
    <w:rsid w:val="00AC54F8"/>
    <w:rsid w:val="00AC5800"/>
    <w:rsid w:val="00AC5EE9"/>
    <w:rsid w:val="00AC6213"/>
    <w:rsid w:val="00AC793A"/>
    <w:rsid w:val="00AC7AB9"/>
    <w:rsid w:val="00AC7CDC"/>
    <w:rsid w:val="00AD06C2"/>
    <w:rsid w:val="00AD07BA"/>
    <w:rsid w:val="00AD111D"/>
    <w:rsid w:val="00AD11A1"/>
    <w:rsid w:val="00AD16AC"/>
    <w:rsid w:val="00AD1C61"/>
    <w:rsid w:val="00AD2CCC"/>
    <w:rsid w:val="00AD32C8"/>
    <w:rsid w:val="00AD33FE"/>
    <w:rsid w:val="00AD45A9"/>
    <w:rsid w:val="00AD46CB"/>
    <w:rsid w:val="00AD48C2"/>
    <w:rsid w:val="00AD49E1"/>
    <w:rsid w:val="00AD4C8C"/>
    <w:rsid w:val="00AD4F16"/>
    <w:rsid w:val="00AD59CA"/>
    <w:rsid w:val="00AD5A9E"/>
    <w:rsid w:val="00AD5D13"/>
    <w:rsid w:val="00AD65D0"/>
    <w:rsid w:val="00AD6C31"/>
    <w:rsid w:val="00AD761F"/>
    <w:rsid w:val="00AD7F5D"/>
    <w:rsid w:val="00AE03B9"/>
    <w:rsid w:val="00AE03CC"/>
    <w:rsid w:val="00AE05F2"/>
    <w:rsid w:val="00AE0620"/>
    <w:rsid w:val="00AE0FE8"/>
    <w:rsid w:val="00AE1A6F"/>
    <w:rsid w:val="00AE1F02"/>
    <w:rsid w:val="00AE2102"/>
    <w:rsid w:val="00AE259D"/>
    <w:rsid w:val="00AE2B1B"/>
    <w:rsid w:val="00AE3768"/>
    <w:rsid w:val="00AE38EF"/>
    <w:rsid w:val="00AE3A0E"/>
    <w:rsid w:val="00AE3BF4"/>
    <w:rsid w:val="00AE3E0E"/>
    <w:rsid w:val="00AE4043"/>
    <w:rsid w:val="00AE4607"/>
    <w:rsid w:val="00AE47AB"/>
    <w:rsid w:val="00AE489C"/>
    <w:rsid w:val="00AE4BFC"/>
    <w:rsid w:val="00AE4CFE"/>
    <w:rsid w:val="00AE4FBC"/>
    <w:rsid w:val="00AE502A"/>
    <w:rsid w:val="00AE5CC9"/>
    <w:rsid w:val="00AE5D37"/>
    <w:rsid w:val="00AE62B8"/>
    <w:rsid w:val="00AE681F"/>
    <w:rsid w:val="00AE7A69"/>
    <w:rsid w:val="00AE7AE5"/>
    <w:rsid w:val="00AE7F1C"/>
    <w:rsid w:val="00AF05EC"/>
    <w:rsid w:val="00AF0AF4"/>
    <w:rsid w:val="00AF0FB5"/>
    <w:rsid w:val="00AF1B9C"/>
    <w:rsid w:val="00AF281E"/>
    <w:rsid w:val="00AF2938"/>
    <w:rsid w:val="00AF2F36"/>
    <w:rsid w:val="00AF40BE"/>
    <w:rsid w:val="00AF4570"/>
    <w:rsid w:val="00AF47C5"/>
    <w:rsid w:val="00AF4CE7"/>
    <w:rsid w:val="00AF4D80"/>
    <w:rsid w:val="00AF502E"/>
    <w:rsid w:val="00AF61C9"/>
    <w:rsid w:val="00AF6302"/>
    <w:rsid w:val="00AF654D"/>
    <w:rsid w:val="00AF65DC"/>
    <w:rsid w:val="00AF69C9"/>
    <w:rsid w:val="00AF6BB6"/>
    <w:rsid w:val="00AF6CA7"/>
    <w:rsid w:val="00AF73B0"/>
    <w:rsid w:val="00AF7597"/>
    <w:rsid w:val="00AF7AB0"/>
    <w:rsid w:val="00B00879"/>
    <w:rsid w:val="00B00D09"/>
    <w:rsid w:val="00B0101C"/>
    <w:rsid w:val="00B011E0"/>
    <w:rsid w:val="00B01B7A"/>
    <w:rsid w:val="00B0267A"/>
    <w:rsid w:val="00B0270D"/>
    <w:rsid w:val="00B03569"/>
    <w:rsid w:val="00B03650"/>
    <w:rsid w:val="00B04F5D"/>
    <w:rsid w:val="00B057C3"/>
    <w:rsid w:val="00B05B1F"/>
    <w:rsid w:val="00B05F7B"/>
    <w:rsid w:val="00B064CC"/>
    <w:rsid w:val="00B069DE"/>
    <w:rsid w:val="00B06CA2"/>
    <w:rsid w:val="00B06D80"/>
    <w:rsid w:val="00B06EB9"/>
    <w:rsid w:val="00B07509"/>
    <w:rsid w:val="00B075DA"/>
    <w:rsid w:val="00B07AB8"/>
    <w:rsid w:val="00B101AB"/>
    <w:rsid w:val="00B10931"/>
    <w:rsid w:val="00B10E8E"/>
    <w:rsid w:val="00B10F15"/>
    <w:rsid w:val="00B1310B"/>
    <w:rsid w:val="00B131D8"/>
    <w:rsid w:val="00B138BE"/>
    <w:rsid w:val="00B13A6D"/>
    <w:rsid w:val="00B13B19"/>
    <w:rsid w:val="00B14080"/>
    <w:rsid w:val="00B158E1"/>
    <w:rsid w:val="00B162B7"/>
    <w:rsid w:val="00B163F4"/>
    <w:rsid w:val="00B16510"/>
    <w:rsid w:val="00B1656C"/>
    <w:rsid w:val="00B1695F"/>
    <w:rsid w:val="00B1699A"/>
    <w:rsid w:val="00B16A60"/>
    <w:rsid w:val="00B16AD5"/>
    <w:rsid w:val="00B16C95"/>
    <w:rsid w:val="00B20710"/>
    <w:rsid w:val="00B20BDC"/>
    <w:rsid w:val="00B210D1"/>
    <w:rsid w:val="00B21598"/>
    <w:rsid w:val="00B21B10"/>
    <w:rsid w:val="00B21EAB"/>
    <w:rsid w:val="00B21EAD"/>
    <w:rsid w:val="00B223EF"/>
    <w:rsid w:val="00B23343"/>
    <w:rsid w:val="00B23B60"/>
    <w:rsid w:val="00B24007"/>
    <w:rsid w:val="00B244B7"/>
    <w:rsid w:val="00B245D4"/>
    <w:rsid w:val="00B2465C"/>
    <w:rsid w:val="00B25433"/>
    <w:rsid w:val="00B267EF"/>
    <w:rsid w:val="00B26CDE"/>
    <w:rsid w:val="00B26D69"/>
    <w:rsid w:val="00B27009"/>
    <w:rsid w:val="00B30363"/>
    <w:rsid w:val="00B30571"/>
    <w:rsid w:val="00B305F9"/>
    <w:rsid w:val="00B30828"/>
    <w:rsid w:val="00B311AD"/>
    <w:rsid w:val="00B31311"/>
    <w:rsid w:val="00B3160D"/>
    <w:rsid w:val="00B32C32"/>
    <w:rsid w:val="00B32CE7"/>
    <w:rsid w:val="00B334F6"/>
    <w:rsid w:val="00B338B7"/>
    <w:rsid w:val="00B3399B"/>
    <w:rsid w:val="00B33B14"/>
    <w:rsid w:val="00B349D8"/>
    <w:rsid w:val="00B34CEB"/>
    <w:rsid w:val="00B34DF2"/>
    <w:rsid w:val="00B35474"/>
    <w:rsid w:val="00B3560E"/>
    <w:rsid w:val="00B35DE5"/>
    <w:rsid w:val="00B36926"/>
    <w:rsid w:val="00B36CFC"/>
    <w:rsid w:val="00B36D8D"/>
    <w:rsid w:val="00B36DB3"/>
    <w:rsid w:val="00B37326"/>
    <w:rsid w:val="00B3759E"/>
    <w:rsid w:val="00B377A8"/>
    <w:rsid w:val="00B37822"/>
    <w:rsid w:val="00B37952"/>
    <w:rsid w:val="00B37AD7"/>
    <w:rsid w:val="00B40CAB"/>
    <w:rsid w:val="00B41E32"/>
    <w:rsid w:val="00B42425"/>
    <w:rsid w:val="00B43497"/>
    <w:rsid w:val="00B43A31"/>
    <w:rsid w:val="00B43B71"/>
    <w:rsid w:val="00B44F43"/>
    <w:rsid w:val="00B45EC7"/>
    <w:rsid w:val="00B461C3"/>
    <w:rsid w:val="00B46CE1"/>
    <w:rsid w:val="00B46F96"/>
    <w:rsid w:val="00B4704B"/>
    <w:rsid w:val="00B479DD"/>
    <w:rsid w:val="00B47F08"/>
    <w:rsid w:val="00B50A6C"/>
    <w:rsid w:val="00B51D37"/>
    <w:rsid w:val="00B521EA"/>
    <w:rsid w:val="00B529BC"/>
    <w:rsid w:val="00B536D6"/>
    <w:rsid w:val="00B53A1A"/>
    <w:rsid w:val="00B53A3B"/>
    <w:rsid w:val="00B53D1F"/>
    <w:rsid w:val="00B54533"/>
    <w:rsid w:val="00B5566C"/>
    <w:rsid w:val="00B55B54"/>
    <w:rsid w:val="00B5605A"/>
    <w:rsid w:val="00B561EF"/>
    <w:rsid w:val="00B57813"/>
    <w:rsid w:val="00B57A0C"/>
    <w:rsid w:val="00B60414"/>
    <w:rsid w:val="00B60C7F"/>
    <w:rsid w:val="00B60D79"/>
    <w:rsid w:val="00B60F0C"/>
    <w:rsid w:val="00B60F3B"/>
    <w:rsid w:val="00B612D2"/>
    <w:rsid w:val="00B61637"/>
    <w:rsid w:val="00B616D3"/>
    <w:rsid w:val="00B61895"/>
    <w:rsid w:val="00B621F7"/>
    <w:rsid w:val="00B62242"/>
    <w:rsid w:val="00B62AC0"/>
    <w:rsid w:val="00B62DE0"/>
    <w:rsid w:val="00B62E4E"/>
    <w:rsid w:val="00B62E96"/>
    <w:rsid w:val="00B6358F"/>
    <w:rsid w:val="00B637E2"/>
    <w:rsid w:val="00B63C89"/>
    <w:rsid w:val="00B64513"/>
    <w:rsid w:val="00B64624"/>
    <w:rsid w:val="00B651A2"/>
    <w:rsid w:val="00B652BF"/>
    <w:rsid w:val="00B65781"/>
    <w:rsid w:val="00B65E16"/>
    <w:rsid w:val="00B668C8"/>
    <w:rsid w:val="00B66A35"/>
    <w:rsid w:val="00B678E0"/>
    <w:rsid w:val="00B7108E"/>
    <w:rsid w:val="00B71594"/>
    <w:rsid w:val="00B7193F"/>
    <w:rsid w:val="00B7202F"/>
    <w:rsid w:val="00B72955"/>
    <w:rsid w:val="00B72F29"/>
    <w:rsid w:val="00B73009"/>
    <w:rsid w:val="00B730B2"/>
    <w:rsid w:val="00B73503"/>
    <w:rsid w:val="00B73820"/>
    <w:rsid w:val="00B73CB0"/>
    <w:rsid w:val="00B744B0"/>
    <w:rsid w:val="00B74B39"/>
    <w:rsid w:val="00B75DCD"/>
    <w:rsid w:val="00B75ED3"/>
    <w:rsid w:val="00B75F0E"/>
    <w:rsid w:val="00B7607F"/>
    <w:rsid w:val="00B7643F"/>
    <w:rsid w:val="00B76878"/>
    <w:rsid w:val="00B76D03"/>
    <w:rsid w:val="00B77329"/>
    <w:rsid w:val="00B77D49"/>
    <w:rsid w:val="00B803B4"/>
    <w:rsid w:val="00B80631"/>
    <w:rsid w:val="00B80EEA"/>
    <w:rsid w:val="00B8141A"/>
    <w:rsid w:val="00B814A3"/>
    <w:rsid w:val="00B8153F"/>
    <w:rsid w:val="00B82E77"/>
    <w:rsid w:val="00B83126"/>
    <w:rsid w:val="00B837DB"/>
    <w:rsid w:val="00B839AC"/>
    <w:rsid w:val="00B83D95"/>
    <w:rsid w:val="00B83E9E"/>
    <w:rsid w:val="00B841A5"/>
    <w:rsid w:val="00B8472F"/>
    <w:rsid w:val="00B848CC"/>
    <w:rsid w:val="00B8490C"/>
    <w:rsid w:val="00B84C9C"/>
    <w:rsid w:val="00B85058"/>
    <w:rsid w:val="00B85269"/>
    <w:rsid w:val="00B85382"/>
    <w:rsid w:val="00B85ECE"/>
    <w:rsid w:val="00B862E6"/>
    <w:rsid w:val="00B86CA1"/>
    <w:rsid w:val="00B86EA1"/>
    <w:rsid w:val="00B877D8"/>
    <w:rsid w:val="00B87896"/>
    <w:rsid w:val="00B87D66"/>
    <w:rsid w:val="00B90941"/>
    <w:rsid w:val="00B90BAB"/>
    <w:rsid w:val="00B91420"/>
    <w:rsid w:val="00B9178A"/>
    <w:rsid w:val="00B9226A"/>
    <w:rsid w:val="00B928C7"/>
    <w:rsid w:val="00B928FD"/>
    <w:rsid w:val="00B92B0E"/>
    <w:rsid w:val="00B92DC0"/>
    <w:rsid w:val="00B9401F"/>
    <w:rsid w:val="00B9417F"/>
    <w:rsid w:val="00B952D3"/>
    <w:rsid w:val="00B9601A"/>
    <w:rsid w:val="00B961E9"/>
    <w:rsid w:val="00B9628B"/>
    <w:rsid w:val="00B96633"/>
    <w:rsid w:val="00B97369"/>
    <w:rsid w:val="00B97C5D"/>
    <w:rsid w:val="00BA00F5"/>
    <w:rsid w:val="00BA1EE6"/>
    <w:rsid w:val="00BA1F6E"/>
    <w:rsid w:val="00BA208C"/>
    <w:rsid w:val="00BA2AE5"/>
    <w:rsid w:val="00BA2BA4"/>
    <w:rsid w:val="00BA31ED"/>
    <w:rsid w:val="00BA379F"/>
    <w:rsid w:val="00BA3974"/>
    <w:rsid w:val="00BA482A"/>
    <w:rsid w:val="00BA4BD1"/>
    <w:rsid w:val="00BA5DF0"/>
    <w:rsid w:val="00BA6F3B"/>
    <w:rsid w:val="00BA703F"/>
    <w:rsid w:val="00BA7923"/>
    <w:rsid w:val="00BA7C9F"/>
    <w:rsid w:val="00BA7EFA"/>
    <w:rsid w:val="00BB00C9"/>
    <w:rsid w:val="00BB0279"/>
    <w:rsid w:val="00BB161C"/>
    <w:rsid w:val="00BB167C"/>
    <w:rsid w:val="00BB1DF9"/>
    <w:rsid w:val="00BB2CD4"/>
    <w:rsid w:val="00BB3038"/>
    <w:rsid w:val="00BB321D"/>
    <w:rsid w:val="00BB3779"/>
    <w:rsid w:val="00BB3834"/>
    <w:rsid w:val="00BB3855"/>
    <w:rsid w:val="00BB3F77"/>
    <w:rsid w:val="00BB48D3"/>
    <w:rsid w:val="00BB4995"/>
    <w:rsid w:val="00BB517C"/>
    <w:rsid w:val="00BB5E6E"/>
    <w:rsid w:val="00BB60D1"/>
    <w:rsid w:val="00BB7C7A"/>
    <w:rsid w:val="00BC0D6F"/>
    <w:rsid w:val="00BC1372"/>
    <w:rsid w:val="00BC1486"/>
    <w:rsid w:val="00BC3296"/>
    <w:rsid w:val="00BC47AB"/>
    <w:rsid w:val="00BC488E"/>
    <w:rsid w:val="00BC48A4"/>
    <w:rsid w:val="00BC4AB8"/>
    <w:rsid w:val="00BC4CD8"/>
    <w:rsid w:val="00BC4D27"/>
    <w:rsid w:val="00BC5031"/>
    <w:rsid w:val="00BC50AD"/>
    <w:rsid w:val="00BC5570"/>
    <w:rsid w:val="00BC5982"/>
    <w:rsid w:val="00BC6445"/>
    <w:rsid w:val="00BC6633"/>
    <w:rsid w:val="00BC6C01"/>
    <w:rsid w:val="00BC6F64"/>
    <w:rsid w:val="00BC700D"/>
    <w:rsid w:val="00BC77BA"/>
    <w:rsid w:val="00BC7AB2"/>
    <w:rsid w:val="00BD03AE"/>
    <w:rsid w:val="00BD041B"/>
    <w:rsid w:val="00BD046B"/>
    <w:rsid w:val="00BD0512"/>
    <w:rsid w:val="00BD0F24"/>
    <w:rsid w:val="00BD147A"/>
    <w:rsid w:val="00BD15F8"/>
    <w:rsid w:val="00BD1AB1"/>
    <w:rsid w:val="00BD1D85"/>
    <w:rsid w:val="00BD1EEE"/>
    <w:rsid w:val="00BD3758"/>
    <w:rsid w:val="00BD3864"/>
    <w:rsid w:val="00BD3901"/>
    <w:rsid w:val="00BD3B4C"/>
    <w:rsid w:val="00BD3EFB"/>
    <w:rsid w:val="00BD5129"/>
    <w:rsid w:val="00BD5AA9"/>
    <w:rsid w:val="00BD5B43"/>
    <w:rsid w:val="00BD768D"/>
    <w:rsid w:val="00BD7AC1"/>
    <w:rsid w:val="00BD7E72"/>
    <w:rsid w:val="00BD7FD4"/>
    <w:rsid w:val="00BE052D"/>
    <w:rsid w:val="00BE08C5"/>
    <w:rsid w:val="00BE1D92"/>
    <w:rsid w:val="00BE30ED"/>
    <w:rsid w:val="00BE37C8"/>
    <w:rsid w:val="00BE3EC3"/>
    <w:rsid w:val="00BE400F"/>
    <w:rsid w:val="00BE4633"/>
    <w:rsid w:val="00BE467B"/>
    <w:rsid w:val="00BE478B"/>
    <w:rsid w:val="00BE4B56"/>
    <w:rsid w:val="00BE4BD4"/>
    <w:rsid w:val="00BE4FC5"/>
    <w:rsid w:val="00BE5728"/>
    <w:rsid w:val="00BE5793"/>
    <w:rsid w:val="00BE6263"/>
    <w:rsid w:val="00BF023C"/>
    <w:rsid w:val="00BF057F"/>
    <w:rsid w:val="00BF05F0"/>
    <w:rsid w:val="00BF1426"/>
    <w:rsid w:val="00BF1A21"/>
    <w:rsid w:val="00BF1EA0"/>
    <w:rsid w:val="00BF221A"/>
    <w:rsid w:val="00BF3C3F"/>
    <w:rsid w:val="00BF3F19"/>
    <w:rsid w:val="00BF42A0"/>
    <w:rsid w:val="00BF590E"/>
    <w:rsid w:val="00BF608E"/>
    <w:rsid w:val="00BF6461"/>
    <w:rsid w:val="00BF6816"/>
    <w:rsid w:val="00BF6911"/>
    <w:rsid w:val="00BF714B"/>
    <w:rsid w:val="00BF7855"/>
    <w:rsid w:val="00BF7D99"/>
    <w:rsid w:val="00BF7F09"/>
    <w:rsid w:val="00C000CF"/>
    <w:rsid w:val="00C0028C"/>
    <w:rsid w:val="00C00EB4"/>
    <w:rsid w:val="00C01275"/>
    <w:rsid w:val="00C01791"/>
    <w:rsid w:val="00C01D90"/>
    <w:rsid w:val="00C01F21"/>
    <w:rsid w:val="00C02232"/>
    <w:rsid w:val="00C03814"/>
    <w:rsid w:val="00C04951"/>
    <w:rsid w:val="00C04C4E"/>
    <w:rsid w:val="00C04F6E"/>
    <w:rsid w:val="00C05900"/>
    <w:rsid w:val="00C0594F"/>
    <w:rsid w:val="00C06900"/>
    <w:rsid w:val="00C07048"/>
    <w:rsid w:val="00C075E5"/>
    <w:rsid w:val="00C07AD3"/>
    <w:rsid w:val="00C07F60"/>
    <w:rsid w:val="00C100D1"/>
    <w:rsid w:val="00C104B4"/>
    <w:rsid w:val="00C105DA"/>
    <w:rsid w:val="00C10C83"/>
    <w:rsid w:val="00C11112"/>
    <w:rsid w:val="00C122DB"/>
    <w:rsid w:val="00C128F7"/>
    <w:rsid w:val="00C12CE4"/>
    <w:rsid w:val="00C134F4"/>
    <w:rsid w:val="00C1397A"/>
    <w:rsid w:val="00C14EA8"/>
    <w:rsid w:val="00C14EEF"/>
    <w:rsid w:val="00C152B0"/>
    <w:rsid w:val="00C152E0"/>
    <w:rsid w:val="00C167F3"/>
    <w:rsid w:val="00C16F08"/>
    <w:rsid w:val="00C200AF"/>
    <w:rsid w:val="00C203DE"/>
    <w:rsid w:val="00C20AA1"/>
    <w:rsid w:val="00C21395"/>
    <w:rsid w:val="00C2166E"/>
    <w:rsid w:val="00C21B1C"/>
    <w:rsid w:val="00C21CD8"/>
    <w:rsid w:val="00C220FC"/>
    <w:rsid w:val="00C22547"/>
    <w:rsid w:val="00C22DA6"/>
    <w:rsid w:val="00C23B73"/>
    <w:rsid w:val="00C23E97"/>
    <w:rsid w:val="00C24D48"/>
    <w:rsid w:val="00C2524B"/>
    <w:rsid w:val="00C252F7"/>
    <w:rsid w:val="00C259B1"/>
    <w:rsid w:val="00C2670A"/>
    <w:rsid w:val="00C2692A"/>
    <w:rsid w:val="00C26A10"/>
    <w:rsid w:val="00C26D18"/>
    <w:rsid w:val="00C2715E"/>
    <w:rsid w:val="00C27AA9"/>
    <w:rsid w:val="00C30D52"/>
    <w:rsid w:val="00C316CA"/>
    <w:rsid w:val="00C319EE"/>
    <w:rsid w:val="00C31B6D"/>
    <w:rsid w:val="00C332A7"/>
    <w:rsid w:val="00C33431"/>
    <w:rsid w:val="00C3359C"/>
    <w:rsid w:val="00C33B0A"/>
    <w:rsid w:val="00C33FA1"/>
    <w:rsid w:val="00C34047"/>
    <w:rsid w:val="00C3487C"/>
    <w:rsid w:val="00C3489A"/>
    <w:rsid w:val="00C34B88"/>
    <w:rsid w:val="00C34CB7"/>
    <w:rsid w:val="00C34E2C"/>
    <w:rsid w:val="00C35503"/>
    <w:rsid w:val="00C3551F"/>
    <w:rsid w:val="00C35CF4"/>
    <w:rsid w:val="00C35ED5"/>
    <w:rsid w:val="00C361B0"/>
    <w:rsid w:val="00C36F2E"/>
    <w:rsid w:val="00C370A5"/>
    <w:rsid w:val="00C376A1"/>
    <w:rsid w:val="00C402E2"/>
    <w:rsid w:val="00C40D60"/>
    <w:rsid w:val="00C413F1"/>
    <w:rsid w:val="00C41DBB"/>
    <w:rsid w:val="00C42857"/>
    <w:rsid w:val="00C42F6E"/>
    <w:rsid w:val="00C43156"/>
    <w:rsid w:val="00C438B1"/>
    <w:rsid w:val="00C4393F"/>
    <w:rsid w:val="00C43C9A"/>
    <w:rsid w:val="00C442E1"/>
    <w:rsid w:val="00C449BB"/>
    <w:rsid w:val="00C44BCA"/>
    <w:rsid w:val="00C44F5B"/>
    <w:rsid w:val="00C44FCE"/>
    <w:rsid w:val="00C45195"/>
    <w:rsid w:val="00C4535E"/>
    <w:rsid w:val="00C463E7"/>
    <w:rsid w:val="00C46AEA"/>
    <w:rsid w:val="00C46BB1"/>
    <w:rsid w:val="00C46CDD"/>
    <w:rsid w:val="00C501ED"/>
    <w:rsid w:val="00C50AE7"/>
    <w:rsid w:val="00C50C65"/>
    <w:rsid w:val="00C50DA5"/>
    <w:rsid w:val="00C50F74"/>
    <w:rsid w:val="00C50F7D"/>
    <w:rsid w:val="00C519FB"/>
    <w:rsid w:val="00C51AF8"/>
    <w:rsid w:val="00C51F64"/>
    <w:rsid w:val="00C520B3"/>
    <w:rsid w:val="00C525BE"/>
    <w:rsid w:val="00C526EF"/>
    <w:rsid w:val="00C528C0"/>
    <w:rsid w:val="00C529DD"/>
    <w:rsid w:val="00C52D9C"/>
    <w:rsid w:val="00C52E77"/>
    <w:rsid w:val="00C53326"/>
    <w:rsid w:val="00C546D0"/>
    <w:rsid w:val="00C54897"/>
    <w:rsid w:val="00C54AC4"/>
    <w:rsid w:val="00C54DF2"/>
    <w:rsid w:val="00C54FD1"/>
    <w:rsid w:val="00C55C72"/>
    <w:rsid w:val="00C56565"/>
    <w:rsid w:val="00C56FDF"/>
    <w:rsid w:val="00C5746E"/>
    <w:rsid w:val="00C57FA4"/>
    <w:rsid w:val="00C600E0"/>
    <w:rsid w:val="00C60226"/>
    <w:rsid w:val="00C60279"/>
    <w:rsid w:val="00C6053E"/>
    <w:rsid w:val="00C60770"/>
    <w:rsid w:val="00C609FB"/>
    <w:rsid w:val="00C60F9F"/>
    <w:rsid w:val="00C60FC1"/>
    <w:rsid w:val="00C612AC"/>
    <w:rsid w:val="00C614DC"/>
    <w:rsid w:val="00C61645"/>
    <w:rsid w:val="00C629F4"/>
    <w:rsid w:val="00C63180"/>
    <w:rsid w:val="00C64186"/>
    <w:rsid w:val="00C64B07"/>
    <w:rsid w:val="00C65693"/>
    <w:rsid w:val="00C6594C"/>
    <w:rsid w:val="00C65A7A"/>
    <w:rsid w:val="00C65C04"/>
    <w:rsid w:val="00C66120"/>
    <w:rsid w:val="00C66463"/>
    <w:rsid w:val="00C665E7"/>
    <w:rsid w:val="00C666CD"/>
    <w:rsid w:val="00C67335"/>
    <w:rsid w:val="00C677E6"/>
    <w:rsid w:val="00C67921"/>
    <w:rsid w:val="00C67BDD"/>
    <w:rsid w:val="00C67DD8"/>
    <w:rsid w:val="00C70914"/>
    <w:rsid w:val="00C719F5"/>
    <w:rsid w:val="00C7210B"/>
    <w:rsid w:val="00C722E0"/>
    <w:rsid w:val="00C72B16"/>
    <w:rsid w:val="00C73195"/>
    <w:rsid w:val="00C73ABC"/>
    <w:rsid w:val="00C7516F"/>
    <w:rsid w:val="00C752E2"/>
    <w:rsid w:val="00C757F0"/>
    <w:rsid w:val="00C75FE9"/>
    <w:rsid w:val="00C7606D"/>
    <w:rsid w:val="00C7629D"/>
    <w:rsid w:val="00C773C0"/>
    <w:rsid w:val="00C80C0A"/>
    <w:rsid w:val="00C81150"/>
    <w:rsid w:val="00C82786"/>
    <w:rsid w:val="00C83862"/>
    <w:rsid w:val="00C839C0"/>
    <w:rsid w:val="00C86607"/>
    <w:rsid w:val="00C8670D"/>
    <w:rsid w:val="00C86CC0"/>
    <w:rsid w:val="00C86E56"/>
    <w:rsid w:val="00C86E83"/>
    <w:rsid w:val="00C87CA2"/>
    <w:rsid w:val="00C90A7E"/>
    <w:rsid w:val="00C90CC0"/>
    <w:rsid w:val="00C90E1A"/>
    <w:rsid w:val="00C93464"/>
    <w:rsid w:val="00C938BE"/>
    <w:rsid w:val="00C93F26"/>
    <w:rsid w:val="00C94738"/>
    <w:rsid w:val="00C94B9E"/>
    <w:rsid w:val="00C94D97"/>
    <w:rsid w:val="00C966AD"/>
    <w:rsid w:val="00C968C8"/>
    <w:rsid w:val="00C968EE"/>
    <w:rsid w:val="00C96F20"/>
    <w:rsid w:val="00C96F3A"/>
    <w:rsid w:val="00C96FFF"/>
    <w:rsid w:val="00C9700A"/>
    <w:rsid w:val="00C97354"/>
    <w:rsid w:val="00C9772F"/>
    <w:rsid w:val="00C97A18"/>
    <w:rsid w:val="00CA0C8B"/>
    <w:rsid w:val="00CA1C86"/>
    <w:rsid w:val="00CA1FBC"/>
    <w:rsid w:val="00CA1FEE"/>
    <w:rsid w:val="00CA212D"/>
    <w:rsid w:val="00CA2647"/>
    <w:rsid w:val="00CA2E0B"/>
    <w:rsid w:val="00CA2E91"/>
    <w:rsid w:val="00CA3058"/>
    <w:rsid w:val="00CA338A"/>
    <w:rsid w:val="00CA54C1"/>
    <w:rsid w:val="00CA595C"/>
    <w:rsid w:val="00CA60A3"/>
    <w:rsid w:val="00CA638B"/>
    <w:rsid w:val="00CA6941"/>
    <w:rsid w:val="00CA7118"/>
    <w:rsid w:val="00CA75AA"/>
    <w:rsid w:val="00CA78D9"/>
    <w:rsid w:val="00CB0121"/>
    <w:rsid w:val="00CB0BBC"/>
    <w:rsid w:val="00CB1046"/>
    <w:rsid w:val="00CB1448"/>
    <w:rsid w:val="00CB15D5"/>
    <w:rsid w:val="00CB1740"/>
    <w:rsid w:val="00CB1FBD"/>
    <w:rsid w:val="00CB3E74"/>
    <w:rsid w:val="00CB444B"/>
    <w:rsid w:val="00CB493E"/>
    <w:rsid w:val="00CB530F"/>
    <w:rsid w:val="00CB56E4"/>
    <w:rsid w:val="00CB5780"/>
    <w:rsid w:val="00CB57BA"/>
    <w:rsid w:val="00CB608D"/>
    <w:rsid w:val="00CB66D6"/>
    <w:rsid w:val="00CB6944"/>
    <w:rsid w:val="00CB6A58"/>
    <w:rsid w:val="00CB6CE6"/>
    <w:rsid w:val="00CB71D8"/>
    <w:rsid w:val="00CB7B42"/>
    <w:rsid w:val="00CB7ED5"/>
    <w:rsid w:val="00CC13B5"/>
    <w:rsid w:val="00CC14E5"/>
    <w:rsid w:val="00CC1571"/>
    <w:rsid w:val="00CC1C67"/>
    <w:rsid w:val="00CC25A2"/>
    <w:rsid w:val="00CC2B09"/>
    <w:rsid w:val="00CC3413"/>
    <w:rsid w:val="00CC4303"/>
    <w:rsid w:val="00CC4961"/>
    <w:rsid w:val="00CC502D"/>
    <w:rsid w:val="00CC50CF"/>
    <w:rsid w:val="00CC54FF"/>
    <w:rsid w:val="00CC5556"/>
    <w:rsid w:val="00CC6158"/>
    <w:rsid w:val="00CC6527"/>
    <w:rsid w:val="00CC6843"/>
    <w:rsid w:val="00CC7292"/>
    <w:rsid w:val="00CC77A6"/>
    <w:rsid w:val="00CC7A26"/>
    <w:rsid w:val="00CD008C"/>
    <w:rsid w:val="00CD044B"/>
    <w:rsid w:val="00CD0A99"/>
    <w:rsid w:val="00CD0B29"/>
    <w:rsid w:val="00CD1E8B"/>
    <w:rsid w:val="00CD1F1B"/>
    <w:rsid w:val="00CD2556"/>
    <w:rsid w:val="00CD256B"/>
    <w:rsid w:val="00CD36B2"/>
    <w:rsid w:val="00CD43D4"/>
    <w:rsid w:val="00CD4856"/>
    <w:rsid w:val="00CD49F8"/>
    <w:rsid w:val="00CD4E09"/>
    <w:rsid w:val="00CD4E1C"/>
    <w:rsid w:val="00CD4F54"/>
    <w:rsid w:val="00CD523D"/>
    <w:rsid w:val="00CD5ADC"/>
    <w:rsid w:val="00CD5DD0"/>
    <w:rsid w:val="00CD5E13"/>
    <w:rsid w:val="00CD6006"/>
    <w:rsid w:val="00CD6193"/>
    <w:rsid w:val="00CD7011"/>
    <w:rsid w:val="00CD706D"/>
    <w:rsid w:val="00CD7102"/>
    <w:rsid w:val="00CD71D7"/>
    <w:rsid w:val="00CD72EC"/>
    <w:rsid w:val="00CD7C00"/>
    <w:rsid w:val="00CE02AC"/>
    <w:rsid w:val="00CE0978"/>
    <w:rsid w:val="00CE1B49"/>
    <w:rsid w:val="00CE3A0A"/>
    <w:rsid w:val="00CE3B24"/>
    <w:rsid w:val="00CE3C84"/>
    <w:rsid w:val="00CE49A6"/>
    <w:rsid w:val="00CE4A0A"/>
    <w:rsid w:val="00CE4E43"/>
    <w:rsid w:val="00CE4EF6"/>
    <w:rsid w:val="00CE528B"/>
    <w:rsid w:val="00CE5BE4"/>
    <w:rsid w:val="00CE7F02"/>
    <w:rsid w:val="00CF01BF"/>
    <w:rsid w:val="00CF0621"/>
    <w:rsid w:val="00CF07F6"/>
    <w:rsid w:val="00CF0A74"/>
    <w:rsid w:val="00CF185D"/>
    <w:rsid w:val="00CF1993"/>
    <w:rsid w:val="00CF1DCD"/>
    <w:rsid w:val="00CF1F7E"/>
    <w:rsid w:val="00CF1F9C"/>
    <w:rsid w:val="00CF25D6"/>
    <w:rsid w:val="00CF2FE2"/>
    <w:rsid w:val="00CF3078"/>
    <w:rsid w:val="00CF3D1A"/>
    <w:rsid w:val="00CF418B"/>
    <w:rsid w:val="00CF4616"/>
    <w:rsid w:val="00CF51C9"/>
    <w:rsid w:val="00CF640A"/>
    <w:rsid w:val="00CF651F"/>
    <w:rsid w:val="00CF727A"/>
    <w:rsid w:val="00CF768B"/>
    <w:rsid w:val="00D016CF"/>
    <w:rsid w:val="00D01AE5"/>
    <w:rsid w:val="00D0204D"/>
    <w:rsid w:val="00D02277"/>
    <w:rsid w:val="00D0258F"/>
    <w:rsid w:val="00D02772"/>
    <w:rsid w:val="00D03086"/>
    <w:rsid w:val="00D04231"/>
    <w:rsid w:val="00D04486"/>
    <w:rsid w:val="00D04989"/>
    <w:rsid w:val="00D04DE5"/>
    <w:rsid w:val="00D05310"/>
    <w:rsid w:val="00D05312"/>
    <w:rsid w:val="00D058FE"/>
    <w:rsid w:val="00D06AE1"/>
    <w:rsid w:val="00D0761C"/>
    <w:rsid w:val="00D076FD"/>
    <w:rsid w:val="00D0784C"/>
    <w:rsid w:val="00D10916"/>
    <w:rsid w:val="00D10B8A"/>
    <w:rsid w:val="00D111EA"/>
    <w:rsid w:val="00D11BBD"/>
    <w:rsid w:val="00D11BFE"/>
    <w:rsid w:val="00D124EC"/>
    <w:rsid w:val="00D12FF9"/>
    <w:rsid w:val="00D13CCF"/>
    <w:rsid w:val="00D149C9"/>
    <w:rsid w:val="00D16413"/>
    <w:rsid w:val="00D16DBB"/>
    <w:rsid w:val="00D16E68"/>
    <w:rsid w:val="00D17132"/>
    <w:rsid w:val="00D1784C"/>
    <w:rsid w:val="00D17DE3"/>
    <w:rsid w:val="00D17E6C"/>
    <w:rsid w:val="00D20D52"/>
    <w:rsid w:val="00D211FC"/>
    <w:rsid w:val="00D2142A"/>
    <w:rsid w:val="00D2155B"/>
    <w:rsid w:val="00D223F8"/>
    <w:rsid w:val="00D22490"/>
    <w:rsid w:val="00D229E4"/>
    <w:rsid w:val="00D22B70"/>
    <w:rsid w:val="00D22C22"/>
    <w:rsid w:val="00D24584"/>
    <w:rsid w:val="00D24D5C"/>
    <w:rsid w:val="00D24F36"/>
    <w:rsid w:val="00D2509A"/>
    <w:rsid w:val="00D257DB"/>
    <w:rsid w:val="00D25BCA"/>
    <w:rsid w:val="00D25E0E"/>
    <w:rsid w:val="00D277D7"/>
    <w:rsid w:val="00D277F7"/>
    <w:rsid w:val="00D27ADC"/>
    <w:rsid w:val="00D27D44"/>
    <w:rsid w:val="00D303E7"/>
    <w:rsid w:val="00D30B2C"/>
    <w:rsid w:val="00D31316"/>
    <w:rsid w:val="00D3162A"/>
    <w:rsid w:val="00D31777"/>
    <w:rsid w:val="00D31853"/>
    <w:rsid w:val="00D32744"/>
    <w:rsid w:val="00D3289C"/>
    <w:rsid w:val="00D32F7B"/>
    <w:rsid w:val="00D330D5"/>
    <w:rsid w:val="00D33A10"/>
    <w:rsid w:val="00D33E96"/>
    <w:rsid w:val="00D34AEF"/>
    <w:rsid w:val="00D34BC1"/>
    <w:rsid w:val="00D34C1C"/>
    <w:rsid w:val="00D34E61"/>
    <w:rsid w:val="00D35494"/>
    <w:rsid w:val="00D35948"/>
    <w:rsid w:val="00D3654A"/>
    <w:rsid w:val="00D37357"/>
    <w:rsid w:val="00D37B47"/>
    <w:rsid w:val="00D40447"/>
    <w:rsid w:val="00D41763"/>
    <w:rsid w:val="00D43159"/>
    <w:rsid w:val="00D43172"/>
    <w:rsid w:val="00D432F3"/>
    <w:rsid w:val="00D433F8"/>
    <w:rsid w:val="00D4355F"/>
    <w:rsid w:val="00D437A5"/>
    <w:rsid w:val="00D43C40"/>
    <w:rsid w:val="00D44413"/>
    <w:rsid w:val="00D45377"/>
    <w:rsid w:val="00D456BE"/>
    <w:rsid w:val="00D45808"/>
    <w:rsid w:val="00D46BDB"/>
    <w:rsid w:val="00D4789D"/>
    <w:rsid w:val="00D47B05"/>
    <w:rsid w:val="00D47FFD"/>
    <w:rsid w:val="00D50293"/>
    <w:rsid w:val="00D50475"/>
    <w:rsid w:val="00D508D0"/>
    <w:rsid w:val="00D51EB6"/>
    <w:rsid w:val="00D53C05"/>
    <w:rsid w:val="00D546D2"/>
    <w:rsid w:val="00D549A8"/>
    <w:rsid w:val="00D54BF1"/>
    <w:rsid w:val="00D54C65"/>
    <w:rsid w:val="00D54E9E"/>
    <w:rsid w:val="00D56533"/>
    <w:rsid w:val="00D56C12"/>
    <w:rsid w:val="00D57549"/>
    <w:rsid w:val="00D60067"/>
    <w:rsid w:val="00D602B0"/>
    <w:rsid w:val="00D607A7"/>
    <w:rsid w:val="00D61062"/>
    <w:rsid w:val="00D61DC6"/>
    <w:rsid w:val="00D61DCF"/>
    <w:rsid w:val="00D61F9E"/>
    <w:rsid w:val="00D62650"/>
    <w:rsid w:val="00D62785"/>
    <w:rsid w:val="00D62CFD"/>
    <w:rsid w:val="00D62E1D"/>
    <w:rsid w:val="00D63201"/>
    <w:rsid w:val="00D6363F"/>
    <w:rsid w:val="00D6409D"/>
    <w:rsid w:val="00D64DD4"/>
    <w:rsid w:val="00D64E60"/>
    <w:rsid w:val="00D6516D"/>
    <w:rsid w:val="00D6522D"/>
    <w:rsid w:val="00D65378"/>
    <w:rsid w:val="00D65871"/>
    <w:rsid w:val="00D65D38"/>
    <w:rsid w:val="00D662F9"/>
    <w:rsid w:val="00D666B1"/>
    <w:rsid w:val="00D66A5B"/>
    <w:rsid w:val="00D66FEF"/>
    <w:rsid w:val="00D6725B"/>
    <w:rsid w:val="00D674D5"/>
    <w:rsid w:val="00D71584"/>
    <w:rsid w:val="00D71884"/>
    <w:rsid w:val="00D71978"/>
    <w:rsid w:val="00D71E53"/>
    <w:rsid w:val="00D72179"/>
    <w:rsid w:val="00D72C40"/>
    <w:rsid w:val="00D72EAB"/>
    <w:rsid w:val="00D73085"/>
    <w:rsid w:val="00D74BB0"/>
    <w:rsid w:val="00D75142"/>
    <w:rsid w:val="00D7563B"/>
    <w:rsid w:val="00D76A14"/>
    <w:rsid w:val="00D76CED"/>
    <w:rsid w:val="00D7704E"/>
    <w:rsid w:val="00D775C5"/>
    <w:rsid w:val="00D77C6A"/>
    <w:rsid w:val="00D80DED"/>
    <w:rsid w:val="00D80F7B"/>
    <w:rsid w:val="00D8137C"/>
    <w:rsid w:val="00D819C8"/>
    <w:rsid w:val="00D821BC"/>
    <w:rsid w:val="00D8255A"/>
    <w:rsid w:val="00D82C6A"/>
    <w:rsid w:val="00D83717"/>
    <w:rsid w:val="00D838E8"/>
    <w:rsid w:val="00D84090"/>
    <w:rsid w:val="00D848DC"/>
    <w:rsid w:val="00D849FD"/>
    <w:rsid w:val="00D84BCC"/>
    <w:rsid w:val="00D84C3A"/>
    <w:rsid w:val="00D85311"/>
    <w:rsid w:val="00D855F5"/>
    <w:rsid w:val="00D86080"/>
    <w:rsid w:val="00D87172"/>
    <w:rsid w:val="00D87C50"/>
    <w:rsid w:val="00D90589"/>
    <w:rsid w:val="00D9171C"/>
    <w:rsid w:val="00D91EAC"/>
    <w:rsid w:val="00D9206F"/>
    <w:rsid w:val="00D920D7"/>
    <w:rsid w:val="00D92638"/>
    <w:rsid w:val="00D92A0C"/>
    <w:rsid w:val="00D92FE0"/>
    <w:rsid w:val="00D93211"/>
    <w:rsid w:val="00D93DD5"/>
    <w:rsid w:val="00D94467"/>
    <w:rsid w:val="00D94B5D"/>
    <w:rsid w:val="00D94D74"/>
    <w:rsid w:val="00D94F7A"/>
    <w:rsid w:val="00D95BEF"/>
    <w:rsid w:val="00D95DCE"/>
    <w:rsid w:val="00D961AA"/>
    <w:rsid w:val="00D9623D"/>
    <w:rsid w:val="00D96904"/>
    <w:rsid w:val="00D96EEC"/>
    <w:rsid w:val="00D97563"/>
    <w:rsid w:val="00D97F3E"/>
    <w:rsid w:val="00DA03BB"/>
    <w:rsid w:val="00DA05EC"/>
    <w:rsid w:val="00DA0813"/>
    <w:rsid w:val="00DA0CFB"/>
    <w:rsid w:val="00DA1678"/>
    <w:rsid w:val="00DA1A32"/>
    <w:rsid w:val="00DA1CFF"/>
    <w:rsid w:val="00DA1F71"/>
    <w:rsid w:val="00DA2251"/>
    <w:rsid w:val="00DA3778"/>
    <w:rsid w:val="00DA38D1"/>
    <w:rsid w:val="00DA3D6D"/>
    <w:rsid w:val="00DA3E36"/>
    <w:rsid w:val="00DA4FB6"/>
    <w:rsid w:val="00DA505B"/>
    <w:rsid w:val="00DA5437"/>
    <w:rsid w:val="00DA5909"/>
    <w:rsid w:val="00DA5B9D"/>
    <w:rsid w:val="00DA6AF3"/>
    <w:rsid w:val="00DA6F75"/>
    <w:rsid w:val="00DB041F"/>
    <w:rsid w:val="00DB0A29"/>
    <w:rsid w:val="00DB0E52"/>
    <w:rsid w:val="00DB119E"/>
    <w:rsid w:val="00DB11D5"/>
    <w:rsid w:val="00DB1BCC"/>
    <w:rsid w:val="00DB2937"/>
    <w:rsid w:val="00DB2BED"/>
    <w:rsid w:val="00DB2D0E"/>
    <w:rsid w:val="00DB310F"/>
    <w:rsid w:val="00DB32D3"/>
    <w:rsid w:val="00DB3423"/>
    <w:rsid w:val="00DB3724"/>
    <w:rsid w:val="00DB4017"/>
    <w:rsid w:val="00DB404C"/>
    <w:rsid w:val="00DB4610"/>
    <w:rsid w:val="00DB4C19"/>
    <w:rsid w:val="00DB55A8"/>
    <w:rsid w:val="00DB5838"/>
    <w:rsid w:val="00DB598A"/>
    <w:rsid w:val="00DB6905"/>
    <w:rsid w:val="00DB6CC8"/>
    <w:rsid w:val="00DB7953"/>
    <w:rsid w:val="00DB7BDC"/>
    <w:rsid w:val="00DB7E5E"/>
    <w:rsid w:val="00DC0196"/>
    <w:rsid w:val="00DC0562"/>
    <w:rsid w:val="00DC05B3"/>
    <w:rsid w:val="00DC131F"/>
    <w:rsid w:val="00DC172F"/>
    <w:rsid w:val="00DC1B37"/>
    <w:rsid w:val="00DC21C7"/>
    <w:rsid w:val="00DC50DC"/>
    <w:rsid w:val="00DC5715"/>
    <w:rsid w:val="00DC5E9E"/>
    <w:rsid w:val="00DC62C0"/>
    <w:rsid w:val="00DC655B"/>
    <w:rsid w:val="00DC7592"/>
    <w:rsid w:val="00DC7C88"/>
    <w:rsid w:val="00DD0429"/>
    <w:rsid w:val="00DD1376"/>
    <w:rsid w:val="00DD170D"/>
    <w:rsid w:val="00DD17AE"/>
    <w:rsid w:val="00DD17FD"/>
    <w:rsid w:val="00DD22A8"/>
    <w:rsid w:val="00DD25B6"/>
    <w:rsid w:val="00DD2633"/>
    <w:rsid w:val="00DD2742"/>
    <w:rsid w:val="00DD2A8A"/>
    <w:rsid w:val="00DD30D7"/>
    <w:rsid w:val="00DD38E0"/>
    <w:rsid w:val="00DD46D4"/>
    <w:rsid w:val="00DD48F9"/>
    <w:rsid w:val="00DD4DE8"/>
    <w:rsid w:val="00DD5DF0"/>
    <w:rsid w:val="00DD67FA"/>
    <w:rsid w:val="00DD6CB1"/>
    <w:rsid w:val="00DD6CC5"/>
    <w:rsid w:val="00DD759C"/>
    <w:rsid w:val="00DD7818"/>
    <w:rsid w:val="00DD794F"/>
    <w:rsid w:val="00DD7969"/>
    <w:rsid w:val="00DE0BB4"/>
    <w:rsid w:val="00DE0E90"/>
    <w:rsid w:val="00DE1558"/>
    <w:rsid w:val="00DE1959"/>
    <w:rsid w:val="00DE1EDB"/>
    <w:rsid w:val="00DE2463"/>
    <w:rsid w:val="00DE2D68"/>
    <w:rsid w:val="00DE4CF1"/>
    <w:rsid w:val="00DE4E6D"/>
    <w:rsid w:val="00DE5284"/>
    <w:rsid w:val="00DE56DD"/>
    <w:rsid w:val="00DE57E2"/>
    <w:rsid w:val="00DE5BBF"/>
    <w:rsid w:val="00DE633D"/>
    <w:rsid w:val="00DE666F"/>
    <w:rsid w:val="00DE675E"/>
    <w:rsid w:val="00DE680B"/>
    <w:rsid w:val="00DE68C8"/>
    <w:rsid w:val="00DE68D1"/>
    <w:rsid w:val="00DE6FBD"/>
    <w:rsid w:val="00DE775C"/>
    <w:rsid w:val="00DE789B"/>
    <w:rsid w:val="00DE7A73"/>
    <w:rsid w:val="00DE7ADE"/>
    <w:rsid w:val="00DE7AE2"/>
    <w:rsid w:val="00DF0061"/>
    <w:rsid w:val="00DF0E5C"/>
    <w:rsid w:val="00DF1048"/>
    <w:rsid w:val="00DF144F"/>
    <w:rsid w:val="00DF1AC4"/>
    <w:rsid w:val="00DF1E30"/>
    <w:rsid w:val="00DF1E58"/>
    <w:rsid w:val="00DF2337"/>
    <w:rsid w:val="00DF3218"/>
    <w:rsid w:val="00DF3723"/>
    <w:rsid w:val="00DF3817"/>
    <w:rsid w:val="00DF3DEC"/>
    <w:rsid w:val="00DF40A4"/>
    <w:rsid w:val="00DF4827"/>
    <w:rsid w:val="00DF4FA4"/>
    <w:rsid w:val="00DF59F7"/>
    <w:rsid w:val="00DF5BAD"/>
    <w:rsid w:val="00DF5E05"/>
    <w:rsid w:val="00DF6275"/>
    <w:rsid w:val="00DF63FA"/>
    <w:rsid w:val="00DF6AA5"/>
    <w:rsid w:val="00DF6CE8"/>
    <w:rsid w:val="00DF7803"/>
    <w:rsid w:val="00DF7C90"/>
    <w:rsid w:val="00E00AF7"/>
    <w:rsid w:val="00E00FE2"/>
    <w:rsid w:val="00E010B2"/>
    <w:rsid w:val="00E011A6"/>
    <w:rsid w:val="00E01FC1"/>
    <w:rsid w:val="00E021A5"/>
    <w:rsid w:val="00E0303C"/>
    <w:rsid w:val="00E03323"/>
    <w:rsid w:val="00E03574"/>
    <w:rsid w:val="00E03706"/>
    <w:rsid w:val="00E03756"/>
    <w:rsid w:val="00E04024"/>
    <w:rsid w:val="00E05056"/>
    <w:rsid w:val="00E05A84"/>
    <w:rsid w:val="00E060B4"/>
    <w:rsid w:val="00E06425"/>
    <w:rsid w:val="00E06613"/>
    <w:rsid w:val="00E0713E"/>
    <w:rsid w:val="00E071F4"/>
    <w:rsid w:val="00E07F8C"/>
    <w:rsid w:val="00E1075F"/>
    <w:rsid w:val="00E113A1"/>
    <w:rsid w:val="00E11757"/>
    <w:rsid w:val="00E118BC"/>
    <w:rsid w:val="00E11D09"/>
    <w:rsid w:val="00E11FF4"/>
    <w:rsid w:val="00E1241C"/>
    <w:rsid w:val="00E1251E"/>
    <w:rsid w:val="00E1470C"/>
    <w:rsid w:val="00E14A49"/>
    <w:rsid w:val="00E14FBF"/>
    <w:rsid w:val="00E15049"/>
    <w:rsid w:val="00E152DB"/>
    <w:rsid w:val="00E160D7"/>
    <w:rsid w:val="00E16153"/>
    <w:rsid w:val="00E16A0C"/>
    <w:rsid w:val="00E17980"/>
    <w:rsid w:val="00E17B34"/>
    <w:rsid w:val="00E17C05"/>
    <w:rsid w:val="00E17EB4"/>
    <w:rsid w:val="00E211E4"/>
    <w:rsid w:val="00E21BDB"/>
    <w:rsid w:val="00E21C7A"/>
    <w:rsid w:val="00E243A7"/>
    <w:rsid w:val="00E2447A"/>
    <w:rsid w:val="00E24A79"/>
    <w:rsid w:val="00E25003"/>
    <w:rsid w:val="00E25B85"/>
    <w:rsid w:val="00E25BD5"/>
    <w:rsid w:val="00E25C96"/>
    <w:rsid w:val="00E2647C"/>
    <w:rsid w:val="00E26848"/>
    <w:rsid w:val="00E27167"/>
    <w:rsid w:val="00E2762E"/>
    <w:rsid w:val="00E279CD"/>
    <w:rsid w:val="00E31541"/>
    <w:rsid w:val="00E31621"/>
    <w:rsid w:val="00E317A0"/>
    <w:rsid w:val="00E31BD1"/>
    <w:rsid w:val="00E32839"/>
    <w:rsid w:val="00E32A4A"/>
    <w:rsid w:val="00E32C0F"/>
    <w:rsid w:val="00E32EB5"/>
    <w:rsid w:val="00E32F57"/>
    <w:rsid w:val="00E33286"/>
    <w:rsid w:val="00E334D5"/>
    <w:rsid w:val="00E336F9"/>
    <w:rsid w:val="00E34C3B"/>
    <w:rsid w:val="00E352D8"/>
    <w:rsid w:val="00E35CAE"/>
    <w:rsid w:val="00E35EC0"/>
    <w:rsid w:val="00E35ED5"/>
    <w:rsid w:val="00E35F93"/>
    <w:rsid w:val="00E36438"/>
    <w:rsid w:val="00E40186"/>
    <w:rsid w:val="00E40674"/>
    <w:rsid w:val="00E407F3"/>
    <w:rsid w:val="00E40975"/>
    <w:rsid w:val="00E4128F"/>
    <w:rsid w:val="00E41BBF"/>
    <w:rsid w:val="00E41F77"/>
    <w:rsid w:val="00E42B55"/>
    <w:rsid w:val="00E43C0E"/>
    <w:rsid w:val="00E43FCF"/>
    <w:rsid w:val="00E44105"/>
    <w:rsid w:val="00E443E4"/>
    <w:rsid w:val="00E44583"/>
    <w:rsid w:val="00E44725"/>
    <w:rsid w:val="00E44881"/>
    <w:rsid w:val="00E44AEC"/>
    <w:rsid w:val="00E45278"/>
    <w:rsid w:val="00E456A3"/>
    <w:rsid w:val="00E45B3D"/>
    <w:rsid w:val="00E4680F"/>
    <w:rsid w:val="00E46A7E"/>
    <w:rsid w:val="00E46FCE"/>
    <w:rsid w:val="00E4712A"/>
    <w:rsid w:val="00E4717B"/>
    <w:rsid w:val="00E478DE"/>
    <w:rsid w:val="00E50849"/>
    <w:rsid w:val="00E50DEE"/>
    <w:rsid w:val="00E51A93"/>
    <w:rsid w:val="00E51C2C"/>
    <w:rsid w:val="00E51C72"/>
    <w:rsid w:val="00E51D3B"/>
    <w:rsid w:val="00E52940"/>
    <w:rsid w:val="00E52CA4"/>
    <w:rsid w:val="00E533D7"/>
    <w:rsid w:val="00E53D46"/>
    <w:rsid w:val="00E540B0"/>
    <w:rsid w:val="00E5447E"/>
    <w:rsid w:val="00E5563C"/>
    <w:rsid w:val="00E557E7"/>
    <w:rsid w:val="00E56182"/>
    <w:rsid w:val="00E56324"/>
    <w:rsid w:val="00E563A8"/>
    <w:rsid w:val="00E5663A"/>
    <w:rsid w:val="00E56EDF"/>
    <w:rsid w:val="00E574E3"/>
    <w:rsid w:val="00E574FE"/>
    <w:rsid w:val="00E6024B"/>
    <w:rsid w:val="00E609BC"/>
    <w:rsid w:val="00E60F2A"/>
    <w:rsid w:val="00E61208"/>
    <w:rsid w:val="00E615CD"/>
    <w:rsid w:val="00E616EE"/>
    <w:rsid w:val="00E61814"/>
    <w:rsid w:val="00E6189A"/>
    <w:rsid w:val="00E61E30"/>
    <w:rsid w:val="00E61E46"/>
    <w:rsid w:val="00E6262F"/>
    <w:rsid w:val="00E6273D"/>
    <w:rsid w:val="00E6293F"/>
    <w:rsid w:val="00E637A5"/>
    <w:rsid w:val="00E63B0B"/>
    <w:rsid w:val="00E6487D"/>
    <w:rsid w:val="00E64BFE"/>
    <w:rsid w:val="00E65657"/>
    <w:rsid w:val="00E65E3B"/>
    <w:rsid w:val="00E667A6"/>
    <w:rsid w:val="00E66CEC"/>
    <w:rsid w:val="00E672FC"/>
    <w:rsid w:val="00E6782F"/>
    <w:rsid w:val="00E67847"/>
    <w:rsid w:val="00E70613"/>
    <w:rsid w:val="00E70656"/>
    <w:rsid w:val="00E70CFE"/>
    <w:rsid w:val="00E71D17"/>
    <w:rsid w:val="00E72782"/>
    <w:rsid w:val="00E72AB4"/>
    <w:rsid w:val="00E7305B"/>
    <w:rsid w:val="00E7311A"/>
    <w:rsid w:val="00E7358E"/>
    <w:rsid w:val="00E735F6"/>
    <w:rsid w:val="00E74030"/>
    <w:rsid w:val="00E74749"/>
    <w:rsid w:val="00E74FCD"/>
    <w:rsid w:val="00E75D9B"/>
    <w:rsid w:val="00E75F9B"/>
    <w:rsid w:val="00E76318"/>
    <w:rsid w:val="00E76745"/>
    <w:rsid w:val="00E76D73"/>
    <w:rsid w:val="00E771E6"/>
    <w:rsid w:val="00E77724"/>
    <w:rsid w:val="00E77EA4"/>
    <w:rsid w:val="00E80300"/>
    <w:rsid w:val="00E80BCA"/>
    <w:rsid w:val="00E80C2E"/>
    <w:rsid w:val="00E80D9C"/>
    <w:rsid w:val="00E80EE9"/>
    <w:rsid w:val="00E81457"/>
    <w:rsid w:val="00E816AB"/>
    <w:rsid w:val="00E81ECB"/>
    <w:rsid w:val="00E820F8"/>
    <w:rsid w:val="00E827D5"/>
    <w:rsid w:val="00E829A9"/>
    <w:rsid w:val="00E839AC"/>
    <w:rsid w:val="00E83C9A"/>
    <w:rsid w:val="00E8426C"/>
    <w:rsid w:val="00E84502"/>
    <w:rsid w:val="00E84E6D"/>
    <w:rsid w:val="00E84FAA"/>
    <w:rsid w:val="00E84FD6"/>
    <w:rsid w:val="00E85379"/>
    <w:rsid w:val="00E853DA"/>
    <w:rsid w:val="00E854AD"/>
    <w:rsid w:val="00E859E4"/>
    <w:rsid w:val="00E86100"/>
    <w:rsid w:val="00E86605"/>
    <w:rsid w:val="00E86949"/>
    <w:rsid w:val="00E86A5F"/>
    <w:rsid w:val="00E86CAF"/>
    <w:rsid w:val="00E86F39"/>
    <w:rsid w:val="00E87279"/>
    <w:rsid w:val="00E906E9"/>
    <w:rsid w:val="00E911EE"/>
    <w:rsid w:val="00E9132A"/>
    <w:rsid w:val="00E91591"/>
    <w:rsid w:val="00E918DE"/>
    <w:rsid w:val="00E924D2"/>
    <w:rsid w:val="00E92B3D"/>
    <w:rsid w:val="00E9338E"/>
    <w:rsid w:val="00E9371E"/>
    <w:rsid w:val="00E942F1"/>
    <w:rsid w:val="00E9457A"/>
    <w:rsid w:val="00E947D1"/>
    <w:rsid w:val="00E94CD8"/>
    <w:rsid w:val="00E94D0B"/>
    <w:rsid w:val="00E95A8A"/>
    <w:rsid w:val="00E96202"/>
    <w:rsid w:val="00E9627E"/>
    <w:rsid w:val="00E96626"/>
    <w:rsid w:val="00E96C46"/>
    <w:rsid w:val="00E96DE8"/>
    <w:rsid w:val="00E96DF3"/>
    <w:rsid w:val="00E97E73"/>
    <w:rsid w:val="00EA0596"/>
    <w:rsid w:val="00EA05E6"/>
    <w:rsid w:val="00EA0698"/>
    <w:rsid w:val="00EA12D9"/>
    <w:rsid w:val="00EA1D1D"/>
    <w:rsid w:val="00EA1E2B"/>
    <w:rsid w:val="00EA2A29"/>
    <w:rsid w:val="00EA3524"/>
    <w:rsid w:val="00EA3F31"/>
    <w:rsid w:val="00EA4682"/>
    <w:rsid w:val="00EA48A3"/>
    <w:rsid w:val="00EA4901"/>
    <w:rsid w:val="00EA4E46"/>
    <w:rsid w:val="00EA5473"/>
    <w:rsid w:val="00EA5715"/>
    <w:rsid w:val="00EA59BC"/>
    <w:rsid w:val="00EA693C"/>
    <w:rsid w:val="00EA6973"/>
    <w:rsid w:val="00EA69CE"/>
    <w:rsid w:val="00EA7266"/>
    <w:rsid w:val="00EA7590"/>
    <w:rsid w:val="00EA75AD"/>
    <w:rsid w:val="00EA7884"/>
    <w:rsid w:val="00EA7906"/>
    <w:rsid w:val="00EA7A24"/>
    <w:rsid w:val="00EA7B61"/>
    <w:rsid w:val="00EA7EEB"/>
    <w:rsid w:val="00EB0057"/>
    <w:rsid w:val="00EB1002"/>
    <w:rsid w:val="00EB112F"/>
    <w:rsid w:val="00EB124C"/>
    <w:rsid w:val="00EB1D4D"/>
    <w:rsid w:val="00EB2024"/>
    <w:rsid w:val="00EB26CC"/>
    <w:rsid w:val="00EB2747"/>
    <w:rsid w:val="00EB28AA"/>
    <w:rsid w:val="00EB28E9"/>
    <w:rsid w:val="00EB2BD3"/>
    <w:rsid w:val="00EB3527"/>
    <w:rsid w:val="00EB3C9A"/>
    <w:rsid w:val="00EB3FB2"/>
    <w:rsid w:val="00EB4870"/>
    <w:rsid w:val="00EB5053"/>
    <w:rsid w:val="00EB636A"/>
    <w:rsid w:val="00EB66C5"/>
    <w:rsid w:val="00EB74C3"/>
    <w:rsid w:val="00EB7DD8"/>
    <w:rsid w:val="00EC0027"/>
    <w:rsid w:val="00EC07CE"/>
    <w:rsid w:val="00EC0B7B"/>
    <w:rsid w:val="00EC1488"/>
    <w:rsid w:val="00EC1942"/>
    <w:rsid w:val="00EC2EAA"/>
    <w:rsid w:val="00EC3208"/>
    <w:rsid w:val="00EC3FDF"/>
    <w:rsid w:val="00EC4D8F"/>
    <w:rsid w:val="00EC5081"/>
    <w:rsid w:val="00EC50AE"/>
    <w:rsid w:val="00EC59BE"/>
    <w:rsid w:val="00EC7018"/>
    <w:rsid w:val="00EC7591"/>
    <w:rsid w:val="00EC7B85"/>
    <w:rsid w:val="00EC7E41"/>
    <w:rsid w:val="00ED005B"/>
    <w:rsid w:val="00ED08FE"/>
    <w:rsid w:val="00ED0F72"/>
    <w:rsid w:val="00ED1485"/>
    <w:rsid w:val="00ED1ECF"/>
    <w:rsid w:val="00ED2082"/>
    <w:rsid w:val="00ED361D"/>
    <w:rsid w:val="00ED36B8"/>
    <w:rsid w:val="00ED3810"/>
    <w:rsid w:val="00ED448C"/>
    <w:rsid w:val="00ED4EDD"/>
    <w:rsid w:val="00ED5730"/>
    <w:rsid w:val="00ED5EC9"/>
    <w:rsid w:val="00ED6919"/>
    <w:rsid w:val="00ED69F9"/>
    <w:rsid w:val="00ED715B"/>
    <w:rsid w:val="00ED72DE"/>
    <w:rsid w:val="00ED74E7"/>
    <w:rsid w:val="00ED7CB2"/>
    <w:rsid w:val="00ED7DB9"/>
    <w:rsid w:val="00EE0149"/>
    <w:rsid w:val="00EE1D55"/>
    <w:rsid w:val="00EE1FE2"/>
    <w:rsid w:val="00EE25C3"/>
    <w:rsid w:val="00EE2F37"/>
    <w:rsid w:val="00EE38B3"/>
    <w:rsid w:val="00EE38DE"/>
    <w:rsid w:val="00EE4946"/>
    <w:rsid w:val="00EE5795"/>
    <w:rsid w:val="00EE5901"/>
    <w:rsid w:val="00EE6AB9"/>
    <w:rsid w:val="00EE6BF4"/>
    <w:rsid w:val="00EE6FA0"/>
    <w:rsid w:val="00EE7080"/>
    <w:rsid w:val="00EE7588"/>
    <w:rsid w:val="00EE778D"/>
    <w:rsid w:val="00EF0208"/>
    <w:rsid w:val="00EF028B"/>
    <w:rsid w:val="00EF0370"/>
    <w:rsid w:val="00EF08F5"/>
    <w:rsid w:val="00EF0BE2"/>
    <w:rsid w:val="00EF0D95"/>
    <w:rsid w:val="00EF1568"/>
    <w:rsid w:val="00EF1E53"/>
    <w:rsid w:val="00EF2900"/>
    <w:rsid w:val="00EF42BB"/>
    <w:rsid w:val="00EF556F"/>
    <w:rsid w:val="00EF640B"/>
    <w:rsid w:val="00EF66FF"/>
    <w:rsid w:val="00EF6D6B"/>
    <w:rsid w:val="00EF6F48"/>
    <w:rsid w:val="00EF70C6"/>
    <w:rsid w:val="00EF7D13"/>
    <w:rsid w:val="00EF7D99"/>
    <w:rsid w:val="00EF7ED7"/>
    <w:rsid w:val="00F00325"/>
    <w:rsid w:val="00F01D7F"/>
    <w:rsid w:val="00F021DE"/>
    <w:rsid w:val="00F025B4"/>
    <w:rsid w:val="00F02CBE"/>
    <w:rsid w:val="00F02F2F"/>
    <w:rsid w:val="00F0309E"/>
    <w:rsid w:val="00F03139"/>
    <w:rsid w:val="00F04356"/>
    <w:rsid w:val="00F04463"/>
    <w:rsid w:val="00F047AE"/>
    <w:rsid w:val="00F052E1"/>
    <w:rsid w:val="00F05A53"/>
    <w:rsid w:val="00F05FF4"/>
    <w:rsid w:val="00F062E2"/>
    <w:rsid w:val="00F06365"/>
    <w:rsid w:val="00F06897"/>
    <w:rsid w:val="00F06C8A"/>
    <w:rsid w:val="00F07704"/>
    <w:rsid w:val="00F07F23"/>
    <w:rsid w:val="00F10A32"/>
    <w:rsid w:val="00F10A42"/>
    <w:rsid w:val="00F10E96"/>
    <w:rsid w:val="00F1149C"/>
    <w:rsid w:val="00F1188C"/>
    <w:rsid w:val="00F11AAF"/>
    <w:rsid w:val="00F1206A"/>
    <w:rsid w:val="00F12464"/>
    <w:rsid w:val="00F12D30"/>
    <w:rsid w:val="00F12E61"/>
    <w:rsid w:val="00F132F7"/>
    <w:rsid w:val="00F13601"/>
    <w:rsid w:val="00F13605"/>
    <w:rsid w:val="00F141FF"/>
    <w:rsid w:val="00F14E11"/>
    <w:rsid w:val="00F14E57"/>
    <w:rsid w:val="00F153D1"/>
    <w:rsid w:val="00F15530"/>
    <w:rsid w:val="00F159B2"/>
    <w:rsid w:val="00F15FA8"/>
    <w:rsid w:val="00F1619B"/>
    <w:rsid w:val="00F16CB7"/>
    <w:rsid w:val="00F16F14"/>
    <w:rsid w:val="00F1750F"/>
    <w:rsid w:val="00F17ED4"/>
    <w:rsid w:val="00F2027F"/>
    <w:rsid w:val="00F2041C"/>
    <w:rsid w:val="00F2171D"/>
    <w:rsid w:val="00F218B8"/>
    <w:rsid w:val="00F21E24"/>
    <w:rsid w:val="00F21EAF"/>
    <w:rsid w:val="00F22C7B"/>
    <w:rsid w:val="00F2417E"/>
    <w:rsid w:val="00F248DD"/>
    <w:rsid w:val="00F2509A"/>
    <w:rsid w:val="00F269A9"/>
    <w:rsid w:val="00F30513"/>
    <w:rsid w:val="00F30518"/>
    <w:rsid w:val="00F3051A"/>
    <w:rsid w:val="00F305D3"/>
    <w:rsid w:val="00F31673"/>
    <w:rsid w:val="00F3193A"/>
    <w:rsid w:val="00F31A8E"/>
    <w:rsid w:val="00F31C33"/>
    <w:rsid w:val="00F31F08"/>
    <w:rsid w:val="00F32ED1"/>
    <w:rsid w:val="00F33203"/>
    <w:rsid w:val="00F3368A"/>
    <w:rsid w:val="00F33D22"/>
    <w:rsid w:val="00F33DE6"/>
    <w:rsid w:val="00F33F0A"/>
    <w:rsid w:val="00F3410F"/>
    <w:rsid w:val="00F34D6C"/>
    <w:rsid w:val="00F35109"/>
    <w:rsid w:val="00F35AD2"/>
    <w:rsid w:val="00F35CA9"/>
    <w:rsid w:val="00F3663B"/>
    <w:rsid w:val="00F36FF1"/>
    <w:rsid w:val="00F373D8"/>
    <w:rsid w:val="00F37CE3"/>
    <w:rsid w:val="00F4008A"/>
    <w:rsid w:val="00F40DF0"/>
    <w:rsid w:val="00F41349"/>
    <w:rsid w:val="00F41982"/>
    <w:rsid w:val="00F4198E"/>
    <w:rsid w:val="00F41B4D"/>
    <w:rsid w:val="00F41E16"/>
    <w:rsid w:val="00F42105"/>
    <w:rsid w:val="00F4223A"/>
    <w:rsid w:val="00F42AAA"/>
    <w:rsid w:val="00F434F6"/>
    <w:rsid w:val="00F43ACC"/>
    <w:rsid w:val="00F43B75"/>
    <w:rsid w:val="00F43D23"/>
    <w:rsid w:val="00F43E2D"/>
    <w:rsid w:val="00F44078"/>
    <w:rsid w:val="00F440D9"/>
    <w:rsid w:val="00F44340"/>
    <w:rsid w:val="00F444BB"/>
    <w:rsid w:val="00F446AF"/>
    <w:rsid w:val="00F455D4"/>
    <w:rsid w:val="00F45E1E"/>
    <w:rsid w:val="00F4615C"/>
    <w:rsid w:val="00F4738B"/>
    <w:rsid w:val="00F473CF"/>
    <w:rsid w:val="00F479E9"/>
    <w:rsid w:val="00F47A79"/>
    <w:rsid w:val="00F47DE7"/>
    <w:rsid w:val="00F500B9"/>
    <w:rsid w:val="00F5062C"/>
    <w:rsid w:val="00F506F8"/>
    <w:rsid w:val="00F50C42"/>
    <w:rsid w:val="00F51110"/>
    <w:rsid w:val="00F517F8"/>
    <w:rsid w:val="00F51812"/>
    <w:rsid w:val="00F51926"/>
    <w:rsid w:val="00F51A51"/>
    <w:rsid w:val="00F51FAB"/>
    <w:rsid w:val="00F520B1"/>
    <w:rsid w:val="00F525CA"/>
    <w:rsid w:val="00F527F8"/>
    <w:rsid w:val="00F52A4C"/>
    <w:rsid w:val="00F53626"/>
    <w:rsid w:val="00F53BBD"/>
    <w:rsid w:val="00F53BC5"/>
    <w:rsid w:val="00F53E4B"/>
    <w:rsid w:val="00F54132"/>
    <w:rsid w:val="00F541F9"/>
    <w:rsid w:val="00F54281"/>
    <w:rsid w:val="00F545EC"/>
    <w:rsid w:val="00F54EA9"/>
    <w:rsid w:val="00F56190"/>
    <w:rsid w:val="00F569D0"/>
    <w:rsid w:val="00F60A33"/>
    <w:rsid w:val="00F60A72"/>
    <w:rsid w:val="00F618A7"/>
    <w:rsid w:val="00F61B7D"/>
    <w:rsid w:val="00F62988"/>
    <w:rsid w:val="00F6304B"/>
    <w:rsid w:val="00F63194"/>
    <w:rsid w:val="00F635F1"/>
    <w:rsid w:val="00F6377E"/>
    <w:rsid w:val="00F63ED3"/>
    <w:rsid w:val="00F64C1A"/>
    <w:rsid w:val="00F654FB"/>
    <w:rsid w:val="00F663F5"/>
    <w:rsid w:val="00F665EB"/>
    <w:rsid w:val="00F667CC"/>
    <w:rsid w:val="00F6698F"/>
    <w:rsid w:val="00F66993"/>
    <w:rsid w:val="00F66DE9"/>
    <w:rsid w:val="00F67A6A"/>
    <w:rsid w:val="00F67D90"/>
    <w:rsid w:val="00F67EF8"/>
    <w:rsid w:val="00F7031C"/>
    <w:rsid w:val="00F70A4C"/>
    <w:rsid w:val="00F70BFE"/>
    <w:rsid w:val="00F70F73"/>
    <w:rsid w:val="00F712B6"/>
    <w:rsid w:val="00F7144A"/>
    <w:rsid w:val="00F7215F"/>
    <w:rsid w:val="00F72371"/>
    <w:rsid w:val="00F72469"/>
    <w:rsid w:val="00F7310B"/>
    <w:rsid w:val="00F74948"/>
    <w:rsid w:val="00F74ED1"/>
    <w:rsid w:val="00F75773"/>
    <w:rsid w:val="00F75964"/>
    <w:rsid w:val="00F75BC8"/>
    <w:rsid w:val="00F763D2"/>
    <w:rsid w:val="00F76457"/>
    <w:rsid w:val="00F7685C"/>
    <w:rsid w:val="00F76AC9"/>
    <w:rsid w:val="00F76ACD"/>
    <w:rsid w:val="00F76D4E"/>
    <w:rsid w:val="00F76E4A"/>
    <w:rsid w:val="00F7700E"/>
    <w:rsid w:val="00F800D4"/>
    <w:rsid w:val="00F8059C"/>
    <w:rsid w:val="00F807E0"/>
    <w:rsid w:val="00F807FE"/>
    <w:rsid w:val="00F8092F"/>
    <w:rsid w:val="00F80967"/>
    <w:rsid w:val="00F80C41"/>
    <w:rsid w:val="00F810EF"/>
    <w:rsid w:val="00F819B0"/>
    <w:rsid w:val="00F81C05"/>
    <w:rsid w:val="00F81D69"/>
    <w:rsid w:val="00F81F41"/>
    <w:rsid w:val="00F82357"/>
    <w:rsid w:val="00F82900"/>
    <w:rsid w:val="00F82DF3"/>
    <w:rsid w:val="00F8312F"/>
    <w:rsid w:val="00F833BA"/>
    <w:rsid w:val="00F83863"/>
    <w:rsid w:val="00F83BC5"/>
    <w:rsid w:val="00F8428F"/>
    <w:rsid w:val="00F84C58"/>
    <w:rsid w:val="00F85705"/>
    <w:rsid w:val="00F85A23"/>
    <w:rsid w:val="00F85CDD"/>
    <w:rsid w:val="00F8609C"/>
    <w:rsid w:val="00F86107"/>
    <w:rsid w:val="00F866A5"/>
    <w:rsid w:val="00F87260"/>
    <w:rsid w:val="00F873AE"/>
    <w:rsid w:val="00F87A07"/>
    <w:rsid w:val="00F87BC4"/>
    <w:rsid w:val="00F87BD1"/>
    <w:rsid w:val="00F87EDA"/>
    <w:rsid w:val="00F87FF2"/>
    <w:rsid w:val="00F90284"/>
    <w:rsid w:val="00F9078E"/>
    <w:rsid w:val="00F91581"/>
    <w:rsid w:val="00F92390"/>
    <w:rsid w:val="00F928C5"/>
    <w:rsid w:val="00F92D26"/>
    <w:rsid w:val="00F92F9D"/>
    <w:rsid w:val="00F934E8"/>
    <w:rsid w:val="00F93D3D"/>
    <w:rsid w:val="00F941E6"/>
    <w:rsid w:val="00F9547B"/>
    <w:rsid w:val="00F954A5"/>
    <w:rsid w:val="00F95546"/>
    <w:rsid w:val="00F967E4"/>
    <w:rsid w:val="00F9778E"/>
    <w:rsid w:val="00F97AAB"/>
    <w:rsid w:val="00FA010F"/>
    <w:rsid w:val="00FA03C8"/>
    <w:rsid w:val="00FA04EF"/>
    <w:rsid w:val="00FA0F74"/>
    <w:rsid w:val="00FA1A85"/>
    <w:rsid w:val="00FA1B32"/>
    <w:rsid w:val="00FA1EB7"/>
    <w:rsid w:val="00FA210C"/>
    <w:rsid w:val="00FA212F"/>
    <w:rsid w:val="00FA4C1B"/>
    <w:rsid w:val="00FA56D6"/>
    <w:rsid w:val="00FA5910"/>
    <w:rsid w:val="00FA6884"/>
    <w:rsid w:val="00FA6ABD"/>
    <w:rsid w:val="00FA71F4"/>
    <w:rsid w:val="00FA75F8"/>
    <w:rsid w:val="00FA7664"/>
    <w:rsid w:val="00FA796C"/>
    <w:rsid w:val="00FB06A6"/>
    <w:rsid w:val="00FB0724"/>
    <w:rsid w:val="00FB095E"/>
    <w:rsid w:val="00FB0A80"/>
    <w:rsid w:val="00FB0D5B"/>
    <w:rsid w:val="00FB0FC9"/>
    <w:rsid w:val="00FB15C9"/>
    <w:rsid w:val="00FB1B77"/>
    <w:rsid w:val="00FB1C5B"/>
    <w:rsid w:val="00FB376B"/>
    <w:rsid w:val="00FB49B7"/>
    <w:rsid w:val="00FB527F"/>
    <w:rsid w:val="00FB79A6"/>
    <w:rsid w:val="00FC03FB"/>
    <w:rsid w:val="00FC18DA"/>
    <w:rsid w:val="00FC1986"/>
    <w:rsid w:val="00FC19CA"/>
    <w:rsid w:val="00FC21A2"/>
    <w:rsid w:val="00FC24F6"/>
    <w:rsid w:val="00FC296F"/>
    <w:rsid w:val="00FC2BAB"/>
    <w:rsid w:val="00FC2D5D"/>
    <w:rsid w:val="00FC2EBF"/>
    <w:rsid w:val="00FC317C"/>
    <w:rsid w:val="00FC373E"/>
    <w:rsid w:val="00FC39B3"/>
    <w:rsid w:val="00FC3E8E"/>
    <w:rsid w:val="00FC454C"/>
    <w:rsid w:val="00FC4C65"/>
    <w:rsid w:val="00FC4C7E"/>
    <w:rsid w:val="00FC4ECB"/>
    <w:rsid w:val="00FC5151"/>
    <w:rsid w:val="00FC5862"/>
    <w:rsid w:val="00FC5A82"/>
    <w:rsid w:val="00FC5D6C"/>
    <w:rsid w:val="00FC5E51"/>
    <w:rsid w:val="00FC6EF0"/>
    <w:rsid w:val="00FC73D4"/>
    <w:rsid w:val="00FC7488"/>
    <w:rsid w:val="00FC7D13"/>
    <w:rsid w:val="00FD036F"/>
    <w:rsid w:val="00FD03A0"/>
    <w:rsid w:val="00FD03FC"/>
    <w:rsid w:val="00FD17F5"/>
    <w:rsid w:val="00FD1918"/>
    <w:rsid w:val="00FD1D95"/>
    <w:rsid w:val="00FD251E"/>
    <w:rsid w:val="00FD2FE8"/>
    <w:rsid w:val="00FD3AB9"/>
    <w:rsid w:val="00FD423B"/>
    <w:rsid w:val="00FD4346"/>
    <w:rsid w:val="00FD4C3D"/>
    <w:rsid w:val="00FD5278"/>
    <w:rsid w:val="00FD556C"/>
    <w:rsid w:val="00FD5902"/>
    <w:rsid w:val="00FD5DD0"/>
    <w:rsid w:val="00FD672B"/>
    <w:rsid w:val="00FD6A34"/>
    <w:rsid w:val="00FD6B62"/>
    <w:rsid w:val="00FD6C9E"/>
    <w:rsid w:val="00FD72B6"/>
    <w:rsid w:val="00FD731C"/>
    <w:rsid w:val="00FD7A07"/>
    <w:rsid w:val="00FE02F4"/>
    <w:rsid w:val="00FE0D88"/>
    <w:rsid w:val="00FE2695"/>
    <w:rsid w:val="00FE26C2"/>
    <w:rsid w:val="00FE2734"/>
    <w:rsid w:val="00FE27E3"/>
    <w:rsid w:val="00FE291D"/>
    <w:rsid w:val="00FE294E"/>
    <w:rsid w:val="00FE2B28"/>
    <w:rsid w:val="00FE31F7"/>
    <w:rsid w:val="00FE425A"/>
    <w:rsid w:val="00FE49F3"/>
    <w:rsid w:val="00FE4CA3"/>
    <w:rsid w:val="00FE5056"/>
    <w:rsid w:val="00FE679D"/>
    <w:rsid w:val="00FE6AAF"/>
    <w:rsid w:val="00FE6C8F"/>
    <w:rsid w:val="00FE6E74"/>
    <w:rsid w:val="00FE6F0C"/>
    <w:rsid w:val="00FE6F6C"/>
    <w:rsid w:val="00FE6F9D"/>
    <w:rsid w:val="00FE74BF"/>
    <w:rsid w:val="00FE7591"/>
    <w:rsid w:val="00FF02BB"/>
    <w:rsid w:val="00FF1551"/>
    <w:rsid w:val="00FF18CD"/>
    <w:rsid w:val="00FF1BE1"/>
    <w:rsid w:val="00FF218F"/>
    <w:rsid w:val="00FF21C7"/>
    <w:rsid w:val="00FF3357"/>
    <w:rsid w:val="00FF3553"/>
    <w:rsid w:val="00FF4362"/>
    <w:rsid w:val="00FF4432"/>
    <w:rsid w:val="00FF466B"/>
    <w:rsid w:val="00FF51E9"/>
    <w:rsid w:val="00FF556C"/>
    <w:rsid w:val="00FF5BFB"/>
    <w:rsid w:val="00FF6440"/>
    <w:rsid w:val="00FF7409"/>
    <w:rsid w:val="00FF76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0ED4E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946"/>
    <w:pPr>
      <w:widowControl w:val="0"/>
      <w:jc w:val="both"/>
    </w:pPr>
    <w:rPr>
      <w:kern w:val="2"/>
      <w:sz w:val="21"/>
    </w:rPr>
  </w:style>
  <w:style w:type="paragraph" w:styleId="Heading1">
    <w:name w:val="heading 1"/>
    <w:basedOn w:val="Normal"/>
    <w:next w:val="Normal"/>
    <w:qFormat/>
    <w:rsid w:val="00344833"/>
    <w:pPr>
      <w:keepNext/>
      <w:jc w:val="center"/>
      <w:outlineLvl w:val="0"/>
    </w:pPr>
    <w:rPr>
      <w:b/>
    </w:rPr>
  </w:style>
  <w:style w:type="paragraph" w:styleId="Heading2">
    <w:name w:val="heading 2"/>
    <w:basedOn w:val="Normal"/>
    <w:next w:val="Normal"/>
    <w:qFormat/>
    <w:rsid w:val="00344833"/>
    <w:pPr>
      <w:keepNext/>
      <w:ind w:firstLineChars="100" w:firstLine="211"/>
      <w:jc w:val="center"/>
      <w:outlineLvl w:val="1"/>
    </w:pPr>
    <w:rPr>
      <w:b/>
    </w:rPr>
  </w:style>
  <w:style w:type="paragraph" w:styleId="Heading3">
    <w:name w:val="heading 3"/>
    <w:basedOn w:val="Normal"/>
    <w:next w:val="Normal"/>
    <w:qFormat/>
    <w:rsid w:val="00344833"/>
    <w:pPr>
      <w:keepNext/>
      <w:jc w:val="center"/>
      <w:outlineLvl w:val="2"/>
    </w:pPr>
    <w:rPr>
      <w:rFonts w:ascii="Times" w:hAnsi="Times"/>
      <w:b/>
      <w:sz w:val="24"/>
    </w:rPr>
  </w:style>
  <w:style w:type="paragraph" w:styleId="Heading4">
    <w:name w:val="heading 4"/>
    <w:basedOn w:val="Normal"/>
    <w:next w:val="Normal"/>
    <w:qFormat/>
    <w:rsid w:val="00344833"/>
    <w:pPr>
      <w:keepNext/>
      <w:jc w:val="center"/>
      <w:outlineLvl w:val="3"/>
    </w:pPr>
    <w:rPr>
      <w:rFonts w:ascii="Times" w:hAnsi="Times"/>
      <w:b/>
      <w:color w:val="0000FF"/>
      <w:sz w:val="24"/>
      <w:u w:val="single"/>
    </w:rPr>
  </w:style>
  <w:style w:type="paragraph" w:styleId="Heading5">
    <w:name w:val="heading 5"/>
    <w:basedOn w:val="Normal"/>
    <w:next w:val="Normal"/>
    <w:qFormat/>
    <w:rsid w:val="00344833"/>
    <w:pPr>
      <w:keepNext/>
      <w:jc w:val="center"/>
      <w:outlineLvl w:val="4"/>
    </w:pPr>
    <w:rPr>
      <w:rFonts w:ascii="Times" w:hAnsi="Times"/>
      <w:color w:val="0000FF"/>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44833"/>
    <w:pPr>
      <w:jc w:val="left"/>
    </w:pPr>
  </w:style>
  <w:style w:type="paragraph" w:styleId="Footer">
    <w:name w:val="footer"/>
    <w:basedOn w:val="Normal"/>
    <w:rsid w:val="00344833"/>
    <w:pPr>
      <w:tabs>
        <w:tab w:val="center" w:pos="4252"/>
        <w:tab w:val="right" w:pos="8504"/>
      </w:tabs>
      <w:snapToGrid w:val="0"/>
    </w:pPr>
  </w:style>
  <w:style w:type="character" w:styleId="PageNumber">
    <w:name w:val="page number"/>
    <w:basedOn w:val="DefaultParagraphFont"/>
    <w:rsid w:val="00344833"/>
  </w:style>
  <w:style w:type="paragraph" w:styleId="PlainText">
    <w:name w:val="Plain Text"/>
    <w:basedOn w:val="Normal"/>
    <w:rsid w:val="00847CE3"/>
    <w:rPr>
      <w:rFonts w:ascii="MS PMincho" w:eastAsia="MS PMincho" w:hAnsi="Courier New" w:hint="eastAsia"/>
      <w:sz w:val="22"/>
      <w:szCs w:val="22"/>
    </w:rPr>
  </w:style>
  <w:style w:type="character" w:styleId="Strong">
    <w:name w:val="Strong"/>
    <w:qFormat/>
    <w:rsid w:val="000C3AC3"/>
    <w:rPr>
      <w:b/>
      <w:bCs/>
    </w:rPr>
  </w:style>
  <w:style w:type="paragraph" w:styleId="BalloonText">
    <w:name w:val="Balloon Text"/>
    <w:basedOn w:val="Normal"/>
    <w:semiHidden/>
    <w:rsid w:val="000C3AC3"/>
    <w:rPr>
      <w:rFonts w:ascii="Arial" w:eastAsia="MS Gothic" w:hAnsi="Arial"/>
      <w:sz w:val="18"/>
      <w:szCs w:val="18"/>
    </w:rPr>
  </w:style>
  <w:style w:type="character" w:styleId="LineNumber">
    <w:name w:val="line number"/>
    <w:basedOn w:val="DefaultParagraphFont"/>
    <w:rsid w:val="00994D23"/>
  </w:style>
  <w:style w:type="paragraph" w:styleId="Header">
    <w:name w:val="header"/>
    <w:basedOn w:val="Normal"/>
    <w:link w:val="HeaderChar"/>
    <w:rsid w:val="00FA75F8"/>
    <w:pPr>
      <w:tabs>
        <w:tab w:val="center" w:pos="4252"/>
        <w:tab w:val="right" w:pos="8504"/>
      </w:tabs>
      <w:snapToGrid w:val="0"/>
    </w:pPr>
  </w:style>
  <w:style w:type="character" w:customStyle="1" w:styleId="HeaderChar">
    <w:name w:val="Header Char"/>
    <w:link w:val="Header"/>
    <w:rsid w:val="00FA75F8"/>
    <w:rPr>
      <w:kern w:val="2"/>
      <w:sz w:val="21"/>
    </w:rPr>
  </w:style>
  <w:style w:type="character" w:customStyle="1" w:styleId="BodyText2Char">
    <w:name w:val="Body Text 2 Char"/>
    <w:link w:val="BodyText2"/>
    <w:rsid w:val="002B35A7"/>
    <w:rPr>
      <w:kern w:val="2"/>
      <w:sz w:val="21"/>
    </w:rPr>
  </w:style>
  <w:style w:type="character" w:styleId="Hyperlink">
    <w:name w:val="Hyperlink"/>
    <w:uiPriority w:val="99"/>
    <w:rsid w:val="002B35A7"/>
    <w:rPr>
      <w:color w:val="0000FF"/>
      <w:u w:val="single"/>
    </w:rPr>
  </w:style>
  <w:style w:type="paragraph" w:styleId="NormalWeb">
    <w:name w:val="Normal (Web)"/>
    <w:basedOn w:val="Normal"/>
    <w:uiPriority w:val="99"/>
    <w:unhideWhenUsed/>
    <w:rsid w:val="0097129D"/>
    <w:pPr>
      <w:widowControl/>
      <w:spacing w:before="100" w:beforeAutospacing="1" w:after="100" w:afterAutospacing="1"/>
      <w:jc w:val="left"/>
    </w:pPr>
    <w:rPr>
      <w:rFonts w:ascii="MS PGothic" w:eastAsia="MS PGothic" w:hAnsi="MS PGothic" w:cs="MS PGothic"/>
      <w:kern w:val="0"/>
      <w:sz w:val="24"/>
      <w:szCs w:val="24"/>
    </w:rPr>
  </w:style>
  <w:style w:type="paragraph" w:styleId="Revision">
    <w:name w:val="Revision"/>
    <w:hidden/>
    <w:uiPriority w:val="99"/>
    <w:semiHidden/>
    <w:rsid w:val="009707E4"/>
    <w:rPr>
      <w:kern w:val="2"/>
      <w:sz w:val="21"/>
    </w:rPr>
  </w:style>
  <w:style w:type="character" w:styleId="CommentReference">
    <w:name w:val="annotation reference"/>
    <w:basedOn w:val="DefaultParagraphFont"/>
    <w:rsid w:val="00EE4946"/>
    <w:rPr>
      <w:sz w:val="16"/>
      <w:szCs w:val="16"/>
    </w:rPr>
  </w:style>
  <w:style w:type="paragraph" w:styleId="CommentText">
    <w:name w:val="annotation text"/>
    <w:basedOn w:val="Normal"/>
    <w:link w:val="CommentTextChar"/>
    <w:qFormat/>
    <w:rsid w:val="00EE4946"/>
    <w:pPr>
      <w:jc w:val="left"/>
    </w:pPr>
    <w:rPr>
      <w:rFonts w:ascii="Arial" w:hAnsi="Arial"/>
      <w:sz w:val="22"/>
    </w:rPr>
  </w:style>
  <w:style w:type="character" w:customStyle="1" w:styleId="CommentTextChar">
    <w:name w:val="Comment Text Char"/>
    <w:basedOn w:val="DefaultParagraphFont"/>
    <w:link w:val="CommentText"/>
    <w:rsid w:val="00EE4946"/>
    <w:rPr>
      <w:rFonts w:ascii="Arial" w:hAnsi="Arial"/>
      <w:kern w:val="2"/>
      <w:sz w:val="22"/>
    </w:rPr>
  </w:style>
  <w:style w:type="paragraph" w:styleId="CommentSubject">
    <w:name w:val="annotation subject"/>
    <w:basedOn w:val="CommentText"/>
    <w:next w:val="CommentText"/>
    <w:link w:val="CommentSubjectChar"/>
    <w:rsid w:val="00EE4946"/>
    <w:rPr>
      <w:b/>
      <w:bCs/>
    </w:rPr>
  </w:style>
  <w:style w:type="character" w:customStyle="1" w:styleId="CommentSubjectChar">
    <w:name w:val="Comment Subject Char"/>
    <w:basedOn w:val="CommentTextChar"/>
    <w:link w:val="CommentSubject"/>
    <w:rsid w:val="00EE4946"/>
    <w:rPr>
      <w:rFonts w:ascii="Arial" w:hAnsi="Arial"/>
      <w:b/>
      <w:bCs/>
      <w:kern w:val="2"/>
      <w:sz w:val="22"/>
    </w:rPr>
  </w:style>
  <w:style w:type="paragraph" w:styleId="ListParagraph">
    <w:name w:val="List Paragraph"/>
    <w:basedOn w:val="Normal"/>
    <w:uiPriority w:val="34"/>
    <w:qFormat/>
    <w:rsid w:val="004D7084"/>
    <w:pPr>
      <w:ind w:leftChars="400" w:left="840"/>
    </w:pPr>
  </w:style>
  <w:style w:type="character" w:customStyle="1" w:styleId="Char">
    <w:name w:val="纯文本 Char"/>
    <w:link w:val="PlainText1"/>
    <w:rsid w:val="0005187B"/>
    <w:rPr>
      <w:rFonts w:ascii="SimSun" w:hAnsi="Courier New" w:cs="Courier New"/>
      <w:szCs w:val="21"/>
    </w:rPr>
  </w:style>
  <w:style w:type="paragraph" w:customStyle="1" w:styleId="PlainText1">
    <w:name w:val="Plain Text1"/>
    <w:basedOn w:val="Normal"/>
    <w:link w:val="Char"/>
    <w:rsid w:val="0005187B"/>
    <w:rPr>
      <w:rFonts w:ascii="SimSun" w:hAnsi="Courier New" w:cs="Courier New"/>
      <w:kern w:val="0"/>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93302">
      <w:bodyDiv w:val="1"/>
      <w:marLeft w:val="0"/>
      <w:marRight w:val="0"/>
      <w:marTop w:val="0"/>
      <w:marBottom w:val="0"/>
      <w:divBdr>
        <w:top w:val="none" w:sz="0" w:space="0" w:color="auto"/>
        <w:left w:val="none" w:sz="0" w:space="0" w:color="auto"/>
        <w:bottom w:val="none" w:sz="0" w:space="0" w:color="auto"/>
        <w:right w:val="none" w:sz="0" w:space="0" w:color="auto"/>
      </w:divBdr>
      <w:divsChild>
        <w:div w:id="1247154527">
          <w:marLeft w:val="0"/>
          <w:marRight w:val="0"/>
          <w:marTop w:val="0"/>
          <w:marBottom w:val="0"/>
          <w:divBdr>
            <w:top w:val="none" w:sz="0" w:space="0" w:color="auto"/>
            <w:left w:val="none" w:sz="0" w:space="0" w:color="auto"/>
            <w:bottom w:val="none" w:sz="0" w:space="0" w:color="auto"/>
            <w:right w:val="none" w:sz="0" w:space="0" w:color="auto"/>
          </w:divBdr>
          <w:divsChild>
            <w:div w:id="361908204">
              <w:marLeft w:val="0"/>
              <w:marRight w:val="0"/>
              <w:marTop w:val="0"/>
              <w:marBottom w:val="0"/>
              <w:divBdr>
                <w:top w:val="none" w:sz="0" w:space="0" w:color="auto"/>
                <w:left w:val="none" w:sz="0" w:space="0" w:color="auto"/>
                <w:bottom w:val="none" w:sz="0" w:space="0" w:color="auto"/>
                <w:right w:val="none" w:sz="0" w:space="0" w:color="auto"/>
              </w:divBdr>
              <w:divsChild>
                <w:div w:id="1402367428">
                  <w:marLeft w:val="0"/>
                  <w:marRight w:val="0"/>
                  <w:marTop w:val="0"/>
                  <w:marBottom w:val="0"/>
                  <w:divBdr>
                    <w:top w:val="none" w:sz="0" w:space="0" w:color="auto"/>
                    <w:left w:val="none" w:sz="0" w:space="0" w:color="auto"/>
                    <w:bottom w:val="none" w:sz="0" w:space="0" w:color="auto"/>
                    <w:right w:val="none" w:sz="0" w:space="0" w:color="auto"/>
                  </w:divBdr>
                  <w:divsChild>
                    <w:div w:id="1701322710">
                      <w:marLeft w:val="0"/>
                      <w:marRight w:val="0"/>
                      <w:marTop w:val="0"/>
                      <w:marBottom w:val="0"/>
                      <w:divBdr>
                        <w:top w:val="none" w:sz="0" w:space="0" w:color="auto"/>
                        <w:left w:val="none" w:sz="0" w:space="0" w:color="auto"/>
                        <w:bottom w:val="none" w:sz="0" w:space="0" w:color="auto"/>
                        <w:right w:val="none" w:sz="0" w:space="0" w:color="auto"/>
                      </w:divBdr>
                      <w:divsChild>
                        <w:div w:id="1090466865">
                          <w:marLeft w:val="0"/>
                          <w:marRight w:val="0"/>
                          <w:marTop w:val="0"/>
                          <w:marBottom w:val="0"/>
                          <w:divBdr>
                            <w:top w:val="none" w:sz="0" w:space="0" w:color="auto"/>
                            <w:left w:val="none" w:sz="0" w:space="0" w:color="auto"/>
                            <w:bottom w:val="none" w:sz="0" w:space="0" w:color="auto"/>
                            <w:right w:val="none" w:sz="0" w:space="0" w:color="auto"/>
                          </w:divBdr>
                          <w:divsChild>
                            <w:div w:id="1257397483">
                              <w:marLeft w:val="0"/>
                              <w:marRight w:val="0"/>
                              <w:marTop w:val="0"/>
                              <w:marBottom w:val="0"/>
                              <w:divBdr>
                                <w:top w:val="none" w:sz="0" w:space="0" w:color="auto"/>
                                <w:left w:val="none" w:sz="0" w:space="0" w:color="auto"/>
                                <w:bottom w:val="none" w:sz="0" w:space="0" w:color="auto"/>
                                <w:right w:val="none" w:sz="0" w:space="0" w:color="auto"/>
                              </w:divBdr>
                              <w:divsChild>
                                <w:div w:id="359085822">
                                  <w:marLeft w:val="0"/>
                                  <w:marRight w:val="0"/>
                                  <w:marTop w:val="0"/>
                                  <w:marBottom w:val="0"/>
                                  <w:divBdr>
                                    <w:top w:val="none" w:sz="0" w:space="0" w:color="auto"/>
                                    <w:left w:val="none" w:sz="0" w:space="0" w:color="auto"/>
                                    <w:bottom w:val="none" w:sz="0" w:space="0" w:color="auto"/>
                                    <w:right w:val="none" w:sz="0" w:space="0" w:color="auto"/>
                                  </w:divBdr>
                                  <w:divsChild>
                                    <w:div w:id="890773330">
                                      <w:marLeft w:val="0"/>
                                      <w:marRight w:val="0"/>
                                      <w:marTop w:val="0"/>
                                      <w:marBottom w:val="0"/>
                                      <w:divBdr>
                                        <w:top w:val="none" w:sz="0" w:space="0" w:color="auto"/>
                                        <w:left w:val="none" w:sz="0" w:space="0" w:color="auto"/>
                                        <w:bottom w:val="none" w:sz="0" w:space="0" w:color="auto"/>
                                        <w:right w:val="none" w:sz="0" w:space="0" w:color="auto"/>
                                      </w:divBdr>
                                      <w:divsChild>
                                        <w:div w:id="18729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90436">
      <w:bodyDiv w:val="1"/>
      <w:marLeft w:val="0"/>
      <w:marRight w:val="0"/>
      <w:marTop w:val="0"/>
      <w:marBottom w:val="0"/>
      <w:divBdr>
        <w:top w:val="none" w:sz="0" w:space="0" w:color="auto"/>
        <w:left w:val="none" w:sz="0" w:space="0" w:color="auto"/>
        <w:bottom w:val="none" w:sz="0" w:space="0" w:color="auto"/>
        <w:right w:val="none" w:sz="0" w:space="0" w:color="auto"/>
      </w:divBdr>
      <w:divsChild>
        <w:div w:id="201745739">
          <w:marLeft w:val="0"/>
          <w:marRight w:val="0"/>
          <w:marTop w:val="0"/>
          <w:marBottom w:val="0"/>
          <w:divBdr>
            <w:top w:val="none" w:sz="0" w:space="0" w:color="auto"/>
            <w:left w:val="none" w:sz="0" w:space="0" w:color="auto"/>
            <w:bottom w:val="none" w:sz="0" w:space="0" w:color="auto"/>
            <w:right w:val="none" w:sz="0" w:space="0" w:color="auto"/>
          </w:divBdr>
          <w:divsChild>
            <w:div w:id="220529291">
              <w:marLeft w:val="0"/>
              <w:marRight w:val="0"/>
              <w:marTop w:val="0"/>
              <w:marBottom w:val="0"/>
              <w:divBdr>
                <w:top w:val="none" w:sz="0" w:space="0" w:color="auto"/>
                <w:left w:val="none" w:sz="0" w:space="0" w:color="auto"/>
                <w:bottom w:val="none" w:sz="0" w:space="0" w:color="auto"/>
                <w:right w:val="none" w:sz="0" w:space="0" w:color="auto"/>
              </w:divBdr>
              <w:divsChild>
                <w:div w:id="1132674853">
                  <w:marLeft w:val="0"/>
                  <w:marRight w:val="0"/>
                  <w:marTop w:val="0"/>
                  <w:marBottom w:val="0"/>
                  <w:divBdr>
                    <w:top w:val="none" w:sz="0" w:space="0" w:color="auto"/>
                    <w:left w:val="none" w:sz="0" w:space="0" w:color="auto"/>
                    <w:bottom w:val="none" w:sz="0" w:space="0" w:color="auto"/>
                    <w:right w:val="none" w:sz="0" w:space="0" w:color="auto"/>
                  </w:divBdr>
                  <w:divsChild>
                    <w:div w:id="1829973851">
                      <w:marLeft w:val="0"/>
                      <w:marRight w:val="0"/>
                      <w:marTop w:val="0"/>
                      <w:marBottom w:val="0"/>
                      <w:divBdr>
                        <w:top w:val="none" w:sz="0" w:space="0" w:color="auto"/>
                        <w:left w:val="none" w:sz="0" w:space="0" w:color="auto"/>
                        <w:bottom w:val="none" w:sz="0" w:space="0" w:color="auto"/>
                        <w:right w:val="none" w:sz="0" w:space="0" w:color="auto"/>
                      </w:divBdr>
                      <w:divsChild>
                        <w:div w:id="811169686">
                          <w:marLeft w:val="0"/>
                          <w:marRight w:val="0"/>
                          <w:marTop w:val="0"/>
                          <w:marBottom w:val="0"/>
                          <w:divBdr>
                            <w:top w:val="none" w:sz="0" w:space="0" w:color="auto"/>
                            <w:left w:val="none" w:sz="0" w:space="0" w:color="auto"/>
                            <w:bottom w:val="none" w:sz="0" w:space="0" w:color="auto"/>
                            <w:right w:val="none" w:sz="0" w:space="0" w:color="auto"/>
                          </w:divBdr>
                          <w:divsChild>
                            <w:div w:id="780489605">
                              <w:marLeft w:val="0"/>
                              <w:marRight w:val="0"/>
                              <w:marTop w:val="0"/>
                              <w:marBottom w:val="0"/>
                              <w:divBdr>
                                <w:top w:val="none" w:sz="0" w:space="0" w:color="auto"/>
                                <w:left w:val="none" w:sz="0" w:space="0" w:color="auto"/>
                                <w:bottom w:val="none" w:sz="0" w:space="0" w:color="auto"/>
                                <w:right w:val="none" w:sz="0" w:space="0" w:color="auto"/>
                              </w:divBdr>
                              <w:divsChild>
                                <w:div w:id="1916165121">
                                  <w:marLeft w:val="0"/>
                                  <w:marRight w:val="0"/>
                                  <w:marTop w:val="0"/>
                                  <w:marBottom w:val="0"/>
                                  <w:divBdr>
                                    <w:top w:val="none" w:sz="0" w:space="0" w:color="auto"/>
                                    <w:left w:val="none" w:sz="0" w:space="0" w:color="auto"/>
                                    <w:bottom w:val="none" w:sz="0" w:space="0" w:color="auto"/>
                                    <w:right w:val="none" w:sz="0" w:space="0" w:color="auto"/>
                                  </w:divBdr>
                                  <w:divsChild>
                                    <w:div w:id="521672428">
                                      <w:marLeft w:val="0"/>
                                      <w:marRight w:val="0"/>
                                      <w:marTop w:val="0"/>
                                      <w:marBottom w:val="0"/>
                                      <w:divBdr>
                                        <w:top w:val="none" w:sz="0" w:space="0" w:color="auto"/>
                                        <w:left w:val="none" w:sz="0" w:space="0" w:color="auto"/>
                                        <w:bottom w:val="none" w:sz="0" w:space="0" w:color="auto"/>
                                        <w:right w:val="none" w:sz="0" w:space="0" w:color="auto"/>
                                      </w:divBdr>
                                      <w:divsChild>
                                        <w:div w:id="11078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7640737">
      <w:bodyDiv w:val="1"/>
      <w:marLeft w:val="0"/>
      <w:marRight w:val="0"/>
      <w:marTop w:val="0"/>
      <w:marBottom w:val="0"/>
      <w:divBdr>
        <w:top w:val="none" w:sz="0" w:space="0" w:color="auto"/>
        <w:left w:val="none" w:sz="0" w:space="0" w:color="auto"/>
        <w:bottom w:val="none" w:sz="0" w:space="0" w:color="auto"/>
        <w:right w:val="none" w:sz="0" w:space="0" w:color="auto"/>
      </w:divBdr>
    </w:div>
    <w:div w:id="679620937">
      <w:bodyDiv w:val="1"/>
      <w:marLeft w:val="0"/>
      <w:marRight w:val="0"/>
      <w:marTop w:val="0"/>
      <w:marBottom w:val="0"/>
      <w:divBdr>
        <w:top w:val="none" w:sz="0" w:space="0" w:color="auto"/>
        <w:left w:val="none" w:sz="0" w:space="0" w:color="auto"/>
        <w:bottom w:val="none" w:sz="0" w:space="0" w:color="auto"/>
        <w:right w:val="none" w:sz="0" w:space="0" w:color="auto"/>
      </w:divBdr>
      <w:divsChild>
        <w:div w:id="1680813841">
          <w:marLeft w:val="0"/>
          <w:marRight w:val="0"/>
          <w:marTop w:val="0"/>
          <w:marBottom w:val="0"/>
          <w:divBdr>
            <w:top w:val="none" w:sz="0" w:space="0" w:color="auto"/>
            <w:left w:val="none" w:sz="0" w:space="0" w:color="auto"/>
            <w:bottom w:val="none" w:sz="0" w:space="0" w:color="auto"/>
            <w:right w:val="none" w:sz="0" w:space="0" w:color="auto"/>
          </w:divBdr>
          <w:divsChild>
            <w:div w:id="140001839">
              <w:marLeft w:val="0"/>
              <w:marRight w:val="0"/>
              <w:marTop w:val="0"/>
              <w:marBottom w:val="0"/>
              <w:divBdr>
                <w:top w:val="none" w:sz="0" w:space="0" w:color="auto"/>
                <w:left w:val="none" w:sz="0" w:space="0" w:color="auto"/>
                <w:bottom w:val="none" w:sz="0" w:space="0" w:color="auto"/>
                <w:right w:val="none" w:sz="0" w:space="0" w:color="auto"/>
              </w:divBdr>
              <w:divsChild>
                <w:div w:id="1566179752">
                  <w:marLeft w:val="0"/>
                  <w:marRight w:val="0"/>
                  <w:marTop w:val="0"/>
                  <w:marBottom w:val="0"/>
                  <w:divBdr>
                    <w:top w:val="single" w:sz="2" w:space="0" w:color="auto"/>
                    <w:left w:val="single" w:sz="2" w:space="0" w:color="auto"/>
                    <w:bottom w:val="single" w:sz="2" w:space="0" w:color="auto"/>
                    <w:right w:val="single" w:sz="2" w:space="0" w:color="auto"/>
                  </w:divBdr>
                </w:div>
              </w:divsChild>
            </w:div>
            <w:div w:id="996568678">
              <w:marLeft w:val="0"/>
              <w:marRight w:val="0"/>
              <w:marTop w:val="0"/>
              <w:marBottom w:val="0"/>
              <w:divBdr>
                <w:top w:val="none" w:sz="0" w:space="0" w:color="auto"/>
                <w:left w:val="none" w:sz="0" w:space="0" w:color="auto"/>
                <w:bottom w:val="none" w:sz="0" w:space="0" w:color="auto"/>
                <w:right w:val="none" w:sz="0" w:space="0" w:color="auto"/>
              </w:divBdr>
              <w:divsChild>
                <w:div w:id="268436311">
                  <w:marLeft w:val="0"/>
                  <w:marRight w:val="0"/>
                  <w:marTop w:val="0"/>
                  <w:marBottom w:val="0"/>
                  <w:divBdr>
                    <w:top w:val="none" w:sz="0" w:space="0" w:color="auto"/>
                    <w:left w:val="none" w:sz="0" w:space="0" w:color="auto"/>
                    <w:bottom w:val="single" w:sz="6" w:space="0" w:color="E5E5E5"/>
                    <w:right w:val="none" w:sz="0" w:space="0" w:color="auto"/>
                  </w:divBdr>
                  <w:divsChild>
                    <w:div w:id="1528788127">
                      <w:marLeft w:val="0"/>
                      <w:marRight w:val="0"/>
                      <w:marTop w:val="0"/>
                      <w:marBottom w:val="0"/>
                      <w:divBdr>
                        <w:top w:val="none" w:sz="0" w:space="0" w:color="auto"/>
                        <w:left w:val="none" w:sz="0" w:space="0" w:color="auto"/>
                        <w:bottom w:val="none" w:sz="0" w:space="0" w:color="auto"/>
                        <w:right w:val="none" w:sz="0" w:space="0" w:color="auto"/>
                      </w:divBdr>
                      <w:divsChild>
                        <w:div w:id="34794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6965">
                  <w:marLeft w:val="0"/>
                  <w:marRight w:val="0"/>
                  <w:marTop w:val="0"/>
                  <w:marBottom w:val="0"/>
                  <w:divBdr>
                    <w:top w:val="none" w:sz="0" w:space="0" w:color="auto"/>
                    <w:left w:val="none" w:sz="0" w:space="0" w:color="auto"/>
                    <w:bottom w:val="none" w:sz="0" w:space="0" w:color="auto"/>
                    <w:right w:val="none" w:sz="0" w:space="0" w:color="auto"/>
                  </w:divBdr>
                  <w:divsChild>
                    <w:div w:id="826476213">
                      <w:marLeft w:val="0"/>
                      <w:marRight w:val="0"/>
                      <w:marTop w:val="0"/>
                      <w:marBottom w:val="0"/>
                      <w:divBdr>
                        <w:top w:val="none" w:sz="0" w:space="0" w:color="auto"/>
                        <w:left w:val="none" w:sz="0" w:space="0" w:color="auto"/>
                        <w:bottom w:val="none" w:sz="0" w:space="0" w:color="auto"/>
                        <w:right w:val="none" w:sz="0" w:space="0" w:color="auto"/>
                      </w:divBdr>
                      <w:divsChild>
                        <w:div w:id="2019235940">
                          <w:marLeft w:val="0"/>
                          <w:marRight w:val="0"/>
                          <w:marTop w:val="0"/>
                          <w:marBottom w:val="0"/>
                          <w:divBdr>
                            <w:top w:val="none" w:sz="0" w:space="0" w:color="auto"/>
                            <w:left w:val="none" w:sz="0" w:space="0" w:color="auto"/>
                            <w:bottom w:val="none" w:sz="0" w:space="0" w:color="auto"/>
                            <w:right w:val="none" w:sz="0" w:space="0" w:color="auto"/>
                          </w:divBdr>
                          <w:divsChild>
                            <w:div w:id="328754229">
                              <w:marLeft w:val="0"/>
                              <w:marRight w:val="0"/>
                              <w:marTop w:val="105"/>
                              <w:marBottom w:val="30"/>
                              <w:divBdr>
                                <w:top w:val="none" w:sz="0" w:space="0" w:color="auto"/>
                                <w:left w:val="none" w:sz="0" w:space="0" w:color="auto"/>
                                <w:bottom w:val="none" w:sz="0" w:space="0" w:color="auto"/>
                                <w:right w:val="none" w:sz="0" w:space="0" w:color="auto"/>
                              </w:divBdr>
                              <w:divsChild>
                                <w:div w:id="1006057176">
                                  <w:marLeft w:val="0"/>
                                  <w:marRight w:val="0"/>
                                  <w:marTop w:val="0"/>
                                  <w:marBottom w:val="0"/>
                                  <w:divBdr>
                                    <w:top w:val="none" w:sz="0" w:space="0" w:color="auto"/>
                                    <w:left w:val="none" w:sz="0" w:space="0" w:color="auto"/>
                                    <w:bottom w:val="none" w:sz="0" w:space="0" w:color="auto"/>
                                    <w:right w:val="none" w:sz="0" w:space="0" w:color="auto"/>
                                  </w:divBdr>
                                  <w:divsChild>
                                    <w:div w:id="279650491">
                                      <w:marLeft w:val="0"/>
                                      <w:marRight w:val="0"/>
                                      <w:marTop w:val="0"/>
                                      <w:marBottom w:val="0"/>
                                      <w:divBdr>
                                        <w:top w:val="none" w:sz="0" w:space="0" w:color="auto"/>
                                        <w:left w:val="none" w:sz="0" w:space="0" w:color="auto"/>
                                        <w:bottom w:val="none" w:sz="0" w:space="0" w:color="auto"/>
                                        <w:right w:val="none" w:sz="0" w:space="0" w:color="auto"/>
                                      </w:divBdr>
                                      <w:divsChild>
                                        <w:div w:id="44186455">
                                          <w:marLeft w:val="0"/>
                                          <w:marRight w:val="0"/>
                                          <w:marTop w:val="0"/>
                                          <w:marBottom w:val="45"/>
                                          <w:divBdr>
                                            <w:top w:val="none" w:sz="0" w:space="0" w:color="auto"/>
                                            <w:left w:val="none" w:sz="0" w:space="0" w:color="auto"/>
                                            <w:bottom w:val="none" w:sz="0" w:space="0" w:color="auto"/>
                                            <w:right w:val="none" w:sz="0" w:space="0" w:color="auto"/>
                                          </w:divBdr>
                                          <w:divsChild>
                                            <w:div w:id="509805746">
                                              <w:marLeft w:val="0"/>
                                              <w:marRight w:val="0"/>
                                              <w:marTop w:val="0"/>
                                              <w:marBottom w:val="0"/>
                                              <w:divBdr>
                                                <w:top w:val="none" w:sz="0" w:space="0" w:color="auto"/>
                                                <w:left w:val="none" w:sz="0" w:space="0" w:color="auto"/>
                                                <w:bottom w:val="none" w:sz="0" w:space="0" w:color="auto"/>
                                                <w:right w:val="none" w:sz="0" w:space="0" w:color="auto"/>
                                              </w:divBdr>
                                            </w:div>
                                            <w:div w:id="722291803">
                                              <w:marLeft w:val="0"/>
                                              <w:marRight w:val="0"/>
                                              <w:marTop w:val="0"/>
                                              <w:marBottom w:val="0"/>
                                              <w:divBdr>
                                                <w:top w:val="none" w:sz="0" w:space="0" w:color="auto"/>
                                                <w:left w:val="none" w:sz="0" w:space="0" w:color="auto"/>
                                                <w:bottom w:val="none" w:sz="0" w:space="0" w:color="auto"/>
                                                <w:right w:val="none" w:sz="0" w:space="0" w:color="auto"/>
                                              </w:divBdr>
                                            </w:div>
                                            <w:div w:id="1616600517">
                                              <w:marLeft w:val="0"/>
                                              <w:marRight w:val="0"/>
                                              <w:marTop w:val="0"/>
                                              <w:marBottom w:val="0"/>
                                              <w:divBdr>
                                                <w:top w:val="none" w:sz="0" w:space="0" w:color="auto"/>
                                                <w:left w:val="none" w:sz="0" w:space="0" w:color="auto"/>
                                                <w:bottom w:val="none" w:sz="0" w:space="0" w:color="auto"/>
                                                <w:right w:val="none" w:sz="0" w:space="0" w:color="auto"/>
                                              </w:divBdr>
                                            </w:div>
                                            <w:div w:id="20982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06863">
                                  <w:marLeft w:val="0"/>
                                  <w:marRight w:val="0"/>
                                  <w:marTop w:val="0"/>
                                  <w:marBottom w:val="0"/>
                                  <w:divBdr>
                                    <w:top w:val="none" w:sz="0" w:space="0" w:color="auto"/>
                                    <w:left w:val="none" w:sz="0" w:space="0" w:color="auto"/>
                                    <w:bottom w:val="none" w:sz="0" w:space="0" w:color="auto"/>
                                    <w:right w:val="none" w:sz="0" w:space="0" w:color="auto"/>
                                  </w:divBdr>
                                  <w:divsChild>
                                    <w:div w:id="907571504">
                                      <w:marLeft w:val="60"/>
                                      <w:marRight w:val="0"/>
                                      <w:marTop w:val="0"/>
                                      <w:marBottom w:val="0"/>
                                      <w:divBdr>
                                        <w:top w:val="none" w:sz="0" w:space="0" w:color="auto"/>
                                        <w:left w:val="none" w:sz="0" w:space="0" w:color="auto"/>
                                        <w:bottom w:val="none" w:sz="0" w:space="0" w:color="auto"/>
                                        <w:right w:val="none" w:sz="0" w:space="0" w:color="auto"/>
                                      </w:divBdr>
                                      <w:divsChild>
                                        <w:div w:id="790591434">
                                          <w:marLeft w:val="0"/>
                                          <w:marRight w:val="0"/>
                                          <w:marTop w:val="0"/>
                                          <w:marBottom w:val="45"/>
                                          <w:divBdr>
                                            <w:top w:val="none" w:sz="0" w:space="0" w:color="auto"/>
                                            <w:left w:val="none" w:sz="0" w:space="0" w:color="auto"/>
                                            <w:bottom w:val="none" w:sz="0" w:space="0" w:color="auto"/>
                                            <w:right w:val="none" w:sz="0" w:space="0" w:color="auto"/>
                                          </w:divBdr>
                                          <w:divsChild>
                                            <w:div w:id="584001531">
                                              <w:marLeft w:val="0"/>
                                              <w:marRight w:val="0"/>
                                              <w:marTop w:val="0"/>
                                              <w:marBottom w:val="0"/>
                                              <w:divBdr>
                                                <w:top w:val="none" w:sz="0" w:space="0" w:color="auto"/>
                                                <w:left w:val="none" w:sz="0" w:space="0" w:color="auto"/>
                                                <w:bottom w:val="none" w:sz="0" w:space="0" w:color="auto"/>
                                                <w:right w:val="none" w:sz="0" w:space="0" w:color="auto"/>
                                              </w:divBdr>
                                            </w:div>
                                            <w:div w:id="1538662176">
                                              <w:marLeft w:val="0"/>
                                              <w:marRight w:val="0"/>
                                              <w:marTop w:val="0"/>
                                              <w:marBottom w:val="0"/>
                                              <w:divBdr>
                                                <w:top w:val="none" w:sz="0" w:space="0" w:color="auto"/>
                                                <w:left w:val="none" w:sz="0" w:space="0" w:color="auto"/>
                                                <w:bottom w:val="none" w:sz="0" w:space="0" w:color="auto"/>
                                                <w:right w:val="none" w:sz="0" w:space="0" w:color="auto"/>
                                              </w:divBdr>
                                            </w:div>
                                            <w:div w:id="6298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4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77004">
                              <w:marLeft w:val="0"/>
                              <w:marRight w:val="0"/>
                              <w:marTop w:val="0"/>
                              <w:marBottom w:val="0"/>
                              <w:divBdr>
                                <w:top w:val="none" w:sz="0" w:space="0" w:color="auto"/>
                                <w:left w:val="none" w:sz="0" w:space="0" w:color="auto"/>
                                <w:bottom w:val="none" w:sz="0" w:space="0" w:color="auto"/>
                                <w:right w:val="none" w:sz="0" w:space="0" w:color="auto"/>
                              </w:divBdr>
                              <w:divsChild>
                                <w:div w:id="1030304291">
                                  <w:marLeft w:val="0"/>
                                  <w:marRight w:val="0"/>
                                  <w:marTop w:val="0"/>
                                  <w:marBottom w:val="0"/>
                                  <w:divBdr>
                                    <w:top w:val="none" w:sz="0" w:space="0" w:color="auto"/>
                                    <w:left w:val="none" w:sz="0" w:space="0" w:color="auto"/>
                                    <w:bottom w:val="none" w:sz="0" w:space="0" w:color="auto"/>
                                    <w:right w:val="none" w:sz="0" w:space="0" w:color="auto"/>
                                  </w:divBdr>
                                  <w:divsChild>
                                    <w:div w:id="478808048">
                                      <w:marLeft w:val="0"/>
                                      <w:marRight w:val="60"/>
                                      <w:marTop w:val="0"/>
                                      <w:marBottom w:val="0"/>
                                      <w:divBdr>
                                        <w:top w:val="none" w:sz="0" w:space="0" w:color="auto"/>
                                        <w:left w:val="none" w:sz="0" w:space="0" w:color="auto"/>
                                        <w:bottom w:val="none" w:sz="0" w:space="0" w:color="auto"/>
                                        <w:right w:val="none" w:sz="0" w:space="0" w:color="auto"/>
                                      </w:divBdr>
                                      <w:divsChild>
                                        <w:div w:id="73742578">
                                          <w:marLeft w:val="0"/>
                                          <w:marRight w:val="0"/>
                                          <w:marTop w:val="0"/>
                                          <w:marBottom w:val="120"/>
                                          <w:divBdr>
                                            <w:top w:val="none" w:sz="0" w:space="0" w:color="auto"/>
                                            <w:left w:val="none" w:sz="0" w:space="0" w:color="auto"/>
                                            <w:bottom w:val="none" w:sz="0" w:space="0" w:color="auto"/>
                                            <w:right w:val="none" w:sz="0" w:space="0" w:color="auto"/>
                                          </w:divBdr>
                                          <w:divsChild>
                                            <w:div w:id="2111008089">
                                              <w:marLeft w:val="0"/>
                                              <w:marRight w:val="0"/>
                                              <w:marTop w:val="0"/>
                                              <w:marBottom w:val="0"/>
                                              <w:divBdr>
                                                <w:top w:val="none" w:sz="0" w:space="0" w:color="auto"/>
                                                <w:left w:val="none" w:sz="0" w:space="0" w:color="auto"/>
                                                <w:bottom w:val="none" w:sz="0" w:space="0" w:color="auto"/>
                                                <w:right w:val="none" w:sz="0" w:space="0" w:color="auto"/>
                                              </w:divBdr>
                                            </w:div>
                                            <w:div w:id="1333610144">
                                              <w:marLeft w:val="0"/>
                                              <w:marRight w:val="0"/>
                                              <w:marTop w:val="0"/>
                                              <w:marBottom w:val="0"/>
                                              <w:divBdr>
                                                <w:top w:val="none" w:sz="0" w:space="0" w:color="auto"/>
                                                <w:left w:val="none" w:sz="0" w:space="0" w:color="auto"/>
                                                <w:bottom w:val="none" w:sz="0" w:space="0" w:color="auto"/>
                                                <w:right w:val="none" w:sz="0" w:space="0" w:color="auto"/>
                                              </w:divBdr>
                                            </w:div>
                                            <w:div w:id="1924603976">
                                              <w:marLeft w:val="0"/>
                                              <w:marRight w:val="0"/>
                                              <w:marTop w:val="0"/>
                                              <w:marBottom w:val="0"/>
                                              <w:divBdr>
                                                <w:top w:val="none" w:sz="0" w:space="0" w:color="auto"/>
                                                <w:left w:val="none" w:sz="0" w:space="0" w:color="auto"/>
                                                <w:bottom w:val="none" w:sz="0" w:space="0" w:color="auto"/>
                                                <w:right w:val="none" w:sz="0" w:space="0" w:color="auto"/>
                                              </w:divBdr>
                                            </w:div>
                                          </w:divsChild>
                                        </w:div>
                                        <w:div w:id="951595753">
                                          <w:marLeft w:val="0"/>
                                          <w:marRight w:val="0"/>
                                          <w:marTop w:val="0"/>
                                          <w:marBottom w:val="0"/>
                                          <w:divBdr>
                                            <w:top w:val="none" w:sz="0" w:space="0" w:color="auto"/>
                                            <w:left w:val="none" w:sz="0" w:space="0" w:color="auto"/>
                                            <w:bottom w:val="none" w:sz="0" w:space="0" w:color="auto"/>
                                            <w:right w:val="none" w:sz="0" w:space="0" w:color="auto"/>
                                          </w:divBdr>
                                        </w:div>
                                        <w:div w:id="1871336070">
                                          <w:marLeft w:val="0"/>
                                          <w:marRight w:val="0"/>
                                          <w:marTop w:val="0"/>
                                          <w:marBottom w:val="0"/>
                                          <w:divBdr>
                                            <w:top w:val="single" w:sz="6" w:space="12" w:color="999999"/>
                                            <w:left w:val="single" w:sz="6" w:space="12" w:color="999999"/>
                                            <w:bottom w:val="single" w:sz="6" w:space="12" w:color="999999"/>
                                            <w:right w:val="single" w:sz="6" w:space="12" w:color="999999"/>
                                          </w:divBdr>
                                          <w:divsChild>
                                            <w:div w:id="874585563">
                                              <w:marLeft w:val="0"/>
                                              <w:marRight w:val="0"/>
                                              <w:marTop w:val="0"/>
                                              <w:marBottom w:val="0"/>
                                              <w:divBdr>
                                                <w:top w:val="none" w:sz="0" w:space="0" w:color="auto"/>
                                                <w:left w:val="none" w:sz="0" w:space="0" w:color="auto"/>
                                                <w:bottom w:val="none" w:sz="0" w:space="0" w:color="auto"/>
                                                <w:right w:val="none" w:sz="0" w:space="0" w:color="auto"/>
                                              </w:divBdr>
                                            </w:div>
                                          </w:divsChild>
                                        </w:div>
                                        <w:div w:id="129591887">
                                          <w:marLeft w:val="0"/>
                                          <w:marRight w:val="0"/>
                                          <w:marTop w:val="180"/>
                                          <w:marBottom w:val="240"/>
                                          <w:divBdr>
                                            <w:top w:val="none" w:sz="0" w:space="0" w:color="auto"/>
                                            <w:left w:val="none" w:sz="0" w:space="0" w:color="auto"/>
                                            <w:bottom w:val="none" w:sz="0" w:space="0" w:color="auto"/>
                                            <w:right w:val="none" w:sz="0" w:space="0" w:color="auto"/>
                                          </w:divBdr>
                                        </w:div>
                                        <w:div w:id="2006517187">
                                          <w:marLeft w:val="0"/>
                                          <w:marRight w:val="0"/>
                                          <w:marTop w:val="0"/>
                                          <w:marBottom w:val="0"/>
                                          <w:divBdr>
                                            <w:top w:val="none" w:sz="0" w:space="0" w:color="auto"/>
                                            <w:left w:val="none" w:sz="0" w:space="0" w:color="auto"/>
                                            <w:bottom w:val="none" w:sz="0" w:space="0" w:color="auto"/>
                                            <w:right w:val="none" w:sz="0" w:space="0" w:color="auto"/>
                                          </w:divBdr>
                                        </w:div>
                                      </w:divsChild>
                                    </w:div>
                                    <w:div w:id="1740471216">
                                      <w:marLeft w:val="0"/>
                                      <w:marRight w:val="60"/>
                                      <w:marTop w:val="0"/>
                                      <w:marBottom w:val="0"/>
                                      <w:divBdr>
                                        <w:top w:val="single" w:sz="6" w:space="0" w:color="D9D9D9"/>
                                        <w:left w:val="single" w:sz="6" w:space="0" w:color="D9D9D9"/>
                                        <w:bottom w:val="single" w:sz="6" w:space="0" w:color="D9D9D9"/>
                                        <w:right w:val="single" w:sz="6" w:space="0" w:color="D9D9D9"/>
                                      </w:divBdr>
                                      <w:divsChild>
                                        <w:div w:id="1968588177">
                                          <w:marLeft w:val="0"/>
                                          <w:marRight w:val="0"/>
                                          <w:marTop w:val="0"/>
                                          <w:marBottom w:val="0"/>
                                          <w:divBdr>
                                            <w:top w:val="none" w:sz="0" w:space="0" w:color="auto"/>
                                            <w:left w:val="none" w:sz="0" w:space="0" w:color="auto"/>
                                            <w:bottom w:val="none" w:sz="0" w:space="0" w:color="auto"/>
                                            <w:right w:val="none" w:sz="0" w:space="0" w:color="auto"/>
                                          </w:divBdr>
                                          <w:divsChild>
                                            <w:div w:id="4564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07418">
                                  <w:marLeft w:val="0"/>
                                  <w:marRight w:val="0"/>
                                  <w:marTop w:val="0"/>
                                  <w:marBottom w:val="0"/>
                                  <w:divBdr>
                                    <w:top w:val="none" w:sz="0" w:space="0" w:color="auto"/>
                                    <w:left w:val="none" w:sz="0" w:space="0" w:color="auto"/>
                                    <w:bottom w:val="none" w:sz="0" w:space="0" w:color="auto"/>
                                    <w:right w:val="none" w:sz="0" w:space="0" w:color="auto"/>
                                  </w:divBdr>
                                  <w:divsChild>
                                    <w:div w:id="1719863575">
                                      <w:marLeft w:val="60"/>
                                      <w:marRight w:val="0"/>
                                      <w:marTop w:val="0"/>
                                      <w:marBottom w:val="0"/>
                                      <w:divBdr>
                                        <w:top w:val="none" w:sz="0" w:space="0" w:color="auto"/>
                                        <w:left w:val="none" w:sz="0" w:space="0" w:color="auto"/>
                                        <w:bottom w:val="none" w:sz="0" w:space="0" w:color="auto"/>
                                        <w:right w:val="none" w:sz="0" w:space="0" w:color="auto"/>
                                      </w:divBdr>
                                      <w:divsChild>
                                        <w:div w:id="1849522924">
                                          <w:marLeft w:val="0"/>
                                          <w:marRight w:val="0"/>
                                          <w:marTop w:val="0"/>
                                          <w:marBottom w:val="0"/>
                                          <w:divBdr>
                                            <w:top w:val="none" w:sz="0" w:space="0" w:color="auto"/>
                                            <w:left w:val="none" w:sz="0" w:space="0" w:color="auto"/>
                                            <w:bottom w:val="none" w:sz="0" w:space="0" w:color="auto"/>
                                            <w:right w:val="none" w:sz="0" w:space="0" w:color="auto"/>
                                          </w:divBdr>
                                          <w:divsChild>
                                            <w:div w:id="103769848">
                                              <w:marLeft w:val="0"/>
                                              <w:marRight w:val="0"/>
                                              <w:marTop w:val="0"/>
                                              <w:marBottom w:val="120"/>
                                              <w:divBdr>
                                                <w:top w:val="single" w:sz="6" w:space="0" w:color="F5F5F5"/>
                                                <w:left w:val="single" w:sz="6" w:space="0" w:color="F5F5F5"/>
                                                <w:bottom w:val="single" w:sz="6" w:space="0" w:color="F5F5F5"/>
                                                <w:right w:val="single" w:sz="6" w:space="0" w:color="F5F5F5"/>
                                              </w:divBdr>
                                              <w:divsChild>
                                                <w:div w:id="303582450">
                                                  <w:marLeft w:val="0"/>
                                                  <w:marRight w:val="0"/>
                                                  <w:marTop w:val="0"/>
                                                  <w:marBottom w:val="0"/>
                                                  <w:divBdr>
                                                    <w:top w:val="none" w:sz="0" w:space="0" w:color="auto"/>
                                                    <w:left w:val="none" w:sz="0" w:space="0" w:color="auto"/>
                                                    <w:bottom w:val="none" w:sz="0" w:space="0" w:color="auto"/>
                                                    <w:right w:val="none" w:sz="0" w:space="0" w:color="auto"/>
                                                  </w:divBdr>
                                                  <w:divsChild>
                                                    <w:div w:id="422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1460221">
      <w:bodyDiv w:val="1"/>
      <w:marLeft w:val="0"/>
      <w:marRight w:val="0"/>
      <w:marTop w:val="0"/>
      <w:marBottom w:val="0"/>
      <w:divBdr>
        <w:top w:val="none" w:sz="0" w:space="0" w:color="auto"/>
        <w:left w:val="none" w:sz="0" w:space="0" w:color="auto"/>
        <w:bottom w:val="none" w:sz="0" w:space="0" w:color="auto"/>
        <w:right w:val="none" w:sz="0" w:space="0" w:color="auto"/>
      </w:divBdr>
      <w:divsChild>
        <w:div w:id="923145515">
          <w:marLeft w:val="0"/>
          <w:marRight w:val="0"/>
          <w:marTop w:val="0"/>
          <w:marBottom w:val="0"/>
          <w:divBdr>
            <w:top w:val="none" w:sz="0" w:space="0" w:color="auto"/>
            <w:left w:val="none" w:sz="0" w:space="0" w:color="auto"/>
            <w:bottom w:val="none" w:sz="0" w:space="0" w:color="auto"/>
            <w:right w:val="none" w:sz="0" w:space="0" w:color="auto"/>
          </w:divBdr>
          <w:divsChild>
            <w:div w:id="1415054948">
              <w:marLeft w:val="0"/>
              <w:marRight w:val="0"/>
              <w:marTop w:val="0"/>
              <w:marBottom w:val="0"/>
              <w:divBdr>
                <w:top w:val="none" w:sz="0" w:space="0" w:color="auto"/>
                <w:left w:val="none" w:sz="0" w:space="0" w:color="auto"/>
                <w:bottom w:val="none" w:sz="0" w:space="0" w:color="auto"/>
                <w:right w:val="none" w:sz="0" w:space="0" w:color="auto"/>
              </w:divBdr>
              <w:divsChild>
                <w:div w:id="1145590668">
                  <w:marLeft w:val="0"/>
                  <w:marRight w:val="0"/>
                  <w:marTop w:val="0"/>
                  <w:marBottom w:val="0"/>
                  <w:divBdr>
                    <w:top w:val="none" w:sz="0" w:space="0" w:color="auto"/>
                    <w:left w:val="none" w:sz="0" w:space="0" w:color="auto"/>
                    <w:bottom w:val="none" w:sz="0" w:space="0" w:color="auto"/>
                    <w:right w:val="none" w:sz="0" w:space="0" w:color="auto"/>
                  </w:divBdr>
                  <w:divsChild>
                    <w:div w:id="2018924558">
                      <w:marLeft w:val="0"/>
                      <w:marRight w:val="0"/>
                      <w:marTop w:val="0"/>
                      <w:marBottom w:val="0"/>
                      <w:divBdr>
                        <w:top w:val="none" w:sz="0" w:space="0" w:color="auto"/>
                        <w:left w:val="none" w:sz="0" w:space="0" w:color="auto"/>
                        <w:bottom w:val="none" w:sz="0" w:space="0" w:color="auto"/>
                        <w:right w:val="none" w:sz="0" w:space="0" w:color="auto"/>
                      </w:divBdr>
                      <w:divsChild>
                        <w:div w:id="1884171223">
                          <w:marLeft w:val="0"/>
                          <w:marRight w:val="0"/>
                          <w:marTop w:val="0"/>
                          <w:marBottom w:val="0"/>
                          <w:divBdr>
                            <w:top w:val="none" w:sz="0" w:space="0" w:color="auto"/>
                            <w:left w:val="none" w:sz="0" w:space="0" w:color="auto"/>
                            <w:bottom w:val="none" w:sz="0" w:space="0" w:color="auto"/>
                            <w:right w:val="none" w:sz="0" w:space="0" w:color="auto"/>
                          </w:divBdr>
                          <w:divsChild>
                            <w:div w:id="2103061370">
                              <w:marLeft w:val="0"/>
                              <w:marRight w:val="0"/>
                              <w:marTop w:val="0"/>
                              <w:marBottom w:val="0"/>
                              <w:divBdr>
                                <w:top w:val="none" w:sz="0" w:space="0" w:color="auto"/>
                                <w:left w:val="none" w:sz="0" w:space="0" w:color="auto"/>
                                <w:bottom w:val="none" w:sz="0" w:space="0" w:color="auto"/>
                                <w:right w:val="none" w:sz="0" w:space="0" w:color="auto"/>
                              </w:divBdr>
                              <w:divsChild>
                                <w:div w:id="341318307">
                                  <w:marLeft w:val="0"/>
                                  <w:marRight w:val="0"/>
                                  <w:marTop w:val="0"/>
                                  <w:marBottom w:val="0"/>
                                  <w:divBdr>
                                    <w:top w:val="none" w:sz="0" w:space="0" w:color="auto"/>
                                    <w:left w:val="none" w:sz="0" w:space="0" w:color="auto"/>
                                    <w:bottom w:val="none" w:sz="0" w:space="0" w:color="auto"/>
                                    <w:right w:val="none" w:sz="0" w:space="0" w:color="auto"/>
                                  </w:divBdr>
                                  <w:divsChild>
                                    <w:div w:id="991644511">
                                      <w:marLeft w:val="0"/>
                                      <w:marRight w:val="0"/>
                                      <w:marTop w:val="0"/>
                                      <w:marBottom w:val="0"/>
                                      <w:divBdr>
                                        <w:top w:val="none" w:sz="0" w:space="0" w:color="auto"/>
                                        <w:left w:val="none" w:sz="0" w:space="0" w:color="auto"/>
                                        <w:bottom w:val="none" w:sz="0" w:space="0" w:color="auto"/>
                                        <w:right w:val="none" w:sz="0" w:space="0" w:color="auto"/>
                                      </w:divBdr>
                                      <w:divsChild>
                                        <w:div w:id="145825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9670600">
      <w:bodyDiv w:val="1"/>
      <w:marLeft w:val="0"/>
      <w:marRight w:val="0"/>
      <w:marTop w:val="0"/>
      <w:marBottom w:val="0"/>
      <w:divBdr>
        <w:top w:val="none" w:sz="0" w:space="0" w:color="auto"/>
        <w:left w:val="none" w:sz="0" w:space="0" w:color="auto"/>
        <w:bottom w:val="none" w:sz="0" w:space="0" w:color="auto"/>
        <w:right w:val="none" w:sz="0" w:space="0" w:color="auto"/>
      </w:divBdr>
      <w:divsChild>
        <w:div w:id="1401636209">
          <w:marLeft w:val="0"/>
          <w:marRight w:val="0"/>
          <w:marTop w:val="0"/>
          <w:marBottom w:val="0"/>
          <w:divBdr>
            <w:top w:val="none" w:sz="0" w:space="0" w:color="auto"/>
            <w:left w:val="none" w:sz="0" w:space="0" w:color="auto"/>
            <w:bottom w:val="none" w:sz="0" w:space="0" w:color="auto"/>
            <w:right w:val="none" w:sz="0" w:space="0" w:color="auto"/>
          </w:divBdr>
          <w:divsChild>
            <w:div w:id="1823884929">
              <w:marLeft w:val="0"/>
              <w:marRight w:val="0"/>
              <w:marTop w:val="0"/>
              <w:marBottom w:val="0"/>
              <w:divBdr>
                <w:top w:val="none" w:sz="0" w:space="0" w:color="auto"/>
                <w:left w:val="none" w:sz="0" w:space="0" w:color="auto"/>
                <w:bottom w:val="none" w:sz="0" w:space="0" w:color="auto"/>
                <w:right w:val="none" w:sz="0" w:space="0" w:color="auto"/>
              </w:divBdr>
              <w:divsChild>
                <w:div w:id="628633606">
                  <w:marLeft w:val="0"/>
                  <w:marRight w:val="0"/>
                  <w:marTop w:val="0"/>
                  <w:marBottom w:val="0"/>
                  <w:divBdr>
                    <w:top w:val="none" w:sz="0" w:space="0" w:color="auto"/>
                    <w:left w:val="none" w:sz="0" w:space="0" w:color="auto"/>
                    <w:bottom w:val="none" w:sz="0" w:space="0" w:color="auto"/>
                    <w:right w:val="none" w:sz="0" w:space="0" w:color="auto"/>
                  </w:divBdr>
                  <w:divsChild>
                    <w:div w:id="1600985134">
                      <w:marLeft w:val="0"/>
                      <w:marRight w:val="0"/>
                      <w:marTop w:val="0"/>
                      <w:marBottom w:val="0"/>
                      <w:divBdr>
                        <w:top w:val="none" w:sz="0" w:space="0" w:color="auto"/>
                        <w:left w:val="none" w:sz="0" w:space="0" w:color="auto"/>
                        <w:bottom w:val="none" w:sz="0" w:space="0" w:color="auto"/>
                        <w:right w:val="none" w:sz="0" w:space="0" w:color="auto"/>
                      </w:divBdr>
                      <w:divsChild>
                        <w:div w:id="1854027625">
                          <w:marLeft w:val="0"/>
                          <w:marRight w:val="0"/>
                          <w:marTop w:val="0"/>
                          <w:marBottom w:val="0"/>
                          <w:divBdr>
                            <w:top w:val="none" w:sz="0" w:space="0" w:color="auto"/>
                            <w:left w:val="none" w:sz="0" w:space="0" w:color="auto"/>
                            <w:bottom w:val="none" w:sz="0" w:space="0" w:color="auto"/>
                            <w:right w:val="none" w:sz="0" w:space="0" w:color="auto"/>
                          </w:divBdr>
                          <w:divsChild>
                            <w:div w:id="1924147162">
                              <w:marLeft w:val="0"/>
                              <w:marRight w:val="0"/>
                              <w:marTop w:val="0"/>
                              <w:marBottom w:val="0"/>
                              <w:divBdr>
                                <w:top w:val="none" w:sz="0" w:space="0" w:color="auto"/>
                                <w:left w:val="none" w:sz="0" w:space="0" w:color="auto"/>
                                <w:bottom w:val="none" w:sz="0" w:space="0" w:color="auto"/>
                                <w:right w:val="none" w:sz="0" w:space="0" w:color="auto"/>
                              </w:divBdr>
                              <w:divsChild>
                                <w:div w:id="1544823900">
                                  <w:marLeft w:val="0"/>
                                  <w:marRight w:val="0"/>
                                  <w:marTop w:val="0"/>
                                  <w:marBottom w:val="0"/>
                                  <w:divBdr>
                                    <w:top w:val="none" w:sz="0" w:space="0" w:color="auto"/>
                                    <w:left w:val="none" w:sz="0" w:space="0" w:color="auto"/>
                                    <w:bottom w:val="none" w:sz="0" w:space="0" w:color="auto"/>
                                    <w:right w:val="none" w:sz="0" w:space="0" w:color="auto"/>
                                  </w:divBdr>
                                  <w:divsChild>
                                    <w:div w:id="579676709">
                                      <w:marLeft w:val="0"/>
                                      <w:marRight w:val="0"/>
                                      <w:marTop w:val="0"/>
                                      <w:marBottom w:val="0"/>
                                      <w:divBdr>
                                        <w:top w:val="none" w:sz="0" w:space="0" w:color="auto"/>
                                        <w:left w:val="none" w:sz="0" w:space="0" w:color="auto"/>
                                        <w:bottom w:val="none" w:sz="0" w:space="0" w:color="auto"/>
                                        <w:right w:val="none" w:sz="0" w:space="0" w:color="auto"/>
                                      </w:divBdr>
                                      <w:divsChild>
                                        <w:div w:id="13687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8182224">
      <w:bodyDiv w:val="1"/>
      <w:marLeft w:val="0"/>
      <w:marRight w:val="0"/>
      <w:marTop w:val="0"/>
      <w:marBottom w:val="0"/>
      <w:divBdr>
        <w:top w:val="none" w:sz="0" w:space="0" w:color="auto"/>
        <w:left w:val="none" w:sz="0" w:space="0" w:color="auto"/>
        <w:bottom w:val="none" w:sz="0" w:space="0" w:color="auto"/>
        <w:right w:val="none" w:sz="0" w:space="0" w:color="auto"/>
      </w:divBdr>
    </w:div>
    <w:div w:id="868564140">
      <w:bodyDiv w:val="1"/>
      <w:marLeft w:val="0"/>
      <w:marRight w:val="0"/>
      <w:marTop w:val="0"/>
      <w:marBottom w:val="0"/>
      <w:divBdr>
        <w:top w:val="none" w:sz="0" w:space="0" w:color="auto"/>
        <w:left w:val="none" w:sz="0" w:space="0" w:color="auto"/>
        <w:bottom w:val="none" w:sz="0" w:space="0" w:color="auto"/>
        <w:right w:val="none" w:sz="0" w:space="0" w:color="auto"/>
      </w:divBdr>
      <w:divsChild>
        <w:div w:id="2082872480">
          <w:marLeft w:val="0"/>
          <w:marRight w:val="0"/>
          <w:marTop w:val="0"/>
          <w:marBottom w:val="0"/>
          <w:divBdr>
            <w:top w:val="none" w:sz="0" w:space="0" w:color="auto"/>
            <w:left w:val="none" w:sz="0" w:space="0" w:color="auto"/>
            <w:bottom w:val="none" w:sz="0" w:space="0" w:color="auto"/>
            <w:right w:val="none" w:sz="0" w:space="0" w:color="auto"/>
          </w:divBdr>
          <w:divsChild>
            <w:div w:id="1896815034">
              <w:marLeft w:val="0"/>
              <w:marRight w:val="0"/>
              <w:marTop w:val="0"/>
              <w:marBottom w:val="0"/>
              <w:divBdr>
                <w:top w:val="none" w:sz="0" w:space="0" w:color="auto"/>
                <w:left w:val="none" w:sz="0" w:space="0" w:color="auto"/>
                <w:bottom w:val="none" w:sz="0" w:space="0" w:color="auto"/>
                <w:right w:val="none" w:sz="0" w:space="0" w:color="auto"/>
              </w:divBdr>
              <w:divsChild>
                <w:div w:id="1844467107">
                  <w:marLeft w:val="0"/>
                  <w:marRight w:val="0"/>
                  <w:marTop w:val="0"/>
                  <w:marBottom w:val="0"/>
                  <w:divBdr>
                    <w:top w:val="none" w:sz="0" w:space="0" w:color="auto"/>
                    <w:left w:val="none" w:sz="0" w:space="0" w:color="auto"/>
                    <w:bottom w:val="none" w:sz="0" w:space="0" w:color="auto"/>
                    <w:right w:val="none" w:sz="0" w:space="0" w:color="auto"/>
                  </w:divBdr>
                  <w:divsChild>
                    <w:div w:id="466512993">
                      <w:marLeft w:val="0"/>
                      <w:marRight w:val="0"/>
                      <w:marTop w:val="0"/>
                      <w:marBottom w:val="0"/>
                      <w:divBdr>
                        <w:top w:val="none" w:sz="0" w:space="0" w:color="auto"/>
                        <w:left w:val="none" w:sz="0" w:space="0" w:color="auto"/>
                        <w:bottom w:val="none" w:sz="0" w:space="0" w:color="auto"/>
                        <w:right w:val="none" w:sz="0" w:space="0" w:color="auto"/>
                      </w:divBdr>
                      <w:divsChild>
                        <w:div w:id="1691302056">
                          <w:marLeft w:val="0"/>
                          <w:marRight w:val="0"/>
                          <w:marTop w:val="0"/>
                          <w:marBottom w:val="0"/>
                          <w:divBdr>
                            <w:top w:val="none" w:sz="0" w:space="0" w:color="auto"/>
                            <w:left w:val="none" w:sz="0" w:space="0" w:color="auto"/>
                            <w:bottom w:val="none" w:sz="0" w:space="0" w:color="auto"/>
                            <w:right w:val="none" w:sz="0" w:space="0" w:color="auto"/>
                          </w:divBdr>
                          <w:divsChild>
                            <w:div w:id="1468283397">
                              <w:marLeft w:val="0"/>
                              <w:marRight w:val="0"/>
                              <w:marTop w:val="0"/>
                              <w:marBottom w:val="0"/>
                              <w:divBdr>
                                <w:top w:val="none" w:sz="0" w:space="0" w:color="auto"/>
                                <w:left w:val="none" w:sz="0" w:space="0" w:color="auto"/>
                                <w:bottom w:val="none" w:sz="0" w:space="0" w:color="auto"/>
                                <w:right w:val="none" w:sz="0" w:space="0" w:color="auto"/>
                              </w:divBdr>
                              <w:divsChild>
                                <w:div w:id="1563981050">
                                  <w:marLeft w:val="0"/>
                                  <w:marRight w:val="0"/>
                                  <w:marTop w:val="0"/>
                                  <w:marBottom w:val="0"/>
                                  <w:divBdr>
                                    <w:top w:val="none" w:sz="0" w:space="0" w:color="auto"/>
                                    <w:left w:val="none" w:sz="0" w:space="0" w:color="auto"/>
                                    <w:bottom w:val="none" w:sz="0" w:space="0" w:color="auto"/>
                                    <w:right w:val="none" w:sz="0" w:space="0" w:color="auto"/>
                                  </w:divBdr>
                                  <w:divsChild>
                                    <w:div w:id="72707890">
                                      <w:marLeft w:val="0"/>
                                      <w:marRight w:val="0"/>
                                      <w:marTop w:val="0"/>
                                      <w:marBottom w:val="0"/>
                                      <w:divBdr>
                                        <w:top w:val="none" w:sz="0" w:space="0" w:color="auto"/>
                                        <w:left w:val="none" w:sz="0" w:space="0" w:color="auto"/>
                                        <w:bottom w:val="none" w:sz="0" w:space="0" w:color="auto"/>
                                        <w:right w:val="none" w:sz="0" w:space="0" w:color="auto"/>
                                      </w:divBdr>
                                    </w:div>
                                    <w:div w:id="16378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2540822">
      <w:bodyDiv w:val="1"/>
      <w:marLeft w:val="0"/>
      <w:marRight w:val="0"/>
      <w:marTop w:val="0"/>
      <w:marBottom w:val="0"/>
      <w:divBdr>
        <w:top w:val="none" w:sz="0" w:space="0" w:color="auto"/>
        <w:left w:val="none" w:sz="0" w:space="0" w:color="auto"/>
        <w:bottom w:val="none" w:sz="0" w:space="0" w:color="auto"/>
        <w:right w:val="none" w:sz="0" w:space="0" w:color="auto"/>
      </w:divBdr>
      <w:divsChild>
        <w:div w:id="495607876">
          <w:marLeft w:val="0"/>
          <w:marRight w:val="1"/>
          <w:marTop w:val="0"/>
          <w:marBottom w:val="0"/>
          <w:divBdr>
            <w:top w:val="none" w:sz="0" w:space="0" w:color="auto"/>
            <w:left w:val="none" w:sz="0" w:space="0" w:color="auto"/>
            <w:bottom w:val="none" w:sz="0" w:space="0" w:color="auto"/>
            <w:right w:val="none" w:sz="0" w:space="0" w:color="auto"/>
          </w:divBdr>
          <w:divsChild>
            <w:div w:id="55054661">
              <w:marLeft w:val="0"/>
              <w:marRight w:val="0"/>
              <w:marTop w:val="0"/>
              <w:marBottom w:val="0"/>
              <w:divBdr>
                <w:top w:val="none" w:sz="0" w:space="0" w:color="auto"/>
                <w:left w:val="none" w:sz="0" w:space="0" w:color="auto"/>
                <w:bottom w:val="none" w:sz="0" w:space="0" w:color="auto"/>
                <w:right w:val="none" w:sz="0" w:space="0" w:color="auto"/>
              </w:divBdr>
              <w:divsChild>
                <w:div w:id="1346444223">
                  <w:marLeft w:val="0"/>
                  <w:marRight w:val="1"/>
                  <w:marTop w:val="0"/>
                  <w:marBottom w:val="0"/>
                  <w:divBdr>
                    <w:top w:val="none" w:sz="0" w:space="0" w:color="auto"/>
                    <w:left w:val="none" w:sz="0" w:space="0" w:color="auto"/>
                    <w:bottom w:val="none" w:sz="0" w:space="0" w:color="auto"/>
                    <w:right w:val="none" w:sz="0" w:space="0" w:color="auto"/>
                  </w:divBdr>
                  <w:divsChild>
                    <w:div w:id="807893483">
                      <w:marLeft w:val="0"/>
                      <w:marRight w:val="0"/>
                      <w:marTop w:val="0"/>
                      <w:marBottom w:val="0"/>
                      <w:divBdr>
                        <w:top w:val="none" w:sz="0" w:space="0" w:color="auto"/>
                        <w:left w:val="none" w:sz="0" w:space="0" w:color="auto"/>
                        <w:bottom w:val="none" w:sz="0" w:space="0" w:color="auto"/>
                        <w:right w:val="none" w:sz="0" w:space="0" w:color="auto"/>
                      </w:divBdr>
                      <w:divsChild>
                        <w:div w:id="1707219094">
                          <w:marLeft w:val="0"/>
                          <w:marRight w:val="0"/>
                          <w:marTop w:val="0"/>
                          <w:marBottom w:val="0"/>
                          <w:divBdr>
                            <w:top w:val="none" w:sz="0" w:space="0" w:color="auto"/>
                            <w:left w:val="none" w:sz="0" w:space="0" w:color="auto"/>
                            <w:bottom w:val="none" w:sz="0" w:space="0" w:color="auto"/>
                            <w:right w:val="none" w:sz="0" w:space="0" w:color="auto"/>
                          </w:divBdr>
                          <w:divsChild>
                            <w:div w:id="1923178235">
                              <w:marLeft w:val="0"/>
                              <w:marRight w:val="0"/>
                              <w:marTop w:val="120"/>
                              <w:marBottom w:val="360"/>
                              <w:divBdr>
                                <w:top w:val="none" w:sz="0" w:space="0" w:color="auto"/>
                                <w:left w:val="none" w:sz="0" w:space="0" w:color="auto"/>
                                <w:bottom w:val="none" w:sz="0" w:space="0" w:color="auto"/>
                                <w:right w:val="none" w:sz="0" w:space="0" w:color="auto"/>
                              </w:divBdr>
                              <w:divsChild>
                                <w:div w:id="283930745">
                                  <w:marLeft w:val="0"/>
                                  <w:marRight w:val="0"/>
                                  <w:marTop w:val="0"/>
                                  <w:marBottom w:val="0"/>
                                  <w:divBdr>
                                    <w:top w:val="none" w:sz="0" w:space="0" w:color="auto"/>
                                    <w:left w:val="none" w:sz="0" w:space="0" w:color="auto"/>
                                    <w:bottom w:val="none" w:sz="0" w:space="0" w:color="auto"/>
                                    <w:right w:val="none" w:sz="0" w:space="0" w:color="auto"/>
                                  </w:divBdr>
                                  <w:divsChild>
                                    <w:div w:id="9252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353684">
      <w:bodyDiv w:val="1"/>
      <w:marLeft w:val="0"/>
      <w:marRight w:val="0"/>
      <w:marTop w:val="0"/>
      <w:marBottom w:val="0"/>
      <w:divBdr>
        <w:top w:val="none" w:sz="0" w:space="0" w:color="auto"/>
        <w:left w:val="none" w:sz="0" w:space="0" w:color="auto"/>
        <w:bottom w:val="none" w:sz="0" w:space="0" w:color="auto"/>
        <w:right w:val="none" w:sz="0" w:space="0" w:color="auto"/>
      </w:divBdr>
      <w:divsChild>
        <w:div w:id="753163202">
          <w:marLeft w:val="0"/>
          <w:marRight w:val="1"/>
          <w:marTop w:val="0"/>
          <w:marBottom w:val="0"/>
          <w:divBdr>
            <w:top w:val="none" w:sz="0" w:space="0" w:color="auto"/>
            <w:left w:val="none" w:sz="0" w:space="0" w:color="auto"/>
            <w:bottom w:val="none" w:sz="0" w:space="0" w:color="auto"/>
            <w:right w:val="none" w:sz="0" w:space="0" w:color="auto"/>
          </w:divBdr>
          <w:divsChild>
            <w:div w:id="214511620">
              <w:marLeft w:val="0"/>
              <w:marRight w:val="0"/>
              <w:marTop w:val="0"/>
              <w:marBottom w:val="0"/>
              <w:divBdr>
                <w:top w:val="none" w:sz="0" w:space="0" w:color="auto"/>
                <w:left w:val="none" w:sz="0" w:space="0" w:color="auto"/>
                <w:bottom w:val="none" w:sz="0" w:space="0" w:color="auto"/>
                <w:right w:val="none" w:sz="0" w:space="0" w:color="auto"/>
              </w:divBdr>
              <w:divsChild>
                <w:div w:id="557403335">
                  <w:marLeft w:val="0"/>
                  <w:marRight w:val="1"/>
                  <w:marTop w:val="0"/>
                  <w:marBottom w:val="0"/>
                  <w:divBdr>
                    <w:top w:val="none" w:sz="0" w:space="0" w:color="auto"/>
                    <w:left w:val="none" w:sz="0" w:space="0" w:color="auto"/>
                    <w:bottom w:val="none" w:sz="0" w:space="0" w:color="auto"/>
                    <w:right w:val="none" w:sz="0" w:space="0" w:color="auto"/>
                  </w:divBdr>
                  <w:divsChild>
                    <w:div w:id="33507314">
                      <w:marLeft w:val="0"/>
                      <w:marRight w:val="0"/>
                      <w:marTop w:val="0"/>
                      <w:marBottom w:val="0"/>
                      <w:divBdr>
                        <w:top w:val="none" w:sz="0" w:space="0" w:color="auto"/>
                        <w:left w:val="none" w:sz="0" w:space="0" w:color="auto"/>
                        <w:bottom w:val="none" w:sz="0" w:space="0" w:color="auto"/>
                        <w:right w:val="none" w:sz="0" w:space="0" w:color="auto"/>
                      </w:divBdr>
                      <w:divsChild>
                        <w:div w:id="641617015">
                          <w:marLeft w:val="0"/>
                          <w:marRight w:val="0"/>
                          <w:marTop w:val="0"/>
                          <w:marBottom w:val="0"/>
                          <w:divBdr>
                            <w:top w:val="none" w:sz="0" w:space="0" w:color="auto"/>
                            <w:left w:val="none" w:sz="0" w:space="0" w:color="auto"/>
                            <w:bottom w:val="none" w:sz="0" w:space="0" w:color="auto"/>
                            <w:right w:val="none" w:sz="0" w:space="0" w:color="auto"/>
                          </w:divBdr>
                          <w:divsChild>
                            <w:div w:id="445008555">
                              <w:marLeft w:val="0"/>
                              <w:marRight w:val="0"/>
                              <w:marTop w:val="120"/>
                              <w:marBottom w:val="360"/>
                              <w:divBdr>
                                <w:top w:val="none" w:sz="0" w:space="0" w:color="auto"/>
                                <w:left w:val="none" w:sz="0" w:space="0" w:color="auto"/>
                                <w:bottom w:val="none" w:sz="0" w:space="0" w:color="auto"/>
                                <w:right w:val="none" w:sz="0" w:space="0" w:color="auto"/>
                              </w:divBdr>
                              <w:divsChild>
                                <w:div w:id="1558859562">
                                  <w:marLeft w:val="0"/>
                                  <w:marRight w:val="0"/>
                                  <w:marTop w:val="0"/>
                                  <w:marBottom w:val="0"/>
                                  <w:divBdr>
                                    <w:top w:val="none" w:sz="0" w:space="0" w:color="auto"/>
                                    <w:left w:val="none" w:sz="0" w:space="0" w:color="auto"/>
                                    <w:bottom w:val="none" w:sz="0" w:space="0" w:color="auto"/>
                                    <w:right w:val="none" w:sz="0" w:space="0" w:color="auto"/>
                                  </w:divBdr>
                                  <w:divsChild>
                                    <w:div w:id="12279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893140">
      <w:bodyDiv w:val="1"/>
      <w:marLeft w:val="0"/>
      <w:marRight w:val="0"/>
      <w:marTop w:val="0"/>
      <w:marBottom w:val="0"/>
      <w:divBdr>
        <w:top w:val="none" w:sz="0" w:space="0" w:color="auto"/>
        <w:left w:val="none" w:sz="0" w:space="0" w:color="auto"/>
        <w:bottom w:val="none" w:sz="0" w:space="0" w:color="auto"/>
        <w:right w:val="none" w:sz="0" w:space="0" w:color="auto"/>
      </w:divBdr>
      <w:divsChild>
        <w:div w:id="1088769841">
          <w:marLeft w:val="0"/>
          <w:marRight w:val="0"/>
          <w:marTop w:val="0"/>
          <w:marBottom w:val="0"/>
          <w:divBdr>
            <w:top w:val="none" w:sz="0" w:space="0" w:color="auto"/>
            <w:left w:val="none" w:sz="0" w:space="0" w:color="auto"/>
            <w:bottom w:val="none" w:sz="0" w:space="0" w:color="auto"/>
            <w:right w:val="none" w:sz="0" w:space="0" w:color="auto"/>
          </w:divBdr>
          <w:divsChild>
            <w:div w:id="1111321763">
              <w:marLeft w:val="0"/>
              <w:marRight w:val="0"/>
              <w:marTop w:val="0"/>
              <w:marBottom w:val="0"/>
              <w:divBdr>
                <w:top w:val="none" w:sz="0" w:space="0" w:color="auto"/>
                <w:left w:val="none" w:sz="0" w:space="0" w:color="auto"/>
                <w:bottom w:val="none" w:sz="0" w:space="0" w:color="auto"/>
                <w:right w:val="none" w:sz="0" w:space="0" w:color="auto"/>
              </w:divBdr>
              <w:divsChild>
                <w:div w:id="1230190838">
                  <w:marLeft w:val="0"/>
                  <w:marRight w:val="0"/>
                  <w:marTop w:val="0"/>
                  <w:marBottom w:val="0"/>
                  <w:divBdr>
                    <w:top w:val="none" w:sz="0" w:space="0" w:color="auto"/>
                    <w:left w:val="none" w:sz="0" w:space="0" w:color="auto"/>
                    <w:bottom w:val="none" w:sz="0" w:space="0" w:color="auto"/>
                    <w:right w:val="none" w:sz="0" w:space="0" w:color="auto"/>
                  </w:divBdr>
                  <w:divsChild>
                    <w:div w:id="1699964066">
                      <w:marLeft w:val="0"/>
                      <w:marRight w:val="0"/>
                      <w:marTop w:val="0"/>
                      <w:marBottom w:val="0"/>
                      <w:divBdr>
                        <w:top w:val="none" w:sz="0" w:space="0" w:color="auto"/>
                        <w:left w:val="none" w:sz="0" w:space="0" w:color="auto"/>
                        <w:bottom w:val="none" w:sz="0" w:space="0" w:color="auto"/>
                        <w:right w:val="none" w:sz="0" w:space="0" w:color="auto"/>
                      </w:divBdr>
                      <w:divsChild>
                        <w:div w:id="124127705">
                          <w:marLeft w:val="0"/>
                          <w:marRight w:val="0"/>
                          <w:marTop w:val="0"/>
                          <w:marBottom w:val="0"/>
                          <w:divBdr>
                            <w:top w:val="none" w:sz="0" w:space="0" w:color="auto"/>
                            <w:left w:val="none" w:sz="0" w:space="0" w:color="auto"/>
                            <w:bottom w:val="none" w:sz="0" w:space="0" w:color="auto"/>
                            <w:right w:val="none" w:sz="0" w:space="0" w:color="auto"/>
                          </w:divBdr>
                          <w:divsChild>
                            <w:div w:id="679816252">
                              <w:marLeft w:val="0"/>
                              <w:marRight w:val="0"/>
                              <w:marTop w:val="0"/>
                              <w:marBottom w:val="0"/>
                              <w:divBdr>
                                <w:top w:val="none" w:sz="0" w:space="0" w:color="auto"/>
                                <w:left w:val="none" w:sz="0" w:space="0" w:color="auto"/>
                                <w:bottom w:val="none" w:sz="0" w:space="0" w:color="auto"/>
                                <w:right w:val="none" w:sz="0" w:space="0" w:color="auto"/>
                              </w:divBdr>
                              <w:divsChild>
                                <w:div w:id="1667778873">
                                  <w:marLeft w:val="0"/>
                                  <w:marRight w:val="0"/>
                                  <w:marTop w:val="0"/>
                                  <w:marBottom w:val="0"/>
                                  <w:divBdr>
                                    <w:top w:val="none" w:sz="0" w:space="0" w:color="auto"/>
                                    <w:left w:val="none" w:sz="0" w:space="0" w:color="auto"/>
                                    <w:bottom w:val="none" w:sz="0" w:space="0" w:color="auto"/>
                                    <w:right w:val="none" w:sz="0" w:space="0" w:color="auto"/>
                                  </w:divBdr>
                                  <w:divsChild>
                                    <w:div w:id="1727070574">
                                      <w:marLeft w:val="0"/>
                                      <w:marRight w:val="0"/>
                                      <w:marTop w:val="0"/>
                                      <w:marBottom w:val="0"/>
                                      <w:divBdr>
                                        <w:top w:val="none" w:sz="0" w:space="0" w:color="auto"/>
                                        <w:left w:val="none" w:sz="0" w:space="0" w:color="auto"/>
                                        <w:bottom w:val="none" w:sz="0" w:space="0" w:color="auto"/>
                                        <w:right w:val="none" w:sz="0" w:space="0" w:color="auto"/>
                                      </w:divBdr>
                                    </w:div>
                                    <w:div w:id="21143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884576">
      <w:bodyDiv w:val="1"/>
      <w:marLeft w:val="0"/>
      <w:marRight w:val="0"/>
      <w:marTop w:val="0"/>
      <w:marBottom w:val="0"/>
      <w:divBdr>
        <w:top w:val="none" w:sz="0" w:space="0" w:color="auto"/>
        <w:left w:val="none" w:sz="0" w:space="0" w:color="auto"/>
        <w:bottom w:val="none" w:sz="0" w:space="0" w:color="auto"/>
        <w:right w:val="none" w:sz="0" w:space="0" w:color="auto"/>
      </w:divBdr>
    </w:div>
    <w:div w:id="1118716846">
      <w:bodyDiv w:val="1"/>
      <w:marLeft w:val="0"/>
      <w:marRight w:val="0"/>
      <w:marTop w:val="0"/>
      <w:marBottom w:val="0"/>
      <w:divBdr>
        <w:top w:val="none" w:sz="0" w:space="0" w:color="auto"/>
        <w:left w:val="none" w:sz="0" w:space="0" w:color="auto"/>
        <w:bottom w:val="none" w:sz="0" w:space="0" w:color="auto"/>
        <w:right w:val="none" w:sz="0" w:space="0" w:color="auto"/>
      </w:divBdr>
    </w:div>
    <w:div w:id="1192842003">
      <w:bodyDiv w:val="1"/>
      <w:marLeft w:val="0"/>
      <w:marRight w:val="0"/>
      <w:marTop w:val="0"/>
      <w:marBottom w:val="0"/>
      <w:divBdr>
        <w:top w:val="none" w:sz="0" w:space="0" w:color="auto"/>
        <w:left w:val="none" w:sz="0" w:space="0" w:color="auto"/>
        <w:bottom w:val="none" w:sz="0" w:space="0" w:color="auto"/>
        <w:right w:val="none" w:sz="0" w:space="0" w:color="auto"/>
      </w:divBdr>
      <w:divsChild>
        <w:div w:id="154994553">
          <w:marLeft w:val="0"/>
          <w:marRight w:val="0"/>
          <w:marTop w:val="0"/>
          <w:marBottom w:val="0"/>
          <w:divBdr>
            <w:top w:val="none" w:sz="0" w:space="0" w:color="auto"/>
            <w:left w:val="none" w:sz="0" w:space="0" w:color="auto"/>
            <w:bottom w:val="none" w:sz="0" w:space="0" w:color="auto"/>
            <w:right w:val="none" w:sz="0" w:space="0" w:color="auto"/>
          </w:divBdr>
          <w:divsChild>
            <w:div w:id="665982681">
              <w:marLeft w:val="0"/>
              <w:marRight w:val="0"/>
              <w:marTop w:val="0"/>
              <w:marBottom w:val="0"/>
              <w:divBdr>
                <w:top w:val="none" w:sz="0" w:space="0" w:color="auto"/>
                <w:left w:val="none" w:sz="0" w:space="0" w:color="auto"/>
                <w:bottom w:val="none" w:sz="0" w:space="0" w:color="auto"/>
                <w:right w:val="none" w:sz="0" w:space="0" w:color="auto"/>
              </w:divBdr>
              <w:divsChild>
                <w:div w:id="410127495">
                  <w:marLeft w:val="0"/>
                  <w:marRight w:val="0"/>
                  <w:marTop w:val="0"/>
                  <w:marBottom w:val="0"/>
                  <w:divBdr>
                    <w:top w:val="none" w:sz="0" w:space="0" w:color="auto"/>
                    <w:left w:val="none" w:sz="0" w:space="0" w:color="auto"/>
                    <w:bottom w:val="none" w:sz="0" w:space="0" w:color="auto"/>
                    <w:right w:val="none" w:sz="0" w:space="0" w:color="auto"/>
                  </w:divBdr>
                  <w:divsChild>
                    <w:div w:id="1789734993">
                      <w:marLeft w:val="0"/>
                      <w:marRight w:val="0"/>
                      <w:marTop w:val="0"/>
                      <w:marBottom w:val="0"/>
                      <w:divBdr>
                        <w:top w:val="none" w:sz="0" w:space="0" w:color="auto"/>
                        <w:left w:val="none" w:sz="0" w:space="0" w:color="auto"/>
                        <w:bottom w:val="none" w:sz="0" w:space="0" w:color="auto"/>
                        <w:right w:val="none" w:sz="0" w:space="0" w:color="auto"/>
                      </w:divBdr>
                      <w:divsChild>
                        <w:div w:id="982537118">
                          <w:marLeft w:val="0"/>
                          <w:marRight w:val="0"/>
                          <w:marTop w:val="0"/>
                          <w:marBottom w:val="0"/>
                          <w:divBdr>
                            <w:top w:val="none" w:sz="0" w:space="0" w:color="auto"/>
                            <w:left w:val="none" w:sz="0" w:space="0" w:color="auto"/>
                            <w:bottom w:val="none" w:sz="0" w:space="0" w:color="auto"/>
                            <w:right w:val="none" w:sz="0" w:space="0" w:color="auto"/>
                          </w:divBdr>
                          <w:divsChild>
                            <w:div w:id="1741292656">
                              <w:marLeft w:val="0"/>
                              <w:marRight w:val="0"/>
                              <w:marTop w:val="0"/>
                              <w:marBottom w:val="0"/>
                              <w:divBdr>
                                <w:top w:val="none" w:sz="0" w:space="0" w:color="auto"/>
                                <w:left w:val="none" w:sz="0" w:space="0" w:color="auto"/>
                                <w:bottom w:val="none" w:sz="0" w:space="0" w:color="auto"/>
                                <w:right w:val="none" w:sz="0" w:space="0" w:color="auto"/>
                              </w:divBdr>
                              <w:divsChild>
                                <w:div w:id="983196191">
                                  <w:marLeft w:val="0"/>
                                  <w:marRight w:val="0"/>
                                  <w:marTop w:val="0"/>
                                  <w:marBottom w:val="0"/>
                                  <w:divBdr>
                                    <w:top w:val="none" w:sz="0" w:space="0" w:color="auto"/>
                                    <w:left w:val="none" w:sz="0" w:space="0" w:color="auto"/>
                                    <w:bottom w:val="none" w:sz="0" w:space="0" w:color="auto"/>
                                    <w:right w:val="none" w:sz="0" w:space="0" w:color="auto"/>
                                  </w:divBdr>
                                  <w:divsChild>
                                    <w:div w:id="1053116093">
                                      <w:marLeft w:val="0"/>
                                      <w:marRight w:val="0"/>
                                      <w:marTop w:val="0"/>
                                      <w:marBottom w:val="0"/>
                                      <w:divBdr>
                                        <w:top w:val="none" w:sz="0" w:space="0" w:color="auto"/>
                                        <w:left w:val="none" w:sz="0" w:space="0" w:color="auto"/>
                                        <w:bottom w:val="none" w:sz="0" w:space="0" w:color="auto"/>
                                        <w:right w:val="none" w:sz="0" w:space="0" w:color="auto"/>
                                      </w:divBdr>
                                    </w:div>
                                    <w:div w:id="13846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160063">
      <w:bodyDiv w:val="1"/>
      <w:marLeft w:val="0"/>
      <w:marRight w:val="0"/>
      <w:marTop w:val="0"/>
      <w:marBottom w:val="0"/>
      <w:divBdr>
        <w:top w:val="none" w:sz="0" w:space="0" w:color="auto"/>
        <w:left w:val="none" w:sz="0" w:space="0" w:color="auto"/>
        <w:bottom w:val="none" w:sz="0" w:space="0" w:color="auto"/>
        <w:right w:val="none" w:sz="0" w:space="0" w:color="auto"/>
      </w:divBdr>
      <w:divsChild>
        <w:div w:id="1756901555">
          <w:marLeft w:val="0"/>
          <w:marRight w:val="0"/>
          <w:marTop w:val="0"/>
          <w:marBottom w:val="0"/>
          <w:divBdr>
            <w:top w:val="none" w:sz="0" w:space="0" w:color="auto"/>
            <w:left w:val="none" w:sz="0" w:space="0" w:color="auto"/>
            <w:bottom w:val="none" w:sz="0" w:space="0" w:color="auto"/>
            <w:right w:val="none" w:sz="0" w:space="0" w:color="auto"/>
          </w:divBdr>
          <w:divsChild>
            <w:div w:id="1139617795">
              <w:marLeft w:val="0"/>
              <w:marRight w:val="0"/>
              <w:marTop w:val="0"/>
              <w:marBottom w:val="0"/>
              <w:divBdr>
                <w:top w:val="none" w:sz="0" w:space="0" w:color="auto"/>
                <w:left w:val="none" w:sz="0" w:space="0" w:color="auto"/>
                <w:bottom w:val="none" w:sz="0" w:space="0" w:color="auto"/>
                <w:right w:val="none" w:sz="0" w:space="0" w:color="auto"/>
              </w:divBdr>
              <w:divsChild>
                <w:div w:id="1831216623">
                  <w:marLeft w:val="0"/>
                  <w:marRight w:val="0"/>
                  <w:marTop w:val="0"/>
                  <w:marBottom w:val="0"/>
                  <w:divBdr>
                    <w:top w:val="none" w:sz="0" w:space="0" w:color="auto"/>
                    <w:left w:val="none" w:sz="0" w:space="0" w:color="auto"/>
                    <w:bottom w:val="none" w:sz="0" w:space="0" w:color="auto"/>
                    <w:right w:val="none" w:sz="0" w:space="0" w:color="auto"/>
                  </w:divBdr>
                  <w:divsChild>
                    <w:div w:id="1033189660">
                      <w:marLeft w:val="0"/>
                      <w:marRight w:val="0"/>
                      <w:marTop w:val="0"/>
                      <w:marBottom w:val="0"/>
                      <w:divBdr>
                        <w:top w:val="none" w:sz="0" w:space="0" w:color="auto"/>
                        <w:left w:val="none" w:sz="0" w:space="0" w:color="auto"/>
                        <w:bottom w:val="none" w:sz="0" w:space="0" w:color="auto"/>
                        <w:right w:val="none" w:sz="0" w:space="0" w:color="auto"/>
                      </w:divBdr>
                      <w:divsChild>
                        <w:div w:id="716203560">
                          <w:marLeft w:val="0"/>
                          <w:marRight w:val="0"/>
                          <w:marTop w:val="0"/>
                          <w:marBottom w:val="0"/>
                          <w:divBdr>
                            <w:top w:val="none" w:sz="0" w:space="0" w:color="auto"/>
                            <w:left w:val="none" w:sz="0" w:space="0" w:color="auto"/>
                            <w:bottom w:val="none" w:sz="0" w:space="0" w:color="auto"/>
                            <w:right w:val="none" w:sz="0" w:space="0" w:color="auto"/>
                          </w:divBdr>
                          <w:divsChild>
                            <w:div w:id="910190670">
                              <w:marLeft w:val="0"/>
                              <w:marRight w:val="0"/>
                              <w:marTop w:val="0"/>
                              <w:marBottom w:val="0"/>
                              <w:divBdr>
                                <w:top w:val="none" w:sz="0" w:space="0" w:color="auto"/>
                                <w:left w:val="none" w:sz="0" w:space="0" w:color="auto"/>
                                <w:bottom w:val="none" w:sz="0" w:space="0" w:color="auto"/>
                                <w:right w:val="none" w:sz="0" w:space="0" w:color="auto"/>
                              </w:divBdr>
                              <w:divsChild>
                                <w:div w:id="1439835720">
                                  <w:marLeft w:val="0"/>
                                  <w:marRight w:val="0"/>
                                  <w:marTop w:val="0"/>
                                  <w:marBottom w:val="0"/>
                                  <w:divBdr>
                                    <w:top w:val="none" w:sz="0" w:space="0" w:color="auto"/>
                                    <w:left w:val="none" w:sz="0" w:space="0" w:color="auto"/>
                                    <w:bottom w:val="none" w:sz="0" w:space="0" w:color="auto"/>
                                    <w:right w:val="none" w:sz="0" w:space="0" w:color="auto"/>
                                  </w:divBdr>
                                  <w:divsChild>
                                    <w:div w:id="724335830">
                                      <w:marLeft w:val="0"/>
                                      <w:marRight w:val="0"/>
                                      <w:marTop w:val="0"/>
                                      <w:marBottom w:val="0"/>
                                      <w:divBdr>
                                        <w:top w:val="none" w:sz="0" w:space="0" w:color="auto"/>
                                        <w:left w:val="none" w:sz="0" w:space="0" w:color="auto"/>
                                        <w:bottom w:val="none" w:sz="0" w:space="0" w:color="auto"/>
                                        <w:right w:val="none" w:sz="0" w:space="0" w:color="auto"/>
                                      </w:divBdr>
                                    </w:div>
                                    <w:div w:id="978262253">
                                      <w:marLeft w:val="0"/>
                                      <w:marRight w:val="0"/>
                                      <w:marTop w:val="0"/>
                                      <w:marBottom w:val="0"/>
                                      <w:divBdr>
                                        <w:top w:val="none" w:sz="0" w:space="0" w:color="auto"/>
                                        <w:left w:val="none" w:sz="0" w:space="0" w:color="auto"/>
                                        <w:bottom w:val="none" w:sz="0" w:space="0" w:color="auto"/>
                                        <w:right w:val="none" w:sz="0" w:space="0" w:color="auto"/>
                                      </w:divBdr>
                                      <w:divsChild>
                                        <w:div w:id="137337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4494892">
      <w:bodyDiv w:val="1"/>
      <w:marLeft w:val="0"/>
      <w:marRight w:val="0"/>
      <w:marTop w:val="0"/>
      <w:marBottom w:val="0"/>
      <w:divBdr>
        <w:top w:val="none" w:sz="0" w:space="0" w:color="auto"/>
        <w:left w:val="none" w:sz="0" w:space="0" w:color="auto"/>
        <w:bottom w:val="none" w:sz="0" w:space="0" w:color="auto"/>
        <w:right w:val="none" w:sz="0" w:space="0" w:color="auto"/>
      </w:divBdr>
      <w:divsChild>
        <w:div w:id="392966927">
          <w:marLeft w:val="0"/>
          <w:marRight w:val="0"/>
          <w:marTop w:val="0"/>
          <w:marBottom w:val="0"/>
          <w:divBdr>
            <w:top w:val="none" w:sz="0" w:space="0" w:color="auto"/>
            <w:left w:val="none" w:sz="0" w:space="0" w:color="auto"/>
            <w:bottom w:val="none" w:sz="0" w:space="0" w:color="auto"/>
            <w:right w:val="none" w:sz="0" w:space="0" w:color="auto"/>
          </w:divBdr>
          <w:divsChild>
            <w:div w:id="148715528">
              <w:marLeft w:val="0"/>
              <w:marRight w:val="0"/>
              <w:marTop w:val="0"/>
              <w:marBottom w:val="0"/>
              <w:divBdr>
                <w:top w:val="none" w:sz="0" w:space="0" w:color="auto"/>
                <w:left w:val="none" w:sz="0" w:space="0" w:color="auto"/>
                <w:bottom w:val="none" w:sz="0" w:space="0" w:color="auto"/>
                <w:right w:val="none" w:sz="0" w:space="0" w:color="auto"/>
              </w:divBdr>
              <w:divsChild>
                <w:div w:id="1371302402">
                  <w:marLeft w:val="0"/>
                  <w:marRight w:val="0"/>
                  <w:marTop w:val="0"/>
                  <w:marBottom w:val="0"/>
                  <w:divBdr>
                    <w:top w:val="none" w:sz="0" w:space="0" w:color="auto"/>
                    <w:left w:val="none" w:sz="0" w:space="0" w:color="auto"/>
                    <w:bottom w:val="none" w:sz="0" w:space="0" w:color="auto"/>
                    <w:right w:val="none" w:sz="0" w:space="0" w:color="auto"/>
                  </w:divBdr>
                  <w:divsChild>
                    <w:div w:id="1723937931">
                      <w:marLeft w:val="0"/>
                      <w:marRight w:val="0"/>
                      <w:marTop w:val="0"/>
                      <w:marBottom w:val="0"/>
                      <w:divBdr>
                        <w:top w:val="none" w:sz="0" w:space="0" w:color="auto"/>
                        <w:left w:val="none" w:sz="0" w:space="0" w:color="auto"/>
                        <w:bottom w:val="none" w:sz="0" w:space="0" w:color="auto"/>
                        <w:right w:val="none" w:sz="0" w:space="0" w:color="auto"/>
                      </w:divBdr>
                      <w:divsChild>
                        <w:div w:id="1929075798">
                          <w:marLeft w:val="0"/>
                          <w:marRight w:val="0"/>
                          <w:marTop w:val="0"/>
                          <w:marBottom w:val="0"/>
                          <w:divBdr>
                            <w:top w:val="none" w:sz="0" w:space="0" w:color="auto"/>
                            <w:left w:val="none" w:sz="0" w:space="0" w:color="auto"/>
                            <w:bottom w:val="none" w:sz="0" w:space="0" w:color="auto"/>
                            <w:right w:val="none" w:sz="0" w:space="0" w:color="auto"/>
                          </w:divBdr>
                          <w:divsChild>
                            <w:div w:id="807094527">
                              <w:marLeft w:val="0"/>
                              <w:marRight w:val="0"/>
                              <w:marTop w:val="0"/>
                              <w:marBottom w:val="0"/>
                              <w:divBdr>
                                <w:top w:val="none" w:sz="0" w:space="0" w:color="auto"/>
                                <w:left w:val="none" w:sz="0" w:space="0" w:color="auto"/>
                                <w:bottom w:val="none" w:sz="0" w:space="0" w:color="auto"/>
                                <w:right w:val="none" w:sz="0" w:space="0" w:color="auto"/>
                              </w:divBdr>
                              <w:divsChild>
                                <w:div w:id="1361856795">
                                  <w:marLeft w:val="0"/>
                                  <w:marRight w:val="0"/>
                                  <w:marTop w:val="0"/>
                                  <w:marBottom w:val="0"/>
                                  <w:divBdr>
                                    <w:top w:val="none" w:sz="0" w:space="0" w:color="auto"/>
                                    <w:left w:val="none" w:sz="0" w:space="0" w:color="auto"/>
                                    <w:bottom w:val="none" w:sz="0" w:space="0" w:color="auto"/>
                                    <w:right w:val="none" w:sz="0" w:space="0" w:color="auto"/>
                                  </w:divBdr>
                                  <w:divsChild>
                                    <w:div w:id="1312517167">
                                      <w:marLeft w:val="0"/>
                                      <w:marRight w:val="0"/>
                                      <w:marTop w:val="0"/>
                                      <w:marBottom w:val="0"/>
                                      <w:divBdr>
                                        <w:top w:val="none" w:sz="0" w:space="0" w:color="auto"/>
                                        <w:left w:val="none" w:sz="0" w:space="0" w:color="auto"/>
                                        <w:bottom w:val="none" w:sz="0" w:space="0" w:color="auto"/>
                                        <w:right w:val="none" w:sz="0" w:space="0" w:color="auto"/>
                                      </w:divBdr>
                                    </w:div>
                                    <w:div w:id="19551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579019">
      <w:bodyDiv w:val="1"/>
      <w:marLeft w:val="0"/>
      <w:marRight w:val="0"/>
      <w:marTop w:val="0"/>
      <w:marBottom w:val="0"/>
      <w:divBdr>
        <w:top w:val="none" w:sz="0" w:space="0" w:color="auto"/>
        <w:left w:val="none" w:sz="0" w:space="0" w:color="auto"/>
        <w:bottom w:val="none" w:sz="0" w:space="0" w:color="auto"/>
        <w:right w:val="none" w:sz="0" w:space="0" w:color="auto"/>
      </w:divBdr>
    </w:div>
    <w:div w:id="1661229545">
      <w:bodyDiv w:val="1"/>
      <w:marLeft w:val="0"/>
      <w:marRight w:val="0"/>
      <w:marTop w:val="0"/>
      <w:marBottom w:val="0"/>
      <w:divBdr>
        <w:top w:val="none" w:sz="0" w:space="0" w:color="auto"/>
        <w:left w:val="none" w:sz="0" w:space="0" w:color="auto"/>
        <w:bottom w:val="none" w:sz="0" w:space="0" w:color="auto"/>
        <w:right w:val="none" w:sz="0" w:space="0" w:color="auto"/>
      </w:divBdr>
    </w:div>
    <w:div w:id="1686438047">
      <w:bodyDiv w:val="1"/>
      <w:marLeft w:val="0"/>
      <w:marRight w:val="0"/>
      <w:marTop w:val="0"/>
      <w:marBottom w:val="0"/>
      <w:divBdr>
        <w:top w:val="none" w:sz="0" w:space="0" w:color="auto"/>
        <w:left w:val="none" w:sz="0" w:space="0" w:color="auto"/>
        <w:bottom w:val="none" w:sz="0" w:space="0" w:color="auto"/>
        <w:right w:val="none" w:sz="0" w:space="0" w:color="auto"/>
      </w:divBdr>
      <w:divsChild>
        <w:div w:id="584992837">
          <w:marLeft w:val="547"/>
          <w:marRight w:val="0"/>
          <w:marTop w:val="91"/>
          <w:marBottom w:val="0"/>
          <w:divBdr>
            <w:top w:val="none" w:sz="0" w:space="0" w:color="auto"/>
            <w:left w:val="none" w:sz="0" w:space="0" w:color="auto"/>
            <w:bottom w:val="none" w:sz="0" w:space="0" w:color="auto"/>
            <w:right w:val="none" w:sz="0" w:space="0" w:color="auto"/>
          </w:divBdr>
        </w:div>
        <w:div w:id="1082263412">
          <w:marLeft w:val="547"/>
          <w:marRight w:val="0"/>
          <w:marTop w:val="91"/>
          <w:marBottom w:val="0"/>
          <w:divBdr>
            <w:top w:val="none" w:sz="0" w:space="0" w:color="auto"/>
            <w:left w:val="none" w:sz="0" w:space="0" w:color="auto"/>
            <w:bottom w:val="none" w:sz="0" w:space="0" w:color="auto"/>
            <w:right w:val="none" w:sz="0" w:space="0" w:color="auto"/>
          </w:divBdr>
        </w:div>
        <w:div w:id="837883394">
          <w:marLeft w:val="547"/>
          <w:marRight w:val="0"/>
          <w:marTop w:val="91"/>
          <w:marBottom w:val="0"/>
          <w:divBdr>
            <w:top w:val="none" w:sz="0" w:space="0" w:color="auto"/>
            <w:left w:val="none" w:sz="0" w:space="0" w:color="auto"/>
            <w:bottom w:val="none" w:sz="0" w:space="0" w:color="auto"/>
            <w:right w:val="none" w:sz="0" w:space="0" w:color="auto"/>
          </w:divBdr>
        </w:div>
        <w:div w:id="434325435">
          <w:marLeft w:val="547"/>
          <w:marRight w:val="0"/>
          <w:marTop w:val="91"/>
          <w:marBottom w:val="0"/>
          <w:divBdr>
            <w:top w:val="none" w:sz="0" w:space="0" w:color="auto"/>
            <w:left w:val="none" w:sz="0" w:space="0" w:color="auto"/>
            <w:bottom w:val="none" w:sz="0" w:space="0" w:color="auto"/>
            <w:right w:val="none" w:sz="0" w:space="0" w:color="auto"/>
          </w:divBdr>
        </w:div>
        <w:div w:id="755594495">
          <w:marLeft w:val="547"/>
          <w:marRight w:val="0"/>
          <w:marTop w:val="91"/>
          <w:marBottom w:val="0"/>
          <w:divBdr>
            <w:top w:val="none" w:sz="0" w:space="0" w:color="auto"/>
            <w:left w:val="none" w:sz="0" w:space="0" w:color="auto"/>
            <w:bottom w:val="none" w:sz="0" w:space="0" w:color="auto"/>
            <w:right w:val="none" w:sz="0" w:space="0" w:color="auto"/>
          </w:divBdr>
        </w:div>
        <w:div w:id="1857110937">
          <w:marLeft w:val="547"/>
          <w:marRight w:val="0"/>
          <w:marTop w:val="91"/>
          <w:marBottom w:val="0"/>
          <w:divBdr>
            <w:top w:val="none" w:sz="0" w:space="0" w:color="auto"/>
            <w:left w:val="none" w:sz="0" w:space="0" w:color="auto"/>
            <w:bottom w:val="none" w:sz="0" w:space="0" w:color="auto"/>
            <w:right w:val="none" w:sz="0" w:space="0" w:color="auto"/>
          </w:divBdr>
        </w:div>
      </w:divsChild>
    </w:div>
    <w:div w:id="1697846718">
      <w:bodyDiv w:val="1"/>
      <w:marLeft w:val="0"/>
      <w:marRight w:val="0"/>
      <w:marTop w:val="0"/>
      <w:marBottom w:val="0"/>
      <w:divBdr>
        <w:top w:val="none" w:sz="0" w:space="0" w:color="auto"/>
        <w:left w:val="none" w:sz="0" w:space="0" w:color="auto"/>
        <w:bottom w:val="none" w:sz="0" w:space="0" w:color="auto"/>
        <w:right w:val="none" w:sz="0" w:space="0" w:color="auto"/>
      </w:divBdr>
      <w:divsChild>
        <w:div w:id="2014065940">
          <w:marLeft w:val="0"/>
          <w:marRight w:val="1"/>
          <w:marTop w:val="0"/>
          <w:marBottom w:val="0"/>
          <w:divBdr>
            <w:top w:val="none" w:sz="0" w:space="0" w:color="auto"/>
            <w:left w:val="none" w:sz="0" w:space="0" w:color="auto"/>
            <w:bottom w:val="none" w:sz="0" w:space="0" w:color="auto"/>
            <w:right w:val="none" w:sz="0" w:space="0" w:color="auto"/>
          </w:divBdr>
          <w:divsChild>
            <w:div w:id="1569729602">
              <w:marLeft w:val="0"/>
              <w:marRight w:val="0"/>
              <w:marTop w:val="0"/>
              <w:marBottom w:val="0"/>
              <w:divBdr>
                <w:top w:val="none" w:sz="0" w:space="0" w:color="auto"/>
                <w:left w:val="none" w:sz="0" w:space="0" w:color="auto"/>
                <w:bottom w:val="none" w:sz="0" w:space="0" w:color="auto"/>
                <w:right w:val="none" w:sz="0" w:space="0" w:color="auto"/>
              </w:divBdr>
              <w:divsChild>
                <w:div w:id="431902511">
                  <w:marLeft w:val="0"/>
                  <w:marRight w:val="1"/>
                  <w:marTop w:val="0"/>
                  <w:marBottom w:val="0"/>
                  <w:divBdr>
                    <w:top w:val="none" w:sz="0" w:space="0" w:color="auto"/>
                    <w:left w:val="none" w:sz="0" w:space="0" w:color="auto"/>
                    <w:bottom w:val="none" w:sz="0" w:space="0" w:color="auto"/>
                    <w:right w:val="none" w:sz="0" w:space="0" w:color="auto"/>
                  </w:divBdr>
                  <w:divsChild>
                    <w:div w:id="132918226">
                      <w:marLeft w:val="0"/>
                      <w:marRight w:val="0"/>
                      <w:marTop w:val="0"/>
                      <w:marBottom w:val="0"/>
                      <w:divBdr>
                        <w:top w:val="none" w:sz="0" w:space="0" w:color="auto"/>
                        <w:left w:val="none" w:sz="0" w:space="0" w:color="auto"/>
                        <w:bottom w:val="none" w:sz="0" w:space="0" w:color="auto"/>
                        <w:right w:val="none" w:sz="0" w:space="0" w:color="auto"/>
                      </w:divBdr>
                      <w:divsChild>
                        <w:div w:id="1354068783">
                          <w:marLeft w:val="0"/>
                          <w:marRight w:val="0"/>
                          <w:marTop w:val="0"/>
                          <w:marBottom w:val="0"/>
                          <w:divBdr>
                            <w:top w:val="none" w:sz="0" w:space="0" w:color="auto"/>
                            <w:left w:val="none" w:sz="0" w:space="0" w:color="auto"/>
                            <w:bottom w:val="none" w:sz="0" w:space="0" w:color="auto"/>
                            <w:right w:val="none" w:sz="0" w:space="0" w:color="auto"/>
                          </w:divBdr>
                          <w:divsChild>
                            <w:div w:id="1071004284">
                              <w:marLeft w:val="0"/>
                              <w:marRight w:val="0"/>
                              <w:marTop w:val="120"/>
                              <w:marBottom w:val="360"/>
                              <w:divBdr>
                                <w:top w:val="none" w:sz="0" w:space="0" w:color="auto"/>
                                <w:left w:val="none" w:sz="0" w:space="0" w:color="auto"/>
                                <w:bottom w:val="none" w:sz="0" w:space="0" w:color="auto"/>
                                <w:right w:val="none" w:sz="0" w:space="0" w:color="auto"/>
                              </w:divBdr>
                              <w:divsChild>
                                <w:div w:id="372539022">
                                  <w:marLeft w:val="0"/>
                                  <w:marRight w:val="0"/>
                                  <w:marTop w:val="0"/>
                                  <w:marBottom w:val="0"/>
                                  <w:divBdr>
                                    <w:top w:val="none" w:sz="0" w:space="0" w:color="auto"/>
                                    <w:left w:val="none" w:sz="0" w:space="0" w:color="auto"/>
                                    <w:bottom w:val="none" w:sz="0" w:space="0" w:color="auto"/>
                                    <w:right w:val="none" w:sz="0" w:space="0" w:color="auto"/>
                                  </w:divBdr>
                                  <w:divsChild>
                                    <w:div w:id="11912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703202">
      <w:bodyDiv w:val="1"/>
      <w:marLeft w:val="0"/>
      <w:marRight w:val="0"/>
      <w:marTop w:val="0"/>
      <w:marBottom w:val="0"/>
      <w:divBdr>
        <w:top w:val="none" w:sz="0" w:space="0" w:color="auto"/>
        <w:left w:val="none" w:sz="0" w:space="0" w:color="auto"/>
        <w:bottom w:val="none" w:sz="0" w:space="0" w:color="auto"/>
        <w:right w:val="none" w:sz="0" w:space="0" w:color="auto"/>
      </w:divBdr>
      <w:divsChild>
        <w:div w:id="1031684716">
          <w:marLeft w:val="806"/>
          <w:marRight w:val="0"/>
          <w:marTop w:val="106"/>
          <w:marBottom w:val="0"/>
          <w:divBdr>
            <w:top w:val="none" w:sz="0" w:space="0" w:color="auto"/>
            <w:left w:val="none" w:sz="0" w:space="0" w:color="auto"/>
            <w:bottom w:val="none" w:sz="0" w:space="0" w:color="auto"/>
            <w:right w:val="none" w:sz="0" w:space="0" w:color="auto"/>
          </w:divBdr>
        </w:div>
        <w:div w:id="599027340">
          <w:marLeft w:val="1166"/>
          <w:marRight w:val="0"/>
          <w:marTop w:val="106"/>
          <w:marBottom w:val="0"/>
          <w:divBdr>
            <w:top w:val="none" w:sz="0" w:space="0" w:color="auto"/>
            <w:left w:val="none" w:sz="0" w:space="0" w:color="auto"/>
            <w:bottom w:val="none" w:sz="0" w:space="0" w:color="auto"/>
            <w:right w:val="none" w:sz="0" w:space="0" w:color="auto"/>
          </w:divBdr>
        </w:div>
        <w:div w:id="1896697043">
          <w:marLeft w:val="1800"/>
          <w:marRight w:val="0"/>
          <w:marTop w:val="91"/>
          <w:marBottom w:val="0"/>
          <w:divBdr>
            <w:top w:val="none" w:sz="0" w:space="0" w:color="auto"/>
            <w:left w:val="none" w:sz="0" w:space="0" w:color="auto"/>
            <w:bottom w:val="none" w:sz="0" w:space="0" w:color="auto"/>
            <w:right w:val="none" w:sz="0" w:space="0" w:color="auto"/>
          </w:divBdr>
        </w:div>
        <w:div w:id="271785753">
          <w:marLeft w:val="1166"/>
          <w:marRight w:val="0"/>
          <w:marTop w:val="106"/>
          <w:marBottom w:val="0"/>
          <w:divBdr>
            <w:top w:val="none" w:sz="0" w:space="0" w:color="auto"/>
            <w:left w:val="none" w:sz="0" w:space="0" w:color="auto"/>
            <w:bottom w:val="none" w:sz="0" w:space="0" w:color="auto"/>
            <w:right w:val="none" w:sz="0" w:space="0" w:color="auto"/>
          </w:divBdr>
        </w:div>
        <w:div w:id="2127187973">
          <w:marLeft w:val="1800"/>
          <w:marRight w:val="0"/>
          <w:marTop w:val="91"/>
          <w:marBottom w:val="0"/>
          <w:divBdr>
            <w:top w:val="none" w:sz="0" w:space="0" w:color="auto"/>
            <w:left w:val="none" w:sz="0" w:space="0" w:color="auto"/>
            <w:bottom w:val="none" w:sz="0" w:space="0" w:color="auto"/>
            <w:right w:val="none" w:sz="0" w:space="0" w:color="auto"/>
          </w:divBdr>
        </w:div>
        <w:div w:id="1542013335">
          <w:marLeft w:val="806"/>
          <w:marRight w:val="0"/>
          <w:marTop w:val="106"/>
          <w:marBottom w:val="0"/>
          <w:divBdr>
            <w:top w:val="none" w:sz="0" w:space="0" w:color="auto"/>
            <w:left w:val="none" w:sz="0" w:space="0" w:color="auto"/>
            <w:bottom w:val="none" w:sz="0" w:space="0" w:color="auto"/>
            <w:right w:val="none" w:sz="0" w:space="0" w:color="auto"/>
          </w:divBdr>
        </w:div>
        <w:div w:id="1459176455">
          <w:marLeft w:val="1166"/>
          <w:marRight w:val="0"/>
          <w:marTop w:val="106"/>
          <w:marBottom w:val="0"/>
          <w:divBdr>
            <w:top w:val="none" w:sz="0" w:space="0" w:color="auto"/>
            <w:left w:val="none" w:sz="0" w:space="0" w:color="auto"/>
            <w:bottom w:val="none" w:sz="0" w:space="0" w:color="auto"/>
            <w:right w:val="none" w:sz="0" w:space="0" w:color="auto"/>
          </w:divBdr>
        </w:div>
        <w:div w:id="1087069130">
          <w:marLeft w:val="1166"/>
          <w:marRight w:val="0"/>
          <w:marTop w:val="106"/>
          <w:marBottom w:val="0"/>
          <w:divBdr>
            <w:top w:val="none" w:sz="0" w:space="0" w:color="auto"/>
            <w:left w:val="none" w:sz="0" w:space="0" w:color="auto"/>
            <w:bottom w:val="none" w:sz="0" w:space="0" w:color="auto"/>
            <w:right w:val="none" w:sz="0" w:space="0" w:color="auto"/>
          </w:divBdr>
        </w:div>
      </w:divsChild>
    </w:div>
    <w:div w:id="1812168056">
      <w:bodyDiv w:val="1"/>
      <w:marLeft w:val="0"/>
      <w:marRight w:val="0"/>
      <w:marTop w:val="0"/>
      <w:marBottom w:val="0"/>
      <w:divBdr>
        <w:top w:val="none" w:sz="0" w:space="0" w:color="auto"/>
        <w:left w:val="none" w:sz="0" w:space="0" w:color="auto"/>
        <w:bottom w:val="none" w:sz="0" w:space="0" w:color="auto"/>
        <w:right w:val="none" w:sz="0" w:space="0" w:color="auto"/>
      </w:divBdr>
      <w:divsChild>
        <w:div w:id="55278777">
          <w:marLeft w:val="0"/>
          <w:marRight w:val="0"/>
          <w:marTop w:val="0"/>
          <w:marBottom w:val="0"/>
          <w:divBdr>
            <w:top w:val="none" w:sz="0" w:space="0" w:color="auto"/>
            <w:left w:val="none" w:sz="0" w:space="0" w:color="auto"/>
            <w:bottom w:val="none" w:sz="0" w:space="0" w:color="auto"/>
            <w:right w:val="none" w:sz="0" w:space="0" w:color="auto"/>
          </w:divBdr>
          <w:divsChild>
            <w:div w:id="62333417">
              <w:marLeft w:val="0"/>
              <w:marRight w:val="0"/>
              <w:marTop w:val="0"/>
              <w:marBottom w:val="0"/>
              <w:divBdr>
                <w:top w:val="none" w:sz="0" w:space="0" w:color="auto"/>
                <w:left w:val="none" w:sz="0" w:space="0" w:color="auto"/>
                <w:bottom w:val="none" w:sz="0" w:space="0" w:color="auto"/>
                <w:right w:val="none" w:sz="0" w:space="0" w:color="auto"/>
              </w:divBdr>
              <w:divsChild>
                <w:div w:id="714933779">
                  <w:marLeft w:val="0"/>
                  <w:marRight w:val="0"/>
                  <w:marTop w:val="0"/>
                  <w:marBottom w:val="0"/>
                  <w:divBdr>
                    <w:top w:val="none" w:sz="0" w:space="0" w:color="auto"/>
                    <w:left w:val="none" w:sz="0" w:space="0" w:color="auto"/>
                    <w:bottom w:val="none" w:sz="0" w:space="0" w:color="auto"/>
                    <w:right w:val="none" w:sz="0" w:space="0" w:color="auto"/>
                  </w:divBdr>
                  <w:divsChild>
                    <w:div w:id="1121532776">
                      <w:marLeft w:val="0"/>
                      <w:marRight w:val="0"/>
                      <w:marTop w:val="0"/>
                      <w:marBottom w:val="0"/>
                      <w:divBdr>
                        <w:top w:val="none" w:sz="0" w:space="0" w:color="auto"/>
                        <w:left w:val="none" w:sz="0" w:space="0" w:color="auto"/>
                        <w:bottom w:val="none" w:sz="0" w:space="0" w:color="auto"/>
                        <w:right w:val="none" w:sz="0" w:space="0" w:color="auto"/>
                      </w:divBdr>
                      <w:divsChild>
                        <w:div w:id="134110993">
                          <w:marLeft w:val="0"/>
                          <w:marRight w:val="0"/>
                          <w:marTop w:val="0"/>
                          <w:marBottom w:val="0"/>
                          <w:divBdr>
                            <w:top w:val="none" w:sz="0" w:space="0" w:color="auto"/>
                            <w:left w:val="none" w:sz="0" w:space="0" w:color="auto"/>
                            <w:bottom w:val="none" w:sz="0" w:space="0" w:color="auto"/>
                            <w:right w:val="none" w:sz="0" w:space="0" w:color="auto"/>
                          </w:divBdr>
                          <w:divsChild>
                            <w:div w:id="1565682532">
                              <w:marLeft w:val="0"/>
                              <w:marRight w:val="0"/>
                              <w:marTop w:val="0"/>
                              <w:marBottom w:val="0"/>
                              <w:divBdr>
                                <w:top w:val="none" w:sz="0" w:space="0" w:color="auto"/>
                                <w:left w:val="none" w:sz="0" w:space="0" w:color="auto"/>
                                <w:bottom w:val="none" w:sz="0" w:space="0" w:color="auto"/>
                                <w:right w:val="none" w:sz="0" w:space="0" w:color="auto"/>
                              </w:divBdr>
                              <w:divsChild>
                                <w:div w:id="1466774430">
                                  <w:marLeft w:val="0"/>
                                  <w:marRight w:val="0"/>
                                  <w:marTop w:val="0"/>
                                  <w:marBottom w:val="0"/>
                                  <w:divBdr>
                                    <w:top w:val="none" w:sz="0" w:space="0" w:color="auto"/>
                                    <w:left w:val="none" w:sz="0" w:space="0" w:color="auto"/>
                                    <w:bottom w:val="none" w:sz="0" w:space="0" w:color="auto"/>
                                    <w:right w:val="none" w:sz="0" w:space="0" w:color="auto"/>
                                  </w:divBdr>
                                  <w:divsChild>
                                    <w:div w:id="1244949557">
                                      <w:marLeft w:val="0"/>
                                      <w:marRight w:val="0"/>
                                      <w:marTop w:val="0"/>
                                      <w:marBottom w:val="0"/>
                                      <w:divBdr>
                                        <w:top w:val="none" w:sz="0" w:space="0" w:color="auto"/>
                                        <w:left w:val="none" w:sz="0" w:space="0" w:color="auto"/>
                                        <w:bottom w:val="none" w:sz="0" w:space="0" w:color="auto"/>
                                        <w:right w:val="none" w:sz="0" w:space="0" w:color="auto"/>
                                      </w:divBdr>
                                      <w:divsChild>
                                        <w:div w:id="672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8569921">
      <w:bodyDiv w:val="1"/>
      <w:marLeft w:val="0"/>
      <w:marRight w:val="0"/>
      <w:marTop w:val="0"/>
      <w:marBottom w:val="0"/>
      <w:divBdr>
        <w:top w:val="none" w:sz="0" w:space="0" w:color="auto"/>
        <w:left w:val="none" w:sz="0" w:space="0" w:color="auto"/>
        <w:bottom w:val="none" w:sz="0" w:space="0" w:color="auto"/>
        <w:right w:val="none" w:sz="0" w:space="0" w:color="auto"/>
      </w:divBdr>
      <w:divsChild>
        <w:div w:id="1526286364">
          <w:marLeft w:val="0"/>
          <w:marRight w:val="1"/>
          <w:marTop w:val="0"/>
          <w:marBottom w:val="0"/>
          <w:divBdr>
            <w:top w:val="none" w:sz="0" w:space="0" w:color="auto"/>
            <w:left w:val="none" w:sz="0" w:space="0" w:color="auto"/>
            <w:bottom w:val="none" w:sz="0" w:space="0" w:color="auto"/>
            <w:right w:val="none" w:sz="0" w:space="0" w:color="auto"/>
          </w:divBdr>
          <w:divsChild>
            <w:div w:id="77604405">
              <w:marLeft w:val="0"/>
              <w:marRight w:val="0"/>
              <w:marTop w:val="0"/>
              <w:marBottom w:val="0"/>
              <w:divBdr>
                <w:top w:val="none" w:sz="0" w:space="0" w:color="auto"/>
                <w:left w:val="none" w:sz="0" w:space="0" w:color="auto"/>
                <w:bottom w:val="none" w:sz="0" w:space="0" w:color="auto"/>
                <w:right w:val="none" w:sz="0" w:space="0" w:color="auto"/>
              </w:divBdr>
              <w:divsChild>
                <w:div w:id="1806046173">
                  <w:marLeft w:val="0"/>
                  <w:marRight w:val="1"/>
                  <w:marTop w:val="0"/>
                  <w:marBottom w:val="0"/>
                  <w:divBdr>
                    <w:top w:val="none" w:sz="0" w:space="0" w:color="auto"/>
                    <w:left w:val="none" w:sz="0" w:space="0" w:color="auto"/>
                    <w:bottom w:val="none" w:sz="0" w:space="0" w:color="auto"/>
                    <w:right w:val="none" w:sz="0" w:space="0" w:color="auto"/>
                  </w:divBdr>
                  <w:divsChild>
                    <w:div w:id="1046444470">
                      <w:marLeft w:val="0"/>
                      <w:marRight w:val="0"/>
                      <w:marTop w:val="0"/>
                      <w:marBottom w:val="0"/>
                      <w:divBdr>
                        <w:top w:val="none" w:sz="0" w:space="0" w:color="auto"/>
                        <w:left w:val="none" w:sz="0" w:space="0" w:color="auto"/>
                        <w:bottom w:val="none" w:sz="0" w:space="0" w:color="auto"/>
                        <w:right w:val="none" w:sz="0" w:space="0" w:color="auto"/>
                      </w:divBdr>
                      <w:divsChild>
                        <w:div w:id="1588729018">
                          <w:marLeft w:val="0"/>
                          <w:marRight w:val="0"/>
                          <w:marTop w:val="0"/>
                          <w:marBottom w:val="0"/>
                          <w:divBdr>
                            <w:top w:val="none" w:sz="0" w:space="0" w:color="auto"/>
                            <w:left w:val="none" w:sz="0" w:space="0" w:color="auto"/>
                            <w:bottom w:val="none" w:sz="0" w:space="0" w:color="auto"/>
                            <w:right w:val="none" w:sz="0" w:space="0" w:color="auto"/>
                          </w:divBdr>
                          <w:divsChild>
                            <w:div w:id="1749234247">
                              <w:marLeft w:val="0"/>
                              <w:marRight w:val="0"/>
                              <w:marTop w:val="120"/>
                              <w:marBottom w:val="360"/>
                              <w:divBdr>
                                <w:top w:val="none" w:sz="0" w:space="0" w:color="auto"/>
                                <w:left w:val="none" w:sz="0" w:space="0" w:color="auto"/>
                                <w:bottom w:val="none" w:sz="0" w:space="0" w:color="auto"/>
                                <w:right w:val="none" w:sz="0" w:space="0" w:color="auto"/>
                              </w:divBdr>
                              <w:divsChild>
                                <w:div w:id="612908209">
                                  <w:marLeft w:val="0"/>
                                  <w:marRight w:val="0"/>
                                  <w:marTop w:val="0"/>
                                  <w:marBottom w:val="0"/>
                                  <w:divBdr>
                                    <w:top w:val="none" w:sz="0" w:space="0" w:color="auto"/>
                                    <w:left w:val="none" w:sz="0" w:space="0" w:color="auto"/>
                                    <w:bottom w:val="none" w:sz="0" w:space="0" w:color="auto"/>
                                    <w:right w:val="none" w:sz="0" w:space="0" w:color="auto"/>
                                  </w:divBdr>
                                  <w:divsChild>
                                    <w:div w:id="8104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846759">
      <w:bodyDiv w:val="1"/>
      <w:marLeft w:val="0"/>
      <w:marRight w:val="0"/>
      <w:marTop w:val="0"/>
      <w:marBottom w:val="0"/>
      <w:divBdr>
        <w:top w:val="none" w:sz="0" w:space="0" w:color="auto"/>
        <w:left w:val="none" w:sz="0" w:space="0" w:color="auto"/>
        <w:bottom w:val="none" w:sz="0" w:space="0" w:color="auto"/>
        <w:right w:val="none" w:sz="0" w:space="0" w:color="auto"/>
      </w:divBdr>
      <w:divsChild>
        <w:div w:id="733744208">
          <w:marLeft w:val="0"/>
          <w:marRight w:val="0"/>
          <w:marTop w:val="0"/>
          <w:marBottom w:val="0"/>
          <w:divBdr>
            <w:top w:val="none" w:sz="0" w:space="0" w:color="auto"/>
            <w:left w:val="none" w:sz="0" w:space="0" w:color="auto"/>
            <w:bottom w:val="none" w:sz="0" w:space="0" w:color="auto"/>
            <w:right w:val="none" w:sz="0" w:space="0" w:color="auto"/>
          </w:divBdr>
          <w:divsChild>
            <w:div w:id="40324299">
              <w:marLeft w:val="0"/>
              <w:marRight w:val="0"/>
              <w:marTop w:val="0"/>
              <w:marBottom w:val="0"/>
              <w:divBdr>
                <w:top w:val="none" w:sz="0" w:space="0" w:color="auto"/>
                <w:left w:val="none" w:sz="0" w:space="0" w:color="auto"/>
                <w:bottom w:val="none" w:sz="0" w:space="0" w:color="auto"/>
                <w:right w:val="none" w:sz="0" w:space="0" w:color="auto"/>
              </w:divBdr>
              <w:divsChild>
                <w:div w:id="1556504422">
                  <w:marLeft w:val="0"/>
                  <w:marRight w:val="0"/>
                  <w:marTop w:val="0"/>
                  <w:marBottom w:val="0"/>
                  <w:divBdr>
                    <w:top w:val="none" w:sz="0" w:space="0" w:color="auto"/>
                    <w:left w:val="none" w:sz="0" w:space="0" w:color="auto"/>
                    <w:bottom w:val="none" w:sz="0" w:space="0" w:color="auto"/>
                    <w:right w:val="none" w:sz="0" w:space="0" w:color="auto"/>
                  </w:divBdr>
                  <w:divsChild>
                    <w:div w:id="2097943566">
                      <w:marLeft w:val="0"/>
                      <w:marRight w:val="0"/>
                      <w:marTop w:val="0"/>
                      <w:marBottom w:val="0"/>
                      <w:divBdr>
                        <w:top w:val="none" w:sz="0" w:space="0" w:color="auto"/>
                        <w:left w:val="none" w:sz="0" w:space="0" w:color="auto"/>
                        <w:bottom w:val="none" w:sz="0" w:space="0" w:color="auto"/>
                        <w:right w:val="none" w:sz="0" w:space="0" w:color="auto"/>
                      </w:divBdr>
                      <w:divsChild>
                        <w:div w:id="1684092471">
                          <w:marLeft w:val="0"/>
                          <w:marRight w:val="0"/>
                          <w:marTop w:val="0"/>
                          <w:marBottom w:val="0"/>
                          <w:divBdr>
                            <w:top w:val="none" w:sz="0" w:space="0" w:color="auto"/>
                            <w:left w:val="none" w:sz="0" w:space="0" w:color="auto"/>
                            <w:bottom w:val="none" w:sz="0" w:space="0" w:color="auto"/>
                            <w:right w:val="none" w:sz="0" w:space="0" w:color="auto"/>
                          </w:divBdr>
                          <w:divsChild>
                            <w:div w:id="2128959960">
                              <w:marLeft w:val="0"/>
                              <w:marRight w:val="0"/>
                              <w:marTop w:val="0"/>
                              <w:marBottom w:val="0"/>
                              <w:divBdr>
                                <w:top w:val="none" w:sz="0" w:space="0" w:color="auto"/>
                                <w:left w:val="none" w:sz="0" w:space="0" w:color="auto"/>
                                <w:bottom w:val="none" w:sz="0" w:space="0" w:color="auto"/>
                                <w:right w:val="none" w:sz="0" w:space="0" w:color="auto"/>
                              </w:divBdr>
                              <w:divsChild>
                                <w:div w:id="1816220431">
                                  <w:marLeft w:val="0"/>
                                  <w:marRight w:val="0"/>
                                  <w:marTop w:val="0"/>
                                  <w:marBottom w:val="0"/>
                                  <w:divBdr>
                                    <w:top w:val="none" w:sz="0" w:space="0" w:color="auto"/>
                                    <w:left w:val="none" w:sz="0" w:space="0" w:color="auto"/>
                                    <w:bottom w:val="none" w:sz="0" w:space="0" w:color="auto"/>
                                    <w:right w:val="none" w:sz="0" w:space="0" w:color="auto"/>
                                  </w:divBdr>
                                  <w:divsChild>
                                    <w:div w:id="1576086013">
                                      <w:marLeft w:val="0"/>
                                      <w:marRight w:val="0"/>
                                      <w:marTop w:val="0"/>
                                      <w:marBottom w:val="0"/>
                                      <w:divBdr>
                                        <w:top w:val="none" w:sz="0" w:space="0" w:color="auto"/>
                                        <w:left w:val="none" w:sz="0" w:space="0" w:color="auto"/>
                                        <w:bottom w:val="none" w:sz="0" w:space="0" w:color="auto"/>
                                        <w:right w:val="none" w:sz="0" w:space="0" w:color="auto"/>
                                      </w:divBdr>
                                    </w:div>
                                    <w:div w:id="1610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527996">
      <w:bodyDiv w:val="1"/>
      <w:marLeft w:val="0"/>
      <w:marRight w:val="0"/>
      <w:marTop w:val="0"/>
      <w:marBottom w:val="0"/>
      <w:divBdr>
        <w:top w:val="none" w:sz="0" w:space="0" w:color="auto"/>
        <w:left w:val="none" w:sz="0" w:space="0" w:color="auto"/>
        <w:bottom w:val="none" w:sz="0" w:space="0" w:color="auto"/>
        <w:right w:val="none" w:sz="0" w:space="0" w:color="auto"/>
      </w:divBdr>
      <w:divsChild>
        <w:div w:id="2125692710">
          <w:marLeft w:val="0"/>
          <w:marRight w:val="0"/>
          <w:marTop w:val="0"/>
          <w:marBottom w:val="0"/>
          <w:divBdr>
            <w:top w:val="none" w:sz="0" w:space="0" w:color="auto"/>
            <w:left w:val="none" w:sz="0" w:space="0" w:color="auto"/>
            <w:bottom w:val="none" w:sz="0" w:space="0" w:color="auto"/>
            <w:right w:val="none" w:sz="0" w:space="0" w:color="auto"/>
          </w:divBdr>
          <w:divsChild>
            <w:div w:id="1475179588">
              <w:marLeft w:val="0"/>
              <w:marRight w:val="0"/>
              <w:marTop w:val="0"/>
              <w:marBottom w:val="0"/>
              <w:divBdr>
                <w:top w:val="none" w:sz="0" w:space="0" w:color="auto"/>
                <w:left w:val="none" w:sz="0" w:space="0" w:color="auto"/>
                <w:bottom w:val="none" w:sz="0" w:space="0" w:color="auto"/>
                <w:right w:val="none" w:sz="0" w:space="0" w:color="auto"/>
              </w:divBdr>
              <w:divsChild>
                <w:div w:id="1499344478">
                  <w:marLeft w:val="0"/>
                  <w:marRight w:val="-6084"/>
                  <w:marTop w:val="0"/>
                  <w:marBottom w:val="0"/>
                  <w:divBdr>
                    <w:top w:val="none" w:sz="0" w:space="0" w:color="auto"/>
                    <w:left w:val="none" w:sz="0" w:space="0" w:color="auto"/>
                    <w:bottom w:val="none" w:sz="0" w:space="0" w:color="auto"/>
                    <w:right w:val="none" w:sz="0" w:space="0" w:color="auto"/>
                  </w:divBdr>
                  <w:divsChild>
                    <w:div w:id="1749620706">
                      <w:marLeft w:val="0"/>
                      <w:marRight w:val="5844"/>
                      <w:marTop w:val="0"/>
                      <w:marBottom w:val="0"/>
                      <w:divBdr>
                        <w:top w:val="none" w:sz="0" w:space="0" w:color="auto"/>
                        <w:left w:val="none" w:sz="0" w:space="0" w:color="auto"/>
                        <w:bottom w:val="none" w:sz="0" w:space="0" w:color="auto"/>
                        <w:right w:val="none" w:sz="0" w:space="0" w:color="auto"/>
                      </w:divBdr>
                      <w:divsChild>
                        <w:div w:id="362827077">
                          <w:marLeft w:val="0"/>
                          <w:marRight w:val="0"/>
                          <w:marTop w:val="0"/>
                          <w:marBottom w:val="0"/>
                          <w:divBdr>
                            <w:top w:val="none" w:sz="0" w:space="0" w:color="auto"/>
                            <w:left w:val="none" w:sz="0" w:space="0" w:color="auto"/>
                            <w:bottom w:val="none" w:sz="0" w:space="0" w:color="auto"/>
                            <w:right w:val="none" w:sz="0" w:space="0" w:color="auto"/>
                          </w:divBdr>
                          <w:divsChild>
                            <w:div w:id="1901742342">
                              <w:marLeft w:val="0"/>
                              <w:marRight w:val="0"/>
                              <w:marTop w:val="120"/>
                              <w:marBottom w:val="360"/>
                              <w:divBdr>
                                <w:top w:val="none" w:sz="0" w:space="0" w:color="auto"/>
                                <w:left w:val="none" w:sz="0" w:space="0" w:color="auto"/>
                                <w:bottom w:val="none" w:sz="0" w:space="0" w:color="auto"/>
                                <w:right w:val="none" w:sz="0" w:space="0" w:color="auto"/>
                              </w:divBdr>
                              <w:divsChild>
                                <w:div w:id="197739717">
                                  <w:marLeft w:val="0"/>
                                  <w:marRight w:val="0"/>
                                  <w:marTop w:val="0"/>
                                  <w:marBottom w:val="0"/>
                                  <w:divBdr>
                                    <w:top w:val="none" w:sz="0" w:space="0" w:color="auto"/>
                                    <w:left w:val="none" w:sz="0" w:space="0" w:color="auto"/>
                                    <w:bottom w:val="none" w:sz="0" w:space="0" w:color="auto"/>
                                    <w:right w:val="none" w:sz="0" w:space="0" w:color="auto"/>
                                  </w:divBdr>
                                </w:div>
                                <w:div w:id="1481337800">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306859">
      <w:bodyDiv w:val="1"/>
      <w:marLeft w:val="0"/>
      <w:marRight w:val="0"/>
      <w:marTop w:val="0"/>
      <w:marBottom w:val="0"/>
      <w:divBdr>
        <w:top w:val="none" w:sz="0" w:space="0" w:color="auto"/>
        <w:left w:val="none" w:sz="0" w:space="0" w:color="auto"/>
        <w:bottom w:val="none" w:sz="0" w:space="0" w:color="auto"/>
        <w:right w:val="none" w:sz="0" w:space="0" w:color="auto"/>
      </w:divBdr>
      <w:divsChild>
        <w:div w:id="434130262">
          <w:marLeft w:val="0"/>
          <w:marRight w:val="0"/>
          <w:marTop w:val="0"/>
          <w:marBottom w:val="0"/>
          <w:divBdr>
            <w:top w:val="none" w:sz="0" w:space="0" w:color="auto"/>
            <w:left w:val="none" w:sz="0" w:space="0" w:color="auto"/>
            <w:bottom w:val="none" w:sz="0" w:space="0" w:color="auto"/>
            <w:right w:val="none" w:sz="0" w:space="0" w:color="auto"/>
          </w:divBdr>
          <w:divsChild>
            <w:div w:id="1283078495">
              <w:marLeft w:val="0"/>
              <w:marRight w:val="0"/>
              <w:marTop w:val="0"/>
              <w:marBottom w:val="0"/>
              <w:divBdr>
                <w:top w:val="none" w:sz="0" w:space="0" w:color="auto"/>
                <w:left w:val="none" w:sz="0" w:space="0" w:color="auto"/>
                <w:bottom w:val="none" w:sz="0" w:space="0" w:color="auto"/>
                <w:right w:val="none" w:sz="0" w:space="0" w:color="auto"/>
              </w:divBdr>
              <w:divsChild>
                <w:div w:id="2095932895">
                  <w:marLeft w:val="0"/>
                  <w:marRight w:val="0"/>
                  <w:marTop w:val="0"/>
                  <w:marBottom w:val="0"/>
                  <w:divBdr>
                    <w:top w:val="none" w:sz="0" w:space="0" w:color="auto"/>
                    <w:left w:val="none" w:sz="0" w:space="0" w:color="auto"/>
                    <w:bottom w:val="none" w:sz="0" w:space="0" w:color="auto"/>
                    <w:right w:val="none" w:sz="0" w:space="0" w:color="auto"/>
                  </w:divBdr>
                  <w:divsChild>
                    <w:div w:id="558247439">
                      <w:marLeft w:val="0"/>
                      <w:marRight w:val="0"/>
                      <w:marTop w:val="0"/>
                      <w:marBottom w:val="0"/>
                      <w:divBdr>
                        <w:top w:val="none" w:sz="0" w:space="0" w:color="auto"/>
                        <w:left w:val="none" w:sz="0" w:space="0" w:color="auto"/>
                        <w:bottom w:val="none" w:sz="0" w:space="0" w:color="auto"/>
                        <w:right w:val="none" w:sz="0" w:space="0" w:color="auto"/>
                      </w:divBdr>
                      <w:divsChild>
                        <w:div w:id="614948044">
                          <w:marLeft w:val="0"/>
                          <w:marRight w:val="0"/>
                          <w:marTop w:val="0"/>
                          <w:marBottom w:val="0"/>
                          <w:divBdr>
                            <w:top w:val="none" w:sz="0" w:space="0" w:color="auto"/>
                            <w:left w:val="none" w:sz="0" w:space="0" w:color="auto"/>
                            <w:bottom w:val="none" w:sz="0" w:space="0" w:color="auto"/>
                            <w:right w:val="none" w:sz="0" w:space="0" w:color="auto"/>
                          </w:divBdr>
                          <w:divsChild>
                            <w:div w:id="965545352">
                              <w:marLeft w:val="0"/>
                              <w:marRight w:val="0"/>
                              <w:marTop w:val="0"/>
                              <w:marBottom w:val="0"/>
                              <w:divBdr>
                                <w:top w:val="none" w:sz="0" w:space="0" w:color="auto"/>
                                <w:left w:val="none" w:sz="0" w:space="0" w:color="auto"/>
                                <w:bottom w:val="none" w:sz="0" w:space="0" w:color="auto"/>
                                <w:right w:val="none" w:sz="0" w:space="0" w:color="auto"/>
                              </w:divBdr>
                              <w:divsChild>
                                <w:div w:id="189805857">
                                  <w:marLeft w:val="0"/>
                                  <w:marRight w:val="0"/>
                                  <w:marTop w:val="0"/>
                                  <w:marBottom w:val="0"/>
                                  <w:divBdr>
                                    <w:top w:val="none" w:sz="0" w:space="0" w:color="auto"/>
                                    <w:left w:val="none" w:sz="0" w:space="0" w:color="auto"/>
                                    <w:bottom w:val="none" w:sz="0" w:space="0" w:color="auto"/>
                                    <w:right w:val="none" w:sz="0" w:space="0" w:color="auto"/>
                                  </w:divBdr>
                                  <w:divsChild>
                                    <w:div w:id="68626362">
                                      <w:marLeft w:val="0"/>
                                      <w:marRight w:val="0"/>
                                      <w:marTop w:val="0"/>
                                      <w:marBottom w:val="0"/>
                                      <w:divBdr>
                                        <w:top w:val="none" w:sz="0" w:space="0" w:color="auto"/>
                                        <w:left w:val="none" w:sz="0" w:space="0" w:color="auto"/>
                                        <w:bottom w:val="none" w:sz="0" w:space="0" w:color="auto"/>
                                        <w:right w:val="none" w:sz="0" w:space="0" w:color="auto"/>
                                      </w:divBdr>
                                      <w:divsChild>
                                        <w:div w:id="363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5073698">
      <w:bodyDiv w:val="1"/>
      <w:marLeft w:val="0"/>
      <w:marRight w:val="0"/>
      <w:marTop w:val="0"/>
      <w:marBottom w:val="0"/>
      <w:divBdr>
        <w:top w:val="none" w:sz="0" w:space="0" w:color="auto"/>
        <w:left w:val="none" w:sz="0" w:space="0" w:color="auto"/>
        <w:bottom w:val="none" w:sz="0" w:space="0" w:color="auto"/>
        <w:right w:val="none" w:sz="0" w:space="0" w:color="auto"/>
      </w:divBdr>
      <w:divsChild>
        <w:div w:id="12155318">
          <w:marLeft w:val="0"/>
          <w:marRight w:val="0"/>
          <w:marTop w:val="0"/>
          <w:marBottom w:val="0"/>
          <w:divBdr>
            <w:top w:val="none" w:sz="0" w:space="0" w:color="auto"/>
            <w:left w:val="none" w:sz="0" w:space="0" w:color="auto"/>
            <w:bottom w:val="none" w:sz="0" w:space="0" w:color="auto"/>
            <w:right w:val="none" w:sz="0" w:space="0" w:color="auto"/>
          </w:divBdr>
          <w:divsChild>
            <w:div w:id="2137679239">
              <w:marLeft w:val="0"/>
              <w:marRight w:val="0"/>
              <w:marTop w:val="0"/>
              <w:marBottom w:val="0"/>
              <w:divBdr>
                <w:top w:val="none" w:sz="0" w:space="0" w:color="auto"/>
                <w:left w:val="none" w:sz="0" w:space="0" w:color="auto"/>
                <w:bottom w:val="none" w:sz="0" w:space="0" w:color="auto"/>
                <w:right w:val="none" w:sz="0" w:space="0" w:color="auto"/>
              </w:divBdr>
              <w:divsChild>
                <w:div w:id="1774939577">
                  <w:marLeft w:val="0"/>
                  <w:marRight w:val="0"/>
                  <w:marTop w:val="0"/>
                  <w:marBottom w:val="0"/>
                  <w:divBdr>
                    <w:top w:val="none" w:sz="0" w:space="0" w:color="auto"/>
                    <w:left w:val="none" w:sz="0" w:space="0" w:color="auto"/>
                    <w:bottom w:val="none" w:sz="0" w:space="0" w:color="auto"/>
                    <w:right w:val="none" w:sz="0" w:space="0" w:color="auto"/>
                  </w:divBdr>
                  <w:divsChild>
                    <w:div w:id="1046682619">
                      <w:marLeft w:val="0"/>
                      <w:marRight w:val="0"/>
                      <w:marTop w:val="0"/>
                      <w:marBottom w:val="0"/>
                      <w:divBdr>
                        <w:top w:val="none" w:sz="0" w:space="0" w:color="auto"/>
                        <w:left w:val="none" w:sz="0" w:space="0" w:color="auto"/>
                        <w:bottom w:val="none" w:sz="0" w:space="0" w:color="auto"/>
                        <w:right w:val="none" w:sz="0" w:space="0" w:color="auto"/>
                      </w:divBdr>
                      <w:divsChild>
                        <w:div w:id="2054383238">
                          <w:marLeft w:val="0"/>
                          <w:marRight w:val="0"/>
                          <w:marTop w:val="0"/>
                          <w:marBottom w:val="0"/>
                          <w:divBdr>
                            <w:top w:val="none" w:sz="0" w:space="0" w:color="auto"/>
                            <w:left w:val="none" w:sz="0" w:space="0" w:color="auto"/>
                            <w:bottom w:val="none" w:sz="0" w:space="0" w:color="auto"/>
                            <w:right w:val="none" w:sz="0" w:space="0" w:color="auto"/>
                          </w:divBdr>
                          <w:divsChild>
                            <w:div w:id="73087116">
                              <w:marLeft w:val="0"/>
                              <w:marRight w:val="0"/>
                              <w:marTop w:val="0"/>
                              <w:marBottom w:val="0"/>
                              <w:divBdr>
                                <w:top w:val="none" w:sz="0" w:space="0" w:color="auto"/>
                                <w:left w:val="none" w:sz="0" w:space="0" w:color="auto"/>
                                <w:bottom w:val="none" w:sz="0" w:space="0" w:color="auto"/>
                                <w:right w:val="none" w:sz="0" w:space="0" w:color="auto"/>
                              </w:divBdr>
                              <w:divsChild>
                                <w:div w:id="430056447">
                                  <w:marLeft w:val="0"/>
                                  <w:marRight w:val="0"/>
                                  <w:marTop w:val="0"/>
                                  <w:marBottom w:val="0"/>
                                  <w:divBdr>
                                    <w:top w:val="none" w:sz="0" w:space="0" w:color="auto"/>
                                    <w:left w:val="none" w:sz="0" w:space="0" w:color="auto"/>
                                    <w:bottom w:val="none" w:sz="0" w:space="0" w:color="auto"/>
                                    <w:right w:val="none" w:sz="0" w:space="0" w:color="auto"/>
                                  </w:divBdr>
                                  <w:divsChild>
                                    <w:div w:id="269169395">
                                      <w:marLeft w:val="0"/>
                                      <w:marRight w:val="0"/>
                                      <w:marTop w:val="0"/>
                                      <w:marBottom w:val="0"/>
                                      <w:divBdr>
                                        <w:top w:val="none" w:sz="0" w:space="0" w:color="auto"/>
                                        <w:left w:val="none" w:sz="0" w:space="0" w:color="auto"/>
                                        <w:bottom w:val="none" w:sz="0" w:space="0" w:color="auto"/>
                                        <w:right w:val="none" w:sz="0" w:space="0" w:color="auto"/>
                                      </w:divBdr>
                                    </w:div>
                                    <w:div w:id="9028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342185">
      <w:bodyDiv w:val="1"/>
      <w:marLeft w:val="0"/>
      <w:marRight w:val="0"/>
      <w:marTop w:val="0"/>
      <w:marBottom w:val="0"/>
      <w:divBdr>
        <w:top w:val="none" w:sz="0" w:space="0" w:color="auto"/>
        <w:left w:val="none" w:sz="0" w:space="0" w:color="auto"/>
        <w:bottom w:val="none" w:sz="0" w:space="0" w:color="auto"/>
        <w:right w:val="none" w:sz="0" w:space="0" w:color="auto"/>
      </w:divBdr>
      <w:divsChild>
        <w:div w:id="1800415598">
          <w:marLeft w:val="0"/>
          <w:marRight w:val="0"/>
          <w:marTop w:val="0"/>
          <w:marBottom w:val="0"/>
          <w:divBdr>
            <w:top w:val="none" w:sz="0" w:space="0" w:color="auto"/>
            <w:left w:val="none" w:sz="0" w:space="0" w:color="auto"/>
            <w:bottom w:val="none" w:sz="0" w:space="0" w:color="auto"/>
            <w:right w:val="none" w:sz="0" w:space="0" w:color="auto"/>
          </w:divBdr>
          <w:divsChild>
            <w:div w:id="56124232">
              <w:marLeft w:val="0"/>
              <w:marRight w:val="0"/>
              <w:marTop w:val="0"/>
              <w:marBottom w:val="0"/>
              <w:divBdr>
                <w:top w:val="none" w:sz="0" w:space="0" w:color="auto"/>
                <w:left w:val="none" w:sz="0" w:space="0" w:color="auto"/>
                <w:bottom w:val="none" w:sz="0" w:space="0" w:color="auto"/>
                <w:right w:val="none" w:sz="0" w:space="0" w:color="auto"/>
              </w:divBdr>
              <w:divsChild>
                <w:div w:id="240723994">
                  <w:marLeft w:val="0"/>
                  <w:marRight w:val="0"/>
                  <w:marTop w:val="0"/>
                  <w:marBottom w:val="0"/>
                  <w:divBdr>
                    <w:top w:val="none" w:sz="0" w:space="0" w:color="auto"/>
                    <w:left w:val="none" w:sz="0" w:space="0" w:color="auto"/>
                    <w:bottom w:val="none" w:sz="0" w:space="0" w:color="auto"/>
                    <w:right w:val="none" w:sz="0" w:space="0" w:color="auto"/>
                  </w:divBdr>
                  <w:divsChild>
                    <w:div w:id="1141925485">
                      <w:marLeft w:val="0"/>
                      <w:marRight w:val="0"/>
                      <w:marTop w:val="0"/>
                      <w:marBottom w:val="0"/>
                      <w:divBdr>
                        <w:top w:val="none" w:sz="0" w:space="0" w:color="auto"/>
                        <w:left w:val="none" w:sz="0" w:space="0" w:color="auto"/>
                        <w:bottom w:val="none" w:sz="0" w:space="0" w:color="auto"/>
                        <w:right w:val="none" w:sz="0" w:space="0" w:color="auto"/>
                      </w:divBdr>
                      <w:divsChild>
                        <w:div w:id="15618664">
                          <w:marLeft w:val="0"/>
                          <w:marRight w:val="0"/>
                          <w:marTop w:val="0"/>
                          <w:marBottom w:val="0"/>
                          <w:divBdr>
                            <w:top w:val="none" w:sz="0" w:space="0" w:color="auto"/>
                            <w:left w:val="none" w:sz="0" w:space="0" w:color="auto"/>
                            <w:bottom w:val="none" w:sz="0" w:space="0" w:color="auto"/>
                            <w:right w:val="none" w:sz="0" w:space="0" w:color="auto"/>
                          </w:divBdr>
                        </w:div>
                        <w:div w:id="664623706">
                          <w:marLeft w:val="0"/>
                          <w:marRight w:val="0"/>
                          <w:marTop w:val="0"/>
                          <w:marBottom w:val="0"/>
                          <w:divBdr>
                            <w:top w:val="none" w:sz="0" w:space="0" w:color="auto"/>
                            <w:left w:val="none" w:sz="0" w:space="0" w:color="auto"/>
                            <w:bottom w:val="none" w:sz="0" w:space="0" w:color="auto"/>
                            <w:right w:val="none" w:sz="0" w:space="0" w:color="auto"/>
                          </w:divBdr>
                        </w:div>
                        <w:div w:id="873225216">
                          <w:marLeft w:val="0"/>
                          <w:marRight w:val="0"/>
                          <w:marTop w:val="0"/>
                          <w:marBottom w:val="0"/>
                          <w:divBdr>
                            <w:top w:val="none" w:sz="0" w:space="0" w:color="auto"/>
                            <w:left w:val="none" w:sz="0" w:space="0" w:color="auto"/>
                            <w:bottom w:val="none" w:sz="0" w:space="0" w:color="auto"/>
                            <w:right w:val="none" w:sz="0" w:space="0" w:color="auto"/>
                          </w:divBdr>
                        </w:div>
                        <w:div w:id="1041129507">
                          <w:marLeft w:val="0"/>
                          <w:marRight w:val="0"/>
                          <w:marTop w:val="0"/>
                          <w:marBottom w:val="0"/>
                          <w:divBdr>
                            <w:top w:val="none" w:sz="0" w:space="0" w:color="auto"/>
                            <w:left w:val="none" w:sz="0" w:space="0" w:color="auto"/>
                            <w:bottom w:val="none" w:sz="0" w:space="0" w:color="auto"/>
                            <w:right w:val="none" w:sz="0" w:space="0" w:color="auto"/>
                          </w:divBdr>
                        </w:div>
                        <w:div w:id="1153176238">
                          <w:marLeft w:val="0"/>
                          <w:marRight w:val="0"/>
                          <w:marTop w:val="0"/>
                          <w:marBottom w:val="0"/>
                          <w:divBdr>
                            <w:top w:val="none" w:sz="0" w:space="0" w:color="auto"/>
                            <w:left w:val="none" w:sz="0" w:space="0" w:color="auto"/>
                            <w:bottom w:val="none" w:sz="0" w:space="0" w:color="auto"/>
                            <w:right w:val="none" w:sz="0" w:space="0" w:color="auto"/>
                          </w:divBdr>
                        </w:div>
                        <w:div w:id="20879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21CDC-70F2-4DB0-9F94-14A935B3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3043</Words>
  <Characters>17348</Characters>
  <Application>Microsoft Office Word</Application>
  <DocSecurity>0</DocSecurity>
  <PresentationFormat/>
  <Lines>144</Lines>
  <Paragraphs>40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20351</CharactersWithSpaces>
  <SharedDoc>false</SharedDoc>
  <HyperlinkBase/>
  <HLinks>
    <vt:vector size="6" baseType="variant">
      <vt:variant>
        <vt:i4>7733268</vt:i4>
      </vt:variant>
      <vt:variant>
        <vt:i4>0</vt:i4>
      </vt:variant>
      <vt:variant>
        <vt:i4>0</vt:i4>
      </vt:variant>
      <vt:variant>
        <vt:i4>5</vt:i4>
      </vt:variant>
      <vt:variant>
        <vt:lpwstr>mailto:kaikeit@cc.saga-u.ac.jp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2018-06-09T04:16:00Z</dcterms:created>
  <dcterms:modified xsi:type="dcterms:W3CDTF">2018-06-09T04:16:00Z</dcterms:modified>
</cp:coreProperties>
</file>