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ABDD" w14:textId="77777777" w:rsidR="00EF519D" w:rsidRPr="00F01808" w:rsidRDefault="00EF519D" w:rsidP="009A188A">
      <w:pPr>
        <w:snapToGrid w:val="0"/>
        <w:spacing w:line="360" w:lineRule="auto"/>
        <w:rPr>
          <w:rFonts w:ascii="Book Antiqua" w:hAnsi="Book Antiqua" w:cs="Times New Roman"/>
          <w:b/>
          <w:i/>
          <w:sz w:val="24"/>
          <w:szCs w:val="24"/>
        </w:rPr>
      </w:pPr>
      <w:bookmarkStart w:id="0" w:name="OLE_LINK17"/>
      <w:bookmarkStart w:id="1" w:name="OLE_LINK18"/>
      <w:bookmarkStart w:id="2" w:name="OLE_LINK19"/>
      <w:bookmarkStart w:id="3" w:name="_Hlk504582577"/>
      <w:bookmarkStart w:id="4" w:name="OLE_LINK7"/>
      <w:r w:rsidRPr="00F01808">
        <w:rPr>
          <w:rFonts w:ascii="Book Antiqua" w:hAnsi="Book Antiqua" w:cs="Times New Roman"/>
          <w:b/>
          <w:sz w:val="24"/>
          <w:szCs w:val="24"/>
        </w:rPr>
        <w:t xml:space="preserve">Name of </w:t>
      </w:r>
      <w:r w:rsidRPr="00F01808">
        <w:rPr>
          <w:rFonts w:ascii="Book Antiqua" w:hAnsi="Book Antiqua" w:cs="Times New Roman"/>
          <w:b/>
          <w:caps/>
          <w:sz w:val="24"/>
          <w:szCs w:val="24"/>
        </w:rPr>
        <w:t>j</w:t>
      </w:r>
      <w:r w:rsidRPr="00F01808">
        <w:rPr>
          <w:rFonts w:ascii="Book Antiqua" w:hAnsi="Book Antiqua" w:cs="Times New Roman"/>
          <w:b/>
          <w:sz w:val="24"/>
          <w:szCs w:val="24"/>
        </w:rPr>
        <w:t xml:space="preserve">ournal: </w:t>
      </w:r>
      <w:r w:rsidRPr="00F01808">
        <w:rPr>
          <w:rFonts w:ascii="Book Antiqua" w:hAnsi="Book Antiqua" w:cs="Times New Roman"/>
          <w:b/>
          <w:i/>
          <w:sz w:val="24"/>
          <w:szCs w:val="24"/>
        </w:rPr>
        <w:t>World Journal of Gastroenterology</w:t>
      </w:r>
    </w:p>
    <w:p w14:paraId="6686AD9C" w14:textId="203449DA" w:rsidR="0073649D" w:rsidRPr="00F01808" w:rsidRDefault="008C2E93" w:rsidP="009A188A">
      <w:pPr>
        <w:snapToGrid w:val="0"/>
        <w:spacing w:line="360" w:lineRule="auto"/>
        <w:rPr>
          <w:rFonts w:ascii="Book Antiqua" w:hAnsi="Book Antiqua" w:cs="Times New Roman"/>
          <w:b/>
          <w:sz w:val="24"/>
          <w:szCs w:val="24"/>
        </w:rPr>
      </w:pPr>
      <w:bookmarkStart w:id="5" w:name="OLE_LINK485"/>
      <w:bookmarkStart w:id="6" w:name="OLE_LINK486"/>
      <w:bookmarkStart w:id="7" w:name="OLE_LINK661"/>
      <w:bookmarkStart w:id="8" w:name="OLE_LINK768"/>
      <w:r w:rsidRPr="00F01808">
        <w:rPr>
          <w:rFonts w:ascii="Book Antiqua" w:hAnsi="Book Antiqua" w:cs="Times New Roman"/>
          <w:b/>
          <w:sz w:val="24"/>
          <w:szCs w:val="24"/>
        </w:rPr>
        <w:t>Manuscript NO:</w:t>
      </w:r>
      <w:bookmarkEnd w:id="5"/>
      <w:bookmarkEnd w:id="6"/>
      <w:bookmarkEnd w:id="7"/>
      <w:bookmarkEnd w:id="8"/>
      <w:r w:rsidR="00791478">
        <w:rPr>
          <w:rFonts w:ascii="Book Antiqua" w:hAnsi="Book Antiqua" w:cs="Times New Roman" w:hint="eastAsia"/>
          <w:b/>
          <w:sz w:val="24"/>
          <w:szCs w:val="24"/>
        </w:rPr>
        <w:t xml:space="preserve"> </w:t>
      </w:r>
      <w:r w:rsidR="004226A7" w:rsidRPr="00F01808">
        <w:rPr>
          <w:rFonts w:ascii="Book Antiqua" w:hAnsi="Book Antiqua" w:cs="Times New Roman"/>
          <w:b/>
          <w:sz w:val="24"/>
          <w:szCs w:val="24"/>
        </w:rPr>
        <w:t>39426</w:t>
      </w:r>
    </w:p>
    <w:p w14:paraId="28EEB31E" w14:textId="77777777" w:rsidR="00EF519D" w:rsidRPr="00F01808" w:rsidRDefault="00EF519D"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Manuscript Type: ORIGINAL ARTICLE</w:t>
      </w:r>
    </w:p>
    <w:p w14:paraId="25FA6CEB" w14:textId="60333E6D" w:rsidR="00EF519D" w:rsidRPr="00F01808" w:rsidRDefault="00EF519D" w:rsidP="009A188A">
      <w:pPr>
        <w:snapToGrid w:val="0"/>
        <w:spacing w:line="360" w:lineRule="auto"/>
        <w:rPr>
          <w:rFonts w:ascii="Book Antiqua" w:hAnsi="Book Antiqua" w:cs="Times New Roman"/>
          <w:b/>
          <w:sz w:val="24"/>
          <w:szCs w:val="24"/>
        </w:rPr>
      </w:pPr>
    </w:p>
    <w:p w14:paraId="03BAA13B" w14:textId="13312A5F" w:rsidR="005D144F" w:rsidRPr="00F01808" w:rsidRDefault="005D144F"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Retrospective Study</w:t>
      </w:r>
    </w:p>
    <w:p w14:paraId="5909C8E5" w14:textId="198BE939" w:rsidR="00B52DBF" w:rsidRPr="00F01808" w:rsidRDefault="009F343C" w:rsidP="009A188A">
      <w:pPr>
        <w:snapToGrid w:val="0"/>
        <w:spacing w:line="360" w:lineRule="auto"/>
        <w:rPr>
          <w:rFonts w:ascii="Book Antiqua" w:hAnsi="Book Antiqua" w:cs="Tahoma"/>
          <w:b/>
          <w:sz w:val="24"/>
          <w:szCs w:val="24"/>
        </w:rPr>
      </w:pPr>
      <w:r w:rsidRPr="00F01808">
        <w:rPr>
          <w:rFonts w:ascii="Book Antiqua" w:hAnsi="Book Antiqua" w:cs="Tahoma"/>
          <w:b/>
          <w:sz w:val="24"/>
          <w:szCs w:val="24"/>
        </w:rPr>
        <w:t>P</w:t>
      </w:r>
      <w:r w:rsidR="00B52DBF" w:rsidRPr="00F01808">
        <w:rPr>
          <w:rFonts w:ascii="Book Antiqua" w:hAnsi="Book Antiqua" w:cs="Tahoma"/>
          <w:b/>
          <w:sz w:val="24"/>
          <w:szCs w:val="24"/>
        </w:rPr>
        <w:t xml:space="preserve">rognostic significance of </w:t>
      </w:r>
      <w:bookmarkStart w:id="9" w:name="_Hlk502441139"/>
      <w:r w:rsidRPr="00F01808">
        <w:rPr>
          <w:rFonts w:ascii="Book Antiqua" w:hAnsi="Book Antiqua" w:cs="Tahoma"/>
          <w:b/>
          <w:sz w:val="24"/>
          <w:szCs w:val="24"/>
        </w:rPr>
        <w:t xml:space="preserve">the </w:t>
      </w:r>
      <w:r w:rsidR="00B52DBF" w:rsidRPr="00F01808">
        <w:rPr>
          <w:rFonts w:ascii="Book Antiqua" w:hAnsi="Book Antiqua" w:cs="Tahoma"/>
          <w:b/>
          <w:sz w:val="24"/>
          <w:szCs w:val="24"/>
        </w:rPr>
        <w:t>fibrinogen</w:t>
      </w:r>
      <w:r w:rsidRPr="00F01808">
        <w:rPr>
          <w:rFonts w:ascii="Book Antiqua" w:hAnsi="Book Antiqua" w:cs="Tahoma"/>
          <w:b/>
          <w:sz w:val="24"/>
          <w:szCs w:val="24"/>
        </w:rPr>
        <w:t>-</w:t>
      </w:r>
      <w:r w:rsidR="00B52DBF" w:rsidRPr="00F01808">
        <w:rPr>
          <w:rFonts w:ascii="Book Antiqua" w:hAnsi="Book Antiqua" w:cs="Tahoma"/>
          <w:b/>
          <w:sz w:val="24"/>
          <w:szCs w:val="24"/>
        </w:rPr>
        <w:t>to</w:t>
      </w:r>
      <w:r w:rsidRPr="00F01808">
        <w:rPr>
          <w:rFonts w:ascii="Book Antiqua" w:hAnsi="Book Antiqua" w:cs="Tahoma"/>
          <w:b/>
          <w:sz w:val="24"/>
          <w:szCs w:val="24"/>
        </w:rPr>
        <w:t>-</w:t>
      </w:r>
      <w:r w:rsidR="00B52DBF" w:rsidRPr="00F01808">
        <w:rPr>
          <w:rFonts w:ascii="Book Antiqua" w:hAnsi="Book Antiqua" w:cs="Tahoma"/>
          <w:b/>
          <w:sz w:val="24"/>
          <w:szCs w:val="24"/>
        </w:rPr>
        <w:t>albumin ratio</w:t>
      </w:r>
      <w:bookmarkEnd w:id="9"/>
      <w:r w:rsidR="00B52DBF" w:rsidRPr="00F01808">
        <w:rPr>
          <w:rFonts w:ascii="Book Antiqua" w:hAnsi="Book Antiqua" w:cs="Tahoma"/>
          <w:b/>
          <w:sz w:val="24"/>
          <w:szCs w:val="24"/>
        </w:rPr>
        <w:t xml:space="preserve"> in gallbladder cancer patients</w:t>
      </w:r>
      <w:bookmarkEnd w:id="0"/>
      <w:bookmarkEnd w:id="1"/>
      <w:bookmarkEnd w:id="2"/>
    </w:p>
    <w:p w14:paraId="277EFF35" w14:textId="77777777" w:rsidR="00C30B93" w:rsidRPr="00F01808" w:rsidRDefault="00C30B93" w:rsidP="009A188A">
      <w:pPr>
        <w:snapToGrid w:val="0"/>
        <w:spacing w:line="360" w:lineRule="auto"/>
        <w:rPr>
          <w:rFonts w:ascii="Book Antiqua" w:hAnsi="Book Antiqua" w:cs="Tahoma"/>
          <w:b/>
          <w:sz w:val="24"/>
          <w:szCs w:val="24"/>
        </w:rPr>
      </w:pPr>
    </w:p>
    <w:p w14:paraId="0F4307B8" w14:textId="60194052" w:rsidR="00C30B93" w:rsidRPr="00F01808" w:rsidRDefault="00C30B93" w:rsidP="009A188A">
      <w:pPr>
        <w:snapToGrid w:val="0"/>
        <w:spacing w:line="360" w:lineRule="auto"/>
        <w:rPr>
          <w:rFonts w:ascii="Book Antiqua" w:hAnsi="Book Antiqua" w:cs="Times New Roman"/>
          <w:sz w:val="24"/>
          <w:szCs w:val="24"/>
        </w:rPr>
      </w:pPr>
      <w:r w:rsidRPr="00F01808">
        <w:rPr>
          <w:rFonts w:ascii="Book Antiqua" w:hAnsi="Book Antiqua" w:cs="Tahoma"/>
          <w:sz w:val="24"/>
          <w:szCs w:val="24"/>
        </w:rPr>
        <w:t xml:space="preserve">Xu WY </w:t>
      </w:r>
      <w:r w:rsidRPr="00F01808">
        <w:rPr>
          <w:rFonts w:ascii="Book Antiqua" w:hAnsi="Book Antiqua" w:cs="Tahoma"/>
          <w:i/>
          <w:sz w:val="24"/>
          <w:szCs w:val="24"/>
        </w:rPr>
        <w:t>et al</w:t>
      </w:r>
      <w:r w:rsidRPr="00F01808">
        <w:rPr>
          <w:rFonts w:ascii="Book Antiqua" w:hAnsi="Book Antiqua" w:cs="Tahoma"/>
          <w:sz w:val="24"/>
          <w:szCs w:val="24"/>
        </w:rPr>
        <w:t xml:space="preserve">. </w:t>
      </w:r>
      <w:r w:rsidR="00961DF6" w:rsidRPr="00961DF6">
        <w:rPr>
          <w:rFonts w:ascii="Book Antiqua" w:hAnsi="Book Antiqua" w:cs="Tahoma"/>
          <w:caps/>
          <w:sz w:val="24"/>
          <w:szCs w:val="24"/>
        </w:rPr>
        <w:t>FAR</w:t>
      </w:r>
      <w:r w:rsidR="00961DF6">
        <w:rPr>
          <w:rFonts w:ascii="Book Antiqua" w:hAnsi="Book Antiqua" w:cs="Tahoma" w:hint="eastAsia"/>
          <w:sz w:val="24"/>
          <w:szCs w:val="24"/>
        </w:rPr>
        <w:t xml:space="preserve"> </w:t>
      </w:r>
      <w:r w:rsidRPr="00F01808">
        <w:rPr>
          <w:rFonts w:ascii="Book Antiqua" w:hAnsi="Book Antiqua" w:cs="Tahoma"/>
          <w:sz w:val="24"/>
          <w:szCs w:val="24"/>
        </w:rPr>
        <w:t>and gallbladder cancer</w:t>
      </w:r>
    </w:p>
    <w:p w14:paraId="119632D5" w14:textId="77777777" w:rsidR="005D144F" w:rsidRPr="00F01808" w:rsidRDefault="005D144F" w:rsidP="009A188A">
      <w:pPr>
        <w:snapToGrid w:val="0"/>
        <w:spacing w:line="360" w:lineRule="auto"/>
        <w:rPr>
          <w:rFonts w:ascii="Book Antiqua" w:hAnsi="Book Antiqua" w:cs="Times New Roman"/>
          <w:b/>
          <w:sz w:val="24"/>
          <w:szCs w:val="24"/>
        </w:rPr>
      </w:pPr>
    </w:p>
    <w:p w14:paraId="7E14DC77" w14:textId="1F346E8E" w:rsidR="005D144F" w:rsidRPr="00F01808" w:rsidRDefault="005D144F" w:rsidP="009A188A">
      <w:pPr>
        <w:snapToGrid w:val="0"/>
        <w:spacing w:line="360" w:lineRule="auto"/>
        <w:rPr>
          <w:rFonts w:ascii="Book Antiqua" w:hAnsi="Book Antiqua" w:cs="Tahoma"/>
          <w:sz w:val="24"/>
          <w:szCs w:val="24"/>
        </w:rPr>
      </w:pPr>
      <w:bookmarkStart w:id="10" w:name="_Hlk511828911"/>
      <w:bookmarkEnd w:id="3"/>
      <w:r w:rsidRPr="00F01808">
        <w:rPr>
          <w:rFonts w:ascii="Book Antiqua" w:hAnsi="Book Antiqua" w:cs="Tahoma"/>
          <w:sz w:val="24"/>
          <w:szCs w:val="24"/>
        </w:rPr>
        <w:t>Wei-Yu Xu, Hao-</w:t>
      </w:r>
      <w:r w:rsidRPr="00F01808">
        <w:rPr>
          <w:rFonts w:ascii="Book Antiqua" w:hAnsi="Book Antiqua" w:cs="Tahoma"/>
          <w:caps/>
          <w:sz w:val="24"/>
          <w:szCs w:val="24"/>
        </w:rPr>
        <w:t>h</w:t>
      </w:r>
      <w:r w:rsidRPr="00F01808">
        <w:rPr>
          <w:rFonts w:ascii="Book Antiqua" w:hAnsi="Book Antiqua" w:cs="Tahoma"/>
          <w:sz w:val="24"/>
          <w:szCs w:val="24"/>
        </w:rPr>
        <w:t>ai Zhang, Jian-Ping Xiong, Xiao-</w:t>
      </w:r>
      <w:r w:rsidRPr="00F01808">
        <w:rPr>
          <w:rFonts w:ascii="Book Antiqua" w:hAnsi="Book Antiqua" w:cs="Tahoma"/>
          <w:caps/>
          <w:sz w:val="24"/>
          <w:szCs w:val="24"/>
        </w:rPr>
        <w:t>b</w:t>
      </w:r>
      <w:r w:rsidRPr="00F01808">
        <w:rPr>
          <w:rFonts w:ascii="Book Antiqua" w:hAnsi="Book Antiqua" w:cs="Tahoma"/>
          <w:sz w:val="24"/>
          <w:szCs w:val="24"/>
        </w:rPr>
        <w:t xml:space="preserve">o Yang, Yi Bai, Jian-Zhen Lin, Jun-Yu Long, </w:t>
      </w:r>
      <w:r w:rsidR="00194F2B" w:rsidRPr="00F01808">
        <w:rPr>
          <w:rFonts w:ascii="Book Antiqua" w:hAnsi="Book Antiqua" w:cs="Tahoma"/>
          <w:sz w:val="24"/>
          <w:szCs w:val="24"/>
        </w:rPr>
        <w:t>Yong-</w:t>
      </w:r>
      <w:r w:rsidR="00194F2B" w:rsidRPr="00F01808">
        <w:rPr>
          <w:rFonts w:ascii="Book Antiqua" w:hAnsi="Book Antiqua" w:cs="Tahoma"/>
          <w:caps/>
          <w:sz w:val="24"/>
          <w:szCs w:val="24"/>
        </w:rPr>
        <w:t>c</w:t>
      </w:r>
      <w:r w:rsidR="00194F2B" w:rsidRPr="00F01808">
        <w:rPr>
          <w:rFonts w:ascii="Book Antiqua" w:hAnsi="Book Antiqua" w:cs="Tahoma"/>
          <w:sz w:val="24"/>
          <w:szCs w:val="24"/>
        </w:rPr>
        <w:t>hang Zheng,</w:t>
      </w:r>
      <w:r w:rsidR="00ED4A39" w:rsidRPr="00F01808">
        <w:rPr>
          <w:rFonts w:ascii="Book Antiqua" w:hAnsi="Book Antiqua" w:cs="Tahoma"/>
          <w:sz w:val="24"/>
          <w:szCs w:val="24"/>
        </w:rPr>
        <w:t xml:space="preserve"> </w:t>
      </w:r>
      <w:r w:rsidRPr="00F01808">
        <w:rPr>
          <w:rFonts w:ascii="Book Antiqua" w:hAnsi="Book Antiqua" w:cs="Tahoma"/>
          <w:sz w:val="24"/>
          <w:szCs w:val="24"/>
        </w:rPr>
        <w:t>Hai-Tao Zhao, Xin-Ting Sang</w:t>
      </w:r>
      <w:bookmarkEnd w:id="10"/>
    </w:p>
    <w:p w14:paraId="6AD6B3BC" w14:textId="49BA22B7" w:rsidR="005D144F" w:rsidRPr="00F01808" w:rsidRDefault="005D144F" w:rsidP="009A188A">
      <w:pPr>
        <w:snapToGrid w:val="0"/>
        <w:spacing w:line="360" w:lineRule="auto"/>
        <w:rPr>
          <w:rFonts w:ascii="Book Antiqua" w:hAnsi="Book Antiqua" w:cs="Times New Roman"/>
          <w:sz w:val="24"/>
          <w:szCs w:val="24"/>
        </w:rPr>
      </w:pPr>
    </w:p>
    <w:p w14:paraId="3D0C7992" w14:textId="6C46AFA7" w:rsidR="005D144F" w:rsidRPr="00F01808" w:rsidRDefault="005D144F" w:rsidP="009A188A">
      <w:pPr>
        <w:snapToGrid w:val="0"/>
        <w:spacing w:line="360" w:lineRule="auto"/>
        <w:rPr>
          <w:rFonts w:ascii="Book Antiqua" w:hAnsi="Book Antiqua" w:cs="Tahoma"/>
          <w:sz w:val="24"/>
          <w:szCs w:val="24"/>
        </w:rPr>
      </w:pPr>
      <w:bookmarkStart w:id="11" w:name="_Hlk507599354"/>
      <w:r w:rsidRPr="00F01808">
        <w:rPr>
          <w:rFonts w:ascii="Book Antiqua" w:hAnsi="Book Antiqua" w:cs="Tahoma"/>
          <w:b/>
          <w:sz w:val="24"/>
          <w:szCs w:val="24"/>
        </w:rPr>
        <w:t xml:space="preserve">Wei-Yu Xu, </w:t>
      </w:r>
      <w:bookmarkStart w:id="12" w:name="_Hlk507599888"/>
      <w:r w:rsidRPr="00F01808">
        <w:rPr>
          <w:rFonts w:ascii="Book Antiqua" w:hAnsi="Book Antiqua" w:cs="Tahoma"/>
          <w:b/>
          <w:sz w:val="24"/>
          <w:szCs w:val="24"/>
        </w:rPr>
        <w:t>Hao-</w:t>
      </w:r>
      <w:r w:rsidRPr="00F01808">
        <w:rPr>
          <w:rFonts w:ascii="Book Antiqua" w:hAnsi="Book Antiqua" w:cs="Tahoma"/>
          <w:b/>
          <w:caps/>
          <w:sz w:val="24"/>
          <w:szCs w:val="24"/>
        </w:rPr>
        <w:t>h</w:t>
      </w:r>
      <w:r w:rsidRPr="00F01808">
        <w:rPr>
          <w:rFonts w:ascii="Book Antiqua" w:hAnsi="Book Antiqua" w:cs="Tahoma"/>
          <w:b/>
          <w:sz w:val="24"/>
          <w:szCs w:val="24"/>
        </w:rPr>
        <w:t>ai Zhang,</w:t>
      </w:r>
      <w:bookmarkEnd w:id="12"/>
      <w:r w:rsidRPr="00F01808">
        <w:rPr>
          <w:rFonts w:ascii="Book Antiqua" w:hAnsi="Book Antiqua" w:cs="Tahoma"/>
          <w:b/>
          <w:sz w:val="24"/>
          <w:szCs w:val="24"/>
        </w:rPr>
        <w:t xml:space="preserve"> </w:t>
      </w:r>
      <w:bookmarkStart w:id="13" w:name="_Hlk507598047"/>
      <w:r w:rsidRPr="00F01808">
        <w:rPr>
          <w:rFonts w:ascii="Book Antiqua" w:hAnsi="Book Antiqua" w:cs="Tahoma"/>
          <w:b/>
          <w:sz w:val="24"/>
          <w:szCs w:val="24"/>
        </w:rPr>
        <w:t>Jian-Ping Xiong, Xiao-</w:t>
      </w:r>
      <w:r w:rsidRPr="00F01808">
        <w:rPr>
          <w:rFonts w:ascii="Book Antiqua" w:hAnsi="Book Antiqua" w:cs="Tahoma"/>
          <w:b/>
          <w:caps/>
          <w:sz w:val="24"/>
          <w:szCs w:val="24"/>
        </w:rPr>
        <w:t>b</w:t>
      </w:r>
      <w:r w:rsidRPr="00F01808">
        <w:rPr>
          <w:rFonts w:ascii="Book Antiqua" w:hAnsi="Book Antiqua" w:cs="Tahoma"/>
          <w:b/>
          <w:sz w:val="24"/>
          <w:szCs w:val="24"/>
        </w:rPr>
        <w:t>o Yang</w:t>
      </w:r>
      <w:bookmarkEnd w:id="13"/>
      <w:r w:rsidRPr="00F01808">
        <w:rPr>
          <w:rFonts w:ascii="Book Antiqua" w:hAnsi="Book Antiqua" w:cs="Tahoma"/>
          <w:b/>
          <w:sz w:val="24"/>
          <w:szCs w:val="24"/>
        </w:rPr>
        <w:t xml:space="preserve">, Yi Bai, Jian-Zhen Lin, </w:t>
      </w:r>
      <w:bookmarkStart w:id="14" w:name="_Hlk507598090"/>
      <w:r w:rsidRPr="00F01808">
        <w:rPr>
          <w:rFonts w:ascii="Book Antiqua" w:hAnsi="Book Antiqua" w:cs="Tahoma"/>
          <w:b/>
          <w:sz w:val="24"/>
          <w:szCs w:val="24"/>
        </w:rPr>
        <w:t>Jun-Yu Long</w:t>
      </w:r>
      <w:bookmarkEnd w:id="14"/>
      <w:r w:rsidRPr="00F01808">
        <w:rPr>
          <w:rFonts w:ascii="Book Antiqua" w:hAnsi="Book Antiqua" w:cs="Tahoma"/>
          <w:b/>
          <w:sz w:val="24"/>
          <w:szCs w:val="24"/>
        </w:rPr>
        <w:t>,</w:t>
      </w:r>
      <w:bookmarkStart w:id="15" w:name="_Hlk507598141"/>
      <w:r w:rsidR="00ED4A39" w:rsidRPr="00F01808">
        <w:rPr>
          <w:rFonts w:ascii="Book Antiqua" w:hAnsi="Book Antiqua"/>
          <w:sz w:val="24"/>
          <w:szCs w:val="24"/>
        </w:rPr>
        <w:t xml:space="preserve"> </w:t>
      </w:r>
      <w:r w:rsidR="00ED4A39" w:rsidRPr="00F01808">
        <w:rPr>
          <w:rFonts w:ascii="Book Antiqua" w:hAnsi="Book Antiqua" w:cs="Tahoma"/>
          <w:b/>
          <w:sz w:val="24"/>
          <w:szCs w:val="24"/>
        </w:rPr>
        <w:t>Yong-</w:t>
      </w:r>
      <w:r w:rsidR="00ED4A39" w:rsidRPr="00F01808">
        <w:rPr>
          <w:rFonts w:ascii="Book Antiqua" w:hAnsi="Book Antiqua" w:cs="Tahoma"/>
          <w:b/>
          <w:caps/>
          <w:sz w:val="24"/>
          <w:szCs w:val="24"/>
        </w:rPr>
        <w:t>c</w:t>
      </w:r>
      <w:r w:rsidR="00ED4A39" w:rsidRPr="00F01808">
        <w:rPr>
          <w:rFonts w:ascii="Book Antiqua" w:hAnsi="Book Antiqua" w:cs="Tahoma"/>
          <w:b/>
          <w:sz w:val="24"/>
          <w:szCs w:val="24"/>
        </w:rPr>
        <w:t>hang Zheng,</w:t>
      </w:r>
      <w:r w:rsidRPr="00F01808">
        <w:rPr>
          <w:rFonts w:ascii="Book Antiqua" w:hAnsi="Book Antiqua" w:cs="Tahoma"/>
          <w:b/>
          <w:sz w:val="24"/>
          <w:szCs w:val="24"/>
        </w:rPr>
        <w:t xml:space="preserve"> </w:t>
      </w:r>
      <w:bookmarkStart w:id="16" w:name="_Hlk507598154"/>
      <w:bookmarkEnd w:id="15"/>
      <w:r w:rsidRPr="00F01808">
        <w:rPr>
          <w:rFonts w:ascii="Book Antiqua" w:hAnsi="Book Antiqua" w:cs="Tahoma"/>
          <w:b/>
          <w:sz w:val="24"/>
          <w:szCs w:val="24"/>
        </w:rPr>
        <w:t>Hai-Tao Zhao</w:t>
      </w:r>
      <w:bookmarkEnd w:id="11"/>
      <w:bookmarkEnd w:id="16"/>
      <w:r w:rsidRPr="00F01808">
        <w:rPr>
          <w:rFonts w:ascii="Book Antiqua" w:hAnsi="Book Antiqua" w:cs="Tahoma"/>
          <w:b/>
          <w:sz w:val="24"/>
          <w:szCs w:val="24"/>
        </w:rPr>
        <w:t xml:space="preserve">, </w:t>
      </w:r>
      <w:bookmarkStart w:id="17" w:name="_Hlk507857559"/>
      <w:r w:rsidRPr="00F01808">
        <w:rPr>
          <w:rFonts w:ascii="Book Antiqua" w:hAnsi="Book Antiqua" w:cs="Tahoma"/>
          <w:b/>
          <w:sz w:val="24"/>
          <w:szCs w:val="24"/>
        </w:rPr>
        <w:t>Xin-Ting Sang,</w:t>
      </w:r>
      <w:r w:rsidRPr="00F01808">
        <w:rPr>
          <w:rFonts w:ascii="Book Antiqua" w:hAnsi="Book Antiqua" w:cs="Times New Roman"/>
          <w:b/>
          <w:sz w:val="24"/>
          <w:szCs w:val="24"/>
        </w:rPr>
        <w:t xml:space="preserve"> </w:t>
      </w:r>
      <w:r w:rsidRPr="00F01808">
        <w:rPr>
          <w:rFonts w:ascii="Book Antiqua" w:hAnsi="Book Antiqua" w:cs="Tahoma"/>
          <w:sz w:val="24"/>
          <w:szCs w:val="24"/>
        </w:rPr>
        <w:t xml:space="preserve">Department of Liver Surgery, Peking Union Medical College Hospital, Chinese Academy of Medical Sciences and Peking </w:t>
      </w:r>
      <w:r w:rsidR="00EF519D" w:rsidRPr="00F01808">
        <w:rPr>
          <w:rFonts w:ascii="Book Antiqua" w:hAnsi="Book Antiqua" w:cs="Tahoma"/>
          <w:sz w:val="24"/>
          <w:szCs w:val="24"/>
        </w:rPr>
        <w:t>Union Medical College, Beijing 100730</w:t>
      </w:r>
      <w:r w:rsidRPr="00F01808">
        <w:rPr>
          <w:rFonts w:ascii="Book Antiqua" w:hAnsi="Book Antiqua" w:cs="Tahoma"/>
          <w:sz w:val="24"/>
          <w:szCs w:val="24"/>
        </w:rPr>
        <w:t>, China</w:t>
      </w:r>
      <w:bookmarkEnd w:id="17"/>
    </w:p>
    <w:p w14:paraId="22A0B7BF" w14:textId="77777777" w:rsidR="005D144F" w:rsidRPr="00F01808" w:rsidRDefault="005D144F" w:rsidP="009A188A">
      <w:pPr>
        <w:snapToGrid w:val="0"/>
        <w:spacing w:line="360" w:lineRule="auto"/>
        <w:rPr>
          <w:rFonts w:ascii="Book Antiqua" w:hAnsi="Book Antiqua" w:cs="Tahoma"/>
          <w:sz w:val="24"/>
          <w:szCs w:val="24"/>
        </w:rPr>
      </w:pPr>
    </w:p>
    <w:p w14:paraId="0AB5EED6" w14:textId="16252354"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 xml:space="preserve">ORCID number: </w:t>
      </w:r>
      <w:r w:rsidRPr="00F01808">
        <w:rPr>
          <w:rFonts w:ascii="Book Antiqua" w:hAnsi="Book Antiqua" w:cs="Tahoma"/>
          <w:sz w:val="24"/>
          <w:szCs w:val="24"/>
        </w:rPr>
        <w:t>Wei</w:t>
      </w:r>
      <w:r w:rsidR="000C78C6" w:rsidRPr="00F01808">
        <w:rPr>
          <w:rFonts w:ascii="Book Antiqua" w:hAnsi="Book Antiqua" w:cs="Tahoma"/>
          <w:sz w:val="24"/>
          <w:szCs w:val="24"/>
        </w:rPr>
        <w:t>-</w:t>
      </w:r>
      <w:r w:rsidRPr="00F01808">
        <w:rPr>
          <w:rFonts w:ascii="Book Antiqua" w:hAnsi="Book Antiqua" w:cs="Tahoma"/>
          <w:caps/>
          <w:sz w:val="24"/>
          <w:szCs w:val="24"/>
        </w:rPr>
        <w:t>y</w:t>
      </w:r>
      <w:r w:rsidRPr="00F01808">
        <w:rPr>
          <w:rFonts w:ascii="Book Antiqua" w:hAnsi="Book Antiqua" w:cs="Tahoma"/>
          <w:sz w:val="24"/>
          <w:szCs w:val="24"/>
        </w:rPr>
        <w:t>u Xu (</w:t>
      </w:r>
      <w:bookmarkStart w:id="18" w:name="_Hlk507858226"/>
      <w:r w:rsidRPr="00F01808">
        <w:rPr>
          <w:rFonts w:ascii="Book Antiqua" w:hAnsi="Book Antiqua" w:cs="Tahoma"/>
          <w:sz w:val="24"/>
          <w:szCs w:val="24"/>
        </w:rPr>
        <w:t>0000-0002-2101-4829</w:t>
      </w:r>
      <w:bookmarkEnd w:id="18"/>
      <w:r w:rsidRPr="00F01808">
        <w:rPr>
          <w:rFonts w:ascii="Book Antiqua" w:hAnsi="Book Antiqua" w:cs="Tahoma"/>
          <w:sz w:val="24"/>
          <w:szCs w:val="24"/>
        </w:rPr>
        <w:t>); Hao</w:t>
      </w:r>
      <w:r w:rsidR="000C78C6" w:rsidRPr="00F01808">
        <w:rPr>
          <w:rFonts w:ascii="Book Antiqua" w:hAnsi="Book Antiqua" w:cs="Tahoma"/>
          <w:sz w:val="24"/>
          <w:szCs w:val="24"/>
        </w:rPr>
        <w:t>-</w:t>
      </w:r>
      <w:r w:rsidRPr="00F01808">
        <w:rPr>
          <w:rFonts w:ascii="Book Antiqua" w:hAnsi="Book Antiqua" w:cs="Tahoma"/>
          <w:caps/>
          <w:sz w:val="24"/>
          <w:szCs w:val="24"/>
        </w:rPr>
        <w:t>h</w:t>
      </w:r>
      <w:r w:rsidRPr="00F01808">
        <w:rPr>
          <w:rFonts w:ascii="Book Antiqua" w:hAnsi="Book Antiqua" w:cs="Tahoma"/>
          <w:sz w:val="24"/>
          <w:szCs w:val="24"/>
        </w:rPr>
        <w:t>ai Zhang (0000-0002-5292-6505); Jian-Ping Xiong  (0000-0002-6163-2621); Xiao-</w:t>
      </w:r>
      <w:r w:rsidRPr="00F01808">
        <w:rPr>
          <w:rFonts w:ascii="Book Antiqua" w:hAnsi="Book Antiqua" w:cs="Tahoma"/>
          <w:caps/>
          <w:sz w:val="24"/>
          <w:szCs w:val="24"/>
        </w:rPr>
        <w:t>b</w:t>
      </w:r>
      <w:r w:rsidRPr="00F01808">
        <w:rPr>
          <w:rFonts w:ascii="Book Antiqua" w:hAnsi="Book Antiqua" w:cs="Tahoma"/>
          <w:sz w:val="24"/>
          <w:szCs w:val="24"/>
        </w:rPr>
        <w:t>o Yang (</w:t>
      </w:r>
      <w:bookmarkStart w:id="19" w:name="_Hlk507858273"/>
      <w:r w:rsidRPr="00F01808">
        <w:rPr>
          <w:rFonts w:ascii="Book Antiqua" w:hAnsi="Book Antiqua" w:cs="Tahoma"/>
          <w:sz w:val="24"/>
          <w:szCs w:val="24"/>
        </w:rPr>
        <w:t>0000-0003-1929-8866</w:t>
      </w:r>
      <w:bookmarkStart w:id="20" w:name="OLE_LINK14"/>
      <w:bookmarkEnd w:id="19"/>
      <w:r w:rsidR="00EF519D" w:rsidRPr="00F01808">
        <w:rPr>
          <w:rFonts w:ascii="Book Antiqua" w:hAnsi="Book Antiqua" w:cs="Tahoma"/>
          <w:sz w:val="24"/>
          <w:szCs w:val="24"/>
        </w:rPr>
        <w:t xml:space="preserve">); </w:t>
      </w:r>
      <w:r w:rsidRPr="00F01808">
        <w:rPr>
          <w:rFonts w:ascii="Book Antiqua" w:hAnsi="Book Antiqua" w:cs="Tahoma"/>
          <w:sz w:val="24"/>
          <w:szCs w:val="24"/>
        </w:rPr>
        <w:t>Yi Bai (0000-0002-1179-3734);</w:t>
      </w:r>
      <w:bookmarkEnd w:id="20"/>
      <w:r w:rsidRPr="00F01808">
        <w:rPr>
          <w:rFonts w:ascii="Book Antiqua" w:hAnsi="Book Antiqua" w:cs="Tahoma"/>
          <w:sz w:val="24"/>
          <w:szCs w:val="24"/>
        </w:rPr>
        <w:t xml:space="preserve"> Jian-Zhen Lin (</w:t>
      </w:r>
      <w:bookmarkStart w:id="21" w:name="_Hlk507858322"/>
      <w:r w:rsidRPr="00F01808">
        <w:rPr>
          <w:rFonts w:ascii="Book Antiqua" w:hAnsi="Book Antiqua" w:cs="Tahoma"/>
          <w:sz w:val="24"/>
          <w:szCs w:val="24"/>
        </w:rPr>
        <w:t>0000-0002-4767-8834</w:t>
      </w:r>
      <w:bookmarkEnd w:id="21"/>
      <w:r w:rsidRPr="00F01808">
        <w:rPr>
          <w:rFonts w:ascii="Book Antiqua" w:hAnsi="Book Antiqua" w:cs="Tahoma"/>
          <w:sz w:val="24"/>
          <w:szCs w:val="24"/>
        </w:rPr>
        <w:t>);</w:t>
      </w:r>
      <w:r w:rsidR="00ED4A39" w:rsidRPr="00F01808">
        <w:rPr>
          <w:rFonts w:ascii="Book Antiqua" w:hAnsi="Book Antiqua" w:cs="Tahoma"/>
          <w:sz w:val="24"/>
          <w:szCs w:val="24"/>
        </w:rPr>
        <w:t xml:space="preserve"> </w:t>
      </w:r>
      <w:r w:rsidRPr="00F01808">
        <w:rPr>
          <w:rFonts w:ascii="Book Antiqua" w:hAnsi="Book Antiqua" w:cs="Tahoma"/>
          <w:sz w:val="24"/>
          <w:szCs w:val="24"/>
        </w:rPr>
        <w:t>Jun-Yu Long (</w:t>
      </w:r>
      <w:bookmarkStart w:id="22" w:name="_Hlk507858291"/>
      <w:r w:rsidRPr="00F01808">
        <w:rPr>
          <w:rFonts w:ascii="Book Antiqua" w:hAnsi="Book Antiqua" w:cs="Tahoma"/>
          <w:sz w:val="24"/>
          <w:szCs w:val="24"/>
        </w:rPr>
        <w:t>0000-0001-5745-7165</w:t>
      </w:r>
      <w:bookmarkEnd w:id="22"/>
      <w:r w:rsidRPr="00F01808">
        <w:rPr>
          <w:rFonts w:ascii="Book Antiqua" w:hAnsi="Book Antiqua" w:cs="Tahoma"/>
          <w:sz w:val="24"/>
          <w:szCs w:val="24"/>
        </w:rPr>
        <w:t>);</w:t>
      </w:r>
      <w:r w:rsidR="00EF519D" w:rsidRPr="00F01808">
        <w:rPr>
          <w:rFonts w:ascii="Book Antiqua" w:hAnsi="Book Antiqua" w:cs="Tahoma"/>
          <w:sz w:val="24"/>
          <w:szCs w:val="24"/>
        </w:rPr>
        <w:t xml:space="preserve"> </w:t>
      </w:r>
      <w:r w:rsidR="00ED4A39" w:rsidRPr="00F01808">
        <w:rPr>
          <w:rFonts w:ascii="Book Antiqua" w:hAnsi="Book Antiqua" w:cs="Tahoma"/>
          <w:sz w:val="24"/>
          <w:szCs w:val="24"/>
        </w:rPr>
        <w:t>Yong-</w:t>
      </w:r>
      <w:r w:rsidR="00ED4A39" w:rsidRPr="00F01808">
        <w:rPr>
          <w:rFonts w:ascii="Book Antiqua" w:hAnsi="Book Antiqua" w:cs="Tahoma"/>
          <w:caps/>
          <w:sz w:val="24"/>
          <w:szCs w:val="24"/>
        </w:rPr>
        <w:t>c</w:t>
      </w:r>
      <w:r w:rsidR="00ED4A39" w:rsidRPr="00F01808">
        <w:rPr>
          <w:rFonts w:ascii="Book Antiqua" w:hAnsi="Book Antiqua" w:cs="Tahoma"/>
          <w:sz w:val="24"/>
          <w:szCs w:val="24"/>
        </w:rPr>
        <w:t>hang Zheng (0000-0002-6956-1186)</w:t>
      </w:r>
      <w:r w:rsidR="00EF519D" w:rsidRPr="00F01808">
        <w:rPr>
          <w:rFonts w:ascii="Book Antiqua" w:hAnsi="Book Antiqua" w:cs="Tahoma"/>
          <w:sz w:val="24"/>
          <w:szCs w:val="24"/>
        </w:rPr>
        <w:t>;</w:t>
      </w:r>
      <w:r w:rsidR="00ED4A39" w:rsidRPr="00F01808">
        <w:rPr>
          <w:rFonts w:ascii="Book Antiqua" w:hAnsi="Book Antiqua" w:cs="Tahoma"/>
          <w:sz w:val="24"/>
          <w:szCs w:val="24"/>
        </w:rPr>
        <w:t xml:space="preserve"> </w:t>
      </w:r>
      <w:r w:rsidRPr="00F01808">
        <w:rPr>
          <w:rFonts w:ascii="Book Antiqua" w:hAnsi="Book Antiqua" w:cs="Tahoma"/>
          <w:sz w:val="24"/>
          <w:szCs w:val="24"/>
        </w:rPr>
        <w:t>Hai-Tao Zhao (0000-0002-3444-8044); Xin-Ting Sang (0000-0003-1952-0527).</w:t>
      </w:r>
    </w:p>
    <w:p w14:paraId="04D2A438" w14:textId="77777777" w:rsidR="005D144F" w:rsidRPr="00F01808" w:rsidRDefault="005D144F" w:rsidP="009A188A">
      <w:pPr>
        <w:snapToGrid w:val="0"/>
        <w:spacing w:line="360" w:lineRule="auto"/>
        <w:rPr>
          <w:rFonts w:ascii="Book Antiqua" w:hAnsi="Book Antiqua" w:cs="Times New Roman"/>
          <w:sz w:val="24"/>
          <w:szCs w:val="24"/>
        </w:rPr>
      </w:pPr>
    </w:p>
    <w:p w14:paraId="536C8BC3" w14:textId="278B236A"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Author contributions:</w:t>
      </w:r>
      <w:r w:rsidRPr="00F01808">
        <w:rPr>
          <w:rFonts w:ascii="Book Antiqua" w:hAnsi="Book Antiqua" w:cs="Tahoma"/>
          <w:sz w:val="24"/>
          <w:szCs w:val="24"/>
        </w:rPr>
        <w:t xml:space="preserve"> </w:t>
      </w:r>
      <w:bookmarkStart w:id="23" w:name="_Hlk507858960"/>
      <w:r w:rsidRPr="00F01808">
        <w:rPr>
          <w:rFonts w:ascii="Book Antiqua" w:hAnsi="Book Antiqua" w:cs="Tahoma"/>
          <w:sz w:val="24"/>
          <w:szCs w:val="24"/>
        </w:rPr>
        <w:t xml:space="preserve">Xu WY </w:t>
      </w:r>
      <w:r w:rsidR="001F30F7" w:rsidRPr="00F01808">
        <w:rPr>
          <w:rFonts w:ascii="Book Antiqua" w:hAnsi="Book Antiqua" w:cs="Tahoma"/>
          <w:sz w:val="24"/>
          <w:szCs w:val="24"/>
        </w:rPr>
        <w:t>conceived the research, collected the clinical data and wrote the manuscript</w:t>
      </w:r>
      <w:r w:rsidRPr="00F01808">
        <w:rPr>
          <w:rFonts w:ascii="Book Antiqua" w:hAnsi="Book Antiqua" w:cs="Tahoma"/>
          <w:sz w:val="24"/>
          <w:szCs w:val="24"/>
        </w:rPr>
        <w:t xml:space="preserve"> that led to the submission; Xu WY , Zhang </w:t>
      </w:r>
      <w:r w:rsidR="00455552" w:rsidRPr="00F01808">
        <w:rPr>
          <w:rFonts w:ascii="Book Antiqua" w:hAnsi="Book Antiqua" w:cs="Tahoma"/>
          <w:sz w:val="24"/>
          <w:szCs w:val="24"/>
        </w:rPr>
        <w:t>HH</w:t>
      </w:r>
      <w:r w:rsidRPr="00F01808">
        <w:rPr>
          <w:rFonts w:ascii="Book Antiqua" w:hAnsi="Book Antiqua" w:cs="Tahoma"/>
          <w:sz w:val="24"/>
          <w:szCs w:val="24"/>
        </w:rPr>
        <w:t xml:space="preserve">, </w:t>
      </w:r>
      <w:r w:rsidR="00455552" w:rsidRPr="00F01808">
        <w:rPr>
          <w:rFonts w:ascii="Book Antiqua" w:hAnsi="Book Antiqua" w:cs="Tahoma"/>
          <w:sz w:val="24"/>
          <w:szCs w:val="24"/>
        </w:rPr>
        <w:t>and Xiong JP</w:t>
      </w:r>
      <w:r w:rsidRPr="00F01808">
        <w:rPr>
          <w:rFonts w:ascii="Book Antiqua" w:hAnsi="Book Antiqua" w:cs="Tahoma"/>
          <w:sz w:val="24"/>
          <w:szCs w:val="24"/>
        </w:rPr>
        <w:t xml:space="preserve"> </w:t>
      </w:r>
      <w:r w:rsidR="001F30F7" w:rsidRPr="00F01808">
        <w:rPr>
          <w:rFonts w:ascii="Book Antiqua" w:hAnsi="Book Antiqua" w:cs="Tahoma"/>
          <w:sz w:val="24"/>
          <w:szCs w:val="24"/>
        </w:rPr>
        <w:t xml:space="preserve">helped to </w:t>
      </w:r>
      <w:r w:rsidRPr="00F01808">
        <w:rPr>
          <w:rFonts w:ascii="Book Antiqua" w:hAnsi="Book Antiqua" w:cs="Tahoma"/>
          <w:sz w:val="24"/>
          <w:szCs w:val="24"/>
        </w:rPr>
        <w:t xml:space="preserve">collect the clinical data and followed up the patients; Lin JZ, Long JY and </w:t>
      </w:r>
      <w:r w:rsidR="00455552" w:rsidRPr="00F01808">
        <w:rPr>
          <w:rFonts w:ascii="Book Antiqua" w:hAnsi="Book Antiqua" w:cs="Tahoma"/>
          <w:sz w:val="24"/>
          <w:szCs w:val="24"/>
        </w:rPr>
        <w:t>Yang XB</w:t>
      </w:r>
      <w:r w:rsidRPr="00F01808">
        <w:rPr>
          <w:rFonts w:ascii="Book Antiqua" w:hAnsi="Book Antiqua" w:cs="Tahoma"/>
          <w:sz w:val="24"/>
          <w:szCs w:val="24"/>
        </w:rPr>
        <w:t xml:space="preserve"> helped to analyze the data, Bai Y </w:t>
      </w:r>
      <w:r w:rsidR="00ED4A39" w:rsidRPr="00F01808">
        <w:rPr>
          <w:rFonts w:ascii="Book Antiqua" w:hAnsi="Book Antiqua" w:cs="Tahoma"/>
          <w:sz w:val="24"/>
          <w:szCs w:val="24"/>
        </w:rPr>
        <w:t xml:space="preserve">and Zheng YC </w:t>
      </w:r>
      <w:r w:rsidRPr="00F01808">
        <w:rPr>
          <w:rFonts w:ascii="Book Antiqua" w:hAnsi="Book Antiqua" w:cs="Tahoma"/>
          <w:sz w:val="24"/>
          <w:szCs w:val="24"/>
        </w:rPr>
        <w:t xml:space="preserve">revised the manuscript, </w:t>
      </w:r>
      <w:r w:rsidR="00455552" w:rsidRPr="00F01808">
        <w:rPr>
          <w:rFonts w:ascii="Book Antiqua" w:hAnsi="Book Antiqua" w:cs="Tahoma"/>
          <w:sz w:val="24"/>
          <w:szCs w:val="24"/>
        </w:rPr>
        <w:t xml:space="preserve">Zhao HT </w:t>
      </w:r>
      <w:r w:rsidRPr="00F01808">
        <w:rPr>
          <w:rFonts w:ascii="Book Antiqua" w:hAnsi="Book Antiqua" w:cs="Tahoma"/>
          <w:sz w:val="24"/>
          <w:szCs w:val="24"/>
        </w:rPr>
        <w:t xml:space="preserve">and </w:t>
      </w:r>
      <w:r w:rsidR="00455552" w:rsidRPr="00F01808">
        <w:rPr>
          <w:rFonts w:ascii="Book Antiqua" w:hAnsi="Book Antiqua" w:cs="Tahoma"/>
          <w:sz w:val="24"/>
          <w:szCs w:val="24"/>
        </w:rPr>
        <w:t xml:space="preserve">Sang XT </w:t>
      </w:r>
      <w:r w:rsidRPr="00F01808">
        <w:rPr>
          <w:rFonts w:ascii="Book Antiqua" w:hAnsi="Book Antiqua" w:cs="Tahoma"/>
          <w:sz w:val="24"/>
          <w:szCs w:val="24"/>
        </w:rPr>
        <w:t xml:space="preserve">provided financial support for </w:t>
      </w:r>
      <w:r w:rsidRPr="00F01808">
        <w:rPr>
          <w:rFonts w:ascii="Book Antiqua" w:hAnsi="Book Antiqua" w:cs="Tahoma"/>
          <w:sz w:val="24"/>
          <w:szCs w:val="24"/>
        </w:rPr>
        <w:lastRenderedPageBreak/>
        <w:t xml:space="preserve">this work; </w:t>
      </w:r>
      <w:r w:rsidR="00455552" w:rsidRPr="00F01808">
        <w:rPr>
          <w:rFonts w:ascii="Book Antiqua" w:hAnsi="Book Antiqua" w:cs="Tahoma"/>
          <w:sz w:val="24"/>
          <w:szCs w:val="24"/>
        </w:rPr>
        <w:t xml:space="preserve">Zhao HT </w:t>
      </w:r>
      <w:r w:rsidRPr="00F01808">
        <w:rPr>
          <w:rFonts w:ascii="Book Antiqua" w:hAnsi="Book Antiqua" w:cs="Tahoma"/>
          <w:sz w:val="24"/>
          <w:szCs w:val="24"/>
        </w:rPr>
        <w:t xml:space="preserve">and </w:t>
      </w:r>
      <w:r w:rsidR="00455552" w:rsidRPr="00F01808">
        <w:rPr>
          <w:rFonts w:ascii="Book Antiqua" w:hAnsi="Book Antiqua" w:cs="Tahoma"/>
          <w:sz w:val="24"/>
          <w:szCs w:val="24"/>
        </w:rPr>
        <w:t xml:space="preserve">Sang XT </w:t>
      </w:r>
      <w:r w:rsidRPr="00F01808">
        <w:rPr>
          <w:rFonts w:ascii="Book Antiqua" w:hAnsi="Book Antiqua" w:cs="Tahoma"/>
          <w:sz w:val="24"/>
          <w:szCs w:val="24"/>
        </w:rPr>
        <w:t xml:space="preserve">are co-corresponding authors, and they contributed equally to this work; </w:t>
      </w:r>
      <w:r w:rsidR="0045002E" w:rsidRPr="00F01808">
        <w:rPr>
          <w:rFonts w:ascii="Book Antiqua" w:hAnsi="Book Antiqua" w:cs="Tahoma"/>
          <w:sz w:val="24"/>
          <w:szCs w:val="24"/>
        </w:rPr>
        <w:t>a</w:t>
      </w:r>
      <w:r w:rsidRPr="00F01808">
        <w:rPr>
          <w:rFonts w:ascii="Book Antiqua" w:hAnsi="Book Antiqua" w:cs="Tahoma"/>
          <w:sz w:val="24"/>
          <w:szCs w:val="24"/>
        </w:rPr>
        <w:t>ll authors read and approved the final manuscript.</w:t>
      </w:r>
      <w:bookmarkEnd w:id="23"/>
    </w:p>
    <w:p w14:paraId="063AACD8" w14:textId="77777777" w:rsidR="005D144F" w:rsidRPr="00F01808" w:rsidRDefault="005D144F" w:rsidP="009A188A">
      <w:pPr>
        <w:snapToGrid w:val="0"/>
        <w:spacing w:line="360" w:lineRule="auto"/>
        <w:rPr>
          <w:rFonts w:ascii="Book Antiqua" w:hAnsi="Book Antiqua" w:cs="Times New Roman"/>
          <w:sz w:val="24"/>
          <w:szCs w:val="24"/>
        </w:rPr>
      </w:pPr>
    </w:p>
    <w:p w14:paraId="140592F8" w14:textId="15C7C063" w:rsidR="005D144F" w:rsidRPr="00F01808" w:rsidRDefault="005D144F" w:rsidP="009A188A">
      <w:pPr>
        <w:snapToGrid w:val="0"/>
        <w:spacing w:line="360" w:lineRule="auto"/>
        <w:rPr>
          <w:rFonts w:ascii="Book Antiqua" w:hAnsi="Book Antiqua" w:cs="Times New Roman"/>
          <w:sz w:val="24"/>
          <w:szCs w:val="24"/>
        </w:rPr>
      </w:pPr>
      <w:r w:rsidRPr="00F01808">
        <w:rPr>
          <w:rFonts w:ascii="Book Antiqua" w:hAnsi="Book Antiqua" w:cs="Times New Roman"/>
          <w:b/>
          <w:sz w:val="24"/>
          <w:szCs w:val="24"/>
        </w:rPr>
        <w:t xml:space="preserve">Supported by </w:t>
      </w:r>
      <w:r w:rsidR="00470C18" w:rsidRPr="00470C18">
        <w:rPr>
          <w:rFonts w:ascii="Book Antiqua" w:hAnsi="Book Antiqua" w:cs="Times New Roman" w:hint="eastAsia"/>
          <w:sz w:val="24"/>
          <w:szCs w:val="24"/>
        </w:rPr>
        <w:t>the</w:t>
      </w:r>
      <w:r w:rsidR="00470C18">
        <w:rPr>
          <w:rFonts w:ascii="Book Antiqua" w:hAnsi="Book Antiqua" w:cs="Times New Roman" w:hint="eastAsia"/>
          <w:b/>
          <w:sz w:val="24"/>
          <w:szCs w:val="24"/>
        </w:rPr>
        <w:t xml:space="preserve"> </w:t>
      </w:r>
      <w:r w:rsidRPr="00F01808">
        <w:rPr>
          <w:rFonts w:ascii="Book Antiqua" w:hAnsi="Book Antiqua" w:cs="Times New Roman"/>
          <w:sz w:val="24"/>
          <w:szCs w:val="24"/>
        </w:rPr>
        <w:t xml:space="preserve">National </w:t>
      </w:r>
      <w:r w:rsidRPr="00470C18">
        <w:rPr>
          <w:rFonts w:ascii="Book Antiqua" w:hAnsi="Book Antiqua" w:cs="Times New Roman"/>
          <w:caps/>
          <w:sz w:val="24"/>
          <w:szCs w:val="24"/>
        </w:rPr>
        <w:t>k</w:t>
      </w:r>
      <w:r w:rsidRPr="00F01808">
        <w:rPr>
          <w:rFonts w:ascii="Book Antiqua" w:hAnsi="Book Antiqua" w:cs="Times New Roman"/>
          <w:sz w:val="24"/>
          <w:szCs w:val="24"/>
        </w:rPr>
        <w:t xml:space="preserve">ey </w:t>
      </w:r>
      <w:r w:rsidRPr="00470C18">
        <w:rPr>
          <w:rFonts w:ascii="Book Antiqua" w:hAnsi="Book Antiqua" w:cs="Times New Roman"/>
          <w:caps/>
          <w:sz w:val="24"/>
          <w:szCs w:val="24"/>
        </w:rPr>
        <w:t>p</w:t>
      </w:r>
      <w:r w:rsidRPr="00F01808">
        <w:rPr>
          <w:rFonts w:ascii="Book Antiqua" w:hAnsi="Book Antiqua" w:cs="Times New Roman"/>
          <w:sz w:val="24"/>
          <w:szCs w:val="24"/>
        </w:rPr>
        <w:t xml:space="preserve">roject </w:t>
      </w:r>
      <w:r w:rsidRPr="00470C18">
        <w:rPr>
          <w:rFonts w:ascii="Book Antiqua" w:hAnsi="Book Antiqua" w:cs="Times New Roman"/>
          <w:caps/>
          <w:sz w:val="24"/>
          <w:szCs w:val="24"/>
        </w:rPr>
        <w:t>r</w:t>
      </w:r>
      <w:r w:rsidRPr="00F01808">
        <w:rPr>
          <w:rFonts w:ascii="Book Antiqua" w:hAnsi="Book Antiqua" w:cs="Times New Roman"/>
          <w:sz w:val="24"/>
          <w:szCs w:val="24"/>
        </w:rPr>
        <w:t xml:space="preserve">esearch and </w:t>
      </w:r>
      <w:r w:rsidRPr="00470C18">
        <w:rPr>
          <w:rFonts w:ascii="Book Antiqua" w:hAnsi="Book Antiqua" w:cs="Times New Roman"/>
          <w:caps/>
          <w:sz w:val="24"/>
          <w:szCs w:val="24"/>
        </w:rPr>
        <w:t>d</w:t>
      </w:r>
      <w:r w:rsidRPr="00F01808">
        <w:rPr>
          <w:rFonts w:ascii="Book Antiqua" w:hAnsi="Book Antiqua" w:cs="Times New Roman"/>
          <w:sz w:val="24"/>
          <w:szCs w:val="24"/>
        </w:rPr>
        <w:t xml:space="preserve">evelopment </w:t>
      </w:r>
      <w:r w:rsidRPr="00470C18">
        <w:rPr>
          <w:rFonts w:ascii="Book Antiqua" w:hAnsi="Book Antiqua" w:cs="Times New Roman"/>
          <w:caps/>
          <w:sz w:val="24"/>
          <w:szCs w:val="24"/>
        </w:rPr>
        <w:t>p</w:t>
      </w:r>
      <w:r w:rsidRPr="00F01808">
        <w:rPr>
          <w:rFonts w:ascii="Book Antiqua" w:hAnsi="Book Antiqua" w:cs="Times New Roman"/>
          <w:sz w:val="24"/>
          <w:szCs w:val="24"/>
        </w:rPr>
        <w:t>rojects</w:t>
      </w:r>
      <w:r w:rsidR="00470C18">
        <w:rPr>
          <w:rFonts w:ascii="Book Antiqua" w:hAnsi="Book Antiqua" w:cs="Times New Roman" w:hint="eastAsia"/>
          <w:sz w:val="24"/>
          <w:szCs w:val="24"/>
        </w:rPr>
        <w:t>, No.</w:t>
      </w:r>
      <w:r w:rsidR="00DD6A6F">
        <w:rPr>
          <w:rFonts w:ascii="Book Antiqua" w:hAnsi="Book Antiqua" w:cs="Times New Roman" w:hint="eastAsia"/>
          <w:sz w:val="24"/>
          <w:szCs w:val="24"/>
        </w:rPr>
        <w:t xml:space="preserve"> </w:t>
      </w:r>
      <w:r w:rsidR="00470C18">
        <w:rPr>
          <w:rFonts w:ascii="Book Antiqua" w:hAnsi="Book Antiqua" w:cs="Times New Roman"/>
          <w:sz w:val="24"/>
          <w:szCs w:val="24"/>
        </w:rPr>
        <w:t>S2016G9012</w:t>
      </w:r>
      <w:r w:rsidRPr="00F01808">
        <w:rPr>
          <w:rFonts w:ascii="Book Antiqua" w:hAnsi="Book Antiqua" w:cs="Times New Roman"/>
          <w:sz w:val="24"/>
          <w:szCs w:val="24"/>
        </w:rPr>
        <w:t>; International Science and Technology Cooperation Projects</w:t>
      </w:r>
      <w:r w:rsidR="00470C18">
        <w:rPr>
          <w:rFonts w:ascii="Book Antiqua" w:hAnsi="Book Antiqua" w:cs="Times New Roman" w:hint="eastAsia"/>
          <w:sz w:val="24"/>
          <w:szCs w:val="24"/>
        </w:rPr>
        <w:t>, No.</w:t>
      </w:r>
      <w:r w:rsidR="00470C18" w:rsidRPr="00F01808" w:rsidDel="00491DEC">
        <w:rPr>
          <w:rFonts w:ascii="Book Antiqua" w:hAnsi="Book Antiqua" w:cs="Times New Roman"/>
          <w:sz w:val="24"/>
          <w:szCs w:val="24"/>
        </w:rPr>
        <w:t xml:space="preserve"> </w:t>
      </w:r>
      <w:r w:rsidR="00DD6A6F">
        <w:rPr>
          <w:rFonts w:ascii="Book Antiqua" w:hAnsi="Book Antiqua" w:cs="Times New Roman"/>
          <w:sz w:val="24"/>
          <w:szCs w:val="24"/>
        </w:rPr>
        <w:t>2015DFA30650</w:t>
      </w:r>
      <w:r w:rsidRPr="00F01808">
        <w:rPr>
          <w:rFonts w:ascii="Book Antiqua" w:hAnsi="Book Antiqua" w:cs="Times New Roman"/>
          <w:sz w:val="24"/>
          <w:szCs w:val="24"/>
        </w:rPr>
        <w:t>;</w:t>
      </w:r>
      <w:r w:rsidRPr="00F01808">
        <w:rPr>
          <w:rFonts w:ascii="Book Antiqua" w:hAnsi="Book Antiqua"/>
          <w:sz w:val="24"/>
          <w:szCs w:val="24"/>
        </w:rPr>
        <w:t xml:space="preserve"> </w:t>
      </w:r>
      <w:r w:rsidR="00470C18">
        <w:rPr>
          <w:rFonts w:ascii="Book Antiqua" w:hAnsi="Book Antiqua" w:hint="eastAsia"/>
          <w:sz w:val="24"/>
          <w:szCs w:val="24"/>
        </w:rPr>
        <w:t xml:space="preserve">and </w:t>
      </w:r>
      <w:r w:rsidRPr="00F01808">
        <w:rPr>
          <w:rFonts w:ascii="Book Antiqua" w:hAnsi="Book Antiqua" w:cs="Times New Roman"/>
          <w:sz w:val="24"/>
          <w:szCs w:val="24"/>
        </w:rPr>
        <w:t>The Capital Special Research Project for Clinical Application, No.</w:t>
      </w:r>
      <w:r w:rsidR="00E21F06" w:rsidRPr="00F01808">
        <w:rPr>
          <w:rFonts w:ascii="Book Antiqua" w:hAnsi="Book Antiqua" w:cs="Times New Roman"/>
          <w:sz w:val="24"/>
          <w:szCs w:val="24"/>
        </w:rPr>
        <w:t xml:space="preserve"> </w:t>
      </w:r>
      <w:r w:rsidRPr="00F01808">
        <w:rPr>
          <w:rFonts w:ascii="Book Antiqua" w:hAnsi="Book Antiqua" w:cs="Times New Roman"/>
          <w:sz w:val="24"/>
          <w:szCs w:val="24"/>
        </w:rPr>
        <w:t>Z151100004015170.</w:t>
      </w:r>
    </w:p>
    <w:p w14:paraId="34E3E5EC" w14:textId="77777777" w:rsidR="005D144F" w:rsidRPr="00F01808" w:rsidRDefault="005D144F" w:rsidP="009A188A">
      <w:pPr>
        <w:snapToGrid w:val="0"/>
        <w:spacing w:line="360" w:lineRule="auto"/>
        <w:rPr>
          <w:rFonts w:ascii="Book Antiqua" w:hAnsi="Book Antiqua" w:cs="Times New Roman"/>
          <w:sz w:val="24"/>
          <w:szCs w:val="24"/>
        </w:rPr>
      </w:pPr>
    </w:p>
    <w:p w14:paraId="25F8608F" w14:textId="77777777"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 xml:space="preserve">Institutional review board statement: </w:t>
      </w:r>
      <w:r w:rsidRPr="00F01808">
        <w:rPr>
          <w:rFonts w:ascii="Book Antiqua" w:hAnsi="Book Antiqua" w:cs="Tahoma"/>
          <w:sz w:val="24"/>
          <w:szCs w:val="24"/>
        </w:rPr>
        <w:t xml:space="preserve">The publication of this manuscript has been reviewed and approved by the PUMCH </w:t>
      </w:r>
      <w:r w:rsidRPr="00697206">
        <w:rPr>
          <w:rFonts w:ascii="Book Antiqua" w:hAnsi="Book Antiqua" w:cs="Tahoma"/>
          <w:caps/>
          <w:sz w:val="24"/>
          <w:szCs w:val="24"/>
        </w:rPr>
        <w:t>i</w:t>
      </w:r>
      <w:r w:rsidRPr="00F01808">
        <w:rPr>
          <w:rFonts w:ascii="Book Antiqua" w:hAnsi="Book Antiqua" w:cs="Tahoma"/>
          <w:sz w:val="24"/>
          <w:szCs w:val="24"/>
        </w:rPr>
        <w:t xml:space="preserve">nstitutional </w:t>
      </w:r>
      <w:r w:rsidRPr="00697206">
        <w:rPr>
          <w:rFonts w:ascii="Book Antiqua" w:hAnsi="Book Antiqua" w:cs="Tahoma"/>
          <w:caps/>
          <w:sz w:val="24"/>
          <w:szCs w:val="24"/>
        </w:rPr>
        <w:t>r</w:t>
      </w:r>
      <w:r w:rsidRPr="00F01808">
        <w:rPr>
          <w:rFonts w:ascii="Book Antiqua" w:hAnsi="Book Antiqua" w:cs="Tahoma"/>
          <w:sz w:val="24"/>
          <w:szCs w:val="24"/>
        </w:rPr>
        <w:t xml:space="preserve">eview </w:t>
      </w:r>
      <w:r w:rsidRPr="00697206">
        <w:rPr>
          <w:rFonts w:ascii="Book Antiqua" w:hAnsi="Book Antiqua" w:cs="Tahoma"/>
          <w:caps/>
          <w:sz w:val="24"/>
          <w:szCs w:val="24"/>
        </w:rPr>
        <w:t>b</w:t>
      </w:r>
      <w:r w:rsidRPr="00F01808">
        <w:rPr>
          <w:rFonts w:ascii="Book Antiqua" w:hAnsi="Book Antiqua" w:cs="Tahoma"/>
          <w:sz w:val="24"/>
          <w:szCs w:val="24"/>
        </w:rPr>
        <w:t>oard.</w:t>
      </w:r>
    </w:p>
    <w:p w14:paraId="449D0EE9" w14:textId="77777777" w:rsidR="005D144F" w:rsidRPr="00F01808" w:rsidRDefault="005D144F" w:rsidP="009A188A">
      <w:pPr>
        <w:snapToGrid w:val="0"/>
        <w:spacing w:line="360" w:lineRule="auto"/>
        <w:rPr>
          <w:rFonts w:ascii="Book Antiqua" w:hAnsi="Book Antiqua" w:cs="Tahoma"/>
          <w:sz w:val="24"/>
          <w:szCs w:val="24"/>
        </w:rPr>
      </w:pPr>
    </w:p>
    <w:p w14:paraId="5851ECFD" w14:textId="77777777"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 xml:space="preserve">Informed consent statement: </w:t>
      </w:r>
      <w:r w:rsidRPr="00F01808">
        <w:rPr>
          <w:rFonts w:ascii="Book Antiqua" w:hAnsi="Book Antiqua" w:cs="Tahoma"/>
          <w:sz w:val="24"/>
          <w:szCs w:val="24"/>
        </w:rPr>
        <w:t>All patients and their families signed informed consent statements before surgery, and the type of surgical procedure was performed according to the approved guidelines.</w:t>
      </w:r>
    </w:p>
    <w:p w14:paraId="59FD98C6" w14:textId="77777777" w:rsidR="005D144F" w:rsidRPr="00F01808" w:rsidRDefault="005D144F" w:rsidP="009A188A">
      <w:pPr>
        <w:snapToGrid w:val="0"/>
        <w:spacing w:line="360" w:lineRule="auto"/>
        <w:rPr>
          <w:rFonts w:ascii="Book Antiqua" w:hAnsi="Book Antiqua" w:cs="Tahoma"/>
          <w:sz w:val="24"/>
          <w:szCs w:val="24"/>
        </w:rPr>
      </w:pPr>
    </w:p>
    <w:p w14:paraId="70DACF39" w14:textId="77777777"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Conflict-of-interest statement:</w:t>
      </w:r>
      <w:r w:rsidRPr="00F01808">
        <w:rPr>
          <w:rFonts w:ascii="Book Antiqua" w:hAnsi="Book Antiqua" w:cs="Tahoma"/>
          <w:sz w:val="24"/>
          <w:szCs w:val="24"/>
        </w:rPr>
        <w:t xml:space="preserve"> We declare that the authors have no conflict of interest.</w:t>
      </w:r>
    </w:p>
    <w:p w14:paraId="154CC21C" w14:textId="77777777" w:rsidR="005D144F" w:rsidRPr="00F01808" w:rsidRDefault="005D144F" w:rsidP="009A188A">
      <w:pPr>
        <w:snapToGrid w:val="0"/>
        <w:spacing w:line="360" w:lineRule="auto"/>
        <w:rPr>
          <w:rFonts w:ascii="Book Antiqua" w:hAnsi="Book Antiqua" w:cs="Tahoma"/>
          <w:sz w:val="24"/>
          <w:szCs w:val="24"/>
        </w:rPr>
      </w:pPr>
    </w:p>
    <w:p w14:paraId="1BE8E1B6" w14:textId="6F15BF2F" w:rsidR="00260832"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Data sharing statement:</w:t>
      </w:r>
      <w:r w:rsidRPr="00F01808">
        <w:rPr>
          <w:rFonts w:ascii="Book Antiqua" w:hAnsi="Book Antiqua" w:cs="Tahoma"/>
          <w:sz w:val="24"/>
          <w:szCs w:val="24"/>
        </w:rPr>
        <w:t xml:space="preserve"> No additional data are available.</w:t>
      </w:r>
    </w:p>
    <w:p w14:paraId="30544FEF" w14:textId="77777777" w:rsidR="005D144F" w:rsidRPr="00F01808" w:rsidRDefault="005D144F" w:rsidP="009A188A">
      <w:pPr>
        <w:snapToGrid w:val="0"/>
        <w:spacing w:line="360" w:lineRule="auto"/>
        <w:rPr>
          <w:rFonts w:ascii="Book Antiqua" w:hAnsi="Book Antiqua" w:cs="Times New Roman"/>
          <w:sz w:val="24"/>
          <w:szCs w:val="24"/>
        </w:rPr>
      </w:pPr>
    </w:p>
    <w:p w14:paraId="2851C511" w14:textId="77777777" w:rsidR="00EF519D" w:rsidRPr="00F01808" w:rsidRDefault="00EF519D" w:rsidP="009A188A">
      <w:pPr>
        <w:pStyle w:val="10"/>
        <w:snapToGrid w:val="0"/>
        <w:spacing w:line="360" w:lineRule="auto"/>
        <w:jc w:val="both"/>
        <w:rPr>
          <w:rFonts w:ascii="Book Antiqua" w:hAnsi="Book Antiqua" w:cs="Times New Roman"/>
          <w:bCs/>
          <w:color w:val="auto"/>
          <w:sz w:val="24"/>
          <w:szCs w:val="24"/>
          <w:highlight w:val="white"/>
          <w:lang w:val="en-US"/>
        </w:rPr>
      </w:pPr>
      <w:bookmarkStart w:id="24" w:name="OLE_LINK734"/>
      <w:bookmarkStart w:id="25" w:name="OLE_LINK441"/>
      <w:bookmarkStart w:id="26" w:name="OLE_LINK442"/>
      <w:bookmarkStart w:id="27" w:name="OLE_LINK1032"/>
      <w:bookmarkStart w:id="28" w:name="OLE_LINK1232"/>
      <w:bookmarkStart w:id="29" w:name="OLE_LINK559"/>
      <w:bookmarkStart w:id="30" w:name="OLE_LINK878"/>
      <w:bookmarkStart w:id="31" w:name="OLE_LINK879"/>
      <w:bookmarkStart w:id="32" w:name="OLE_LINK1100"/>
      <w:bookmarkStart w:id="33" w:name="OLE_LINK1101"/>
      <w:r w:rsidRPr="00F01808">
        <w:rPr>
          <w:rFonts w:ascii="Book Antiqua" w:hAnsi="Book Antiqua" w:cs="Times New Roman"/>
          <w:b/>
          <w:bCs/>
          <w:color w:val="auto"/>
          <w:sz w:val="24"/>
          <w:szCs w:val="24"/>
          <w:highlight w:val="white"/>
          <w:lang w:val="en-US"/>
        </w:rPr>
        <w:t>Open-Access:</w:t>
      </w:r>
      <w:r w:rsidRPr="00F01808">
        <w:rPr>
          <w:rFonts w:ascii="Book Antiqua" w:hAnsi="Book Antiqua" w:cs="Times New Roman"/>
          <w:bCs/>
          <w:color w:val="auto"/>
          <w:sz w:val="24"/>
          <w:szCs w:val="24"/>
          <w:highlight w:val="white"/>
          <w:lang w:val="en-US"/>
        </w:rPr>
        <w:t xml:space="preserve"> </w:t>
      </w:r>
      <w:bookmarkStart w:id="34" w:name="OLE_LINK479"/>
      <w:bookmarkStart w:id="35" w:name="OLE_LINK496"/>
      <w:bookmarkStart w:id="36" w:name="OLE_LINK506"/>
      <w:bookmarkStart w:id="37" w:name="OLE_LINK507"/>
      <w:r w:rsidRPr="00F0180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F01808">
        <w:rPr>
          <w:rFonts w:ascii="Book Antiqua" w:hAnsi="Book Antiqua" w:cs="Times New Roman"/>
          <w:bCs/>
          <w:color w:val="auto"/>
          <w:sz w:val="24"/>
          <w:szCs w:val="24"/>
          <w:highlight w:val="white"/>
          <w:lang w:val="en-US" w:eastAsia="zh-CN"/>
        </w:rPr>
        <w:t xml:space="preserve"> </w:t>
      </w:r>
      <w:r w:rsidRPr="00F01808">
        <w:rPr>
          <w:rFonts w:ascii="Book Antiqua" w:hAnsi="Book Antiqua" w:cs="Times New Roman"/>
          <w:bCs/>
          <w:color w:val="auto"/>
          <w:sz w:val="24"/>
          <w:szCs w:val="24"/>
          <w:highlight w:val="white"/>
          <w:lang w:val="en-US"/>
        </w:rPr>
        <w:t>in</w:t>
      </w:r>
      <w:r w:rsidRPr="00F01808">
        <w:rPr>
          <w:rFonts w:ascii="Book Antiqua" w:hAnsi="Book Antiqua" w:cs="Times New Roman"/>
          <w:bCs/>
          <w:color w:val="auto"/>
          <w:sz w:val="24"/>
          <w:szCs w:val="24"/>
          <w:highlight w:val="white"/>
          <w:lang w:val="en-US" w:eastAsia="zh-CN"/>
        </w:rPr>
        <w:t xml:space="preserve"> </w:t>
      </w:r>
      <w:r w:rsidRPr="00F0180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F01808">
          <w:rPr>
            <w:rStyle w:val="Hyperlink"/>
            <w:rFonts w:ascii="Book Antiqua" w:hAnsi="Book Antiqua" w:cs="Times New Roman"/>
            <w:bCs/>
            <w:color w:val="auto"/>
            <w:sz w:val="24"/>
            <w:szCs w:val="24"/>
            <w:highlight w:val="white"/>
            <w:lang w:val="en-US"/>
          </w:rPr>
          <w:t>http://creativecommons.org/licenses/by-nc/4.0/</w:t>
        </w:r>
      </w:hyperlink>
      <w:bookmarkEnd w:id="24"/>
      <w:bookmarkEnd w:id="34"/>
      <w:bookmarkEnd w:id="35"/>
      <w:bookmarkEnd w:id="36"/>
      <w:bookmarkEnd w:id="37"/>
    </w:p>
    <w:bookmarkEnd w:id="25"/>
    <w:bookmarkEnd w:id="26"/>
    <w:bookmarkEnd w:id="27"/>
    <w:bookmarkEnd w:id="28"/>
    <w:bookmarkEnd w:id="29"/>
    <w:p w14:paraId="6401E52E" w14:textId="77777777" w:rsidR="00EF519D" w:rsidRPr="00F01808" w:rsidRDefault="00EF519D" w:rsidP="009A188A">
      <w:pPr>
        <w:pStyle w:val="10"/>
        <w:snapToGrid w:val="0"/>
        <w:spacing w:line="360" w:lineRule="auto"/>
        <w:jc w:val="both"/>
        <w:rPr>
          <w:rFonts w:ascii="Book Antiqua" w:hAnsi="Book Antiqua" w:cs="Times New Roman"/>
          <w:b/>
          <w:bCs/>
          <w:color w:val="FF0000"/>
          <w:sz w:val="24"/>
          <w:szCs w:val="24"/>
          <w:highlight w:val="white"/>
          <w:lang w:val="en-US" w:eastAsia="zh-CN"/>
        </w:rPr>
      </w:pPr>
    </w:p>
    <w:p w14:paraId="37C204E8" w14:textId="77777777" w:rsidR="00EF519D" w:rsidRPr="00F01808" w:rsidRDefault="00EF519D" w:rsidP="009A188A">
      <w:pPr>
        <w:pStyle w:val="10"/>
        <w:snapToGrid w:val="0"/>
        <w:spacing w:line="360" w:lineRule="auto"/>
        <w:jc w:val="both"/>
        <w:rPr>
          <w:rFonts w:ascii="Book Antiqua" w:hAnsi="Book Antiqua" w:cs="Times New Roman"/>
          <w:b/>
          <w:bCs/>
          <w:color w:val="auto"/>
          <w:sz w:val="24"/>
          <w:szCs w:val="24"/>
          <w:highlight w:val="white"/>
          <w:lang w:val="en-US"/>
        </w:rPr>
      </w:pPr>
      <w:r w:rsidRPr="00F01808">
        <w:rPr>
          <w:rFonts w:ascii="Book Antiqua" w:hAnsi="Book Antiqua" w:cs="Times New Roman"/>
          <w:b/>
          <w:bCs/>
          <w:color w:val="auto"/>
          <w:sz w:val="24"/>
          <w:szCs w:val="24"/>
          <w:highlight w:val="white"/>
          <w:lang w:val="en-US"/>
        </w:rPr>
        <w:t>Manuscript source:</w:t>
      </w:r>
      <w:r w:rsidRPr="00F01808">
        <w:rPr>
          <w:rFonts w:ascii="Book Antiqua" w:hAnsi="Book Antiqua" w:cs="Times New Roman"/>
          <w:b/>
          <w:bCs/>
          <w:color w:val="auto"/>
          <w:sz w:val="24"/>
          <w:szCs w:val="24"/>
          <w:highlight w:val="white"/>
          <w:lang w:val="en-US" w:eastAsia="zh-CN"/>
        </w:rPr>
        <w:t xml:space="preserve"> </w:t>
      </w:r>
      <w:r w:rsidRPr="00F01808">
        <w:rPr>
          <w:rFonts w:ascii="Book Antiqua" w:hAnsi="Book Antiqua" w:cs="Times New Roman"/>
          <w:bCs/>
          <w:color w:val="auto"/>
          <w:sz w:val="24"/>
          <w:szCs w:val="24"/>
          <w:highlight w:val="white"/>
          <w:lang w:val="en-US"/>
        </w:rPr>
        <w:t>Unsolicited manuscript</w:t>
      </w:r>
      <w:bookmarkEnd w:id="30"/>
      <w:bookmarkEnd w:id="31"/>
      <w:r w:rsidRPr="00F01808">
        <w:rPr>
          <w:rFonts w:ascii="Book Antiqua" w:hAnsi="Book Antiqua" w:cs="Times New Roman"/>
          <w:bCs/>
          <w:color w:val="auto"/>
          <w:sz w:val="24"/>
          <w:szCs w:val="24"/>
          <w:highlight w:val="white"/>
          <w:lang w:val="en-US"/>
        </w:rPr>
        <w:t xml:space="preserve"> </w:t>
      </w:r>
    </w:p>
    <w:bookmarkEnd w:id="32"/>
    <w:bookmarkEnd w:id="33"/>
    <w:p w14:paraId="05DDC817" w14:textId="77777777" w:rsidR="00EF519D" w:rsidRPr="00F01808" w:rsidRDefault="00EF519D" w:rsidP="009A188A">
      <w:pPr>
        <w:snapToGrid w:val="0"/>
        <w:spacing w:line="360" w:lineRule="auto"/>
        <w:rPr>
          <w:rFonts w:ascii="Book Antiqua" w:hAnsi="Book Antiqua" w:cs="Times New Roman"/>
          <w:sz w:val="24"/>
          <w:szCs w:val="24"/>
        </w:rPr>
      </w:pPr>
    </w:p>
    <w:p w14:paraId="092C5736" w14:textId="7CE93FD1"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Correspondence to: Xin-</w:t>
      </w:r>
      <w:r w:rsidR="004C0257" w:rsidRPr="00F01808">
        <w:rPr>
          <w:rFonts w:ascii="Book Antiqua" w:hAnsi="Book Antiqua" w:cs="Tahoma"/>
          <w:b/>
          <w:sz w:val="24"/>
          <w:szCs w:val="24"/>
        </w:rPr>
        <w:t>T</w:t>
      </w:r>
      <w:r w:rsidRPr="00F01808">
        <w:rPr>
          <w:rFonts w:ascii="Book Antiqua" w:hAnsi="Book Antiqua" w:cs="Tahoma"/>
          <w:b/>
          <w:sz w:val="24"/>
          <w:szCs w:val="24"/>
        </w:rPr>
        <w:t xml:space="preserve">ing Sang, MD, </w:t>
      </w:r>
      <w:bookmarkStart w:id="38" w:name="_Hlk507861235"/>
      <w:bookmarkStart w:id="39" w:name="OLE_LINK24"/>
      <w:bookmarkStart w:id="40" w:name="OLE_LINK25"/>
      <w:r w:rsidR="00076121" w:rsidRPr="00F01808">
        <w:rPr>
          <w:rFonts w:ascii="Book Antiqua" w:hAnsi="Book Antiqua" w:cs="Tahoma"/>
          <w:b/>
          <w:sz w:val="24"/>
          <w:szCs w:val="24"/>
        </w:rPr>
        <w:t>Professor,</w:t>
      </w:r>
      <w:r w:rsidR="00076121" w:rsidRPr="00F01808">
        <w:rPr>
          <w:rFonts w:ascii="Book Antiqua" w:hAnsi="Book Antiqua" w:cs="Tahoma"/>
          <w:sz w:val="24"/>
          <w:szCs w:val="24"/>
        </w:rPr>
        <w:t xml:space="preserve"> </w:t>
      </w:r>
      <w:r w:rsidRPr="00F01808">
        <w:rPr>
          <w:rFonts w:ascii="Book Antiqua" w:hAnsi="Book Antiqua" w:cs="Tahoma"/>
          <w:sz w:val="24"/>
          <w:szCs w:val="24"/>
        </w:rPr>
        <w:t>Department of Liver Surgery, Peking Union Medical College Hospital, Chinese Academy of Medical Sciences and Peking Union Medical College, 1 Sh</w:t>
      </w:r>
      <w:r w:rsidR="00EF519D" w:rsidRPr="00F01808">
        <w:rPr>
          <w:rFonts w:ascii="Book Antiqua" w:hAnsi="Book Antiqua" w:cs="Tahoma"/>
          <w:sz w:val="24"/>
          <w:szCs w:val="24"/>
        </w:rPr>
        <w:t>uaifuyuan, Wangfujing, Beijing 100730</w:t>
      </w:r>
      <w:r w:rsidRPr="00F01808">
        <w:rPr>
          <w:rFonts w:ascii="Book Antiqua" w:hAnsi="Book Antiqua" w:cs="Tahoma"/>
          <w:sz w:val="24"/>
          <w:szCs w:val="24"/>
        </w:rPr>
        <w:t>, China. sangxt@pumch.cn.</w:t>
      </w:r>
    </w:p>
    <w:p w14:paraId="051A625A" w14:textId="1DAF8EEF"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Telephone:</w:t>
      </w:r>
      <w:r w:rsidR="005749F0">
        <w:rPr>
          <w:rFonts w:ascii="Book Antiqua" w:hAnsi="Book Antiqua" w:cs="Tahoma"/>
          <w:sz w:val="24"/>
          <w:szCs w:val="24"/>
        </w:rPr>
        <w:t xml:space="preserve"> +86-10-69156042</w:t>
      </w:r>
    </w:p>
    <w:p w14:paraId="603BBEDB" w14:textId="77777777" w:rsidR="005D144F" w:rsidRPr="00F01808" w:rsidRDefault="005D144F" w:rsidP="009A188A">
      <w:pPr>
        <w:snapToGrid w:val="0"/>
        <w:spacing w:line="360" w:lineRule="auto"/>
        <w:rPr>
          <w:rFonts w:ascii="Book Antiqua" w:hAnsi="Book Antiqua" w:cs="Tahoma"/>
          <w:sz w:val="24"/>
          <w:szCs w:val="24"/>
        </w:rPr>
      </w:pPr>
      <w:r w:rsidRPr="00F01808">
        <w:rPr>
          <w:rFonts w:ascii="Book Antiqua" w:hAnsi="Book Antiqua" w:cs="Tahoma"/>
          <w:b/>
          <w:sz w:val="24"/>
          <w:szCs w:val="24"/>
        </w:rPr>
        <w:t>Fax:</w:t>
      </w:r>
      <w:r w:rsidRPr="00F01808">
        <w:rPr>
          <w:rFonts w:ascii="Book Antiqua" w:hAnsi="Book Antiqua" w:cs="Tahoma"/>
          <w:sz w:val="24"/>
          <w:szCs w:val="24"/>
        </w:rPr>
        <w:t xml:space="preserve"> +86-10-69156042</w:t>
      </w:r>
    </w:p>
    <w:bookmarkEnd w:id="38"/>
    <w:bookmarkEnd w:id="39"/>
    <w:bookmarkEnd w:id="40"/>
    <w:p w14:paraId="79D09F4B" w14:textId="418D72A7" w:rsidR="005D144F" w:rsidRPr="00F01808" w:rsidRDefault="005D144F" w:rsidP="009A188A">
      <w:pPr>
        <w:snapToGrid w:val="0"/>
        <w:spacing w:line="360" w:lineRule="auto"/>
        <w:rPr>
          <w:rFonts w:ascii="Book Antiqua" w:hAnsi="Book Antiqua" w:cs="Times New Roman"/>
          <w:sz w:val="24"/>
          <w:szCs w:val="24"/>
        </w:rPr>
      </w:pPr>
    </w:p>
    <w:p w14:paraId="1E762B5B" w14:textId="44CEE13A" w:rsidR="00EF519D" w:rsidRPr="00F01808" w:rsidRDefault="00EF519D" w:rsidP="009A188A">
      <w:pPr>
        <w:snapToGrid w:val="0"/>
        <w:spacing w:line="360" w:lineRule="auto"/>
        <w:rPr>
          <w:rFonts w:ascii="Book Antiqua" w:hAnsi="Book Antiqua" w:cs="SimSun"/>
          <w:b/>
          <w:sz w:val="24"/>
          <w:szCs w:val="24"/>
        </w:rPr>
      </w:pPr>
      <w:r w:rsidRPr="00F01808">
        <w:rPr>
          <w:rFonts w:ascii="Book Antiqua" w:hAnsi="Book Antiqua" w:cs="SimSun"/>
          <w:b/>
          <w:sz w:val="24"/>
          <w:szCs w:val="24"/>
        </w:rPr>
        <w:t xml:space="preserve">Received: </w:t>
      </w:r>
      <w:r w:rsidRPr="00F01808">
        <w:rPr>
          <w:rFonts w:ascii="Book Antiqua" w:hAnsi="Book Antiqua" w:cs="SimSun"/>
          <w:sz w:val="24"/>
          <w:szCs w:val="24"/>
        </w:rPr>
        <w:t>April 20, 2018</w:t>
      </w:r>
    </w:p>
    <w:p w14:paraId="366A1528" w14:textId="10D200CB" w:rsidR="00EF519D" w:rsidRPr="00F01808" w:rsidRDefault="00EF519D" w:rsidP="009A188A">
      <w:pPr>
        <w:snapToGrid w:val="0"/>
        <w:spacing w:line="360" w:lineRule="auto"/>
        <w:rPr>
          <w:rFonts w:ascii="Book Antiqua" w:hAnsi="Book Antiqua" w:cs="SimSun"/>
          <w:b/>
          <w:sz w:val="24"/>
          <w:szCs w:val="24"/>
        </w:rPr>
      </w:pPr>
      <w:r w:rsidRPr="00F01808">
        <w:rPr>
          <w:rFonts w:ascii="Book Antiqua" w:hAnsi="Book Antiqua" w:cs="SimSun"/>
          <w:b/>
          <w:sz w:val="24"/>
          <w:szCs w:val="24"/>
        </w:rPr>
        <w:t xml:space="preserve">Peer-review started: </w:t>
      </w:r>
      <w:r w:rsidRPr="00F01808">
        <w:rPr>
          <w:rFonts w:ascii="Book Antiqua" w:hAnsi="Book Antiqua" w:cs="SimSun"/>
          <w:sz w:val="24"/>
          <w:szCs w:val="24"/>
        </w:rPr>
        <w:t>April 20, 2018</w:t>
      </w:r>
    </w:p>
    <w:p w14:paraId="1EBA63DE" w14:textId="2B569005" w:rsidR="00EF519D" w:rsidRPr="00F01808" w:rsidRDefault="00EF519D" w:rsidP="009A188A">
      <w:pPr>
        <w:snapToGrid w:val="0"/>
        <w:spacing w:line="360" w:lineRule="auto"/>
        <w:rPr>
          <w:rFonts w:ascii="Book Antiqua" w:hAnsi="Book Antiqua" w:cs="SimSun"/>
          <w:b/>
          <w:sz w:val="24"/>
          <w:szCs w:val="24"/>
        </w:rPr>
      </w:pPr>
      <w:r w:rsidRPr="00F01808">
        <w:rPr>
          <w:rFonts w:ascii="Book Antiqua" w:hAnsi="Book Antiqua" w:cs="SimSun"/>
          <w:b/>
          <w:sz w:val="24"/>
          <w:szCs w:val="24"/>
        </w:rPr>
        <w:t xml:space="preserve">First decision: </w:t>
      </w:r>
      <w:r w:rsidR="00742182" w:rsidRPr="00F01808">
        <w:rPr>
          <w:rFonts w:ascii="Book Antiqua" w:hAnsi="Book Antiqua" w:cs="SimSun"/>
          <w:sz w:val="24"/>
          <w:szCs w:val="24"/>
        </w:rPr>
        <w:t>June 6, 2018</w:t>
      </w:r>
    </w:p>
    <w:p w14:paraId="6F96084C" w14:textId="1578DDFC" w:rsidR="00EF519D" w:rsidRPr="00F01808" w:rsidRDefault="00EF519D" w:rsidP="009A188A">
      <w:pPr>
        <w:snapToGrid w:val="0"/>
        <w:spacing w:line="360" w:lineRule="auto"/>
        <w:rPr>
          <w:rFonts w:ascii="Book Antiqua" w:hAnsi="Book Antiqua" w:cs="SimSun"/>
          <w:b/>
          <w:sz w:val="24"/>
          <w:szCs w:val="24"/>
        </w:rPr>
      </w:pPr>
      <w:r w:rsidRPr="00F01808">
        <w:rPr>
          <w:rFonts w:ascii="Book Antiqua" w:hAnsi="Book Antiqua" w:cs="SimSun"/>
          <w:b/>
          <w:sz w:val="24"/>
          <w:szCs w:val="24"/>
        </w:rPr>
        <w:t xml:space="preserve">Revised: </w:t>
      </w:r>
      <w:r w:rsidR="00742182" w:rsidRPr="00F01808">
        <w:rPr>
          <w:rFonts w:ascii="Book Antiqua" w:hAnsi="Book Antiqua" w:cs="SimSun"/>
          <w:sz w:val="24"/>
          <w:szCs w:val="24"/>
        </w:rPr>
        <w:t>June 16, 2018</w:t>
      </w:r>
    </w:p>
    <w:p w14:paraId="69C944D7" w14:textId="02789C6F" w:rsidR="00EF519D" w:rsidRPr="00F01808" w:rsidRDefault="00EF519D" w:rsidP="009A188A">
      <w:pPr>
        <w:snapToGrid w:val="0"/>
        <w:spacing w:line="360" w:lineRule="auto"/>
        <w:rPr>
          <w:rFonts w:ascii="Book Antiqua" w:hAnsi="Book Antiqua" w:cs="SimSun"/>
          <w:b/>
          <w:sz w:val="24"/>
          <w:szCs w:val="24"/>
        </w:rPr>
      </w:pPr>
      <w:r w:rsidRPr="00F01808">
        <w:rPr>
          <w:rFonts w:ascii="Book Antiqua" w:hAnsi="Book Antiqua" w:cs="SimSun"/>
          <w:b/>
          <w:sz w:val="24"/>
          <w:szCs w:val="24"/>
        </w:rPr>
        <w:t>Accepted:</w:t>
      </w:r>
      <w:r w:rsidR="00133752" w:rsidRPr="00133752">
        <w:t xml:space="preserve"> </w:t>
      </w:r>
      <w:r w:rsidR="00133752" w:rsidRPr="00133752">
        <w:rPr>
          <w:rFonts w:ascii="Book Antiqua" w:hAnsi="Book Antiqua" w:cs="SimSun"/>
          <w:sz w:val="24"/>
          <w:szCs w:val="24"/>
        </w:rPr>
        <w:t>June 27, 2018</w:t>
      </w:r>
      <w:r w:rsidRPr="00F01808">
        <w:rPr>
          <w:rFonts w:ascii="Book Antiqua" w:hAnsi="Book Antiqua"/>
          <w:sz w:val="24"/>
          <w:szCs w:val="24"/>
        </w:rPr>
        <w:t xml:space="preserve"> </w:t>
      </w:r>
      <w:bookmarkStart w:id="41" w:name="_GoBack"/>
      <w:bookmarkEnd w:id="41"/>
    </w:p>
    <w:p w14:paraId="6962E842" w14:textId="77777777" w:rsidR="00EF519D" w:rsidRPr="00F01808" w:rsidRDefault="00EF519D" w:rsidP="009A188A">
      <w:pPr>
        <w:snapToGrid w:val="0"/>
        <w:spacing w:line="360" w:lineRule="auto"/>
        <w:rPr>
          <w:rFonts w:ascii="Book Antiqua" w:hAnsi="Book Antiqua" w:cs="SimSun"/>
          <w:b/>
          <w:sz w:val="24"/>
          <w:szCs w:val="24"/>
        </w:rPr>
      </w:pPr>
      <w:r w:rsidRPr="00F01808">
        <w:rPr>
          <w:rFonts w:ascii="Book Antiqua" w:hAnsi="Book Antiqua" w:cs="SimSun"/>
          <w:b/>
          <w:sz w:val="24"/>
          <w:szCs w:val="24"/>
        </w:rPr>
        <w:t>Article in press:</w:t>
      </w:r>
    </w:p>
    <w:p w14:paraId="12752B5C" w14:textId="77777777" w:rsidR="00EF519D" w:rsidRPr="00F01808" w:rsidRDefault="00EF519D" w:rsidP="009A188A">
      <w:pPr>
        <w:snapToGrid w:val="0"/>
        <w:spacing w:line="360" w:lineRule="auto"/>
        <w:rPr>
          <w:rFonts w:ascii="Book Antiqua" w:hAnsi="Book Antiqua" w:cs="Arial"/>
          <w:b/>
          <w:sz w:val="24"/>
          <w:szCs w:val="24"/>
          <w:lang w:val="pl-PL"/>
        </w:rPr>
      </w:pPr>
      <w:r w:rsidRPr="00F01808">
        <w:rPr>
          <w:rFonts w:ascii="Book Antiqua" w:hAnsi="Book Antiqua" w:cs="Arial"/>
          <w:b/>
          <w:sz w:val="24"/>
          <w:szCs w:val="24"/>
          <w:lang w:val="pl-PL" w:eastAsia="pl-PL"/>
        </w:rPr>
        <w:t>Published online:</w:t>
      </w:r>
    </w:p>
    <w:p w14:paraId="6A743C0B" w14:textId="4945C901" w:rsidR="00D5120A" w:rsidRPr="00F01808" w:rsidRDefault="00D5120A" w:rsidP="009A188A">
      <w:pPr>
        <w:snapToGrid w:val="0"/>
        <w:spacing w:line="360" w:lineRule="auto"/>
        <w:rPr>
          <w:rFonts w:ascii="Book Antiqua" w:hAnsi="Book Antiqua" w:cs="Times New Roman"/>
          <w:sz w:val="24"/>
          <w:szCs w:val="24"/>
        </w:rPr>
      </w:pPr>
    </w:p>
    <w:p w14:paraId="5BE6B37F" w14:textId="2C3E9B13" w:rsidR="008C2E93" w:rsidRPr="00F01808" w:rsidRDefault="008C2E93" w:rsidP="009A188A">
      <w:pPr>
        <w:widowControl/>
        <w:snapToGrid w:val="0"/>
        <w:spacing w:line="360" w:lineRule="auto"/>
        <w:rPr>
          <w:rFonts w:ascii="Book Antiqua" w:hAnsi="Book Antiqua" w:cs="Times New Roman"/>
          <w:sz w:val="24"/>
          <w:szCs w:val="24"/>
        </w:rPr>
      </w:pPr>
      <w:bookmarkStart w:id="42" w:name="OLE_LINK1"/>
      <w:bookmarkStart w:id="43" w:name="OLE_LINK30"/>
      <w:bookmarkStart w:id="44" w:name="OLE_LINK31"/>
      <w:bookmarkStart w:id="45" w:name="OLE_LINK8"/>
      <w:bookmarkStart w:id="46" w:name="OLE_LINK9"/>
      <w:bookmarkStart w:id="47" w:name="OLE_LINK10"/>
      <w:bookmarkStart w:id="48" w:name="OLE_LINK11"/>
      <w:bookmarkStart w:id="49" w:name="OLE_LINK12"/>
      <w:bookmarkEnd w:id="4"/>
      <w:r w:rsidRPr="00F01808">
        <w:rPr>
          <w:rFonts w:ascii="Book Antiqua" w:hAnsi="Book Antiqua" w:cs="Times New Roman"/>
          <w:b/>
          <w:sz w:val="24"/>
          <w:szCs w:val="24"/>
        </w:rPr>
        <w:br w:type="page"/>
      </w:r>
    </w:p>
    <w:p w14:paraId="5DC67E39" w14:textId="5D7490DF" w:rsidR="005D144F" w:rsidRPr="00F01808" w:rsidRDefault="005D144F"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lastRenderedPageBreak/>
        <w:t>Abstract</w:t>
      </w:r>
    </w:p>
    <w:bookmarkEnd w:id="42"/>
    <w:bookmarkEnd w:id="43"/>
    <w:bookmarkEnd w:id="44"/>
    <w:bookmarkEnd w:id="45"/>
    <w:bookmarkEnd w:id="46"/>
    <w:bookmarkEnd w:id="47"/>
    <w:bookmarkEnd w:id="48"/>
    <w:bookmarkEnd w:id="49"/>
    <w:p w14:paraId="78CFEF4E" w14:textId="5214CEEB" w:rsidR="00F01808" w:rsidRPr="00F01808" w:rsidRDefault="00F0180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AIM</w:t>
      </w:r>
    </w:p>
    <w:p w14:paraId="22E54A51" w14:textId="5C1C8782" w:rsidR="005D144F" w:rsidRPr="00F01808" w:rsidRDefault="00AA569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To investigate the prognostic role of fibrinogen-to-albumin ratio (FAR) on patients with gallbladder cancer (GBC) in this study</w:t>
      </w:r>
      <w:r w:rsidR="005D144F" w:rsidRPr="00F01808">
        <w:rPr>
          <w:rFonts w:ascii="Book Antiqua" w:hAnsi="Book Antiqua" w:cs="Times New Roman"/>
          <w:sz w:val="24"/>
          <w:szCs w:val="24"/>
        </w:rPr>
        <w:t>.</w:t>
      </w:r>
    </w:p>
    <w:p w14:paraId="4E932683" w14:textId="77777777" w:rsidR="001533AA" w:rsidRPr="00F01808" w:rsidRDefault="001533AA" w:rsidP="009A188A">
      <w:pPr>
        <w:snapToGrid w:val="0"/>
        <w:spacing w:line="360" w:lineRule="auto"/>
        <w:rPr>
          <w:rFonts w:ascii="Book Antiqua" w:hAnsi="Book Antiqua" w:cs="Times New Roman"/>
          <w:sz w:val="24"/>
          <w:szCs w:val="24"/>
        </w:rPr>
      </w:pPr>
    </w:p>
    <w:p w14:paraId="0352EDCF" w14:textId="0E864C8E" w:rsidR="00F01808" w:rsidRPr="00F01808" w:rsidRDefault="00F01808" w:rsidP="009A188A">
      <w:pPr>
        <w:snapToGrid w:val="0"/>
        <w:spacing w:line="360" w:lineRule="auto"/>
        <w:rPr>
          <w:rFonts w:ascii="Book Antiqua" w:hAnsi="Book Antiqua" w:cs="Times New Roman"/>
          <w:i/>
          <w:sz w:val="24"/>
          <w:szCs w:val="24"/>
        </w:rPr>
      </w:pPr>
      <w:r w:rsidRPr="00F01808">
        <w:rPr>
          <w:rFonts w:ascii="Book Antiqua" w:hAnsi="Book Antiqua" w:cs="Times New Roman"/>
          <w:b/>
          <w:i/>
          <w:sz w:val="24"/>
          <w:szCs w:val="24"/>
        </w:rPr>
        <w:t>METHODS</w:t>
      </w:r>
    </w:p>
    <w:p w14:paraId="5160D7B2" w14:textId="1F79C8E9" w:rsidR="005D144F" w:rsidRPr="00F01808" w:rsidRDefault="005D144F"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One hundred and fifty-four GBC patients were retrospectively analyzed, who received potentially curative cholecystectomy in our institute from March 2005 to December 2017. Receiver operating characteristic curve (ROC curve) was used to determine the optimal cut-offs for these biomarkers. In addition, Kaplan–Meier survival analysis as well as multivariate analysis were applied for prognostic analyses.</w:t>
      </w:r>
    </w:p>
    <w:p w14:paraId="06F13F8C" w14:textId="77777777" w:rsidR="001533AA" w:rsidRPr="00F01808" w:rsidRDefault="001533AA" w:rsidP="009A188A">
      <w:pPr>
        <w:snapToGrid w:val="0"/>
        <w:spacing w:line="360" w:lineRule="auto"/>
        <w:rPr>
          <w:rFonts w:ascii="Book Antiqua" w:hAnsi="Book Antiqua" w:cs="Times New Roman"/>
          <w:sz w:val="24"/>
          <w:szCs w:val="24"/>
        </w:rPr>
      </w:pPr>
    </w:p>
    <w:p w14:paraId="5133A632" w14:textId="68C081C7" w:rsidR="00F01808" w:rsidRPr="00F01808" w:rsidRDefault="005273CE" w:rsidP="009A188A">
      <w:pPr>
        <w:snapToGrid w:val="0"/>
        <w:spacing w:line="360" w:lineRule="auto"/>
        <w:rPr>
          <w:rFonts w:ascii="Book Antiqua" w:hAnsi="Book Antiqua" w:cs="Times New Roman"/>
          <w:b/>
          <w:i/>
          <w:sz w:val="24"/>
          <w:szCs w:val="24"/>
        </w:rPr>
      </w:pPr>
      <w:r>
        <w:rPr>
          <w:rFonts w:ascii="Book Antiqua" w:hAnsi="Book Antiqua" w:cs="Times New Roman"/>
          <w:b/>
          <w:i/>
          <w:sz w:val="24"/>
          <w:szCs w:val="24"/>
        </w:rPr>
        <w:t>RESULTS</w:t>
      </w:r>
    </w:p>
    <w:p w14:paraId="0B3FB271" w14:textId="256D3F4B" w:rsidR="005D144F" w:rsidRPr="00F01808" w:rsidRDefault="005D144F"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ROC curve revealed that the optimal cut-off value for FAR was 0.08. FAR was significantly correlated with age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0.045), jaundice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&lt;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0.001), differentiation (</w:t>
      </w:r>
      <w:r w:rsidRPr="005273CE">
        <w:rPr>
          <w:rFonts w:ascii="Book Antiqua" w:hAnsi="Book Antiqua" w:cs="Times New Roman"/>
          <w:i/>
          <w:sz w:val="24"/>
          <w:szCs w:val="24"/>
        </w:rPr>
        <w:t>P</w:t>
      </w:r>
      <w:r w:rsidR="005273CE">
        <w:rPr>
          <w:rFonts w:ascii="Book Antiqua" w:hAnsi="Book Antiqua" w:cs="Times New Roman" w:hint="eastAsia"/>
          <w:i/>
          <w:sz w:val="24"/>
          <w:szCs w:val="24"/>
        </w:rPr>
        <w:t xml:space="preserve"> </w:t>
      </w:r>
      <w:r w:rsidRPr="00F01808">
        <w:rPr>
          <w:rFonts w:ascii="Book Antiqua" w:hAnsi="Book Antiqua" w:cs="Times New Roman"/>
          <w:sz w:val="24"/>
          <w:szCs w:val="24"/>
        </w:rPr>
        <w: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0.002), resection margin status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&lt;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0.001), T stage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&lt;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0.001), TNM stage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&lt;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0.001), and CA199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&lt;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0.001) as well as albumin levels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&lt;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 xml:space="preserve">0.001). Multivariate analysis indicated that the resection margin status (hazard ratio (HR): 2.343, 95% confidence interval (CI): 1.532–3.581, </w:t>
      </w:r>
      <w:r w:rsidR="005273CE" w:rsidRPr="005273CE">
        <w:rPr>
          <w:rFonts w:ascii="Book Antiqua" w:hAnsi="Book Antiqua" w:cs="Times New Roman"/>
          <w:i/>
          <w:sz w:val="24"/>
          <w:szCs w:val="24"/>
        </w:rPr>
        <w:t>P</w:t>
      </w:r>
      <w:r w:rsidR="005273CE" w:rsidRPr="00F01808">
        <w:rPr>
          <w:rFonts w:ascii="Book Antiqua" w:hAnsi="Book Antiqua" w:cs="Times New Roman"/>
          <w:sz w:val="24"/>
          <w:szCs w:val="24"/>
        </w:rPr>
        <w:t xml:space="preserve"> </w:t>
      </w:r>
      <w:r w:rsidRPr="00F01808">
        <w:rPr>
          <w:rFonts w:ascii="Book Antiqua" w:hAnsi="Book Antiqua" w:cs="Times New Roman"/>
          <w:sz w:val="24"/>
          <w:szCs w:val="24"/>
        </w:rPr>
        <w:t>&lt;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0.001), TNM stage (</w:t>
      </w:r>
      <w:r w:rsidR="005273CE" w:rsidRPr="005273CE">
        <w:rPr>
          <w:rFonts w:ascii="Book Antiqua" w:hAnsi="Book Antiqua" w:cs="Times New Roman"/>
          <w:i/>
          <w:sz w:val="24"/>
          <w:szCs w:val="24"/>
        </w:rPr>
        <w:t>P</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w:t>
      </w:r>
      <w:r w:rsidR="005273CE">
        <w:rPr>
          <w:rFonts w:ascii="Book Antiqua" w:hAnsi="Book Antiqua" w:cs="Times New Roman" w:hint="eastAsia"/>
          <w:sz w:val="24"/>
          <w:szCs w:val="24"/>
        </w:rPr>
        <w:t xml:space="preserve"> </w:t>
      </w:r>
      <w:r w:rsidRPr="00F01808">
        <w:rPr>
          <w:rFonts w:ascii="Book Antiqua" w:hAnsi="Book Antiqua" w:cs="Times New Roman"/>
          <w:sz w:val="24"/>
          <w:szCs w:val="24"/>
        </w:rPr>
        <w:t>0.035)</w:t>
      </w:r>
      <w:r w:rsidR="005273CE">
        <w:rPr>
          <w:rFonts w:ascii="Book Antiqua" w:hAnsi="Book Antiqua" w:cs="Times New Roman"/>
          <w:sz w:val="24"/>
          <w:szCs w:val="24"/>
        </w:rPr>
        <w:t>, albumin level (HR</w:t>
      </w:r>
      <w:r w:rsidR="005273CE">
        <w:rPr>
          <w:rFonts w:ascii="Book Antiqua" w:hAnsi="Book Antiqua" w:cs="Times New Roman" w:hint="eastAsia"/>
          <w:sz w:val="24"/>
          <w:szCs w:val="24"/>
        </w:rPr>
        <w:t xml:space="preserve"> = </w:t>
      </w:r>
      <w:r w:rsidR="005273CE">
        <w:rPr>
          <w:rFonts w:ascii="Book Antiqua" w:hAnsi="Book Antiqua" w:cs="Times New Roman"/>
          <w:sz w:val="24"/>
          <w:szCs w:val="24"/>
        </w:rPr>
        <w:t>0.595, 95%</w:t>
      </w:r>
      <w:r w:rsidRPr="00F01808">
        <w:rPr>
          <w:rFonts w:ascii="Book Antiqua" w:hAnsi="Book Antiqua" w:cs="Times New Roman"/>
          <w:sz w:val="24"/>
          <w:szCs w:val="24"/>
        </w:rPr>
        <w:t xml:space="preserve">CI: 0.385–0.921, </w:t>
      </w:r>
      <w:r w:rsidR="005273CE" w:rsidRPr="005273CE">
        <w:rPr>
          <w:rFonts w:ascii="Book Antiqua" w:hAnsi="Book Antiqua" w:cs="Times New Roman"/>
          <w:i/>
          <w:sz w:val="24"/>
          <w:szCs w:val="24"/>
        </w:rPr>
        <w:t>P</w:t>
      </w:r>
      <w:r w:rsidR="005273CE">
        <w:rPr>
          <w:rFonts w:ascii="Book Antiqua" w:hAnsi="Book Antiqua" w:cs="Times New Roman"/>
          <w:sz w:val="24"/>
          <w:szCs w:val="24"/>
        </w:rPr>
        <w:t xml:space="preserve"> =</w:t>
      </w:r>
      <w:r w:rsidR="005273CE">
        <w:rPr>
          <w:rFonts w:ascii="Book Antiqua" w:hAnsi="Book Antiqua" w:cs="Times New Roman" w:hint="eastAsia"/>
          <w:sz w:val="24"/>
          <w:szCs w:val="24"/>
        </w:rPr>
        <w:t xml:space="preserve"> </w:t>
      </w:r>
      <w:r w:rsidR="005273CE">
        <w:rPr>
          <w:rFonts w:ascii="Book Antiqua" w:hAnsi="Book Antiqua" w:cs="Times New Roman"/>
          <w:sz w:val="24"/>
          <w:szCs w:val="24"/>
        </w:rPr>
        <w:t>0.020) and FAR (HR: 2.813, 95%</w:t>
      </w:r>
      <w:r w:rsidRPr="00F01808">
        <w:rPr>
          <w:rFonts w:ascii="Book Antiqua" w:hAnsi="Book Antiqua" w:cs="Times New Roman"/>
          <w:sz w:val="24"/>
          <w:szCs w:val="24"/>
        </w:rPr>
        <w:t>CI: 1.765–4.484, P&lt;0.001) were independent prognostic factors in GBC patients.</w:t>
      </w:r>
    </w:p>
    <w:p w14:paraId="78B0BF8E" w14:textId="77777777" w:rsidR="008C2E93" w:rsidRPr="00F01808" w:rsidRDefault="008C2E93" w:rsidP="009A188A">
      <w:pPr>
        <w:snapToGrid w:val="0"/>
        <w:spacing w:line="360" w:lineRule="auto"/>
        <w:rPr>
          <w:rFonts w:ascii="Book Antiqua" w:hAnsi="Book Antiqua" w:cs="Times New Roman"/>
          <w:b/>
          <w:sz w:val="24"/>
          <w:szCs w:val="24"/>
        </w:rPr>
      </w:pPr>
    </w:p>
    <w:p w14:paraId="169AF7E0" w14:textId="4127F42F" w:rsidR="00F01808" w:rsidRPr="00F01808" w:rsidRDefault="00F0180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CONCLUSION</w:t>
      </w:r>
      <w:r w:rsidR="005D144F" w:rsidRPr="00F01808">
        <w:rPr>
          <w:rFonts w:ascii="Book Antiqua" w:hAnsi="Book Antiqua" w:cs="Times New Roman"/>
          <w:b/>
          <w:i/>
          <w:sz w:val="24"/>
          <w:szCs w:val="24"/>
        </w:rPr>
        <w:t xml:space="preserve"> </w:t>
      </w:r>
      <w:bookmarkStart w:id="50" w:name="_Hlk511751272"/>
    </w:p>
    <w:p w14:paraId="25AD464F" w14:textId="6FBABBB1" w:rsidR="005D144F" w:rsidRPr="00F01808" w:rsidRDefault="005D144F"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An elevated preoperative FAR</w:t>
      </w:r>
      <w:bookmarkEnd w:id="50"/>
      <w:r w:rsidRPr="00F01808">
        <w:rPr>
          <w:rFonts w:ascii="Book Antiqua" w:hAnsi="Book Antiqua" w:cs="Times New Roman"/>
          <w:sz w:val="24"/>
          <w:szCs w:val="24"/>
        </w:rPr>
        <w:t xml:space="preserve"> was significantly correlated with unfavorable overall survival</w:t>
      </w:r>
      <w:r w:rsidR="00F202B0">
        <w:rPr>
          <w:rFonts w:ascii="Book Antiqua" w:hAnsi="Book Antiqua" w:cs="Times New Roman" w:hint="eastAsia"/>
          <w:sz w:val="24"/>
          <w:szCs w:val="24"/>
        </w:rPr>
        <w:t xml:space="preserve"> </w:t>
      </w:r>
      <w:r w:rsidRPr="00F01808">
        <w:rPr>
          <w:rFonts w:ascii="Book Antiqua" w:hAnsi="Book Antiqua" w:cs="Times New Roman"/>
          <w:sz w:val="24"/>
          <w:szCs w:val="24"/>
        </w:rPr>
        <w:t xml:space="preserve">in GBC patients, while an elevated preoperative albumin level was a protective prognostic factor for patients with GBC. The preoperative FAR could be used to predict the prognosis of GBC patients, which was </w:t>
      </w:r>
      <w:bookmarkStart w:id="51" w:name="_Hlk511751314"/>
      <w:r w:rsidRPr="00F01808">
        <w:rPr>
          <w:rFonts w:ascii="Book Antiqua" w:hAnsi="Book Antiqua" w:cs="Times New Roman"/>
          <w:sz w:val="24"/>
          <w:szCs w:val="24"/>
        </w:rPr>
        <w:t>easily accessible, cost-effective and noninvasive</w:t>
      </w:r>
      <w:bookmarkEnd w:id="51"/>
      <w:r w:rsidRPr="00F01808">
        <w:rPr>
          <w:rFonts w:ascii="Book Antiqua" w:hAnsi="Book Antiqua" w:cs="Times New Roman"/>
          <w:sz w:val="24"/>
          <w:szCs w:val="24"/>
        </w:rPr>
        <w:t>.</w:t>
      </w:r>
    </w:p>
    <w:p w14:paraId="04B2F1F4" w14:textId="77777777" w:rsidR="001533AA" w:rsidRPr="00F01808" w:rsidRDefault="001533AA" w:rsidP="009A188A">
      <w:pPr>
        <w:snapToGrid w:val="0"/>
        <w:spacing w:line="360" w:lineRule="auto"/>
        <w:rPr>
          <w:rFonts w:ascii="Book Antiqua" w:hAnsi="Book Antiqua" w:cs="Times New Roman"/>
          <w:sz w:val="24"/>
          <w:szCs w:val="24"/>
        </w:rPr>
      </w:pPr>
    </w:p>
    <w:p w14:paraId="036F1374" w14:textId="7502D7C6" w:rsidR="005D144F" w:rsidRPr="00F01808" w:rsidRDefault="00F01808" w:rsidP="009A188A">
      <w:pPr>
        <w:snapToGrid w:val="0"/>
        <w:spacing w:line="360" w:lineRule="auto"/>
        <w:rPr>
          <w:rFonts w:ascii="Book Antiqua" w:hAnsi="Book Antiqua" w:cs="Times New Roman"/>
          <w:sz w:val="24"/>
          <w:szCs w:val="24"/>
        </w:rPr>
      </w:pPr>
      <w:bookmarkStart w:id="52" w:name="OLE_LINK32"/>
      <w:bookmarkStart w:id="53" w:name="OLE_LINK33"/>
      <w:r w:rsidRPr="00F01808">
        <w:rPr>
          <w:rFonts w:ascii="Book Antiqua" w:hAnsi="Book Antiqua" w:cs="Times New Roman"/>
          <w:b/>
          <w:sz w:val="24"/>
          <w:szCs w:val="24"/>
        </w:rPr>
        <w:lastRenderedPageBreak/>
        <w:t>Key words:</w:t>
      </w:r>
      <w:r w:rsidR="005D144F" w:rsidRPr="00F01808">
        <w:rPr>
          <w:rFonts w:ascii="Book Antiqua" w:hAnsi="Book Antiqua" w:cs="Times New Roman"/>
          <w:b/>
          <w:sz w:val="24"/>
          <w:szCs w:val="24"/>
        </w:rPr>
        <w:t xml:space="preserve"> </w:t>
      </w:r>
      <w:r w:rsidR="005D144F" w:rsidRPr="00F01808">
        <w:rPr>
          <w:rFonts w:ascii="Book Antiqua" w:hAnsi="Book Antiqua" w:cs="Times New Roman"/>
          <w:caps/>
          <w:sz w:val="24"/>
          <w:szCs w:val="24"/>
        </w:rPr>
        <w:t>g</w:t>
      </w:r>
      <w:r w:rsidR="005D144F" w:rsidRPr="00F01808">
        <w:rPr>
          <w:rFonts w:ascii="Book Antiqua" w:hAnsi="Book Antiqua" w:cs="Times New Roman"/>
          <w:sz w:val="24"/>
          <w:szCs w:val="24"/>
        </w:rPr>
        <w:t>allbladder cancer</w:t>
      </w:r>
      <w:r>
        <w:rPr>
          <w:rFonts w:ascii="Book Antiqua" w:hAnsi="Book Antiqua" w:cs="Times New Roman" w:hint="eastAsia"/>
          <w:sz w:val="24"/>
          <w:szCs w:val="24"/>
        </w:rPr>
        <w:t>;</w:t>
      </w:r>
      <w:r w:rsidR="005D144F" w:rsidRPr="00F01808">
        <w:rPr>
          <w:rFonts w:ascii="Book Antiqua" w:hAnsi="Book Antiqua" w:cs="Times New Roman"/>
          <w:sz w:val="24"/>
          <w:szCs w:val="24"/>
        </w:rPr>
        <w:t xml:space="preserve"> </w:t>
      </w:r>
      <w:r w:rsidR="005D144F" w:rsidRPr="00F01808">
        <w:rPr>
          <w:rFonts w:ascii="Book Antiqua" w:hAnsi="Book Antiqua" w:cs="Times New Roman"/>
          <w:caps/>
          <w:sz w:val="24"/>
          <w:szCs w:val="24"/>
        </w:rPr>
        <w:t>f</w:t>
      </w:r>
      <w:r w:rsidR="005D144F" w:rsidRPr="00F01808">
        <w:rPr>
          <w:rFonts w:ascii="Book Antiqua" w:hAnsi="Book Antiqua" w:cs="Times New Roman"/>
          <w:sz w:val="24"/>
          <w:szCs w:val="24"/>
        </w:rPr>
        <w:t>ibrinogen</w:t>
      </w:r>
      <w:r>
        <w:rPr>
          <w:rFonts w:ascii="Book Antiqua" w:hAnsi="Book Antiqua" w:cs="Times New Roman" w:hint="eastAsia"/>
          <w:sz w:val="24"/>
          <w:szCs w:val="24"/>
        </w:rPr>
        <w:t>;</w:t>
      </w:r>
      <w:r w:rsidR="005D144F" w:rsidRPr="00F01808">
        <w:rPr>
          <w:rFonts w:ascii="Book Antiqua" w:hAnsi="Book Antiqua" w:cs="Times New Roman"/>
          <w:sz w:val="24"/>
          <w:szCs w:val="24"/>
        </w:rPr>
        <w:t xml:space="preserve"> </w:t>
      </w:r>
      <w:r w:rsidR="005D144F" w:rsidRPr="00F01808">
        <w:rPr>
          <w:rFonts w:ascii="Book Antiqua" w:hAnsi="Book Antiqua" w:cs="Times New Roman"/>
          <w:caps/>
          <w:sz w:val="24"/>
          <w:szCs w:val="24"/>
        </w:rPr>
        <w:t>a</w:t>
      </w:r>
      <w:r w:rsidR="005D144F" w:rsidRPr="00F01808">
        <w:rPr>
          <w:rFonts w:ascii="Book Antiqua" w:hAnsi="Book Antiqua" w:cs="Times New Roman"/>
          <w:sz w:val="24"/>
          <w:szCs w:val="24"/>
        </w:rPr>
        <w:t>lbumin</w:t>
      </w:r>
      <w:r>
        <w:rPr>
          <w:rFonts w:ascii="Book Antiqua" w:hAnsi="Book Antiqua" w:cs="Times New Roman" w:hint="eastAsia"/>
          <w:sz w:val="24"/>
          <w:szCs w:val="24"/>
        </w:rPr>
        <w:t>;</w:t>
      </w:r>
      <w:r w:rsidR="005D144F" w:rsidRPr="00F01808">
        <w:rPr>
          <w:rFonts w:ascii="Book Antiqua" w:hAnsi="Book Antiqua" w:cs="Times New Roman"/>
          <w:sz w:val="24"/>
          <w:szCs w:val="24"/>
        </w:rPr>
        <w:t xml:space="preserve"> </w:t>
      </w:r>
      <w:r w:rsidR="005D144F" w:rsidRPr="00F01808">
        <w:rPr>
          <w:rFonts w:ascii="Book Antiqua" w:hAnsi="Book Antiqua" w:cs="Times New Roman"/>
          <w:caps/>
          <w:sz w:val="24"/>
          <w:szCs w:val="24"/>
        </w:rPr>
        <w:t>f</w:t>
      </w:r>
      <w:r w:rsidR="005D144F" w:rsidRPr="00F01808">
        <w:rPr>
          <w:rFonts w:ascii="Book Antiqua" w:hAnsi="Book Antiqua" w:cs="Times New Roman"/>
          <w:sz w:val="24"/>
          <w:szCs w:val="24"/>
        </w:rPr>
        <w:t>ibrinogen-to-albumin ratio</w:t>
      </w:r>
      <w:r>
        <w:rPr>
          <w:rFonts w:ascii="Book Antiqua" w:hAnsi="Book Antiqua" w:cs="Times New Roman" w:hint="eastAsia"/>
          <w:sz w:val="24"/>
          <w:szCs w:val="24"/>
        </w:rPr>
        <w:t>;</w:t>
      </w:r>
      <w:r w:rsidR="005D144F" w:rsidRPr="00F01808">
        <w:rPr>
          <w:rFonts w:ascii="Book Antiqua" w:hAnsi="Book Antiqua" w:cs="Times New Roman"/>
          <w:sz w:val="24"/>
          <w:szCs w:val="24"/>
        </w:rPr>
        <w:t xml:space="preserve"> </w:t>
      </w:r>
      <w:r w:rsidR="005D144F" w:rsidRPr="00F01808">
        <w:rPr>
          <w:rFonts w:ascii="Book Antiqua" w:hAnsi="Book Antiqua" w:cs="Times New Roman"/>
          <w:caps/>
          <w:sz w:val="24"/>
          <w:szCs w:val="24"/>
        </w:rPr>
        <w:t>p</w:t>
      </w:r>
      <w:r w:rsidR="005D144F" w:rsidRPr="00F01808">
        <w:rPr>
          <w:rFonts w:ascii="Book Antiqua" w:hAnsi="Book Antiqua" w:cs="Times New Roman"/>
          <w:sz w:val="24"/>
          <w:szCs w:val="24"/>
        </w:rPr>
        <w:t>rognosis</w:t>
      </w:r>
      <w:r>
        <w:rPr>
          <w:rFonts w:ascii="Book Antiqua" w:hAnsi="Book Antiqua" w:cs="Times New Roman" w:hint="eastAsia"/>
          <w:sz w:val="24"/>
          <w:szCs w:val="24"/>
        </w:rPr>
        <w:t>;</w:t>
      </w:r>
      <w:r w:rsidR="005D144F" w:rsidRPr="00F01808">
        <w:rPr>
          <w:rFonts w:ascii="Book Antiqua" w:hAnsi="Book Antiqua" w:cs="Times New Roman"/>
          <w:sz w:val="24"/>
          <w:szCs w:val="24"/>
        </w:rPr>
        <w:t xml:space="preserve"> </w:t>
      </w:r>
      <w:r w:rsidR="005D144F" w:rsidRPr="00F01808">
        <w:rPr>
          <w:rFonts w:ascii="Book Antiqua" w:hAnsi="Book Antiqua" w:cs="Times New Roman"/>
          <w:caps/>
          <w:sz w:val="24"/>
          <w:szCs w:val="24"/>
        </w:rPr>
        <w:t>s</w:t>
      </w:r>
      <w:r>
        <w:rPr>
          <w:rFonts w:ascii="Book Antiqua" w:hAnsi="Book Antiqua" w:cs="Times New Roman"/>
          <w:sz w:val="24"/>
          <w:szCs w:val="24"/>
        </w:rPr>
        <w:t>urvival</w:t>
      </w:r>
    </w:p>
    <w:p w14:paraId="5749F8F2" w14:textId="77777777" w:rsidR="005D144F" w:rsidRDefault="005D144F" w:rsidP="009A188A">
      <w:pPr>
        <w:snapToGrid w:val="0"/>
        <w:spacing w:line="360" w:lineRule="auto"/>
        <w:rPr>
          <w:rFonts w:ascii="Book Antiqua" w:hAnsi="Book Antiqua" w:cs="Times New Roman"/>
          <w:sz w:val="24"/>
          <w:szCs w:val="24"/>
        </w:rPr>
      </w:pPr>
    </w:p>
    <w:p w14:paraId="17FAC526" w14:textId="77777777" w:rsidR="00F01808" w:rsidRPr="00957546" w:rsidRDefault="00F01808" w:rsidP="009A188A">
      <w:pPr>
        <w:adjustRightInd w:val="0"/>
        <w:snapToGrid w:val="0"/>
        <w:spacing w:line="360" w:lineRule="auto"/>
        <w:rPr>
          <w:rFonts w:ascii="Book Antiqua" w:hAnsi="Book Antiqua" w:cs="SimSun"/>
          <w:sz w:val="24"/>
          <w:szCs w:val="24"/>
        </w:rPr>
      </w:pPr>
      <w:bookmarkStart w:id="54" w:name="OLE_LINK363"/>
      <w:bookmarkStart w:id="55" w:name="OLE_LINK364"/>
      <w:bookmarkStart w:id="56" w:name="OLE_LINK359"/>
      <w:bookmarkStart w:id="57" w:name="OLE_LINK1037"/>
      <w:bookmarkStart w:id="58" w:name="OLE_LINK1195"/>
      <w:bookmarkStart w:id="59" w:name="OLE_LINK1140"/>
      <w:bookmarkStart w:id="60" w:name="OLE_LINK1062"/>
      <w:bookmarkStart w:id="61" w:name="OLE_LINK500"/>
      <w:bookmarkStart w:id="62" w:name="OLE_LINK916"/>
      <w:bookmarkStart w:id="63" w:name="OLE_LINK956"/>
      <w:bookmarkStart w:id="64" w:name="OLE_LINK994"/>
      <w:r w:rsidRPr="00957546">
        <w:rPr>
          <w:rFonts w:ascii="Book Antiqua" w:hAnsi="Book Antiqua" w:cs="SimSun" w:hint="eastAsia"/>
          <w:b/>
          <w:sz w:val="24"/>
          <w:szCs w:val="24"/>
        </w:rPr>
        <w:t>©</w:t>
      </w:r>
      <w:r w:rsidRPr="00957546">
        <w:rPr>
          <w:rFonts w:ascii="Book Antiqua" w:hAnsi="Book Antiqua" w:cs="SimSun"/>
          <w:b/>
          <w:sz w:val="24"/>
          <w:szCs w:val="24"/>
        </w:rPr>
        <w:t xml:space="preserve"> The Author(s) 201</w:t>
      </w:r>
      <w:r w:rsidRPr="00957546">
        <w:rPr>
          <w:rFonts w:ascii="Book Antiqua" w:hAnsi="Book Antiqua" w:cs="SimSun" w:hint="eastAsia"/>
          <w:b/>
          <w:sz w:val="24"/>
          <w:szCs w:val="24"/>
        </w:rPr>
        <w:t>8</w:t>
      </w:r>
      <w:r w:rsidRPr="00957546">
        <w:rPr>
          <w:rFonts w:ascii="Book Antiqua" w:hAnsi="Book Antiqua" w:cs="SimSun"/>
          <w:b/>
          <w:sz w:val="24"/>
          <w:szCs w:val="24"/>
        </w:rPr>
        <w:t>.</w:t>
      </w:r>
      <w:r w:rsidRPr="00957546">
        <w:rPr>
          <w:rFonts w:ascii="Book Antiqua" w:hAnsi="Book Antiqua" w:cs="SimSun"/>
          <w:sz w:val="24"/>
          <w:szCs w:val="24"/>
        </w:rPr>
        <w:t xml:space="preserve"> Published by Baishideng Publishing Group Inc. All rights reserved.</w:t>
      </w:r>
    </w:p>
    <w:bookmarkEnd w:id="54"/>
    <w:bookmarkEnd w:id="55"/>
    <w:bookmarkEnd w:id="56"/>
    <w:bookmarkEnd w:id="57"/>
    <w:bookmarkEnd w:id="58"/>
    <w:bookmarkEnd w:id="59"/>
    <w:bookmarkEnd w:id="60"/>
    <w:bookmarkEnd w:id="61"/>
    <w:bookmarkEnd w:id="62"/>
    <w:bookmarkEnd w:id="63"/>
    <w:bookmarkEnd w:id="64"/>
    <w:p w14:paraId="091CC94F" w14:textId="77777777" w:rsidR="00F01808" w:rsidRPr="00F01808" w:rsidRDefault="00F01808" w:rsidP="009A188A">
      <w:pPr>
        <w:snapToGrid w:val="0"/>
        <w:spacing w:line="360" w:lineRule="auto"/>
        <w:rPr>
          <w:rFonts w:ascii="Book Antiqua" w:hAnsi="Book Antiqua" w:cs="Times New Roman"/>
          <w:sz w:val="24"/>
          <w:szCs w:val="24"/>
        </w:rPr>
      </w:pPr>
    </w:p>
    <w:bookmarkEnd w:id="52"/>
    <w:bookmarkEnd w:id="53"/>
    <w:p w14:paraId="7C377857" w14:textId="0A69F53C" w:rsidR="00E043FC" w:rsidRPr="00F01808" w:rsidRDefault="005D144F" w:rsidP="009A188A">
      <w:pPr>
        <w:snapToGrid w:val="0"/>
        <w:spacing w:line="360" w:lineRule="auto"/>
        <w:rPr>
          <w:rFonts w:ascii="Book Antiqua" w:hAnsi="Book Antiqua" w:cs="Times New Roman"/>
          <w:sz w:val="24"/>
          <w:szCs w:val="24"/>
        </w:rPr>
      </w:pPr>
      <w:r w:rsidRPr="00F01808">
        <w:rPr>
          <w:rFonts w:ascii="Book Antiqua" w:hAnsi="Book Antiqua" w:cs="Times New Roman"/>
          <w:b/>
          <w:sz w:val="24"/>
          <w:szCs w:val="24"/>
        </w:rPr>
        <w:t>Core tip:</w:t>
      </w:r>
      <w:r w:rsidRPr="00F01808">
        <w:rPr>
          <w:rFonts w:ascii="Book Antiqua" w:hAnsi="Book Antiqua" w:cs="Times New Roman"/>
          <w:sz w:val="24"/>
          <w:szCs w:val="24"/>
        </w:rPr>
        <w:t xml:space="preserve"> </w:t>
      </w:r>
      <w:r w:rsidR="00E043FC" w:rsidRPr="00F01808">
        <w:rPr>
          <w:rFonts w:ascii="Book Antiqua" w:hAnsi="Book Antiqua" w:cs="Times New Roman"/>
          <w:sz w:val="24"/>
          <w:szCs w:val="24"/>
        </w:rPr>
        <w:t>The vital prognostic significance of fibrinogen and serum albumin has been confirmed in diverse malignancies, presenting host hemostasis and nutrition, respectively. Moreover, elevated plasma fibrinogen and reduced serum albumin levels are significantly related to shortened survival of cancer patients. It is reported that fibrinogen-to-albumin ratio (FAR) is more potent in predicting cancer patient prognosis than elevated fibrinogen or reduced serum albumin level alone. Nevertheless, there has been no study on the prognostic role of FAR in gallbladder cancer (GBC). Herein, we defined an elevated preoperative FAR, featured by noninvasiveness, cost-effectiveness and easily-accessible, which was a potential prognostic indicator for GBC.</w:t>
      </w:r>
    </w:p>
    <w:p w14:paraId="72D44649" w14:textId="77777777" w:rsidR="005D144F" w:rsidRPr="00F01808" w:rsidRDefault="005D144F" w:rsidP="009A188A">
      <w:pPr>
        <w:snapToGrid w:val="0"/>
        <w:spacing w:line="360" w:lineRule="auto"/>
        <w:rPr>
          <w:rFonts w:ascii="Book Antiqua" w:hAnsi="Book Antiqua" w:cs="Times New Roman"/>
          <w:sz w:val="24"/>
          <w:szCs w:val="24"/>
        </w:rPr>
      </w:pPr>
    </w:p>
    <w:p w14:paraId="549940C0" w14:textId="01D2E82C" w:rsidR="005D144F" w:rsidRPr="00F01808" w:rsidRDefault="005D144F"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Xu WY, Zhang HH, Xiong JP, Yang XB, Bai Y, Lin JZ, Long JY, Zhao HT, Sang XT. Prognostic significance of the fibrinogen-to-albumin ratio in gallbladder cancer patients.</w:t>
      </w:r>
      <w:r w:rsidR="00F01808">
        <w:rPr>
          <w:rFonts w:ascii="Book Antiqua" w:hAnsi="Book Antiqua" w:cs="Times New Roman" w:hint="eastAsia"/>
          <w:sz w:val="24"/>
          <w:szCs w:val="24"/>
        </w:rPr>
        <w:t xml:space="preserve"> </w:t>
      </w:r>
      <w:bookmarkStart w:id="65" w:name="OLE_LINK1105"/>
      <w:bookmarkStart w:id="66" w:name="OLE_LINK1107"/>
      <w:r w:rsidR="00F01808" w:rsidRPr="00957546">
        <w:rPr>
          <w:rFonts w:ascii="Book Antiqua" w:hAnsi="Book Antiqua" w:cs="Times New Roman"/>
          <w:i/>
          <w:sz w:val="24"/>
          <w:szCs w:val="24"/>
        </w:rPr>
        <w:t xml:space="preserve">World J Gastroenterol </w:t>
      </w:r>
      <w:r w:rsidR="00F01808" w:rsidRPr="00957546">
        <w:rPr>
          <w:rFonts w:ascii="Book Antiqua" w:hAnsi="Book Antiqua" w:cs="Times New Roman"/>
          <w:sz w:val="24"/>
          <w:szCs w:val="24"/>
        </w:rPr>
        <w:t>201</w:t>
      </w:r>
      <w:r w:rsidR="00F01808" w:rsidRPr="00957546">
        <w:rPr>
          <w:rFonts w:ascii="Book Antiqua" w:hAnsi="Book Antiqua" w:cs="Times New Roman" w:hint="eastAsia"/>
          <w:sz w:val="24"/>
          <w:szCs w:val="24"/>
        </w:rPr>
        <w:t>8</w:t>
      </w:r>
      <w:r w:rsidR="00F01808" w:rsidRPr="00957546">
        <w:rPr>
          <w:rFonts w:ascii="Book Antiqua" w:hAnsi="Book Antiqua" w:cs="Times New Roman"/>
          <w:sz w:val="24"/>
          <w:szCs w:val="24"/>
        </w:rPr>
        <w:t>; In press</w:t>
      </w:r>
      <w:bookmarkEnd w:id="65"/>
      <w:bookmarkEnd w:id="66"/>
    </w:p>
    <w:p w14:paraId="517BF86A" w14:textId="77777777" w:rsidR="00D5120A" w:rsidRPr="00F01808" w:rsidRDefault="00D5120A" w:rsidP="009A188A">
      <w:pPr>
        <w:snapToGrid w:val="0"/>
        <w:spacing w:line="360" w:lineRule="auto"/>
        <w:rPr>
          <w:rFonts w:ascii="Book Antiqua" w:hAnsi="Book Antiqua"/>
          <w:sz w:val="24"/>
          <w:szCs w:val="24"/>
        </w:rPr>
      </w:pPr>
    </w:p>
    <w:p w14:paraId="3F54E920" w14:textId="77777777" w:rsidR="00E138A8" w:rsidRPr="00F01808" w:rsidRDefault="00E138A8" w:rsidP="009A188A">
      <w:pPr>
        <w:widowControl/>
        <w:snapToGrid w:val="0"/>
        <w:spacing w:line="360" w:lineRule="auto"/>
        <w:rPr>
          <w:rStyle w:val="fontstyle01"/>
          <w:color w:val="auto"/>
        </w:rPr>
      </w:pPr>
      <w:bookmarkStart w:id="67" w:name="_Hlk505282773"/>
      <w:r w:rsidRPr="00F01808">
        <w:rPr>
          <w:rStyle w:val="fontstyle01"/>
          <w:color w:val="auto"/>
        </w:rPr>
        <w:br w:type="page"/>
      </w:r>
    </w:p>
    <w:p w14:paraId="36F4149B" w14:textId="312DA663" w:rsidR="001533AA" w:rsidRPr="00F01808" w:rsidRDefault="001533AA" w:rsidP="009A188A">
      <w:pPr>
        <w:snapToGrid w:val="0"/>
        <w:spacing w:line="360" w:lineRule="auto"/>
        <w:rPr>
          <w:rStyle w:val="fontstyle01"/>
          <w:color w:val="auto"/>
        </w:rPr>
      </w:pPr>
      <w:r w:rsidRPr="00F01808">
        <w:rPr>
          <w:rStyle w:val="fontstyle01"/>
          <w:color w:val="auto"/>
        </w:rPr>
        <w:lastRenderedPageBreak/>
        <w:t>INTRODUCTION</w:t>
      </w:r>
    </w:p>
    <w:p w14:paraId="04C3DB1A" w14:textId="22DFD2F9" w:rsidR="00FB335E" w:rsidRPr="00F01808" w:rsidRDefault="005D144F"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Gallbladder cancer (GBC) is an uncommon malignancy among all types of cancer, but is the </w:t>
      </w:r>
      <w:r w:rsidRPr="00F01808">
        <w:rPr>
          <w:rFonts w:ascii="Book Antiqua" w:hAnsi="Book Antiqua" w:cs="Times New Roman"/>
          <w:sz w:val="24"/>
          <w:szCs w:val="24"/>
        </w:rPr>
        <w:softHyphen/>
        <w:t>fifth most common gastrointestinal malignancy. Meanwhile, GBC is the most prevalent and aggressive cancer of the biliary</w:t>
      </w:r>
      <w:r w:rsidR="00FB335E" w:rsidRPr="00F01808">
        <w:rPr>
          <w:rFonts w:ascii="Book Antiqua" w:hAnsi="Book Antiqua" w:cs="Times New Roman"/>
          <w:sz w:val="24"/>
          <w:szCs w:val="24"/>
        </w:rPr>
        <w:t xml:space="preserve"> tract</w:t>
      </w:r>
      <w:r w:rsidR="005E24A3" w:rsidRPr="00F01808">
        <w:rPr>
          <w:rFonts w:ascii="Book Antiqua" w:hAnsi="Book Antiqua" w:cs="Times New Roman"/>
          <w:sz w:val="24"/>
          <w:szCs w:val="24"/>
        </w:rPr>
        <w:fldChar w:fldCharType="begin"/>
      </w:r>
      <w:r w:rsidR="0038253F" w:rsidRPr="00F01808">
        <w:rPr>
          <w:rFonts w:ascii="Book Antiqua" w:hAnsi="Book Antiqua" w:cs="Times New Roman"/>
          <w:sz w:val="24"/>
          <w:szCs w:val="24"/>
        </w:rPr>
        <w:instrText xml:space="preserve"> ADDIN NE.Ref.{330454CB-8221-4BAD-BB2B-5518EDFAB214}</w:instrText>
      </w:r>
      <w:r w:rsidR="005E24A3"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[1-3]</w:t>
      </w:r>
      <w:r w:rsidR="005E24A3"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FB335E" w:rsidRPr="00F01808">
        <w:rPr>
          <w:rFonts w:ascii="Book Antiqua" w:hAnsi="Book Antiqua"/>
          <w:sz w:val="24"/>
          <w:szCs w:val="24"/>
        </w:rPr>
        <w:t xml:space="preserve"> </w:t>
      </w:r>
      <w:r w:rsidR="00F11F17" w:rsidRPr="00F01808">
        <w:rPr>
          <w:rFonts w:ascii="Book Antiqua" w:hAnsi="Book Antiqua" w:cs="Times New Roman"/>
          <w:sz w:val="24"/>
          <w:szCs w:val="24"/>
        </w:rPr>
        <w:t>Despite recent encouraging progress in the diagnosis and treatment of GBC, it is still a highly lethal disease, with overall 5-year survival rate under</w:t>
      </w:r>
      <w:r w:rsidR="00F01808">
        <w:rPr>
          <w:rFonts w:ascii="Book Antiqua" w:hAnsi="Book Antiqua" w:cs="Times New Roman"/>
          <w:sz w:val="24"/>
          <w:szCs w:val="24"/>
        </w:rPr>
        <w:t xml:space="preserve"> 5%</w:t>
      </w:r>
      <w:r w:rsidR="0038253F" w:rsidRPr="00F01808">
        <w:rPr>
          <w:rFonts w:ascii="Book Antiqua" w:hAnsi="Book Antiqua" w:cs="Times New Roman"/>
          <w:sz w:val="24"/>
          <w:szCs w:val="24"/>
        </w:rPr>
        <w:fldChar w:fldCharType="begin"/>
      </w:r>
      <w:r w:rsidR="0038253F" w:rsidRPr="00F01808">
        <w:rPr>
          <w:rFonts w:ascii="Book Antiqua" w:hAnsi="Book Antiqua" w:cs="Times New Roman"/>
          <w:sz w:val="24"/>
          <w:szCs w:val="24"/>
        </w:rPr>
        <w:instrText xml:space="preserve"> ADDIN NE.Ref.{2B50BDF0-C113-451B-B596-4DDA47B25F3A}</w:instrText>
      </w:r>
      <w:r w:rsidR="0038253F"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[4]</w:t>
      </w:r>
      <w:r w:rsidR="0038253F"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FB335E" w:rsidRPr="00F01808">
        <w:rPr>
          <w:rFonts w:ascii="Book Antiqua" w:hAnsi="Book Antiqua"/>
          <w:sz w:val="24"/>
          <w:szCs w:val="24"/>
        </w:rPr>
        <w:t xml:space="preserve"> </w:t>
      </w:r>
      <w:r w:rsidR="00F11F17" w:rsidRPr="00F01808">
        <w:rPr>
          <w:rFonts w:ascii="Book Antiqua" w:hAnsi="Book Antiqua" w:cs="Times New Roman"/>
          <w:sz w:val="24"/>
          <w:szCs w:val="24"/>
        </w:rPr>
        <w:t>Only surgical intervention renders probability of a long-term survival, however, most GBC patients generally present at late stage, with unresectable lesion. To be specific, fewer than 20% of cases are amenable to surgical</w:t>
      </w:r>
      <w:r w:rsidR="00F01808">
        <w:rPr>
          <w:rFonts w:ascii="Book Antiqua" w:hAnsi="Book Antiqua" w:cs="Times New Roman"/>
          <w:sz w:val="24"/>
          <w:szCs w:val="24"/>
        </w:rPr>
        <w:t xml:space="preserve"> treatment</w:t>
      </w:r>
      <w:r w:rsidR="005E44EF" w:rsidRPr="00F01808">
        <w:rPr>
          <w:rFonts w:ascii="Book Antiqua" w:hAnsi="Book Antiqua" w:cs="Times New Roman"/>
          <w:sz w:val="24"/>
          <w:szCs w:val="24"/>
        </w:rPr>
        <w:fldChar w:fldCharType="begin"/>
      </w:r>
      <w:r w:rsidR="008D62D2" w:rsidRPr="00F01808">
        <w:rPr>
          <w:rFonts w:ascii="Book Antiqua" w:hAnsi="Book Antiqua" w:cs="Times New Roman"/>
          <w:sz w:val="24"/>
          <w:szCs w:val="24"/>
        </w:rPr>
        <w:instrText xml:space="preserve"> ADDIN NE.Ref.{9184F0F8-4C7A-4558-AF5E-A1BBA86F9C0E}</w:instrText>
      </w:r>
      <w:r w:rsidR="005E44EF"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[5, 6]</w:t>
      </w:r>
      <w:r w:rsidR="005E44EF" w:rsidRPr="00F01808">
        <w:rPr>
          <w:rFonts w:ascii="Book Antiqua" w:hAnsi="Book Antiqua" w:cs="Times New Roman"/>
          <w:sz w:val="24"/>
          <w:szCs w:val="24"/>
        </w:rPr>
        <w:fldChar w:fldCharType="end"/>
      </w:r>
      <w:r w:rsidR="009F343C" w:rsidRPr="00F01808">
        <w:rPr>
          <w:rFonts w:ascii="Book Antiqua" w:hAnsi="Book Antiqua" w:cs="Times New Roman"/>
          <w:sz w:val="24"/>
          <w:szCs w:val="24"/>
        </w:rPr>
        <w:t>.</w:t>
      </w:r>
      <w:bookmarkEnd w:id="67"/>
    </w:p>
    <w:p w14:paraId="20299255" w14:textId="733ECD8B" w:rsidR="00FB335E" w:rsidRPr="00F01808" w:rsidRDefault="00B52DBF"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  </w:t>
      </w:r>
      <w:r w:rsidR="00F11F17" w:rsidRPr="00F01808">
        <w:rPr>
          <w:rFonts w:ascii="Book Antiqua" w:hAnsi="Book Antiqua" w:cs="Times New Roman"/>
          <w:sz w:val="24"/>
          <w:szCs w:val="24"/>
        </w:rPr>
        <w:t>At present, a few clinicopathological parameters, such as clinical stage, performance status (PS), and pathological classification, have been demonstrated as independent survival predictors in patients harboring various types of common solid</w:t>
      </w:r>
      <w:r w:rsidR="00F01808">
        <w:rPr>
          <w:rFonts w:ascii="Book Antiqua" w:hAnsi="Book Antiqua" w:cs="Times New Roman"/>
          <w:sz w:val="24"/>
          <w:szCs w:val="24"/>
        </w:rPr>
        <w:t xml:space="preserve"> tumors</w:t>
      </w:r>
      <w:r w:rsidR="008D62D2" w:rsidRPr="00F01808">
        <w:rPr>
          <w:rFonts w:ascii="Book Antiqua" w:hAnsi="Book Antiqua" w:cs="Times New Roman"/>
          <w:sz w:val="24"/>
          <w:szCs w:val="24"/>
        </w:rPr>
        <w:fldChar w:fldCharType="begin"/>
      </w:r>
      <w:r w:rsidR="008D62D2" w:rsidRPr="00F01808">
        <w:rPr>
          <w:rFonts w:ascii="Book Antiqua" w:hAnsi="Book Antiqua" w:cs="Times New Roman"/>
          <w:sz w:val="24"/>
          <w:szCs w:val="24"/>
        </w:rPr>
        <w:instrText xml:space="preserve"> ADDIN NE.Ref.{F8F7B74E-1F46-40DE-9A91-54C08BEB5DD0}</w:instrText>
      </w:r>
      <w:r w:rsidR="008D62D2"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[7]</w:t>
      </w:r>
      <w:r w:rsidR="008D62D2"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FB335E" w:rsidRPr="00F01808">
        <w:rPr>
          <w:rFonts w:ascii="Book Antiqua" w:hAnsi="Book Antiqua"/>
          <w:sz w:val="24"/>
          <w:szCs w:val="24"/>
        </w:rPr>
        <w:t xml:space="preserve"> </w:t>
      </w:r>
      <w:r w:rsidR="00F11F17" w:rsidRPr="00F01808">
        <w:rPr>
          <w:rFonts w:ascii="Book Antiqua" w:hAnsi="Book Antiqua" w:cs="Times New Roman"/>
          <w:sz w:val="24"/>
          <w:szCs w:val="24"/>
        </w:rPr>
        <w:t>Nevertheless, despite the wide application of high-resolution imaging systems, it is rather difficult to obtain accurate classification of clinical stage, and objective judgement of PS</w:t>
      </w:r>
      <w:r w:rsidR="008D62D2" w:rsidRPr="00F01808">
        <w:rPr>
          <w:rFonts w:ascii="Book Antiqua" w:hAnsi="Book Antiqua" w:cs="Times New Roman"/>
          <w:sz w:val="24"/>
          <w:szCs w:val="24"/>
        </w:rPr>
        <w:fldChar w:fldCharType="begin"/>
      </w:r>
      <w:r w:rsidR="008D62D2" w:rsidRPr="00F01808">
        <w:rPr>
          <w:rFonts w:ascii="Book Antiqua" w:hAnsi="Book Antiqua" w:cs="Times New Roman"/>
          <w:sz w:val="24"/>
          <w:szCs w:val="24"/>
        </w:rPr>
        <w:instrText xml:space="preserve"> ADDIN NE.Ref.{76F82838-EAE0-4286-92BE-54C78A140E43}</w:instrText>
      </w:r>
      <w:r w:rsidR="008D62D2"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[8-10]</w:t>
      </w:r>
      <w:r w:rsidR="008D62D2"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00F11F17" w:rsidRPr="00F01808">
        <w:rPr>
          <w:rFonts w:ascii="Book Antiqua" w:hAnsi="Book Antiqua" w:cs="Times New Roman"/>
          <w:sz w:val="24"/>
          <w:szCs w:val="24"/>
        </w:rPr>
        <w:t>In addition, the pathological stage of tumor samples in these subjects is not as informative as that in untreated subjects</w:t>
      </w:r>
      <w:r w:rsidR="005D1FD9" w:rsidRPr="00F01808">
        <w:rPr>
          <w:rFonts w:ascii="Book Antiqua" w:hAnsi="Book Antiqua" w:cs="Times New Roman"/>
          <w:sz w:val="24"/>
          <w:szCs w:val="24"/>
        </w:rPr>
        <w:fldChar w:fldCharType="begin"/>
      </w:r>
      <w:r w:rsidR="005D1FD9" w:rsidRPr="00F01808">
        <w:rPr>
          <w:rFonts w:ascii="Book Antiqua" w:hAnsi="Book Antiqua" w:cs="Times New Roman"/>
          <w:sz w:val="24"/>
          <w:szCs w:val="24"/>
        </w:rPr>
        <w:instrText xml:space="preserve"> ADDIN NE.Ref.{B7E3504E-8BB7-42E7-9399-9BF1E9B6BE05}</w:instrText>
      </w:r>
      <w:r w:rsidR="005D1FD9"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[11]</w:t>
      </w:r>
      <w:r w:rsidR="005D1FD9"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00F11F17" w:rsidRPr="00F01808">
        <w:rPr>
          <w:rFonts w:ascii="Book Antiqua" w:hAnsi="Book Antiqua" w:cs="Times New Roman"/>
          <w:sz w:val="24"/>
          <w:szCs w:val="24"/>
        </w:rPr>
        <w:t>In order to guarantee potent intense neoadjuvant therapy as well as regular follow-up in high-risk subjects, it is necessary to explore a simple and cost-effective predictor for the postoperative overall survival (OS) prior to surgery.</w:t>
      </w:r>
    </w:p>
    <w:p w14:paraId="1E596DB3" w14:textId="4D1A4936" w:rsidR="00FB335E" w:rsidRPr="00F01808" w:rsidRDefault="00B52DBF"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  </w:t>
      </w:r>
      <w:r w:rsidR="00F11F17" w:rsidRPr="00F01808">
        <w:rPr>
          <w:rFonts w:ascii="Book Antiqua" w:hAnsi="Book Antiqua" w:cs="Times New Roman"/>
          <w:sz w:val="24"/>
          <w:szCs w:val="24"/>
        </w:rPr>
        <w:t>Accumulating evidence has demonstrated that nutritional deficiencies, hemostatic factors and systemic inﬂammatory response (SIR) are likely to be critically involved in the progression of human malignancies</w:t>
      </w:r>
      <w:r w:rsidR="005D1FD9" w:rsidRPr="00F01808">
        <w:rPr>
          <w:rFonts w:ascii="Book Antiqua" w:hAnsi="Book Antiqua" w:cs="Times New Roman"/>
          <w:sz w:val="24"/>
          <w:szCs w:val="24"/>
        </w:rPr>
        <w:fldChar w:fldCharType="begin"/>
      </w:r>
      <w:r w:rsidR="005D1FD9" w:rsidRPr="00F01808">
        <w:rPr>
          <w:rFonts w:ascii="Book Antiqua" w:hAnsi="Book Antiqua" w:cs="Times New Roman"/>
          <w:sz w:val="24"/>
          <w:szCs w:val="24"/>
        </w:rPr>
        <w:instrText xml:space="preserve"> ADDIN NE.Ref.{698ED53A-BFB7-4C8A-9E77-BEA8945AD50D}</w:instrText>
      </w:r>
      <w:r w:rsidR="005D1FD9"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[12]</w:t>
      </w:r>
      <w:r w:rsidR="005D1FD9"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FB335E" w:rsidRPr="00F01808">
        <w:rPr>
          <w:rFonts w:ascii="Book Antiqua" w:hAnsi="Book Antiqua"/>
          <w:sz w:val="24"/>
          <w:szCs w:val="24"/>
        </w:rPr>
        <w:t xml:space="preserve"> </w:t>
      </w:r>
      <w:r w:rsidR="00F11F17" w:rsidRPr="00F01808">
        <w:rPr>
          <w:rFonts w:ascii="Book Antiqua" w:hAnsi="Book Antiqua" w:cs="Times New Roman"/>
          <w:sz w:val="24"/>
          <w:szCs w:val="24"/>
        </w:rPr>
        <w:t>Fibrinogen plays an important regulatory role in both inﬂammation and cancer progression, including proliferation, angiogenesis as well as migration of tumor cells</w:t>
      </w:r>
      <w:r w:rsidR="005D1FD9" w:rsidRPr="00F01808">
        <w:rPr>
          <w:rFonts w:ascii="Book Antiqua" w:hAnsi="Book Antiqua" w:cs="Times New Roman"/>
          <w:sz w:val="24"/>
          <w:szCs w:val="24"/>
        </w:rPr>
        <w:fldChar w:fldCharType="begin"/>
      </w:r>
      <w:r w:rsidR="005D1FD9" w:rsidRPr="00F01808">
        <w:rPr>
          <w:rFonts w:ascii="Book Antiqua" w:hAnsi="Book Antiqua" w:cs="Times New Roman"/>
          <w:sz w:val="24"/>
          <w:szCs w:val="24"/>
        </w:rPr>
        <w:instrText xml:space="preserve"> ADDIN NE.Ref.{88DC9F08-FAFF-41F8-85C0-6310B5E0ADDB}</w:instrText>
      </w:r>
      <w:r w:rsidR="005D1FD9"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[13]</w:t>
      </w:r>
      <w:r w:rsidR="005D1FD9"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00F11F17" w:rsidRPr="00F01808">
        <w:rPr>
          <w:rFonts w:ascii="Book Antiqua" w:hAnsi="Book Antiqua" w:cs="Times New Roman"/>
          <w:sz w:val="24"/>
          <w:szCs w:val="24"/>
        </w:rPr>
        <w:t>Serum albumin levels reflect the SIR of host and nutritional status</w:t>
      </w:r>
      <w:r w:rsidR="005D1FD9" w:rsidRPr="00F01808">
        <w:rPr>
          <w:rFonts w:ascii="Book Antiqua" w:hAnsi="Book Antiqua" w:cs="Times New Roman"/>
          <w:sz w:val="24"/>
          <w:szCs w:val="24"/>
        </w:rPr>
        <w:fldChar w:fldCharType="begin"/>
      </w:r>
      <w:r w:rsidR="005D1FD9" w:rsidRPr="00F01808">
        <w:rPr>
          <w:rFonts w:ascii="Book Antiqua" w:hAnsi="Book Antiqua" w:cs="Times New Roman"/>
          <w:sz w:val="24"/>
          <w:szCs w:val="24"/>
        </w:rPr>
        <w:instrText xml:space="preserve"> ADDIN NE.Ref.{2CF1327E-5D10-4833-B79C-CE37711CB115}</w:instrText>
      </w:r>
      <w:r w:rsidR="005D1FD9"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[14-16]</w:t>
      </w:r>
      <w:r w:rsidR="005D1FD9"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bookmarkStart w:id="68" w:name="_Hlk511750184"/>
      <w:r w:rsidR="00F11F17" w:rsidRPr="00F01808">
        <w:rPr>
          <w:rFonts w:ascii="Book Antiqua" w:hAnsi="Book Antiqua" w:cs="Times New Roman"/>
          <w:sz w:val="24"/>
          <w:szCs w:val="24"/>
        </w:rPr>
        <w:t>Recently, accumulating researches have shown that both fibrinogen and serum albumin are important prognostic predictors in various cancers, and elevated plasma fibrinogen and lower serum albumin levels are significantly correlated with shorter survival in tumor patients</w:t>
      </w:r>
      <w:bookmarkEnd w:id="68"/>
      <w:r w:rsidR="005D1FD9" w:rsidRPr="00F01808">
        <w:rPr>
          <w:rFonts w:ascii="Book Antiqua" w:hAnsi="Book Antiqua" w:cs="Times New Roman"/>
          <w:sz w:val="24"/>
          <w:szCs w:val="24"/>
        </w:rPr>
        <w:fldChar w:fldCharType="begin"/>
      </w:r>
      <w:r w:rsidR="001E5F67" w:rsidRPr="00F01808">
        <w:rPr>
          <w:rFonts w:ascii="Book Antiqua" w:hAnsi="Book Antiqua" w:cs="Times New Roman"/>
          <w:sz w:val="24"/>
          <w:szCs w:val="24"/>
        </w:rPr>
        <w:instrText xml:space="preserve"> ADDIN NE.Ref.{50F0F30D-2089-4BA5-8422-FB565F0AAFBA}</w:instrText>
      </w:r>
      <w:r w:rsidR="005D1FD9"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[17-21]</w:t>
      </w:r>
      <w:r w:rsidR="005D1FD9"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p>
    <w:p w14:paraId="3F00EDE3" w14:textId="543BA403" w:rsidR="00DE17E8" w:rsidRPr="00F01808" w:rsidRDefault="00F11F17" w:rsidP="009A188A">
      <w:pPr>
        <w:snapToGrid w:val="0"/>
        <w:spacing w:line="360" w:lineRule="auto"/>
        <w:ind w:firstLineChars="150" w:firstLine="360"/>
        <w:rPr>
          <w:rFonts w:ascii="Book Antiqua" w:hAnsi="Book Antiqua" w:cs="Times New Roman"/>
          <w:sz w:val="24"/>
          <w:szCs w:val="24"/>
        </w:rPr>
      </w:pPr>
      <w:r w:rsidRPr="00F01808">
        <w:rPr>
          <w:rFonts w:ascii="Book Antiqua" w:hAnsi="Book Antiqua" w:cs="Times New Roman"/>
          <w:sz w:val="24"/>
          <w:szCs w:val="24"/>
        </w:rPr>
        <w:lastRenderedPageBreak/>
        <w:t xml:space="preserve">From the results of above studies, we can naturally </w:t>
      </w:r>
      <w:bookmarkStart w:id="69" w:name="_Hlk511750812"/>
      <w:r w:rsidRPr="00F01808">
        <w:rPr>
          <w:rFonts w:ascii="Book Antiqua" w:hAnsi="Book Antiqua" w:cs="Times New Roman"/>
          <w:sz w:val="24"/>
          <w:szCs w:val="24"/>
        </w:rPr>
        <w:t>hypothesize</w:t>
      </w:r>
      <w:bookmarkEnd w:id="69"/>
      <w:r w:rsidRPr="00F01808">
        <w:rPr>
          <w:rFonts w:ascii="Book Antiqua" w:hAnsi="Book Antiqua" w:cs="Times New Roman"/>
          <w:sz w:val="24"/>
          <w:szCs w:val="24"/>
        </w:rPr>
        <w:t xml:space="preserve"> that </w:t>
      </w:r>
      <w:bookmarkStart w:id="70" w:name="_Hlk511750784"/>
      <w:r w:rsidRPr="00F01808">
        <w:rPr>
          <w:rFonts w:ascii="Book Antiqua" w:hAnsi="Book Antiqua" w:cs="Times New Roman"/>
          <w:sz w:val="24"/>
          <w:szCs w:val="24"/>
        </w:rPr>
        <w:t>fibrinogen-to-albumin ratio (FAR)</w:t>
      </w:r>
      <w:bookmarkEnd w:id="70"/>
      <w:r w:rsidRPr="00F01808">
        <w:rPr>
          <w:rFonts w:ascii="Book Antiqua" w:hAnsi="Book Antiqua" w:cs="Times New Roman"/>
          <w:sz w:val="24"/>
          <w:szCs w:val="24"/>
        </w:rPr>
        <w:t xml:space="preserve"> might </w:t>
      </w:r>
      <w:bookmarkStart w:id="71" w:name="_Hlk511750870"/>
      <w:r w:rsidRPr="00F01808">
        <w:rPr>
          <w:rFonts w:ascii="Book Antiqua" w:hAnsi="Book Antiqua" w:cs="Times New Roman"/>
          <w:sz w:val="24"/>
          <w:szCs w:val="24"/>
        </w:rPr>
        <w:t>be more powerful than elevated fibrinogen or lower serum albumin level in predicting the prognosis of patients with malignant tumors</w:t>
      </w:r>
      <w:bookmarkEnd w:id="71"/>
      <w:r w:rsidRPr="00F01808">
        <w:rPr>
          <w:rFonts w:ascii="Book Antiqua" w:hAnsi="Book Antiqua" w:cs="Times New Roman"/>
          <w:sz w:val="24"/>
          <w:szCs w:val="24"/>
        </w:rPr>
        <w:t xml:space="preserve">. In fact, </w:t>
      </w:r>
      <w:r w:rsidR="00F01808">
        <w:rPr>
          <w:rFonts w:ascii="Book Antiqua" w:hAnsi="Book Antiqua" w:cs="Times New Roman"/>
          <w:sz w:val="24"/>
          <w:szCs w:val="24"/>
        </w:rPr>
        <w:t xml:space="preserve">Tan </w:t>
      </w:r>
      <w:r w:rsidR="00F01808" w:rsidRPr="00F01808">
        <w:rPr>
          <w:rFonts w:ascii="Book Antiqua" w:hAnsi="Book Antiqua" w:cs="Times New Roman"/>
          <w:i/>
          <w:sz w:val="24"/>
          <w:szCs w:val="24"/>
        </w:rPr>
        <w:t>et al</w:t>
      </w:r>
      <w:r w:rsidR="001E5F67" w:rsidRPr="00F01808">
        <w:rPr>
          <w:rFonts w:ascii="Book Antiqua" w:hAnsi="Book Antiqua" w:cs="Times New Roman"/>
          <w:sz w:val="24"/>
          <w:szCs w:val="24"/>
        </w:rPr>
        <w:fldChar w:fldCharType="begin"/>
      </w:r>
      <w:r w:rsidR="001E5F67" w:rsidRPr="00F01808">
        <w:rPr>
          <w:rFonts w:ascii="Book Antiqua" w:hAnsi="Book Antiqua" w:cs="Times New Roman"/>
          <w:sz w:val="24"/>
          <w:szCs w:val="24"/>
        </w:rPr>
        <w:instrText xml:space="preserve"> ADDIN NE.Ref.{CBA47D2C-FD02-4FA8-A739-94C1CF9BAA5E}</w:instrText>
      </w:r>
      <w:r w:rsidR="001E5F67"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[22]</w:t>
      </w:r>
      <w:r w:rsidR="001E5F67" w:rsidRPr="00F01808">
        <w:rPr>
          <w:rFonts w:ascii="Book Antiqua" w:hAnsi="Book Antiqua" w:cs="Times New Roman"/>
          <w:sz w:val="24"/>
          <w:szCs w:val="24"/>
        </w:rPr>
        <w:fldChar w:fldCharType="end"/>
      </w:r>
      <w:r w:rsidR="009F343C" w:rsidRPr="00F01808">
        <w:rPr>
          <w:rFonts w:ascii="Book Antiqua" w:hAnsi="Book Antiqua" w:cs="Times New Roman"/>
          <w:sz w:val="24"/>
          <w:szCs w:val="24"/>
        </w:rPr>
        <w:t xml:space="preserve"> </w:t>
      </w:r>
      <w:r w:rsidR="00DE17E8" w:rsidRPr="00F01808">
        <w:rPr>
          <w:rFonts w:ascii="Book Antiqua" w:hAnsi="Book Antiqua" w:cs="Times New Roman"/>
          <w:sz w:val="24"/>
          <w:szCs w:val="24"/>
        </w:rPr>
        <w:t xml:space="preserve">have indicated that the preoperative FAR is an independent prognostic indicator for esophageal squamous-cell carcinoma (ESCC) patients, while </w:t>
      </w:r>
      <w:r w:rsidR="00F01808">
        <w:rPr>
          <w:rFonts w:ascii="Book Antiqua" w:hAnsi="Book Antiqua" w:cs="Times New Roman"/>
          <w:sz w:val="24"/>
          <w:szCs w:val="24"/>
        </w:rPr>
        <w:t xml:space="preserve">Hwang </w:t>
      </w:r>
      <w:r w:rsidR="00F01808" w:rsidRPr="00F01808">
        <w:rPr>
          <w:rFonts w:ascii="Book Antiqua" w:hAnsi="Book Antiqua" w:cs="Times New Roman"/>
          <w:i/>
          <w:sz w:val="24"/>
          <w:szCs w:val="24"/>
        </w:rPr>
        <w:t>et al</w:t>
      </w:r>
      <w:r w:rsidR="001E5F67" w:rsidRPr="00F01808">
        <w:rPr>
          <w:rFonts w:ascii="Book Antiqua" w:hAnsi="Book Antiqua" w:cs="Times New Roman"/>
          <w:sz w:val="24"/>
          <w:szCs w:val="24"/>
        </w:rPr>
        <w:fldChar w:fldCharType="begin"/>
      </w:r>
      <w:r w:rsidR="001E5F67" w:rsidRPr="00F01808">
        <w:rPr>
          <w:rFonts w:ascii="Book Antiqua" w:hAnsi="Book Antiqua" w:cs="Times New Roman"/>
          <w:sz w:val="24"/>
          <w:szCs w:val="24"/>
        </w:rPr>
        <w:instrText xml:space="preserve"> ADDIN NE.Ref.{077E03EF-FB0B-49E9-ADE6-F2B68C6E0AFD}</w:instrText>
      </w:r>
      <w:r w:rsidR="001E5F67"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[23]</w:t>
      </w:r>
      <w:r w:rsidR="001E5F67"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00DE17E8" w:rsidRPr="00F01808">
        <w:rPr>
          <w:rFonts w:ascii="Book Antiqua" w:hAnsi="Book Antiqua" w:cs="Times New Roman"/>
          <w:sz w:val="24"/>
          <w:szCs w:val="24"/>
        </w:rPr>
        <w:t>have indicated that the FAR is a more significant prognostic indicator than either indicator alone (elevated fibrinogen or lower serum albumin).</w:t>
      </w:r>
    </w:p>
    <w:p w14:paraId="204D28B3" w14:textId="4C6FF5DC" w:rsidR="00DE17E8" w:rsidRPr="00F01808" w:rsidRDefault="00DE17E8"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To our knowledge, there are no relevant studies concerning the prognostic significance of FAR in GBC patients. Herein, the study was designed to explore the prognostic roles of the preoperative FAR in GBC in terms of OS.</w:t>
      </w:r>
    </w:p>
    <w:p w14:paraId="7E37D322" w14:textId="77777777" w:rsidR="001533AA" w:rsidRPr="00F01808" w:rsidRDefault="001533AA" w:rsidP="009A188A">
      <w:pPr>
        <w:snapToGrid w:val="0"/>
        <w:spacing w:line="360" w:lineRule="auto"/>
        <w:ind w:firstLineChars="100" w:firstLine="240"/>
        <w:rPr>
          <w:rFonts w:ascii="Book Antiqua" w:hAnsi="Book Antiqua" w:cs="Times New Roman"/>
          <w:sz w:val="24"/>
          <w:szCs w:val="24"/>
        </w:rPr>
      </w:pPr>
    </w:p>
    <w:p w14:paraId="60513AE9" w14:textId="378960D5" w:rsidR="00DE17E8" w:rsidRPr="00F01808" w:rsidRDefault="005273CE" w:rsidP="009A188A">
      <w:pPr>
        <w:snapToGrid w:val="0"/>
        <w:spacing w:line="360" w:lineRule="auto"/>
        <w:rPr>
          <w:rFonts w:ascii="Book Antiqua" w:hAnsi="Book Antiqua" w:cs="Times New Roman"/>
          <w:b/>
          <w:sz w:val="24"/>
          <w:szCs w:val="24"/>
        </w:rPr>
      </w:pPr>
      <w:r w:rsidRPr="005273CE">
        <w:rPr>
          <w:rFonts w:ascii="Book Antiqua" w:hAnsi="Book Antiqua" w:cs="Times New Roman"/>
          <w:b/>
          <w:caps/>
          <w:sz w:val="24"/>
          <w:szCs w:val="24"/>
        </w:rPr>
        <w:t>materials</w:t>
      </w:r>
      <w:r w:rsidR="00DE17E8" w:rsidRPr="005273CE">
        <w:rPr>
          <w:rFonts w:ascii="Book Antiqua" w:hAnsi="Book Antiqua" w:cs="Times New Roman"/>
          <w:b/>
          <w:caps/>
          <w:sz w:val="24"/>
          <w:szCs w:val="24"/>
        </w:rPr>
        <w:t xml:space="preserve"> </w:t>
      </w:r>
      <w:r w:rsidR="00DE17E8" w:rsidRPr="00F01808">
        <w:rPr>
          <w:rFonts w:ascii="Book Antiqua" w:hAnsi="Book Antiqua" w:cs="Times New Roman"/>
          <w:b/>
          <w:sz w:val="24"/>
          <w:szCs w:val="24"/>
        </w:rPr>
        <w:t>AND METHODS</w:t>
      </w:r>
    </w:p>
    <w:p w14:paraId="274DE65F" w14:textId="5526224B" w:rsidR="00DE17E8" w:rsidRPr="00F01808" w:rsidRDefault="00DE17E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Patients</w:t>
      </w:r>
    </w:p>
    <w:p w14:paraId="728B894D" w14:textId="0F0FF384"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Eligible patients were included in this study according to the following criteria: </w:t>
      </w:r>
      <w:r w:rsidRPr="00F01808">
        <w:rPr>
          <w:rFonts w:ascii="Book Antiqua" w:hAnsi="Book Antiqua"/>
          <w:sz w:val="24"/>
          <w:szCs w:val="24"/>
        </w:rPr>
        <w:t>(1)</w:t>
      </w:r>
      <w:r w:rsidRPr="00F01808">
        <w:rPr>
          <w:rFonts w:ascii="Book Antiqua" w:hAnsi="Book Antiqua" w:cs="Times New Roman"/>
          <w:sz w:val="24"/>
          <w:szCs w:val="24"/>
        </w:rPr>
        <w:t xml:space="preserve"> patients</w:t>
      </w:r>
      <w:r w:rsidRPr="00F01808">
        <w:rPr>
          <w:rFonts w:ascii="Book Antiqua" w:hAnsi="Book Antiqua"/>
          <w:sz w:val="24"/>
          <w:szCs w:val="24"/>
        </w:rPr>
        <w:t xml:space="preserve"> with histological diagnosis of GBC; (2) GBC patients without other co-</w:t>
      </w:r>
      <w:r w:rsidRPr="00F01808">
        <w:rPr>
          <w:rFonts w:ascii="Book Antiqua" w:hAnsi="Book Antiqua" w:cs="Times New Roman"/>
          <w:sz w:val="24"/>
          <w:szCs w:val="24"/>
        </w:rPr>
        <w:t>existing</w:t>
      </w:r>
      <w:r w:rsidRPr="00F01808">
        <w:rPr>
          <w:rFonts w:ascii="Book Antiqua" w:hAnsi="Book Antiqua"/>
          <w:sz w:val="24"/>
          <w:szCs w:val="24"/>
        </w:rPr>
        <w:t xml:space="preserve"> malignancies; (3) patients </w:t>
      </w:r>
      <w:r w:rsidRPr="00F01808">
        <w:rPr>
          <w:rFonts w:ascii="Book Antiqua" w:hAnsi="Book Antiqua" w:cs="Times New Roman"/>
          <w:sz w:val="24"/>
          <w:szCs w:val="24"/>
        </w:rPr>
        <w:t>not undergoing</w:t>
      </w:r>
      <w:r w:rsidRPr="00F01808">
        <w:rPr>
          <w:rFonts w:ascii="Book Antiqua" w:hAnsi="Book Antiqua"/>
          <w:sz w:val="24"/>
          <w:szCs w:val="24"/>
        </w:rPr>
        <w:t xml:space="preserve"> other treatments before enrollment; (4) patients with complete clinical information and available</w:t>
      </w:r>
      <w:r w:rsidRPr="00F01808">
        <w:rPr>
          <w:rFonts w:ascii="Book Antiqua" w:hAnsi="Book Antiqua" w:cs="Times New Roman"/>
          <w:sz w:val="24"/>
          <w:szCs w:val="24"/>
        </w:rPr>
        <w:t xml:space="preserve"> follow</w:t>
      </w:r>
      <w:r w:rsidRPr="00F01808">
        <w:rPr>
          <w:rFonts w:ascii="Book Antiqua" w:hAnsi="Book Antiqua"/>
          <w:sz w:val="24"/>
          <w:szCs w:val="24"/>
        </w:rPr>
        <w:t>-up data</w:t>
      </w:r>
      <w:r w:rsidRPr="00F01808">
        <w:rPr>
          <w:rFonts w:ascii="Book Antiqua" w:hAnsi="Book Antiqua" w:cs="Times New Roman"/>
          <w:sz w:val="24"/>
          <w:szCs w:val="24"/>
        </w:rPr>
        <w:t xml:space="preserve">; </w:t>
      </w:r>
      <w:r w:rsidRPr="00F01808">
        <w:rPr>
          <w:rFonts w:ascii="Book Antiqua" w:hAnsi="Book Antiqua"/>
          <w:sz w:val="24"/>
          <w:szCs w:val="24"/>
        </w:rPr>
        <w:t>and (5) patients aged &gt;</w:t>
      </w:r>
      <w:r w:rsidR="00F01808">
        <w:rPr>
          <w:rFonts w:ascii="Book Antiqua" w:hAnsi="Book Antiqua" w:hint="eastAsia"/>
          <w:sz w:val="24"/>
          <w:szCs w:val="24"/>
        </w:rPr>
        <w:t xml:space="preserve"> </w:t>
      </w:r>
      <w:r w:rsidRPr="00F01808">
        <w:rPr>
          <w:rFonts w:ascii="Book Antiqua" w:hAnsi="Book Antiqua"/>
          <w:sz w:val="24"/>
          <w:szCs w:val="24"/>
        </w:rPr>
        <w:t xml:space="preserve">18 years. The exclusion criteria were listed as follows: (1) </w:t>
      </w:r>
      <w:r w:rsidRPr="00F01808">
        <w:rPr>
          <w:rFonts w:ascii="Book Antiqua" w:hAnsi="Book Antiqua" w:cs="Times New Roman"/>
          <w:sz w:val="24"/>
          <w:szCs w:val="24"/>
        </w:rPr>
        <w:t>patients</w:t>
      </w:r>
      <w:r w:rsidRPr="00F01808">
        <w:rPr>
          <w:rFonts w:ascii="Book Antiqua" w:hAnsi="Book Antiqua"/>
          <w:sz w:val="24"/>
          <w:szCs w:val="24"/>
        </w:rPr>
        <w:t xml:space="preserve"> with acute infection or chronic active inﬂammatory disease; (2) </w:t>
      </w:r>
      <w:r w:rsidRPr="00F01808">
        <w:rPr>
          <w:rFonts w:ascii="Book Antiqua" w:hAnsi="Book Antiqua" w:cs="Times New Roman"/>
          <w:sz w:val="24"/>
          <w:szCs w:val="24"/>
        </w:rPr>
        <w:t>patients</w:t>
      </w:r>
      <w:r w:rsidRPr="00F01808">
        <w:rPr>
          <w:rFonts w:ascii="Book Antiqua" w:hAnsi="Book Antiqua"/>
          <w:sz w:val="24"/>
          <w:szCs w:val="24"/>
        </w:rPr>
        <w:t xml:space="preserve"> with collagen diseases, anemia and other diseases concerning the hematological system; (3) patients who received anticoagulant treatment or albumin transfusions before treatment</w:t>
      </w:r>
      <w:r w:rsidRPr="00F01808">
        <w:rPr>
          <w:rFonts w:ascii="Book Antiqua" w:hAnsi="Book Antiqua" w:cs="Times New Roman"/>
          <w:sz w:val="24"/>
          <w:szCs w:val="24"/>
        </w:rPr>
        <w:t>;</w:t>
      </w:r>
      <w:r w:rsidRPr="00F01808">
        <w:rPr>
          <w:rFonts w:ascii="Book Antiqua" w:hAnsi="Book Antiqua"/>
          <w:sz w:val="24"/>
          <w:szCs w:val="24"/>
        </w:rPr>
        <w:t xml:space="preserve"> (4) patients with liver disease; and (5) </w:t>
      </w:r>
      <w:r w:rsidRPr="00F01808">
        <w:rPr>
          <w:rFonts w:ascii="Book Antiqua" w:hAnsi="Book Antiqua" w:cs="Times New Roman"/>
          <w:sz w:val="24"/>
          <w:szCs w:val="24"/>
        </w:rPr>
        <w:t>patients</w:t>
      </w:r>
      <w:r w:rsidRPr="00F01808">
        <w:rPr>
          <w:rFonts w:ascii="Book Antiqua" w:hAnsi="Book Antiqua"/>
          <w:sz w:val="24"/>
          <w:szCs w:val="24"/>
        </w:rPr>
        <w:t xml:space="preserve"> with perioperative surgery-associated mortality. As a result, 154 GBC patients were retrospectively included and analyzed, </w:t>
      </w:r>
      <w:r w:rsidRPr="00F01808">
        <w:rPr>
          <w:rFonts w:ascii="Book Antiqua" w:hAnsi="Book Antiqua" w:cs="Times New Roman"/>
          <w:sz w:val="24"/>
          <w:szCs w:val="24"/>
        </w:rPr>
        <w:t>who underwent potential curative resection at Peking Union Medical College Hospital of Chinese Academy of Medical Sciences and Peking Union Medical College (CAMS &amp; PUMC) from January 2005 to May 2017.</w:t>
      </w:r>
    </w:p>
    <w:p w14:paraId="2BDCA56E" w14:textId="77777777" w:rsidR="001533AA" w:rsidRPr="00F01808" w:rsidRDefault="001533AA" w:rsidP="009A188A">
      <w:pPr>
        <w:snapToGrid w:val="0"/>
        <w:spacing w:line="360" w:lineRule="auto"/>
        <w:rPr>
          <w:rFonts w:ascii="Book Antiqua" w:hAnsi="Book Antiqua" w:cs="Times New Roman"/>
          <w:sz w:val="24"/>
          <w:szCs w:val="24"/>
        </w:rPr>
      </w:pPr>
    </w:p>
    <w:p w14:paraId="32E1881B" w14:textId="4AC347EC" w:rsidR="00DE17E8" w:rsidRPr="00F01808" w:rsidRDefault="00DE17E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Data collection</w:t>
      </w:r>
    </w:p>
    <w:p w14:paraId="112F47BB" w14:textId="7E7FB130"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lastRenderedPageBreak/>
        <w:t>Baseline clinicopathological characteristics, including age, gender, comorbidities, ABO blood group,</w:t>
      </w:r>
      <w:r w:rsidRPr="00F01808">
        <w:rPr>
          <w:rFonts w:ascii="Book Antiqua" w:hAnsi="Book Antiqua"/>
          <w:sz w:val="24"/>
          <w:szCs w:val="24"/>
        </w:rPr>
        <w:t xml:space="preserve"> </w:t>
      </w:r>
      <w:r w:rsidRPr="00F01808">
        <w:rPr>
          <w:rFonts w:ascii="Book Antiqua" w:hAnsi="Book Antiqua" w:cs="Times New Roman"/>
          <w:sz w:val="24"/>
          <w:szCs w:val="24"/>
        </w:rPr>
        <w:t>pathological classifications, tumor differentiation,</w:t>
      </w:r>
      <w:r w:rsidRPr="00F01808">
        <w:rPr>
          <w:rFonts w:ascii="Book Antiqua" w:hAnsi="Book Antiqua"/>
          <w:sz w:val="24"/>
          <w:szCs w:val="24"/>
        </w:rPr>
        <w:t xml:space="preserve"> </w:t>
      </w:r>
      <w:r w:rsidRPr="00F01808">
        <w:rPr>
          <w:rFonts w:ascii="Book Antiqua" w:hAnsi="Book Antiqua" w:cs="Times New Roman"/>
          <w:sz w:val="24"/>
          <w:szCs w:val="24"/>
        </w:rPr>
        <w:t>resection margin status,</w:t>
      </w:r>
      <w:r w:rsidRPr="00F01808">
        <w:rPr>
          <w:rFonts w:ascii="Book Antiqua" w:hAnsi="Book Antiqua"/>
          <w:sz w:val="24"/>
          <w:szCs w:val="24"/>
        </w:rPr>
        <w:t xml:space="preserve"> </w:t>
      </w:r>
      <w:r w:rsidRPr="00F01808">
        <w:rPr>
          <w:rFonts w:ascii="Book Antiqua" w:hAnsi="Book Antiqua" w:cs="Times New Roman"/>
          <w:sz w:val="24"/>
          <w:szCs w:val="24"/>
        </w:rPr>
        <w:t>maximal tumor diameter, TNM stage, and preoperative CA199, fibrinogen, and albumin levels.</w:t>
      </w:r>
      <w:r w:rsidRPr="00F01808">
        <w:rPr>
          <w:rFonts w:ascii="Book Antiqua" w:hAnsi="Book Antiqua"/>
          <w:sz w:val="24"/>
          <w:szCs w:val="24"/>
        </w:rPr>
        <w:t xml:space="preserve"> </w:t>
      </w:r>
      <w:r w:rsidRPr="00F01808">
        <w:rPr>
          <w:rFonts w:ascii="Book Antiqua" w:hAnsi="Book Antiqua" w:cs="Times New Roman"/>
          <w:sz w:val="24"/>
          <w:szCs w:val="24"/>
        </w:rPr>
        <w:t>Patient age referred to the age at diagnosis of primary GBC. The eighth edition of the American Joint Committee on Cancer (AJCC-8</w:t>
      </w:r>
      <w:r w:rsidRPr="00F01808">
        <w:rPr>
          <w:rFonts w:ascii="Book Antiqua" w:hAnsi="Book Antiqua"/>
          <w:sz w:val="24"/>
          <w:szCs w:val="24"/>
          <w:vertAlign w:val="superscript"/>
        </w:rPr>
        <w:t>th</w:t>
      </w:r>
      <w:r w:rsidRPr="00F01808">
        <w:rPr>
          <w:rFonts w:ascii="Book Antiqua" w:hAnsi="Book Antiqua" w:cs="Times New Roman"/>
          <w:sz w:val="24"/>
          <w:szCs w:val="24"/>
        </w:rPr>
        <w:t>) TNM classification was utilized for TNM stage.</w:t>
      </w:r>
    </w:p>
    <w:p w14:paraId="03BD78A6" w14:textId="77777777" w:rsidR="001533AA" w:rsidRPr="00F01808" w:rsidRDefault="001533AA" w:rsidP="009A188A">
      <w:pPr>
        <w:snapToGrid w:val="0"/>
        <w:spacing w:line="360" w:lineRule="auto"/>
        <w:rPr>
          <w:rFonts w:ascii="Book Antiqua" w:hAnsi="Book Antiqua" w:cs="Times New Roman"/>
          <w:sz w:val="24"/>
          <w:szCs w:val="24"/>
        </w:rPr>
      </w:pPr>
    </w:p>
    <w:p w14:paraId="3C4E0712" w14:textId="16CA35AC" w:rsidR="00DE17E8" w:rsidRPr="00F01808" w:rsidRDefault="00DE17E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Ethical statement</w:t>
      </w:r>
    </w:p>
    <w:p w14:paraId="04400FCA" w14:textId="71FDBC0F" w:rsidR="00B52DBF"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The study was approved by the Medical Ethics Committee of Peking Union Medical College Hospital of CAMS &amp; PUMC. All patients signed written informed consent. The study was carried out in according to the ethical standard of the World Medical Association Declaration of Helsinki</w:t>
      </w:r>
      <w:r w:rsidR="001E5F67" w:rsidRPr="00F01808">
        <w:rPr>
          <w:rFonts w:ascii="Book Antiqua" w:hAnsi="Book Antiqua" w:cs="Times New Roman"/>
          <w:sz w:val="24"/>
          <w:szCs w:val="24"/>
        </w:rPr>
        <w:fldChar w:fldCharType="begin"/>
      </w:r>
      <w:r w:rsidR="001E5F67" w:rsidRPr="00F01808">
        <w:rPr>
          <w:rFonts w:ascii="Book Antiqua" w:hAnsi="Book Antiqua" w:cs="Times New Roman"/>
          <w:sz w:val="24"/>
          <w:szCs w:val="24"/>
        </w:rPr>
        <w:instrText xml:space="preserve"> ADDIN NE.Ref.{E43E68EF-CD01-4EA6-9017-ACD7D680D20C}</w:instrText>
      </w:r>
      <w:r w:rsidR="001E5F67"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[24]</w:t>
      </w:r>
      <w:r w:rsidR="001E5F67"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p>
    <w:p w14:paraId="6385B145" w14:textId="77777777" w:rsidR="001533AA" w:rsidRPr="00F01808" w:rsidRDefault="001533AA" w:rsidP="009A188A">
      <w:pPr>
        <w:snapToGrid w:val="0"/>
        <w:spacing w:line="360" w:lineRule="auto"/>
        <w:rPr>
          <w:rFonts w:ascii="Book Antiqua" w:hAnsi="Book Antiqua" w:cs="Times New Roman"/>
          <w:b/>
          <w:sz w:val="24"/>
          <w:szCs w:val="24"/>
        </w:rPr>
      </w:pPr>
    </w:p>
    <w:p w14:paraId="28AA7407" w14:textId="1AEE91B0" w:rsidR="00B52DBF" w:rsidRPr="00F01808" w:rsidRDefault="00B52DBF"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 xml:space="preserve">Fibrinogen and </w:t>
      </w:r>
      <w:r w:rsidR="00693A74" w:rsidRPr="00F01808">
        <w:rPr>
          <w:rFonts w:ascii="Book Antiqua" w:hAnsi="Book Antiqua" w:cs="Times New Roman"/>
          <w:b/>
          <w:i/>
          <w:sz w:val="24"/>
          <w:szCs w:val="24"/>
        </w:rPr>
        <w:t>a</w:t>
      </w:r>
      <w:r w:rsidRPr="00F01808">
        <w:rPr>
          <w:rFonts w:ascii="Book Antiqua" w:hAnsi="Book Antiqua" w:cs="Times New Roman"/>
          <w:b/>
          <w:i/>
          <w:sz w:val="24"/>
          <w:szCs w:val="24"/>
        </w:rPr>
        <w:t xml:space="preserve">lbumin </w:t>
      </w:r>
      <w:r w:rsidR="00693A74" w:rsidRPr="00F01808">
        <w:rPr>
          <w:rFonts w:ascii="Book Antiqua" w:hAnsi="Book Antiqua" w:cs="Times New Roman"/>
          <w:b/>
          <w:i/>
          <w:sz w:val="24"/>
          <w:szCs w:val="24"/>
        </w:rPr>
        <w:t>m</w:t>
      </w:r>
      <w:r w:rsidRPr="00F01808">
        <w:rPr>
          <w:rFonts w:ascii="Book Antiqua" w:hAnsi="Book Antiqua" w:cs="Times New Roman"/>
          <w:b/>
          <w:i/>
          <w:sz w:val="24"/>
          <w:szCs w:val="24"/>
        </w:rPr>
        <w:t>easurements</w:t>
      </w:r>
    </w:p>
    <w:p w14:paraId="0045CCB7" w14:textId="2E2472A0"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Blood specimens were collected before breakfast within seven days before surgery, in order to assess the preoperative plasma fibrinogen and serum albumin concentrations. Afterwards, Datafai Fibrinogen (Sysmex Corporation, Kobe, Japan) and CA7000 analyzer (Sysmex Corporation) were employed to assess fibrinogen level using previously-mentioned Clauss method</w:t>
      </w:r>
      <w:r w:rsidR="001E5F67" w:rsidRPr="00F01808">
        <w:rPr>
          <w:rFonts w:ascii="Book Antiqua" w:hAnsi="Book Antiqua" w:cs="Times New Roman"/>
          <w:sz w:val="24"/>
          <w:szCs w:val="24"/>
        </w:rPr>
        <w:fldChar w:fldCharType="begin"/>
      </w:r>
      <w:r w:rsidR="001E5F67" w:rsidRPr="00F01808">
        <w:rPr>
          <w:rFonts w:ascii="Book Antiqua" w:hAnsi="Book Antiqua" w:cs="Times New Roman"/>
          <w:sz w:val="24"/>
          <w:szCs w:val="24"/>
        </w:rPr>
        <w:instrText xml:space="preserve"> ADDIN NE.Ref.{84575B4D-885C-48FE-BDF1-E00705F05F71}</w:instrText>
      </w:r>
      <w:r w:rsidR="001E5F67"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[25]</w:t>
      </w:r>
      <w:r w:rsidR="001E5F67" w:rsidRPr="00F01808">
        <w:rPr>
          <w:rFonts w:ascii="Book Antiqua" w:hAnsi="Book Antiqua" w:cs="Times New Roman"/>
          <w:sz w:val="24"/>
          <w:szCs w:val="24"/>
        </w:rPr>
        <w:fldChar w:fldCharType="end"/>
      </w:r>
      <w:r w:rsidRPr="00F01808">
        <w:rPr>
          <w:rFonts w:ascii="Book Antiqua" w:hAnsi="Book Antiqua" w:cs="Times New Roman"/>
          <w:sz w:val="24"/>
          <w:szCs w:val="24"/>
        </w:rPr>
        <w:t>.</w:t>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The normal reference values of plasma fibrinogen and serum albumin were 2–4 g/L and 35–51 g/L, respectively, according to relevant instructions.</w:t>
      </w:r>
    </w:p>
    <w:p w14:paraId="3C1DA6AA" w14:textId="77777777" w:rsidR="001533AA" w:rsidRPr="00F01808" w:rsidRDefault="001533AA" w:rsidP="009A188A">
      <w:pPr>
        <w:snapToGrid w:val="0"/>
        <w:spacing w:line="360" w:lineRule="auto"/>
        <w:rPr>
          <w:rFonts w:ascii="Book Antiqua" w:hAnsi="Book Antiqua" w:cs="Times New Roman"/>
          <w:sz w:val="24"/>
          <w:szCs w:val="24"/>
        </w:rPr>
      </w:pPr>
    </w:p>
    <w:p w14:paraId="6E5E31EB" w14:textId="588F8A85" w:rsidR="00DE17E8" w:rsidRPr="00F01808" w:rsidRDefault="00DE17E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FAR</w:t>
      </w:r>
    </w:p>
    <w:p w14:paraId="2EAE01E1" w14:textId="4A57FCAE"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FAR was defined by dividing the preoperative fibrinogen level by the preoperative serum albumin level.</w:t>
      </w:r>
    </w:p>
    <w:p w14:paraId="2C856D23" w14:textId="77777777" w:rsidR="001533AA" w:rsidRPr="00F01808" w:rsidRDefault="001533AA" w:rsidP="009A188A">
      <w:pPr>
        <w:snapToGrid w:val="0"/>
        <w:spacing w:line="360" w:lineRule="auto"/>
        <w:rPr>
          <w:rFonts w:ascii="Book Antiqua" w:hAnsi="Book Antiqua" w:cs="Times New Roman"/>
          <w:sz w:val="24"/>
          <w:szCs w:val="24"/>
        </w:rPr>
      </w:pPr>
    </w:p>
    <w:p w14:paraId="648AD1CE" w14:textId="15B8ADF6" w:rsidR="00DE17E8" w:rsidRPr="00F01808" w:rsidRDefault="00DE17E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Treatments and Follow up</w:t>
      </w:r>
    </w:p>
    <w:p w14:paraId="3C9FA719" w14:textId="50ABF09D"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All subjects received potential curative gallbladder resection at Peking Union Medical College Hospital of CAMS &amp; PUMC. The extent of resection was classified as modified radical cholecystectomy or radical cholecystectomy and </w:t>
      </w:r>
      <w:r w:rsidRPr="00F01808">
        <w:rPr>
          <w:rFonts w:ascii="Book Antiqua" w:hAnsi="Book Antiqua" w:cs="Times New Roman"/>
          <w:sz w:val="24"/>
          <w:szCs w:val="24"/>
        </w:rPr>
        <w:lastRenderedPageBreak/>
        <w:t>systemic therapy according to the extent of tumor invasion, which was identified by preoperative auxiliary examination results. Follow-up visits in our center were carried out every three months for the first two years, every six months for the third year and annually thereafter.</w:t>
      </w:r>
      <w:r w:rsidRPr="00F01808">
        <w:rPr>
          <w:rFonts w:ascii="Book Antiqua" w:hAnsi="Book Antiqua"/>
          <w:sz w:val="24"/>
          <w:szCs w:val="24"/>
        </w:rPr>
        <w:t xml:space="preserve"> </w:t>
      </w:r>
      <w:r w:rsidRPr="00F01808">
        <w:rPr>
          <w:rFonts w:ascii="Book Antiqua" w:hAnsi="Book Antiqua" w:cs="Times New Roman"/>
          <w:sz w:val="24"/>
          <w:szCs w:val="24"/>
        </w:rPr>
        <w:t>The follow-up period was defined from the date of surgery to death or the last follow-up visit.</w:t>
      </w:r>
    </w:p>
    <w:p w14:paraId="6F3A99A3" w14:textId="77777777" w:rsidR="001533AA" w:rsidRPr="00F01808" w:rsidRDefault="001533AA" w:rsidP="009A188A">
      <w:pPr>
        <w:snapToGrid w:val="0"/>
        <w:spacing w:line="360" w:lineRule="auto"/>
        <w:rPr>
          <w:rFonts w:ascii="Book Antiqua" w:hAnsi="Book Antiqua" w:cs="Times New Roman"/>
          <w:sz w:val="24"/>
          <w:szCs w:val="24"/>
        </w:rPr>
      </w:pPr>
    </w:p>
    <w:p w14:paraId="53DA4D10" w14:textId="77777777" w:rsidR="00DE17E8" w:rsidRPr="00F01808" w:rsidRDefault="00DE17E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Statistical analysis</w:t>
      </w:r>
    </w:p>
    <w:p w14:paraId="78CB36A0" w14:textId="2C54982F"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The continuous data with normal distribution were shown as the mean</w:t>
      </w:r>
      <w:r w:rsidR="001533AA" w:rsidRPr="00F01808">
        <w:rPr>
          <w:rFonts w:ascii="Book Antiqua" w:hAnsi="Book Antiqua" w:cs="Times New Roman"/>
          <w:sz w:val="24"/>
          <w:szCs w:val="24"/>
        </w:rPr>
        <w:t xml:space="preserve"> </w:t>
      </w:r>
      <w:r w:rsidRPr="00F01808">
        <w:rPr>
          <w:rFonts w:ascii="Book Antiqua" w:hAnsi="Book Antiqua" w:cs="Times New Roman"/>
          <w:sz w:val="24"/>
          <w:szCs w:val="24"/>
        </w:rPr>
        <w:t>±</w:t>
      </w:r>
      <w:r w:rsidR="001533AA" w:rsidRPr="00F01808">
        <w:rPr>
          <w:rFonts w:ascii="Book Antiqua" w:hAnsi="Book Antiqua" w:cs="Times New Roman"/>
          <w:sz w:val="24"/>
          <w:szCs w:val="24"/>
        </w:rPr>
        <w:t xml:space="preserve"> </w:t>
      </w:r>
      <w:r w:rsidRPr="00F01808">
        <w:rPr>
          <w:rFonts w:ascii="Book Antiqua" w:hAnsi="Book Antiqua" w:cs="Times New Roman"/>
          <w:sz w:val="24"/>
          <w:szCs w:val="24"/>
        </w:rPr>
        <w:t xml:space="preserve">standard deviation (Kolmogorov–Smirnov test, </w:t>
      </w:r>
      <w:r w:rsidRPr="00F01808">
        <w:rPr>
          <w:rFonts w:ascii="Book Antiqua" w:hAnsi="Book Antiqua" w:cs="Times New Roman"/>
          <w:i/>
          <w:sz w:val="24"/>
          <w:szCs w:val="24"/>
        </w:rPr>
        <w:t>P</w:t>
      </w:r>
      <w:r w:rsidR="00F01808">
        <w:rPr>
          <w:rFonts w:ascii="Book Antiqua" w:hAnsi="Book Antiqua" w:cs="Times New Roman" w:hint="eastAsia"/>
          <w:sz w:val="24"/>
          <w:szCs w:val="24"/>
        </w:rPr>
        <w:t xml:space="preserve"> </w:t>
      </w:r>
      <w:r w:rsidRPr="00F01808">
        <w:rPr>
          <w:rFonts w:ascii="Book Antiqua" w:hAnsi="Book Antiqua" w:cs="Times New Roman"/>
          <w:sz w:val="24"/>
          <w:szCs w:val="24"/>
        </w:rPr>
        <w:t>&gt;</w:t>
      </w:r>
      <w:r w:rsidR="00F01808">
        <w:rPr>
          <w:rFonts w:ascii="Book Antiqua" w:hAnsi="Book Antiqua" w:cs="Times New Roman" w:hint="eastAsia"/>
          <w:sz w:val="24"/>
          <w:szCs w:val="24"/>
        </w:rPr>
        <w:t xml:space="preserve"> </w:t>
      </w:r>
      <w:r w:rsidRPr="00F01808">
        <w:rPr>
          <w:rFonts w:ascii="Book Antiqua" w:hAnsi="Book Antiqua" w:cs="Times New Roman"/>
          <w:sz w:val="24"/>
          <w:szCs w:val="24"/>
        </w:rPr>
        <w:t>0.05), and those with abnormal distribution were expressed as the median (min-max). Frequencies and percentages were used for the categorical variables. Chi-square test or Fisher’s exact test was utilized to assess differences in baseline clinicopathological characteristics between groups. OS referred to the duration from the date of surgery to death or the last follow-up visit. The optimal cut-off values of fibrinogen, albumin and FAR were identified by ROC curve.</w:t>
      </w:r>
      <w:r w:rsidRPr="00F01808">
        <w:rPr>
          <w:rFonts w:ascii="Book Antiqua" w:hAnsi="Book Antiqua"/>
          <w:sz w:val="24"/>
          <w:szCs w:val="24"/>
        </w:rPr>
        <w:t xml:space="preserve"> </w:t>
      </w:r>
      <w:r w:rsidRPr="00F01808">
        <w:rPr>
          <w:rFonts w:ascii="Book Antiqua" w:hAnsi="Book Antiqua" w:cs="Times New Roman"/>
          <w:sz w:val="24"/>
          <w:szCs w:val="24"/>
        </w:rPr>
        <w:t>Kaplan–Meier method was used to generate the survival curves, followed by analysis by log-rank test. Additionally, multivariate Cox proportional hazards model was used to further assess those significant factors indicated by univariate analysis. SPSS version 24.0 (IBM Corp., Armonk, NY</w:t>
      </w:r>
      <w:r w:rsidR="005273CE">
        <w:rPr>
          <w:rFonts w:ascii="Book Antiqua" w:hAnsi="Book Antiqua" w:cs="Times New Roman" w:hint="eastAsia"/>
          <w:sz w:val="24"/>
          <w:szCs w:val="24"/>
        </w:rPr>
        <w:t>, United States</w:t>
      </w:r>
      <w:r w:rsidRPr="00F01808">
        <w:rPr>
          <w:rFonts w:ascii="Book Antiqua" w:hAnsi="Book Antiqua" w:cs="Times New Roman"/>
          <w:sz w:val="24"/>
          <w:szCs w:val="24"/>
        </w:rPr>
        <w:t>) was utilized for statistical analysis.</w:t>
      </w:r>
      <w:r w:rsidRPr="00F01808">
        <w:rPr>
          <w:rFonts w:ascii="Book Antiqua" w:hAnsi="Book Antiqua"/>
          <w:sz w:val="24"/>
          <w:szCs w:val="24"/>
        </w:rPr>
        <w:t xml:space="preserve"> </w:t>
      </w:r>
      <w:r w:rsidRPr="00F01808">
        <w:rPr>
          <w:rFonts w:ascii="Book Antiqua" w:hAnsi="Book Antiqua" w:cs="Times New Roman"/>
          <w:sz w:val="24"/>
          <w:szCs w:val="24"/>
        </w:rPr>
        <w:t xml:space="preserve">A two-sided </w:t>
      </w:r>
      <w:r w:rsidRPr="00F01808">
        <w:rPr>
          <w:rFonts w:ascii="Book Antiqua" w:hAnsi="Book Antiqua" w:cs="Times New Roman"/>
          <w:i/>
          <w:sz w:val="24"/>
          <w:szCs w:val="24"/>
        </w:rPr>
        <w:t>P</w:t>
      </w:r>
      <w:r w:rsidR="00F01808">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F01808">
        <w:rPr>
          <w:rFonts w:ascii="Book Antiqua" w:hAnsi="Book Antiqua" w:cs="Times New Roman" w:hint="eastAsia"/>
          <w:sz w:val="24"/>
          <w:szCs w:val="24"/>
        </w:rPr>
        <w:t xml:space="preserve"> </w:t>
      </w:r>
      <w:r w:rsidRPr="00F01808">
        <w:rPr>
          <w:rFonts w:ascii="Book Antiqua" w:hAnsi="Book Antiqua" w:cs="Times New Roman"/>
          <w:sz w:val="24"/>
          <w:szCs w:val="24"/>
        </w:rPr>
        <w:t>0.05 was considered as statistical significance, and 95% confidence intervals (CIs) were calculated.</w:t>
      </w:r>
    </w:p>
    <w:p w14:paraId="01378DA4" w14:textId="77777777" w:rsidR="001533AA" w:rsidRPr="00F01808" w:rsidRDefault="001533AA" w:rsidP="009A188A">
      <w:pPr>
        <w:snapToGrid w:val="0"/>
        <w:spacing w:line="360" w:lineRule="auto"/>
        <w:rPr>
          <w:rFonts w:ascii="Book Antiqua" w:hAnsi="Book Antiqua" w:cs="Times New Roman"/>
          <w:sz w:val="24"/>
          <w:szCs w:val="24"/>
        </w:rPr>
      </w:pPr>
    </w:p>
    <w:p w14:paraId="7E60ED2D" w14:textId="4B4178A3" w:rsidR="00DE17E8" w:rsidRPr="00F01808" w:rsidRDefault="00DE17E8"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RESULTS</w:t>
      </w:r>
    </w:p>
    <w:p w14:paraId="6777CC89" w14:textId="73038627" w:rsidR="00DE17E8" w:rsidRPr="00F01808" w:rsidRDefault="00DE17E8" w:rsidP="009A188A">
      <w:pPr>
        <w:snapToGrid w:val="0"/>
        <w:spacing w:line="360" w:lineRule="auto"/>
        <w:rPr>
          <w:rFonts w:ascii="Book Antiqua" w:hAnsi="Book Antiqua" w:cs="Times New Roman"/>
          <w:b/>
          <w:i/>
          <w:sz w:val="24"/>
          <w:szCs w:val="24"/>
        </w:rPr>
      </w:pPr>
      <w:r w:rsidRPr="00F01808">
        <w:rPr>
          <w:rFonts w:ascii="Book Antiqua" w:hAnsi="Book Antiqua" w:cs="Times New Roman"/>
          <w:b/>
          <w:i/>
          <w:sz w:val="24"/>
          <w:szCs w:val="24"/>
        </w:rPr>
        <w:t xml:space="preserve">Patient characteristics </w:t>
      </w:r>
    </w:p>
    <w:p w14:paraId="79EE80E7" w14:textId="608C197F"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All the 154 GBC patients in this study were treated at Peking Union Medical Hospital from January 2005 to May 2017.</w:t>
      </w:r>
      <w:r w:rsidRPr="00F01808">
        <w:rPr>
          <w:rFonts w:ascii="Book Antiqua" w:hAnsi="Book Antiqua"/>
          <w:sz w:val="24"/>
          <w:szCs w:val="24"/>
        </w:rPr>
        <w:t xml:space="preserve"> </w:t>
      </w:r>
      <w:r w:rsidRPr="00F01808">
        <w:rPr>
          <w:rFonts w:ascii="Book Antiqua" w:hAnsi="Book Antiqua" w:cs="Times New Roman"/>
          <w:sz w:val="24"/>
          <w:szCs w:val="24"/>
        </w:rPr>
        <w:t>The median follow-up period was 17 mo. In total, 103 subjects died during the follow-up period, with an estimated median OS of 14.5 mo (range: 0.5–153.0 mo). The 1- and 2-year survival rates were 55.8% and 35.7%, respectively. The clinical data of all patients who met all criteria were analyzed.</w:t>
      </w:r>
      <w:r w:rsidRPr="00F01808">
        <w:rPr>
          <w:rFonts w:ascii="Book Antiqua" w:hAnsi="Book Antiqua"/>
          <w:sz w:val="24"/>
          <w:szCs w:val="24"/>
        </w:rPr>
        <w:t xml:space="preserve"> </w:t>
      </w:r>
      <w:r w:rsidRPr="00F01808">
        <w:rPr>
          <w:rFonts w:ascii="Book Antiqua" w:hAnsi="Book Antiqua" w:cs="Times New Roman"/>
          <w:sz w:val="24"/>
          <w:szCs w:val="24"/>
        </w:rPr>
        <w:t xml:space="preserve">Among these patients, the </w:t>
      </w:r>
      <w:r w:rsidRPr="00F01808">
        <w:rPr>
          <w:rFonts w:ascii="Book Antiqua" w:hAnsi="Book Antiqua" w:cs="Times New Roman"/>
          <w:sz w:val="24"/>
          <w:szCs w:val="24"/>
        </w:rPr>
        <w:lastRenderedPageBreak/>
        <w:t>median age at diagnosis was 64 years old (range: 29–85 years old), of whom, 98 (63.6%) were &gt; 60 years old. Ninety-one (59.1%) patients were female. One hundred fifty (97.4%) patients were pathologically diagnosed with adenocarcinoma, three (1.9%) with adenosquamous cell carcinoma and one (0.6%) with papillary carcinoma. Ninety-four (61.0%) patients were histologically diagnosed with moderately or well-differentiated disease. Fifty-eight (37.7%) patients harbored a positive resection margin. According to the TNM staging, most patients (59.7%) were classified as stage IIIA-IIIB. The detailed information of baseline characteristics of patients was shown in Table 1.</w:t>
      </w:r>
    </w:p>
    <w:p w14:paraId="33A398FE" w14:textId="77777777" w:rsidR="001533AA" w:rsidRPr="00F01808" w:rsidRDefault="001533AA" w:rsidP="009A188A">
      <w:pPr>
        <w:snapToGrid w:val="0"/>
        <w:spacing w:line="360" w:lineRule="auto"/>
        <w:rPr>
          <w:rFonts w:ascii="Book Antiqua" w:hAnsi="Book Antiqua" w:cs="Times New Roman"/>
          <w:sz w:val="24"/>
          <w:szCs w:val="24"/>
        </w:rPr>
      </w:pPr>
    </w:p>
    <w:p w14:paraId="4DD415A7" w14:textId="26312590" w:rsidR="00DE17E8" w:rsidRPr="00166CDA" w:rsidRDefault="00DE17E8" w:rsidP="009A188A">
      <w:pPr>
        <w:snapToGrid w:val="0"/>
        <w:spacing w:line="360" w:lineRule="auto"/>
        <w:rPr>
          <w:rFonts w:ascii="Book Antiqua" w:hAnsi="Book Antiqua" w:cs="Times New Roman"/>
          <w:b/>
          <w:i/>
          <w:sz w:val="24"/>
          <w:szCs w:val="24"/>
        </w:rPr>
      </w:pPr>
      <w:r w:rsidRPr="00166CDA">
        <w:rPr>
          <w:rFonts w:ascii="Book Antiqua" w:hAnsi="Book Antiqua" w:cs="Times New Roman"/>
          <w:b/>
          <w:i/>
          <w:sz w:val="24"/>
          <w:szCs w:val="24"/>
        </w:rPr>
        <w:t xml:space="preserve">The optimal cut-off value of </w:t>
      </w:r>
      <w:bookmarkStart w:id="72" w:name="OLE_LINK2"/>
      <w:r w:rsidRPr="00166CDA">
        <w:rPr>
          <w:rFonts w:ascii="Book Antiqua" w:hAnsi="Book Antiqua" w:cs="Times New Roman"/>
          <w:b/>
          <w:i/>
          <w:sz w:val="24"/>
          <w:szCs w:val="24"/>
        </w:rPr>
        <w:t>the preoperative fibrinogen concentration, albumin level and FAR</w:t>
      </w:r>
      <w:bookmarkEnd w:id="72"/>
      <w:r w:rsidRPr="00166CDA">
        <w:rPr>
          <w:rFonts w:ascii="Book Antiqua" w:hAnsi="Book Antiqua" w:cs="Times New Roman"/>
          <w:b/>
          <w:i/>
          <w:sz w:val="24"/>
          <w:szCs w:val="24"/>
        </w:rPr>
        <w:t xml:space="preserve"> for survival analysis</w:t>
      </w:r>
    </w:p>
    <w:p w14:paraId="5C4F8BB2" w14:textId="26D8B74D"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The ROC curves of OS were generated to validate the optimal cut-off values for the preoperative fibrinogen concentration, albumin level and FAR (Figure</w:t>
      </w:r>
      <w:r w:rsidR="009123F9">
        <w:rPr>
          <w:rFonts w:ascii="Book Antiqua" w:hAnsi="Book Antiqua" w:cs="Times New Roman" w:hint="eastAsia"/>
          <w:sz w:val="24"/>
          <w:szCs w:val="24"/>
        </w:rPr>
        <w:t xml:space="preserve"> </w:t>
      </w:r>
      <w:r w:rsidR="009123F9">
        <w:rPr>
          <w:rFonts w:ascii="Book Antiqua" w:hAnsi="Book Antiqua" w:cs="Times New Roman"/>
          <w:sz w:val="24"/>
          <w:szCs w:val="24"/>
        </w:rPr>
        <w:t>1</w:t>
      </w:r>
      <w:r w:rsidRPr="00F01808">
        <w:rPr>
          <w:rFonts w:ascii="Book Antiqua" w:hAnsi="Book Antiqua" w:cs="Times New Roman"/>
          <w:sz w:val="24"/>
          <w:szCs w:val="24"/>
        </w:rPr>
        <w:t>).</w:t>
      </w:r>
      <w:r w:rsidRPr="00F01808">
        <w:rPr>
          <w:rFonts w:ascii="Book Antiqua" w:hAnsi="Book Antiqua"/>
          <w:sz w:val="24"/>
          <w:szCs w:val="24"/>
        </w:rPr>
        <w:t xml:space="preserve"> </w:t>
      </w:r>
      <w:r w:rsidRPr="00F01808">
        <w:rPr>
          <w:rFonts w:ascii="Book Antiqua" w:hAnsi="Book Antiqua" w:cs="Times New Roman"/>
          <w:sz w:val="24"/>
          <w:szCs w:val="24"/>
        </w:rPr>
        <w:t>The median plasma fibrinogen concentration in all patients was 3.54 g/L (range: 1.71–7.47 g/L) (Table 1).</w:t>
      </w:r>
      <w:r w:rsidRPr="00F01808">
        <w:rPr>
          <w:rFonts w:ascii="Book Antiqua" w:hAnsi="Book Antiqua"/>
          <w:sz w:val="24"/>
          <w:szCs w:val="24"/>
        </w:rPr>
        <w:t xml:space="preserve"> </w:t>
      </w:r>
      <w:r w:rsidRPr="00F01808">
        <w:rPr>
          <w:rFonts w:ascii="Book Antiqua" w:hAnsi="Book Antiqua" w:cs="Times New Roman"/>
          <w:sz w:val="24"/>
          <w:szCs w:val="24"/>
        </w:rPr>
        <w:t>As shown in Figure 1</w:t>
      </w:r>
      <w:r w:rsidR="009123F9">
        <w:rPr>
          <w:rFonts w:ascii="Book Antiqua" w:hAnsi="Book Antiqua" w:cs="Times New Roman" w:hint="eastAsia"/>
          <w:sz w:val="24"/>
          <w:szCs w:val="24"/>
        </w:rPr>
        <w:t>A</w:t>
      </w:r>
      <w:r w:rsidRPr="00F01808">
        <w:rPr>
          <w:rFonts w:ascii="Book Antiqua" w:hAnsi="Book Antiqua" w:cs="Times New Roman"/>
          <w:sz w:val="24"/>
          <w:szCs w:val="24"/>
        </w:rPr>
        <w:t>, the area under the curve (</w:t>
      </w:r>
      <w:r w:rsidR="00166CDA">
        <w:rPr>
          <w:rFonts w:ascii="Book Antiqua" w:hAnsi="Book Antiqua" w:cs="Times New Roman"/>
          <w:sz w:val="24"/>
          <w:szCs w:val="24"/>
        </w:rPr>
        <w:t>AUC) was recorded as 0.735 (95%</w:t>
      </w:r>
      <w:r w:rsidRPr="00F01808">
        <w:rPr>
          <w:rFonts w:ascii="Book Antiqua" w:hAnsi="Book Antiqua" w:cs="Times New Roman"/>
          <w:sz w:val="24"/>
          <w:szCs w:val="24"/>
        </w:rPr>
        <w:t>CI: 0.654–0.816), and the optimal cut-off value of preoperative fibrinogen concentration for OS was 3.47 g/L, with the highest sensitivity and specificity of 0.709 and 0.721, respectively.</w:t>
      </w:r>
      <w:r w:rsidRPr="00F01808">
        <w:rPr>
          <w:rFonts w:ascii="Book Antiqua" w:hAnsi="Book Antiqua"/>
          <w:sz w:val="24"/>
          <w:szCs w:val="24"/>
        </w:rPr>
        <w:t xml:space="preserve"> </w:t>
      </w:r>
      <w:r w:rsidRPr="00F01808">
        <w:rPr>
          <w:rFonts w:ascii="Book Antiqua" w:hAnsi="Book Antiqua" w:cs="Times New Roman"/>
          <w:sz w:val="24"/>
          <w:szCs w:val="24"/>
        </w:rPr>
        <w:t>Based on this cut-off, there were 75 patients (48.7%) with a fibrinogen concentration ≤</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3.47</w:t>
      </w:r>
      <w:r w:rsidRPr="00F01808">
        <w:rPr>
          <w:rFonts w:ascii="Book Antiqua" w:hAnsi="Book Antiqua"/>
          <w:sz w:val="24"/>
          <w:szCs w:val="24"/>
        </w:rPr>
        <w:t xml:space="preserve"> </w:t>
      </w:r>
      <w:r w:rsidRPr="00F01808">
        <w:rPr>
          <w:rFonts w:ascii="Book Antiqua" w:hAnsi="Book Antiqua" w:cs="Times New Roman"/>
          <w:sz w:val="24"/>
          <w:szCs w:val="24"/>
        </w:rPr>
        <w:t>g/L, and 79 patients (51.3%) with a fibrinogen concentration &gt;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3.47 g/L (Table 2).</w:t>
      </w:r>
    </w:p>
    <w:p w14:paraId="72AF184F" w14:textId="1C00DD57" w:rsidR="00DE17E8" w:rsidRPr="00F01808" w:rsidRDefault="00DE17E8"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sz w:val="24"/>
          <w:szCs w:val="24"/>
        </w:rPr>
        <w:t xml:space="preserve">The median serum albumin level in all patients was 41.0 g/L (range: 20.0–40.0 g/L) (Table 1). As shown in Figure </w:t>
      </w:r>
      <w:r w:rsidR="009123F9">
        <w:rPr>
          <w:rFonts w:ascii="Book Antiqua" w:hAnsi="Book Antiqua" w:hint="eastAsia"/>
          <w:sz w:val="24"/>
          <w:szCs w:val="24"/>
        </w:rPr>
        <w:t>1B</w:t>
      </w:r>
      <w:r w:rsidRPr="00F01808">
        <w:rPr>
          <w:rFonts w:ascii="Book Antiqua" w:hAnsi="Book Antiqua"/>
          <w:sz w:val="24"/>
          <w:szCs w:val="24"/>
        </w:rPr>
        <w:t>, the AUC was recorded as 0.648 (95% CI: 0.562</w:t>
      </w:r>
      <w:r w:rsidRPr="00F01808">
        <w:rPr>
          <w:rFonts w:ascii="Book Antiqua" w:hAnsi="Book Antiqua" w:cs="Times New Roman"/>
          <w:sz w:val="24"/>
          <w:szCs w:val="24"/>
        </w:rPr>
        <w:t>–</w:t>
      </w:r>
      <w:r w:rsidRPr="00F01808">
        <w:rPr>
          <w:rFonts w:ascii="Book Antiqua" w:hAnsi="Book Antiqua"/>
          <w:sz w:val="24"/>
          <w:szCs w:val="24"/>
        </w:rPr>
        <w:t xml:space="preserve">0.735), and the optimal cut-off value of the preoperative albumin level for OS was 40.5 g/L, with the highest sensitivity and specificity of 0.647 and 0.605, respectively. Based on this value, 76 patients (49.4%) </w:t>
      </w:r>
      <w:r w:rsidRPr="00F01808">
        <w:rPr>
          <w:rFonts w:ascii="Book Antiqua" w:hAnsi="Book Antiqua" w:cs="Times New Roman"/>
          <w:sz w:val="24"/>
          <w:szCs w:val="24"/>
        </w:rPr>
        <w:t>had</w:t>
      </w:r>
      <w:r w:rsidRPr="00F01808">
        <w:rPr>
          <w:rFonts w:ascii="Book Antiqua" w:hAnsi="Book Antiqua"/>
          <w:sz w:val="24"/>
          <w:szCs w:val="24"/>
        </w:rPr>
        <w:t xml:space="preserve"> an albumin </w:t>
      </w:r>
      <w:r w:rsidRPr="00F01808">
        <w:rPr>
          <w:rFonts w:ascii="Book Antiqua" w:hAnsi="Book Antiqua" w:cs="Times New Roman"/>
          <w:sz w:val="24"/>
          <w:szCs w:val="24"/>
        </w:rPr>
        <w:t>level</w:t>
      </w:r>
      <w:r w:rsidRPr="00F01808">
        <w:rPr>
          <w:rFonts w:ascii="Book Antiqua" w:hAnsi="Book Antiqua"/>
          <w:sz w:val="24"/>
          <w:szCs w:val="24"/>
        </w:rPr>
        <w:t xml:space="preserve"> ≤</w:t>
      </w:r>
      <w:r w:rsidR="00166CDA">
        <w:rPr>
          <w:rFonts w:ascii="Book Antiqua" w:hAnsi="Book Antiqua" w:hint="eastAsia"/>
          <w:sz w:val="24"/>
          <w:szCs w:val="24"/>
        </w:rPr>
        <w:t xml:space="preserve"> </w:t>
      </w:r>
      <w:r w:rsidRPr="00F01808">
        <w:rPr>
          <w:rFonts w:ascii="Book Antiqua" w:hAnsi="Book Antiqua"/>
          <w:sz w:val="24"/>
          <w:szCs w:val="24"/>
        </w:rPr>
        <w:t xml:space="preserve">40.5 g/L, and 78 patients (50.6%) </w:t>
      </w:r>
      <w:r w:rsidRPr="00F01808">
        <w:rPr>
          <w:rFonts w:ascii="Book Antiqua" w:hAnsi="Book Antiqua" w:cs="Times New Roman"/>
          <w:sz w:val="24"/>
          <w:szCs w:val="24"/>
        </w:rPr>
        <w:t>ha</w:t>
      </w:r>
      <w:r w:rsidRPr="00F01808">
        <w:rPr>
          <w:rFonts w:ascii="Book Antiqua" w:hAnsi="Book Antiqua"/>
          <w:sz w:val="24"/>
          <w:szCs w:val="24"/>
        </w:rPr>
        <w:t xml:space="preserve">d an albumin </w:t>
      </w:r>
      <w:r w:rsidRPr="00F01808">
        <w:rPr>
          <w:rFonts w:ascii="Book Antiqua" w:hAnsi="Book Antiqua" w:cs="Times New Roman"/>
          <w:sz w:val="24"/>
          <w:szCs w:val="24"/>
        </w:rPr>
        <w:t>level</w:t>
      </w:r>
      <w:r w:rsidRPr="00F01808">
        <w:rPr>
          <w:rFonts w:ascii="Book Antiqua" w:hAnsi="Book Antiqua"/>
          <w:sz w:val="24"/>
          <w:szCs w:val="24"/>
        </w:rPr>
        <w:t xml:space="preserve"> &gt;</w:t>
      </w:r>
      <w:r w:rsidR="00166CDA">
        <w:rPr>
          <w:rFonts w:ascii="Book Antiqua" w:hAnsi="Book Antiqua" w:hint="eastAsia"/>
          <w:sz w:val="24"/>
          <w:szCs w:val="24"/>
        </w:rPr>
        <w:t xml:space="preserve"> </w:t>
      </w:r>
      <w:r w:rsidRPr="00F01808">
        <w:rPr>
          <w:rFonts w:ascii="Book Antiqua" w:hAnsi="Book Antiqua"/>
          <w:sz w:val="24"/>
          <w:szCs w:val="24"/>
        </w:rPr>
        <w:t>40.5 g/L (Table 3).</w:t>
      </w:r>
    </w:p>
    <w:p w14:paraId="42447713" w14:textId="1DB8531D" w:rsidR="00DE17E8" w:rsidRPr="00F01808" w:rsidRDefault="00DE17E8"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sz w:val="24"/>
          <w:szCs w:val="24"/>
        </w:rPr>
        <w:t>The median FAR in all patients was 0.09 (range: 0.04</w:t>
      </w:r>
      <w:r w:rsidRPr="00F01808">
        <w:rPr>
          <w:rFonts w:ascii="Book Antiqua" w:hAnsi="Book Antiqua" w:cs="Times New Roman"/>
          <w:sz w:val="24"/>
          <w:szCs w:val="24"/>
        </w:rPr>
        <w:t>–</w:t>
      </w:r>
      <w:r w:rsidRPr="00F01808">
        <w:rPr>
          <w:rFonts w:ascii="Book Antiqua" w:hAnsi="Book Antiqua"/>
          <w:sz w:val="24"/>
          <w:szCs w:val="24"/>
        </w:rPr>
        <w:t xml:space="preserve">0.25) (Table 1). As </w:t>
      </w:r>
      <w:r w:rsidRPr="00F01808">
        <w:rPr>
          <w:rFonts w:ascii="Book Antiqua" w:hAnsi="Book Antiqua"/>
          <w:sz w:val="24"/>
          <w:szCs w:val="24"/>
        </w:rPr>
        <w:lastRenderedPageBreak/>
        <w:t xml:space="preserve">shown in Figure </w:t>
      </w:r>
      <w:r w:rsidR="009123F9">
        <w:rPr>
          <w:rFonts w:ascii="Book Antiqua" w:hAnsi="Book Antiqua" w:hint="eastAsia"/>
          <w:sz w:val="24"/>
          <w:szCs w:val="24"/>
        </w:rPr>
        <w:t>1C</w:t>
      </w:r>
      <w:r w:rsidRPr="00F01808">
        <w:rPr>
          <w:rFonts w:ascii="Book Antiqua" w:hAnsi="Book Antiqua"/>
          <w:sz w:val="24"/>
          <w:szCs w:val="24"/>
        </w:rPr>
        <w:t>, the</w:t>
      </w:r>
      <w:r w:rsidR="00166CDA">
        <w:rPr>
          <w:rFonts w:ascii="Book Antiqua" w:hAnsi="Book Antiqua"/>
          <w:sz w:val="24"/>
          <w:szCs w:val="24"/>
        </w:rPr>
        <w:t xml:space="preserve"> AUC was recorded as 0.783 (95%</w:t>
      </w:r>
      <w:r w:rsidRPr="00F01808">
        <w:rPr>
          <w:rFonts w:ascii="Book Antiqua" w:hAnsi="Book Antiqua"/>
          <w:sz w:val="24"/>
          <w:szCs w:val="24"/>
        </w:rPr>
        <w:t>CI: 0.707</w:t>
      </w:r>
      <w:r w:rsidRPr="00F01808">
        <w:rPr>
          <w:rFonts w:ascii="Book Antiqua" w:hAnsi="Book Antiqua" w:cs="Times New Roman"/>
          <w:sz w:val="24"/>
          <w:szCs w:val="24"/>
        </w:rPr>
        <w:t>–</w:t>
      </w:r>
      <w:r w:rsidRPr="00F01808">
        <w:rPr>
          <w:rFonts w:ascii="Book Antiqua" w:hAnsi="Book Antiqua"/>
          <w:sz w:val="24"/>
          <w:szCs w:val="24"/>
        </w:rPr>
        <w:t>0.859), and the optimal cut-off value of the preoperative FAR for OS was 0.08</w:t>
      </w:r>
      <w:r w:rsidRPr="00F01808">
        <w:rPr>
          <w:rFonts w:ascii="Book Antiqua" w:hAnsi="Book Antiqua" w:cs="Times New Roman"/>
          <w:sz w:val="24"/>
          <w:szCs w:val="24"/>
        </w:rPr>
        <w:t>,</w:t>
      </w:r>
      <w:r w:rsidRPr="00F01808">
        <w:rPr>
          <w:rFonts w:ascii="Book Antiqua" w:hAnsi="Book Antiqua"/>
          <w:sz w:val="24"/>
          <w:szCs w:val="24"/>
        </w:rPr>
        <w:t xml:space="preserve"> with the highest sensitivity and specificity of 0.779 and 0.765, respectively. Based on this value, 71 patients (46.1%) harbored a </w:t>
      </w:r>
      <w:r w:rsidR="009E618F" w:rsidRPr="00F01808">
        <w:rPr>
          <w:rFonts w:ascii="Book Antiqua" w:hAnsi="Book Antiqua" w:cs="Times New Roman"/>
          <w:sz w:val="24"/>
          <w:szCs w:val="24"/>
        </w:rPr>
        <w:t>FAR value</w:t>
      </w:r>
      <w:r w:rsidRPr="00F01808">
        <w:rPr>
          <w:rFonts w:ascii="Book Antiqua" w:hAnsi="Book Antiqua"/>
          <w:sz w:val="24"/>
          <w:szCs w:val="24"/>
        </w:rPr>
        <w:t xml:space="preserve"> ≤</w:t>
      </w:r>
      <w:r w:rsidR="00166CDA">
        <w:rPr>
          <w:rFonts w:ascii="Book Antiqua" w:hAnsi="Book Antiqua" w:hint="eastAsia"/>
          <w:sz w:val="24"/>
          <w:szCs w:val="24"/>
        </w:rPr>
        <w:t xml:space="preserve"> </w:t>
      </w:r>
      <w:r w:rsidRPr="00F01808">
        <w:rPr>
          <w:rFonts w:ascii="Book Antiqua" w:hAnsi="Book Antiqua"/>
          <w:sz w:val="24"/>
          <w:szCs w:val="24"/>
        </w:rPr>
        <w:t>0.08</w:t>
      </w:r>
      <w:r w:rsidRPr="00F01808">
        <w:rPr>
          <w:rFonts w:ascii="Book Antiqua" w:hAnsi="Book Antiqua" w:cs="Times New Roman"/>
          <w:sz w:val="24"/>
          <w:szCs w:val="24"/>
        </w:rPr>
        <w:t>,</w:t>
      </w:r>
      <w:r w:rsidRPr="00F01808">
        <w:rPr>
          <w:rFonts w:ascii="Book Antiqua" w:hAnsi="Book Antiqua"/>
          <w:sz w:val="24"/>
          <w:szCs w:val="24"/>
        </w:rPr>
        <w:t xml:space="preserve"> and 83 patients (53.9%) </w:t>
      </w:r>
      <w:r w:rsidRPr="00F01808">
        <w:rPr>
          <w:rFonts w:ascii="Book Antiqua" w:hAnsi="Book Antiqua" w:cs="Times New Roman"/>
          <w:sz w:val="24"/>
          <w:szCs w:val="24"/>
        </w:rPr>
        <w:t>had</w:t>
      </w:r>
      <w:r w:rsidRPr="00F01808">
        <w:rPr>
          <w:rFonts w:ascii="Book Antiqua" w:hAnsi="Book Antiqua"/>
          <w:sz w:val="24"/>
          <w:szCs w:val="24"/>
        </w:rPr>
        <w:t xml:space="preserve"> a </w:t>
      </w:r>
      <w:r w:rsidR="009E618F" w:rsidRPr="00F01808">
        <w:rPr>
          <w:rFonts w:ascii="Book Antiqua" w:hAnsi="Book Antiqua"/>
          <w:sz w:val="24"/>
          <w:szCs w:val="24"/>
        </w:rPr>
        <w:t>FAR value</w:t>
      </w:r>
      <w:r w:rsidRPr="00F01808">
        <w:rPr>
          <w:rFonts w:ascii="Book Antiqua" w:hAnsi="Book Antiqua"/>
          <w:sz w:val="24"/>
          <w:szCs w:val="24"/>
        </w:rPr>
        <w:t xml:space="preserve"> &gt;</w:t>
      </w:r>
      <w:r w:rsidR="00166CDA">
        <w:rPr>
          <w:rFonts w:ascii="Book Antiqua" w:hAnsi="Book Antiqua" w:hint="eastAsia"/>
          <w:sz w:val="24"/>
          <w:szCs w:val="24"/>
        </w:rPr>
        <w:t xml:space="preserve"> </w:t>
      </w:r>
      <w:r w:rsidRPr="00F01808">
        <w:rPr>
          <w:rFonts w:ascii="Book Antiqua" w:hAnsi="Book Antiqua"/>
          <w:sz w:val="24"/>
          <w:szCs w:val="24"/>
        </w:rPr>
        <w:t>0.08</w:t>
      </w:r>
      <w:r w:rsidR="00CF3339">
        <w:rPr>
          <w:rFonts w:ascii="Book Antiqua" w:hAnsi="Book Antiqua" w:hint="eastAsia"/>
          <w:sz w:val="24"/>
          <w:szCs w:val="24"/>
        </w:rPr>
        <w:t xml:space="preserve"> </w:t>
      </w:r>
      <w:r w:rsidRPr="00F01808">
        <w:rPr>
          <w:rFonts w:ascii="Book Antiqua" w:hAnsi="Book Antiqua"/>
          <w:sz w:val="24"/>
          <w:szCs w:val="24"/>
        </w:rPr>
        <w:t>(Table 4)</w:t>
      </w:r>
      <w:r w:rsidRPr="00F01808">
        <w:rPr>
          <w:rFonts w:ascii="Book Antiqua" w:hAnsi="Book Antiqua" w:cs="Times New Roman"/>
          <w:sz w:val="24"/>
          <w:szCs w:val="24"/>
        </w:rPr>
        <w:t>.</w:t>
      </w:r>
    </w:p>
    <w:p w14:paraId="0966F77F" w14:textId="77777777" w:rsidR="001533AA" w:rsidRPr="00F01808" w:rsidRDefault="001533AA" w:rsidP="009A188A">
      <w:pPr>
        <w:snapToGrid w:val="0"/>
        <w:spacing w:line="360" w:lineRule="auto"/>
        <w:ind w:firstLineChars="100" w:firstLine="240"/>
        <w:rPr>
          <w:rFonts w:ascii="Book Antiqua" w:hAnsi="Book Antiqua" w:cs="Times New Roman"/>
          <w:sz w:val="24"/>
          <w:szCs w:val="24"/>
        </w:rPr>
      </w:pPr>
    </w:p>
    <w:p w14:paraId="5798EECA" w14:textId="4E31867F" w:rsidR="00DE17E8" w:rsidRPr="00166CDA" w:rsidRDefault="00DE17E8" w:rsidP="009A188A">
      <w:pPr>
        <w:snapToGrid w:val="0"/>
        <w:spacing w:line="360" w:lineRule="auto"/>
        <w:rPr>
          <w:rFonts w:ascii="Book Antiqua" w:hAnsi="Book Antiqua" w:cs="Times New Roman"/>
          <w:b/>
          <w:i/>
          <w:sz w:val="24"/>
          <w:szCs w:val="24"/>
        </w:rPr>
      </w:pPr>
      <w:r w:rsidRPr="00166CDA">
        <w:rPr>
          <w:rFonts w:ascii="Book Antiqua" w:hAnsi="Book Antiqua" w:cs="Times New Roman"/>
          <w:b/>
          <w:i/>
          <w:sz w:val="24"/>
          <w:szCs w:val="24"/>
        </w:rPr>
        <w:t>Correlations of the preoperative fibrinogen concentration, albumin level and FAR with clinicopathological factors</w:t>
      </w:r>
    </w:p>
    <w:p w14:paraId="210DA1E3" w14:textId="10FB910E"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As shown in Table 2,</w:t>
      </w:r>
      <w:r w:rsidRPr="00F01808">
        <w:rPr>
          <w:rFonts w:ascii="Book Antiqua" w:hAnsi="Book Antiqua"/>
          <w:sz w:val="24"/>
          <w:szCs w:val="24"/>
        </w:rPr>
        <w:t xml:space="preserve"> </w:t>
      </w:r>
      <w:r w:rsidRPr="00F01808">
        <w:rPr>
          <w:rFonts w:ascii="Book Antiqua" w:hAnsi="Book Antiqua" w:cs="Times New Roman"/>
          <w:sz w:val="24"/>
          <w:szCs w:val="24"/>
        </w:rPr>
        <w:t>based on the optimal cut-off value for the preoperative fibrinogen concentration, all patients could be divided into the low-value group (≤</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3.47 g/L) or the high-value group (&gt;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3.47 g/L).</w:t>
      </w:r>
      <w:r w:rsidRPr="00F01808">
        <w:rPr>
          <w:rFonts w:ascii="Book Antiqua" w:hAnsi="Book Antiqua"/>
          <w:sz w:val="24"/>
          <w:szCs w:val="24"/>
        </w:rPr>
        <w:t xml:space="preserve"> </w:t>
      </w:r>
      <w:r w:rsidRPr="00F01808">
        <w:rPr>
          <w:rFonts w:ascii="Book Antiqua" w:hAnsi="Book Antiqua" w:cs="Times New Roman"/>
          <w:sz w:val="24"/>
          <w:szCs w:val="24"/>
        </w:rPr>
        <w:t>Higher preoperative fibrinogen concentration was significantly correlated with jaundice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0.003), degree of differentiation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0.048), resection margin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0.003), T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w:t>
      </w:r>
      <w:r w:rsidRPr="00F01808">
        <w:rPr>
          <w:rFonts w:ascii="Book Antiqua" w:hAnsi="Book Antiqua"/>
          <w:sz w:val="24"/>
          <w:szCs w:val="24"/>
        </w:rPr>
        <w:t xml:space="preserve"> </w:t>
      </w:r>
      <w:r w:rsidRPr="00F01808">
        <w:rPr>
          <w:rFonts w:ascii="Book Antiqua" w:hAnsi="Book Antiqua" w:cs="Times New Roman"/>
          <w:sz w:val="24"/>
          <w:szCs w:val="24"/>
        </w:rPr>
        <w:t>TNM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0.011), CA199 level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0.005) as well as FAR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w:t>
      </w:r>
      <w:r w:rsidRPr="00F01808">
        <w:rPr>
          <w:rFonts w:ascii="Book Antiqua" w:hAnsi="Book Antiqua"/>
          <w:sz w:val="24"/>
          <w:szCs w:val="24"/>
        </w:rPr>
        <w:t xml:space="preserve"> </w:t>
      </w:r>
      <w:r w:rsidRPr="00F01808">
        <w:rPr>
          <w:rFonts w:ascii="Book Antiqua" w:hAnsi="Book Antiqua" w:cs="Times New Roman"/>
          <w:sz w:val="24"/>
          <w:szCs w:val="24"/>
        </w:rPr>
        <w:t>However, there were no significant associations of the preoperative fibrinogen concentration with age, gender, cholecystolithiasis, diabetes, ABO blood group, pathological type, tumor size, N stage, distant metastasis or albumin level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0.05). The survival curve stratified by the fibrinogen concentration indicated that GBC subjects with a fibrinogen concentration &gt;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3.47 g/L had shorter OS than those with a fibrinogen concentration ≤</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 xml:space="preserve">3.47 g/L (Figure </w:t>
      </w:r>
      <w:r w:rsidR="009123F9">
        <w:rPr>
          <w:rFonts w:ascii="Book Antiqua" w:hAnsi="Book Antiqua" w:cs="Times New Roman" w:hint="eastAsia"/>
          <w:sz w:val="24"/>
          <w:szCs w:val="24"/>
        </w:rPr>
        <w:t>2A</w:t>
      </w:r>
      <w:r w:rsidRPr="00F01808">
        <w:rPr>
          <w:rFonts w:ascii="Book Antiqua" w:hAnsi="Book Antiqua" w:cs="Times New Roman"/>
          <w:sz w:val="24"/>
          <w:szCs w:val="24"/>
        </w:rPr>
        <w:t>).</w:t>
      </w:r>
    </w:p>
    <w:p w14:paraId="23084786" w14:textId="61DD89A7" w:rsidR="00DE17E8" w:rsidRPr="00F01808" w:rsidRDefault="00DE17E8"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As shown in Table 3, based on the optimal cut-off value for the preoperative albumin level, all patients could be categorized into the low-value group (≤</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40.5 g/L) or high-value group (&gt;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40.5 g/L). Higher preoperative albumin levels were significantly associated with jaundice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ABO blood group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0.046), degree of differentiation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0.047), resection margin status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0.008), T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0.021), TNM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0.007), CA199 levels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0.006) as well as FAR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w:t>
      </w:r>
      <w:r w:rsidRPr="00F01808">
        <w:rPr>
          <w:rFonts w:ascii="Book Antiqua" w:hAnsi="Book Antiqua"/>
          <w:sz w:val="24"/>
          <w:szCs w:val="24"/>
        </w:rPr>
        <w:t xml:space="preserve"> </w:t>
      </w:r>
      <w:r w:rsidRPr="00F01808">
        <w:rPr>
          <w:rFonts w:ascii="Book Antiqua" w:hAnsi="Book Antiqua" w:cs="Times New Roman"/>
          <w:sz w:val="24"/>
          <w:szCs w:val="24"/>
        </w:rPr>
        <w:t>The survival curve stratified by the albumin level showed that GBC patients with an albumin level &gt;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40.5 g/L had longer OS than those with an albumin level ≤</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40.5 g/L</w:t>
      </w:r>
      <w:r w:rsidR="000C5C64" w:rsidRPr="00F01808">
        <w:rPr>
          <w:rFonts w:ascii="Book Antiqua" w:hAnsi="Book Antiqua" w:cs="Times New Roman"/>
          <w:sz w:val="24"/>
          <w:szCs w:val="24"/>
        </w:rPr>
        <w:t xml:space="preserve"> </w:t>
      </w:r>
      <w:r w:rsidRPr="00F01808">
        <w:rPr>
          <w:rFonts w:ascii="Book Antiqua" w:hAnsi="Book Antiqua" w:cs="Times New Roman"/>
          <w:sz w:val="24"/>
          <w:szCs w:val="24"/>
        </w:rPr>
        <w:t xml:space="preserve">(Figure </w:t>
      </w:r>
      <w:r w:rsidR="009123F9">
        <w:rPr>
          <w:rFonts w:ascii="Book Antiqua" w:hAnsi="Book Antiqua" w:cs="Times New Roman" w:hint="eastAsia"/>
          <w:sz w:val="24"/>
          <w:szCs w:val="24"/>
        </w:rPr>
        <w:t>2B</w:t>
      </w:r>
      <w:r w:rsidRPr="00F01808">
        <w:rPr>
          <w:rFonts w:ascii="Book Antiqua" w:hAnsi="Book Antiqua" w:cs="Times New Roman"/>
          <w:sz w:val="24"/>
          <w:szCs w:val="24"/>
        </w:rPr>
        <w:t>).</w:t>
      </w:r>
    </w:p>
    <w:p w14:paraId="0FACB327" w14:textId="034938B6" w:rsidR="00DE17E8" w:rsidRPr="00F01808" w:rsidRDefault="00DE17E8"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lastRenderedPageBreak/>
        <w:t>As shown in Table 4, based on the optimal cut-off value for the preoperative FAR, all patients could be grouped into the low-value group (≤</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0.08) or high-value group (&gt;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0.08). A higher preoperative FAR was significantly correlated with 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0.045), jaundice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degree of differentiation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0.002), resection margin status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T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TNM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CA199 level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as well as albumin level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The survival curve stratified by the FAR showed that GBC patients with a FAR &gt;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0.08 harbored worse OS compared to those with a FAR ≤</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 xml:space="preserve">0.08 (Figure </w:t>
      </w:r>
      <w:r w:rsidR="009123F9">
        <w:rPr>
          <w:rFonts w:ascii="Book Antiqua" w:hAnsi="Book Antiqua" w:cs="Times New Roman" w:hint="eastAsia"/>
          <w:sz w:val="24"/>
          <w:szCs w:val="24"/>
        </w:rPr>
        <w:t>2C</w:t>
      </w:r>
      <w:r w:rsidRPr="00F01808">
        <w:rPr>
          <w:rFonts w:ascii="Book Antiqua" w:hAnsi="Book Antiqua" w:cs="Times New Roman"/>
          <w:sz w:val="24"/>
          <w:szCs w:val="24"/>
        </w:rPr>
        <w:t>).</w:t>
      </w:r>
    </w:p>
    <w:p w14:paraId="5C689FA7" w14:textId="77777777" w:rsidR="001533AA" w:rsidRPr="00F01808" w:rsidRDefault="001533AA" w:rsidP="009A188A">
      <w:pPr>
        <w:snapToGrid w:val="0"/>
        <w:spacing w:line="360" w:lineRule="auto"/>
        <w:ind w:firstLineChars="100" w:firstLine="240"/>
        <w:rPr>
          <w:rFonts w:ascii="Book Antiqua" w:hAnsi="Book Antiqua" w:cs="Times New Roman"/>
          <w:sz w:val="24"/>
          <w:szCs w:val="24"/>
        </w:rPr>
      </w:pPr>
    </w:p>
    <w:p w14:paraId="6F619FFA" w14:textId="34C1AA1A" w:rsidR="00DE17E8" w:rsidRPr="00166CDA" w:rsidRDefault="00DE17E8" w:rsidP="009A188A">
      <w:pPr>
        <w:snapToGrid w:val="0"/>
        <w:spacing w:line="360" w:lineRule="auto"/>
        <w:rPr>
          <w:rFonts w:ascii="Book Antiqua" w:hAnsi="Book Antiqua" w:cs="Times New Roman"/>
          <w:b/>
          <w:i/>
          <w:sz w:val="24"/>
          <w:szCs w:val="24"/>
        </w:rPr>
      </w:pPr>
      <w:r w:rsidRPr="00166CDA">
        <w:rPr>
          <w:rFonts w:ascii="Book Antiqua" w:hAnsi="Book Antiqua" w:cs="Times New Roman"/>
          <w:b/>
          <w:i/>
          <w:sz w:val="24"/>
          <w:szCs w:val="24"/>
        </w:rPr>
        <w:t>Univariate and multivariate analysis results</w:t>
      </w:r>
    </w:p>
    <w:p w14:paraId="0F433E99" w14:textId="4F4C422A"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Univariate and multivariate analyses for OS prediction in GBC patients were shown in Table</w:t>
      </w:r>
      <w:r w:rsidR="00166CDA">
        <w:rPr>
          <w:rFonts w:ascii="Book Antiqua" w:hAnsi="Book Antiqua" w:cs="Times New Roman" w:hint="eastAsia"/>
          <w:sz w:val="24"/>
          <w:szCs w:val="24"/>
        </w:rPr>
        <w:t>s</w:t>
      </w:r>
      <w:r w:rsidRPr="00F01808">
        <w:rPr>
          <w:rFonts w:ascii="Book Antiqua" w:hAnsi="Book Antiqua" w:cs="Times New Roman"/>
          <w:sz w:val="24"/>
          <w:szCs w:val="24"/>
        </w:rPr>
        <w:t xml:space="preserve"> 5 and 6.</w:t>
      </w:r>
      <w:r w:rsidRPr="00F01808">
        <w:rPr>
          <w:rFonts w:ascii="Book Antiqua" w:hAnsi="Book Antiqua"/>
          <w:sz w:val="24"/>
          <w:szCs w:val="24"/>
        </w:rPr>
        <w:t xml:space="preserve"> </w:t>
      </w:r>
      <w:r w:rsidRPr="00F01808">
        <w:rPr>
          <w:rFonts w:ascii="Book Antiqua" w:hAnsi="Book Antiqua" w:cs="Times New Roman"/>
          <w:sz w:val="24"/>
          <w:szCs w:val="24"/>
        </w:rPr>
        <w:t>In the univariate Cox ana</w:t>
      </w:r>
      <w:r w:rsidR="00166CDA">
        <w:rPr>
          <w:rFonts w:ascii="Book Antiqua" w:hAnsi="Book Antiqua" w:cs="Times New Roman"/>
          <w:sz w:val="24"/>
          <w:szCs w:val="24"/>
        </w:rPr>
        <w:t>lysis, jaundice (HR: 2.598, 95%</w:t>
      </w:r>
      <w:r w:rsidRPr="00F01808">
        <w:rPr>
          <w:rFonts w:ascii="Book Antiqua" w:hAnsi="Book Antiqua" w:cs="Times New Roman"/>
          <w:sz w:val="24"/>
          <w:szCs w:val="24"/>
        </w:rPr>
        <w:t xml:space="preserve">CI: 1.644–4.106,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w:t>
      </w:r>
      <w:r w:rsidRPr="00F01808">
        <w:rPr>
          <w:rFonts w:ascii="Book Antiqua" w:hAnsi="Book Antiqua"/>
          <w:sz w:val="24"/>
          <w:szCs w:val="24"/>
        </w:rPr>
        <w:t xml:space="preserve"> </w:t>
      </w:r>
      <w:r w:rsidRPr="00F01808">
        <w:rPr>
          <w:rFonts w:ascii="Book Antiqua" w:hAnsi="Book Antiqua" w:cs="Times New Roman"/>
          <w:sz w:val="24"/>
          <w:szCs w:val="24"/>
        </w:rPr>
        <w:t xml:space="preserve">degree of </w:t>
      </w:r>
      <w:r w:rsidR="00166CDA">
        <w:rPr>
          <w:rFonts w:ascii="Book Antiqua" w:hAnsi="Book Antiqua" w:cs="Times New Roman"/>
          <w:sz w:val="24"/>
          <w:szCs w:val="24"/>
        </w:rPr>
        <w:t>differentiation (HR: 1.527, 95%</w:t>
      </w:r>
      <w:r w:rsidRPr="00F01808">
        <w:rPr>
          <w:rFonts w:ascii="Book Antiqua" w:hAnsi="Book Antiqua" w:cs="Times New Roman"/>
          <w:sz w:val="24"/>
          <w:szCs w:val="24"/>
        </w:rPr>
        <w:t xml:space="preserve">CI: 1.031–2.261,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0.035), resection margin status (HR</w:t>
      </w:r>
      <w:r w:rsidR="00166CDA">
        <w:rPr>
          <w:rFonts w:ascii="Book Antiqua" w:hAnsi="Book Antiqua" w:cs="Times New Roman"/>
          <w:sz w:val="24"/>
          <w:szCs w:val="24"/>
        </w:rPr>
        <w:t>: 3.683, 95%</w:t>
      </w:r>
      <w:r w:rsidRPr="00F01808">
        <w:rPr>
          <w:rFonts w:ascii="Book Antiqua" w:hAnsi="Book Antiqua" w:cs="Times New Roman"/>
          <w:sz w:val="24"/>
          <w:szCs w:val="24"/>
        </w:rPr>
        <w:t xml:space="preserve">CI: 2.468–5.496,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T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N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dis</w:t>
      </w:r>
      <w:r w:rsidR="00166CDA">
        <w:rPr>
          <w:rFonts w:ascii="Book Antiqua" w:hAnsi="Book Antiqua" w:cs="Times New Roman"/>
          <w:sz w:val="24"/>
          <w:szCs w:val="24"/>
        </w:rPr>
        <w:t>tant metastasis (HR: 2.550, 95%</w:t>
      </w:r>
      <w:r w:rsidRPr="00F01808">
        <w:rPr>
          <w:rFonts w:ascii="Book Antiqua" w:hAnsi="Book Antiqua" w:cs="Times New Roman"/>
          <w:sz w:val="24"/>
          <w:szCs w:val="24"/>
        </w:rPr>
        <w:t xml:space="preserve">CI: 1.388–4.684,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0.003), TNM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w:t>
      </w:r>
      <w:r w:rsidR="00166CDA">
        <w:rPr>
          <w:rFonts w:ascii="Book Antiqua" w:hAnsi="Book Antiqua" w:cs="Times New Roman"/>
          <w:sz w:val="24"/>
          <w:szCs w:val="24"/>
        </w:rPr>
        <w:t>1), CA199 level (HR: 3.125, 95%</w:t>
      </w:r>
      <w:r w:rsidRPr="00F01808">
        <w:rPr>
          <w:rFonts w:ascii="Book Antiqua" w:hAnsi="Book Antiqua" w:cs="Times New Roman"/>
          <w:sz w:val="24"/>
          <w:szCs w:val="24"/>
        </w:rPr>
        <w:t xml:space="preserve">CI: 2.010–4.858,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 xml:space="preserve">0.001), fibrinogen concentration (HR: 2.795, 95%CI: 1.853–4.214,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w:t>
      </w:r>
      <w:r w:rsidR="00166CDA">
        <w:rPr>
          <w:rFonts w:ascii="Book Antiqua" w:hAnsi="Book Antiqua" w:cs="Times New Roman"/>
          <w:sz w:val="24"/>
          <w:szCs w:val="24"/>
        </w:rPr>
        <w:t>, albumin level (HR: 0.391, 95%</w:t>
      </w:r>
      <w:r w:rsidRPr="00F01808">
        <w:rPr>
          <w:rFonts w:ascii="Book Antiqua" w:hAnsi="Book Antiqua" w:cs="Times New Roman"/>
          <w:sz w:val="24"/>
          <w:szCs w:val="24"/>
        </w:rPr>
        <w:t xml:space="preserve">CI: 0.259–0.590,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00166CDA">
        <w:rPr>
          <w:rFonts w:ascii="Book Antiqua" w:hAnsi="Book Antiqua" w:cs="Times New Roman"/>
          <w:sz w:val="24"/>
          <w:szCs w:val="24"/>
        </w:rPr>
        <w:t>0.001) and FAR (HR: 4.626, 95%</w:t>
      </w:r>
      <w:r w:rsidRPr="00F01808">
        <w:rPr>
          <w:rFonts w:ascii="Book Antiqua" w:hAnsi="Book Antiqua" w:cs="Times New Roman"/>
          <w:sz w:val="24"/>
          <w:szCs w:val="24"/>
        </w:rPr>
        <w:t xml:space="preserve">CI: 2.987–7.165,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were significant prognostic factors for OS in GBC patients (Table 5), whereas age, gender, cholecystolithiasis, diabetes, ABO blood group, pathological type and maximal tumor diameter were not significant predictors of OS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&gt;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0.05; Table 5). In the multivariate Cox regression analysis, resectio</w:t>
      </w:r>
      <w:r w:rsidR="00166CDA">
        <w:rPr>
          <w:rFonts w:ascii="Book Antiqua" w:hAnsi="Book Antiqua" w:cs="Times New Roman"/>
          <w:sz w:val="24"/>
          <w:szCs w:val="24"/>
        </w:rPr>
        <w:t>n margin status (HR: 2.343, 95%</w:t>
      </w:r>
      <w:r w:rsidRPr="00F01808">
        <w:rPr>
          <w:rFonts w:ascii="Book Antiqua" w:hAnsi="Book Antiqua" w:cs="Times New Roman"/>
          <w:sz w:val="24"/>
          <w:szCs w:val="24"/>
        </w:rPr>
        <w:t xml:space="preserve">CI: 1.532–3.581,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TNM stage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0.035), and F</w:t>
      </w:r>
      <w:r w:rsidR="00166CDA">
        <w:rPr>
          <w:rFonts w:ascii="Book Antiqua" w:hAnsi="Book Antiqua" w:cs="Times New Roman"/>
          <w:sz w:val="24"/>
          <w:szCs w:val="24"/>
        </w:rPr>
        <w:t>AR (HR: 2.813, 95%</w:t>
      </w:r>
      <w:r w:rsidRPr="00F01808">
        <w:rPr>
          <w:rFonts w:ascii="Book Antiqua" w:hAnsi="Book Antiqua" w:cs="Times New Roman"/>
          <w:sz w:val="24"/>
          <w:szCs w:val="24"/>
        </w:rPr>
        <w:t xml:space="preserve">CI: 1.765–4.484,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&lt;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0.001) were revealed as independent risk factors for poor OS in GBC patients, and th</w:t>
      </w:r>
      <w:r w:rsidR="00166CDA">
        <w:rPr>
          <w:rFonts w:ascii="Book Antiqua" w:hAnsi="Book Antiqua" w:cs="Times New Roman"/>
          <w:sz w:val="24"/>
          <w:szCs w:val="24"/>
        </w:rPr>
        <w:t>e albumin level (HR: 0.595, 95%</w:t>
      </w:r>
      <w:r w:rsidRPr="00F01808">
        <w:rPr>
          <w:rFonts w:ascii="Book Antiqua" w:hAnsi="Book Antiqua" w:cs="Times New Roman"/>
          <w:sz w:val="24"/>
          <w:szCs w:val="24"/>
        </w:rPr>
        <w:t xml:space="preserve">CI: 0.385–0.921, </w:t>
      </w:r>
      <w:r w:rsidRPr="00166CDA">
        <w:rPr>
          <w:rFonts w:ascii="Book Antiqua" w:hAnsi="Book Antiqua" w:cs="Times New Roman"/>
          <w:i/>
          <w:sz w:val="24"/>
          <w:szCs w:val="24"/>
        </w:rPr>
        <w:t>P</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w:t>
      </w:r>
      <w:r w:rsidR="00166CDA">
        <w:rPr>
          <w:rFonts w:ascii="Book Antiqua" w:hAnsi="Book Antiqua" w:cs="Times New Roman" w:hint="eastAsia"/>
          <w:sz w:val="24"/>
          <w:szCs w:val="24"/>
        </w:rPr>
        <w:t xml:space="preserve"> </w:t>
      </w:r>
      <w:r w:rsidRPr="00F01808">
        <w:rPr>
          <w:rFonts w:ascii="Book Antiqua" w:hAnsi="Book Antiqua" w:cs="Times New Roman"/>
          <w:sz w:val="24"/>
          <w:szCs w:val="24"/>
        </w:rPr>
        <w:t>0.020) was correlated with favorable OS in patients with GBC (Table 6).</w:t>
      </w:r>
    </w:p>
    <w:p w14:paraId="21C521F7" w14:textId="198C2A11" w:rsidR="00DE17E8" w:rsidRPr="00F01808" w:rsidRDefault="00DE17E8"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 xml:space="preserve">Although the multivariate analysis showed that both FAR and albumin level were independent risk factors for the prognosis of GBC patients (Table </w:t>
      </w:r>
      <w:r w:rsidRPr="00F01808">
        <w:rPr>
          <w:rFonts w:ascii="Book Antiqua" w:hAnsi="Book Antiqua" w:cs="Times New Roman"/>
          <w:sz w:val="24"/>
          <w:szCs w:val="24"/>
        </w:rPr>
        <w:lastRenderedPageBreak/>
        <w:t xml:space="preserve">6), the AUC of FAR (0.783) was greater than that (0.648) of the albumin level (Figure </w:t>
      </w:r>
      <w:r w:rsidR="009123F9">
        <w:rPr>
          <w:rFonts w:ascii="Book Antiqua" w:hAnsi="Book Antiqua" w:cs="Times New Roman" w:hint="eastAsia"/>
          <w:sz w:val="24"/>
          <w:szCs w:val="24"/>
        </w:rPr>
        <w:t xml:space="preserve">1B </w:t>
      </w:r>
      <w:r w:rsidRPr="00F01808">
        <w:rPr>
          <w:rFonts w:ascii="Book Antiqua" w:hAnsi="Book Antiqua" w:cs="Times New Roman"/>
          <w:sz w:val="24"/>
          <w:szCs w:val="24"/>
        </w:rPr>
        <w:t xml:space="preserve">and </w:t>
      </w:r>
      <w:r w:rsidR="009123F9">
        <w:rPr>
          <w:rFonts w:ascii="Book Antiqua" w:hAnsi="Book Antiqua" w:cs="Times New Roman" w:hint="eastAsia"/>
          <w:sz w:val="24"/>
          <w:szCs w:val="24"/>
        </w:rPr>
        <w:t>C</w:t>
      </w:r>
      <w:r w:rsidRPr="00F01808">
        <w:rPr>
          <w:rFonts w:ascii="Book Antiqua" w:hAnsi="Book Antiqua" w:cs="Times New Roman"/>
          <w:sz w:val="24"/>
          <w:szCs w:val="24"/>
        </w:rPr>
        <w:t>), indicating that the prognostic value of FAR was more powerful than that of the albumin level.</w:t>
      </w:r>
    </w:p>
    <w:p w14:paraId="24148EFC" w14:textId="77777777" w:rsidR="001533AA" w:rsidRPr="002E58F2" w:rsidRDefault="001533AA" w:rsidP="009A188A">
      <w:pPr>
        <w:snapToGrid w:val="0"/>
        <w:spacing w:line="360" w:lineRule="auto"/>
        <w:rPr>
          <w:rFonts w:ascii="Book Antiqua" w:hAnsi="Book Antiqua" w:cs="Times New Roman"/>
          <w:sz w:val="24"/>
          <w:szCs w:val="24"/>
        </w:rPr>
      </w:pPr>
    </w:p>
    <w:p w14:paraId="3517FE35" w14:textId="43BE224D" w:rsidR="00DE17E8" w:rsidRPr="00F01808" w:rsidRDefault="00DE17E8"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DISCUSSION</w:t>
      </w:r>
    </w:p>
    <w:p w14:paraId="748013DD" w14:textId="77777777" w:rsidR="00DE17E8" w:rsidRPr="00F01808" w:rsidRDefault="00DE17E8"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In this study, we demonstrate FAR is a significantly independent prognostic indicator for GBC. To our knowledge, it is the first research concerning the prognostic significance of FAR in patients with GBC.</w:t>
      </w:r>
      <w:r w:rsidRPr="00F01808">
        <w:rPr>
          <w:rFonts w:ascii="Book Antiqua" w:hAnsi="Book Antiqua"/>
          <w:sz w:val="24"/>
          <w:szCs w:val="24"/>
        </w:rPr>
        <w:t xml:space="preserve"> </w:t>
      </w:r>
      <w:r w:rsidRPr="00F01808">
        <w:rPr>
          <w:rFonts w:ascii="Book Antiqua" w:hAnsi="Book Antiqua" w:cs="Times New Roman"/>
          <w:sz w:val="24"/>
          <w:szCs w:val="24"/>
        </w:rPr>
        <w:t xml:space="preserve">Although both FAR and serum albumin level were revealed to be significant prognostic indicators, the AUC of FAR was greater than that of the serum albumin level, and the </w:t>
      </w:r>
      <w:r w:rsidRPr="00FC3633">
        <w:rPr>
          <w:rFonts w:ascii="Book Antiqua" w:hAnsi="Book Antiqua" w:cs="Times New Roman"/>
          <w:i/>
          <w:sz w:val="24"/>
          <w:szCs w:val="24"/>
        </w:rPr>
        <w:t>P</w:t>
      </w:r>
      <w:r w:rsidRPr="00F01808">
        <w:rPr>
          <w:rFonts w:ascii="Book Antiqua" w:hAnsi="Book Antiqua" w:cs="Times New Roman"/>
          <w:sz w:val="24"/>
          <w:szCs w:val="24"/>
        </w:rPr>
        <w:t xml:space="preserve"> value of FAR was smaller than that of the serum albumin level. </w:t>
      </w:r>
    </w:p>
    <w:p w14:paraId="7086F29A" w14:textId="77777777" w:rsidR="00DE17E8" w:rsidRPr="00F01808" w:rsidRDefault="00DE17E8"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In our study, a greater FAR was found to be correlated with a series of important clinicopathological indicators of GBC patients, such as resection margin status, TNM stage and</w:t>
      </w:r>
      <w:r w:rsidRPr="00F01808">
        <w:rPr>
          <w:rFonts w:ascii="Book Antiqua" w:hAnsi="Book Antiqua"/>
          <w:sz w:val="24"/>
          <w:szCs w:val="24"/>
        </w:rPr>
        <w:t xml:space="preserve"> </w:t>
      </w:r>
      <w:r w:rsidRPr="00F01808">
        <w:rPr>
          <w:rFonts w:ascii="Book Antiqua" w:hAnsi="Book Antiqua" w:cs="Times New Roman"/>
          <w:sz w:val="24"/>
          <w:szCs w:val="24"/>
        </w:rPr>
        <w:t>albumin level, which were independent risk factors for OS in GBC, indicating that an elevated FAR might be associated with aggressiveness and systemic progression of GBC.</w:t>
      </w:r>
    </w:p>
    <w:p w14:paraId="001F37B1" w14:textId="39442AFB" w:rsidR="00E32332" w:rsidRPr="00F01808" w:rsidRDefault="00DE17E8"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Relatively few previous studies have probed into the prognostic significance of FAR in patients with malignant tumors. To date, there are only two studies performed in the context of breast cancer</w:t>
      </w:r>
      <w:r w:rsidR="001E5F67" w:rsidRPr="00F01808">
        <w:rPr>
          <w:rFonts w:ascii="Book Antiqua" w:hAnsi="Book Antiqua" w:cs="Times New Roman"/>
          <w:sz w:val="24"/>
          <w:szCs w:val="24"/>
        </w:rPr>
        <w:fldChar w:fldCharType="begin"/>
      </w:r>
      <w:r w:rsidR="001E5F67" w:rsidRPr="00F01808">
        <w:rPr>
          <w:rFonts w:ascii="Book Antiqua" w:hAnsi="Book Antiqua" w:cs="Times New Roman"/>
          <w:sz w:val="24"/>
          <w:szCs w:val="24"/>
        </w:rPr>
        <w:instrText xml:space="preserve"> ADDIN NE.Ref.{0F52B79F-E3F4-493C-987E-5F4ADABA6530}</w:instrText>
      </w:r>
      <w:r w:rsidR="001E5F67"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0C5C64" w:rsidRPr="00F01808">
        <w:rPr>
          <w:rFonts w:ascii="Book Antiqua" w:hAnsi="Book Antiqua" w:cs="Times New Roman"/>
          <w:kern w:val="0"/>
          <w:sz w:val="24"/>
          <w:szCs w:val="24"/>
          <w:vertAlign w:val="superscript"/>
        </w:rPr>
        <w:t>23</w:t>
      </w:r>
      <w:r w:rsidR="00DA2E11" w:rsidRPr="00F01808">
        <w:rPr>
          <w:rFonts w:ascii="Book Antiqua" w:hAnsi="Book Antiqua" w:cs="Times New Roman"/>
          <w:kern w:val="0"/>
          <w:sz w:val="24"/>
          <w:szCs w:val="24"/>
          <w:vertAlign w:val="superscript"/>
        </w:rPr>
        <w:t>]</w:t>
      </w:r>
      <w:r w:rsidR="001E5F67"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and ESCC</w:t>
      </w:r>
      <w:r w:rsidR="009A09E8" w:rsidRPr="00F01808">
        <w:rPr>
          <w:rFonts w:ascii="Book Antiqua" w:hAnsi="Book Antiqua" w:cs="Times New Roman"/>
          <w:sz w:val="24"/>
          <w:szCs w:val="24"/>
        </w:rPr>
        <w:fldChar w:fldCharType="begin"/>
      </w:r>
      <w:r w:rsidR="009A09E8" w:rsidRPr="00F01808">
        <w:rPr>
          <w:rFonts w:ascii="Book Antiqua" w:hAnsi="Book Antiqua" w:cs="Times New Roman"/>
          <w:sz w:val="24"/>
          <w:szCs w:val="24"/>
        </w:rPr>
        <w:instrText xml:space="preserve"> ADDIN NE.Ref.{F3702B7F-E457-4573-86B3-7428F0F539E3}</w:instrText>
      </w:r>
      <w:r w:rsidR="009A09E8"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0C5C64" w:rsidRPr="00F01808">
        <w:rPr>
          <w:rFonts w:ascii="Book Antiqua" w:hAnsi="Book Antiqua" w:cs="Times New Roman"/>
          <w:kern w:val="0"/>
          <w:sz w:val="24"/>
          <w:szCs w:val="24"/>
          <w:vertAlign w:val="superscript"/>
        </w:rPr>
        <w:t>22</w:t>
      </w:r>
      <w:r w:rsidR="00DA2E11" w:rsidRPr="00F01808">
        <w:rPr>
          <w:rFonts w:ascii="Book Antiqua" w:hAnsi="Book Antiqua" w:cs="Times New Roman"/>
          <w:kern w:val="0"/>
          <w:sz w:val="24"/>
          <w:szCs w:val="24"/>
          <w:vertAlign w:val="superscript"/>
        </w:rPr>
        <w:t>]</w:t>
      </w:r>
      <w:r w:rsidR="009A09E8"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000A5C0F" w:rsidRPr="00F01808">
        <w:rPr>
          <w:rFonts w:ascii="Book Antiqua" w:hAnsi="Book Antiqua" w:cs="Times New Roman"/>
          <w:sz w:val="24"/>
          <w:szCs w:val="24"/>
        </w:rPr>
        <w:t>In line with our findings, the optimal cut-off value of FAR for ESCC patients was also 0.08. However, the optimal cut-off value of FAR in breast cancer was 0.071, which is slightly lower than that in ESCC patients and in GBC subjects in our study. Together, the inconsistent findings indicate that the optimal FAR cut-off value varies in different malignancies. Although the exact cause and underlying mechanism of these differences remain unknown, they might be related to the different biological behaviors of different tumors and gender-associated hormone difference. Hence, more studies are needed to further verify these conclusions.</w:t>
      </w:r>
    </w:p>
    <w:p w14:paraId="4FAB2661" w14:textId="01B109E1" w:rsidR="001533AA" w:rsidRPr="00F01808" w:rsidRDefault="000A5C0F"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 xml:space="preserve">Inconsistently with these previous two studies, our study indicates that the preoperative albumin level is also an independent risk factor for OS in GBC patients, and an elevated albumin level is a favorable prognostic factor for </w:t>
      </w:r>
      <w:r w:rsidRPr="00F01808">
        <w:rPr>
          <w:rFonts w:ascii="Book Antiqua" w:hAnsi="Book Antiqua" w:cs="Times New Roman"/>
          <w:sz w:val="24"/>
          <w:szCs w:val="24"/>
        </w:rPr>
        <w:lastRenderedPageBreak/>
        <w:t>GBC patients. Several studies have demonstrated that lower serum albumin levels could lead to deteriorated diseases and a greater risk of poor prognosis in patients with gastric cancer</w:t>
      </w:r>
      <w:r w:rsidR="009A09E8" w:rsidRPr="00F01808">
        <w:rPr>
          <w:rFonts w:ascii="Book Antiqua" w:hAnsi="Book Antiqua" w:cs="Times New Roman"/>
          <w:sz w:val="24"/>
          <w:szCs w:val="24"/>
        </w:rPr>
        <w:fldChar w:fldCharType="begin"/>
      </w:r>
      <w:r w:rsidR="009A09E8" w:rsidRPr="00F01808">
        <w:rPr>
          <w:rFonts w:ascii="Book Antiqua" w:hAnsi="Book Antiqua" w:cs="Times New Roman"/>
          <w:sz w:val="24"/>
          <w:szCs w:val="24"/>
        </w:rPr>
        <w:instrText xml:space="preserve"> ADDIN NE.Ref.{D0E80352-7E43-4628-A0E2-326A0BDBD7D1}</w:instrText>
      </w:r>
      <w:r w:rsidR="009A09E8"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0C5C64" w:rsidRPr="00F01808">
        <w:rPr>
          <w:rFonts w:ascii="Book Antiqua" w:hAnsi="Book Antiqua" w:cs="Times New Roman"/>
          <w:kern w:val="0"/>
          <w:sz w:val="24"/>
          <w:szCs w:val="24"/>
          <w:vertAlign w:val="superscript"/>
        </w:rPr>
        <w:t>26</w:t>
      </w:r>
      <w:r w:rsidR="00DA2E11" w:rsidRPr="00F01808">
        <w:rPr>
          <w:rFonts w:ascii="Book Antiqua" w:hAnsi="Book Antiqua" w:cs="Times New Roman"/>
          <w:kern w:val="0"/>
          <w:sz w:val="24"/>
          <w:szCs w:val="24"/>
          <w:vertAlign w:val="superscript"/>
        </w:rPr>
        <w:t>]</w:t>
      </w:r>
      <w:r w:rsidR="009A09E8"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ovarian cancer</w:t>
      </w:r>
      <w:r w:rsidR="009A09E8" w:rsidRPr="00F01808">
        <w:rPr>
          <w:rFonts w:ascii="Book Antiqua" w:hAnsi="Book Antiqua" w:cs="Times New Roman"/>
          <w:sz w:val="24"/>
          <w:szCs w:val="24"/>
        </w:rPr>
        <w:fldChar w:fldCharType="begin"/>
      </w:r>
      <w:r w:rsidR="009A09E8" w:rsidRPr="00F01808">
        <w:rPr>
          <w:rFonts w:ascii="Book Antiqua" w:hAnsi="Book Antiqua" w:cs="Times New Roman"/>
          <w:sz w:val="24"/>
          <w:szCs w:val="24"/>
        </w:rPr>
        <w:instrText xml:space="preserve"> ADDIN NE.Ref.{105A16BE-A347-44D1-A217-7B46D2D6C0F2}</w:instrText>
      </w:r>
      <w:r w:rsidR="009A09E8"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0C5C64" w:rsidRPr="00F01808">
        <w:rPr>
          <w:rFonts w:ascii="Book Antiqua" w:hAnsi="Book Antiqua" w:cs="Times New Roman"/>
          <w:kern w:val="0"/>
          <w:sz w:val="24"/>
          <w:szCs w:val="24"/>
          <w:vertAlign w:val="superscript"/>
        </w:rPr>
        <w:t>27</w:t>
      </w:r>
      <w:r w:rsidR="00DA2E11" w:rsidRPr="00F01808">
        <w:rPr>
          <w:rFonts w:ascii="Book Antiqua" w:hAnsi="Book Antiqua" w:cs="Times New Roman"/>
          <w:kern w:val="0"/>
          <w:sz w:val="24"/>
          <w:szCs w:val="24"/>
          <w:vertAlign w:val="superscript"/>
        </w:rPr>
        <w:t>]</w:t>
      </w:r>
      <w:r w:rsidR="009A09E8"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and upper urinary tract urothelial carcinoma</w:t>
      </w:r>
      <w:r w:rsidR="009A09E8" w:rsidRPr="00F01808">
        <w:rPr>
          <w:rFonts w:ascii="Book Antiqua" w:hAnsi="Book Antiqua" w:cs="Times New Roman"/>
          <w:sz w:val="24"/>
          <w:szCs w:val="24"/>
        </w:rPr>
        <w:fldChar w:fldCharType="begin"/>
      </w:r>
      <w:r w:rsidR="009A09E8" w:rsidRPr="00F01808">
        <w:rPr>
          <w:rFonts w:ascii="Book Antiqua" w:hAnsi="Book Antiqua" w:cs="Times New Roman"/>
          <w:sz w:val="24"/>
          <w:szCs w:val="24"/>
        </w:rPr>
        <w:instrText xml:space="preserve"> ADDIN NE.Ref.{112D9830-B957-432B-94A1-42F8E76950B1}</w:instrText>
      </w:r>
      <w:r w:rsidR="009A09E8"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0C5C64" w:rsidRPr="00F01808">
        <w:rPr>
          <w:rFonts w:ascii="Book Antiqua" w:hAnsi="Book Antiqua" w:cs="Times New Roman"/>
          <w:kern w:val="0"/>
          <w:sz w:val="24"/>
          <w:szCs w:val="24"/>
          <w:vertAlign w:val="superscript"/>
        </w:rPr>
        <w:t>12</w:t>
      </w:r>
      <w:r w:rsidR="00DA2E11" w:rsidRPr="00F01808">
        <w:rPr>
          <w:rFonts w:ascii="Book Antiqua" w:hAnsi="Book Antiqua" w:cs="Times New Roman"/>
          <w:kern w:val="0"/>
          <w:sz w:val="24"/>
          <w:szCs w:val="24"/>
          <w:vertAlign w:val="superscript"/>
        </w:rPr>
        <w:t>]</w:t>
      </w:r>
      <w:r w:rsidR="009A09E8"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However, to our knowledge, it is the first study to assess the prognostic significance of preoperative serum albumin in GBC.</w:t>
      </w:r>
      <w:r w:rsidR="00B52DBF" w:rsidRPr="00F01808">
        <w:rPr>
          <w:rFonts w:ascii="Book Antiqua" w:hAnsi="Book Antiqua" w:cs="Times New Roman"/>
          <w:sz w:val="24"/>
          <w:szCs w:val="24"/>
        </w:rPr>
        <w:t xml:space="preserve">  </w:t>
      </w:r>
    </w:p>
    <w:p w14:paraId="22EA9E9F" w14:textId="7B5ED62E" w:rsidR="00DC7730" w:rsidRPr="00F01808" w:rsidRDefault="00FD1D1B"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Accumulating studies have demonstrated the effect of activated coagulation with fibrinolysis, malnutrition and inﬂammation during carcinogenesis, cancer progression and metastasis</w:t>
      </w:r>
      <w:r w:rsidR="009A09E8" w:rsidRPr="00F01808">
        <w:rPr>
          <w:rFonts w:ascii="Book Antiqua" w:hAnsi="Book Antiqua" w:cs="Times New Roman"/>
          <w:sz w:val="24"/>
          <w:szCs w:val="24"/>
        </w:rPr>
        <w:fldChar w:fldCharType="begin"/>
      </w:r>
      <w:r w:rsidR="00EA0DD6" w:rsidRPr="00F01808">
        <w:rPr>
          <w:rFonts w:ascii="Book Antiqua" w:hAnsi="Book Antiqua" w:cs="Times New Roman"/>
          <w:sz w:val="24"/>
          <w:szCs w:val="24"/>
        </w:rPr>
        <w:instrText xml:space="preserve"> ADDIN NE.Ref.{FC32F3B1-5DEB-4514-8D92-14AFB66B8B35}</w:instrText>
      </w:r>
      <w:r w:rsidR="009A09E8"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46127B" w:rsidRPr="00F01808">
        <w:rPr>
          <w:rFonts w:ascii="Book Antiqua" w:hAnsi="Book Antiqua" w:cs="Times New Roman"/>
          <w:kern w:val="0"/>
          <w:sz w:val="24"/>
          <w:szCs w:val="24"/>
          <w:vertAlign w:val="superscript"/>
        </w:rPr>
        <w:t>28</w:t>
      </w:r>
      <w:r w:rsidR="00DA2E11" w:rsidRPr="00F01808">
        <w:rPr>
          <w:rFonts w:ascii="Book Antiqua" w:hAnsi="Book Antiqua" w:cs="Times New Roman"/>
          <w:kern w:val="0"/>
          <w:sz w:val="24"/>
          <w:szCs w:val="24"/>
          <w:vertAlign w:val="superscript"/>
        </w:rPr>
        <w:t>-</w:t>
      </w:r>
      <w:r w:rsidR="0046127B" w:rsidRPr="00F01808">
        <w:rPr>
          <w:rFonts w:ascii="Book Antiqua" w:hAnsi="Book Antiqua" w:cs="Times New Roman"/>
          <w:kern w:val="0"/>
          <w:sz w:val="24"/>
          <w:szCs w:val="24"/>
          <w:vertAlign w:val="superscript"/>
        </w:rPr>
        <w:t>31</w:t>
      </w:r>
      <w:r w:rsidR="00DA2E11" w:rsidRPr="00F01808">
        <w:rPr>
          <w:rFonts w:ascii="Book Antiqua" w:hAnsi="Book Antiqua" w:cs="Times New Roman"/>
          <w:kern w:val="0"/>
          <w:sz w:val="24"/>
          <w:szCs w:val="24"/>
          <w:vertAlign w:val="superscript"/>
        </w:rPr>
        <w:t>]</w:t>
      </w:r>
      <w:r w:rsidR="009A09E8"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Pr="00F01808">
        <w:rPr>
          <w:rFonts w:ascii="Book Antiqua" w:hAnsi="Book Antiqua" w:cs="Times New Roman"/>
          <w:sz w:val="24"/>
          <w:szCs w:val="24"/>
        </w:rPr>
        <w:t xml:space="preserve"> Although the prognostic value of the preoperative FAR has been established in patients with malignant tumors</w:t>
      </w:r>
      <w:r w:rsidR="00EA0DD6" w:rsidRPr="00F01808">
        <w:rPr>
          <w:rFonts w:ascii="Book Antiqua" w:hAnsi="Book Antiqua" w:cs="Times New Roman"/>
          <w:sz w:val="24"/>
          <w:szCs w:val="24"/>
        </w:rPr>
        <w:fldChar w:fldCharType="begin"/>
      </w:r>
      <w:r w:rsidR="00EA0DD6" w:rsidRPr="00F01808">
        <w:rPr>
          <w:rFonts w:ascii="Book Antiqua" w:hAnsi="Book Antiqua" w:cs="Times New Roman"/>
          <w:sz w:val="24"/>
          <w:szCs w:val="24"/>
        </w:rPr>
        <w:instrText xml:space="preserve"> ADDIN NE.Ref.{0E8EA3F2-3BA3-47F2-89E4-4DCE7913F2ED}</w:instrText>
      </w:r>
      <w:r w:rsidR="00EA0DD6"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46127B" w:rsidRPr="00F01808">
        <w:rPr>
          <w:rFonts w:ascii="Book Antiqua" w:hAnsi="Book Antiqua" w:cs="Times New Roman"/>
          <w:kern w:val="0"/>
          <w:sz w:val="24"/>
          <w:szCs w:val="24"/>
          <w:vertAlign w:val="superscript"/>
        </w:rPr>
        <w:t>22</w:t>
      </w:r>
      <w:r w:rsidR="00166CDA">
        <w:rPr>
          <w:rFonts w:ascii="Book Antiqua" w:hAnsi="Book Antiqua" w:cs="Times New Roman"/>
          <w:kern w:val="0"/>
          <w:sz w:val="24"/>
          <w:szCs w:val="24"/>
          <w:vertAlign w:val="superscript"/>
        </w:rPr>
        <w:t>,</w:t>
      </w:r>
      <w:r w:rsidR="0046127B" w:rsidRPr="00F01808">
        <w:rPr>
          <w:rFonts w:ascii="Book Antiqua" w:hAnsi="Book Antiqua" w:cs="Times New Roman"/>
          <w:kern w:val="0"/>
          <w:sz w:val="24"/>
          <w:szCs w:val="24"/>
          <w:vertAlign w:val="superscript"/>
        </w:rPr>
        <w:t>23</w:t>
      </w:r>
      <w:r w:rsidR="00DA2E11" w:rsidRPr="00F01808">
        <w:rPr>
          <w:rFonts w:ascii="Book Antiqua" w:hAnsi="Book Antiqua" w:cs="Times New Roman"/>
          <w:kern w:val="0"/>
          <w:sz w:val="24"/>
          <w:szCs w:val="24"/>
          <w:vertAlign w:val="superscript"/>
        </w:rPr>
        <w:t>]</w:t>
      </w:r>
      <w:r w:rsidR="00EA0DD6"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the real mechanisms underlying this association remains largely undefined. Our observations are supported by several previous experimental and clinical researches. As a P-globulin and pro-inflammatory protein, fibrinogen can be synthesized by malignant tumor cells apart from hepatic cells, which participates in the extracellular matrix (ECM) formation</w:t>
      </w:r>
      <w:r w:rsidR="00EA0DD6" w:rsidRPr="00F01808">
        <w:rPr>
          <w:rFonts w:ascii="Book Antiqua" w:hAnsi="Book Antiqua" w:cs="Times New Roman"/>
          <w:sz w:val="24"/>
          <w:szCs w:val="24"/>
        </w:rPr>
        <w:fldChar w:fldCharType="begin"/>
      </w:r>
      <w:r w:rsidR="00EA0DD6" w:rsidRPr="00F01808">
        <w:rPr>
          <w:rFonts w:ascii="Book Antiqua" w:hAnsi="Book Antiqua" w:cs="Times New Roman"/>
          <w:sz w:val="24"/>
          <w:szCs w:val="24"/>
        </w:rPr>
        <w:instrText xml:space="preserve"> ADDIN NE.Ref.{8DBC2C76-6330-4EFA-9FFB-1B3217EA2173}</w:instrText>
      </w:r>
      <w:r w:rsidR="00EA0DD6"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46127B" w:rsidRPr="00F01808">
        <w:rPr>
          <w:rFonts w:ascii="Book Antiqua" w:hAnsi="Book Antiqua" w:cs="Times New Roman"/>
          <w:kern w:val="0"/>
          <w:sz w:val="24"/>
          <w:szCs w:val="24"/>
          <w:vertAlign w:val="superscript"/>
        </w:rPr>
        <w:t>32</w:t>
      </w:r>
      <w:r w:rsidR="00DA2E11" w:rsidRPr="00F01808">
        <w:rPr>
          <w:rFonts w:ascii="Book Antiqua" w:hAnsi="Book Antiqua" w:cs="Times New Roman"/>
          <w:kern w:val="0"/>
          <w:sz w:val="24"/>
          <w:szCs w:val="24"/>
          <w:vertAlign w:val="superscript"/>
        </w:rPr>
        <w:t>-</w:t>
      </w:r>
      <w:r w:rsidR="0046127B" w:rsidRPr="00F01808">
        <w:rPr>
          <w:rFonts w:ascii="Book Antiqua" w:hAnsi="Book Antiqua" w:cs="Times New Roman"/>
          <w:kern w:val="0"/>
          <w:sz w:val="24"/>
          <w:szCs w:val="24"/>
          <w:vertAlign w:val="superscript"/>
        </w:rPr>
        <w:t>34</w:t>
      </w:r>
      <w:r w:rsidR="00DA2E11" w:rsidRPr="00F01808">
        <w:rPr>
          <w:rFonts w:ascii="Book Antiqua" w:hAnsi="Book Antiqua" w:cs="Times New Roman"/>
          <w:kern w:val="0"/>
          <w:sz w:val="24"/>
          <w:szCs w:val="24"/>
          <w:vertAlign w:val="superscript"/>
        </w:rPr>
        <w:t>]</w:t>
      </w:r>
      <w:r w:rsidR="00EA0DD6"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 xml:space="preserve">Fibrinogen can promote tumor progression </w:t>
      </w:r>
      <w:r w:rsidRPr="00166CDA">
        <w:rPr>
          <w:rFonts w:ascii="Book Antiqua" w:hAnsi="Book Antiqua" w:cs="Times New Roman"/>
          <w:i/>
          <w:sz w:val="24"/>
          <w:szCs w:val="24"/>
        </w:rPr>
        <w:t>via</w:t>
      </w:r>
      <w:r w:rsidRPr="00F01808">
        <w:rPr>
          <w:rFonts w:ascii="Book Antiqua" w:hAnsi="Book Antiqua" w:cs="Times New Roman"/>
          <w:sz w:val="24"/>
          <w:szCs w:val="24"/>
        </w:rPr>
        <w:t xml:space="preserve"> regulation of tumor cell growth by binding to vascular endothelial growth factor (VEGF) as well as platelet-derived growth factor (PDGF)</w:t>
      </w:r>
      <w:r w:rsidR="00A945D0" w:rsidRPr="00F01808">
        <w:rPr>
          <w:rFonts w:ascii="Book Antiqua" w:hAnsi="Book Antiqua" w:cs="Times New Roman"/>
          <w:sz w:val="24"/>
          <w:szCs w:val="24"/>
        </w:rPr>
        <w:fldChar w:fldCharType="begin"/>
      </w:r>
      <w:r w:rsidR="00A945D0" w:rsidRPr="00F01808">
        <w:rPr>
          <w:rFonts w:ascii="Book Antiqua" w:hAnsi="Book Antiqua" w:cs="Times New Roman"/>
          <w:sz w:val="24"/>
          <w:szCs w:val="24"/>
        </w:rPr>
        <w:instrText xml:space="preserve"> ADDIN NE.Ref.{EEE43F53-A6C5-4043-A3DE-1770CF4098C6}</w:instrText>
      </w:r>
      <w:r w:rsidR="00A945D0"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33</w:t>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35</w:t>
      </w:r>
      <w:r w:rsidR="00DA2E11" w:rsidRPr="00F01808">
        <w:rPr>
          <w:rFonts w:ascii="Book Antiqua" w:hAnsi="Book Antiqua" w:cs="Times New Roman"/>
          <w:kern w:val="0"/>
          <w:sz w:val="24"/>
          <w:szCs w:val="24"/>
          <w:vertAlign w:val="superscript"/>
        </w:rPr>
        <w:t>]</w:t>
      </w:r>
      <w:r w:rsidR="00A945D0"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An experimental study has demonstrated that fibrinogen can induce the epithelial-mesenchymal transition (EMT) to enhance the migration and invasion ability of tumor cells via modulation of the expression of vimentin and E-cadherin</w:t>
      </w:r>
      <w:r w:rsidR="00A945D0" w:rsidRPr="00F01808">
        <w:rPr>
          <w:rFonts w:ascii="Book Antiqua" w:hAnsi="Book Antiqua" w:cs="Times New Roman"/>
          <w:sz w:val="24"/>
          <w:szCs w:val="24"/>
        </w:rPr>
        <w:fldChar w:fldCharType="begin"/>
      </w:r>
      <w:r w:rsidR="00A945D0" w:rsidRPr="00F01808">
        <w:rPr>
          <w:rFonts w:ascii="Book Antiqua" w:hAnsi="Book Antiqua" w:cs="Times New Roman"/>
          <w:sz w:val="24"/>
          <w:szCs w:val="24"/>
        </w:rPr>
        <w:instrText xml:space="preserve"> ADDIN NE.Ref.{4920F224-833E-4AEF-A676-DA91AD721199}</w:instrText>
      </w:r>
      <w:r w:rsidR="00A945D0"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36</w:t>
      </w:r>
      <w:r w:rsidR="00DA2E11" w:rsidRPr="00F01808">
        <w:rPr>
          <w:rFonts w:ascii="Book Antiqua" w:hAnsi="Book Antiqua" w:cs="Times New Roman"/>
          <w:kern w:val="0"/>
          <w:sz w:val="24"/>
          <w:szCs w:val="24"/>
          <w:vertAlign w:val="superscript"/>
        </w:rPr>
        <w:t>]</w:t>
      </w:r>
      <w:r w:rsidR="00A945D0"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2D4005">
        <w:rPr>
          <w:rFonts w:ascii="Book Antiqua" w:hAnsi="Book Antiqua" w:cs="Times New Roman" w:hint="eastAsia"/>
          <w:sz w:val="24"/>
          <w:szCs w:val="24"/>
        </w:rPr>
        <w:t xml:space="preserve"> </w:t>
      </w:r>
      <w:r w:rsidRPr="00F01808">
        <w:rPr>
          <w:rFonts w:ascii="Book Antiqua" w:hAnsi="Book Antiqua" w:cs="Times New Roman"/>
          <w:sz w:val="24"/>
          <w:szCs w:val="24"/>
        </w:rPr>
        <w:t>Another experimental study performed in fibrinogen-deficient mice indicates that fibrinogen-free internal environment can suppress the spread of tumor cells and the subsequent establishment of micro-metastases</w:t>
      </w:r>
      <w:r w:rsidR="00A945D0" w:rsidRPr="00F01808">
        <w:rPr>
          <w:rFonts w:ascii="Book Antiqua" w:hAnsi="Book Antiqua" w:cs="Times New Roman"/>
          <w:sz w:val="24"/>
          <w:szCs w:val="24"/>
        </w:rPr>
        <w:fldChar w:fldCharType="begin"/>
      </w:r>
      <w:r w:rsidR="00A945D0" w:rsidRPr="00F01808">
        <w:rPr>
          <w:rFonts w:ascii="Book Antiqua" w:hAnsi="Book Antiqua" w:cs="Times New Roman"/>
          <w:sz w:val="24"/>
          <w:szCs w:val="24"/>
        </w:rPr>
        <w:instrText xml:space="preserve"> ADDIN NE.Ref.{E17A6764-5DF3-4326-ACC0-D610C0B25AF7}</w:instrText>
      </w:r>
      <w:r w:rsidR="00A945D0"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37</w:t>
      </w:r>
      <w:r w:rsidR="00DA2E11" w:rsidRPr="00F01808">
        <w:rPr>
          <w:rFonts w:ascii="Book Antiqua" w:hAnsi="Book Antiqua" w:cs="Times New Roman"/>
          <w:kern w:val="0"/>
          <w:sz w:val="24"/>
          <w:szCs w:val="24"/>
          <w:vertAlign w:val="superscript"/>
        </w:rPr>
        <w:t>]</w:t>
      </w:r>
      <w:r w:rsidR="00A945D0"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Pr="00F01808">
        <w:rPr>
          <w:rFonts w:ascii="Book Antiqua" w:hAnsi="Book Antiqua" w:cs="Times New Roman"/>
          <w:sz w:val="24"/>
          <w:szCs w:val="24"/>
        </w:rPr>
        <w:t xml:space="preserve"> A previous study</w:t>
      </w:r>
      <w:r w:rsidR="004A7FB3" w:rsidRPr="00F01808">
        <w:rPr>
          <w:rFonts w:ascii="Book Antiqua" w:hAnsi="Book Antiqua" w:cs="Times New Roman"/>
          <w:sz w:val="24"/>
          <w:szCs w:val="24"/>
        </w:rPr>
        <w:fldChar w:fldCharType="begin"/>
      </w:r>
      <w:r w:rsidR="004A7FB3" w:rsidRPr="00F01808">
        <w:rPr>
          <w:rFonts w:ascii="Book Antiqua" w:hAnsi="Book Antiqua" w:cs="Times New Roman"/>
          <w:sz w:val="24"/>
          <w:szCs w:val="24"/>
        </w:rPr>
        <w:instrText xml:space="preserve"> ADDIN NE.Ref.{D7712255-B22B-4A9B-B6BF-FA2655E2776C}</w:instrText>
      </w:r>
      <w:r w:rsidR="004A7FB3"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38</w:t>
      </w:r>
      <w:r w:rsidR="00DA2E11" w:rsidRPr="00F01808">
        <w:rPr>
          <w:rFonts w:ascii="Book Antiqua" w:hAnsi="Book Antiqua" w:cs="Times New Roman"/>
          <w:kern w:val="0"/>
          <w:sz w:val="24"/>
          <w:szCs w:val="24"/>
          <w:vertAlign w:val="superscript"/>
        </w:rPr>
        <w:t>]</w:t>
      </w:r>
      <w:r w:rsidR="004A7FB3"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 xml:space="preserve"> </w:t>
      </w:r>
      <w:r w:rsidRPr="00F01808">
        <w:rPr>
          <w:rFonts w:ascii="Book Antiqua" w:hAnsi="Book Antiqua" w:cs="Times New Roman"/>
          <w:sz w:val="24"/>
          <w:szCs w:val="24"/>
        </w:rPr>
        <w:t>also showed that fibrinogen could facilitate tumor cell metastasis by suppressing natural killer (NK) cell-mediated apoptosis.</w:t>
      </w:r>
      <w:r w:rsidRPr="00F01808">
        <w:rPr>
          <w:rFonts w:ascii="Book Antiqua" w:hAnsi="Book Antiqua"/>
          <w:sz w:val="24"/>
          <w:szCs w:val="24"/>
        </w:rPr>
        <w:t xml:space="preserve"> </w:t>
      </w:r>
      <w:r w:rsidRPr="00F01808">
        <w:rPr>
          <w:rFonts w:ascii="Book Antiqua" w:hAnsi="Book Antiqua" w:cs="Times New Roman"/>
          <w:sz w:val="24"/>
          <w:szCs w:val="24"/>
        </w:rPr>
        <w:t>Fibrinogen has also been demonstrated to be critically involved in the tumorigenesis and tumor progression via aggravation of cell proliferation, suppression of apoptosis and stimulation of angiogenesis as well as hematogenous metastasis</w:t>
      </w:r>
      <w:r w:rsidR="00EA0DD6" w:rsidRPr="00F01808">
        <w:rPr>
          <w:rFonts w:ascii="Book Antiqua" w:hAnsi="Book Antiqua" w:cs="Times New Roman"/>
          <w:sz w:val="24"/>
          <w:szCs w:val="24"/>
        </w:rPr>
        <w:fldChar w:fldCharType="begin"/>
      </w:r>
      <w:r w:rsidR="00B26945" w:rsidRPr="00F01808">
        <w:rPr>
          <w:rFonts w:ascii="Book Antiqua" w:hAnsi="Book Antiqua" w:cs="Times New Roman"/>
          <w:sz w:val="24"/>
          <w:szCs w:val="24"/>
        </w:rPr>
        <w:instrText xml:space="preserve"> ADDIN NE.Ref.{2282D08E-3C56-4898-B18B-F3466AC6DEB9}</w:instrText>
      </w:r>
      <w:r w:rsidR="00EA0DD6"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33</w:t>
      </w:r>
      <w:r w:rsidR="00166CDA">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34</w:t>
      </w:r>
      <w:r w:rsidR="00166CDA">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39</w:t>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41</w:t>
      </w:r>
      <w:r w:rsidR="00DA2E11" w:rsidRPr="00F01808">
        <w:rPr>
          <w:rFonts w:ascii="Book Antiqua" w:hAnsi="Book Antiqua" w:cs="Times New Roman"/>
          <w:kern w:val="0"/>
          <w:sz w:val="24"/>
          <w:szCs w:val="24"/>
          <w:vertAlign w:val="superscript"/>
        </w:rPr>
        <w:t>]</w:t>
      </w:r>
      <w:r w:rsidR="00EA0DD6"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832F8D" w:rsidRPr="00F01808">
        <w:rPr>
          <w:rFonts w:ascii="Book Antiqua" w:hAnsi="Book Antiqua"/>
          <w:sz w:val="24"/>
          <w:szCs w:val="24"/>
        </w:rPr>
        <w:t xml:space="preserve"> </w:t>
      </w:r>
      <w:r w:rsidRPr="00F01808">
        <w:rPr>
          <w:rFonts w:ascii="Book Antiqua" w:hAnsi="Book Antiqua" w:cs="Times New Roman"/>
          <w:sz w:val="24"/>
          <w:szCs w:val="24"/>
        </w:rPr>
        <w:t>The albumin level</w:t>
      </w:r>
      <w:r w:rsidRPr="00F01808">
        <w:rPr>
          <w:rFonts w:ascii="Book Antiqua" w:hAnsi="Book Antiqua"/>
          <w:sz w:val="24"/>
          <w:szCs w:val="24"/>
        </w:rPr>
        <w:t xml:space="preserve"> </w:t>
      </w:r>
      <w:r w:rsidRPr="00F01808">
        <w:rPr>
          <w:rFonts w:ascii="Book Antiqua" w:hAnsi="Book Antiqua" w:cs="Times New Roman"/>
          <w:sz w:val="24"/>
          <w:szCs w:val="24"/>
        </w:rPr>
        <w:t>can not only reflect the malnutrition status of host, but also implicate the existence of inflammation.</w:t>
      </w:r>
      <w:r w:rsidRPr="00F01808">
        <w:rPr>
          <w:rFonts w:ascii="Book Antiqua" w:hAnsi="Book Antiqua"/>
          <w:sz w:val="24"/>
          <w:szCs w:val="24"/>
        </w:rPr>
        <w:t xml:space="preserve"> </w:t>
      </w:r>
      <w:r w:rsidRPr="00F01808">
        <w:rPr>
          <w:rFonts w:ascii="Book Antiqua" w:hAnsi="Book Antiqua" w:cs="Times New Roman"/>
          <w:sz w:val="24"/>
          <w:szCs w:val="24"/>
        </w:rPr>
        <w:t xml:space="preserve">Malnutrition is commonly detected in cancer </w:t>
      </w:r>
      <w:r w:rsidRPr="00F01808">
        <w:rPr>
          <w:rFonts w:ascii="Book Antiqua" w:hAnsi="Book Antiqua" w:cs="Times New Roman"/>
          <w:sz w:val="24"/>
          <w:szCs w:val="24"/>
        </w:rPr>
        <w:lastRenderedPageBreak/>
        <w:t>patients, which might lead to multiple negative outcomes, including compromised immune function, insensitive therapeutic response as well as reduced OS</w:t>
      </w:r>
      <w:r w:rsidR="00B26945" w:rsidRPr="00F01808">
        <w:rPr>
          <w:rFonts w:ascii="Book Antiqua" w:hAnsi="Book Antiqua" w:cs="Times New Roman"/>
          <w:sz w:val="24"/>
          <w:szCs w:val="24"/>
        </w:rPr>
        <w:fldChar w:fldCharType="begin"/>
      </w:r>
      <w:r w:rsidR="00B26945" w:rsidRPr="00F01808">
        <w:rPr>
          <w:rFonts w:ascii="Book Antiqua" w:hAnsi="Book Antiqua" w:cs="Times New Roman"/>
          <w:sz w:val="24"/>
          <w:szCs w:val="24"/>
        </w:rPr>
        <w:instrText xml:space="preserve"> ADDIN NE.Ref.{FF36632F-05BC-4998-A036-B2C1975B62D8}</w:instrText>
      </w:r>
      <w:r w:rsidR="00B26945"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42</w:t>
      </w:r>
      <w:r w:rsidR="00DA2E11" w:rsidRPr="00F01808">
        <w:rPr>
          <w:rFonts w:ascii="Book Antiqua" w:hAnsi="Book Antiqua" w:cs="Times New Roman"/>
          <w:kern w:val="0"/>
          <w:sz w:val="24"/>
          <w:szCs w:val="24"/>
          <w:vertAlign w:val="superscript"/>
        </w:rPr>
        <w:t>]</w:t>
      </w:r>
      <w:r w:rsidR="00B26945"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DC7730" w:rsidRPr="00F01808">
        <w:rPr>
          <w:rFonts w:ascii="Book Antiqua" w:hAnsi="Book Antiqua" w:cs="Times New Roman"/>
          <w:sz w:val="24"/>
          <w:szCs w:val="24"/>
        </w:rPr>
        <w:t xml:space="preserve"> As part of the SIR to tumor or from tumor itself, inflammatory mediators are secreted, including tumor necrosis factor (TNF)-</w:t>
      </w:r>
      <w:r w:rsidR="00DC7730" w:rsidRPr="00F01808">
        <w:rPr>
          <w:rFonts w:ascii="SimSun" w:eastAsia="SimSun" w:hAnsi="SimSun" w:cs="SimSun" w:hint="eastAsia"/>
          <w:sz w:val="24"/>
          <w:szCs w:val="24"/>
        </w:rPr>
        <w:t>ɑ</w:t>
      </w:r>
      <w:r w:rsidR="00DC7730" w:rsidRPr="00F01808">
        <w:rPr>
          <w:rFonts w:ascii="Book Antiqua" w:hAnsi="Book Antiqua" w:cs="Times New Roman"/>
          <w:sz w:val="24"/>
          <w:szCs w:val="24"/>
        </w:rPr>
        <w:t xml:space="preserve">, interleukin (IL)-1, IL-6 as well as acute-phase reactants. </w:t>
      </w:r>
      <w:r w:rsidR="00DC7730" w:rsidRPr="00F01808">
        <w:rPr>
          <w:rFonts w:ascii="Book Antiqua" w:hAnsi="Book Antiqua"/>
          <w:sz w:val="24"/>
          <w:szCs w:val="24"/>
        </w:rPr>
        <w:t>IL-6 has been suggested to modulate VEGF secretion from glioblastoma cells, the latter can result in vascular permeability, contributing to declined serum albumin level</w:t>
      </w:r>
      <w:r w:rsidR="00B26945" w:rsidRPr="00F01808">
        <w:rPr>
          <w:rFonts w:ascii="Book Antiqua" w:hAnsi="Book Antiqua"/>
          <w:sz w:val="24"/>
          <w:szCs w:val="24"/>
        </w:rPr>
        <w:fldChar w:fldCharType="begin"/>
      </w:r>
      <w:r w:rsidR="00B26945" w:rsidRPr="00F01808">
        <w:rPr>
          <w:rFonts w:ascii="Book Antiqua" w:hAnsi="Book Antiqua"/>
          <w:sz w:val="24"/>
          <w:szCs w:val="24"/>
        </w:rPr>
        <w:instrText xml:space="preserve"> ADDIN NE.Ref.{4C6A2D40-4727-4082-A7FD-790E39153215}</w:instrText>
      </w:r>
      <w:r w:rsidR="00B26945" w:rsidRPr="00F01808">
        <w:rPr>
          <w:rFonts w:ascii="Book Antiqua" w:hAnsi="Book Antiqua"/>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43</w:t>
      </w:r>
      <w:r w:rsidR="00DC7730"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44</w:t>
      </w:r>
      <w:r w:rsidR="00DA2E11" w:rsidRPr="00F01808">
        <w:rPr>
          <w:rFonts w:ascii="Book Antiqua" w:hAnsi="Book Antiqua" w:cs="Times New Roman"/>
          <w:kern w:val="0"/>
          <w:sz w:val="24"/>
          <w:szCs w:val="24"/>
          <w:vertAlign w:val="superscript"/>
        </w:rPr>
        <w:t>]</w:t>
      </w:r>
      <w:r w:rsidR="00B26945" w:rsidRPr="00F01808">
        <w:rPr>
          <w:rFonts w:ascii="Book Antiqua" w:hAnsi="Book Antiqua"/>
          <w:sz w:val="24"/>
          <w:szCs w:val="24"/>
        </w:rPr>
        <w:fldChar w:fldCharType="end"/>
      </w:r>
      <w:r w:rsidR="00FB335E" w:rsidRPr="00F01808">
        <w:rPr>
          <w:rFonts w:ascii="Book Antiqua" w:hAnsi="Book Antiqua"/>
          <w:sz w:val="24"/>
          <w:szCs w:val="24"/>
        </w:rPr>
        <w:t xml:space="preserve">. </w:t>
      </w:r>
      <w:r w:rsidR="00DC7730" w:rsidRPr="00F01808">
        <w:rPr>
          <w:rFonts w:ascii="Book Antiqua" w:hAnsi="Book Antiqua"/>
          <w:sz w:val="24"/>
          <w:szCs w:val="24"/>
        </w:rPr>
        <w:t>Proinﬂammatory cytokines, such as TNF-α, IL-1 and IL-6 can downregulate the hepatic synthesis of albumin</w:t>
      </w:r>
      <w:r w:rsidR="009C7A6D" w:rsidRPr="00F01808">
        <w:rPr>
          <w:rFonts w:ascii="Book Antiqua" w:hAnsi="Book Antiqua" w:cs="Times New Roman"/>
          <w:sz w:val="24"/>
          <w:szCs w:val="24"/>
        </w:rPr>
        <w:fldChar w:fldCharType="begin"/>
      </w:r>
      <w:r w:rsidR="009C7A6D" w:rsidRPr="00F01808">
        <w:rPr>
          <w:rFonts w:ascii="Book Antiqua" w:hAnsi="Book Antiqua" w:cs="Times New Roman"/>
          <w:sz w:val="24"/>
          <w:szCs w:val="24"/>
        </w:rPr>
        <w:instrText xml:space="preserve"> ADDIN NE.Ref.{3E0CC92B-0658-4C10-BE39-B229250267E2}</w:instrText>
      </w:r>
      <w:r w:rsidR="009C7A6D" w:rsidRPr="00F01808">
        <w:rPr>
          <w:rFonts w:ascii="Book Antiqua" w:hAnsi="Book Antiqua" w:cs="Times New Roman"/>
          <w:sz w:val="24"/>
          <w:szCs w:val="24"/>
        </w:rPr>
        <w:fldChar w:fldCharType="separate"/>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45</w:t>
      </w:r>
      <w:r w:rsidR="00DA2E11" w:rsidRPr="00F01808">
        <w:rPr>
          <w:rFonts w:ascii="Book Antiqua" w:hAnsi="Book Antiqua" w:cs="Times New Roman"/>
          <w:kern w:val="0"/>
          <w:sz w:val="24"/>
          <w:szCs w:val="24"/>
          <w:vertAlign w:val="superscript"/>
        </w:rPr>
        <w:t>-</w:t>
      </w:r>
      <w:r w:rsidR="00EA1C18" w:rsidRPr="00F01808">
        <w:rPr>
          <w:rFonts w:ascii="Book Antiqua" w:hAnsi="Book Antiqua" w:cs="Times New Roman"/>
          <w:kern w:val="0"/>
          <w:sz w:val="24"/>
          <w:szCs w:val="24"/>
          <w:vertAlign w:val="superscript"/>
        </w:rPr>
        <w:t>48</w:t>
      </w:r>
      <w:r w:rsidR="00DA2E11" w:rsidRPr="00F01808">
        <w:rPr>
          <w:rFonts w:ascii="Book Antiqua" w:hAnsi="Book Antiqua" w:cs="Times New Roman"/>
          <w:kern w:val="0"/>
          <w:sz w:val="24"/>
          <w:szCs w:val="24"/>
          <w:vertAlign w:val="superscript"/>
        </w:rPr>
        <w:t>]</w:t>
      </w:r>
      <w:r w:rsidR="009C7A6D" w:rsidRPr="00F01808">
        <w:rPr>
          <w:rFonts w:ascii="Book Antiqua" w:hAnsi="Book Antiqua" w:cs="Times New Roman"/>
          <w:sz w:val="24"/>
          <w:szCs w:val="24"/>
        </w:rPr>
        <w:fldChar w:fldCharType="end"/>
      </w:r>
      <w:r w:rsidR="00FB335E" w:rsidRPr="00F01808">
        <w:rPr>
          <w:rFonts w:ascii="Book Antiqua" w:hAnsi="Book Antiqua" w:cs="Times New Roman"/>
          <w:sz w:val="24"/>
          <w:szCs w:val="24"/>
        </w:rPr>
        <w:t>.</w:t>
      </w:r>
      <w:r w:rsidR="00FB335E" w:rsidRPr="00F01808">
        <w:rPr>
          <w:rFonts w:ascii="Book Antiqua" w:hAnsi="Book Antiqua"/>
          <w:sz w:val="24"/>
          <w:szCs w:val="24"/>
        </w:rPr>
        <w:t xml:space="preserve"> </w:t>
      </w:r>
      <w:r w:rsidR="00DC7730" w:rsidRPr="00F01808">
        <w:rPr>
          <w:rFonts w:ascii="Book Antiqua" w:hAnsi="Book Antiqua" w:cs="Times New Roman"/>
          <w:sz w:val="24"/>
          <w:szCs w:val="24"/>
        </w:rPr>
        <w:t>Therefore, albumin level might be used to reflect tumor prognosis. Taken together, FAR could be considered as a prognostic factor for GBC patients.</w:t>
      </w:r>
    </w:p>
    <w:p w14:paraId="29B2F9AF" w14:textId="77777777" w:rsidR="00DC7730" w:rsidRPr="00F01808" w:rsidRDefault="00DC7730"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There are certain limitations in this study. To begin with, this study was a retrospective, small-sample, single-center one, hence, there might be a selection bias. Secondly,</w:t>
      </w:r>
      <w:r w:rsidRPr="00F01808">
        <w:rPr>
          <w:rFonts w:ascii="Book Antiqua" w:hAnsi="Book Antiqua"/>
          <w:sz w:val="24"/>
          <w:szCs w:val="24"/>
        </w:rPr>
        <w:t xml:space="preserve"> </w:t>
      </w:r>
      <w:r w:rsidRPr="00F01808">
        <w:rPr>
          <w:rFonts w:ascii="Book Antiqua" w:hAnsi="Book Antiqua" w:cs="Times New Roman"/>
          <w:sz w:val="24"/>
          <w:szCs w:val="24"/>
        </w:rPr>
        <w:t>due to the small sample size, we were unable to perform further subgroup analysis according to different models, such as the TNM stage model, treatment model and distant metastasis model. Thirdly, our findings lacked external verification, which requires further investigation. Fourth, although the cut-off values were calculated by ROC curves, they were based on a relatively small sample; as such, other cut-off values may be more accurate in the case of increased sample size. In this study, we mainly focused on the prognostic significance of the preoperative FAR, while changes in the postoperative FAR have not been studied; thus, the prognostic value of the postoperative FAR was not assessed. Therefore, more well-designed, prospective and large-sample multi-center studies are warranted to further verify the present conclusions.</w:t>
      </w:r>
    </w:p>
    <w:p w14:paraId="581646AE" w14:textId="627772EF" w:rsidR="00DC7730" w:rsidRPr="00F01808" w:rsidRDefault="00DC7730" w:rsidP="009A188A">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In conclusion, the preoperative FAR is a significant and powerful negative prognostic indicator for OS in GBC patients, and the preoperative serum albumin level is a favorable prognostic factor for OS in GBC patients, and the predictive power of FAR is greater than that of the albumin level. As a simple,</w:t>
      </w:r>
      <w:r w:rsidRPr="00F01808">
        <w:rPr>
          <w:rFonts w:ascii="Book Antiqua" w:hAnsi="Book Antiqua"/>
          <w:sz w:val="24"/>
          <w:szCs w:val="24"/>
        </w:rPr>
        <w:t xml:space="preserve"> </w:t>
      </w:r>
      <w:r w:rsidRPr="00F01808">
        <w:rPr>
          <w:rFonts w:ascii="Book Antiqua" w:hAnsi="Book Antiqua" w:cs="Times New Roman"/>
          <w:sz w:val="24"/>
          <w:szCs w:val="24"/>
        </w:rPr>
        <w:t xml:space="preserve">convenient and cost-effective indicator, FAR, defined as the fibrinogen-to-albumin ratio, could easily be applied in the clinical setting via </w:t>
      </w:r>
      <w:r w:rsidRPr="00F01808">
        <w:rPr>
          <w:rFonts w:ascii="Book Antiqua" w:hAnsi="Book Antiqua" w:cs="Times New Roman"/>
          <w:sz w:val="24"/>
          <w:szCs w:val="24"/>
        </w:rPr>
        <w:lastRenderedPageBreak/>
        <w:t>routine preoperative laboratory tests to predict the prognosis of GBC patients. However, more related studies are warranted to validate these conclusions.</w:t>
      </w:r>
    </w:p>
    <w:p w14:paraId="6F3D37E9" w14:textId="77777777" w:rsidR="00CD6CF4" w:rsidRPr="00F01808" w:rsidRDefault="00CD6CF4" w:rsidP="009A188A">
      <w:pPr>
        <w:autoSpaceDE w:val="0"/>
        <w:autoSpaceDN w:val="0"/>
        <w:adjustRightInd w:val="0"/>
        <w:snapToGrid w:val="0"/>
        <w:spacing w:line="360" w:lineRule="auto"/>
        <w:rPr>
          <w:rFonts w:ascii="Book Antiqua" w:hAnsi="Book Antiqua"/>
          <w:sz w:val="24"/>
          <w:szCs w:val="24"/>
        </w:rPr>
      </w:pPr>
    </w:p>
    <w:p w14:paraId="26F7D8C9" w14:textId="77777777" w:rsidR="00CD6CF4" w:rsidRPr="00F01808" w:rsidRDefault="00CD6CF4" w:rsidP="009A188A">
      <w:pPr>
        <w:snapToGrid w:val="0"/>
        <w:spacing w:line="360" w:lineRule="auto"/>
        <w:rPr>
          <w:rFonts w:ascii="Book Antiqua" w:hAnsi="Book Antiqua"/>
          <w:b/>
          <w:caps/>
          <w:sz w:val="24"/>
          <w:szCs w:val="24"/>
        </w:rPr>
      </w:pPr>
      <w:r w:rsidRPr="00F01808">
        <w:rPr>
          <w:rFonts w:ascii="Book Antiqua" w:hAnsi="Book Antiqua" w:cs="Segoe UI"/>
          <w:b/>
          <w:caps/>
          <w:sz w:val="24"/>
          <w:szCs w:val="24"/>
          <w:shd w:val="clear" w:color="auto" w:fill="FFFFFF"/>
        </w:rPr>
        <w:t xml:space="preserve">Article Highlights  </w:t>
      </w:r>
    </w:p>
    <w:p w14:paraId="0D445A3C" w14:textId="77777777" w:rsidR="00CD6CF4" w:rsidRPr="00F01808" w:rsidRDefault="00CD6CF4" w:rsidP="009A188A">
      <w:pPr>
        <w:snapToGrid w:val="0"/>
        <w:spacing w:line="360" w:lineRule="auto"/>
        <w:rPr>
          <w:rFonts w:ascii="Book Antiqua" w:hAnsi="Book Antiqua"/>
          <w:b/>
          <w:i/>
          <w:sz w:val="24"/>
          <w:szCs w:val="24"/>
        </w:rPr>
      </w:pPr>
      <w:r w:rsidRPr="00F01808">
        <w:rPr>
          <w:rFonts w:ascii="Book Antiqua" w:hAnsi="Book Antiqua"/>
          <w:b/>
          <w:i/>
          <w:sz w:val="24"/>
          <w:szCs w:val="24"/>
        </w:rPr>
        <w:t>Research background</w:t>
      </w:r>
    </w:p>
    <w:p w14:paraId="30F6AAA1" w14:textId="6DFC0BAE" w:rsidR="00CD6CF4" w:rsidRPr="00F01808" w:rsidRDefault="000752AF" w:rsidP="009A188A">
      <w:pPr>
        <w:snapToGrid w:val="0"/>
        <w:spacing w:line="360" w:lineRule="auto"/>
        <w:rPr>
          <w:rFonts w:ascii="Book Antiqua" w:hAnsi="Book Antiqua"/>
          <w:sz w:val="24"/>
          <w:szCs w:val="24"/>
        </w:rPr>
      </w:pPr>
      <w:r w:rsidRPr="00F01808">
        <w:rPr>
          <w:rFonts w:ascii="Book Antiqua" w:hAnsi="Book Antiqua"/>
          <w:sz w:val="24"/>
          <w:szCs w:val="24"/>
        </w:rPr>
        <w:t>Although gallbladder cancer (GBC) is a relatively rare hepato-biliary malignancy with a low incidence, it is generally insidious and progresses rapidly. Most GBC patients are diagnosed at an advanced stage, losing the chance of surgical intervention, which is considered to yield to an optimal therapeutic effect. Despite the great advance in surgical techniques in recent years, the prognosis remains very poor. Therefore, it is urgent to explore a clinically simple, convenient and cost-effective prognostic indicator to detect and identify high-risk patients with GBC, on whom, appropriate surgical treatment can be performed as soon as possible. In recent years, a variety of studies have shown that the increased plasma fibrinogen concentration representing coagulation function of the body and the declined plasma albumin concentration indicating nutrient state of the body are independent risk factors for poor prognosis of malignant tumor patients. Integrating the results of studies on fibrinogen-to-albumin ratio (FAR) in the prognosis of patients with esophageal cancer and breast cancer, we naturally speculate that FAR might be significantly more effective than single elevated plasma fibrinogen concentration or reduced plasma albumin concentration in predicting the prognosis of GBC patients.</w:t>
      </w:r>
    </w:p>
    <w:p w14:paraId="1B812154" w14:textId="77777777" w:rsidR="00C5410E" w:rsidRDefault="00C5410E" w:rsidP="009A188A">
      <w:pPr>
        <w:snapToGrid w:val="0"/>
        <w:spacing w:line="360" w:lineRule="auto"/>
        <w:rPr>
          <w:rFonts w:ascii="Book Antiqua" w:hAnsi="Book Antiqua"/>
          <w:b/>
          <w:i/>
          <w:sz w:val="24"/>
          <w:szCs w:val="24"/>
        </w:rPr>
      </w:pPr>
    </w:p>
    <w:p w14:paraId="01FCB2AA" w14:textId="77777777" w:rsidR="00CD6CF4" w:rsidRPr="00F01808" w:rsidRDefault="00CD6CF4" w:rsidP="009A188A">
      <w:pPr>
        <w:snapToGrid w:val="0"/>
        <w:spacing w:line="360" w:lineRule="auto"/>
        <w:rPr>
          <w:rFonts w:ascii="Book Antiqua" w:hAnsi="Book Antiqua"/>
          <w:b/>
          <w:i/>
          <w:sz w:val="24"/>
          <w:szCs w:val="24"/>
        </w:rPr>
      </w:pPr>
      <w:r w:rsidRPr="00F01808">
        <w:rPr>
          <w:rFonts w:ascii="Book Antiqua" w:hAnsi="Book Antiqua"/>
          <w:b/>
          <w:i/>
          <w:sz w:val="24"/>
          <w:szCs w:val="24"/>
        </w:rPr>
        <w:t>Research motivation</w:t>
      </w:r>
    </w:p>
    <w:p w14:paraId="6CB843FF" w14:textId="79590F1D" w:rsidR="000752AF" w:rsidRPr="00F01808" w:rsidRDefault="000752AF" w:rsidP="009A188A">
      <w:pPr>
        <w:snapToGrid w:val="0"/>
        <w:spacing w:line="360" w:lineRule="auto"/>
        <w:rPr>
          <w:rFonts w:ascii="Book Antiqua" w:hAnsi="Book Antiqua"/>
          <w:sz w:val="24"/>
          <w:szCs w:val="24"/>
        </w:rPr>
      </w:pPr>
      <w:r w:rsidRPr="00F01808">
        <w:rPr>
          <w:rFonts w:ascii="Book Antiqua" w:hAnsi="Book Antiqua"/>
          <w:sz w:val="24"/>
          <w:szCs w:val="24"/>
        </w:rPr>
        <w:t xml:space="preserve">Hence, the present was mainly designed to determine and verify the role of high FAR in the prognosis of surgically-treated GBC patients. We aimed to detect a simple, convenient and cost-effective prognostic biomarker for GBC patients undergoing surgical treatment, which could facilitate the selection and identification of GBC patients suitable for surgical resection for clinical surgeons. Notably, this would be beneficial to both surgeons and GBC </w:t>
      </w:r>
      <w:r w:rsidRPr="00F01808">
        <w:rPr>
          <w:rFonts w:ascii="Book Antiqua" w:hAnsi="Book Antiqua"/>
          <w:sz w:val="24"/>
          <w:szCs w:val="24"/>
        </w:rPr>
        <w:lastRenderedPageBreak/>
        <w:t>patients. Our findings would provide clinical evidence and research directions for other large-scale, multi-center randomized controlled trials in the future.</w:t>
      </w:r>
    </w:p>
    <w:p w14:paraId="43E85993" w14:textId="77777777" w:rsidR="00C5410E" w:rsidRDefault="00C5410E" w:rsidP="009A188A">
      <w:pPr>
        <w:snapToGrid w:val="0"/>
        <w:spacing w:line="360" w:lineRule="auto"/>
        <w:rPr>
          <w:rFonts w:ascii="Book Antiqua" w:hAnsi="Book Antiqua"/>
          <w:b/>
          <w:i/>
          <w:sz w:val="24"/>
          <w:szCs w:val="24"/>
        </w:rPr>
      </w:pPr>
    </w:p>
    <w:p w14:paraId="53063616" w14:textId="77777777" w:rsidR="00CD6CF4" w:rsidRPr="00F01808" w:rsidRDefault="00CD6CF4" w:rsidP="009A188A">
      <w:pPr>
        <w:snapToGrid w:val="0"/>
        <w:spacing w:line="360" w:lineRule="auto"/>
        <w:rPr>
          <w:rFonts w:ascii="Book Antiqua" w:hAnsi="Book Antiqua"/>
          <w:b/>
          <w:i/>
          <w:sz w:val="24"/>
          <w:szCs w:val="24"/>
        </w:rPr>
      </w:pPr>
      <w:r w:rsidRPr="00F01808">
        <w:rPr>
          <w:rFonts w:ascii="Book Antiqua" w:hAnsi="Book Antiqua"/>
          <w:b/>
          <w:i/>
          <w:sz w:val="24"/>
          <w:szCs w:val="24"/>
        </w:rPr>
        <w:t>Research objectives</w:t>
      </w:r>
    </w:p>
    <w:p w14:paraId="194F043E" w14:textId="68A5C3F1" w:rsidR="000752AF" w:rsidRPr="00F01808" w:rsidRDefault="000752AF" w:rsidP="009A188A">
      <w:pPr>
        <w:snapToGrid w:val="0"/>
        <w:spacing w:line="360" w:lineRule="auto"/>
        <w:rPr>
          <w:rFonts w:ascii="Book Antiqua" w:hAnsi="Book Antiqua"/>
          <w:sz w:val="24"/>
          <w:szCs w:val="24"/>
        </w:rPr>
      </w:pPr>
      <w:bookmarkStart w:id="73" w:name="_Hlk516774504"/>
      <w:r w:rsidRPr="00F01808">
        <w:rPr>
          <w:rFonts w:ascii="Book Antiqua" w:hAnsi="Book Antiqua"/>
          <w:sz w:val="24"/>
          <w:szCs w:val="24"/>
        </w:rPr>
        <w:t>The main objective of our study was to determine whether high preoperative FAR was an independent risk factors for postoperative survival in GBC patients. As a result, we demonstrated that high preoperative plasma FAR value and low preoperative plasma albumin concentration were independent risk factors for poor post-operative prognosis of GBC patients. In addition, the prognostic effect of high preoperative FAR value was significantly stronger than the low preoperative plasma albumin concentration. Therefore, these above-described outcomes provided not only clinical direction for further clinical validation or relevant studies, but also clinical data for further researches concerning the underlying mechanisms.</w:t>
      </w:r>
    </w:p>
    <w:bookmarkEnd w:id="73"/>
    <w:p w14:paraId="43C12FDF" w14:textId="77777777" w:rsidR="00C5410E" w:rsidRDefault="00C5410E" w:rsidP="009A188A">
      <w:pPr>
        <w:snapToGrid w:val="0"/>
        <w:spacing w:line="360" w:lineRule="auto"/>
        <w:rPr>
          <w:rFonts w:ascii="Book Antiqua" w:hAnsi="Book Antiqua"/>
          <w:b/>
          <w:i/>
          <w:sz w:val="24"/>
          <w:szCs w:val="24"/>
        </w:rPr>
      </w:pPr>
    </w:p>
    <w:p w14:paraId="6D3906C5" w14:textId="77777777" w:rsidR="00CD6CF4" w:rsidRPr="00F01808" w:rsidRDefault="00CD6CF4" w:rsidP="009A188A">
      <w:pPr>
        <w:snapToGrid w:val="0"/>
        <w:spacing w:line="360" w:lineRule="auto"/>
        <w:rPr>
          <w:rFonts w:ascii="Book Antiqua" w:hAnsi="Book Antiqua"/>
          <w:b/>
          <w:i/>
          <w:sz w:val="24"/>
          <w:szCs w:val="24"/>
        </w:rPr>
      </w:pPr>
      <w:r w:rsidRPr="00F01808">
        <w:rPr>
          <w:rFonts w:ascii="Book Antiqua" w:hAnsi="Book Antiqua"/>
          <w:b/>
          <w:i/>
          <w:sz w:val="24"/>
          <w:szCs w:val="24"/>
        </w:rPr>
        <w:t>Research methods</w:t>
      </w:r>
    </w:p>
    <w:p w14:paraId="1DEA859D" w14:textId="41ACBF17" w:rsidR="00CD6CF4" w:rsidRPr="00F01808" w:rsidRDefault="000752AF" w:rsidP="009A188A">
      <w:pPr>
        <w:snapToGrid w:val="0"/>
        <w:spacing w:line="360" w:lineRule="auto"/>
        <w:rPr>
          <w:rFonts w:ascii="Book Antiqua" w:hAnsi="Book Antiqua"/>
          <w:sz w:val="24"/>
          <w:szCs w:val="24"/>
        </w:rPr>
      </w:pPr>
      <w:bookmarkStart w:id="74" w:name="_Hlk516774531"/>
      <w:r w:rsidRPr="00F01808">
        <w:rPr>
          <w:rFonts w:ascii="Book Antiqua" w:hAnsi="Book Antiqua"/>
          <w:sz w:val="24"/>
          <w:szCs w:val="24"/>
        </w:rPr>
        <w:t xml:space="preserve">Frist, the present study was a clinical retrospective one. A prearranged EXCEL data collection table was utilized to collect and organize the various variables, including epidemiological data, clinicopathological characteristics, and research-related target data. Moreover, the </w:t>
      </w:r>
      <w:r w:rsidR="00CC78B1" w:rsidRPr="00F01808">
        <w:rPr>
          <w:rFonts w:ascii="Book Antiqua" w:hAnsi="Book Antiqua" w:cs="Times New Roman"/>
          <w:sz w:val="24"/>
          <w:szCs w:val="24"/>
        </w:rPr>
        <w:t>receiver operating characteristic curve</w:t>
      </w:r>
      <w:r w:rsidR="00CC78B1" w:rsidRPr="00F01808">
        <w:rPr>
          <w:rFonts w:ascii="Book Antiqua" w:hAnsi="Book Antiqua"/>
          <w:sz w:val="24"/>
          <w:szCs w:val="24"/>
        </w:rPr>
        <w:t xml:space="preserve"> </w:t>
      </w:r>
      <w:r w:rsidR="00CC78B1">
        <w:rPr>
          <w:rFonts w:ascii="Book Antiqua" w:hAnsi="Book Antiqua" w:hint="eastAsia"/>
          <w:sz w:val="24"/>
          <w:szCs w:val="24"/>
        </w:rPr>
        <w:t>(</w:t>
      </w:r>
      <w:r w:rsidRPr="00F01808">
        <w:rPr>
          <w:rFonts w:ascii="Book Antiqua" w:hAnsi="Book Antiqua"/>
          <w:sz w:val="24"/>
          <w:szCs w:val="24"/>
        </w:rPr>
        <w:t>ROC</w:t>
      </w:r>
      <w:r w:rsidR="00CC78B1">
        <w:rPr>
          <w:rFonts w:ascii="Book Antiqua" w:hAnsi="Book Antiqua" w:hint="eastAsia"/>
          <w:sz w:val="24"/>
          <w:szCs w:val="24"/>
        </w:rPr>
        <w:t>)</w:t>
      </w:r>
      <w:r w:rsidRPr="00F01808">
        <w:rPr>
          <w:rFonts w:ascii="Book Antiqua" w:hAnsi="Book Antiqua"/>
          <w:sz w:val="24"/>
          <w:szCs w:val="24"/>
        </w:rPr>
        <w:t xml:space="preserve"> curve was used to obtain the optimal cut-off values for fibrinogen, albumin, and FAR. Continuous variables in normal distribution were shown as mean ± </w:t>
      </w:r>
      <w:r w:rsidR="00687B94">
        <w:rPr>
          <w:rFonts w:ascii="Book Antiqua" w:hAnsi="Book Antiqua" w:hint="eastAsia"/>
          <w:sz w:val="24"/>
          <w:szCs w:val="24"/>
        </w:rPr>
        <w:t>SD</w:t>
      </w:r>
      <w:r w:rsidRPr="00F01808">
        <w:rPr>
          <w:rFonts w:ascii="Book Antiqua" w:hAnsi="Book Antiqua"/>
          <w:sz w:val="24"/>
          <w:szCs w:val="24"/>
        </w:rPr>
        <w:t xml:space="preserve">, and continuous variables without normal distribution were expressed as medians (range: minimum to maximum). Categorical variables were expressed as percentages or frequencies. Variables from the EXCEL table were further imported into the SPSS 24.0 statistical software for statistical analysis. Of note, the statistical methods used in our study were different from those used in previous studies of survival analysis regarding the prognosis of cancer patients. To begin with, the ROC curve was used to identify the optimal cut-off value of fibrinogen, </w:t>
      </w:r>
      <w:r w:rsidRPr="00F01808">
        <w:rPr>
          <w:rFonts w:ascii="Book Antiqua" w:hAnsi="Book Antiqua"/>
          <w:sz w:val="24"/>
          <w:szCs w:val="24"/>
        </w:rPr>
        <w:lastRenderedPageBreak/>
        <w:t>albumin, and FAR in this study, which was more reasonable and more scientific than the traditional methods which used the mean value of the targeted or identified biomarkers based on previous studies. It was because the cut-off value identified by this method was significantly associated with the overall survival of the targeted population. Secondly, most of the previous studies on postoperative prognosis of GBC patients only focused on single index, such as plasma fibrinogen or plasma albumin. However, in this study, we used the plasma FAR, representing the division of high fibrinogen and low albumin, which contributed to the more significantly prognostic effect of the index, and effectively inhibited the influence of confounding factors. Together, the method was more scientific and harbored higher statistical efficiency</w:t>
      </w:r>
      <w:r w:rsidR="0093425F" w:rsidRPr="00F01808">
        <w:rPr>
          <w:rFonts w:ascii="Book Antiqua" w:hAnsi="Book Antiqua"/>
          <w:sz w:val="24"/>
          <w:szCs w:val="24"/>
        </w:rPr>
        <w:t>.</w:t>
      </w:r>
    </w:p>
    <w:bookmarkEnd w:id="74"/>
    <w:p w14:paraId="65566530" w14:textId="77777777" w:rsidR="00C5410E" w:rsidRDefault="00C5410E" w:rsidP="009A188A">
      <w:pPr>
        <w:snapToGrid w:val="0"/>
        <w:spacing w:line="360" w:lineRule="auto"/>
        <w:rPr>
          <w:rFonts w:ascii="Book Antiqua" w:hAnsi="Book Antiqua"/>
          <w:b/>
          <w:i/>
          <w:sz w:val="24"/>
          <w:szCs w:val="24"/>
        </w:rPr>
      </w:pPr>
    </w:p>
    <w:p w14:paraId="49148FC8" w14:textId="77777777" w:rsidR="00CD6CF4" w:rsidRPr="00F01808" w:rsidRDefault="00CD6CF4" w:rsidP="009A188A">
      <w:pPr>
        <w:snapToGrid w:val="0"/>
        <w:spacing w:line="360" w:lineRule="auto"/>
        <w:rPr>
          <w:rFonts w:ascii="Book Antiqua" w:hAnsi="Book Antiqua"/>
          <w:b/>
          <w:i/>
          <w:sz w:val="24"/>
          <w:szCs w:val="24"/>
        </w:rPr>
      </w:pPr>
      <w:r w:rsidRPr="00F01808">
        <w:rPr>
          <w:rFonts w:ascii="Book Antiqua" w:hAnsi="Book Antiqua"/>
          <w:b/>
          <w:i/>
          <w:sz w:val="24"/>
          <w:szCs w:val="24"/>
        </w:rPr>
        <w:t>Research results</w:t>
      </w:r>
    </w:p>
    <w:p w14:paraId="15606180" w14:textId="3A5AF0DC" w:rsidR="00CD6CF4" w:rsidRPr="00F01808" w:rsidRDefault="000752AF" w:rsidP="009A188A">
      <w:pPr>
        <w:snapToGrid w:val="0"/>
        <w:spacing w:line="360" w:lineRule="auto"/>
        <w:ind w:left="1"/>
        <w:rPr>
          <w:rFonts w:ascii="Book Antiqua" w:hAnsi="Book Antiqua" w:cs="Segoe UI"/>
          <w:sz w:val="24"/>
          <w:szCs w:val="24"/>
          <w:shd w:val="clear" w:color="auto" w:fill="FFFFFF"/>
        </w:rPr>
      </w:pPr>
      <w:bookmarkStart w:id="75" w:name="_Hlk516774550"/>
      <w:r w:rsidRPr="00F01808">
        <w:rPr>
          <w:rFonts w:ascii="Book Antiqua" w:hAnsi="Book Antiqua"/>
          <w:sz w:val="24"/>
          <w:szCs w:val="24"/>
        </w:rPr>
        <w:t>In this study, we demonstrated that high preoperative plasma FAR and low preoperative plasma albumin concentration were independent risk factors for poor postoperative outcome in GBC patients. To the best of our knowledge, this is the first study indicating that high preoperative plasma FAR is an unfavorable prognostic biomarker for GBC patients undergoing surgical intervention. Additionally, it also verifies the role of low preoperative plasma albumin in predicting the worse prognosis of GBC patients receiving surgery. Nevertheless, our study is a retrospective study but not a prospective study, which might lead to a systematic bias. Moreover, the sample size our study is relatively small, and it is a single-center study, these defects would attenuate the statistical effectiveness of our conclusions. Nevertheless, the study was conducted in China, which did not include GBC patients from other ethnic groups and countries, thereby affecting the clinical applicability and generalizability of the results. Therefore, more multiple-center, large-scale prospective studies enrolling GBC patients from different races and countries are necessary to further verify the conclusions of this study.</w:t>
      </w:r>
      <w:bookmarkEnd w:id="75"/>
    </w:p>
    <w:p w14:paraId="3E74C0D9" w14:textId="77777777" w:rsidR="00C5410E" w:rsidRDefault="00C5410E" w:rsidP="009A188A">
      <w:pPr>
        <w:snapToGrid w:val="0"/>
        <w:spacing w:line="360" w:lineRule="auto"/>
        <w:rPr>
          <w:rFonts w:ascii="Book Antiqua" w:hAnsi="Book Antiqua"/>
          <w:b/>
          <w:i/>
          <w:sz w:val="24"/>
          <w:szCs w:val="24"/>
        </w:rPr>
      </w:pPr>
    </w:p>
    <w:p w14:paraId="2D8928B8" w14:textId="77777777" w:rsidR="00CD6CF4" w:rsidRPr="00F01808" w:rsidRDefault="00CD6CF4" w:rsidP="009A188A">
      <w:pPr>
        <w:snapToGrid w:val="0"/>
        <w:spacing w:line="360" w:lineRule="auto"/>
        <w:rPr>
          <w:rFonts w:ascii="Book Antiqua" w:hAnsi="Book Antiqua" w:cs="Segoe UI"/>
          <w:b/>
          <w:i/>
          <w:sz w:val="24"/>
          <w:szCs w:val="24"/>
          <w:shd w:val="clear" w:color="auto" w:fill="FFFFFF"/>
        </w:rPr>
      </w:pPr>
      <w:r w:rsidRPr="00F01808">
        <w:rPr>
          <w:rFonts w:ascii="Book Antiqua" w:hAnsi="Book Antiqua"/>
          <w:b/>
          <w:i/>
          <w:sz w:val="24"/>
          <w:szCs w:val="24"/>
        </w:rPr>
        <w:lastRenderedPageBreak/>
        <w:t>Research conclusions</w:t>
      </w:r>
    </w:p>
    <w:p w14:paraId="37FA8B6E" w14:textId="4DD6E882" w:rsidR="000752AF" w:rsidRPr="00F01808" w:rsidRDefault="000752AF" w:rsidP="009A188A">
      <w:pPr>
        <w:snapToGrid w:val="0"/>
        <w:spacing w:line="360" w:lineRule="auto"/>
        <w:rPr>
          <w:rFonts w:ascii="Book Antiqua" w:hAnsi="Book Antiqua" w:cs="Segoe UI"/>
          <w:sz w:val="24"/>
          <w:szCs w:val="24"/>
          <w:shd w:val="clear" w:color="auto" w:fill="FFFFFF"/>
        </w:rPr>
      </w:pPr>
      <w:bookmarkStart w:id="76" w:name="_Hlk516774571"/>
      <w:r w:rsidRPr="00F01808">
        <w:rPr>
          <w:rFonts w:ascii="Book Antiqua" w:hAnsi="Book Antiqua" w:cs="Segoe UI"/>
          <w:sz w:val="24"/>
          <w:szCs w:val="24"/>
          <w:shd w:val="clear" w:color="auto" w:fill="FFFFFF"/>
        </w:rPr>
        <w:t>At present, accumulating studies have confirmed that high preoperative plasma fibrinogen concentration and low preoperative plasma albumin concentration are independent risk factors for poor prognosis of GBC patients. In addition, some studies have further validated that high preoperative plasma FAR is an independent risk factor for poor prognosis of patients with esophageal cancer and breast cancer, and its predictive ability is significantly more potent than that of single biomarker such as high plasma fibrinogen and low plasma albumin. Therefore, we naturally speculated that FAR representing the body’s coagulation function and the body's nutritional status might be an independent risk factor for predicting postoperative adverse outcomes GBC patients, which has been confirmed in our study. Our study was the first one to reveal the prognostic effect of FAR in GBC patients, and we also used the ROC curve as a novel method to identify the optimal cut-off value for the prognostic index studied. The potential mechanism for our conclusion might be indicated as follows: fibrinogen, as a coagulation factor, was associated with the growth, progression and metastasis of cancer cells; while albumin was correlated with the nutrient status and immune function of the body. Therefore, the high preoperative plasma fibrinogen and low preoperative albumin are both unfavorable prognostic factors for GBC patients. The FAR can enhance and magnify the prognostic effect of the single index such as fibrinogen and albumin. Collectively, our research provides a simple, convenient and cost-effective prognostic indicator to help clinicians to more efficiently screen and identify high-risk GBC patients in clinical practice, and to facilitate patients to adopt better surgical methods and optimal follow-up strategy in the future.</w:t>
      </w:r>
    </w:p>
    <w:bookmarkEnd w:id="76"/>
    <w:p w14:paraId="20171994" w14:textId="77777777" w:rsidR="00C5410E" w:rsidRDefault="00C5410E" w:rsidP="009A188A">
      <w:pPr>
        <w:snapToGrid w:val="0"/>
        <w:spacing w:line="360" w:lineRule="auto"/>
        <w:rPr>
          <w:rFonts w:ascii="Book Antiqua" w:hAnsi="Book Antiqua" w:cs="Segoe UI"/>
          <w:b/>
          <w:i/>
          <w:sz w:val="24"/>
          <w:szCs w:val="24"/>
          <w:shd w:val="clear" w:color="auto" w:fill="FFFFFF"/>
        </w:rPr>
      </w:pPr>
    </w:p>
    <w:p w14:paraId="74A2F82E" w14:textId="77777777" w:rsidR="00CD6CF4" w:rsidRPr="00F01808" w:rsidRDefault="00CD6CF4" w:rsidP="009A188A">
      <w:pPr>
        <w:snapToGrid w:val="0"/>
        <w:spacing w:line="360" w:lineRule="auto"/>
        <w:rPr>
          <w:rFonts w:ascii="Book Antiqua" w:hAnsi="Book Antiqua" w:cs="Segoe UI"/>
          <w:b/>
          <w:i/>
          <w:sz w:val="24"/>
          <w:szCs w:val="24"/>
          <w:shd w:val="clear" w:color="auto" w:fill="FFFFFF"/>
        </w:rPr>
      </w:pPr>
      <w:r w:rsidRPr="00F01808">
        <w:rPr>
          <w:rFonts w:ascii="Book Antiqua" w:hAnsi="Book Antiqua" w:cs="Segoe UI"/>
          <w:b/>
          <w:i/>
          <w:sz w:val="24"/>
          <w:szCs w:val="24"/>
          <w:shd w:val="clear" w:color="auto" w:fill="FFFFFF"/>
        </w:rPr>
        <w:t>Research perspectives</w:t>
      </w:r>
    </w:p>
    <w:p w14:paraId="49E88F96" w14:textId="004B9AFA" w:rsidR="00DA2E11" w:rsidRPr="002D4005" w:rsidRDefault="000752AF" w:rsidP="009A188A">
      <w:pPr>
        <w:snapToGrid w:val="0"/>
        <w:spacing w:line="360" w:lineRule="auto"/>
        <w:rPr>
          <w:rFonts w:ascii="Book Antiqua" w:hAnsi="Book Antiqua" w:cs="Segoe UI"/>
          <w:sz w:val="24"/>
          <w:szCs w:val="24"/>
          <w:shd w:val="clear" w:color="auto" w:fill="FFFFFF"/>
        </w:rPr>
      </w:pPr>
      <w:bookmarkStart w:id="77" w:name="_Hlk516774585"/>
      <w:r w:rsidRPr="00F01808">
        <w:rPr>
          <w:rFonts w:ascii="Book Antiqua" w:hAnsi="Book Antiqua" w:cs="Segoe UI"/>
          <w:sz w:val="24"/>
          <w:szCs w:val="24"/>
          <w:shd w:val="clear" w:color="auto" w:fill="FFFFFF"/>
        </w:rPr>
        <w:t xml:space="preserve">In the present study, it is indicated that the plasma FAR incorporating two biomarkers harbors a significantly better prognostic impact on surgically-treated GBC patients compared to a single prognostic indicator </w:t>
      </w:r>
      <w:r w:rsidRPr="00F01808">
        <w:rPr>
          <w:rFonts w:ascii="Book Antiqua" w:hAnsi="Book Antiqua" w:cs="Segoe UI"/>
          <w:sz w:val="24"/>
          <w:szCs w:val="24"/>
          <w:shd w:val="clear" w:color="auto" w:fill="FFFFFF"/>
        </w:rPr>
        <w:lastRenderedPageBreak/>
        <w:t>such as plasma albumin or plasma fibrinogen. In the future, more large-scale, multiple-center and prospective studies including GBC patients from other races and countries should be conducted to further investigate and verify the conclusion derived from our study. Additionally, more basic experiments exploring the potential mechanisms are also necessary in the future.</w:t>
      </w:r>
      <w:r w:rsidR="00574BC6" w:rsidRPr="00F01808">
        <w:rPr>
          <w:rFonts w:ascii="Book Antiqua" w:hAnsi="Book Antiqua" w:cs="Segoe UI"/>
          <w:sz w:val="24"/>
          <w:szCs w:val="24"/>
          <w:shd w:val="clear" w:color="auto" w:fill="FFFFFF"/>
        </w:rPr>
        <w:t xml:space="preserve"> </w:t>
      </w:r>
      <w:bookmarkEnd w:id="77"/>
      <w:r w:rsidR="005E24A3" w:rsidRPr="00F01808">
        <w:rPr>
          <w:rFonts w:ascii="Book Antiqua" w:hAnsi="Book Antiqua"/>
          <w:sz w:val="24"/>
          <w:szCs w:val="24"/>
        </w:rPr>
        <w:fldChar w:fldCharType="begin"/>
      </w:r>
      <w:r w:rsidR="005E24A3" w:rsidRPr="00F01808">
        <w:rPr>
          <w:rFonts w:ascii="Book Antiqua" w:hAnsi="Book Antiqua"/>
          <w:sz w:val="24"/>
          <w:szCs w:val="24"/>
        </w:rPr>
        <w:instrText xml:space="preserve"> ADDIN NE.Bib</w:instrText>
      </w:r>
      <w:r w:rsidR="005E24A3" w:rsidRPr="00F01808">
        <w:rPr>
          <w:rFonts w:ascii="Book Antiqua" w:hAnsi="Book Antiqua"/>
          <w:sz w:val="24"/>
          <w:szCs w:val="24"/>
        </w:rPr>
        <w:fldChar w:fldCharType="separate"/>
      </w:r>
    </w:p>
    <w:p w14:paraId="25815F99" w14:textId="77777777" w:rsidR="00CD6CF4" w:rsidRPr="00F01808" w:rsidRDefault="00CD6CF4" w:rsidP="009A188A">
      <w:pPr>
        <w:widowControl/>
        <w:snapToGrid w:val="0"/>
        <w:spacing w:line="360" w:lineRule="auto"/>
        <w:rPr>
          <w:rFonts w:ascii="Book Antiqua" w:hAnsi="Book Antiqua" w:cs="Times New Roman"/>
          <w:b/>
          <w:bCs/>
          <w:kern w:val="0"/>
          <w:sz w:val="24"/>
          <w:szCs w:val="24"/>
        </w:rPr>
      </w:pPr>
      <w:r w:rsidRPr="00F01808">
        <w:rPr>
          <w:rFonts w:ascii="Book Antiqua" w:hAnsi="Book Antiqua" w:cs="Times New Roman"/>
          <w:b/>
          <w:bCs/>
          <w:kern w:val="0"/>
          <w:sz w:val="24"/>
          <w:szCs w:val="24"/>
        </w:rPr>
        <w:br w:type="page"/>
      </w:r>
    </w:p>
    <w:p w14:paraId="79D95604" w14:textId="19E29BD8" w:rsidR="00DA2E11" w:rsidRPr="00F01808" w:rsidRDefault="00DA2E11" w:rsidP="009A188A">
      <w:pPr>
        <w:autoSpaceDE w:val="0"/>
        <w:autoSpaceDN w:val="0"/>
        <w:adjustRightInd w:val="0"/>
        <w:snapToGrid w:val="0"/>
        <w:spacing w:line="360" w:lineRule="auto"/>
        <w:rPr>
          <w:rFonts w:ascii="Book Antiqua" w:hAnsi="Book Antiqua" w:cs="Times New Roman"/>
          <w:kern w:val="0"/>
          <w:sz w:val="24"/>
          <w:szCs w:val="24"/>
        </w:rPr>
      </w:pPr>
      <w:r w:rsidRPr="00F01808">
        <w:rPr>
          <w:rFonts w:ascii="Book Antiqua" w:hAnsi="Book Antiqua" w:cs="Times New Roman"/>
          <w:b/>
          <w:bCs/>
          <w:kern w:val="0"/>
          <w:sz w:val="24"/>
          <w:szCs w:val="24"/>
        </w:rPr>
        <w:lastRenderedPageBreak/>
        <w:t>REFERENCES</w:t>
      </w:r>
    </w:p>
    <w:p w14:paraId="41BE7AF2"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 </w:t>
      </w:r>
      <w:r w:rsidRPr="00274373">
        <w:rPr>
          <w:rFonts w:ascii="Book Antiqua" w:hAnsi="Book Antiqua"/>
          <w:b/>
          <w:sz w:val="24"/>
          <w:szCs w:val="24"/>
        </w:rPr>
        <w:t>Zhu AX</w:t>
      </w:r>
      <w:r w:rsidRPr="00274373">
        <w:rPr>
          <w:rFonts w:ascii="Book Antiqua" w:hAnsi="Book Antiqua"/>
          <w:sz w:val="24"/>
          <w:szCs w:val="24"/>
        </w:rPr>
        <w:t xml:space="preserve">, Hong TS, Hezel AF, Kooby DA. Current management of gallbladder carcinoma. </w:t>
      </w:r>
      <w:r w:rsidRPr="00274373">
        <w:rPr>
          <w:rFonts w:ascii="Book Antiqua" w:hAnsi="Book Antiqua"/>
          <w:i/>
          <w:sz w:val="24"/>
          <w:szCs w:val="24"/>
        </w:rPr>
        <w:t>Oncologist</w:t>
      </w:r>
      <w:r w:rsidRPr="00274373">
        <w:rPr>
          <w:rFonts w:ascii="Book Antiqua" w:hAnsi="Book Antiqua"/>
          <w:sz w:val="24"/>
          <w:szCs w:val="24"/>
        </w:rPr>
        <w:t xml:space="preserve"> 2010; </w:t>
      </w:r>
      <w:r w:rsidRPr="00274373">
        <w:rPr>
          <w:rFonts w:ascii="Book Antiqua" w:hAnsi="Book Antiqua"/>
          <w:b/>
          <w:sz w:val="24"/>
          <w:szCs w:val="24"/>
        </w:rPr>
        <w:t>15</w:t>
      </w:r>
      <w:r w:rsidRPr="00274373">
        <w:rPr>
          <w:rFonts w:ascii="Book Antiqua" w:hAnsi="Book Antiqua"/>
          <w:sz w:val="24"/>
          <w:szCs w:val="24"/>
        </w:rPr>
        <w:t>: 168-181 [PMID: 20147507 DOI: 10.1634/theoncologist.2009-0302]</w:t>
      </w:r>
    </w:p>
    <w:p w14:paraId="437F645D"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 </w:t>
      </w:r>
      <w:r w:rsidRPr="00274373">
        <w:rPr>
          <w:rFonts w:ascii="Book Antiqua" w:hAnsi="Book Antiqua"/>
          <w:b/>
          <w:sz w:val="24"/>
          <w:szCs w:val="24"/>
        </w:rPr>
        <w:t>Paliogiannis P</w:t>
      </w:r>
      <w:r w:rsidRPr="00274373">
        <w:rPr>
          <w:rFonts w:ascii="Book Antiqua" w:hAnsi="Book Antiqua"/>
          <w:sz w:val="24"/>
          <w:szCs w:val="24"/>
        </w:rPr>
        <w:t xml:space="preserve">, Scognamillo F, Attene F, Marrosu A, Trignano E, Tedde L, Delogu D, Trignano M. Preneoplastic and neoplastic gallbladder lesions occasionally discovered after elective videocholecystectomy for benign disease. A single centre experience and literature review. </w:t>
      </w:r>
      <w:r w:rsidRPr="00274373">
        <w:rPr>
          <w:rFonts w:ascii="Book Antiqua" w:hAnsi="Book Antiqua"/>
          <w:i/>
          <w:sz w:val="24"/>
          <w:szCs w:val="24"/>
        </w:rPr>
        <w:t>Ann Ital Chir</w:t>
      </w:r>
      <w:r w:rsidRPr="00274373">
        <w:rPr>
          <w:rFonts w:ascii="Book Antiqua" w:hAnsi="Book Antiqua"/>
          <w:sz w:val="24"/>
          <w:szCs w:val="24"/>
        </w:rPr>
        <w:t xml:space="preserve"> 2013; </w:t>
      </w:r>
      <w:r w:rsidRPr="00274373">
        <w:rPr>
          <w:rFonts w:ascii="Book Antiqua" w:hAnsi="Book Antiqua"/>
          <w:b/>
          <w:sz w:val="24"/>
          <w:szCs w:val="24"/>
        </w:rPr>
        <w:t>84</w:t>
      </w:r>
      <w:r w:rsidRPr="00274373">
        <w:rPr>
          <w:rFonts w:ascii="Book Antiqua" w:hAnsi="Book Antiqua"/>
          <w:sz w:val="24"/>
          <w:szCs w:val="24"/>
        </w:rPr>
        <w:t>: 281-285 [PMID: 23047610]</w:t>
      </w:r>
    </w:p>
    <w:p w14:paraId="093A2472"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 </w:t>
      </w:r>
      <w:r w:rsidRPr="00274373">
        <w:rPr>
          <w:rFonts w:ascii="Book Antiqua" w:hAnsi="Book Antiqua"/>
          <w:b/>
          <w:sz w:val="24"/>
          <w:szCs w:val="24"/>
        </w:rPr>
        <w:t>Misra S</w:t>
      </w:r>
      <w:r w:rsidRPr="00274373">
        <w:rPr>
          <w:rFonts w:ascii="Book Antiqua" w:hAnsi="Book Antiqua"/>
          <w:sz w:val="24"/>
          <w:szCs w:val="24"/>
        </w:rPr>
        <w:t xml:space="preserve">, Chaturvedi A, Misra NC, Sharma ID. Carcinoma of the gallbladder. </w:t>
      </w:r>
      <w:r w:rsidRPr="00274373">
        <w:rPr>
          <w:rFonts w:ascii="Book Antiqua" w:hAnsi="Book Antiqua"/>
          <w:i/>
          <w:sz w:val="24"/>
          <w:szCs w:val="24"/>
        </w:rPr>
        <w:t>Lancet Oncol</w:t>
      </w:r>
      <w:r w:rsidRPr="00274373">
        <w:rPr>
          <w:rFonts w:ascii="Book Antiqua" w:hAnsi="Book Antiqua"/>
          <w:sz w:val="24"/>
          <w:szCs w:val="24"/>
        </w:rPr>
        <w:t xml:space="preserve"> 2003; </w:t>
      </w:r>
      <w:r w:rsidRPr="00274373">
        <w:rPr>
          <w:rFonts w:ascii="Book Antiqua" w:hAnsi="Book Antiqua"/>
          <w:b/>
          <w:sz w:val="24"/>
          <w:szCs w:val="24"/>
        </w:rPr>
        <w:t>4</w:t>
      </w:r>
      <w:r w:rsidRPr="00274373">
        <w:rPr>
          <w:rFonts w:ascii="Book Antiqua" w:hAnsi="Book Antiqua"/>
          <w:sz w:val="24"/>
          <w:szCs w:val="24"/>
        </w:rPr>
        <w:t>: 167-176 [PMID: 12623362]</w:t>
      </w:r>
    </w:p>
    <w:p w14:paraId="1694E908"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 </w:t>
      </w:r>
      <w:r w:rsidRPr="00274373">
        <w:rPr>
          <w:rFonts w:ascii="Book Antiqua" w:hAnsi="Book Antiqua"/>
          <w:b/>
          <w:sz w:val="24"/>
          <w:szCs w:val="24"/>
        </w:rPr>
        <w:t>Duffy A</w:t>
      </w:r>
      <w:r w:rsidRPr="00274373">
        <w:rPr>
          <w:rFonts w:ascii="Book Antiqua" w:hAnsi="Book Antiqua"/>
          <w:sz w:val="24"/>
          <w:szCs w:val="24"/>
        </w:rPr>
        <w:t xml:space="preserve">, Capanu M, Abou-Alfa GK, Huitzil D, Jarnagin W, Fong Y, D'Angelica M, Dematteo RP, Blumgart LH, O'Reilly EM. Gallbladder cancer (GBC): 10-year experience at Memorial Sloan-Kettering Cancer Centre (MSKCC). </w:t>
      </w:r>
      <w:r w:rsidRPr="00274373">
        <w:rPr>
          <w:rFonts w:ascii="Book Antiqua" w:hAnsi="Book Antiqua"/>
          <w:i/>
          <w:sz w:val="24"/>
          <w:szCs w:val="24"/>
        </w:rPr>
        <w:t>J Surg Oncol</w:t>
      </w:r>
      <w:r w:rsidRPr="00274373">
        <w:rPr>
          <w:rFonts w:ascii="Book Antiqua" w:hAnsi="Book Antiqua"/>
          <w:sz w:val="24"/>
          <w:szCs w:val="24"/>
        </w:rPr>
        <w:t xml:space="preserve"> 2008; </w:t>
      </w:r>
      <w:r w:rsidRPr="00274373">
        <w:rPr>
          <w:rFonts w:ascii="Book Antiqua" w:hAnsi="Book Antiqua"/>
          <w:b/>
          <w:sz w:val="24"/>
          <w:szCs w:val="24"/>
        </w:rPr>
        <w:t>98</w:t>
      </w:r>
      <w:r w:rsidRPr="00274373">
        <w:rPr>
          <w:rFonts w:ascii="Book Antiqua" w:hAnsi="Book Antiqua"/>
          <w:sz w:val="24"/>
          <w:szCs w:val="24"/>
        </w:rPr>
        <w:t>: 485-489 [PMID: 18802958 DOI: 10.1002/jso.21141]</w:t>
      </w:r>
    </w:p>
    <w:p w14:paraId="69BC938C"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5 </w:t>
      </w:r>
      <w:r w:rsidRPr="00274373">
        <w:rPr>
          <w:rFonts w:ascii="Book Antiqua" w:hAnsi="Book Antiqua"/>
          <w:b/>
          <w:sz w:val="24"/>
          <w:szCs w:val="24"/>
        </w:rPr>
        <w:t>Lai EC</w:t>
      </w:r>
      <w:r w:rsidRPr="00274373">
        <w:rPr>
          <w:rFonts w:ascii="Book Antiqua" w:hAnsi="Book Antiqua"/>
          <w:sz w:val="24"/>
          <w:szCs w:val="24"/>
        </w:rPr>
        <w:t xml:space="preserve">, Lau WY. Aggressive surgical resection for carcinoma of gallbladder. </w:t>
      </w:r>
      <w:r w:rsidRPr="00274373">
        <w:rPr>
          <w:rFonts w:ascii="Book Antiqua" w:hAnsi="Book Antiqua"/>
          <w:i/>
          <w:sz w:val="24"/>
          <w:szCs w:val="24"/>
        </w:rPr>
        <w:t>ANZ J Surg</w:t>
      </w:r>
      <w:r w:rsidRPr="00274373">
        <w:rPr>
          <w:rFonts w:ascii="Book Antiqua" w:hAnsi="Book Antiqua"/>
          <w:sz w:val="24"/>
          <w:szCs w:val="24"/>
        </w:rPr>
        <w:t xml:space="preserve"> 2005; </w:t>
      </w:r>
      <w:r w:rsidRPr="00274373">
        <w:rPr>
          <w:rFonts w:ascii="Book Antiqua" w:hAnsi="Book Antiqua"/>
          <w:b/>
          <w:sz w:val="24"/>
          <w:szCs w:val="24"/>
        </w:rPr>
        <w:t>75</w:t>
      </w:r>
      <w:r w:rsidRPr="00274373">
        <w:rPr>
          <w:rFonts w:ascii="Book Antiqua" w:hAnsi="Book Antiqua"/>
          <w:sz w:val="24"/>
          <w:szCs w:val="24"/>
        </w:rPr>
        <w:t>: 441-444 [PMID: 15943734 DOI: 10.1111/j.1445-2197.2005.03401.x]</w:t>
      </w:r>
    </w:p>
    <w:p w14:paraId="0275522E"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6 </w:t>
      </w:r>
      <w:r w:rsidRPr="00274373">
        <w:rPr>
          <w:rFonts w:ascii="Book Antiqua" w:hAnsi="Book Antiqua"/>
          <w:b/>
          <w:sz w:val="24"/>
          <w:szCs w:val="24"/>
        </w:rPr>
        <w:t>Bartlett DL</w:t>
      </w:r>
      <w:r w:rsidRPr="00274373">
        <w:rPr>
          <w:rFonts w:ascii="Book Antiqua" w:hAnsi="Book Antiqua"/>
          <w:sz w:val="24"/>
          <w:szCs w:val="24"/>
        </w:rPr>
        <w:t xml:space="preserve">, Fong Y, Fortner JG, Brennan MF, Blumgart LH. Long-term results after resection for gallbladder cancer. Implications for staging and management. </w:t>
      </w:r>
      <w:r w:rsidRPr="00274373">
        <w:rPr>
          <w:rFonts w:ascii="Book Antiqua" w:hAnsi="Book Antiqua"/>
          <w:i/>
          <w:sz w:val="24"/>
          <w:szCs w:val="24"/>
        </w:rPr>
        <w:t>Ann Surg</w:t>
      </w:r>
      <w:r w:rsidRPr="00274373">
        <w:rPr>
          <w:rFonts w:ascii="Book Antiqua" w:hAnsi="Book Antiqua"/>
          <w:sz w:val="24"/>
          <w:szCs w:val="24"/>
        </w:rPr>
        <w:t xml:space="preserve"> 1996; </w:t>
      </w:r>
      <w:r w:rsidRPr="00274373">
        <w:rPr>
          <w:rFonts w:ascii="Book Antiqua" w:hAnsi="Book Antiqua"/>
          <w:b/>
          <w:sz w:val="24"/>
          <w:szCs w:val="24"/>
        </w:rPr>
        <w:t>224</w:t>
      </w:r>
      <w:r w:rsidRPr="00274373">
        <w:rPr>
          <w:rFonts w:ascii="Book Antiqua" w:hAnsi="Book Antiqua"/>
          <w:sz w:val="24"/>
          <w:szCs w:val="24"/>
        </w:rPr>
        <w:t>: 639-646 [PMID: 8916879]</w:t>
      </w:r>
    </w:p>
    <w:p w14:paraId="69DE6CE6"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7 </w:t>
      </w:r>
      <w:r w:rsidRPr="00274373">
        <w:rPr>
          <w:rFonts w:ascii="Book Antiqua" w:hAnsi="Book Antiqua"/>
          <w:b/>
          <w:sz w:val="24"/>
          <w:szCs w:val="24"/>
        </w:rPr>
        <w:t>Forrest LM</w:t>
      </w:r>
      <w:r w:rsidRPr="00274373">
        <w:rPr>
          <w:rFonts w:ascii="Book Antiqua" w:hAnsi="Book Antiqua"/>
          <w:sz w:val="24"/>
          <w:szCs w:val="24"/>
        </w:rPr>
        <w:t xml:space="preserve">, McMillan DC, McArdle CS, Angerson WJ, Dunlop DJ. Comparison of an inflammation-based prognostic score (GPS) with performance status (ECOG) in patients receiving platinum-based chemotherapy for inoperable non-small-cell lung cancer. </w:t>
      </w:r>
      <w:r w:rsidRPr="00274373">
        <w:rPr>
          <w:rFonts w:ascii="Book Antiqua" w:hAnsi="Book Antiqua"/>
          <w:i/>
          <w:sz w:val="24"/>
          <w:szCs w:val="24"/>
        </w:rPr>
        <w:t>Br J Cancer</w:t>
      </w:r>
      <w:r w:rsidRPr="00274373">
        <w:rPr>
          <w:rFonts w:ascii="Book Antiqua" w:hAnsi="Book Antiqua"/>
          <w:sz w:val="24"/>
          <w:szCs w:val="24"/>
        </w:rPr>
        <w:t xml:space="preserve"> 2004; </w:t>
      </w:r>
      <w:r w:rsidRPr="00274373">
        <w:rPr>
          <w:rFonts w:ascii="Book Antiqua" w:hAnsi="Book Antiqua"/>
          <w:b/>
          <w:sz w:val="24"/>
          <w:szCs w:val="24"/>
        </w:rPr>
        <w:t>90</w:t>
      </w:r>
      <w:r w:rsidRPr="00274373">
        <w:rPr>
          <w:rFonts w:ascii="Book Antiqua" w:hAnsi="Book Antiqua"/>
          <w:sz w:val="24"/>
          <w:szCs w:val="24"/>
        </w:rPr>
        <w:t>: 1704-1706 [PMID: 15150622 DOI: 10.1038/sj.bjc.6601789]</w:t>
      </w:r>
    </w:p>
    <w:p w14:paraId="1504AA9F"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8 </w:t>
      </w:r>
      <w:r w:rsidRPr="00274373">
        <w:rPr>
          <w:rFonts w:ascii="Book Antiqua" w:hAnsi="Book Antiqua"/>
          <w:b/>
          <w:sz w:val="24"/>
          <w:szCs w:val="24"/>
        </w:rPr>
        <w:t>Ahn HS</w:t>
      </w:r>
      <w:r w:rsidRPr="00274373">
        <w:rPr>
          <w:rFonts w:ascii="Book Antiqua" w:hAnsi="Book Antiqua"/>
          <w:sz w:val="24"/>
          <w:szCs w:val="24"/>
        </w:rPr>
        <w:t xml:space="preserve">, Lee HJ, Yoo MW, Kim SG, Im JP, Kim SH, Kim WH, Lee KU, Yang HK. Diagnostic accuracy of T and N stages with endoscopy, stomach protocol CT, and endoscopic ultrasonography in early gastric cancer. </w:t>
      </w:r>
      <w:r w:rsidRPr="00274373">
        <w:rPr>
          <w:rFonts w:ascii="Book Antiqua" w:hAnsi="Book Antiqua"/>
          <w:i/>
          <w:sz w:val="24"/>
          <w:szCs w:val="24"/>
        </w:rPr>
        <w:t>J Surg Oncol</w:t>
      </w:r>
      <w:r w:rsidRPr="00274373">
        <w:rPr>
          <w:rFonts w:ascii="Book Antiqua" w:hAnsi="Book Antiqua"/>
          <w:sz w:val="24"/>
          <w:szCs w:val="24"/>
        </w:rPr>
        <w:t xml:space="preserve"> 2009; </w:t>
      </w:r>
      <w:r w:rsidRPr="00274373">
        <w:rPr>
          <w:rFonts w:ascii="Book Antiqua" w:hAnsi="Book Antiqua"/>
          <w:b/>
          <w:sz w:val="24"/>
          <w:szCs w:val="24"/>
        </w:rPr>
        <w:t>99</w:t>
      </w:r>
      <w:r w:rsidRPr="00274373">
        <w:rPr>
          <w:rFonts w:ascii="Book Antiqua" w:hAnsi="Book Antiqua"/>
          <w:sz w:val="24"/>
          <w:szCs w:val="24"/>
        </w:rPr>
        <w:t>: 20-27 [PMID: 18937292 DOI: 10.1002/jso.21170]</w:t>
      </w:r>
    </w:p>
    <w:p w14:paraId="6F1251ED"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lastRenderedPageBreak/>
        <w:t xml:space="preserve">9 </w:t>
      </w:r>
      <w:r w:rsidRPr="00274373">
        <w:rPr>
          <w:rFonts w:ascii="Book Antiqua" w:hAnsi="Book Antiqua"/>
          <w:b/>
          <w:sz w:val="24"/>
          <w:szCs w:val="24"/>
        </w:rPr>
        <w:t>Lee HH</w:t>
      </w:r>
      <w:r w:rsidRPr="00274373">
        <w:rPr>
          <w:rFonts w:ascii="Book Antiqua" w:hAnsi="Book Antiqua"/>
          <w:sz w:val="24"/>
          <w:szCs w:val="24"/>
        </w:rPr>
        <w:t xml:space="preserve">, Lim CH, Park JM, Cho YK, Song KY, Jeon HM, Park CH. Low accuracy of endoscopic ultrasonography for detailed T staging in gastric cancer. </w:t>
      </w:r>
      <w:r w:rsidRPr="00274373">
        <w:rPr>
          <w:rFonts w:ascii="Book Antiqua" w:hAnsi="Book Antiqua"/>
          <w:i/>
          <w:sz w:val="24"/>
          <w:szCs w:val="24"/>
        </w:rPr>
        <w:t>World J Surg Oncol</w:t>
      </w:r>
      <w:r w:rsidRPr="00274373">
        <w:rPr>
          <w:rFonts w:ascii="Book Antiqua" w:hAnsi="Book Antiqua"/>
          <w:sz w:val="24"/>
          <w:szCs w:val="24"/>
        </w:rPr>
        <w:t xml:space="preserve"> 2012; </w:t>
      </w:r>
      <w:r w:rsidRPr="00274373">
        <w:rPr>
          <w:rFonts w:ascii="Book Antiqua" w:hAnsi="Book Antiqua"/>
          <w:b/>
          <w:sz w:val="24"/>
          <w:szCs w:val="24"/>
        </w:rPr>
        <w:t>10</w:t>
      </w:r>
      <w:r w:rsidRPr="00274373">
        <w:rPr>
          <w:rFonts w:ascii="Book Antiqua" w:hAnsi="Book Antiqua"/>
          <w:sz w:val="24"/>
          <w:szCs w:val="24"/>
        </w:rPr>
        <w:t>: 190 [PMID: 22978534 DOI: 10.1186/1477-7819-10-190]</w:t>
      </w:r>
    </w:p>
    <w:p w14:paraId="2CDDEBD5"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10 </w:t>
      </w:r>
      <w:r w:rsidRPr="00274373">
        <w:rPr>
          <w:rFonts w:ascii="Book Antiqua" w:hAnsi="Book Antiqua"/>
          <w:b/>
          <w:sz w:val="24"/>
          <w:szCs w:val="24"/>
        </w:rPr>
        <w:t>Ando M</w:t>
      </w:r>
      <w:r w:rsidRPr="00274373">
        <w:rPr>
          <w:rFonts w:ascii="Book Antiqua" w:hAnsi="Book Antiqua"/>
          <w:sz w:val="24"/>
          <w:szCs w:val="24"/>
        </w:rPr>
        <w:t xml:space="preserve">, Ando Y, Hasegawa Y, Shimokata K, Minami H, Wakai K, Ohno Y, Sakai S. Prognostic value of performance status assessed by patients themselves, nurses, and oncologists in advanced non-small cell lung cancer. </w:t>
      </w:r>
      <w:r w:rsidRPr="00274373">
        <w:rPr>
          <w:rFonts w:ascii="Book Antiqua" w:hAnsi="Book Antiqua"/>
          <w:i/>
          <w:sz w:val="24"/>
          <w:szCs w:val="24"/>
        </w:rPr>
        <w:t>Br J Cancer</w:t>
      </w:r>
      <w:r w:rsidRPr="00274373">
        <w:rPr>
          <w:rFonts w:ascii="Book Antiqua" w:hAnsi="Book Antiqua"/>
          <w:sz w:val="24"/>
          <w:szCs w:val="24"/>
        </w:rPr>
        <w:t xml:space="preserve"> 2001; </w:t>
      </w:r>
      <w:r w:rsidRPr="00274373">
        <w:rPr>
          <w:rFonts w:ascii="Book Antiqua" w:hAnsi="Book Antiqua"/>
          <w:b/>
          <w:sz w:val="24"/>
          <w:szCs w:val="24"/>
        </w:rPr>
        <w:t>85</w:t>
      </w:r>
      <w:r w:rsidRPr="00274373">
        <w:rPr>
          <w:rFonts w:ascii="Book Antiqua" w:hAnsi="Book Antiqua"/>
          <w:sz w:val="24"/>
          <w:szCs w:val="24"/>
        </w:rPr>
        <w:t>: 1634-1639 [PMID: 11742480 DOI: 10.1054/bjoc.2001.2162]</w:t>
      </w:r>
    </w:p>
    <w:p w14:paraId="58AD1216"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11 </w:t>
      </w:r>
      <w:r w:rsidRPr="00274373">
        <w:rPr>
          <w:rFonts w:ascii="Book Antiqua" w:hAnsi="Book Antiqua"/>
          <w:b/>
          <w:sz w:val="24"/>
          <w:szCs w:val="24"/>
        </w:rPr>
        <w:t>Rajan R</w:t>
      </w:r>
      <w:r w:rsidRPr="00274373">
        <w:rPr>
          <w:rFonts w:ascii="Book Antiqua" w:hAnsi="Book Antiqua"/>
          <w:sz w:val="24"/>
          <w:szCs w:val="24"/>
        </w:rPr>
        <w:t xml:space="preserve">, Poniecka A, Smith TL, Yang Y, Frye D, Pusztai L, Fiterman DJ, Gal-Gombos E, Whitman G, Rouzier R, Green M, Kuerer H, Buzdar AU, Hortobagyi GN, Symmans WF. Change in tumor cellularity of breast carcinoma after neoadjuvant chemotherapy as a variable in the pathologic assessment of response. </w:t>
      </w:r>
      <w:r w:rsidRPr="00274373">
        <w:rPr>
          <w:rFonts w:ascii="Book Antiqua" w:hAnsi="Book Antiqua"/>
          <w:i/>
          <w:sz w:val="24"/>
          <w:szCs w:val="24"/>
        </w:rPr>
        <w:t>Cancer</w:t>
      </w:r>
      <w:r w:rsidRPr="00274373">
        <w:rPr>
          <w:rFonts w:ascii="Book Antiqua" w:hAnsi="Book Antiqua"/>
          <w:sz w:val="24"/>
          <w:szCs w:val="24"/>
        </w:rPr>
        <w:t xml:space="preserve"> 2004; </w:t>
      </w:r>
      <w:r w:rsidRPr="00274373">
        <w:rPr>
          <w:rFonts w:ascii="Book Antiqua" w:hAnsi="Book Antiqua"/>
          <w:b/>
          <w:sz w:val="24"/>
          <w:szCs w:val="24"/>
        </w:rPr>
        <w:t>100</w:t>
      </w:r>
      <w:r w:rsidRPr="00274373">
        <w:rPr>
          <w:rFonts w:ascii="Book Antiqua" w:hAnsi="Book Antiqua"/>
          <w:sz w:val="24"/>
          <w:szCs w:val="24"/>
        </w:rPr>
        <w:t>: 1365-1373 [PMID: 15042669 DOI: 10.1002/cncr.20134]</w:t>
      </w:r>
    </w:p>
    <w:p w14:paraId="029BA951"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12 </w:t>
      </w:r>
      <w:r w:rsidRPr="00274373">
        <w:rPr>
          <w:rFonts w:ascii="Book Antiqua" w:hAnsi="Book Antiqua"/>
          <w:b/>
          <w:sz w:val="24"/>
          <w:szCs w:val="24"/>
        </w:rPr>
        <w:t>Ku JH</w:t>
      </w:r>
      <w:r w:rsidRPr="00274373">
        <w:rPr>
          <w:rFonts w:ascii="Book Antiqua" w:hAnsi="Book Antiqua"/>
          <w:sz w:val="24"/>
          <w:szCs w:val="24"/>
        </w:rPr>
        <w:t xml:space="preserve">, Kim M, Choi WS, Kwak C, Kim HH. Preoperative serum albumin as a prognostic factor in patients with upper urinary tract urothelial carcinoma. </w:t>
      </w:r>
      <w:r w:rsidRPr="00274373">
        <w:rPr>
          <w:rFonts w:ascii="Book Antiqua" w:hAnsi="Book Antiqua"/>
          <w:i/>
          <w:sz w:val="24"/>
          <w:szCs w:val="24"/>
        </w:rPr>
        <w:t>Int Braz J Urol</w:t>
      </w:r>
      <w:r w:rsidRPr="00274373">
        <w:rPr>
          <w:rFonts w:ascii="Book Antiqua" w:hAnsi="Book Antiqua"/>
          <w:sz w:val="24"/>
          <w:szCs w:val="24"/>
        </w:rPr>
        <w:t xml:space="preserve"> 2014; </w:t>
      </w:r>
      <w:r w:rsidRPr="00274373">
        <w:rPr>
          <w:rFonts w:ascii="Book Antiqua" w:hAnsi="Book Antiqua"/>
          <w:b/>
          <w:sz w:val="24"/>
          <w:szCs w:val="24"/>
        </w:rPr>
        <w:t>40</w:t>
      </w:r>
      <w:r w:rsidRPr="00274373">
        <w:rPr>
          <w:rFonts w:ascii="Book Antiqua" w:hAnsi="Book Antiqua"/>
          <w:sz w:val="24"/>
          <w:szCs w:val="24"/>
        </w:rPr>
        <w:t>: 753-762 [PMID: 25615244]</w:t>
      </w:r>
    </w:p>
    <w:p w14:paraId="28BB3B4E"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13 </w:t>
      </w:r>
      <w:r w:rsidRPr="00274373">
        <w:rPr>
          <w:rFonts w:ascii="Book Antiqua" w:hAnsi="Book Antiqua"/>
          <w:b/>
          <w:sz w:val="24"/>
          <w:szCs w:val="24"/>
        </w:rPr>
        <w:t>Perisanidis C</w:t>
      </w:r>
      <w:r w:rsidRPr="00274373">
        <w:rPr>
          <w:rFonts w:ascii="Book Antiqua" w:hAnsi="Book Antiqua"/>
          <w:sz w:val="24"/>
          <w:szCs w:val="24"/>
        </w:rPr>
        <w:t xml:space="preserve">, Psyrri A, Cohen EE, Engelmann J, Heinze G, Perisanidis B, Stift A, Filipits M, Kornek G, Nkenke E. Prognostic role of pretreatment plasma fibrinogen in patients with solid tumors: A systematic review and meta-analysis. </w:t>
      </w:r>
      <w:r w:rsidRPr="00274373">
        <w:rPr>
          <w:rFonts w:ascii="Book Antiqua" w:hAnsi="Book Antiqua"/>
          <w:i/>
          <w:sz w:val="24"/>
          <w:szCs w:val="24"/>
        </w:rPr>
        <w:t>Cancer Treat Rev</w:t>
      </w:r>
      <w:r w:rsidRPr="00274373">
        <w:rPr>
          <w:rFonts w:ascii="Book Antiqua" w:hAnsi="Book Antiqua"/>
          <w:sz w:val="24"/>
          <w:szCs w:val="24"/>
        </w:rPr>
        <w:t xml:space="preserve"> 2015; </w:t>
      </w:r>
      <w:r w:rsidRPr="00274373">
        <w:rPr>
          <w:rFonts w:ascii="Book Antiqua" w:hAnsi="Book Antiqua"/>
          <w:b/>
          <w:sz w:val="24"/>
          <w:szCs w:val="24"/>
        </w:rPr>
        <w:t>41</w:t>
      </w:r>
      <w:r w:rsidRPr="00274373">
        <w:rPr>
          <w:rFonts w:ascii="Book Antiqua" w:hAnsi="Book Antiqua"/>
          <w:sz w:val="24"/>
          <w:szCs w:val="24"/>
        </w:rPr>
        <w:t>: 960-970 [PMID: 26604093 DOI: 10.1016/j.ctrv.2015.10.002]</w:t>
      </w:r>
    </w:p>
    <w:p w14:paraId="31DEDFA1"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14 </w:t>
      </w:r>
      <w:r w:rsidRPr="00274373">
        <w:rPr>
          <w:rFonts w:ascii="Book Antiqua" w:hAnsi="Book Antiqua"/>
          <w:b/>
          <w:sz w:val="24"/>
          <w:szCs w:val="24"/>
        </w:rPr>
        <w:t>Son HJ</w:t>
      </w:r>
      <w:r w:rsidRPr="00274373">
        <w:rPr>
          <w:rFonts w:ascii="Book Antiqua" w:hAnsi="Book Antiqua"/>
          <w:sz w:val="24"/>
          <w:szCs w:val="24"/>
        </w:rPr>
        <w:t xml:space="preserve">, Park JW, Chang HJ, Kim DY, Kim BC, Kim SY, Park SC, Choi HS, Oh JH. Preoperative plasma hyperfibrinogenemia is predictive of poor prognosis in patients with nonmetastatic colon cancer. </w:t>
      </w:r>
      <w:r w:rsidRPr="00274373">
        <w:rPr>
          <w:rFonts w:ascii="Book Antiqua" w:hAnsi="Book Antiqua"/>
          <w:i/>
          <w:sz w:val="24"/>
          <w:szCs w:val="24"/>
        </w:rPr>
        <w:t>Ann Surg Oncol</w:t>
      </w:r>
      <w:r w:rsidRPr="00274373">
        <w:rPr>
          <w:rFonts w:ascii="Book Antiqua" w:hAnsi="Book Antiqua"/>
          <w:sz w:val="24"/>
          <w:szCs w:val="24"/>
        </w:rPr>
        <w:t xml:space="preserve"> 2013; </w:t>
      </w:r>
      <w:r w:rsidRPr="00274373">
        <w:rPr>
          <w:rFonts w:ascii="Book Antiqua" w:hAnsi="Book Antiqua"/>
          <w:b/>
          <w:sz w:val="24"/>
          <w:szCs w:val="24"/>
        </w:rPr>
        <w:t>20</w:t>
      </w:r>
      <w:r w:rsidRPr="00274373">
        <w:rPr>
          <w:rFonts w:ascii="Book Antiqua" w:hAnsi="Book Antiqua"/>
          <w:sz w:val="24"/>
          <w:szCs w:val="24"/>
        </w:rPr>
        <w:t>: 2908-2913 [PMID: 23612884 DOI: 10.1245/s10434-013-2968-8]</w:t>
      </w:r>
    </w:p>
    <w:p w14:paraId="4E35E81F"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15 </w:t>
      </w:r>
      <w:r w:rsidRPr="00274373">
        <w:rPr>
          <w:rFonts w:ascii="Book Antiqua" w:hAnsi="Book Antiqua"/>
          <w:b/>
          <w:sz w:val="24"/>
          <w:szCs w:val="24"/>
        </w:rPr>
        <w:t>Bairey O</w:t>
      </w:r>
      <w:r w:rsidRPr="00274373">
        <w:rPr>
          <w:rFonts w:ascii="Book Antiqua" w:hAnsi="Book Antiqua"/>
          <w:sz w:val="24"/>
          <w:szCs w:val="24"/>
        </w:rPr>
        <w:t xml:space="preserve">, Shacham-Abulafia A, Shpilberg O, Gurion R. Serum albumin level at diagnosis of diffuse large B-cell lymphoma: an important simple prognostic factor. </w:t>
      </w:r>
      <w:r w:rsidRPr="00274373">
        <w:rPr>
          <w:rFonts w:ascii="Book Antiqua" w:hAnsi="Book Antiqua"/>
          <w:i/>
          <w:sz w:val="24"/>
          <w:szCs w:val="24"/>
        </w:rPr>
        <w:t>Hematol Oncol</w:t>
      </w:r>
      <w:r w:rsidRPr="00274373">
        <w:rPr>
          <w:rFonts w:ascii="Book Antiqua" w:hAnsi="Book Antiqua"/>
          <w:sz w:val="24"/>
          <w:szCs w:val="24"/>
        </w:rPr>
        <w:t xml:space="preserve"> 2016; </w:t>
      </w:r>
      <w:r w:rsidRPr="00274373">
        <w:rPr>
          <w:rFonts w:ascii="Book Antiqua" w:hAnsi="Book Antiqua"/>
          <w:b/>
          <w:sz w:val="24"/>
          <w:szCs w:val="24"/>
        </w:rPr>
        <w:t>34</w:t>
      </w:r>
      <w:r w:rsidRPr="00274373">
        <w:rPr>
          <w:rFonts w:ascii="Book Antiqua" w:hAnsi="Book Antiqua"/>
          <w:sz w:val="24"/>
          <w:szCs w:val="24"/>
        </w:rPr>
        <w:t>: 184-192 [PMID: 26052918 DOI: 10.1002/hon.2233]</w:t>
      </w:r>
    </w:p>
    <w:p w14:paraId="0516D5CA"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16 </w:t>
      </w:r>
      <w:r w:rsidRPr="00274373">
        <w:rPr>
          <w:rFonts w:ascii="Book Antiqua" w:hAnsi="Book Antiqua"/>
          <w:b/>
          <w:sz w:val="24"/>
          <w:szCs w:val="24"/>
        </w:rPr>
        <w:t>Gupta D</w:t>
      </w:r>
      <w:r w:rsidRPr="00274373">
        <w:rPr>
          <w:rFonts w:ascii="Book Antiqua" w:hAnsi="Book Antiqua"/>
          <w:sz w:val="24"/>
          <w:szCs w:val="24"/>
        </w:rPr>
        <w:t xml:space="preserve">, Lis CG. Pretreatment serum albumin as a predictor of cancer </w:t>
      </w:r>
      <w:r w:rsidRPr="00274373">
        <w:rPr>
          <w:rFonts w:ascii="Book Antiqua" w:hAnsi="Book Antiqua"/>
          <w:sz w:val="24"/>
          <w:szCs w:val="24"/>
        </w:rPr>
        <w:lastRenderedPageBreak/>
        <w:t xml:space="preserve">survival: a systematic review of the epidemiological literature. </w:t>
      </w:r>
      <w:r w:rsidRPr="00274373">
        <w:rPr>
          <w:rFonts w:ascii="Book Antiqua" w:hAnsi="Book Antiqua"/>
          <w:i/>
          <w:sz w:val="24"/>
          <w:szCs w:val="24"/>
        </w:rPr>
        <w:t>Nutr J</w:t>
      </w:r>
      <w:r w:rsidRPr="00274373">
        <w:rPr>
          <w:rFonts w:ascii="Book Antiqua" w:hAnsi="Book Antiqua"/>
          <w:sz w:val="24"/>
          <w:szCs w:val="24"/>
        </w:rPr>
        <w:t xml:space="preserve"> 2010; </w:t>
      </w:r>
      <w:r w:rsidRPr="00274373">
        <w:rPr>
          <w:rFonts w:ascii="Book Antiqua" w:hAnsi="Book Antiqua"/>
          <w:b/>
          <w:sz w:val="24"/>
          <w:szCs w:val="24"/>
        </w:rPr>
        <w:t>9</w:t>
      </w:r>
      <w:r w:rsidRPr="00274373">
        <w:rPr>
          <w:rFonts w:ascii="Book Antiqua" w:hAnsi="Book Antiqua"/>
          <w:sz w:val="24"/>
          <w:szCs w:val="24"/>
        </w:rPr>
        <w:t>: 69 [PMID: 21176210 DOI: 10.1186/1475-2891-9-69]</w:t>
      </w:r>
    </w:p>
    <w:p w14:paraId="581468C5"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17 </w:t>
      </w:r>
      <w:r w:rsidRPr="00274373">
        <w:rPr>
          <w:rFonts w:ascii="Book Antiqua" w:hAnsi="Book Antiqua"/>
          <w:b/>
          <w:sz w:val="24"/>
          <w:szCs w:val="24"/>
        </w:rPr>
        <w:t>Lee JH</w:t>
      </w:r>
      <w:r w:rsidRPr="00274373">
        <w:rPr>
          <w:rFonts w:ascii="Book Antiqua" w:hAnsi="Book Antiqua"/>
          <w:sz w:val="24"/>
          <w:szCs w:val="24"/>
        </w:rPr>
        <w:t xml:space="preserve">, Hyun JH, Kim DY, Yoo BC, Park JW, Kim SY, Chang HJ, Kim BC, Kim TH, Oh JH, Sohn DK. The role of fibrinogen as a predictor in preoperative chemoradiation for rectal cancer. </w:t>
      </w:r>
      <w:r w:rsidRPr="00274373">
        <w:rPr>
          <w:rFonts w:ascii="Book Antiqua" w:hAnsi="Book Antiqua"/>
          <w:i/>
          <w:sz w:val="24"/>
          <w:szCs w:val="24"/>
        </w:rPr>
        <w:t>Ann Surg Oncol</w:t>
      </w:r>
      <w:r w:rsidRPr="00274373">
        <w:rPr>
          <w:rFonts w:ascii="Book Antiqua" w:hAnsi="Book Antiqua"/>
          <w:sz w:val="24"/>
          <w:szCs w:val="24"/>
        </w:rPr>
        <w:t xml:space="preserve"> 2015; </w:t>
      </w:r>
      <w:r w:rsidRPr="00274373">
        <w:rPr>
          <w:rFonts w:ascii="Book Antiqua" w:hAnsi="Book Antiqua"/>
          <w:b/>
          <w:sz w:val="24"/>
          <w:szCs w:val="24"/>
        </w:rPr>
        <w:t>22</w:t>
      </w:r>
      <w:r w:rsidRPr="00274373">
        <w:rPr>
          <w:rFonts w:ascii="Book Antiqua" w:hAnsi="Book Antiqua"/>
          <w:sz w:val="24"/>
          <w:szCs w:val="24"/>
        </w:rPr>
        <w:t>: 209-215 [PMID: 25384698 DOI: 10.1245/s10434-014-3962-5]</w:t>
      </w:r>
    </w:p>
    <w:p w14:paraId="220424DC"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18 </w:t>
      </w:r>
      <w:r w:rsidRPr="00274373">
        <w:rPr>
          <w:rFonts w:ascii="Book Antiqua" w:hAnsi="Book Antiqua"/>
          <w:b/>
          <w:sz w:val="24"/>
          <w:szCs w:val="24"/>
        </w:rPr>
        <w:t>Zhao J</w:t>
      </w:r>
      <w:r w:rsidRPr="00274373">
        <w:rPr>
          <w:rFonts w:ascii="Book Antiqua" w:hAnsi="Book Antiqua"/>
          <w:sz w:val="24"/>
          <w:szCs w:val="24"/>
        </w:rPr>
        <w:t xml:space="preserve">, Zhao M, Jin B, Yu P, Hu X, Teng Y, Zhang J, Luo Y, Zhang L, Zheng S, Zhou Q, Li H, Liu Y, Qu X. Tumor response and survival in patients with advanced non-small-cell lung cancer: the predictive value of chemotherapy-induced changes in fibrinogen. </w:t>
      </w:r>
      <w:r w:rsidRPr="00274373">
        <w:rPr>
          <w:rFonts w:ascii="Book Antiqua" w:hAnsi="Book Antiqua"/>
          <w:i/>
          <w:sz w:val="24"/>
          <w:szCs w:val="24"/>
        </w:rPr>
        <w:t>BMC Cancer</w:t>
      </w:r>
      <w:r w:rsidRPr="00274373">
        <w:rPr>
          <w:rFonts w:ascii="Book Antiqua" w:hAnsi="Book Antiqua"/>
          <w:sz w:val="24"/>
          <w:szCs w:val="24"/>
        </w:rPr>
        <w:t xml:space="preserve"> 2012; </w:t>
      </w:r>
      <w:r w:rsidRPr="00274373">
        <w:rPr>
          <w:rFonts w:ascii="Book Antiqua" w:hAnsi="Book Antiqua"/>
          <w:b/>
          <w:sz w:val="24"/>
          <w:szCs w:val="24"/>
        </w:rPr>
        <w:t>12</w:t>
      </w:r>
      <w:r w:rsidRPr="00274373">
        <w:rPr>
          <w:rFonts w:ascii="Book Antiqua" w:hAnsi="Book Antiqua"/>
          <w:sz w:val="24"/>
          <w:szCs w:val="24"/>
        </w:rPr>
        <w:t>: 330 [PMID: 22852778 DOI: 10.1186/1471-2407-12-330]</w:t>
      </w:r>
    </w:p>
    <w:p w14:paraId="1406D6DA"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19 </w:t>
      </w:r>
      <w:r w:rsidRPr="00274373">
        <w:rPr>
          <w:rFonts w:ascii="Book Antiqua" w:hAnsi="Book Antiqua"/>
          <w:b/>
          <w:sz w:val="24"/>
          <w:szCs w:val="24"/>
        </w:rPr>
        <w:t>Pichler M</w:t>
      </w:r>
      <w:r w:rsidRPr="00274373">
        <w:rPr>
          <w:rFonts w:ascii="Book Antiqua" w:hAnsi="Book Antiqua"/>
          <w:sz w:val="24"/>
          <w:szCs w:val="24"/>
        </w:rPr>
        <w:t xml:space="preserve">, Hutterer GC, Stojakovic T, Mannweiler S, Pummer K, Zigeuner R. High plasma fibrinogen level represents an independent negative prognostic factor regarding cancer-specific, metastasis-free, as well as overall survival in a European cohort of non-metastatic renal cell carcinoma patients. </w:t>
      </w:r>
      <w:r w:rsidRPr="00274373">
        <w:rPr>
          <w:rFonts w:ascii="Book Antiqua" w:hAnsi="Book Antiqua"/>
          <w:i/>
          <w:sz w:val="24"/>
          <w:szCs w:val="24"/>
        </w:rPr>
        <w:t>Br J Cancer</w:t>
      </w:r>
      <w:r w:rsidRPr="00274373">
        <w:rPr>
          <w:rFonts w:ascii="Book Antiqua" w:hAnsi="Book Antiqua"/>
          <w:sz w:val="24"/>
          <w:szCs w:val="24"/>
        </w:rPr>
        <w:t xml:space="preserve"> 2013; </w:t>
      </w:r>
      <w:r w:rsidRPr="00274373">
        <w:rPr>
          <w:rFonts w:ascii="Book Antiqua" w:hAnsi="Book Antiqua"/>
          <w:b/>
          <w:sz w:val="24"/>
          <w:szCs w:val="24"/>
        </w:rPr>
        <w:t>109</w:t>
      </w:r>
      <w:r w:rsidRPr="00274373">
        <w:rPr>
          <w:rFonts w:ascii="Book Antiqua" w:hAnsi="Book Antiqua"/>
          <w:sz w:val="24"/>
          <w:szCs w:val="24"/>
        </w:rPr>
        <w:t>: 1123-1129 [PMID: 23922109 DOI: 10.1038/bjc.2013.443]</w:t>
      </w:r>
    </w:p>
    <w:p w14:paraId="656D353F"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20 </w:t>
      </w:r>
      <w:r w:rsidRPr="00274373">
        <w:rPr>
          <w:rFonts w:ascii="Book Antiqua" w:hAnsi="Book Antiqua"/>
          <w:b/>
          <w:sz w:val="24"/>
          <w:szCs w:val="24"/>
        </w:rPr>
        <w:t>Wen J</w:t>
      </w:r>
      <w:r w:rsidRPr="00274373">
        <w:rPr>
          <w:rFonts w:ascii="Book Antiqua" w:hAnsi="Book Antiqua"/>
          <w:sz w:val="24"/>
          <w:szCs w:val="24"/>
        </w:rPr>
        <w:t xml:space="preserve">, Yang Y, Ye F, Huang X, Li S, Wang Q, Xie X. The preoperative plasma fibrinogen level is an independent prognostic factor for overall survival of breast cancer patients who underwent surgical treatment. </w:t>
      </w:r>
      <w:r w:rsidRPr="00274373">
        <w:rPr>
          <w:rFonts w:ascii="Book Antiqua" w:hAnsi="Book Antiqua"/>
          <w:i/>
          <w:sz w:val="24"/>
          <w:szCs w:val="24"/>
        </w:rPr>
        <w:t>Breast</w:t>
      </w:r>
      <w:r w:rsidRPr="00274373">
        <w:rPr>
          <w:rFonts w:ascii="Book Antiqua" w:hAnsi="Book Antiqua"/>
          <w:sz w:val="24"/>
          <w:szCs w:val="24"/>
        </w:rPr>
        <w:t xml:space="preserve"> 2015; </w:t>
      </w:r>
      <w:r w:rsidRPr="00274373">
        <w:rPr>
          <w:rFonts w:ascii="Book Antiqua" w:hAnsi="Book Antiqua"/>
          <w:b/>
          <w:sz w:val="24"/>
          <w:szCs w:val="24"/>
        </w:rPr>
        <w:t>24</w:t>
      </w:r>
      <w:r w:rsidRPr="00274373">
        <w:rPr>
          <w:rFonts w:ascii="Book Antiqua" w:hAnsi="Book Antiqua"/>
          <w:sz w:val="24"/>
          <w:szCs w:val="24"/>
        </w:rPr>
        <w:t>: 745-750 [PMID: 26482138 DOI: 10.1016/j.breast.2015.09.007]</w:t>
      </w:r>
    </w:p>
    <w:p w14:paraId="29A099BD"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21 </w:t>
      </w:r>
      <w:r w:rsidRPr="00274373">
        <w:rPr>
          <w:rFonts w:ascii="Book Antiqua" w:hAnsi="Book Antiqua"/>
          <w:b/>
          <w:sz w:val="24"/>
          <w:szCs w:val="24"/>
        </w:rPr>
        <w:t>Borg N</w:t>
      </w:r>
      <w:r w:rsidRPr="00274373">
        <w:rPr>
          <w:rFonts w:ascii="Book Antiqua" w:hAnsi="Book Antiqua"/>
          <w:sz w:val="24"/>
          <w:szCs w:val="24"/>
        </w:rPr>
        <w:t xml:space="preserve">, Guilfoyle MR, Greenberg DC, Watts C, Thomson S. Serum albumin and survival in glioblastoma multiforme. </w:t>
      </w:r>
      <w:r w:rsidRPr="00274373">
        <w:rPr>
          <w:rFonts w:ascii="Book Antiqua" w:hAnsi="Book Antiqua"/>
          <w:i/>
          <w:sz w:val="24"/>
          <w:szCs w:val="24"/>
        </w:rPr>
        <w:t>J Neurooncol</w:t>
      </w:r>
      <w:r w:rsidRPr="00274373">
        <w:rPr>
          <w:rFonts w:ascii="Book Antiqua" w:hAnsi="Book Antiqua"/>
          <w:sz w:val="24"/>
          <w:szCs w:val="24"/>
        </w:rPr>
        <w:t xml:space="preserve"> 2011; </w:t>
      </w:r>
      <w:r w:rsidRPr="00274373">
        <w:rPr>
          <w:rFonts w:ascii="Book Antiqua" w:hAnsi="Book Antiqua"/>
          <w:b/>
          <w:sz w:val="24"/>
          <w:szCs w:val="24"/>
        </w:rPr>
        <w:t>105</w:t>
      </w:r>
      <w:r w:rsidRPr="00274373">
        <w:rPr>
          <w:rFonts w:ascii="Book Antiqua" w:hAnsi="Book Antiqua"/>
          <w:sz w:val="24"/>
          <w:szCs w:val="24"/>
        </w:rPr>
        <w:t>: 77-81 [PMID: 21409514 DOI: 10.1007/s11060-011-0562-0]</w:t>
      </w:r>
    </w:p>
    <w:p w14:paraId="1136B810"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22 </w:t>
      </w:r>
      <w:r w:rsidRPr="00274373">
        <w:rPr>
          <w:rFonts w:ascii="Book Antiqua" w:hAnsi="Book Antiqua"/>
          <w:b/>
          <w:sz w:val="24"/>
          <w:szCs w:val="24"/>
        </w:rPr>
        <w:t>Tan Z</w:t>
      </w:r>
      <w:r w:rsidRPr="00274373">
        <w:rPr>
          <w:rFonts w:ascii="Book Antiqua" w:hAnsi="Book Antiqua"/>
          <w:sz w:val="24"/>
          <w:szCs w:val="24"/>
        </w:rPr>
        <w:t xml:space="preserve">, Zhang M, Han Q, Wen J, Luo K, Lin P, Zhang L, Yang H, Fu J. A novel blood tool of cancer prognosis in esophageal squamous cell carcinoma: the Fibrinogen/Albumin Ratio. </w:t>
      </w:r>
      <w:r w:rsidRPr="00274373">
        <w:rPr>
          <w:rFonts w:ascii="Book Antiqua" w:hAnsi="Book Antiqua"/>
          <w:i/>
          <w:sz w:val="24"/>
          <w:szCs w:val="24"/>
        </w:rPr>
        <w:t>J Cancer</w:t>
      </w:r>
      <w:r w:rsidRPr="00274373">
        <w:rPr>
          <w:rFonts w:ascii="Book Antiqua" w:hAnsi="Book Antiqua"/>
          <w:sz w:val="24"/>
          <w:szCs w:val="24"/>
        </w:rPr>
        <w:t xml:space="preserve"> 2017; </w:t>
      </w:r>
      <w:r w:rsidRPr="00274373">
        <w:rPr>
          <w:rFonts w:ascii="Book Antiqua" w:hAnsi="Book Antiqua"/>
          <w:b/>
          <w:sz w:val="24"/>
          <w:szCs w:val="24"/>
        </w:rPr>
        <w:t>8</w:t>
      </w:r>
      <w:r w:rsidRPr="00274373">
        <w:rPr>
          <w:rFonts w:ascii="Book Antiqua" w:hAnsi="Book Antiqua"/>
          <w:sz w:val="24"/>
          <w:szCs w:val="24"/>
        </w:rPr>
        <w:t>: 1025-1029 [PMID: 28529615 DOI: 10.7150/jca.16491]</w:t>
      </w:r>
    </w:p>
    <w:p w14:paraId="7B3FED77"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23 </w:t>
      </w:r>
      <w:r w:rsidRPr="00274373">
        <w:rPr>
          <w:rFonts w:ascii="Book Antiqua" w:hAnsi="Book Antiqua"/>
          <w:b/>
          <w:sz w:val="24"/>
          <w:szCs w:val="24"/>
        </w:rPr>
        <w:t>Hwang KT</w:t>
      </w:r>
      <w:r w:rsidRPr="00274373">
        <w:rPr>
          <w:rFonts w:ascii="Book Antiqua" w:hAnsi="Book Antiqua"/>
          <w:sz w:val="24"/>
          <w:szCs w:val="24"/>
        </w:rPr>
        <w:t xml:space="preserve">, Chung JK, Roh EY, Kim J, Oh S, Kim YA, Rhu J, Kim S. Prognostic Influence of Preoperative Fibrinogen to Albumin Ratio for Breast Cancer. </w:t>
      </w:r>
      <w:r w:rsidRPr="00274373">
        <w:rPr>
          <w:rFonts w:ascii="Book Antiqua" w:hAnsi="Book Antiqua"/>
          <w:i/>
          <w:sz w:val="24"/>
          <w:szCs w:val="24"/>
        </w:rPr>
        <w:t>J Breast Cancer</w:t>
      </w:r>
      <w:r w:rsidRPr="00274373">
        <w:rPr>
          <w:rFonts w:ascii="Book Antiqua" w:hAnsi="Book Antiqua"/>
          <w:sz w:val="24"/>
          <w:szCs w:val="24"/>
        </w:rPr>
        <w:t xml:space="preserve"> 2017; </w:t>
      </w:r>
      <w:r w:rsidRPr="00274373">
        <w:rPr>
          <w:rFonts w:ascii="Book Antiqua" w:hAnsi="Book Antiqua"/>
          <w:b/>
          <w:sz w:val="24"/>
          <w:szCs w:val="24"/>
        </w:rPr>
        <w:t>20</w:t>
      </w:r>
      <w:r w:rsidRPr="00274373">
        <w:rPr>
          <w:rFonts w:ascii="Book Antiqua" w:hAnsi="Book Antiqua"/>
          <w:sz w:val="24"/>
          <w:szCs w:val="24"/>
        </w:rPr>
        <w:t>: 254-263 [PMID: 28970851 DOI: 10.4048/jbc.2017.20.3.254]</w:t>
      </w:r>
    </w:p>
    <w:p w14:paraId="5E85DC26"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lastRenderedPageBreak/>
        <w:t xml:space="preserve">24 </w:t>
      </w:r>
      <w:r w:rsidRPr="00274373">
        <w:rPr>
          <w:rFonts w:ascii="Book Antiqua" w:hAnsi="Book Antiqua"/>
          <w:b/>
          <w:sz w:val="24"/>
          <w:szCs w:val="24"/>
        </w:rPr>
        <w:t>General Assembly of the World Medical Association.</w:t>
      </w:r>
      <w:r w:rsidRPr="00274373">
        <w:rPr>
          <w:rFonts w:ascii="Book Antiqua" w:hAnsi="Book Antiqua"/>
          <w:sz w:val="24"/>
          <w:szCs w:val="24"/>
        </w:rPr>
        <w:t xml:space="preserve">. World Medical Association Declaration of Helsinki: ethical principles for medical research involving human subjects. </w:t>
      </w:r>
      <w:r w:rsidRPr="00274373">
        <w:rPr>
          <w:rFonts w:ascii="Book Antiqua" w:hAnsi="Book Antiqua"/>
          <w:i/>
          <w:sz w:val="24"/>
          <w:szCs w:val="24"/>
        </w:rPr>
        <w:t>J Am Coll Dent</w:t>
      </w:r>
      <w:r w:rsidRPr="00274373">
        <w:rPr>
          <w:rFonts w:ascii="Book Antiqua" w:hAnsi="Book Antiqua"/>
          <w:sz w:val="24"/>
          <w:szCs w:val="24"/>
        </w:rPr>
        <w:t xml:space="preserve"> 2014; </w:t>
      </w:r>
      <w:r w:rsidRPr="00274373">
        <w:rPr>
          <w:rFonts w:ascii="Book Antiqua" w:hAnsi="Book Antiqua"/>
          <w:b/>
          <w:sz w:val="24"/>
          <w:szCs w:val="24"/>
        </w:rPr>
        <w:t>81</w:t>
      </w:r>
      <w:r w:rsidRPr="00274373">
        <w:rPr>
          <w:rFonts w:ascii="Book Antiqua" w:hAnsi="Book Antiqua"/>
          <w:sz w:val="24"/>
          <w:szCs w:val="24"/>
        </w:rPr>
        <w:t>: 14-18 [PMID: 25951678]</w:t>
      </w:r>
    </w:p>
    <w:p w14:paraId="505B89A0"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25 </w:t>
      </w:r>
      <w:r w:rsidRPr="00274373">
        <w:rPr>
          <w:rFonts w:ascii="Book Antiqua" w:hAnsi="Book Antiqua"/>
          <w:b/>
          <w:sz w:val="24"/>
          <w:szCs w:val="24"/>
        </w:rPr>
        <w:t>CLAUSS A</w:t>
      </w:r>
      <w:r w:rsidRPr="00274373">
        <w:rPr>
          <w:rFonts w:ascii="Book Antiqua" w:hAnsi="Book Antiqua"/>
          <w:sz w:val="24"/>
          <w:szCs w:val="24"/>
        </w:rPr>
        <w:t xml:space="preserve">. [Rapid physiological coagulation method in determination of fibrinogen]. </w:t>
      </w:r>
      <w:r w:rsidRPr="00274373">
        <w:rPr>
          <w:rFonts w:ascii="Book Antiqua" w:hAnsi="Book Antiqua"/>
          <w:i/>
          <w:sz w:val="24"/>
          <w:szCs w:val="24"/>
        </w:rPr>
        <w:t>Acta Haematol</w:t>
      </w:r>
      <w:r w:rsidRPr="00274373">
        <w:rPr>
          <w:rFonts w:ascii="Book Antiqua" w:hAnsi="Book Antiqua"/>
          <w:sz w:val="24"/>
          <w:szCs w:val="24"/>
        </w:rPr>
        <w:t xml:space="preserve"> 1957; </w:t>
      </w:r>
      <w:r w:rsidRPr="00274373">
        <w:rPr>
          <w:rFonts w:ascii="Book Antiqua" w:hAnsi="Book Antiqua"/>
          <w:b/>
          <w:sz w:val="24"/>
          <w:szCs w:val="24"/>
        </w:rPr>
        <w:t>17</w:t>
      </w:r>
      <w:r w:rsidRPr="00274373">
        <w:rPr>
          <w:rFonts w:ascii="Book Antiqua" w:hAnsi="Book Antiqua"/>
          <w:sz w:val="24"/>
          <w:szCs w:val="24"/>
        </w:rPr>
        <w:t>: 237-246 [PMID: 13434757]</w:t>
      </w:r>
    </w:p>
    <w:p w14:paraId="62BBA793"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26 </w:t>
      </w:r>
      <w:r w:rsidRPr="00274373">
        <w:rPr>
          <w:rFonts w:ascii="Book Antiqua" w:hAnsi="Book Antiqua"/>
          <w:b/>
          <w:sz w:val="24"/>
          <w:szCs w:val="24"/>
        </w:rPr>
        <w:t>Crumley AB</w:t>
      </w:r>
      <w:r w:rsidRPr="00274373">
        <w:rPr>
          <w:rFonts w:ascii="Book Antiqua" w:hAnsi="Book Antiqua"/>
          <w:sz w:val="24"/>
          <w:szCs w:val="24"/>
        </w:rPr>
        <w:t xml:space="preserve">, Stuart RC, McKernan M, McMillan DC. Is hypoalbuminemia an independent prognostic factor in patients with gastric cancer? </w:t>
      </w:r>
      <w:r w:rsidRPr="00274373">
        <w:rPr>
          <w:rFonts w:ascii="Book Antiqua" w:hAnsi="Book Antiqua"/>
          <w:i/>
          <w:sz w:val="24"/>
          <w:szCs w:val="24"/>
        </w:rPr>
        <w:t>World J Surg</w:t>
      </w:r>
      <w:r w:rsidRPr="00274373">
        <w:rPr>
          <w:rFonts w:ascii="Book Antiqua" w:hAnsi="Book Antiqua"/>
          <w:sz w:val="24"/>
          <w:szCs w:val="24"/>
        </w:rPr>
        <w:t xml:space="preserve"> 2010; </w:t>
      </w:r>
      <w:r w:rsidRPr="00274373">
        <w:rPr>
          <w:rFonts w:ascii="Book Antiqua" w:hAnsi="Book Antiqua"/>
          <w:b/>
          <w:sz w:val="24"/>
          <w:szCs w:val="24"/>
        </w:rPr>
        <w:t>34</w:t>
      </w:r>
      <w:r w:rsidRPr="00274373">
        <w:rPr>
          <w:rFonts w:ascii="Book Antiqua" w:hAnsi="Book Antiqua"/>
          <w:sz w:val="24"/>
          <w:szCs w:val="24"/>
        </w:rPr>
        <w:t>: 2393-2398 [PMID: 20602101 DOI: 10.1007/s00268-010-0641-y]</w:t>
      </w:r>
    </w:p>
    <w:p w14:paraId="5418942F"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27 </w:t>
      </w:r>
      <w:r w:rsidRPr="00274373">
        <w:rPr>
          <w:rFonts w:ascii="Book Antiqua" w:hAnsi="Book Antiqua"/>
          <w:b/>
          <w:sz w:val="24"/>
          <w:szCs w:val="24"/>
        </w:rPr>
        <w:t>Asher V</w:t>
      </w:r>
      <w:r w:rsidRPr="00274373">
        <w:rPr>
          <w:rFonts w:ascii="Book Antiqua" w:hAnsi="Book Antiqua"/>
          <w:sz w:val="24"/>
          <w:szCs w:val="24"/>
        </w:rPr>
        <w:t xml:space="preserve">, Lee J, Bali A. Preoperative serum albumin is an independent prognostic predictor of survival in ovarian cancer. </w:t>
      </w:r>
      <w:r w:rsidRPr="00274373">
        <w:rPr>
          <w:rFonts w:ascii="Book Antiqua" w:hAnsi="Book Antiqua"/>
          <w:i/>
          <w:sz w:val="24"/>
          <w:szCs w:val="24"/>
        </w:rPr>
        <w:t>Med Oncol</w:t>
      </w:r>
      <w:r w:rsidRPr="00274373">
        <w:rPr>
          <w:rFonts w:ascii="Book Antiqua" w:hAnsi="Book Antiqua"/>
          <w:sz w:val="24"/>
          <w:szCs w:val="24"/>
        </w:rPr>
        <w:t xml:space="preserve"> 2012; </w:t>
      </w:r>
      <w:r w:rsidRPr="00274373">
        <w:rPr>
          <w:rFonts w:ascii="Book Antiqua" w:hAnsi="Book Antiqua"/>
          <w:b/>
          <w:sz w:val="24"/>
          <w:szCs w:val="24"/>
        </w:rPr>
        <w:t>29</w:t>
      </w:r>
      <w:r w:rsidRPr="00274373">
        <w:rPr>
          <w:rFonts w:ascii="Book Antiqua" w:hAnsi="Book Antiqua"/>
          <w:sz w:val="24"/>
          <w:szCs w:val="24"/>
        </w:rPr>
        <w:t>: 2005-2009 [PMID: 21735143 DOI: 10.1007/s12032-011-0019-5]</w:t>
      </w:r>
    </w:p>
    <w:p w14:paraId="4DF9AA7C"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28 </w:t>
      </w:r>
      <w:r w:rsidRPr="00274373">
        <w:rPr>
          <w:rFonts w:ascii="Book Antiqua" w:hAnsi="Book Antiqua"/>
          <w:b/>
          <w:sz w:val="24"/>
          <w:szCs w:val="24"/>
        </w:rPr>
        <w:t>Unsal E</w:t>
      </w:r>
      <w:r w:rsidRPr="00274373">
        <w:rPr>
          <w:rFonts w:ascii="Book Antiqua" w:hAnsi="Book Antiqua"/>
          <w:sz w:val="24"/>
          <w:szCs w:val="24"/>
        </w:rPr>
        <w:t xml:space="preserve">, Atalay F, Atikcan S, Yilmaz A. Prognostic significance of hemostatic parameters in patients with lung cancer. </w:t>
      </w:r>
      <w:r w:rsidRPr="00274373">
        <w:rPr>
          <w:rFonts w:ascii="Book Antiqua" w:hAnsi="Book Antiqua"/>
          <w:i/>
          <w:sz w:val="24"/>
          <w:szCs w:val="24"/>
        </w:rPr>
        <w:t>Respir Med</w:t>
      </w:r>
      <w:r w:rsidRPr="00274373">
        <w:rPr>
          <w:rFonts w:ascii="Book Antiqua" w:hAnsi="Book Antiqua"/>
          <w:sz w:val="24"/>
          <w:szCs w:val="24"/>
        </w:rPr>
        <w:t xml:space="preserve"> 2004; </w:t>
      </w:r>
      <w:r w:rsidRPr="00274373">
        <w:rPr>
          <w:rFonts w:ascii="Book Antiqua" w:hAnsi="Book Antiqua"/>
          <w:b/>
          <w:sz w:val="24"/>
          <w:szCs w:val="24"/>
        </w:rPr>
        <w:t>98</w:t>
      </w:r>
      <w:r w:rsidRPr="00274373">
        <w:rPr>
          <w:rFonts w:ascii="Book Antiqua" w:hAnsi="Book Antiqua"/>
          <w:sz w:val="24"/>
          <w:szCs w:val="24"/>
        </w:rPr>
        <w:t>: 93-98 [PMID: 14971870]</w:t>
      </w:r>
    </w:p>
    <w:p w14:paraId="7E0E47F6"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29 </w:t>
      </w:r>
      <w:r w:rsidRPr="00274373">
        <w:rPr>
          <w:rFonts w:ascii="Book Antiqua" w:hAnsi="Book Antiqua"/>
          <w:b/>
          <w:sz w:val="24"/>
          <w:szCs w:val="24"/>
        </w:rPr>
        <w:t>Torre LA</w:t>
      </w:r>
      <w:r w:rsidRPr="00274373">
        <w:rPr>
          <w:rFonts w:ascii="Book Antiqua" w:hAnsi="Book Antiqua"/>
          <w:sz w:val="24"/>
          <w:szCs w:val="24"/>
        </w:rPr>
        <w:t xml:space="preserve">, Bray F, Siegel RL, Ferlay J, Lortet-Tieulent J, Jemal A. Global cancer statistics, 2012. </w:t>
      </w:r>
      <w:r w:rsidRPr="00274373">
        <w:rPr>
          <w:rFonts w:ascii="Book Antiqua" w:hAnsi="Book Antiqua"/>
          <w:i/>
          <w:sz w:val="24"/>
          <w:szCs w:val="24"/>
        </w:rPr>
        <w:t>CA Cancer J Clin</w:t>
      </w:r>
      <w:r w:rsidRPr="00274373">
        <w:rPr>
          <w:rFonts w:ascii="Book Antiqua" w:hAnsi="Book Antiqua"/>
          <w:sz w:val="24"/>
          <w:szCs w:val="24"/>
        </w:rPr>
        <w:t xml:space="preserve"> 2015; </w:t>
      </w:r>
      <w:r w:rsidRPr="00274373">
        <w:rPr>
          <w:rFonts w:ascii="Book Antiqua" w:hAnsi="Book Antiqua"/>
          <w:b/>
          <w:sz w:val="24"/>
          <w:szCs w:val="24"/>
        </w:rPr>
        <w:t>65</w:t>
      </w:r>
      <w:r w:rsidRPr="00274373">
        <w:rPr>
          <w:rFonts w:ascii="Book Antiqua" w:hAnsi="Book Antiqua"/>
          <w:sz w:val="24"/>
          <w:szCs w:val="24"/>
        </w:rPr>
        <w:t>: 87-108 [PMID: 25651787 DOI: 10.3322/caac.21262]</w:t>
      </w:r>
    </w:p>
    <w:p w14:paraId="04EB9E4F"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30 </w:t>
      </w:r>
      <w:r w:rsidRPr="00274373">
        <w:rPr>
          <w:rFonts w:ascii="Book Antiqua" w:hAnsi="Book Antiqua"/>
          <w:b/>
          <w:sz w:val="24"/>
          <w:szCs w:val="24"/>
        </w:rPr>
        <w:t>Sun KY</w:t>
      </w:r>
      <w:r w:rsidRPr="00274373">
        <w:rPr>
          <w:rFonts w:ascii="Book Antiqua" w:hAnsi="Book Antiqua"/>
          <w:sz w:val="24"/>
          <w:szCs w:val="24"/>
        </w:rPr>
        <w:t xml:space="preserve">, Xu JB, Chen SL, Yuan YJ, Wu H, Peng JJ, Chen CQ, Guo P, Hao YT, He YL. Novel immunological and nutritional-based prognostic index for gastric cancer. </w:t>
      </w:r>
      <w:r w:rsidRPr="00274373">
        <w:rPr>
          <w:rFonts w:ascii="Book Antiqua" w:hAnsi="Book Antiqua"/>
          <w:i/>
          <w:sz w:val="24"/>
          <w:szCs w:val="24"/>
        </w:rPr>
        <w:t>World J Gastroenterol</w:t>
      </w:r>
      <w:r w:rsidRPr="00274373">
        <w:rPr>
          <w:rFonts w:ascii="Book Antiqua" w:hAnsi="Book Antiqua"/>
          <w:sz w:val="24"/>
          <w:szCs w:val="24"/>
        </w:rPr>
        <w:t xml:space="preserve"> 2015; </w:t>
      </w:r>
      <w:r w:rsidRPr="00274373">
        <w:rPr>
          <w:rFonts w:ascii="Book Antiqua" w:hAnsi="Book Antiqua"/>
          <w:b/>
          <w:sz w:val="24"/>
          <w:szCs w:val="24"/>
        </w:rPr>
        <w:t>21</w:t>
      </w:r>
      <w:r w:rsidRPr="00274373">
        <w:rPr>
          <w:rFonts w:ascii="Book Antiqua" w:hAnsi="Book Antiqua"/>
          <w:sz w:val="24"/>
          <w:szCs w:val="24"/>
        </w:rPr>
        <w:t>: 5961-5971 [PMID: 26019461 DOI: 10.3748/wjg.v21.i19.5961]</w:t>
      </w:r>
    </w:p>
    <w:p w14:paraId="5E24EC6D"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31 </w:t>
      </w:r>
      <w:r w:rsidRPr="00274373">
        <w:rPr>
          <w:rFonts w:ascii="Book Antiqua" w:hAnsi="Book Antiqua"/>
          <w:b/>
          <w:sz w:val="24"/>
          <w:szCs w:val="24"/>
        </w:rPr>
        <w:t>Zitvogel L</w:t>
      </w:r>
      <w:r w:rsidRPr="00274373">
        <w:rPr>
          <w:rFonts w:ascii="Book Antiqua" w:hAnsi="Book Antiqua"/>
          <w:sz w:val="24"/>
          <w:szCs w:val="24"/>
        </w:rPr>
        <w:t xml:space="preserve">, Tesniere A, Kroemer G. Cancer despite immunosurveillance: immunoselection and immunosubversion. </w:t>
      </w:r>
      <w:r w:rsidRPr="00274373">
        <w:rPr>
          <w:rFonts w:ascii="Book Antiqua" w:hAnsi="Book Antiqua"/>
          <w:i/>
          <w:sz w:val="24"/>
          <w:szCs w:val="24"/>
        </w:rPr>
        <w:t>Nat Rev Immunol</w:t>
      </w:r>
      <w:r w:rsidRPr="00274373">
        <w:rPr>
          <w:rFonts w:ascii="Book Antiqua" w:hAnsi="Book Antiqua"/>
          <w:sz w:val="24"/>
          <w:szCs w:val="24"/>
        </w:rPr>
        <w:t xml:space="preserve"> 2006; </w:t>
      </w:r>
      <w:r w:rsidRPr="00274373">
        <w:rPr>
          <w:rFonts w:ascii="Book Antiqua" w:hAnsi="Book Antiqua"/>
          <w:b/>
          <w:sz w:val="24"/>
          <w:szCs w:val="24"/>
        </w:rPr>
        <w:t>6</w:t>
      </w:r>
      <w:r w:rsidRPr="00274373">
        <w:rPr>
          <w:rFonts w:ascii="Book Antiqua" w:hAnsi="Book Antiqua"/>
          <w:sz w:val="24"/>
          <w:szCs w:val="24"/>
        </w:rPr>
        <w:t>: 715-727 [PMID: 16977338 DOI: 10.1038/nri1936]</w:t>
      </w:r>
    </w:p>
    <w:p w14:paraId="498F067C"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32 </w:t>
      </w:r>
      <w:r w:rsidRPr="00274373">
        <w:rPr>
          <w:rFonts w:ascii="Book Antiqua" w:hAnsi="Book Antiqua"/>
          <w:b/>
          <w:sz w:val="24"/>
          <w:szCs w:val="24"/>
        </w:rPr>
        <w:t>Simpson-Haidaris PJ</w:t>
      </w:r>
      <w:r w:rsidRPr="00274373">
        <w:rPr>
          <w:rFonts w:ascii="Book Antiqua" w:hAnsi="Book Antiqua"/>
          <w:sz w:val="24"/>
          <w:szCs w:val="24"/>
        </w:rPr>
        <w:t xml:space="preserve">, Rybarczyk B. Tumors and fibrinogen. The role of fibrinogen as an extracellular matrix protein. </w:t>
      </w:r>
      <w:r w:rsidRPr="00274373">
        <w:rPr>
          <w:rFonts w:ascii="Book Antiqua" w:hAnsi="Book Antiqua"/>
          <w:i/>
          <w:sz w:val="24"/>
          <w:szCs w:val="24"/>
        </w:rPr>
        <w:t>Ann N Y Acad Sci</w:t>
      </w:r>
      <w:r w:rsidRPr="00274373">
        <w:rPr>
          <w:rFonts w:ascii="Book Antiqua" w:hAnsi="Book Antiqua"/>
          <w:sz w:val="24"/>
          <w:szCs w:val="24"/>
        </w:rPr>
        <w:t xml:space="preserve"> 2001; </w:t>
      </w:r>
      <w:r w:rsidRPr="00274373">
        <w:rPr>
          <w:rFonts w:ascii="Book Antiqua" w:hAnsi="Book Antiqua"/>
          <w:b/>
          <w:sz w:val="24"/>
          <w:szCs w:val="24"/>
        </w:rPr>
        <w:t>936</w:t>
      </w:r>
      <w:r w:rsidRPr="00274373">
        <w:rPr>
          <w:rFonts w:ascii="Book Antiqua" w:hAnsi="Book Antiqua"/>
          <w:sz w:val="24"/>
          <w:szCs w:val="24"/>
        </w:rPr>
        <w:t>: 406-425 [PMID: 11460495]</w:t>
      </w:r>
    </w:p>
    <w:p w14:paraId="0EF8AAAD"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33 </w:t>
      </w:r>
      <w:r w:rsidRPr="00274373">
        <w:rPr>
          <w:rFonts w:ascii="Book Antiqua" w:hAnsi="Book Antiqua"/>
          <w:b/>
          <w:sz w:val="24"/>
          <w:szCs w:val="24"/>
        </w:rPr>
        <w:t>Sahni A</w:t>
      </w:r>
      <w:r w:rsidRPr="00274373">
        <w:rPr>
          <w:rFonts w:ascii="Book Antiqua" w:hAnsi="Book Antiqua"/>
          <w:sz w:val="24"/>
          <w:szCs w:val="24"/>
        </w:rPr>
        <w:t xml:space="preserve">, Khorana AA, Baggs RB, Peng H, Francis CW. FGF-2 binding to fibrin(ogen) is required for augmented angiogenesis. </w:t>
      </w:r>
      <w:r w:rsidRPr="00274373">
        <w:rPr>
          <w:rFonts w:ascii="Book Antiqua" w:hAnsi="Book Antiqua"/>
          <w:i/>
          <w:sz w:val="24"/>
          <w:szCs w:val="24"/>
        </w:rPr>
        <w:t>Blood</w:t>
      </w:r>
      <w:r w:rsidRPr="00274373">
        <w:rPr>
          <w:rFonts w:ascii="Book Antiqua" w:hAnsi="Book Antiqua"/>
          <w:sz w:val="24"/>
          <w:szCs w:val="24"/>
        </w:rPr>
        <w:t xml:space="preserve"> 2006; </w:t>
      </w:r>
      <w:r w:rsidRPr="00274373">
        <w:rPr>
          <w:rFonts w:ascii="Book Antiqua" w:hAnsi="Book Antiqua"/>
          <w:b/>
          <w:sz w:val="24"/>
          <w:szCs w:val="24"/>
        </w:rPr>
        <w:t>107</w:t>
      </w:r>
      <w:r w:rsidRPr="00274373">
        <w:rPr>
          <w:rFonts w:ascii="Book Antiqua" w:hAnsi="Book Antiqua"/>
          <w:sz w:val="24"/>
          <w:szCs w:val="24"/>
        </w:rPr>
        <w:t>: 126-131 [PMID: 16160009 DOI: 10.1182/blood-2005-06-2460]</w:t>
      </w:r>
    </w:p>
    <w:p w14:paraId="74B86A56"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34 </w:t>
      </w:r>
      <w:r w:rsidRPr="00274373">
        <w:rPr>
          <w:rFonts w:ascii="Book Antiqua" w:hAnsi="Book Antiqua"/>
          <w:b/>
          <w:sz w:val="24"/>
          <w:szCs w:val="24"/>
        </w:rPr>
        <w:t>Sahni A</w:t>
      </w:r>
      <w:r w:rsidRPr="00274373">
        <w:rPr>
          <w:rFonts w:ascii="Book Antiqua" w:hAnsi="Book Antiqua"/>
          <w:sz w:val="24"/>
          <w:szCs w:val="24"/>
        </w:rPr>
        <w:t xml:space="preserve">, Simpson-Haidaris PJ, Sahni SK, Vaday GG, Francis CW. </w:t>
      </w:r>
      <w:r w:rsidRPr="00274373">
        <w:rPr>
          <w:rFonts w:ascii="Book Antiqua" w:hAnsi="Book Antiqua"/>
          <w:sz w:val="24"/>
          <w:szCs w:val="24"/>
        </w:rPr>
        <w:lastRenderedPageBreak/>
        <w:t xml:space="preserve">Fibrinogen synthesized by cancer cells augments the proliferative effect of fibroblast growth factor-2 (FGF-2). </w:t>
      </w:r>
      <w:r w:rsidRPr="00274373">
        <w:rPr>
          <w:rFonts w:ascii="Book Antiqua" w:hAnsi="Book Antiqua"/>
          <w:i/>
          <w:sz w:val="24"/>
          <w:szCs w:val="24"/>
        </w:rPr>
        <w:t>J Thromb Haemost</w:t>
      </w:r>
      <w:r w:rsidRPr="00274373">
        <w:rPr>
          <w:rFonts w:ascii="Book Antiqua" w:hAnsi="Book Antiqua"/>
          <w:sz w:val="24"/>
          <w:szCs w:val="24"/>
        </w:rPr>
        <w:t xml:space="preserve"> 2008; </w:t>
      </w:r>
      <w:r w:rsidRPr="00274373">
        <w:rPr>
          <w:rFonts w:ascii="Book Antiqua" w:hAnsi="Book Antiqua"/>
          <w:b/>
          <w:sz w:val="24"/>
          <w:szCs w:val="24"/>
        </w:rPr>
        <w:t>6</w:t>
      </w:r>
      <w:r w:rsidRPr="00274373">
        <w:rPr>
          <w:rFonts w:ascii="Book Antiqua" w:hAnsi="Book Antiqua"/>
          <w:sz w:val="24"/>
          <w:szCs w:val="24"/>
        </w:rPr>
        <w:t>: 176-183 [PMID: 17949478 DOI: 10.1111/j.1538-7836.2007.02808.x]</w:t>
      </w:r>
    </w:p>
    <w:p w14:paraId="61D46DFC"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35 </w:t>
      </w:r>
      <w:r w:rsidRPr="00274373">
        <w:rPr>
          <w:rFonts w:ascii="Book Antiqua" w:hAnsi="Book Antiqua"/>
          <w:b/>
          <w:sz w:val="24"/>
          <w:szCs w:val="24"/>
        </w:rPr>
        <w:t>Witsch E</w:t>
      </w:r>
      <w:r w:rsidRPr="00274373">
        <w:rPr>
          <w:rFonts w:ascii="Book Antiqua" w:hAnsi="Book Antiqua"/>
          <w:sz w:val="24"/>
          <w:szCs w:val="24"/>
        </w:rPr>
        <w:t xml:space="preserve">, Sela M, Yarden Y. Roles for growth factors in cancer progression. </w:t>
      </w:r>
      <w:r w:rsidRPr="00274373">
        <w:rPr>
          <w:rFonts w:ascii="Book Antiqua" w:hAnsi="Book Antiqua"/>
          <w:i/>
          <w:sz w:val="24"/>
          <w:szCs w:val="24"/>
        </w:rPr>
        <w:t>Physiology (Bethesda)</w:t>
      </w:r>
      <w:r w:rsidRPr="00274373">
        <w:rPr>
          <w:rFonts w:ascii="Book Antiqua" w:hAnsi="Book Antiqua"/>
          <w:sz w:val="24"/>
          <w:szCs w:val="24"/>
        </w:rPr>
        <w:t xml:space="preserve"> 2010; </w:t>
      </w:r>
      <w:r w:rsidRPr="00274373">
        <w:rPr>
          <w:rFonts w:ascii="Book Antiqua" w:hAnsi="Book Antiqua"/>
          <w:b/>
          <w:sz w:val="24"/>
          <w:szCs w:val="24"/>
        </w:rPr>
        <w:t>25</w:t>
      </w:r>
      <w:r w:rsidRPr="00274373">
        <w:rPr>
          <w:rFonts w:ascii="Book Antiqua" w:hAnsi="Book Antiqua"/>
          <w:sz w:val="24"/>
          <w:szCs w:val="24"/>
        </w:rPr>
        <w:t>: 85-101 [PMID: 20430953 DOI: 10.1152/physiol.00045.2009]</w:t>
      </w:r>
    </w:p>
    <w:p w14:paraId="2D8C496B"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36 </w:t>
      </w:r>
      <w:r w:rsidRPr="00274373">
        <w:rPr>
          <w:rFonts w:ascii="Book Antiqua" w:hAnsi="Book Antiqua"/>
          <w:b/>
          <w:sz w:val="24"/>
          <w:szCs w:val="24"/>
        </w:rPr>
        <w:t>Shu YJ</w:t>
      </w:r>
      <w:r w:rsidRPr="00274373">
        <w:rPr>
          <w:rFonts w:ascii="Book Antiqua" w:hAnsi="Book Antiqua"/>
          <w:sz w:val="24"/>
          <w:szCs w:val="24"/>
        </w:rPr>
        <w:t xml:space="preserve">, Weng H, Bao RF, Wu XS, Ding Q, Cao Y, Wang XA, Zhang F, Xiang SS, Li HF, Li ML, Mu JS, Wu WG, Liu YB. Clinical and prognostic significance of preoperative plasma hyperfibrinogenemia in gallbladder cancer patients following surgical resection: a retrospective and in vitro study. </w:t>
      </w:r>
      <w:r w:rsidRPr="00274373">
        <w:rPr>
          <w:rFonts w:ascii="Book Antiqua" w:hAnsi="Book Antiqua"/>
          <w:i/>
          <w:sz w:val="24"/>
          <w:szCs w:val="24"/>
        </w:rPr>
        <w:t>BMC Cancer</w:t>
      </w:r>
      <w:r w:rsidRPr="00274373">
        <w:rPr>
          <w:rFonts w:ascii="Book Antiqua" w:hAnsi="Book Antiqua"/>
          <w:sz w:val="24"/>
          <w:szCs w:val="24"/>
        </w:rPr>
        <w:t xml:space="preserve"> 2014; </w:t>
      </w:r>
      <w:r w:rsidRPr="00274373">
        <w:rPr>
          <w:rFonts w:ascii="Book Antiqua" w:hAnsi="Book Antiqua"/>
          <w:b/>
          <w:sz w:val="24"/>
          <w:szCs w:val="24"/>
        </w:rPr>
        <w:t>14</w:t>
      </w:r>
      <w:r w:rsidRPr="00274373">
        <w:rPr>
          <w:rFonts w:ascii="Book Antiqua" w:hAnsi="Book Antiqua"/>
          <w:sz w:val="24"/>
          <w:szCs w:val="24"/>
        </w:rPr>
        <w:t>: 566 [PMID: 25096189 DOI: 10.1186/1471-2407-14-566]</w:t>
      </w:r>
    </w:p>
    <w:p w14:paraId="79E964C9"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37 </w:t>
      </w:r>
      <w:r w:rsidRPr="00274373">
        <w:rPr>
          <w:rFonts w:ascii="Book Antiqua" w:hAnsi="Book Antiqua"/>
          <w:b/>
          <w:sz w:val="24"/>
          <w:szCs w:val="24"/>
        </w:rPr>
        <w:t>Palumbo JS</w:t>
      </w:r>
      <w:r w:rsidRPr="00274373">
        <w:rPr>
          <w:rFonts w:ascii="Book Antiqua" w:hAnsi="Book Antiqua"/>
          <w:sz w:val="24"/>
          <w:szCs w:val="24"/>
        </w:rPr>
        <w:t xml:space="preserve">, Potter JM, Kaplan LS, Talmage K, Jackson DG, Degen JL. Spontaneous hematogenous and lymphatic metastasis, but not primary tumor growth or angiogenesis, is diminished in fibrinogen-deficient mice. </w:t>
      </w:r>
      <w:r w:rsidRPr="00274373">
        <w:rPr>
          <w:rFonts w:ascii="Book Antiqua" w:hAnsi="Book Antiqua"/>
          <w:i/>
          <w:sz w:val="24"/>
          <w:szCs w:val="24"/>
        </w:rPr>
        <w:t>Cancer Res</w:t>
      </w:r>
      <w:r w:rsidRPr="00274373">
        <w:rPr>
          <w:rFonts w:ascii="Book Antiqua" w:hAnsi="Book Antiqua"/>
          <w:sz w:val="24"/>
          <w:szCs w:val="24"/>
        </w:rPr>
        <w:t xml:space="preserve"> 2002; </w:t>
      </w:r>
      <w:r w:rsidRPr="00274373">
        <w:rPr>
          <w:rFonts w:ascii="Book Antiqua" w:hAnsi="Book Antiqua"/>
          <w:b/>
          <w:sz w:val="24"/>
          <w:szCs w:val="24"/>
        </w:rPr>
        <w:t>62</w:t>
      </w:r>
      <w:r w:rsidRPr="00274373">
        <w:rPr>
          <w:rFonts w:ascii="Book Antiqua" w:hAnsi="Book Antiqua"/>
          <w:sz w:val="24"/>
          <w:szCs w:val="24"/>
        </w:rPr>
        <w:t>: 6966-6972 [PMID: 12460914]</w:t>
      </w:r>
    </w:p>
    <w:p w14:paraId="09CC67D6"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38 </w:t>
      </w:r>
      <w:r w:rsidRPr="00274373">
        <w:rPr>
          <w:rFonts w:ascii="Book Antiqua" w:hAnsi="Book Antiqua"/>
          <w:b/>
          <w:sz w:val="24"/>
          <w:szCs w:val="24"/>
        </w:rPr>
        <w:t>Zheng S</w:t>
      </w:r>
      <w:r w:rsidRPr="00274373">
        <w:rPr>
          <w:rFonts w:ascii="Book Antiqua" w:hAnsi="Book Antiqua"/>
          <w:sz w:val="24"/>
          <w:szCs w:val="24"/>
        </w:rPr>
        <w:t xml:space="preserve">, Shen J, Jiao Y, Liu Y, Zhang C, Wei M, Hao S, Zeng X. Platelets and fibrinogen facilitate each other in protecting tumor cells from natural killer cytotoxicity. </w:t>
      </w:r>
      <w:r w:rsidRPr="00274373">
        <w:rPr>
          <w:rFonts w:ascii="Book Antiqua" w:hAnsi="Book Antiqua"/>
          <w:i/>
          <w:sz w:val="24"/>
          <w:szCs w:val="24"/>
        </w:rPr>
        <w:t>Cancer Sci</w:t>
      </w:r>
      <w:r w:rsidRPr="00274373">
        <w:rPr>
          <w:rFonts w:ascii="Book Antiqua" w:hAnsi="Book Antiqua"/>
          <w:sz w:val="24"/>
          <w:szCs w:val="24"/>
        </w:rPr>
        <w:t xml:space="preserve"> 2009; </w:t>
      </w:r>
      <w:r w:rsidRPr="00274373">
        <w:rPr>
          <w:rFonts w:ascii="Book Antiqua" w:hAnsi="Book Antiqua"/>
          <w:b/>
          <w:sz w:val="24"/>
          <w:szCs w:val="24"/>
        </w:rPr>
        <w:t>100</w:t>
      </w:r>
      <w:r w:rsidRPr="00274373">
        <w:rPr>
          <w:rFonts w:ascii="Book Antiqua" w:hAnsi="Book Antiqua"/>
          <w:sz w:val="24"/>
          <w:szCs w:val="24"/>
        </w:rPr>
        <w:t>: 859-865 [PMID: 19302289 DOI: 10.1111/j.1349-7006.2009.01115.x]</w:t>
      </w:r>
    </w:p>
    <w:p w14:paraId="01B8371E"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39 </w:t>
      </w:r>
      <w:r w:rsidRPr="00274373">
        <w:rPr>
          <w:rFonts w:ascii="Book Antiqua" w:hAnsi="Book Antiqua"/>
          <w:b/>
          <w:sz w:val="24"/>
          <w:szCs w:val="24"/>
        </w:rPr>
        <w:t>Steinbrecher KA</w:t>
      </w:r>
      <w:r w:rsidRPr="00274373">
        <w:rPr>
          <w:rFonts w:ascii="Book Antiqua" w:hAnsi="Book Antiqua"/>
          <w:sz w:val="24"/>
          <w:szCs w:val="24"/>
        </w:rPr>
        <w:t xml:space="preserve">, Horowitz NA, Blevins EA, Barney KA, Shaw MA, Harmel-Laws E, Finkelman FD, Flick MJ, Pinkerton MD, Talmage KE, Kombrinck KW, Witte DP, Palumbo JS. Colitis-associated cancer is dependent on the interplay between the hemostatic and inflammatory systems and supported by integrin alpha(M)beta(2) engagement of fibrinogen. </w:t>
      </w:r>
      <w:r w:rsidRPr="00274373">
        <w:rPr>
          <w:rFonts w:ascii="Book Antiqua" w:hAnsi="Book Antiqua"/>
          <w:i/>
          <w:sz w:val="24"/>
          <w:szCs w:val="24"/>
        </w:rPr>
        <w:t>Cancer Res</w:t>
      </w:r>
      <w:r w:rsidRPr="00274373">
        <w:rPr>
          <w:rFonts w:ascii="Book Antiqua" w:hAnsi="Book Antiqua"/>
          <w:sz w:val="24"/>
          <w:szCs w:val="24"/>
        </w:rPr>
        <w:t xml:space="preserve"> 2010; </w:t>
      </w:r>
      <w:r w:rsidRPr="00274373">
        <w:rPr>
          <w:rFonts w:ascii="Book Antiqua" w:hAnsi="Book Antiqua"/>
          <w:b/>
          <w:sz w:val="24"/>
          <w:szCs w:val="24"/>
        </w:rPr>
        <w:t>70</w:t>
      </w:r>
      <w:r w:rsidRPr="00274373">
        <w:rPr>
          <w:rFonts w:ascii="Book Antiqua" w:hAnsi="Book Antiqua"/>
          <w:sz w:val="24"/>
          <w:szCs w:val="24"/>
        </w:rPr>
        <w:t>: 2634-2643 [PMID: 20233870 DOI: 10.1158/0008-5472.CAN-09-3465]</w:t>
      </w:r>
    </w:p>
    <w:p w14:paraId="13271A1F"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40 </w:t>
      </w:r>
      <w:r w:rsidRPr="00274373">
        <w:rPr>
          <w:rFonts w:ascii="Book Antiqua" w:hAnsi="Book Antiqua"/>
          <w:b/>
          <w:sz w:val="24"/>
          <w:szCs w:val="24"/>
        </w:rPr>
        <w:t>Martino MM</w:t>
      </w:r>
      <w:r w:rsidRPr="00274373">
        <w:rPr>
          <w:rFonts w:ascii="Book Antiqua" w:hAnsi="Book Antiqua"/>
          <w:sz w:val="24"/>
          <w:szCs w:val="24"/>
        </w:rPr>
        <w:t xml:space="preserve">, Briquez PS, Ranga A, Lutolf MP, Hubbell JA. Heparin-binding domain of fibrin(ogen) binds growth factors and promotes tissue repair when incorporated within a synthetic matrix. </w:t>
      </w:r>
      <w:r w:rsidRPr="00274373">
        <w:rPr>
          <w:rFonts w:ascii="Book Antiqua" w:hAnsi="Book Antiqua"/>
          <w:i/>
          <w:sz w:val="24"/>
          <w:szCs w:val="24"/>
        </w:rPr>
        <w:t>Proc Natl Acad Sci U S A</w:t>
      </w:r>
      <w:r w:rsidRPr="00274373">
        <w:rPr>
          <w:rFonts w:ascii="Book Antiqua" w:hAnsi="Book Antiqua"/>
          <w:sz w:val="24"/>
          <w:szCs w:val="24"/>
        </w:rPr>
        <w:t xml:space="preserve"> 2013; </w:t>
      </w:r>
      <w:r w:rsidRPr="00274373">
        <w:rPr>
          <w:rFonts w:ascii="Book Antiqua" w:hAnsi="Book Antiqua"/>
          <w:b/>
          <w:sz w:val="24"/>
          <w:szCs w:val="24"/>
        </w:rPr>
        <w:t>110</w:t>
      </w:r>
      <w:r w:rsidRPr="00274373">
        <w:rPr>
          <w:rFonts w:ascii="Book Antiqua" w:hAnsi="Book Antiqua"/>
          <w:sz w:val="24"/>
          <w:szCs w:val="24"/>
        </w:rPr>
        <w:t>: 4563-4568 [PMID: 23487783 DOI: 10.1073/pnas.1221602110]</w:t>
      </w:r>
    </w:p>
    <w:p w14:paraId="5E21CEC9"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41 </w:t>
      </w:r>
      <w:r w:rsidRPr="00274373">
        <w:rPr>
          <w:rFonts w:ascii="Book Antiqua" w:hAnsi="Book Antiqua"/>
          <w:b/>
          <w:sz w:val="24"/>
          <w:szCs w:val="24"/>
        </w:rPr>
        <w:t>Staton CA</w:t>
      </w:r>
      <w:r w:rsidRPr="00274373">
        <w:rPr>
          <w:rFonts w:ascii="Book Antiqua" w:hAnsi="Book Antiqua"/>
          <w:sz w:val="24"/>
          <w:szCs w:val="24"/>
        </w:rPr>
        <w:t xml:space="preserve">, Brown NJ, Lewis CE. The role of fibrinogen and related fragments in tumour angiogenesis and metastasis. </w:t>
      </w:r>
      <w:r w:rsidRPr="00274373">
        <w:rPr>
          <w:rFonts w:ascii="Book Antiqua" w:hAnsi="Book Antiqua"/>
          <w:i/>
          <w:sz w:val="24"/>
          <w:szCs w:val="24"/>
        </w:rPr>
        <w:t>Expert Opin Biol Ther</w:t>
      </w:r>
      <w:r w:rsidRPr="00274373">
        <w:rPr>
          <w:rFonts w:ascii="Book Antiqua" w:hAnsi="Book Antiqua"/>
          <w:sz w:val="24"/>
          <w:szCs w:val="24"/>
        </w:rPr>
        <w:t xml:space="preserve"> 2003; </w:t>
      </w:r>
      <w:r w:rsidRPr="00274373">
        <w:rPr>
          <w:rFonts w:ascii="Book Antiqua" w:hAnsi="Book Antiqua"/>
          <w:b/>
          <w:sz w:val="24"/>
          <w:szCs w:val="24"/>
        </w:rPr>
        <w:lastRenderedPageBreak/>
        <w:t>3</w:t>
      </w:r>
      <w:r w:rsidRPr="00274373">
        <w:rPr>
          <w:rFonts w:ascii="Book Antiqua" w:hAnsi="Book Antiqua"/>
          <w:sz w:val="24"/>
          <w:szCs w:val="24"/>
        </w:rPr>
        <w:t>: 1105-1120 [PMID: 14519075 DOI: 10.1517/14712598.3.7.1105]</w:t>
      </w:r>
    </w:p>
    <w:p w14:paraId="5206D65A"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42 </w:t>
      </w:r>
      <w:r w:rsidRPr="00274373">
        <w:rPr>
          <w:rFonts w:ascii="Book Antiqua" w:hAnsi="Book Antiqua"/>
          <w:b/>
          <w:sz w:val="24"/>
          <w:szCs w:val="24"/>
        </w:rPr>
        <w:t>Van Cutsem E</w:t>
      </w:r>
      <w:r w:rsidRPr="00274373">
        <w:rPr>
          <w:rFonts w:ascii="Book Antiqua" w:hAnsi="Book Antiqua"/>
          <w:sz w:val="24"/>
          <w:szCs w:val="24"/>
        </w:rPr>
        <w:t xml:space="preserve">, Arends J. The causes and consequences of cancer-associated malnutrition. </w:t>
      </w:r>
      <w:r w:rsidRPr="00274373">
        <w:rPr>
          <w:rFonts w:ascii="Book Antiqua" w:hAnsi="Book Antiqua"/>
          <w:i/>
          <w:sz w:val="24"/>
          <w:szCs w:val="24"/>
        </w:rPr>
        <w:t>Eur J Oncol Nurs</w:t>
      </w:r>
      <w:r w:rsidRPr="00274373">
        <w:rPr>
          <w:rFonts w:ascii="Book Antiqua" w:hAnsi="Book Antiqua"/>
          <w:sz w:val="24"/>
          <w:szCs w:val="24"/>
        </w:rPr>
        <w:t xml:space="preserve"> 2005; </w:t>
      </w:r>
      <w:r w:rsidRPr="00274373">
        <w:rPr>
          <w:rFonts w:ascii="Book Antiqua" w:hAnsi="Book Antiqua"/>
          <w:b/>
          <w:sz w:val="24"/>
          <w:szCs w:val="24"/>
        </w:rPr>
        <w:t>9 Suppl 2</w:t>
      </w:r>
      <w:r w:rsidRPr="00274373">
        <w:rPr>
          <w:rFonts w:ascii="Book Antiqua" w:hAnsi="Book Antiqua"/>
          <w:sz w:val="24"/>
          <w:szCs w:val="24"/>
        </w:rPr>
        <w:t>: S51-S63 [PMID: 16437758 DOI: 10.1016/j.ejon.2005.09.007]</w:t>
      </w:r>
    </w:p>
    <w:p w14:paraId="6B5A12A9"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43 </w:t>
      </w:r>
      <w:r w:rsidRPr="00274373">
        <w:rPr>
          <w:rFonts w:ascii="Book Antiqua" w:hAnsi="Book Antiqua"/>
          <w:b/>
          <w:sz w:val="24"/>
          <w:szCs w:val="24"/>
        </w:rPr>
        <w:t>Fleck A</w:t>
      </w:r>
      <w:r w:rsidRPr="00274373">
        <w:rPr>
          <w:rFonts w:ascii="Book Antiqua" w:hAnsi="Book Antiqua"/>
          <w:sz w:val="24"/>
          <w:szCs w:val="24"/>
        </w:rPr>
        <w:t xml:space="preserve">, Raines G, Hawker F, Trotter J, Wallace PI, Ledingham IM, Calman KC. Increased vascular permeability: a major cause of hypoalbuminaemia in disease and injury. </w:t>
      </w:r>
      <w:r w:rsidRPr="00274373">
        <w:rPr>
          <w:rFonts w:ascii="Book Antiqua" w:hAnsi="Book Antiqua"/>
          <w:i/>
          <w:sz w:val="24"/>
          <w:szCs w:val="24"/>
        </w:rPr>
        <w:t>Lancet</w:t>
      </w:r>
      <w:r w:rsidRPr="00274373">
        <w:rPr>
          <w:rFonts w:ascii="Book Antiqua" w:hAnsi="Book Antiqua"/>
          <w:sz w:val="24"/>
          <w:szCs w:val="24"/>
        </w:rPr>
        <w:t xml:space="preserve"> 1985; </w:t>
      </w:r>
      <w:r w:rsidRPr="00274373">
        <w:rPr>
          <w:rFonts w:ascii="Book Antiqua" w:hAnsi="Book Antiqua"/>
          <w:b/>
          <w:sz w:val="24"/>
          <w:szCs w:val="24"/>
        </w:rPr>
        <w:t>1</w:t>
      </w:r>
      <w:r w:rsidRPr="00274373">
        <w:rPr>
          <w:rFonts w:ascii="Book Antiqua" w:hAnsi="Book Antiqua"/>
          <w:sz w:val="24"/>
          <w:szCs w:val="24"/>
        </w:rPr>
        <w:t>: 781-784 [PMID: 2858667]</w:t>
      </w:r>
    </w:p>
    <w:p w14:paraId="798AC0AC"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44 </w:t>
      </w:r>
      <w:r w:rsidRPr="00274373">
        <w:rPr>
          <w:rFonts w:ascii="Book Antiqua" w:hAnsi="Book Antiqua"/>
          <w:b/>
          <w:sz w:val="24"/>
          <w:szCs w:val="24"/>
        </w:rPr>
        <w:t>Loeffler S</w:t>
      </w:r>
      <w:r w:rsidRPr="00274373">
        <w:rPr>
          <w:rFonts w:ascii="Book Antiqua" w:hAnsi="Book Antiqua"/>
          <w:sz w:val="24"/>
          <w:szCs w:val="24"/>
        </w:rPr>
        <w:t xml:space="preserve">, Fayard B, Weis J, Weissenberger J. Interleukin-6 induces transcriptional activation of vascular endothelial growth factor (VEGF) in astrocytes in vivo and regulates VEGF promoter activity in glioblastoma cells via direct interaction between STAT3 and Sp1. </w:t>
      </w:r>
      <w:r w:rsidRPr="00274373">
        <w:rPr>
          <w:rFonts w:ascii="Book Antiqua" w:hAnsi="Book Antiqua"/>
          <w:i/>
          <w:sz w:val="24"/>
          <w:szCs w:val="24"/>
        </w:rPr>
        <w:t>Int J Cancer</w:t>
      </w:r>
      <w:r w:rsidRPr="00274373">
        <w:rPr>
          <w:rFonts w:ascii="Book Antiqua" w:hAnsi="Book Antiqua"/>
          <w:sz w:val="24"/>
          <w:szCs w:val="24"/>
        </w:rPr>
        <w:t xml:space="preserve"> 2005; </w:t>
      </w:r>
      <w:r w:rsidRPr="00274373">
        <w:rPr>
          <w:rFonts w:ascii="Book Antiqua" w:hAnsi="Book Antiqua"/>
          <w:b/>
          <w:sz w:val="24"/>
          <w:szCs w:val="24"/>
        </w:rPr>
        <w:t>115</w:t>
      </w:r>
      <w:r w:rsidRPr="00274373">
        <w:rPr>
          <w:rFonts w:ascii="Book Antiqua" w:hAnsi="Book Antiqua"/>
          <w:sz w:val="24"/>
          <w:szCs w:val="24"/>
        </w:rPr>
        <w:t>: 202-213 [PMID: 15688401 DOI: 10.1002/ijc.20871]</w:t>
      </w:r>
    </w:p>
    <w:p w14:paraId="5B0E7A3F"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45 </w:t>
      </w:r>
      <w:r w:rsidRPr="00274373">
        <w:rPr>
          <w:rFonts w:ascii="Book Antiqua" w:hAnsi="Book Antiqua"/>
          <w:b/>
          <w:sz w:val="24"/>
          <w:szCs w:val="24"/>
        </w:rPr>
        <w:t>Rothschild MA</w:t>
      </w:r>
      <w:r w:rsidRPr="00274373">
        <w:rPr>
          <w:rFonts w:ascii="Book Antiqua" w:hAnsi="Book Antiqua"/>
          <w:sz w:val="24"/>
          <w:szCs w:val="24"/>
        </w:rPr>
        <w:t xml:space="preserve">, Oratz M, Schreiber SS. Serum albumin. </w:t>
      </w:r>
      <w:r w:rsidRPr="00274373">
        <w:rPr>
          <w:rFonts w:ascii="Book Antiqua" w:hAnsi="Book Antiqua"/>
          <w:i/>
          <w:sz w:val="24"/>
          <w:szCs w:val="24"/>
        </w:rPr>
        <w:t>Hepatology</w:t>
      </w:r>
      <w:r w:rsidRPr="00274373">
        <w:rPr>
          <w:rFonts w:ascii="Book Antiqua" w:hAnsi="Book Antiqua"/>
          <w:sz w:val="24"/>
          <w:szCs w:val="24"/>
        </w:rPr>
        <w:t xml:space="preserve"> 1988; </w:t>
      </w:r>
      <w:r w:rsidRPr="00274373">
        <w:rPr>
          <w:rFonts w:ascii="Book Antiqua" w:hAnsi="Book Antiqua"/>
          <w:b/>
          <w:sz w:val="24"/>
          <w:szCs w:val="24"/>
        </w:rPr>
        <w:t>8</w:t>
      </w:r>
      <w:r w:rsidRPr="00274373">
        <w:rPr>
          <w:rFonts w:ascii="Book Antiqua" w:hAnsi="Book Antiqua"/>
          <w:sz w:val="24"/>
          <w:szCs w:val="24"/>
        </w:rPr>
        <w:t>: 385-401 [PMID: 3281888]</w:t>
      </w:r>
    </w:p>
    <w:p w14:paraId="5574B527"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46 </w:t>
      </w:r>
      <w:r w:rsidRPr="00274373">
        <w:rPr>
          <w:rFonts w:ascii="Book Antiqua" w:hAnsi="Book Antiqua"/>
          <w:b/>
          <w:sz w:val="24"/>
          <w:szCs w:val="24"/>
        </w:rPr>
        <w:t>Deehan DJ</w:t>
      </w:r>
      <w:r w:rsidRPr="00274373">
        <w:rPr>
          <w:rFonts w:ascii="Book Antiqua" w:hAnsi="Book Antiqua"/>
          <w:sz w:val="24"/>
          <w:szCs w:val="24"/>
        </w:rPr>
        <w:t xml:space="preserve">, Heys SD, Simpson W, Herriot R, Broom J, Eremin O. Correlation of serum cytokine and acute phase reactant levels with alterations in weight and serum albumin in patients receiving immunotherapy with recombinant IL-2. </w:t>
      </w:r>
      <w:r w:rsidRPr="00274373">
        <w:rPr>
          <w:rFonts w:ascii="Book Antiqua" w:hAnsi="Book Antiqua"/>
          <w:i/>
          <w:sz w:val="24"/>
          <w:szCs w:val="24"/>
        </w:rPr>
        <w:t>Clin Exp Immunol</w:t>
      </w:r>
      <w:r w:rsidRPr="00274373">
        <w:rPr>
          <w:rFonts w:ascii="Book Antiqua" w:hAnsi="Book Antiqua"/>
          <w:sz w:val="24"/>
          <w:szCs w:val="24"/>
        </w:rPr>
        <w:t xml:space="preserve"> 1994; </w:t>
      </w:r>
      <w:r w:rsidRPr="00274373">
        <w:rPr>
          <w:rFonts w:ascii="Book Antiqua" w:hAnsi="Book Antiqua"/>
          <w:b/>
          <w:sz w:val="24"/>
          <w:szCs w:val="24"/>
        </w:rPr>
        <w:t>95</w:t>
      </w:r>
      <w:r w:rsidRPr="00274373">
        <w:rPr>
          <w:rFonts w:ascii="Book Antiqua" w:hAnsi="Book Antiqua"/>
          <w:sz w:val="24"/>
          <w:szCs w:val="24"/>
        </w:rPr>
        <w:t>: 366-372 [PMID: 7511074]</w:t>
      </w:r>
    </w:p>
    <w:p w14:paraId="79567314"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47 </w:t>
      </w:r>
      <w:r w:rsidRPr="00274373">
        <w:rPr>
          <w:rFonts w:ascii="Book Antiqua" w:hAnsi="Book Antiqua"/>
          <w:b/>
          <w:sz w:val="24"/>
          <w:szCs w:val="24"/>
        </w:rPr>
        <w:t>Nakashima J</w:t>
      </w:r>
      <w:r w:rsidRPr="00274373">
        <w:rPr>
          <w:rFonts w:ascii="Book Antiqua" w:hAnsi="Book Antiqua"/>
          <w:sz w:val="24"/>
          <w:szCs w:val="24"/>
        </w:rPr>
        <w:t xml:space="preserve">, Tachibana M, Ueno M, Miyajima A, Baba S, Murai M. Association between tumor necrosis factor in serum and cachexia in patients with prostate cancer. </w:t>
      </w:r>
      <w:r w:rsidRPr="00274373">
        <w:rPr>
          <w:rFonts w:ascii="Book Antiqua" w:hAnsi="Book Antiqua"/>
          <w:i/>
          <w:sz w:val="24"/>
          <w:szCs w:val="24"/>
        </w:rPr>
        <w:t>Clin Cancer Res</w:t>
      </w:r>
      <w:r w:rsidRPr="00274373">
        <w:rPr>
          <w:rFonts w:ascii="Book Antiqua" w:hAnsi="Book Antiqua"/>
          <w:sz w:val="24"/>
          <w:szCs w:val="24"/>
        </w:rPr>
        <w:t xml:space="preserve"> 1998; </w:t>
      </w:r>
      <w:r w:rsidRPr="00274373">
        <w:rPr>
          <w:rFonts w:ascii="Book Antiqua" w:hAnsi="Book Antiqua"/>
          <w:b/>
          <w:sz w:val="24"/>
          <w:szCs w:val="24"/>
        </w:rPr>
        <w:t>4</w:t>
      </w:r>
      <w:r w:rsidRPr="00274373">
        <w:rPr>
          <w:rFonts w:ascii="Book Antiqua" w:hAnsi="Book Antiqua"/>
          <w:sz w:val="24"/>
          <w:szCs w:val="24"/>
        </w:rPr>
        <w:t>: 1743-1748 [PMID: 9676850]</w:t>
      </w:r>
    </w:p>
    <w:p w14:paraId="0489C546" w14:textId="77777777" w:rsidR="00C5410E" w:rsidRPr="00274373" w:rsidRDefault="00C5410E" w:rsidP="009A188A">
      <w:pPr>
        <w:snapToGrid w:val="0"/>
        <w:spacing w:line="360" w:lineRule="auto"/>
        <w:rPr>
          <w:rFonts w:ascii="Book Antiqua" w:hAnsi="Book Antiqua"/>
          <w:sz w:val="24"/>
          <w:szCs w:val="24"/>
        </w:rPr>
      </w:pPr>
      <w:r w:rsidRPr="00274373">
        <w:rPr>
          <w:rFonts w:ascii="Book Antiqua" w:hAnsi="Book Antiqua"/>
          <w:sz w:val="24"/>
          <w:szCs w:val="24"/>
        </w:rPr>
        <w:t xml:space="preserve">48 </w:t>
      </w:r>
      <w:r w:rsidRPr="00274373">
        <w:rPr>
          <w:rFonts w:ascii="Book Antiqua" w:hAnsi="Book Antiqua"/>
          <w:b/>
          <w:sz w:val="24"/>
          <w:szCs w:val="24"/>
        </w:rPr>
        <w:t>Mantovani A</w:t>
      </w:r>
      <w:r w:rsidRPr="00274373">
        <w:rPr>
          <w:rFonts w:ascii="Book Antiqua" w:hAnsi="Book Antiqua"/>
          <w:sz w:val="24"/>
          <w:szCs w:val="24"/>
        </w:rPr>
        <w:t xml:space="preserve">, Allavena P, Sica A, Balkwill F. Cancer-related inflammation. </w:t>
      </w:r>
      <w:r w:rsidRPr="00274373">
        <w:rPr>
          <w:rFonts w:ascii="Book Antiqua" w:hAnsi="Book Antiqua"/>
          <w:i/>
          <w:sz w:val="24"/>
          <w:szCs w:val="24"/>
        </w:rPr>
        <w:t>Nature</w:t>
      </w:r>
      <w:r w:rsidRPr="00274373">
        <w:rPr>
          <w:rFonts w:ascii="Book Antiqua" w:hAnsi="Book Antiqua"/>
          <w:sz w:val="24"/>
          <w:szCs w:val="24"/>
        </w:rPr>
        <w:t xml:space="preserve"> 2008; </w:t>
      </w:r>
      <w:r w:rsidRPr="00274373">
        <w:rPr>
          <w:rFonts w:ascii="Book Antiqua" w:hAnsi="Book Antiqua"/>
          <w:b/>
          <w:sz w:val="24"/>
          <w:szCs w:val="24"/>
        </w:rPr>
        <w:t>454</w:t>
      </w:r>
      <w:r w:rsidRPr="00274373">
        <w:rPr>
          <w:rFonts w:ascii="Book Antiqua" w:hAnsi="Book Antiqua"/>
          <w:sz w:val="24"/>
          <w:szCs w:val="24"/>
        </w:rPr>
        <w:t>: 436-444 [PMID: 18650914 DOI: 10.1038/nature07205]</w:t>
      </w:r>
    </w:p>
    <w:p w14:paraId="6D822E9F" w14:textId="02850A19" w:rsidR="00C5410E" w:rsidRPr="00B73E53" w:rsidRDefault="00C5410E" w:rsidP="009A188A">
      <w:pPr>
        <w:snapToGrid w:val="0"/>
        <w:spacing w:line="360" w:lineRule="auto"/>
        <w:jc w:val="right"/>
        <w:rPr>
          <w:rFonts w:ascii="Book Antiqua" w:hAnsi="Book Antiqua" w:cs="Times New Roman"/>
          <w:b/>
          <w:bCs/>
          <w:sz w:val="24"/>
          <w:szCs w:val="24"/>
        </w:rPr>
      </w:pPr>
      <w:bookmarkStart w:id="78" w:name="OLE_LINK51"/>
      <w:bookmarkStart w:id="79" w:name="OLE_LINK52"/>
      <w:bookmarkStart w:id="80" w:name="OLE_LINK120"/>
      <w:bookmarkStart w:id="81" w:name="OLE_LINK148"/>
      <w:bookmarkStart w:id="82" w:name="OLE_LINK72"/>
      <w:bookmarkStart w:id="83" w:name="OLE_LINK112"/>
      <w:bookmarkStart w:id="84" w:name="OLE_LINK320"/>
      <w:bookmarkStart w:id="85" w:name="OLE_LINK387"/>
      <w:bookmarkStart w:id="86" w:name="OLE_LINK183"/>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82"/>
      <w:bookmarkStart w:id="96" w:name="OLE_LINK313"/>
      <w:bookmarkStart w:id="97" w:name="OLE_LINK304"/>
      <w:bookmarkStart w:id="98" w:name="OLE_LINK321"/>
      <w:bookmarkStart w:id="99" w:name="OLE_LINK385"/>
      <w:bookmarkStart w:id="100" w:name="OLE_LINK400"/>
      <w:bookmarkStart w:id="101" w:name="OLE_LINK346"/>
      <w:bookmarkStart w:id="102" w:name="OLE_LINK371"/>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076"/>
      <w:bookmarkStart w:id="157" w:name="OLE_LINK1106"/>
      <w:bookmarkStart w:id="158" w:name="OLE_LINK891"/>
      <w:bookmarkStart w:id="159" w:name="OLE_LINK943"/>
      <w:bookmarkStart w:id="160" w:name="OLE_LINK981"/>
      <w:bookmarkStart w:id="161" w:name="OLE_LINK1030"/>
      <w:bookmarkStart w:id="162" w:name="OLE_LINK847"/>
      <w:bookmarkStart w:id="163" w:name="OLE_LINK909"/>
      <w:bookmarkStart w:id="164" w:name="OLE_LINK906"/>
      <w:bookmarkStart w:id="165" w:name="OLE_LINK992"/>
      <w:bookmarkStart w:id="166" w:name="OLE_LINK993"/>
      <w:bookmarkStart w:id="167" w:name="OLE_LINK1052"/>
      <w:bookmarkStart w:id="168" w:name="OLE_LINK946"/>
      <w:bookmarkStart w:id="169" w:name="OLE_LINK911"/>
      <w:bookmarkStart w:id="170" w:name="OLE_LINK930"/>
      <w:bookmarkStart w:id="171" w:name="OLE_LINK1059"/>
      <w:bookmarkStart w:id="172" w:name="OLE_LINK1174"/>
      <w:bookmarkStart w:id="173" w:name="OLE_LINK1137"/>
      <w:bookmarkStart w:id="174" w:name="OLE_LINK1167"/>
      <w:bookmarkStart w:id="175" w:name="OLE_LINK1200"/>
      <w:bookmarkStart w:id="176" w:name="OLE_LINK1241"/>
      <w:bookmarkStart w:id="177" w:name="OLE_LINK1288"/>
      <w:bookmarkStart w:id="178" w:name="OLE_LINK1056"/>
      <w:bookmarkStart w:id="179" w:name="OLE_LINK1158"/>
      <w:bookmarkStart w:id="180" w:name="OLE_LINK1175"/>
      <w:bookmarkStart w:id="181" w:name="OLE_LINK1074"/>
      <w:bookmarkStart w:id="182" w:name="OLE_LINK1169"/>
      <w:bookmarkStart w:id="183" w:name="OLE_LINK1053"/>
      <w:bookmarkStart w:id="184" w:name="OLE_LINK1054"/>
      <w:r w:rsidRPr="00B73E53">
        <w:rPr>
          <w:rFonts w:ascii="Book Antiqua" w:hAnsi="Book Antiqua" w:cs="Times New Roman"/>
          <w:b/>
          <w:bCs/>
          <w:sz w:val="24"/>
          <w:szCs w:val="24"/>
        </w:rPr>
        <w:t>P-Reviewer:</w:t>
      </w:r>
      <w:r w:rsidRPr="00B73E53">
        <w:rPr>
          <w:rFonts w:ascii="Book Antiqua" w:hAnsi="Book Antiqua" w:cs="Times New Roman" w:hint="eastAsia"/>
          <w:b/>
          <w:bCs/>
          <w:sz w:val="24"/>
          <w:szCs w:val="24"/>
        </w:rPr>
        <w:t xml:space="preserve"> </w:t>
      </w:r>
      <w:r w:rsidRPr="00C5410E">
        <w:rPr>
          <w:rFonts w:ascii="Book Antiqua" w:hAnsi="Book Antiqua" w:cs="Times New Roman"/>
          <w:bCs/>
          <w:sz w:val="24"/>
          <w:szCs w:val="24"/>
        </w:rPr>
        <w:t>Okada</w:t>
      </w:r>
      <w:r>
        <w:rPr>
          <w:rFonts w:ascii="Book Antiqua" w:hAnsi="Book Antiqua" w:cs="Times New Roman" w:hint="eastAsia"/>
          <w:bCs/>
          <w:sz w:val="24"/>
          <w:szCs w:val="24"/>
        </w:rPr>
        <w:t xml:space="preserve"> S</w:t>
      </w:r>
      <w:r w:rsidR="009A188A">
        <w:rPr>
          <w:rFonts w:ascii="Book Antiqua" w:hAnsi="Book Antiqua" w:cs="Times New Roman" w:hint="eastAsia"/>
          <w:bCs/>
          <w:sz w:val="24"/>
          <w:szCs w:val="24"/>
        </w:rPr>
        <w:t>,</w:t>
      </w:r>
      <w:r w:rsidR="009A188A" w:rsidRPr="009A188A">
        <w:rPr>
          <w:rFonts w:ascii="Book Antiqua" w:hAnsi="Book Antiqua" w:cs="Times New Roman"/>
          <w:bCs/>
          <w:sz w:val="24"/>
          <w:szCs w:val="24"/>
        </w:rPr>
        <w:t xml:space="preserve"> </w:t>
      </w:r>
      <w:r w:rsidR="009A188A" w:rsidRPr="00C5410E">
        <w:rPr>
          <w:rFonts w:ascii="Book Antiqua" w:hAnsi="Book Antiqua" w:cs="Times New Roman"/>
          <w:bCs/>
          <w:sz w:val="24"/>
          <w:szCs w:val="24"/>
        </w:rPr>
        <w:t>Snyder</w:t>
      </w:r>
      <w:r w:rsidR="009A188A">
        <w:rPr>
          <w:rFonts w:ascii="Book Antiqua" w:hAnsi="Book Antiqua" w:cs="Times New Roman" w:hint="eastAsia"/>
          <w:bCs/>
          <w:sz w:val="24"/>
          <w:szCs w:val="24"/>
        </w:rPr>
        <w:t xml:space="preserve"> J,</w:t>
      </w:r>
      <w:r w:rsidR="009A188A" w:rsidRPr="009A188A">
        <w:rPr>
          <w:rFonts w:ascii="Book Antiqua" w:hAnsi="Book Antiqua" w:cs="Times New Roman"/>
          <w:bCs/>
          <w:sz w:val="24"/>
          <w:szCs w:val="24"/>
        </w:rPr>
        <w:t xml:space="preserve"> </w:t>
      </w:r>
      <w:r w:rsidR="009A188A" w:rsidRPr="00C5410E">
        <w:rPr>
          <w:rFonts w:ascii="Book Antiqua" w:hAnsi="Book Antiqua" w:cs="Times New Roman"/>
          <w:bCs/>
          <w:sz w:val="24"/>
          <w:szCs w:val="24"/>
        </w:rPr>
        <w:t>Tatsuya</w:t>
      </w:r>
      <w:r w:rsidR="009A188A">
        <w:rPr>
          <w:rFonts w:ascii="Book Antiqua" w:hAnsi="Book Antiqua" w:cs="Times New Roman" w:hint="eastAsia"/>
          <w:bCs/>
          <w:sz w:val="24"/>
          <w:szCs w:val="24"/>
        </w:rPr>
        <w:t xml:space="preserve"> O </w:t>
      </w:r>
    </w:p>
    <w:p w14:paraId="364382D9" w14:textId="77777777" w:rsidR="00C5410E" w:rsidRPr="00B73E53" w:rsidRDefault="00C5410E" w:rsidP="009A188A">
      <w:pPr>
        <w:snapToGrid w:val="0"/>
        <w:spacing w:line="360" w:lineRule="auto"/>
        <w:jc w:val="right"/>
        <w:rPr>
          <w:rFonts w:ascii="Book Antiqua" w:hAnsi="Book Antiqua" w:cs="Times New Roman"/>
          <w:sz w:val="24"/>
          <w:szCs w:val="24"/>
        </w:rPr>
      </w:pPr>
      <w:r w:rsidRPr="00B73E53">
        <w:rPr>
          <w:rFonts w:ascii="Book Antiqua" w:hAnsi="Book Antiqua" w:cs="Times New Roman"/>
          <w:b/>
          <w:bCs/>
          <w:sz w:val="24"/>
          <w:szCs w:val="24"/>
        </w:rPr>
        <w:t>S-Editor:</w:t>
      </w:r>
      <w:r w:rsidRPr="00B73E53">
        <w:rPr>
          <w:rFonts w:ascii="Book Antiqua" w:hAnsi="Book Antiqua" w:cs="Times New Roman" w:hint="eastAsia"/>
          <w:sz w:val="24"/>
          <w:szCs w:val="24"/>
        </w:rPr>
        <w:t xml:space="preserve"> Gong ZM </w:t>
      </w:r>
      <w:r w:rsidRPr="00B73E53">
        <w:rPr>
          <w:rFonts w:ascii="Book Antiqua" w:hAnsi="Book Antiqua" w:cs="Times New Roman"/>
          <w:b/>
          <w:bCs/>
          <w:sz w:val="24"/>
          <w:szCs w:val="24"/>
        </w:rPr>
        <w:t>L-Editor:</w:t>
      </w:r>
      <w:r w:rsidRPr="00B73E53">
        <w:rPr>
          <w:rFonts w:ascii="Book Antiqua" w:hAnsi="Book Antiqua" w:cs="Times New Roman"/>
          <w:sz w:val="24"/>
          <w:szCs w:val="24"/>
        </w:rPr>
        <w:t xml:space="preserve"> </w:t>
      </w:r>
      <w:r w:rsidRPr="00B73E53">
        <w:rPr>
          <w:rFonts w:ascii="Book Antiqua" w:hAnsi="Book Antiqua" w:cs="Times New Roman"/>
          <w:b/>
          <w:bCs/>
          <w:sz w:val="24"/>
          <w:szCs w:val="24"/>
        </w:rPr>
        <w:t>E-Editor:</w:t>
      </w:r>
    </w:p>
    <w:p w14:paraId="56FF86B0" w14:textId="77777777" w:rsidR="00C5410E" w:rsidRPr="00B73E53" w:rsidRDefault="00C5410E" w:rsidP="009A188A">
      <w:pPr>
        <w:shd w:val="clear" w:color="auto" w:fill="FFFFFF"/>
        <w:snapToGrid w:val="0"/>
        <w:spacing w:line="360" w:lineRule="auto"/>
        <w:rPr>
          <w:rFonts w:ascii="Book Antiqua" w:hAnsi="Book Antiqua" w:cs="Helvetica"/>
          <w:b/>
          <w:sz w:val="24"/>
          <w:szCs w:val="24"/>
        </w:rPr>
      </w:pPr>
      <w:bookmarkStart w:id="185" w:name="OLE_LINK880"/>
      <w:bookmarkStart w:id="186" w:name="OLE_LINK881"/>
      <w:bookmarkStart w:id="187" w:name="OLE_LINK497"/>
      <w:bookmarkStart w:id="188" w:name="OLE_LINK81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B73E53">
        <w:rPr>
          <w:rFonts w:ascii="Book Antiqua" w:hAnsi="Book Antiqua" w:cs="Helvetica"/>
          <w:b/>
          <w:sz w:val="24"/>
          <w:szCs w:val="24"/>
        </w:rPr>
        <w:t xml:space="preserve">Specialty type: </w:t>
      </w:r>
      <w:r w:rsidRPr="00B73E53">
        <w:rPr>
          <w:rFonts w:ascii="Book Antiqua" w:hAnsi="Book Antiqua" w:cs="Helvetica"/>
          <w:sz w:val="24"/>
          <w:szCs w:val="24"/>
        </w:rPr>
        <w:t>Gastroenterology and</w:t>
      </w:r>
      <w:r w:rsidRPr="00B73E53">
        <w:rPr>
          <w:rFonts w:ascii="Book Antiqua" w:hAnsi="Book Antiqua" w:cs="Helvetica" w:hint="eastAsia"/>
          <w:sz w:val="24"/>
          <w:szCs w:val="24"/>
        </w:rPr>
        <w:t xml:space="preserve"> </w:t>
      </w:r>
      <w:r w:rsidRPr="00B73E53">
        <w:rPr>
          <w:rFonts w:ascii="Book Antiqua" w:hAnsi="Book Antiqua" w:cs="Helvetica"/>
          <w:sz w:val="24"/>
          <w:szCs w:val="24"/>
        </w:rPr>
        <w:t>hepatology</w:t>
      </w:r>
    </w:p>
    <w:p w14:paraId="23DEEF32" w14:textId="15B35A6C" w:rsidR="00C5410E" w:rsidRPr="00B73E53" w:rsidRDefault="00C5410E" w:rsidP="009A188A">
      <w:pPr>
        <w:shd w:val="clear" w:color="auto" w:fill="FFFFFF"/>
        <w:snapToGrid w:val="0"/>
        <w:spacing w:line="360" w:lineRule="auto"/>
        <w:rPr>
          <w:rFonts w:ascii="Book Antiqua" w:hAnsi="Book Antiqua" w:cs="Helvetica"/>
          <w:b/>
          <w:sz w:val="24"/>
          <w:szCs w:val="24"/>
        </w:rPr>
      </w:pPr>
      <w:r w:rsidRPr="00B73E53">
        <w:rPr>
          <w:rFonts w:ascii="Book Antiqua" w:hAnsi="Book Antiqua" w:cs="Helvetica"/>
          <w:b/>
          <w:sz w:val="24"/>
          <w:szCs w:val="24"/>
        </w:rPr>
        <w:t xml:space="preserve">Country of origin: </w:t>
      </w:r>
      <w:r w:rsidR="00EC2CE2" w:rsidRPr="00EC2CE2">
        <w:rPr>
          <w:rFonts w:ascii="Book Antiqua" w:hAnsi="Book Antiqua" w:cs="Helvetica"/>
          <w:sz w:val="24"/>
          <w:szCs w:val="24"/>
          <w:lang w:val="en-CA"/>
        </w:rPr>
        <w:t>China</w:t>
      </w:r>
    </w:p>
    <w:p w14:paraId="3A8B222A" w14:textId="77777777" w:rsidR="00C5410E" w:rsidRPr="00B73E53" w:rsidRDefault="00C5410E" w:rsidP="009A188A">
      <w:pPr>
        <w:shd w:val="clear" w:color="auto" w:fill="FFFFFF"/>
        <w:snapToGrid w:val="0"/>
        <w:spacing w:line="360" w:lineRule="auto"/>
        <w:rPr>
          <w:rFonts w:ascii="Book Antiqua" w:hAnsi="Book Antiqua" w:cs="Helvetica"/>
          <w:b/>
          <w:sz w:val="24"/>
          <w:szCs w:val="24"/>
        </w:rPr>
      </w:pPr>
      <w:r w:rsidRPr="00B73E53">
        <w:rPr>
          <w:rFonts w:ascii="Book Antiqua" w:hAnsi="Book Antiqua" w:cs="Helvetica"/>
          <w:b/>
          <w:sz w:val="24"/>
          <w:szCs w:val="24"/>
        </w:rPr>
        <w:t>Peer-review report classification</w:t>
      </w:r>
    </w:p>
    <w:p w14:paraId="06AA664D" w14:textId="1C2DF85A" w:rsidR="00C5410E" w:rsidRPr="00B73E53" w:rsidRDefault="00C5410E" w:rsidP="009A188A">
      <w:pPr>
        <w:shd w:val="clear" w:color="auto" w:fill="FFFFFF"/>
        <w:snapToGrid w:val="0"/>
        <w:spacing w:line="360" w:lineRule="auto"/>
        <w:rPr>
          <w:rFonts w:ascii="Book Antiqua" w:hAnsi="Book Antiqua" w:cs="Helvetica"/>
          <w:sz w:val="24"/>
          <w:szCs w:val="24"/>
        </w:rPr>
      </w:pPr>
      <w:r w:rsidRPr="00B73E53">
        <w:rPr>
          <w:rFonts w:ascii="Book Antiqua" w:hAnsi="Book Antiqua" w:cs="Helvetica"/>
          <w:sz w:val="24"/>
          <w:szCs w:val="24"/>
        </w:rPr>
        <w:t xml:space="preserve">Grade A (Excellent): </w:t>
      </w:r>
      <w:r>
        <w:rPr>
          <w:rFonts w:ascii="Book Antiqua" w:hAnsi="Book Antiqua" w:cs="Helvetica" w:hint="eastAsia"/>
          <w:sz w:val="24"/>
          <w:szCs w:val="24"/>
        </w:rPr>
        <w:t>A</w:t>
      </w:r>
    </w:p>
    <w:p w14:paraId="52233E8F" w14:textId="212A5C42" w:rsidR="00C5410E" w:rsidRPr="00B73E53" w:rsidRDefault="00C5410E" w:rsidP="009A188A">
      <w:pPr>
        <w:shd w:val="clear" w:color="auto" w:fill="FFFFFF"/>
        <w:snapToGrid w:val="0"/>
        <w:spacing w:line="360" w:lineRule="auto"/>
        <w:rPr>
          <w:rFonts w:ascii="Book Antiqua" w:hAnsi="Book Antiqua" w:cs="Helvetica"/>
          <w:sz w:val="24"/>
          <w:szCs w:val="24"/>
        </w:rPr>
      </w:pPr>
      <w:r w:rsidRPr="00B73E53">
        <w:rPr>
          <w:rFonts w:ascii="Book Antiqua" w:hAnsi="Book Antiqua" w:cs="Helvetica"/>
          <w:sz w:val="24"/>
          <w:szCs w:val="24"/>
        </w:rPr>
        <w:t xml:space="preserve">Grade B (Very good): </w:t>
      </w:r>
      <w:r w:rsidR="00EC3F95">
        <w:rPr>
          <w:rFonts w:ascii="Book Antiqua" w:hAnsi="Book Antiqua" w:cs="Helvetica" w:hint="eastAsia"/>
          <w:sz w:val="24"/>
          <w:szCs w:val="24"/>
        </w:rPr>
        <w:t>B, B</w:t>
      </w:r>
    </w:p>
    <w:p w14:paraId="2D23E2B2" w14:textId="6E5F77BB" w:rsidR="00C5410E" w:rsidRPr="00B73E53" w:rsidRDefault="00C5410E" w:rsidP="009A188A">
      <w:pPr>
        <w:shd w:val="clear" w:color="auto" w:fill="FFFFFF"/>
        <w:snapToGrid w:val="0"/>
        <w:spacing w:line="360" w:lineRule="auto"/>
        <w:rPr>
          <w:rFonts w:ascii="Book Antiqua" w:hAnsi="Book Antiqua" w:cs="Helvetica"/>
          <w:sz w:val="24"/>
          <w:szCs w:val="24"/>
        </w:rPr>
      </w:pPr>
      <w:r w:rsidRPr="00B73E53">
        <w:rPr>
          <w:rFonts w:ascii="Book Antiqua" w:hAnsi="Book Antiqua" w:cs="Helvetica"/>
          <w:sz w:val="24"/>
          <w:szCs w:val="24"/>
        </w:rPr>
        <w:t xml:space="preserve">Grade C (Good): </w:t>
      </w:r>
      <w:r>
        <w:rPr>
          <w:rFonts w:ascii="Book Antiqua" w:hAnsi="Book Antiqua" w:cs="Helvetica" w:hint="eastAsia"/>
          <w:sz w:val="24"/>
          <w:szCs w:val="24"/>
        </w:rPr>
        <w:t>0</w:t>
      </w:r>
    </w:p>
    <w:p w14:paraId="54BC8BF9" w14:textId="77777777" w:rsidR="00C5410E" w:rsidRPr="00B73E53" w:rsidRDefault="00C5410E" w:rsidP="009A188A">
      <w:pPr>
        <w:shd w:val="clear" w:color="auto" w:fill="FFFFFF"/>
        <w:snapToGrid w:val="0"/>
        <w:spacing w:line="360" w:lineRule="auto"/>
        <w:rPr>
          <w:rFonts w:ascii="Book Antiqua" w:hAnsi="Book Antiqua" w:cs="Helvetica"/>
          <w:sz w:val="24"/>
          <w:szCs w:val="24"/>
        </w:rPr>
      </w:pPr>
      <w:r w:rsidRPr="00B73E53">
        <w:rPr>
          <w:rFonts w:ascii="Book Antiqua" w:hAnsi="Book Antiqua" w:cs="Helvetica"/>
          <w:sz w:val="24"/>
          <w:szCs w:val="24"/>
        </w:rPr>
        <w:lastRenderedPageBreak/>
        <w:t xml:space="preserve">Grade D (Fair): </w:t>
      </w:r>
      <w:r w:rsidRPr="00B73E53">
        <w:rPr>
          <w:rFonts w:ascii="Book Antiqua" w:hAnsi="Book Antiqua" w:cs="Helvetica" w:hint="eastAsia"/>
          <w:sz w:val="24"/>
          <w:szCs w:val="24"/>
        </w:rPr>
        <w:t>0</w:t>
      </w:r>
    </w:p>
    <w:p w14:paraId="6052A9F8" w14:textId="7CE34AED" w:rsidR="00C5410E" w:rsidRPr="00B73E53" w:rsidRDefault="00C5410E" w:rsidP="009A188A">
      <w:pPr>
        <w:shd w:val="clear" w:color="auto" w:fill="FFFFFF"/>
        <w:snapToGrid w:val="0"/>
        <w:spacing w:line="360" w:lineRule="auto"/>
        <w:rPr>
          <w:rFonts w:ascii="Book Antiqua" w:hAnsi="Book Antiqua" w:cs="Helvetica"/>
          <w:sz w:val="24"/>
          <w:szCs w:val="24"/>
        </w:rPr>
      </w:pPr>
      <w:r w:rsidRPr="00B73E53">
        <w:rPr>
          <w:rFonts w:ascii="Book Antiqua" w:hAnsi="Book Antiqua" w:cs="Helvetica"/>
          <w:sz w:val="24"/>
          <w:szCs w:val="24"/>
        </w:rPr>
        <w:t xml:space="preserve">Grade E (Poor): </w:t>
      </w:r>
      <w:bookmarkEnd w:id="183"/>
      <w:bookmarkEnd w:id="184"/>
      <w:bookmarkEnd w:id="185"/>
      <w:bookmarkEnd w:id="186"/>
      <w:bookmarkEnd w:id="187"/>
      <w:bookmarkEnd w:id="188"/>
      <w:r>
        <w:rPr>
          <w:rFonts w:ascii="Book Antiqua" w:hAnsi="Book Antiqua" w:cs="Helvetica" w:hint="eastAsia"/>
          <w:sz w:val="24"/>
          <w:szCs w:val="24"/>
        </w:rPr>
        <w:t>0</w:t>
      </w:r>
    </w:p>
    <w:p w14:paraId="6B35A5BF" w14:textId="17A77A2A" w:rsidR="00DA2E11" w:rsidRPr="00C5410E" w:rsidRDefault="00DA2E11" w:rsidP="009A188A">
      <w:pPr>
        <w:autoSpaceDE w:val="0"/>
        <w:autoSpaceDN w:val="0"/>
        <w:adjustRightInd w:val="0"/>
        <w:snapToGrid w:val="0"/>
        <w:spacing w:line="360" w:lineRule="auto"/>
        <w:ind w:left="160" w:hanging="160"/>
        <w:rPr>
          <w:rFonts w:ascii="Book Antiqua" w:hAnsi="Book Antiqua" w:cs="Times New Roman"/>
          <w:kern w:val="0"/>
          <w:sz w:val="24"/>
          <w:szCs w:val="24"/>
        </w:rPr>
      </w:pPr>
    </w:p>
    <w:p w14:paraId="0BC312A5" w14:textId="77777777" w:rsidR="008508D5" w:rsidRPr="00F01808" w:rsidRDefault="005E24A3" w:rsidP="009A188A">
      <w:pPr>
        <w:snapToGrid w:val="0"/>
        <w:spacing w:line="360" w:lineRule="auto"/>
        <w:rPr>
          <w:rFonts w:ascii="Book Antiqua" w:hAnsi="Book Antiqua" w:cs="Times New Roman"/>
          <w:sz w:val="24"/>
          <w:szCs w:val="24"/>
        </w:rPr>
      </w:pPr>
      <w:r w:rsidRPr="00F01808">
        <w:rPr>
          <w:rFonts w:ascii="Book Antiqua" w:hAnsi="Book Antiqua"/>
          <w:sz w:val="24"/>
          <w:szCs w:val="24"/>
        </w:rPr>
        <w:fldChar w:fldCharType="end"/>
      </w:r>
    </w:p>
    <w:p w14:paraId="33FA99AF" w14:textId="77777777" w:rsidR="008508D5" w:rsidRPr="00F01808" w:rsidRDefault="008508D5" w:rsidP="009A188A">
      <w:pPr>
        <w:widowControl/>
        <w:snapToGrid w:val="0"/>
        <w:spacing w:line="360" w:lineRule="auto"/>
        <w:rPr>
          <w:rFonts w:ascii="Book Antiqua" w:hAnsi="Book Antiqua" w:cs="Times New Roman"/>
          <w:sz w:val="24"/>
          <w:szCs w:val="24"/>
        </w:rPr>
      </w:pPr>
      <w:r w:rsidRPr="00F01808">
        <w:rPr>
          <w:rFonts w:ascii="Book Antiqua" w:hAnsi="Book Antiqua" w:cs="Times New Roman"/>
          <w:sz w:val="24"/>
          <w:szCs w:val="24"/>
        </w:rPr>
        <w:br w:type="page"/>
      </w:r>
    </w:p>
    <w:p w14:paraId="4EC8DABB" w14:textId="1BA46E88" w:rsidR="00CE5EFA" w:rsidRDefault="001228E8" w:rsidP="009A188A">
      <w:pPr>
        <w:snapToGrid w:val="0"/>
        <w:spacing w:line="360" w:lineRule="auto"/>
        <w:rPr>
          <w:rFonts w:ascii="Book Antiqua" w:hAnsi="Book Antiqua" w:cs="Times New Roman"/>
          <w:noProof/>
          <w:sz w:val="24"/>
          <w:szCs w:val="24"/>
        </w:rPr>
      </w:pPr>
      <w:r>
        <w:rPr>
          <w:rFonts w:ascii="Book Antiqua" w:hAnsi="Book Antiqua" w:cs="Times New Roman" w:hint="eastAsia"/>
          <w:noProof/>
          <w:sz w:val="24"/>
          <w:szCs w:val="24"/>
        </w:rPr>
        <w:lastRenderedPageBreak/>
        <w:t>A</w:t>
      </w:r>
    </w:p>
    <w:p w14:paraId="0E310797" w14:textId="09FCD778" w:rsidR="001228E8" w:rsidRDefault="001228E8" w:rsidP="009A188A">
      <w:pPr>
        <w:snapToGrid w:val="0"/>
        <w:spacing w:line="360" w:lineRule="auto"/>
        <w:rPr>
          <w:rFonts w:ascii="Book Antiqua" w:hAnsi="Book Antiqua" w:cs="Times New Roman"/>
          <w:sz w:val="24"/>
          <w:szCs w:val="24"/>
        </w:rPr>
      </w:pPr>
      <w:r w:rsidRPr="00F01808">
        <w:rPr>
          <w:rFonts w:ascii="Book Antiqua" w:hAnsi="Book Antiqua" w:cs="Times New Roman"/>
          <w:noProof/>
          <w:sz w:val="24"/>
          <w:szCs w:val="24"/>
        </w:rPr>
        <w:drawing>
          <wp:inline distT="0" distB="0" distL="0" distR="0" wp14:anchorId="43E2BF21" wp14:editId="60CDE1F4">
            <wp:extent cx="3976777" cy="3976777"/>
            <wp:effectExtent l="0" t="0" r="5080" b="5080"/>
            <wp:docPr id="1" name="图片 1" descr="C:\Users\徐维宇\Desktop\纤维蛋白原和白蛋白与胆囊癌的预后文章\各种图表\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徐维宇\Desktop\纤维蛋白原和白蛋白与胆囊癌的预后文章\各种图表\Figu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8334" cy="3978334"/>
                    </a:xfrm>
                    <a:prstGeom prst="rect">
                      <a:avLst/>
                    </a:prstGeom>
                    <a:noFill/>
                    <a:ln>
                      <a:noFill/>
                    </a:ln>
                  </pic:spPr>
                </pic:pic>
              </a:graphicData>
            </a:graphic>
          </wp:inline>
        </w:drawing>
      </w:r>
    </w:p>
    <w:p w14:paraId="4B5A1AF8" w14:textId="5AC9806C" w:rsidR="001228E8" w:rsidRDefault="001228E8" w:rsidP="009A188A">
      <w:pPr>
        <w:snapToGrid w:val="0"/>
        <w:spacing w:line="360" w:lineRule="auto"/>
        <w:rPr>
          <w:rFonts w:ascii="Book Antiqua" w:hAnsi="Book Antiqua" w:cs="Times New Roman"/>
          <w:sz w:val="24"/>
          <w:szCs w:val="24"/>
        </w:rPr>
      </w:pPr>
      <w:r>
        <w:rPr>
          <w:rFonts w:ascii="Book Antiqua" w:hAnsi="Book Antiqua" w:cs="Times New Roman" w:hint="eastAsia"/>
          <w:sz w:val="24"/>
          <w:szCs w:val="24"/>
        </w:rPr>
        <w:t>B</w:t>
      </w:r>
    </w:p>
    <w:p w14:paraId="7F509163" w14:textId="498F039D" w:rsidR="001228E8" w:rsidRDefault="001228E8" w:rsidP="009A188A">
      <w:pPr>
        <w:snapToGrid w:val="0"/>
        <w:spacing w:line="360" w:lineRule="auto"/>
        <w:rPr>
          <w:rFonts w:ascii="Book Antiqua" w:hAnsi="Book Antiqua" w:cs="Times New Roman"/>
          <w:sz w:val="24"/>
          <w:szCs w:val="24"/>
        </w:rPr>
      </w:pPr>
      <w:r w:rsidRPr="00F01808">
        <w:rPr>
          <w:rFonts w:ascii="Book Antiqua" w:hAnsi="Book Antiqua" w:cs="Times New Roman"/>
          <w:noProof/>
          <w:sz w:val="24"/>
          <w:szCs w:val="24"/>
        </w:rPr>
        <w:drawing>
          <wp:inline distT="0" distB="0" distL="0" distR="0" wp14:anchorId="0E8A8657" wp14:editId="4C1E5CD7">
            <wp:extent cx="3968151" cy="3968151"/>
            <wp:effectExtent l="0" t="0" r="0" b="0"/>
            <wp:docPr id="2" name="图片 2" descr="C:\Users\徐维宇\Desktop\纤维蛋白原和白蛋白与胆囊癌的预后文章\各种图表\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徐维宇\Desktop\纤维蛋白原和白蛋白与胆囊癌的预后文章\各种图表\Figu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0474" cy="3970474"/>
                    </a:xfrm>
                    <a:prstGeom prst="rect">
                      <a:avLst/>
                    </a:prstGeom>
                    <a:noFill/>
                    <a:ln>
                      <a:noFill/>
                    </a:ln>
                  </pic:spPr>
                </pic:pic>
              </a:graphicData>
            </a:graphic>
          </wp:inline>
        </w:drawing>
      </w:r>
    </w:p>
    <w:p w14:paraId="19D21E86" w14:textId="1C4F4042" w:rsidR="001228E8" w:rsidRDefault="001228E8" w:rsidP="009A188A">
      <w:pPr>
        <w:snapToGrid w:val="0"/>
        <w:spacing w:line="360" w:lineRule="auto"/>
        <w:rPr>
          <w:rFonts w:ascii="Book Antiqua" w:hAnsi="Book Antiqua" w:cs="Times New Roman"/>
          <w:sz w:val="24"/>
          <w:szCs w:val="24"/>
        </w:rPr>
      </w:pPr>
      <w:r>
        <w:rPr>
          <w:rFonts w:ascii="Book Antiqua" w:hAnsi="Book Antiqua" w:cs="Times New Roman" w:hint="eastAsia"/>
          <w:sz w:val="24"/>
          <w:szCs w:val="24"/>
        </w:rPr>
        <w:lastRenderedPageBreak/>
        <w:t>C</w:t>
      </w:r>
    </w:p>
    <w:p w14:paraId="2CE9B19B" w14:textId="1EAAE127" w:rsidR="001228E8" w:rsidRPr="00F01808" w:rsidRDefault="001228E8" w:rsidP="009A188A">
      <w:pPr>
        <w:snapToGrid w:val="0"/>
        <w:spacing w:line="360" w:lineRule="auto"/>
        <w:rPr>
          <w:rFonts w:ascii="Book Antiqua" w:hAnsi="Book Antiqua" w:cs="Times New Roman"/>
          <w:sz w:val="24"/>
          <w:szCs w:val="24"/>
        </w:rPr>
      </w:pPr>
      <w:r w:rsidRPr="00F01808">
        <w:rPr>
          <w:rFonts w:ascii="Book Antiqua" w:hAnsi="Book Antiqua" w:cs="Times New Roman"/>
          <w:noProof/>
          <w:sz w:val="24"/>
          <w:szCs w:val="24"/>
        </w:rPr>
        <w:drawing>
          <wp:inline distT="0" distB="0" distL="0" distR="0" wp14:anchorId="1C8C5648" wp14:editId="34B93567">
            <wp:extent cx="3907766" cy="3907766"/>
            <wp:effectExtent l="0" t="0" r="0" b="0"/>
            <wp:docPr id="3" name="图片 3" descr="C:\Users\徐维宇\Desktop\纤维蛋白原和白蛋白与胆囊癌的预后文章\各种图表\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徐维宇\Desktop\纤维蛋白原和白蛋白与胆囊癌的预后文章\各种图表\Figur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3390" cy="3913390"/>
                    </a:xfrm>
                    <a:prstGeom prst="rect">
                      <a:avLst/>
                    </a:prstGeom>
                    <a:noFill/>
                    <a:ln>
                      <a:noFill/>
                    </a:ln>
                  </pic:spPr>
                </pic:pic>
              </a:graphicData>
            </a:graphic>
          </wp:inline>
        </w:drawing>
      </w:r>
    </w:p>
    <w:p w14:paraId="50EB78A2" w14:textId="07BDD8C3" w:rsidR="008508D5" w:rsidRPr="00F01808" w:rsidRDefault="00482C2B" w:rsidP="009A188A">
      <w:pPr>
        <w:snapToGrid w:val="0"/>
        <w:spacing w:line="360" w:lineRule="auto"/>
        <w:rPr>
          <w:rFonts w:ascii="Book Antiqua" w:hAnsi="Book Antiqua" w:cs="Times New Roman"/>
          <w:sz w:val="24"/>
          <w:szCs w:val="24"/>
        </w:rPr>
      </w:pPr>
      <w:r>
        <w:rPr>
          <w:rFonts w:ascii="Book Antiqua" w:hAnsi="Book Antiqua" w:cs="Times New Roman"/>
          <w:b/>
          <w:sz w:val="24"/>
          <w:szCs w:val="24"/>
        </w:rPr>
        <w:t>Figure 1</w:t>
      </w:r>
      <w:r w:rsidR="00CE5EFA" w:rsidRPr="00F01808">
        <w:rPr>
          <w:rFonts w:ascii="Book Antiqua" w:hAnsi="Book Antiqua" w:cs="Times New Roman"/>
          <w:b/>
          <w:sz w:val="24"/>
          <w:szCs w:val="24"/>
        </w:rPr>
        <w:t xml:space="preserve"> Receiver operating characteristics curve</w:t>
      </w:r>
      <w:r w:rsidR="00770028">
        <w:rPr>
          <w:rFonts w:ascii="Book Antiqua" w:hAnsi="Book Antiqua" w:cs="Times New Roman" w:hint="eastAsia"/>
          <w:b/>
          <w:sz w:val="24"/>
          <w:szCs w:val="24"/>
        </w:rPr>
        <w:t xml:space="preserve"> </w:t>
      </w:r>
      <w:r w:rsidR="00CE5EFA" w:rsidRPr="00F01808">
        <w:rPr>
          <w:rFonts w:ascii="Book Antiqua" w:hAnsi="Book Antiqua" w:cs="Times New Roman"/>
          <w:b/>
          <w:sz w:val="24"/>
          <w:szCs w:val="24"/>
        </w:rPr>
        <w:t>analysis based on fibrinogen</w:t>
      </w:r>
      <w:r w:rsidR="001228E8">
        <w:rPr>
          <w:rFonts w:ascii="Book Antiqua" w:hAnsi="Book Antiqua" w:cs="Times New Roman" w:hint="eastAsia"/>
          <w:b/>
          <w:sz w:val="24"/>
          <w:szCs w:val="24"/>
        </w:rPr>
        <w:t xml:space="preserve"> (A),</w:t>
      </w:r>
      <w:r w:rsidR="001228E8" w:rsidRPr="001228E8">
        <w:rPr>
          <w:rFonts w:ascii="Book Antiqua" w:hAnsi="Book Antiqua" w:cs="Times New Roman"/>
          <w:b/>
          <w:sz w:val="24"/>
          <w:szCs w:val="24"/>
        </w:rPr>
        <w:t xml:space="preserve"> </w:t>
      </w:r>
      <w:r w:rsidR="001228E8" w:rsidRPr="00F01808">
        <w:rPr>
          <w:rFonts w:ascii="Book Antiqua" w:hAnsi="Book Antiqua" w:cs="Times New Roman"/>
          <w:b/>
          <w:sz w:val="24"/>
          <w:szCs w:val="24"/>
        </w:rPr>
        <w:t>albumin</w:t>
      </w:r>
      <w:r w:rsidR="001228E8">
        <w:rPr>
          <w:rFonts w:ascii="Book Antiqua" w:hAnsi="Book Antiqua" w:cs="Times New Roman" w:hint="eastAsia"/>
          <w:b/>
          <w:sz w:val="24"/>
          <w:szCs w:val="24"/>
        </w:rPr>
        <w:t xml:space="preserve"> (B), and </w:t>
      </w:r>
      <w:r w:rsidR="001228E8" w:rsidRPr="001228E8">
        <w:rPr>
          <w:rFonts w:ascii="Book Antiqua" w:hAnsi="Book Antiqua" w:cs="Times New Roman"/>
          <w:b/>
          <w:sz w:val="24"/>
          <w:szCs w:val="24"/>
        </w:rPr>
        <w:t>fibrinogen to albumin ratio</w:t>
      </w:r>
      <w:r w:rsidR="001228E8" w:rsidRPr="00F01808">
        <w:rPr>
          <w:rFonts w:ascii="Book Antiqua" w:hAnsi="Book Antiqua" w:cs="Times New Roman"/>
          <w:b/>
          <w:sz w:val="24"/>
          <w:szCs w:val="24"/>
        </w:rPr>
        <w:t xml:space="preserve"> </w:t>
      </w:r>
      <w:r w:rsidR="001228E8">
        <w:rPr>
          <w:rFonts w:ascii="Book Antiqua" w:hAnsi="Book Antiqua" w:cs="Times New Roman" w:hint="eastAsia"/>
          <w:b/>
          <w:sz w:val="24"/>
          <w:szCs w:val="24"/>
        </w:rPr>
        <w:t xml:space="preserve">(C) </w:t>
      </w:r>
      <w:r w:rsidR="00CE5EFA" w:rsidRPr="00F01808">
        <w:rPr>
          <w:rFonts w:ascii="Book Antiqua" w:hAnsi="Book Antiqua" w:cs="Times New Roman"/>
          <w:b/>
          <w:sz w:val="24"/>
          <w:szCs w:val="24"/>
        </w:rPr>
        <w:t xml:space="preserve">for </w:t>
      </w:r>
      <w:r w:rsidR="00770028" w:rsidRPr="00770028">
        <w:rPr>
          <w:rFonts w:ascii="Book Antiqua" w:hAnsi="Book Antiqua" w:cs="Times New Roman"/>
          <w:b/>
          <w:sz w:val="24"/>
          <w:szCs w:val="24"/>
        </w:rPr>
        <w:t>overall survival</w:t>
      </w:r>
      <w:r w:rsidR="00CE5EFA" w:rsidRPr="00F01808">
        <w:rPr>
          <w:rFonts w:ascii="Book Antiqua" w:hAnsi="Book Antiqua" w:cs="Times New Roman"/>
          <w:b/>
          <w:sz w:val="24"/>
          <w:szCs w:val="24"/>
        </w:rPr>
        <w:t xml:space="preserve">. </w:t>
      </w:r>
      <w:r w:rsidR="001228E8" w:rsidRPr="001228E8">
        <w:rPr>
          <w:rFonts w:ascii="Book Antiqua" w:hAnsi="Book Antiqua" w:cs="Times New Roman" w:hint="eastAsia"/>
          <w:sz w:val="24"/>
          <w:szCs w:val="24"/>
        </w:rPr>
        <w:t>A:</w:t>
      </w:r>
      <w:r w:rsidR="001228E8">
        <w:rPr>
          <w:rFonts w:ascii="Book Antiqua" w:hAnsi="Book Antiqua" w:cs="Times New Roman" w:hint="eastAsia"/>
          <w:b/>
          <w:sz w:val="24"/>
          <w:szCs w:val="24"/>
        </w:rPr>
        <w:t xml:space="preserve"> </w:t>
      </w:r>
      <w:r w:rsidR="00CE5EFA" w:rsidRPr="00F01808">
        <w:rPr>
          <w:rFonts w:ascii="Book Antiqua" w:hAnsi="Book Antiqua" w:cs="Times New Roman"/>
          <w:sz w:val="24"/>
          <w:szCs w:val="24"/>
        </w:rPr>
        <w:t>The area under the ROC curve (AUC) indicates the diagnostic power of preoperative plasma fibrinogen concentration. In this model</w:t>
      </w:r>
      <w:r>
        <w:rPr>
          <w:rFonts w:ascii="Book Antiqua" w:hAnsi="Book Antiqua" w:cs="Times New Roman" w:hint="eastAsia"/>
          <w:sz w:val="24"/>
          <w:szCs w:val="24"/>
        </w:rPr>
        <w:t>,</w:t>
      </w:r>
      <w:r w:rsidR="00CE5EFA" w:rsidRPr="00F01808">
        <w:rPr>
          <w:rFonts w:ascii="Book Antiqua" w:hAnsi="Book Antiqua" w:cs="Times New Roman"/>
          <w:sz w:val="24"/>
          <w:szCs w:val="24"/>
        </w:rPr>
        <w:t xml:space="preserve"> the optimum cut-off point for fibrinogen concentration</w:t>
      </w:r>
      <w:r>
        <w:rPr>
          <w:rFonts w:ascii="Book Antiqua" w:hAnsi="Book Antiqua" w:cs="Times New Roman"/>
          <w:sz w:val="24"/>
          <w:szCs w:val="24"/>
        </w:rPr>
        <w:t xml:space="preserve"> was 3.47</w:t>
      </w:r>
      <w:r>
        <w:rPr>
          <w:rFonts w:ascii="Book Antiqua" w:hAnsi="Book Antiqua" w:cs="Times New Roman" w:hint="eastAsia"/>
          <w:sz w:val="24"/>
          <w:szCs w:val="24"/>
        </w:rPr>
        <w:t xml:space="preserve"> </w:t>
      </w:r>
      <w:r>
        <w:rPr>
          <w:rFonts w:ascii="Book Antiqua" w:hAnsi="Book Antiqua" w:cs="Times New Roman"/>
          <w:sz w:val="24"/>
          <w:szCs w:val="24"/>
        </w:rPr>
        <w:t>g/L,</w:t>
      </w:r>
      <w:r>
        <w:rPr>
          <w:rFonts w:ascii="Book Antiqua" w:hAnsi="Book Antiqua" w:cs="Times New Roman" w:hint="eastAsia"/>
          <w:sz w:val="24"/>
          <w:szCs w:val="24"/>
        </w:rPr>
        <w:t xml:space="preserve"> </w:t>
      </w:r>
      <w:r>
        <w:rPr>
          <w:rFonts w:ascii="Book Antiqua" w:hAnsi="Book Antiqua" w:cs="Times New Roman"/>
          <w:sz w:val="24"/>
          <w:szCs w:val="24"/>
        </w:rPr>
        <w:t>AUC was 0.735 (95%</w:t>
      </w:r>
      <w:r w:rsidR="00CE5EFA" w:rsidRPr="00F01808">
        <w:rPr>
          <w:rFonts w:ascii="Book Antiqua" w:hAnsi="Book Antiqua" w:cs="Times New Roman"/>
          <w:sz w:val="24"/>
          <w:szCs w:val="24"/>
        </w:rPr>
        <w:t>CI: 0.654–0.816),</w:t>
      </w:r>
      <w:r>
        <w:rPr>
          <w:rFonts w:ascii="Book Antiqua" w:hAnsi="Book Antiqua" w:cs="Times New Roman" w:hint="eastAsia"/>
          <w:sz w:val="24"/>
          <w:szCs w:val="24"/>
        </w:rPr>
        <w:t xml:space="preserve"> </w:t>
      </w:r>
      <w:r w:rsidR="00CE5EFA" w:rsidRPr="00F01808">
        <w:rPr>
          <w:rFonts w:ascii="Book Antiqua" w:hAnsi="Book Antiqua" w:cs="Times New Roman"/>
          <w:sz w:val="24"/>
          <w:szCs w:val="24"/>
        </w:rPr>
        <w:t>with a sensitivity of 0.709 and a specificit</w:t>
      </w:r>
      <w:r w:rsidR="00770028">
        <w:rPr>
          <w:rFonts w:ascii="Book Antiqua" w:hAnsi="Book Antiqua" w:cs="Times New Roman"/>
          <w:sz w:val="24"/>
          <w:szCs w:val="24"/>
        </w:rPr>
        <w:t>y of 0.721 by the Youden index.</w:t>
      </w:r>
      <w:r w:rsidR="008A1C19">
        <w:rPr>
          <w:rFonts w:ascii="Book Antiqua" w:hAnsi="Book Antiqua" w:cs="Times New Roman" w:hint="eastAsia"/>
          <w:sz w:val="24"/>
          <w:szCs w:val="24"/>
        </w:rPr>
        <w:t xml:space="preserve"> </w:t>
      </w:r>
      <w:r w:rsidR="001228E8">
        <w:rPr>
          <w:rFonts w:ascii="Book Antiqua" w:hAnsi="Book Antiqua" w:cs="Times New Roman" w:hint="eastAsia"/>
          <w:sz w:val="24"/>
          <w:szCs w:val="24"/>
        </w:rPr>
        <w:t xml:space="preserve">B: </w:t>
      </w:r>
      <w:r w:rsidR="001228E8" w:rsidRPr="00F01808">
        <w:rPr>
          <w:rFonts w:ascii="Book Antiqua" w:hAnsi="Book Antiqua" w:cs="Times New Roman"/>
          <w:sz w:val="24"/>
          <w:szCs w:val="24"/>
        </w:rPr>
        <w:t>The</w:t>
      </w:r>
      <w:r w:rsidR="001228E8">
        <w:rPr>
          <w:rFonts w:ascii="Book Antiqua" w:hAnsi="Book Antiqua" w:cs="Times New Roman" w:hint="eastAsia"/>
          <w:sz w:val="24"/>
          <w:szCs w:val="24"/>
        </w:rPr>
        <w:t xml:space="preserve"> </w:t>
      </w:r>
      <w:r w:rsidR="001228E8" w:rsidRPr="00F01808">
        <w:rPr>
          <w:rFonts w:ascii="Book Antiqua" w:hAnsi="Book Antiqua" w:cs="Times New Roman"/>
          <w:sz w:val="24"/>
          <w:szCs w:val="24"/>
        </w:rPr>
        <w:t>AUC</w:t>
      </w:r>
      <w:r w:rsidR="001228E8">
        <w:rPr>
          <w:rFonts w:ascii="Book Antiqua" w:hAnsi="Book Antiqua" w:cs="Times New Roman" w:hint="eastAsia"/>
          <w:sz w:val="24"/>
          <w:szCs w:val="24"/>
        </w:rPr>
        <w:t xml:space="preserve"> </w:t>
      </w:r>
      <w:r w:rsidR="001228E8" w:rsidRPr="00F01808">
        <w:rPr>
          <w:rFonts w:ascii="Book Antiqua" w:hAnsi="Book Antiqua" w:cs="Times New Roman"/>
          <w:sz w:val="24"/>
          <w:szCs w:val="24"/>
        </w:rPr>
        <w:t>indicates the diagnostic power of preoperative plasma albumin level. In this model, the optimum cut-off point for albumin level was 40.5 g/L, AUC was 0.648 (95</w:t>
      </w:r>
      <w:r w:rsidR="001228E8">
        <w:rPr>
          <w:rFonts w:ascii="Book Antiqua" w:hAnsi="Book Antiqua" w:cs="Times New Roman"/>
          <w:sz w:val="24"/>
          <w:szCs w:val="24"/>
        </w:rPr>
        <w:t>%</w:t>
      </w:r>
      <w:r w:rsidR="001228E8" w:rsidRPr="00F01808">
        <w:rPr>
          <w:rFonts w:ascii="Book Antiqua" w:hAnsi="Book Antiqua" w:cs="Times New Roman"/>
          <w:sz w:val="24"/>
          <w:szCs w:val="24"/>
        </w:rPr>
        <w:t>CI: 0.562–0.735), with a sensitivity of 0.647 and a specificity of 0.605 by the Youden index.</w:t>
      </w:r>
      <w:r w:rsidR="001228E8">
        <w:rPr>
          <w:rFonts w:ascii="Book Antiqua" w:hAnsi="Book Antiqua" w:cs="Times New Roman" w:hint="eastAsia"/>
          <w:sz w:val="24"/>
          <w:szCs w:val="24"/>
        </w:rPr>
        <w:t xml:space="preserve"> C: </w:t>
      </w:r>
      <w:r w:rsidR="001228E8" w:rsidRPr="00F01808">
        <w:rPr>
          <w:rFonts w:ascii="Book Antiqua" w:hAnsi="Book Antiqua" w:cs="Times New Roman"/>
          <w:sz w:val="24"/>
          <w:szCs w:val="24"/>
        </w:rPr>
        <w:t>The</w:t>
      </w:r>
      <w:r w:rsidR="001228E8">
        <w:rPr>
          <w:rFonts w:ascii="Book Antiqua" w:hAnsi="Book Antiqua" w:cs="Times New Roman" w:hint="eastAsia"/>
          <w:sz w:val="24"/>
          <w:szCs w:val="24"/>
        </w:rPr>
        <w:t xml:space="preserve"> </w:t>
      </w:r>
      <w:r w:rsidR="001228E8" w:rsidRPr="00F01808">
        <w:rPr>
          <w:rFonts w:ascii="Book Antiqua" w:hAnsi="Book Antiqua" w:cs="Times New Roman"/>
          <w:sz w:val="24"/>
          <w:szCs w:val="24"/>
        </w:rPr>
        <w:t>AUC</w:t>
      </w:r>
      <w:r w:rsidR="001228E8">
        <w:rPr>
          <w:rFonts w:ascii="Book Antiqua" w:hAnsi="Book Antiqua" w:cs="Times New Roman" w:hint="eastAsia"/>
          <w:sz w:val="24"/>
          <w:szCs w:val="24"/>
        </w:rPr>
        <w:t xml:space="preserve"> </w:t>
      </w:r>
      <w:r w:rsidR="001228E8" w:rsidRPr="00F01808">
        <w:rPr>
          <w:rFonts w:ascii="Book Antiqua" w:hAnsi="Book Antiqua" w:cs="Times New Roman"/>
          <w:sz w:val="24"/>
          <w:szCs w:val="24"/>
        </w:rPr>
        <w:t>indicates the diagnostic power of preoperative FAR. In this model, the optimum cut-off point for F</w:t>
      </w:r>
      <w:r w:rsidR="001228E8">
        <w:rPr>
          <w:rFonts w:ascii="Book Antiqua" w:hAnsi="Book Antiqua" w:cs="Times New Roman"/>
          <w:sz w:val="24"/>
          <w:szCs w:val="24"/>
        </w:rPr>
        <w:t>AR was 0.08, AUC was 0.783 (95%</w:t>
      </w:r>
      <w:r w:rsidR="001228E8" w:rsidRPr="00F01808">
        <w:rPr>
          <w:rFonts w:ascii="Book Antiqua" w:hAnsi="Book Antiqua" w:cs="Times New Roman"/>
          <w:sz w:val="24"/>
          <w:szCs w:val="24"/>
        </w:rPr>
        <w:t>CI: 0.707–0.859), with a sensitivity of 0.779 and a specificity of 0.765 by the Youden index.</w:t>
      </w:r>
      <w:r w:rsidR="00542CD4">
        <w:rPr>
          <w:rFonts w:ascii="Book Antiqua" w:hAnsi="Book Antiqua" w:cs="Times New Roman" w:hint="eastAsia"/>
          <w:sz w:val="24"/>
          <w:szCs w:val="24"/>
        </w:rPr>
        <w:t xml:space="preserve"> </w:t>
      </w:r>
      <w:r w:rsidR="005E6A56">
        <w:rPr>
          <w:rFonts w:ascii="Book Antiqua" w:hAnsi="Book Antiqua" w:cs="Times New Roman" w:hint="eastAsia"/>
          <w:sz w:val="24"/>
          <w:szCs w:val="24"/>
        </w:rPr>
        <w:t xml:space="preserve">ROC: </w:t>
      </w:r>
      <w:r w:rsidR="008A1C19" w:rsidRPr="008A1C19">
        <w:rPr>
          <w:rFonts w:ascii="Book Antiqua" w:hAnsi="Book Antiqua" w:cs="Times New Roman"/>
          <w:sz w:val="24"/>
          <w:szCs w:val="24"/>
        </w:rPr>
        <w:t xml:space="preserve">Receiver </w:t>
      </w:r>
      <w:r w:rsidR="005E6A56" w:rsidRPr="008A1C19">
        <w:rPr>
          <w:rFonts w:ascii="Book Antiqua" w:hAnsi="Book Antiqua" w:cs="Times New Roman"/>
          <w:sz w:val="24"/>
          <w:szCs w:val="24"/>
        </w:rPr>
        <w:t>operating characteristics curve</w:t>
      </w:r>
      <w:r w:rsidR="008A1C19">
        <w:rPr>
          <w:rFonts w:ascii="Book Antiqua" w:hAnsi="Book Antiqua" w:cs="Times New Roman" w:hint="eastAsia"/>
          <w:sz w:val="24"/>
          <w:szCs w:val="24"/>
        </w:rPr>
        <w:t>.</w:t>
      </w:r>
    </w:p>
    <w:p w14:paraId="5ADD732E" w14:textId="77777777" w:rsidR="008508D5" w:rsidRPr="00F01808" w:rsidRDefault="008508D5" w:rsidP="009A188A">
      <w:pPr>
        <w:widowControl/>
        <w:snapToGrid w:val="0"/>
        <w:spacing w:line="360" w:lineRule="auto"/>
        <w:rPr>
          <w:rFonts w:ascii="Book Antiqua" w:hAnsi="Book Antiqua" w:cs="Times New Roman"/>
          <w:sz w:val="24"/>
          <w:szCs w:val="24"/>
        </w:rPr>
      </w:pPr>
      <w:r w:rsidRPr="00F01808">
        <w:rPr>
          <w:rFonts w:ascii="Book Antiqua" w:hAnsi="Book Antiqua" w:cs="Times New Roman"/>
          <w:sz w:val="24"/>
          <w:szCs w:val="24"/>
        </w:rPr>
        <w:br w:type="page"/>
      </w:r>
    </w:p>
    <w:p w14:paraId="6FA7B03F" w14:textId="32117F33" w:rsidR="008443F6" w:rsidRDefault="00A17E99" w:rsidP="00A17E99">
      <w:pPr>
        <w:snapToGrid w:val="0"/>
        <w:spacing w:line="360" w:lineRule="auto"/>
        <w:rPr>
          <w:rFonts w:ascii="Book Antiqua" w:hAnsi="Book Antiqua" w:cs="Times New Roman"/>
          <w:b/>
          <w:noProof/>
          <w:sz w:val="24"/>
          <w:szCs w:val="24"/>
        </w:rPr>
      </w:pPr>
      <w:r>
        <w:rPr>
          <w:rFonts w:ascii="Book Antiqua" w:hAnsi="Book Antiqua" w:cs="Times New Roman" w:hint="eastAsia"/>
          <w:b/>
          <w:noProof/>
          <w:sz w:val="24"/>
          <w:szCs w:val="24"/>
        </w:rPr>
        <w:lastRenderedPageBreak/>
        <w:t>A</w:t>
      </w:r>
    </w:p>
    <w:p w14:paraId="644982DE" w14:textId="732E7974" w:rsidR="00A17E99" w:rsidRDefault="00A17E99" w:rsidP="00A17E99">
      <w:pPr>
        <w:snapToGrid w:val="0"/>
        <w:spacing w:line="360" w:lineRule="auto"/>
        <w:rPr>
          <w:rFonts w:ascii="Book Antiqua" w:hAnsi="Book Antiqua" w:cs="Times New Roman"/>
          <w:sz w:val="24"/>
          <w:szCs w:val="24"/>
        </w:rPr>
      </w:pPr>
      <w:r w:rsidRPr="00F01808">
        <w:rPr>
          <w:rFonts w:ascii="Book Antiqua" w:hAnsi="Book Antiqua" w:cs="Times New Roman"/>
          <w:b/>
          <w:noProof/>
          <w:sz w:val="24"/>
          <w:szCs w:val="24"/>
        </w:rPr>
        <w:drawing>
          <wp:inline distT="0" distB="0" distL="0" distR="0" wp14:anchorId="58F64C2D" wp14:editId="23CCEB8B">
            <wp:extent cx="3959525" cy="3959525"/>
            <wp:effectExtent l="0" t="0" r="3175" b="3175"/>
            <wp:docPr id="4" name="图片 4" descr="C:\Users\徐维宇\Desktop\纤维蛋白原和白蛋白与胆囊癌的预后文章\各种图表\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徐维宇\Desktop\纤维蛋白原和白蛋白与胆囊癌的预后文章\各种图表\Figure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7177" cy="3957177"/>
                    </a:xfrm>
                    <a:prstGeom prst="rect">
                      <a:avLst/>
                    </a:prstGeom>
                    <a:noFill/>
                    <a:ln>
                      <a:noFill/>
                    </a:ln>
                  </pic:spPr>
                </pic:pic>
              </a:graphicData>
            </a:graphic>
          </wp:inline>
        </w:drawing>
      </w:r>
    </w:p>
    <w:p w14:paraId="33DA806A" w14:textId="3EF9DA15" w:rsidR="00A17E99" w:rsidRDefault="00A17E99" w:rsidP="00A17E99">
      <w:pPr>
        <w:snapToGrid w:val="0"/>
        <w:spacing w:line="360" w:lineRule="auto"/>
        <w:rPr>
          <w:rFonts w:ascii="Book Antiqua" w:hAnsi="Book Antiqua" w:cs="Times New Roman"/>
          <w:sz w:val="24"/>
          <w:szCs w:val="24"/>
        </w:rPr>
      </w:pPr>
      <w:r>
        <w:rPr>
          <w:rFonts w:ascii="Book Antiqua" w:hAnsi="Book Antiqua" w:cs="Times New Roman" w:hint="eastAsia"/>
          <w:sz w:val="24"/>
          <w:szCs w:val="24"/>
        </w:rPr>
        <w:t>B</w:t>
      </w:r>
    </w:p>
    <w:p w14:paraId="607D38D3" w14:textId="0F74D853" w:rsidR="00A17E99" w:rsidRDefault="00A17E99" w:rsidP="00A17E99">
      <w:pPr>
        <w:snapToGrid w:val="0"/>
        <w:spacing w:line="360" w:lineRule="auto"/>
        <w:rPr>
          <w:rFonts w:ascii="Book Antiqua" w:hAnsi="Book Antiqua" w:cs="Times New Roman"/>
          <w:sz w:val="24"/>
          <w:szCs w:val="24"/>
        </w:rPr>
      </w:pPr>
      <w:r w:rsidRPr="00F01808">
        <w:rPr>
          <w:rFonts w:ascii="Book Antiqua" w:hAnsi="Book Antiqua" w:cs="Times New Roman"/>
          <w:b/>
          <w:noProof/>
          <w:sz w:val="24"/>
          <w:szCs w:val="24"/>
        </w:rPr>
        <w:drawing>
          <wp:inline distT="0" distB="0" distL="0" distR="0" wp14:anchorId="109B9FE7" wp14:editId="31DFA728">
            <wp:extent cx="4045789" cy="4045789"/>
            <wp:effectExtent l="0" t="0" r="0" b="0"/>
            <wp:docPr id="5" name="图片 5" descr="C:\Users\徐维宇\Desktop\纤维蛋白原和白蛋白与胆囊癌的预后文章\各种图表\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徐维宇\Desktop\纤维蛋白原和白蛋白与胆囊癌的预后文章\各种图表\Figure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1914" cy="4041914"/>
                    </a:xfrm>
                    <a:prstGeom prst="rect">
                      <a:avLst/>
                    </a:prstGeom>
                    <a:noFill/>
                    <a:ln>
                      <a:noFill/>
                    </a:ln>
                  </pic:spPr>
                </pic:pic>
              </a:graphicData>
            </a:graphic>
          </wp:inline>
        </w:drawing>
      </w:r>
    </w:p>
    <w:p w14:paraId="6C1C7163" w14:textId="1A36C439" w:rsidR="00A17E99" w:rsidRDefault="00A17E99" w:rsidP="00A17E99">
      <w:pPr>
        <w:snapToGrid w:val="0"/>
        <w:spacing w:line="360" w:lineRule="auto"/>
        <w:rPr>
          <w:rFonts w:ascii="Book Antiqua" w:hAnsi="Book Antiqua" w:cs="Times New Roman"/>
          <w:sz w:val="24"/>
          <w:szCs w:val="24"/>
        </w:rPr>
      </w:pPr>
      <w:r>
        <w:rPr>
          <w:rFonts w:ascii="Book Antiqua" w:hAnsi="Book Antiqua" w:cs="Times New Roman" w:hint="eastAsia"/>
          <w:sz w:val="24"/>
          <w:szCs w:val="24"/>
        </w:rPr>
        <w:lastRenderedPageBreak/>
        <w:t>C</w:t>
      </w:r>
    </w:p>
    <w:p w14:paraId="42128FB4" w14:textId="50C3FBA3" w:rsidR="00A17E99" w:rsidRPr="00F01808" w:rsidRDefault="00A17E99" w:rsidP="00A17E99">
      <w:pPr>
        <w:snapToGrid w:val="0"/>
        <w:spacing w:line="360" w:lineRule="auto"/>
        <w:rPr>
          <w:rFonts w:ascii="Book Antiqua" w:hAnsi="Book Antiqua" w:cs="Times New Roman"/>
          <w:sz w:val="24"/>
          <w:szCs w:val="24"/>
        </w:rPr>
      </w:pPr>
      <w:r w:rsidRPr="00F01808">
        <w:rPr>
          <w:rFonts w:ascii="Book Antiqua" w:hAnsi="Book Antiqua" w:cs="Times New Roman"/>
          <w:noProof/>
          <w:sz w:val="24"/>
          <w:szCs w:val="24"/>
        </w:rPr>
        <w:drawing>
          <wp:inline distT="0" distB="0" distL="0" distR="0" wp14:anchorId="099979BB" wp14:editId="12A68B36">
            <wp:extent cx="3881887" cy="3881887"/>
            <wp:effectExtent l="0" t="0" r="4445" b="4445"/>
            <wp:docPr id="6" name="图片 6" descr="C:\Users\徐维宇\Desktop\纤维蛋白原和白蛋白与胆囊癌的预后文章\各种图表\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徐维宇\Desktop\纤维蛋白原和白蛋白与胆囊癌的预后文章\各种图表\Figure 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7669" cy="3877669"/>
                    </a:xfrm>
                    <a:prstGeom prst="rect">
                      <a:avLst/>
                    </a:prstGeom>
                    <a:noFill/>
                    <a:ln>
                      <a:noFill/>
                    </a:ln>
                  </pic:spPr>
                </pic:pic>
              </a:graphicData>
            </a:graphic>
          </wp:inline>
        </w:drawing>
      </w:r>
    </w:p>
    <w:p w14:paraId="61DC54DD" w14:textId="14FC44A0" w:rsidR="008443F6" w:rsidRPr="00F01808" w:rsidRDefault="008443F6" w:rsidP="009A188A">
      <w:pPr>
        <w:snapToGrid w:val="0"/>
        <w:spacing w:line="360" w:lineRule="auto"/>
        <w:rPr>
          <w:rFonts w:ascii="Book Antiqua" w:hAnsi="Book Antiqua" w:cs="Times New Roman"/>
          <w:sz w:val="24"/>
          <w:szCs w:val="24"/>
        </w:rPr>
      </w:pPr>
      <w:r w:rsidRPr="00F01808">
        <w:rPr>
          <w:rFonts w:ascii="Book Antiqua" w:hAnsi="Book Antiqua" w:cs="Times New Roman"/>
          <w:b/>
          <w:sz w:val="24"/>
          <w:szCs w:val="24"/>
        </w:rPr>
        <w:t xml:space="preserve">Figure </w:t>
      </w:r>
      <w:r w:rsidR="00A17E99">
        <w:rPr>
          <w:rFonts w:ascii="Book Antiqua" w:hAnsi="Book Antiqua" w:cs="Times New Roman" w:hint="eastAsia"/>
          <w:b/>
          <w:sz w:val="24"/>
          <w:szCs w:val="24"/>
        </w:rPr>
        <w:t>2</w:t>
      </w:r>
      <w:r w:rsidRPr="00F01808">
        <w:rPr>
          <w:rFonts w:ascii="Book Antiqua" w:hAnsi="Book Antiqua" w:cs="Times New Roman"/>
          <w:b/>
          <w:sz w:val="24"/>
          <w:szCs w:val="24"/>
        </w:rPr>
        <w:t xml:space="preserve"> Survival curve according to the presence of preoperative fibrinogen concentration</w:t>
      </w:r>
      <w:r w:rsidR="00A17E99">
        <w:rPr>
          <w:rFonts w:ascii="Book Antiqua" w:hAnsi="Book Antiqua" w:cs="Times New Roman" w:hint="eastAsia"/>
          <w:b/>
          <w:sz w:val="24"/>
          <w:szCs w:val="24"/>
        </w:rPr>
        <w:t xml:space="preserve"> (A), </w:t>
      </w:r>
      <w:r w:rsidR="00A17E99" w:rsidRPr="00F01808">
        <w:rPr>
          <w:rFonts w:ascii="Book Antiqua" w:hAnsi="Book Antiqua" w:cs="Times New Roman"/>
          <w:b/>
          <w:sz w:val="24"/>
          <w:szCs w:val="24"/>
        </w:rPr>
        <w:t>albumin level</w:t>
      </w:r>
      <w:r w:rsidR="00A17E99">
        <w:rPr>
          <w:rFonts w:ascii="Book Antiqua" w:hAnsi="Book Antiqua" w:cs="Times New Roman" w:hint="eastAsia"/>
          <w:b/>
          <w:sz w:val="24"/>
          <w:szCs w:val="24"/>
        </w:rPr>
        <w:t xml:space="preserve"> (B), and </w:t>
      </w:r>
      <w:r w:rsidR="00A17E99" w:rsidRPr="001228E8">
        <w:rPr>
          <w:rFonts w:ascii="Book Antiqua" w:hAnsi="Book Antiqua" w:cs="Times New Roman"/>
          <w:b/>
          <w:sz w:val="24"/>
          <w:szCs w:val="24"/>
        </w:rPr>
        <w:t>fibrinogen to albumin ratio</w:t>
      </w:r>
      <w:r w:rsidR="00A17E99" w:rsidRPr="00F01808">
        <w:rPr>
          <w:rFonts w:ascii="Book Antiqua" w:hAnsi="Book Antiqua" w:cs="Times New Roman"/>
          <w:b/>
          <w:sz w:val="24"/>
          <w:szCs w:val="24"/>
        </w:rPr>
        <w:t xml:space="preserve"> </w:t>
      </w:r>
      <w:r w:rsidR="00A17E99">
        <w:rPr>
          <w:rFonts w:ascii="Book Antiqua" w:hAnsi="Book Antiqua" w:cs="Times New Roman" w:hint="eastAsia"/>
          <w:b/>
          <w:sz w:val="24"/>
          <w:szCs w:val="24"/>
        </w:rPr>
        <w:t>(C)</w:t>
      </w:r>
      <w:r w:rsidRPr="00F01808">
        <w:rPr>
          <w:rFonts w:ascii="Book Antiqua" w:hAnsi="Book Antiqua" w:cs="Times New Roman"/>
          <w:b/>
          <w:sz w:val="24"/>
          <w:szCs w:val="24"/>
        </w:rPr>
        <w:t xml:space="preserve">. </w:t>
      </w:r>
      <w:r w:rsidR="00A17E99">
        <w:rPr>
          <w:rFonts w:ascii="Book Antiqua" w:hAnsi="Book Antiqua" w:cs="Times New Roman" w:hint="eastAsia"/>
          <w:b/>
          <w:sz w:val="24"/>
          <w:szCs w:val="24"/>
        </w:rPr>
        <w:t xml:space="preserve">A: </w:t>
      </w:r>
      <w:r w:rsidRPr="00F01808">
        <w:rPr>
          <w:rFonts w:ascii="Book Antiqua" w:hAnsi="Book Antiqua" w:cs="Times New Roman"/>
          <w:sz w:val="24"/>
          <w:szCs w:val="24"/>
        </w:rPr>
        <w:t>Data compares fibrinogen concentration</w:t>
      </w:r>
      <w:r w:rsidR="006A036B">
        <w:rPr>
          <w:rFonts w:ascii="Book Antiqua" w:hAnsi="Book Antiqua" w:cs="Times New Roman" w:hint="eastAsia"/>
          <w:sz w:val="24"/>
          <w:szCs w:val="24"/>
        </w:rPr>
        <w:t xml:space="preserve"> </w:t>
      </w:r>
      <w:r w:rsidR="00A17E99">
        <w:rPr>
          <w:rFonts w:ascii="Book Antiqua" w:hAnsi="Book Antiqua" w:cs="Times New Roman"/>
          <w:sz w:val="24"/>
          <w:szCs w:val="24"/>
        </w:rPr>
        <w:t>&gt;</w:t>
      </w:r>
      <w:r w:rsidR="006A036B">
        <w:rPr>
          <w:rFonts w:ascii="Book Antiqua" w:hAnsi="Book Antiqua" w:cs="Times New Roman" w:hint="eastAsia"/>
          <w:sz w:val="24"/>
          <w:szCs w:val="24"/>
        </w:rPr>
        <w:t xml:space="preserve"> </w:t>
      </w:r>
      <w:r w:rsidRPr="00F01808">
        <w:rPr>
          <w:rFonts w:ascii="Book Antiqua" w:hAnsi="Book Antiqua" w:cs="Times New Roman"/>
          <w:sz w:val="24"/>
          <w:szCs w:val="24"/>
        </w:rPr>
        <w:t>3.47</w:t>
      </w:r>
      <w:r w:rsidR="00A17E99">
        <w:rPr>
          <w:rFonts w:ascii="Book Antiqua" w:hAnsi="Book Antiqua" w:cs="Times New Roman" w:hint="eastAsia"/>
          <w:sz w:val="24"/>
          <w:szCs w:val="24"/>
        </w:rPr>
        <w:t xml:space="preserve"> </w:t>
      </w:r>
      <w:r w:rsidRPr="00F01808">
        <w:rPr>
          <w:rFonts w:ascii="Book Antiqua" w:hAnsi="Book Antiqua" w:cs="Times New Roman"/>
          <w:sz w:val="24"/>
          <w:szCs w:val="24"/>
        </w:rPr>
        <w:t>g</w:t>
      </w:r>
      <w:r w:rsidR="00A17E99">
        <w:rPr>
          <w:rFonts w:ascii="Book Antiqua" w:hAnsi="Book Antiqua" w:cs="Times New Roman" w:hint="eastAsia"/>
          <w:sz w:val="24"/>
          <w:szCs w:val="24"/>
        </w:rPr>
        <w:t>/</w:t>
      </w:r>
      <w:r w:rsidRPr="00F01808">
        <w:rPr>
          <w:rFonts w:ascii="Book Antiqua" w:hAnsi="Book Antiqua" w:cs="Times New Roman"/>
          <w:sz w:val="24"/>
          <w:szCs w:val="24"/>
        </w:rPr>
        <w:t xml:space="preserve">L </w:t>
      </w:r>
      <w:r w:rsidRPr="006A036B">
        <w:rPr>
          <w:rFonts w:ascii="Book Antiqua" w:hAnsi="Book Antiqua" w:cs="Times New Roman"/>
          <w:i/>
          <w:sz w:val="24"/>
          <w:szCs w:val="24"/>
        </w:rPr>
        <w:t>vs</w:t>
      </w:r>
      <w:r w:rsidR="006A036B">
        <w:rPr>
          <w:rFonts w:ascii="Book Antiqua" w:hAnsi="Book Antiqua" w:cs="Times New Roman" w:hint="eastAsia"/>
          <w:sz w:val="24"/>
          <w:szCs w:val="24"/>
        </w:rPr>
        <w:t xml:space="preserve"> </w:t>
      </w:r>
      <w:r w:rsidR="00A17E99">
        <w:rPr>
          <w:rFonts w:ascii="Book Antiqua" w:hAnsi="Book Antiqua" w:cs="Times New Roman"/>
          <w:sz w:val="24"/>
          <w:szCs w:val="24"/>
        </w:rPr>
        <w:t>≤</w:t>
      </w:r>
      <w:r w:rsidR="006A036B">
        <w:rPr>
          <w:rFonts w:ascii="Book Antiqua" w:hAnsi="Book Antiqua" w:cs="Times New Roman" w:hint="eastAsia"/>
          <w:sz w:val="24"/>
          <w:szCs w:val="24"/>
        </w:rPr>
        <w:t xml:space="preserve"> </w:t>
      </w:r>
      <w:r w:rsidRPr="00F01808">
        <w:rPr>
          <w:rFonts w:ascii="Book Antiqua" w:hAnsi="Book Antiqua" w:cs="Times New Roman"/>
          <w:sz w:val="24"/>
          <w:szCs w:val="24"/>
        </w:rPr>
        <w:t>3.47g/L group</w:t>
      </w:r>
      <w:r w:rsidR="00A17E99">
        <w:rPr>
          <w:rFonts w:ascii="Book Antiqua" w:hAnsi="Book Antiqua" w:cs="Times New Roman" w:hint="eastAsia"/>
          <w:sz w:val="24"/>
          <w:szCs w:val="24"/>
        </w:rPr>
        <w:t xml:space="preserve"> </w:t>
      </w:r>
      <w:r w:rsidRPr="00F01808">
        <w:rPr>
          <w:rFonts w:ascii="Book Antiqua" w:hAnsi="Book Antiqua" w:cs="Times New Roman"/>
          <w:sz w:val="24"/>
          <w:szCs w:val="24"/>
        </w:rPr>
        <w:t>(</w:t>
      </w:r>
      <w:r w:rsidRPr="006A036B">
        <w:rPr>
          <w:rFonts w:ascii="Book Antiqua" w:hAnsi="Book Antiqua" w:cs="Times New Roman"/>
          <w:i/>
          <w:sz w:val="24"/>
          <w:szCs w:val="24"/>
        </w:rPr>
        <w:t>P</w:t>
      </w:r>
      <w:r w:rsidR="006A036B">
        <w:rPr>
          <w:rFonts w:ascii="Book Antiqua" w:hAnsi="Book Antiqua" w:cs="Times New Roman" w:hint="eastAsia"/>
          <w:sz w:val="24"/>
          <w:szCs w:val="24"/>
        </w:rPr>
        <w:t xml:space="preserve"> </w:t>
      </w:r>
      <w:r w:rsidR="00A17E99">
        <w:rPr>
          <w:rFonts w:ascii="Book Antiqua" w:hAnsi="Book Antiqua" w:cs="Times New Roman"/>
          <w:sz w:val="24"/>
          <w:szCs w:val="24"/>
        </w:rPr>
        <w:t>&lt;</w:t>
      </w:r>
      <w:r w:rsidR="006A036B">
        <w:rPr>
          <w:rFonts w:ascii="Book Antiqua" w:hAnsi="Book Antiqua" w:cs="Times New Roman" w:hint="eastAsia"/>
          <w:sz w:val="24"/>
          <w:szCs w:val="24"/>
        </w:rPr>
        <w:t xml:space="preserve"> </w:t>
      </w:r>
      <w:r w:rsidRPr="00F01808">
        <w:rPr>
          <w:rFonts w:ascii="Book Antiqua" w:hAnsi="Book Antiqua" w:cs="Times New Roman"/>
          <w:sz w:val="24"/>
          <w:szCs w:val="24"/>
        </w:rPr>
        <w:t>0.05).</w:t>
      </w:r>
      <w:r w:rsidR="006A036B">
        <w:rPr>
          <w:rFonts w:ascii="Book Antiqua" w:hAnsi="Book Antiqua" w:cs="Times New Roman" w:hint="eastAsia"/>
          <w:sz w:val="24"/>
          <w:szCs w:val="24"/>
        </w:rPr>
        <w:t xml:space="preserve"> </w:t>
      </w:r>
      <w:r w:rsidRPr="00F01808">
        <w:rPr>
          <w:rFonts w:ascii="Book Antiqua" w:hAnsi="Book Antiqua" w:cs="Times New Roman"/>
          <w:sz w:val="24"/>
          <w:szCs w:val="24"/>
        </w:rPr>
        <w:t>The number 1 for ≤</w:t>
      </w:r>
      <w:r w:rsidR="006A036B">
        <w:rPr>
          <w:rFonts w:ascii="Book Antiqua" w:hAnsi="Book Antiqua" w:cs="Times New Roman" w:hint="eastAsia"/>
          <w:sz w:val="24"/>
          <w:szCs w:val="24"/>
        </w:rPr>
        <w:t xml:space="preserve"> </w:t>
      </w:r>
      <w:r w:rsidRPr="00F01808">
        <w:rPr>
          <w:rFonts w:ascii="Book Antiqua" w:hAnsi="Book Antiqua" w:cs="Times New Roman"/>
          <w:sz w:val="24"/>
          <w:szCs w:val="24"/>
        </w:rPr>
        <w:t>3.47</w:t>
      </w:r>
      <w:r w:rsidR="006A036B">
        <w:rPr>
          <w:rFonts w:ascii="Book Antiqua" w:hAnsi="Book Antiqua" w:cs="Times New Roman" w:hint="eastAsia"/>
          <w:sz w:val="24"/>
          <w:szCs w:val="24"/>
        </w:rPr>
        <w:t xml:space="preserve"> </w:t>
      </w:r>
      <w:r w:rsidRPr="00F01808">
        <w:rPr>
          <w:rFonts w:ascii="Book Antiqua" w:hAnsi="Book Antiqua" w:cs="Times New Roman"/>
          <w:sz w:val="24"/>
          <w:szCs w:val="24"/>
        </w:rPr>
        <w:t xml:space="preserve">g/L group, number 2 for </w:t>
      </w:r>
      <w:r w:rsidR="00A17E99">
        <w:rPr>
          <w:rFonts w:ascii="Book Antiqua" w:hAnsi="Book Antiqua" w:cs="Times New Roman"/>
          <w:sz w:val="24"/>
          <w:szCs w:val="24"/>
        </w:rPr>
        <w:t>&gt;</w:t>
      </w:r>
      <w:r w:rsidR="006A036B">
        <w:rPr>
          <w:rFonts w:ascii="Book Antiqua" w:hAnsi="Book Antiqua" w:cs="Times New Roman" w:hint="eastAsia"/>
          <w:sz w:val="24"/>
          <w:szCs w:val="24"/>
        </w:rPr>
        <w:t xml:space="preserve"> </w:t>
      </w:r>
      <w:r w:rsidRPr="00F01808">
        <w:rPr>
          <w:rFonts w:ascii="Book Antiqua" w:hAnsi="Book Antiqua" w:cs="Times New Roman"/>
          <w:sz w:val="24"/>
          <w:szCs w:val="24"/>
        </w:rPr>
        <w:t>3.47g/L group.</w:t>
      </w:r>
      <w:r w:rsidR="00A17E99">
        <w:rPr>
          <w:rFonts w:ascii="Book Antiqua" w:hAnsi="Book Antiqua" w:cs="Times New Roman" w:hint="eastAsia"/>
          <w:sz w:val="24"/>
          <w:szCs w:val="24"/>
        </w:rPr>
        <w:t xml:space="preserve"> B: </w:t>
      </w:r>
      <w:r w:rsidR="00A17E99" w:rsidRPr="00F01808">
        <w:rPr>
          <w:rFonts w:ascii="Book Antiqua" w:hAnsi="Book Antiqua" w:cs="Times New Roman"/>
          <w:sz w:val="24"/>
          <w:szCs w:val="24"/>
        </w:rPr>
        <w:t>Data compares albumin level</w:t>
      </w:r>
      <w:r w:rsidR="00A17E99">
        <w:rPr>
          <w:rFonts w:ascii="Book Antiqua" w:hAnsi="Book Antiqua" w:cs="Times New Roman" w:hint="eastAsia"/>
          <w:sz w:val="24"/>
          <w:szCs w:val="24"/>
        </w:rPr>
        <w:t xml:space="preserve"> </w:t>
      </w:r>
      <w:r w:rsidR="00A17E99">
        <w:rPr>
          <w:rFonts w:ascii="Book Antiqua" w:hAnsi="Book Antiqua" w:cs="Times New Roman"/>
          <w:sz w:val="24"/>
          <w:szCs w:val="24"/>
        </w:rPr>
        <w:t>&gt;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40.5</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 xml:space="preserve">g/L </w:t>
      </w:r>
      <w:r w:rsidR="00A17E99" w:rsidRPr="00F165B2">
        <w:rPr>
          <w:rFonts w:ascii="Book Antiqua" w:hAnsi="Book Antiqua" w:cs="Times New Roman"/>
          <w:i/>
          <w:sz w:val="24"/>
          <w:szCs w:val="24"/>
        </w:rPr>
        <w:t>vs</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40.5</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g/L group</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w:t>
      </w:r>
      <w:r w:rsidR="00A17E99" w:rsidRPr="00F165B2">
        <w:rPr>
          <w:rFonts w:ascii="Book Antiqua" w:hAnsi="Book Antiqua" w:cs="Times New Roman"/>
          <w:i/>
          <w:sz w:val="24"/>
          <w:szCs w:val="24"/>
        </w:rPr>
        <w:t>P</w:t>
      </w:r>
      <w:r w:rsidR="00A64B41">
        <w:rPr>
          <w:rFonts w:ascii="Book Antiqua" w:hAnsi="Book Antiqua" w:cs="Times New Roman" w:hint="eastAsia"/>
          <w:sz w:val="24"/>
          <w:szCs w:val="24"/>
        </w:rPr>
        <w:t xml:space="preserve"> </w:t>
      </w:r>
      <w:r w:rsidR="00A64B41">
        <w:rPr>
          <w:rFonts w:ascii="Book Antiqua" w:hAnsi="Book Antiqua" w:cs="Times New Roman"/>
          <w:sz w:val="24"/>
          <w:szCs w:val="24"/>
        </w:rPr>
        <w:t>&lt;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0.05).</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The number 0 for albumin level</w:t>
      </w:r>
      <w:r w:rsidR="00A17E99">
        <w:rPr>
          <w:rFonts w:ascii="Book Antiqua" w:hAnsi="Book Antiqua" w:cs="Times New Roman" w:hint="eastAsia"/>
          <w:sz w:val="24"/>
          <w:szCs w:val="24"/>
        </w:rPr>
        <w:t xml:space="preserve"> </w:t>
      </w:r>
      <w:r w:rsidR="00A17E99">
        <w:rPr>
          <w:rFonts w:ascii="Book Antiqua" w:hAnsi="Book Antiqua" w:cs="Times New Roman"/>
          <w:sz w:val="24"/>
          <w:szCs w:val="24"/>
        </w:rPr>
        <w:t>&gt;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40.5</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g/L group, number 1 for albumin level</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40.5g/L group.</w:t>
      </w:r>
      <w:r w:rsidR="00A17E99">
        <w:rPr>
          <w:rFonts w:ascii="Book Antiqua" w:hAnsi="Book Antiqua" w:cs="Times New Roman" w:hint="eastAsia"/>
          <w:sz w:val="24"/>
          <w:szCs w:val="24"/>
        </w:rPr>
        <w:t xml:space="preserve"> C: </w:t>
      </w:r>
      <w:r w:rsidR="00A17E99" w:rsidRPr="00F01808">
        <w:rPr>
          <w:rFonts w:ascii="Book Antiqua" w:hAnsi="Book Antiqua" w:cs="Times New Roman"/>
          <w:sz w:val="24"/>
          <w:szCs w:val="24"/>
        </w:rPr>
        <w:t>Data compares FAR</w:t>
      </w:r>
      <w:r w:rsidR="00A17E99">
        <w:rPr>
          <w:rFonts w:ascii="Book Antiqua" w:hAnsi="Book Antiqua" w:cs="Times New Roman" w:hint="eastAsia"/>
          <w:sz w:val="24"/>
          <w:szCs w:val="24"/>
        </w:rPr>
        <w:t xml:space="preserve"> </w:t>
      </w:r>
      <w:r w:rsidR="00A17E99">
        <w:rPr>
          <w:rFonts w:ascii="Book Antiqua" w:hAnsi="Book Antiqua" w:cs="Times New Roman"/>
          <w:sz w:val="24"/>
          <w:szCs w:val="24"/>
        </w:rPr>
        <w:t>&gt;</w:t>
      </w:r>
      <w:r w:rsidR="00A17E99">
        <w:rPr>
          <w:rFonts w:ascii="Book Antiqua" w:hAnsi="Book Antiqua" w:cs="Times New Roman" w:hint="eastAsia"/>
          <w:sz w:val="24"/>
          <w:szCs w:val="24"/>
        </w:rPr>
        <w:t xml:space="preserve"> </w:t>
      </w:r>
      <w:r w:rsidR="00A17E99">
        <w:rPr>
          <w:rFonts w:ascii="Book Antiqua" w:hAnsi="Book Antiqua" w:cs="Times New Roman"/>
          <w:sz w:val="24"/>
          <w:szCs w:val="24"/>
        </w:rPr>
        <w:t xml:space="preserve">0.08 </w:t>
      </w:r>
      <w:r w:rsidR="00A17E99" w:rsidRPr="00F165B2">
        <w:rPr>
          <w:rFonts w:ascii="Book Antiqua" w:hAnsi="Book Antiqua" w:cs="Times New Roman"/>
          <w:i/>
          <w:sz w:val="24"/>
          <w:szCs w:val="24"/>
        </w:rPr>
        <w:t>vs</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0.08 group</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w:t>
      </w:r>
      <w:r w:rsidR="00A17E99" w:rsidRPr="00F165B2">
        <w:rPr>
          <w:rFonts w:ascii="Book Antiqua" w:hAnsi="Book Antiqua" w:cs="Times New Roman"/>
          <w:i/>
          <w:sz w:val="24"/>
          <w:szCs w:val="24"/>
        </w:rPr>
        <w:t>P</w:t>
      </w:r>
      <w:r w:rsidR="00A17E99">
        <w:rPr>
          <w:rFonts w:ascii="Book Antiqua" w:hAnsi="Book Antiqua" w:cs="Times New Roman" w:hint="eastAsia"/>
          <w:sz w:val="24"/>
          <w:szCs w:val="24"/>
        </w:rPr>
        <w:t xml:space="preserve"> </w:t>
      </w:r>
      <w:r w:rsidR="00A17E99">
        <w:rPr>
          <w:rFonts w:ascii="Book Antiqua" w:hAnsi="Book Antiqua" w:cs="Times New Roman"/>
          <w:sz w:val="24"/>
          <w:szCs w:val="24"/>
        </w:rPr>
        <w:t>&lt;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0.05). The number 1 for FAR</w:t>
      </w:r>
      <w:r w:rsidR="00A17E99">
        <w:rPr>
          <w:rFonts w:ascii="Book Antiqua" w:hAnsi="Book Antiqua" w:cs="Times New Roman" w:hint="eastAsia"/>
          <w:sz w:val="24"/>
          <w:szCs w:val="24"/>
        </w:rPr>
        <w:t xml:space="preserve"> </w:t>
      </w:r>
      <w:r w:rsidR="00A17E99">
        <w:rPr>
          <w:rFonts w:ascii="Book Antiqua" w:hAnsi="Book Antiqua" w:cs="Times New Roman"/>
          <w:sz w:val="24"/>
          <w:szCs w:val="24"/>
        </w:rPr>
        <w:t>&gt;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0.08 group, number 0 for FAR</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0.08</w:t>
      </w:r>
      <w:r w:rsidR="00A17E99">
        <w:rPr>
          <w:rFonts w:ascii="Book Antiqua" w:hAnsi="Book Antiqua" w:cs="Times New Roman" w:hint="eastAsia"/>
          <w:sz w:val="24"/>
          <w:szCs w:val="24"/>
        </w:rPr>
        <w:t xml:space="preserve"> </w:t>
      </w:r>
      <w:r w:rsidR="00A17E99" w:rsidRPr="00F01808">
        <w:rPr>
          <w:rFonts w:ascii="Book Antiqua" w:hAnsi="Book Antiqua" w:cs="Times New Roman"/>
          <w:sz w:val="24"/>
          <w:szCs w:val="24"/>
        </w:rPr>
        <w:t>g/L group.</w:t>
      </w:r>
      <w:r w:rsidR="00F01D63">
        <w:rPr>
          <w:rFonts w:ascii="Book Antiqua" w:hAnsi="Book Antiqua" w:cs="Times New Roman" w:hint="eastAsia"/>
          <w:sz w:val="24"/>
          <w:szCs w:val="24"/>
        </w:rPr>
        <w:t xml:space="preserve"> </w:t>
      </w:r>
      <w:r w:rsidR="00A17E99" w:rsidRPr="00F01808">
        <w:rPr>
          <w:rFonts w:ascii="Book Antiqua" w:hAnsi="Book Antiqua" w:cs="Times New Roman"/>
          <w:sz w:val="24"/>
          <w:szCs w:val="24"/>
        </w:rPr>
        <w:t>FAR</w:t>
      </w:r>
      <w:r w:rsidR="00A17E99">
        <w:rPr>
          <w:rFonts w:ascii="Book Antiqua" w:hAnsi="Book Antiqua" w:cs="Times New Roman" w:hint="eastAsia"/>
          <w:sz w:val="24"/>
          <w:szCs w:val="24"/>
        </w:rPr>
        <w:t>:</w:t>
      </w:r>
      <w:r w:rsidR="00A17E99" w:rsidRPr="00F01808">
        <w:rPr>
          <w:rFonts w:ascii="Book Antiqua" w:hAnsi="Book Antiqua" w:cs="Times New Roman"/>
          <w:sz w:val="24"/>
          <w:szCs w:val="24"/>
        </w:rPr>
        <w:t xml:space="preserve"> </w:t>
      </w:r>
      <w:r w:rsidR="00A17E99" w:rsidRPr="00F165B2">
        <w:rPr>
          <w:rFonts w:ascii="Book Antiqua" w:hAnsi="Book Antiqua" w:cs="Times New Roman"/>
          <w:caps/>
          <w:sz w:val="24"/>
          <w:szCs w:val="24"/>
        </w:rPr>
        <w:t>f</w:t>
      </w:r>
      <w:r w:rsidR="00A17E99" w:rsidRPr="00F01808">
        <w:rPr>
          <w:rFonts w:ascii="Book Antiqua" w:hAnsi="Book Antiqua" w:cs="Times New Roman"/>
          <w:sz w:val="24"/>
          <w:szCs w:val="24"/>
        </w:rPr>
        <w:t>ibrinogen to albumin ratio.</w:t>
      </w:r>
    </w:p>
    <w:p w14:paraId="37C8DFD5" w14:textId="355E1319" w:rsidR="008508D5" w:rsidRPr="00F01808" w:rsidRDefault="008508D5" w:rsidP="009A188A">
      <w:pPr>
        <w:widowControl/>
        <w:snapToGrid w:val="0"/>
        <w:spacing w:line="360" w:lineRule="auto"/>
        <w:rPr>
          <w:rFonts w:ascii="Book Antiqua" w:hAnsi="Book Antiqua" w:cs="Times New Roman"/>
          <w:b/>
          <w:sz w:val="24"/>
          <w:szCs w:val="24"/>
        </w:rPr>
      </w:pPr>
    </w:p>
    <w:p w14:paraId="133FA0A8" w14:textId="77777777" w:rsidR="008508D5" w:rsidRPr="00F01808" w:rsidRDefault="008508D5" w:rsidP="009A188A">
      <w:pPr>
        <w:widowControl/>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br w:type="page"/>
      </w:r>
    </w:p>
    <w:p w14:paraId="737F360A" w14:textId="5100C537" w:rsidR="00BE16B3" w:rsidRPr="00F01808" w:rsidRDefault="00BE16B3"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lastRenderedPageBreak/>
        <w:t xml:space="preserve">Table 1 Baseline characteristics of 154 </w:t>
      </w:r>
      <w:r w:rsidR="00F247E0" w:rsidRPr="00F247E0">
        <w:rPr>
          <w:rFonts w:ascii="Book Antiqua" w:hAnsi="Book Antiqua" w:cs="Times New Roman"/>
          <w:b/>
          <w:sz w:val="24"/>
          <w:szCs w:val="24"/>
        </w:rPr>
        <w:t>gallbladder cancer</w:t>
      </w:r>
      <w:r w:rsidR="00F247E0">
        <w:rPr>
          <w:rFonts w:ascii="Book Antiqua" w:hAnsi="Book Antiqua" w:cs="Times New Roman" w:hint="eastAsia"/>
          <w:b/>
          <w:sz w:val="24"/>
          <w:szCs w:val="24"/>
        </w:rPr>
        <w:t xml:space="preserve"> </w:t>
      </w:r>
      <w:r w:rsidRPr="00F01808">
        <w:rPr>
          <w:rFonts w:ascii="Book Antiqua" w:hAnsi="Book Antiqua" w:cs="Times New Roman"/>
          <w:b/>
          <w:sz w:val="24"/>
          <w:szCs w:val="24"/>
        </w:rPr>
        <w:t>patients who underwent potential curative cholecystectomy</w:t>
      </w:r>
      <w:r w:rsidR="00A90808">
        <w:rPr>
          <w:rFonts w:ascii="Book Antiqua" w:hAnsi="Book Antiqua" w:cs="Times New Roman" w:hint="eastAsia"/>
          <w:b/>
          <w:sz w:val="24"/>
          <w:szCs w:val="24"/>
        </w:rPr>
        <w:t xml:space="preserve"> </w:t>
      </w:r>
      <w:r w:rsidR="00A90808" w:rsidRPr="00F165B2">
        <w:rPr>
          <w:rFonts w:ascii="Book Antiqua" w:hAnsi="Book Antiqua" w:cs="Times New Roman"/>
          <w:b/>
          <w:i/>
          <w:sz w:val="24"/>
          <w:szCs w:val="24"/>
        </w:rPr>
        <w:t>n</w:t>
      </w:r>
      <w:r w:rsidR="00A90808" w:rsidRPr="00F01808">
        <w:rPr>
          <w:rFonts w:ascii="Book Antiqua" w:hAnsi="Book Antiqua" w:cs="Times New Roman"/>
          <w:b/>
          <w:sz w:val="24"/>
          <w:szCs w:val="24"/>
        </w:rPr>
        <w:t xml:space="preserve"> (%)</w:t>
      </w:r>
      <w:r w:rsidRPr="00F01808">
        <w:rPr>
          <w:rFonts w:ascii="Book Antiqua" w:hAnsi="Book Antiqua" w:cs="Times New Roman"/>
          <w:b/>
          <w:sz w:val="24"/>
          <w:szCs w:val="24"/>
        </w:rPr>
        <w:t xml:space="preserve"> </w:t>
      </w:r>
    </w:p>
    <w:tbl>
      <w:tblPr>
        <w:tblStyle w:val="TableGrid"/>
        <w:tblW w:w="4638"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3644"/>
      </w:tblGrid>
      <w:tr w:rsidR="00EF519D" w:rsidRPr="00F01808" w14:paraId="0F1950AF" w14:textId="77777777" w:rsidTr="00A90808">
        <w:trPr>
          <w:jc w:val="center"/>
        </w:trPr>
        <w:tc>
          <w:tcPr>
            <w:tcW w:w="2695" w:type="pct"/>
            <w:tcBorders>
              <w:top w:val="single" w:sz="12" w:space="0" w:color="auto"/>
              <w:bottom w:val="single" w:sz="4" w:space="0" w:color="auto"/>
            </w:tcBorders>
            <w:vAlign w:val="center"/>
          </w:tcPr>
          <w:p w14:paraId="135201D5" w14:textId="77777777" w:rsidR="00BE16B3" w:rsidRPr="00F01808" w:rsidRDefault="00BE16B3"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Characteristic</w:t>
            </w:r>
          </w:p>
        </w:tc>
        <w:tc>
          <w:tcPr>
            <w:tcW w:w="2305" w:type="pct"/>
            <w:tcBorders>
              <w:top w:val="single" w:sz="12" w:space="0" w:color="auto"/>
              <w:bottom w:val="single" w:sz="4" w:space="0" w:color="auto"/>
            </w:tcBorders>
            <w:vAlign w:val="center"/>
          </w:tcPr>
          <w:p w14:paraId="4C1CFCC1" w14:textId="68AC0DFF" w:rsidR="00BE16B3" w:rsidRPr="00F01808" w:rsidRDefault="00BE16B3" w:rsidP="00A90808">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Patients (</w:t>
            </w:r>
            <w:r w:rsidRPr="00F165B2">
              <w:rPr>
                <w:rFonts w:ascii="Book Antiqua" w:hAnsi="Book Antiqua" w:cs="Times New Roman"/>
                <w:b/>
                <w:i/>
                <w:sz w:val="24"/>
                <w:szCs w:val="24"/>
              </w:rPr>
              <w:t>n</w:t>
            </w:r>
            <w:r w:rsidRPr="00F01808">
              <w:rPr>
                <w:rFonts w:ascii="Book Antiqua" w:hAnsi="Book Antiqua" w:cs="Times New Roman"/>
                <w:b/>
                <w:sz w:val="24"/>
                <w:szCs w:val="24"/>
              </w:rPr>
              <w:t xml:space="preserve"> = 154) </w:t>
            </w:r>
          </w:p>
        </w:tc>
      </w:tr>
      <w:tr w:rsidR="00EF519D" w:rsidRPr="00F01808" w14:paraId="2DBD21EC" w14:textId="77777777" w:rsidTr="00A90808">
        <w:trPr>
          <w:jc w:val="center"/>
        </w:trPr>
        <w:tc>
          <w:tcPr>
            <w:tcW w:w="2695" w:type="pct"/>
            <w:tcBorders>
              <w:top w:val="single" w:sz="4" w:space="0" w:color="auto"/>
            </w:tcBorders>
            <w:vAlign w:val="center"/>
          </w:tcPr>
          <w:p w14:paraId="5938F183" w14:textId="39767006" w:rsidR="00BE16B3" w:rsidRPr="00F01808" w:rsidRDefault="001228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Age (y</w:t>
            </w:r>
            <w:r w:rsidR="00F247E0">
              <w:rPr>
                <w:rFonts w:ascii="Book Antiqua" w:hAnsi="Book Antiqua" w:cs="Times New Roman"/>
                <w:sz w:val="24"/>
                <w:szCs w:val="24"/>
              </w:rPr>
              <w:t>r</w:t>
            </w:r>
            <w:r w:rsidR="00BE16B3" w:rsidRPr="00F01808">
              <w:rPr>
                <w:rFonts w:ascii="Book Antiqua" w:hAnsi="Book Antiqua" w:cs="Times New Roman"/>
                <w:sz w:val="24"/>
                <w:szCs w:val="24"/>
              </w:rPr>
              <w:t>)</w:t>
            </w:r>
          </w:p>
        </w:tc>
        <w:tc>
          <w:tcPr>
            <w:tcW w:w="2305" w:type="pct"/>
            <w:tcBorders>
              <w:top w:val="single" w:sz="4" w:space="0" w:color="auto"/>
            </w:tcBorders>
            <w:vAlign w:val="center"/>
          </w:tcPr>
          <w:p w14:paraId="7896014F" w14:textId="7A40DD3A" w:rsidR="00BE16B3" w:rsidRPr="00F01808" w:rsidRDefault="00BE16B3" w:rsidP="001228E8">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64 (29</w:t>
            </w:r>
            <w:r w:rsidR="001228E8">
              <w:rPr>
                <w:rFonts w:ascii="Book Antiqua" w:hAnsi="Book Antiqua" w:cs="Times New Roman" w:hint="eastAsia"/>
                <w:sz w:val="24"/>
                <w:szCs w:val="24"/>
              </w:rPr>
              <w:t>-</w:t>
            </w:r>
            <w:r w:rsidRPr="00F01808">
              <w:rPr>
                <w:rFonts w:ascii="Book Antiqua" w:hAnsi="Book Antiqua" w:cs="Times New Roman"/>
                <w:sz w:val="24"/>
                <w:szCs w:val="24"/>
              </w:rPr>
              <w:t>85)</w:t>
            </w:r>
          </w:p>
        </w:tc>
      </w:tr>
      <w:tr w:rsidR="00EF519D" w:rsidRPr="00F01808" w14:paraId="7D8BF056" w14:textId="77777777" w:rsidTr="00A90808">
        <w:trPr>
          <w:jc w:val="center"/>
        </w:trPr>
        <w:tc>
          <w:tcPr>
            <w:tcW w:w="2695" w:type="pct"/>
            <w:vAlign w:val="center"/>
          </w:tcPr>
          <w:p w14:paraId="4BCB15B4" w14:textId="312EFE08" w:rsidR="00BE16B3" w:rsidRPr="00F01808" w:rsidRDefault="00BE16B3" w:rsidP="001228E8">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60</w:t>
            </w:r>
          </w:p>
        </w:tc>
        <w:tc>
          <w:tcPr>
            <w:tcW w:w="2305" w:type="pct"/>
            <w:vAlign w:val="center"/>
          </w:tcPr>
          <w:p w14:paraId="490C725B" w14:textId="103E6305"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(36.4</w:t>
            </w:r>
            <w:r w:rsidRPr="00F01808">
              <w:rPr>
                <w:rFonts w:ascii="Book Antiqua" w:hAnsi="Book Antiqua" w:cs="Times New Roman"/>
                <w:sz w:val="24"/>
                <w:szCs w:val="24"/>
              </w:rPr>
              <w:t>)</w:t>
            </w:r>
          </w:p>
        </w:tc>
      </w:tr>
      <w:tr w:rsidR="00EF519D" w:rsidRPr="00F01808" w14:paraId="4D6DE7B7" w14:textId="77777777" w:rsidTr="00A90808">
        <w:trPr>
          <w:jc w:val="center"/>
        </w:trPr>
        <w:tc>
          <w:tcPr>
            <w:tcW w:w="2695" w:type="pct"/>
            <w:vAlign w:val="center"/>
          </w:tcPr>
          <w:p w14:paraId="7C9006EE" w14:textId="1F339777" w:rsidR="00BE16B3" w:rsidRPr="00F01808" w:rsidRDefault="00F247E0" w:rsidP="001228E8">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BE16B3" w:rsidRPr="00F01808">
              <w:rPr>
                <w:rFonts w:ascii="Book Antiqua" w:hAnsi="Book Antiqua" w:cs="Times New Roman"/>
                <w:sz w:val="24"/>
                <w:szCs w:val="24"/>
              </w:rPr>
              <w:t>60</w:t>
            </w:r>
          </w:p>
        </w:tc>
        <w:tc>
          <w:tcPr>
            <w:tcW w:w="2305" w:type="pct"/>
            <w:vAlign w:val="center"/>
          </w:tcPr>
          <w:p w14:paraId="3C66C3AF" w14:textId="1AA3F67B"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98</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(63.6</w:t>
            </w:r>
            <w:r w:rsidRPr="00F01808">
              <w:rPr>
                <w:rFonts w:ascii="Book Antiqua" w:hAnsi="Book Antiqua" w:cs="Times New Roman"/>
                <w:sz w:val="24"/>
                <w:szCs w:val="24"/>
              </w:rPr>
              <w:t>)</w:t>
            </w:r>
          </w:p>
        </w:tc>
      </w:tr>
      <w:tr w:rsidR="00EF519D" w:rsidRPr="00F01808" w14:paraId="6F18585E" w14:textId="77777777" w:rsidTr="00A90808">
        <w:trPr>
          <w:jc w:val="center"/>
        </w:trPr>
        <w:tc>
          <w:tcPr>
            <w:tcW w:w="2695" w:type="pct"/>
            <w:vAlign w:val="center"/>
          </w:tcPr>
          <w:p w14:paraId="0C5F3AD7"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Sex</w:t>
            </w:r>
          </w:p>
        </w:tc>
        <w:tc>
          <w:tcPr>
            <w:tcW w:w="2305" w:type="pct"/>
            <w:vAlign w:val="center"/>
          </w:tcPr>
          <w:p w14:paraId="3C60F809"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7C2EE6E7" w14:textId="77777777" w:rsidTr="00A90808">
        <w:trPr>
          <w:jc w:val="center"/>
        </w:trPr>
        <w:tc>
          <w:tcPr>
            <w:tcW w:w="2695" w:type="pct"/>
            <w:vAlign w:val="center"/>
          </w:tcPr>
          <w:p w14:paraId="14030BF5"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Male</w:t>
            </w:r>
          </w:p>
        </w:tc>
        <w:tc>
          <w:tcPr>
            <w:tcW w:w="2305" w:type="pct"/>
            <w:vAlign w:val="center"/>
          </w:tcPr>
          <w:p w14:paraId="53EE6894" w14:textId="3E041610"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63</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(40.9</w:t>
            </w:r>
            <w:r w:rsidRPr="00F01808">
              <w:rPr>
                <w:rFonts w:ascii="Book Antiqua" w:hAnsi="Book Antiqua" w:cs="Times New Roman"/>
                <w:sz w:val="24"/>
                <w:szCs w:val="24"/>
              </w:rPr>
              <w:t>)</w:t>
            </w:r>
          </w:p>
        </w:tc>
      </w:tr>
      <w:tr w:rsidR="00EF519D" w:rsidRPr="00F01808" w14:paraId="37C1B08F" w14:textId="77777777" w:rsidTr="00A90808">
        <w:trPr>
          <w:jc w:val="center"/>
        </w:trPr>
        <w:tc>
          <w:tcPr>
            <w:tcW w:w="2695" w:type="pct"/>
            <w:vAlign w:val="center"/>
          </w:tcPr>
          <w:p w14:paraId="2E5D36C3"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Female</w:t>
            </w:r>
          </w:p>
        </w:tc>
        <w:tc>
          <w:tcPr>
            <w:tcW w:w="2305" w:type="pct"/>
            <w:vAlign w:val="center"/>
          </w:tcPr>
          <w:p w14:paraId="490AA0A5" w14:textId="50F612ED"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91</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(59.1</w:t>
            </w:r>
            <w:r w:rsidRPr="00F01808">
              <w:rPr>
                <w:rFonts w:ascii="Book Antiqua" w:hAnsi="Book Antiqua" w:cs="Times New Roman"/>
                <w:sz w:val="24"/>
                <w:szCs w:val="24"/>
              </w:rPr>
              <w:t>)</w:t>
            </w:r>
          </w:p>
        </w:tc>
      </w:tr>
      <w:tr w:rsidR="00EF519D" w:rsidRPr="00F01808" w14:paraId="417085CA" w14:textId="77777777" w:rsidTr="00A90808">
        <w:trPr>
          <w:jc w:val="center"/>
        </w:trPr>
        <w:tc>
          <w:tcPr>
            <w:tcW w:w="2695" w:type="pct"/>
            <w:vAlign w:val="center"/>
          </w:tcPr>
          <w:p w14:paraId="1C9F36E4"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Cholecystolithiasis</w:t>
            </w:r>
          </w:p>
        </w:tc>
        <w:tc>
          <w:tcPr>
            <w:tcW w:w="2305" w:type="pct"/>
            <w:vAlign w:val="center"/>
          </w:tcPr>
          <w:p w14:paraId="2309939C"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1A3BD023" w14:textId="77777777" w:rsidTr="00A90808">
        <w:trPr>
          <w:jc w:val="center"/>
        </w:trPr>
        <w:tc>
          <w:tcPr>
            <w:tcW w:w="2695" w:type="pct"/>
            <w:vAlign w:val="center"/>
          </w:tcPr>
          <w:p w14:paraId="14C9601D"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Absent</w:t>
            </w:r>
          </w:p>
        </w:tc>
        <w:tc>
          <w:tcPr>
            <w:tcW w:w="2305" w:type="pct"/>
            <w:vAlign w:val="center"/>
          </w:tcPr>
          <w:p w14:paraId="0C790830" w14:textId="577E4C49"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79</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(51.3</w:t>
            </w:r>
            <w:r w:rsidRPr="00F01808">
              <w:rPr>
                <w:rFonts w:ascii="Book Antiqua" w:hAnsi="Book Antiqua" w:cs="Times New Roman"/>
                <w:sz w:val="24"/>
                <w:szCs w:val="24"/>
              </w:rPr>
              <w:t>)</w:t>
            </w:r>
          </w:p>
        </w:tc>
      </w:tr>
      <w:tr w:rsidR="00EF519D" w:rsidRPr="00F01808" w14:paraId="7C1E84E3" w14:textId="77777777" w:rsidTr="00A90808">
        <w:trPr>
          <w:jc w:val="center"/>
        </w:trPr>
        <w:tc>
          <w:tcPr>
            <w:tcW w:w="2695" w:type="pct"/>
            <w:vAlign w:val="center"/>
          </w:tcPr>
          <w:p w14:paraId="03AC991F"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Present</w:t>
            </w:r>
          </w:p>
        </w:tc>
        <w:tc>
          <w:tcPr>
            <w:tcW w:w="2305" w:type="pct"/>
            <w:vAlign w:val="center"/>
          </w:tcPr>
          <w:p w14:paraId="0F7AFBE7" w14:textId="1FAD2156"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75</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(48.7</w:t>
            </w:r>
            <w:r w:rsidRPr="00F01808">
              <w:rPr>
                <w:rFonts w:ascii="Book Antiqua" w:hAnsi="Book Antiqua" w:cs="Times New Roman"/>
                <w:sz w:val="24"/>
                <w:szCs w:val="24"/>
              </w:rPr>
              <w:t>)</w:t>
            </w:r>
          </w:p>
        </w:tc>
      </w:tr>
      <w:tr w:rsidR="00EF519D" w:rsidRPr="00F01808" w14:paraId="6C3C317A" w14:textId="77777777" w:rsidTr="00A90808">
        <w:trPr>
          <w:jc w:val="center"/>
        </w:trPr>
        <w:tc>
          <w:tcPr>
            <w:tcW w:w="2695" w:type="pct"/>
            <w:vAlign w:val="center"/>
          </w:tcPr>
          <w:p w14:paraId="39DCEC9B"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Diabetes</w:t>
            </w:r>
          </w:p>
        </w:tc>
        <w:tc>
          <w:tcPr>
            <w:tcW w:w="2305" w:type="pct"/>
            <w:vAlign w:val="center"/>
          </w:tcPr>
          <w:p w14:paraId="6B6DBEC3"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06470DC5" w14:textId="77777777" w:rsidTr="00A90808">
        <w:trPr>
          <w:jc w:val="center"/>
        </w:trPr>
        <w:tc>
          <w:tcPr>
            <w:tcW w:w="2695" w:type="pct"/>
            <w:vAlign w:val="center"/>
          </w:tcPr>
          <w:p w14:paraId="5C431239"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Absent</w:t>
            </w:r>
          </w:p>
        </w:tc>
        <w:tc>
          <w:tcPr>
            <w:tcW w:w="2305" w:type="pct"/>
            <w:vAlign w:val="center"/>
          </w:tcPr>
          <w:p w14:paraId="141F0D1F" w14:textId="1222E791"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116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(75.3</w:t>
            </w:r>
            <w:r w:rsidRPr="00F01808">
              <w:rPr>
                <w:rFonts w:ascii="Book Antiqua" w:hAnsi="Book Antiqua" w:cs="Times New Roman"/>
                <w:sz w:val="24"/>
                <w:szCs w:val="24"/>
              </w:rPr>
              <w:t>)</w:t>
            </w:r>
          </w:p>
        </w:tc>
      </w:tr>
      <w:tr w:rsidR="00EF519D" w:rsidRPr="00F01808" w14:paraId="4766A18B" w14:textId="77777777" w:rsidTr="00A90808">
        <w:trPr>
          <w:jc w:val="center"/>
        </w:trPr>
        <w:tc>
          <w:tcPr>
            <w:tcW w:w="2695" w:type="pct"/>
            <w:vAlign w:val="center"/>
          </w:tcPr>
          <w:p w14:paraId="6EE7F82F"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Present</w:t>
            </w:r>
          </w:p>
        </w:tc>
        <w:tc>
          <w:tcPr>
            <w:tcW w:w="2305" w:type="pct"/>
            <w:vAlign w:val="center"/>
          </w:tcPr>
          <w:p w14:paraId="54291710" w14:textId="6E92F68F"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38</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(24.7</w:t>
            </w:r>
            <w:r w:rsidRPr="00F01808">
              <w:rPr>
                <w:rFonts w:ascii="Book Antiqua" w:hAnsi="Book Antiqua" w:cs="Times New Roman"/>
                <w:sz w:val="24"/>
                <w:szCs w:val="24"/>
              </w:rPr>
              <w:t>)</w:t>
            </w:r>
          </w:p>
        </w:tc>
      </w:tr>
      <w:tr w:rsidR="00EF519D" w:rsidRPr="00F01808" w14:paraId="5F128B84" w14:textId="77777777" w:rsidTr="00A90808">
        <w:trPr>
          <w:jc w:val="center"/>
        </w:trPr>
        <w:tc>
          <w:tcPr>
            <w:tcW w:w="2695" w:type="pct"/>
            <w:vAlign w:val="center"/>
          </w:tcPr>
          <w:p w14:paraId="47503E71"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Jaundice</w:t>
            </w:r>
          </w:p>
        </w:tc>
        <w:tc>
          <w:tcPr>
            <w:tcW w:w="2305" w:type="pct"/>
            <w:vAlign w:val="center"/>
          </w:tcPr>
          <w:p w14:paraId="6C7852EF"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2AB7E0C4" w14:textId="77777777" w:rsidTr="00A90808">
        <w:trPr>
          <w:jc w:val="center"/>
        </w:trPr>
        <w:tc>
          <w:tcPr>
            <w:tcW w:w="2695" w:type="pct"/>
            <w:vAlign w:val="center"/>
          </w:tcPr>
          <w:p w14:paraId="657F27FC"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Absent</w:t>
            </w:r>
          </w:p>
        </w:tc>
        <w:tc>
          <w:tcPr>
            <w:tcW w:w="2305" w:type="pct"/>
            <w:vAlign w:val="center"/>
          </w:tcPr>
          <w:p w14:paraId="5A2DD100" w14:textId="6E907E69"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129</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(83.8</w:t>
            </w:r>
            <w:r w:rsidRPr="00F01808">
              <w:rPr>
                <w:rFonts w:ascii="Book Antiqua" w:hAnsi="Book Antiqua" w:cs="Times New Roman"/>
                <w:sz w:val="24"/>
                <w:szCs w:val="24"/>
              </w:rPr>
              <w:t>)</w:t>
            </w:r>
          </w:p>
        </w:tc>
      </w:tr>
      <w:tr w:rsidR="00EF519D" w:rsidRPr="00F01808" w14:paraId="2B757C08" w14:textId="77777777" w:rsidTr="00A90808">
        <w:trPr>
          <w:jc w:val="center"/>
        </w:trPr>
        <w:tc>
          <w:tcPr>
            <w:tcW w:w="2695" w:type="pct"/>
            <w:vAlign w:val="center"/>
          </w:tcPr>
          <w:p w14:paraId="6B368B07"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Present</w:t>
            </w:r>
          </w:p>
        </w:tc>
        <w:tc>
          <w:tcPr>
            <w:tcW w:w="2305" w:type="pct"/>
            <w:vAlign w:val="center"/>
          </w:tcPr>
          <w:p w14:paraId="268084DB" w14:textId="36924604"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25</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(8.9</w:t>
            </w:r>
            <w:r w:rsidRPr="00F01808">
              <w:rPr>
                <w:rFonts w:ascii="Book Antiqua" w:hAnsi="Book Antiqua" w:cs="Times New Roman"/>
                <w:sz w:val="24"/>
                <w:szCs w:val="24"/>
              </w:rPr>
              <w:t>)</w:t>
            </w:r>
          </w:p>
        </w:tc>
      </w:tr>
      <w:tr w:rsidR="00EF519D" w:rsidRPr="00F01808" w14:paraId="285F28E3" w14:textId="77777777" w:rsidTr="00A90808">
        <w:trPr>
          <w:jc w:val="center"/>
        </w:trPr>
        <w:tc>
          <w:tcPr>
            <w:tcW w:w="2695" w:type="pct"/>
            <w:vAlign w:val="center"/>
          </w:tcPr>
          <w:p w14:paraId="55241AC4"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Blood groups</w:t>
            </w:r>
          </w:p>
        </w:tc>
        <w:tc>
          <w:tcPr>
            <w:tcW w:w="2305" w:type="pct"/>
            <w:vAlign w:val="center"/>
          </w:tcPr>
          <w:p w14:paraId="6523C591"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258E304E" w14:textId="77777777" w:rsidTr="00A90808">
        <w:trPr>
          <w:jc w:val="center"/>
        </w:trPr>
        <w:tc>
          <w:tcPr>
            <w:tcW w:w="2695" w:type="pct"/>
            <w:vAlign w:val="center"/>
          </w:tcPr>
          <w:p w14:paraId="65B064CE"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w:t>
            </w:r>
          </w:p>
        </w:tc>
        <w:tc>
          <w:tcPr>
            <w:tcW w:w="2305" w:type="pct"/>
            <w:vAlign w:val="center"/>
          </w:tcPr>
          <w:p w14:paraId="3B181298" w14:textId="7AA8990D"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43</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(27.9</w:t>
            </w:r>
            <w:r w:rsidRPr="00F01808">
              <w:rPr>
                <w:rFonts w:ascii="Book Antiqua" w:hAnsi="Book Antiqua" w:cs="Times New Roman"/>
                <w:sz w:val="24"/>
                <w:szCs w:val="24"/>
              </w:rPr>
              <w:t>)</w:t>
            </w:r>
          </w:p>
        </w:tc>
      </w:tr>
      <w:tr w:rsidR="00EF519D" w:rsidRPr="00F01808" w14:paraId="3BD2B916" w14:textId="77777777" w:rsidTr="00A90808">
        <w:trPr>
          <w:jc w:val="center"/>
        </w:trPr>
        <w:tc>
          <w:tcPr>
            <w:tcW w:w="2695" w:type="pct"/>
            <w:vAlign w:val="center"/>
          </w:tcPr>
          <w:p w14:paraId="5ADFE711"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B</w:t>
            </w:r>
          </w:p>
        </w:tc>
        <w:tc>
          <w:tcPr>
            <w:tcW w:w="2305" w:type="pct"/>
            <w:vAlign w:val="center"/>
          </w:tcPr>
          <w:p w14:paraId="5AB062FF" w14:textId="310473EC"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56</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(36.4)</w:t>
            </w:r>
          </w:p>
        </w:tc>
      </w:tr>
      <w:tr w:rsidR="00EF519D" w:rsidRPr="00F01808" w14:paraId="5428F786" w14:textId="77777777" w:rsidTr="00A90808">
        <w:trPr>
          <w:jc w:val="center"/>
        </w:trPr>
        <w:tc>
          <w:tcPr>
            <w:tcW w:w="2695" w:type="pct"/>
            <w:vAlign w:val="center"/>
          </w:tcPr>
          <w:p w14:paraId="1E1362C7"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AB</w:t>
            </w:r>
          </w:p>
        </w:tc>
        <w:tc>
          <w:tcPr>
            <w:tcW w:w="2305" w:type="pct"/>
            <w:vAlign w:val="center"/>
          </w:tcPr>
          <w:p w14:paraId="68C12157" w14:textId="321FCE26"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(5.8</w:t>
            </w:r>
            <w:r w:rsidRPr="00F01808">
              <w:rPr>
                <w:rFonts w:ascii="Book Antiqua" w:hAnsi="Book Antiqua" w:cs="Times New Roman"/>
                <w:sz w:val="24"/>
                <w:szCs w:val="24"/>
              </w:rPr>
              <w:t>)</w:t>
            </w:r>
          </w:p>
        </w:tc>
      </w:tr>
      <w:tr w:rsidR="00EF519D" w:rsidRPr="00F01808" w14:paraId="38192C48" w14:textId="77777777" w:rsidTr="00A90808">
        <w:trPr>
          <w:jc w:val="center"/>
        </w:trPr>
        <w:tc>
          <w:tcPr>
            <w:tcW w:w="2695" w:type="pct"/>
            <w:vAlign w:val="center"/>
          </w:tcPr>
          <w:p w14:paraId="42AC9F41"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O</w:t>
            </w:r>
          </w:p>
        </w:tc>
        <w:tc>
          <w:tcPr>
            <w:tcW w:w="2305" w:type="pct"/>
            <w:vAlign w:val="center"/>
          </w:tcPr>
          <w:p w14:paraId="736656B4" w14:textId="3A1702AA"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(29.9</w:t>
            </w:r>
            <w:r w:rsidRPr="00F01808">
              <w:rPr>
                <w:rFonts w:ascii="Book Antiqua" w:hAnsi="Book Antiqua" w:cs="Times New Roman"/>
                <w:sz w:val="24"/>
                <w:szCs w:val="24"/>
              </w:rPr>
              <w:t>)</w:t>
            </w:r>
          </w:p>
        </w:tc>
      </w:tr>
      <w:tr w:rsidR="00EF519D" w:rsidRPr="00F01808" w14:paraId="225EC2F4" w14:textId="77777777" w:rsidTr="00A90808">
        <w:trPr>
          <w:jc w:val="center"/>
        </w:trPr>
        <w:tc>
          <w:tcPr>
            <w:tcW w:w="2695" w:type="pct"/>
            <w:vAlign w:val="center"/>
          </w:tcPr>
          <w:p w14:paraId="38C4876B"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Pathological types</w:t>
            </w:r>
          </w:p>
        </w:tc>
        <w:tc>
          <w:tcPr>
            <w:tcW w:w="2305" w:type="pct"/>
            <w:vAlign w:val="center"/>
          </w:tcPr>
          <w:p w14:paraId="668BF5BA"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0C2F9EC5" w14:textId="77777777" w:rsidTr="00A90808">
        <w:trPr>
          <w:jc w:val="center"/>
        </w:trPr>
        <w:tc>
          <w:tcPr>
            <w:tcW w:w="2695" w:type="pct"/>
            <w:vAlign w:val="center"/>
          </w:tcPr>
          <w:p w14:paraId="2869D113"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Adenosquamous carcinoma</w:t>
            </w:r>
          </w:p>
        </w:tc>
        <w:tc>
          <w:tcPr>
            <w:tcW w:w="2305" w:type="pct"/>
            <w:vAlign w:val="center"/>
          </w:tcPr>
          <w:p w14:paraId="7E8695D9" w14:textId="3F31752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(1.9</w:t>
            </w:r>
            <w:r w:rsidRPr="00F01808">
              <w:rPr>
                <w:rFonts w:ascii="Book Antiqua" w:hAnsi="Book Antiqua" w:cs="Times New Roman"/>
                <w:sz w:val="24"/>
                <w:szCs w:val="24"/>
              </w:rPr>
              <w:t>)</w:t>
            </w:r>
          </w:p>
        </w:tc>
      </w:tr>
      <w:tr w:rsidR="00EF519D" w:rsidRPr="00F01808" w14:paraId="2EDFF1E4" w14:textId="77777777" w:rsidTr="00A90808">
        <w:trPr>
          <w:jc w:val="center"/>
        </w:trPr>
        <w:tc>
          <w:tcPr>
            <w:tcW w:w="2695" w:type="pct"/>
            <w:vAlign w:val="center"/>
          </w:tcPr>
          <w:p w14:paraId="19EAA5A3"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Adenocarcinoma</w:t>
            </w:r>
          </w:p>
        </w:tc>
        <w:tc>
          <w:tcPr>
            <w:tcW w:w="2305" w:type="pct"/>
            <w:vAlign w:val="center"/>
          </w:tcPr>
          <w:p w14:paraId="59E12F49" w14:textId="20158C75"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150</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(97.4</w:t>
            </w:r>
            <w:r w:rsidRPr="00F01808">
              <w:rPr>
                <w:rFonts w:ascii="Book Antiqua" w:hAnsi="Book Antiqua" w:cs="Times New Roman"/>
                <w:sz w:val="24"/>
                <w:szCs w:val="24"/>
              </w:rPr>
              <w:t>)</w:t>
            </w:r>
          </w:p>
        </w:tc>
      </w:tr>
      <w:tr w:rsidR="00EF519D" w:rsidRPr="00F01808" w14:paraId="6FFE45F4" w14:textId="77777777" w:rsidTr="00A90808">
        <w:trPr>
          <w:jc w:val="center"/>
        </w:trPr>
        <w:tc>
          <w:tcPr>
            <w:tcW w:w="2695" w:type="pct"/>
            <w:vAlign w:val="center"/>
          </w:tcPr>
          <w:p w14:paraId="604F80A8"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Papillocarcinoma</w:t>
            </w:r>
          </w:p>
        </w:tc>
        <w:tc>
          <w:tcPr>
            <w:tcW w:w="2305" w:type="pct"/>
            <w:vAlign w:val="center"/>
          </w:tcPr>
          <w:p w14:paraId="65079C26" w14:textId="01AF2D68"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(0.6</w:t>
            </w:r>
            <w:r w:rsidRPr="00F01808">
              <w:rPr>
                <w:rFonts w:ascii="Book Antiqua" w:hAnsi="Book Antiqua" w:cs="Times New Roman"/>
                <w:sz w:val="24"/>
                <w:szCs w:val="24"/>
              </w:rPr>
              <w:t>)</w:t>
            </w:r>
          </w:p>
        </w:tc>
      </w:tr>
      <w:tr w:rsidR="00EF519D" w:rsidRPr="00F01808" w14:paraId="308EF06C" w14:textId="77777777" w:rsidTr="00A90808">
        <w:trPr>
          <w:jc w:val="center"/>
        </w:trPr>
        <w:tc>
          <w:tcPr>
            <w:tcW w:w="2695" w:type="pct"/>
            <w:vAlign w:val="center"/>
          </w:tcPr>
          <w:p w14:paraId="08CE8DEA"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Degree of differentiation</w:t>
            </w:r>
          </w:p>
        </w:tc>
        <w:tc>
          <w:tcPr>
            <w:tcW w:w="2305" w:type="pct"/>
            <w:vAlign w:val="center"/>
          </w:tcPr>
          <w:p w14:paraId="77270F9D"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68B1BC60" w14:textId="77777777" w:rsidTr="00A90808">
        <w:trPr>
          <w:jc w:val="center"/>
        </w:trPr>
        <w:tc>
          <w:tcPr>
            <w:tcW w:w="2695" w:type="pct"/>
            <w:vAlign w:val="center"/>
          </w:tcPr>
          <w:p w14:paraId="76AA38C5"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Poor</w:t>
            </w:r>
          </w:p>
        </w:tc>
        <w:tc>
          <w:tcPr>
            <w:tcW w:w="2305" w:type="pct"/>
            <w:vAlign w:val="center"/>
          </w:tcPr>
          <w:p w14:paraId="7B50E017" w14:textId="6301B81D"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60</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(39.0</w:t>
            </w:r>
            <w:r w:rsidRPr="00F01808">
              <w:rPr>
                <w:rFonts w:ascii="Book Antiqua" w:hAnsi="Book Antiqua" w:cs="Times New Roman"/>
                <w:sz w:val="24"/>
                <w:szCs w:val="24"/>
              </w:rPr>
              <w:t>)</w:t>
            </w:r>
          </w:p>
        </w:tc>
      </w:tr>
      <w:tr w:rsidR="00EF519D" w:rsidRPr="00F01808" w14:paraId="2C0CBE44" w14:textId="77777777" w:rsidTr="00A90808">
        <w:trPr>
          <w:jc w:val="center"/>
        </w:trPr>
        <w:tc>
          <w:tcPr>
            <w:tcW w:w="2695" w:type="pct"/>
            <w:vAlign w:val="center"/>
          </w:tcPr>
          <w:p w14:paraId="0594AFFB"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Moderate-well</w:t>
            </w:r>
          </w:p>
        </w:tc>
        <w:tc>
          <w:tcPr>
            <w:tcW w:w="2305" w:type="pct"/>
            <w:vAlign w:val="center"/>
          </w:tcPr>
          <w:p w14:paraId="342FE263" w14:textId="472E741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94</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(61.0</w:t>
            </w:r>
            <w:r w:rsidRPr="00F01808">
              <w:rPr>
                <w:rFonts w:ascii="Book Antiqua" w:hAnsi="Book Antiqua" w:cs="Times New Roman"/>
                <w:sz w:val="24"/>
                <w:szCs w:val="24"/>
              </w:rPr>
              <w:t>)</w:t>
            </w:r>
          </w:p>
        </w:tc>
      </w:tr>
      <w:tr w:rsidR="00EF519D" w:rsidRPr="00F01808" w14:paraId="30F7DD79" w14:textId="77777777" w:rsidTr="00A90808">
        <w:trPr>
          <w:jc w:val="center"/>
        </w:trPr>
        <w:tc>
          <w:tcPr>
            <w:tcW w:w="2695" w:type="pct"/>
            <w:vAlign w:val="center"/>
          </w:tcPr>
          <w:p w14:paraId="7FEC096C"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Resection margin status</w:t>
            </w:r>
          </w:p>
        </w:tc>
        <w:tc>
          <w:tcPr>
            <w:tcW w:w="2305" w:type="pct"/>
            <w:vAlign w:val="center"/>
          </w:tcPr>
          <w:p w14:paraId="1D326275"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55E0D5C7" w14:textId="77777777" w:rsidTr="00A90808">
        <w:trPr>
          <w:jc w:val="center"/>
        </w:trPr>
        <w:tc>
          <w:tcPr>
            <w:tcW w:w="2695" w:type="pct"/>
            <w:vAlign w:val="center"/>
          </w:tcPr>
          <w:p w14:paraId="2FF842ED"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lastRenderedPageBreak/>
              <w:t>Negative</w:t>
            </w:r>
          </w:p>
        </w:tc>
        <w:tc>
          <w:tcPr>
            <w:tcW w:w="2305" w:type="pct"/>
            <w:vAlign w:val="center"/>
          </w:tcPr>
          <w:p w14:paraId="622C3B03" w14:textId="16176355"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(62.3</w:t>
            </w:r>
            <w:r w:rsidRPr="00F01808">
              <w:rPr>
                <w:rFonts w:ascii="Book Antiqua" w:hAnsi="Book Antiqua" w:cs="Times New Roman"/>
                <w:sz w:val="24"/>
                <w:szCs w:val="24"/>
              </w:rPr>
              <w:t>)</w:t>
            </w:r>
          </w:p>
        </w:tc>
      </w:tr>
      <w:tr w:rsidR="00EF519D" w:rsidRPr="00F01808" w14:paraId="1564ED35" w14:textId="77777777" w:rsidTr="00A90808">
        <w:trPr>
          <w:jc w:val="center"/>
        </w:trPr>
        <w:tc>
          <w:tcPr>
            <w:tcW w:w="2695" w:type="pct"/>
            <w:vAlign w:val="center"/>
          </w:tcPr>
          <w:p w14:paraId="2D761E84"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Positive</w:t>
            </w:r>
          </w:p>
        </w:tc>
        <w:tc>
          <w:tcPr>
            <w:tcW w:w="2305" w:type="pct"/>
            <w:vAlign w:val="center"/>
          </w:tcPr>
          <w:p w14:paraId="277D8506" w14:textId="32C8071A"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58</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(37.7</w:t>
            </w:r>
            <w:r w:rsidRPr="00F01808">
              <w:rPr>
                <w:rFonts w:ascii="Book Antiqua" w:hAnsi="Book Antiqua" w:cs="Times New Roman"/>
                <w:sz w:val="24"/>
                <w:szCs w:val="24"/>
              </w:rPr>
              <w:t>)</w:t>
            </w:r>
          </w:p>
        </w:tc>
      </w:tr>
      <w:tr w:rsidR="00EF519D" w:rsidRPr="00F01808" w14:paraId="5113B7C6" w14:textId="77777777" w:rsidTr="00A90808">
        <w:trPr>
          <w:jc w:val="center"/>
        </w:trPr>
        <w:tc>
          <w:tcPr>
            <w:tcW w:w="2695" w:type="pct"/>
            <w:vAlign w:val="center"/>
          </w:tcPr>
          <w:p w14:paraId="5BECBC4E" w14:textId="13787266"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Maximum tumor diameter</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(cm)</w:t>
            </w:r>
          </w:p>
        </w:tc>
        <w:tc>
          <w:tcPr>
            <w:tcW w:w="2305" w:type="pct"/>
            <w:vAlign w:val="center"/>
          </w:tcPr>
          <w:p w14:paraId="2400E311" w14:textId="4D4886A3"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(0.2-13)</w:t>
            </w:r>
          </w:p>
        </w:tc>
      </w:tr>
      <w:tr w:rsidR="00EF519D" w:rsidRPr="00F01808" w14:paraId="635FF7E7" w14:textId="77777777" w:rsidTr="00A90808">
        <w:trPr>
          <w:jc w:val="center"/>
        </w:trPr>
        <w:tc>
          <w:tcPr>
            <w:tcW w:w="2695" w:type="pct"/>
            <w:vAlign w:val="center"/>
          </w:tcPr>
          <w:p w14:paraId="7C7E1466" w14:textId="0EC96170"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2.45</w:t>
            </w:r>
          </w:p>
        </w:tc>
        <w:tc>
          <w:tcPr>
            <w:tcW w:w="2305" w:type="pct"/>
            <w:vAlign w:val="center"/>
          </w:tcPr>
          <w:p w14:paraId="0BE1755C" w14:textId="32637CD2"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68</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(44.2</w:t>
            </w:r>
            <w:r w:rsidRPr="00F01808">
              <w:rPr>
                <w:rFonts w:ascii="Book Antiqua" w:hAnsi="Book Antiqua" w:cs="Times New Roman"/>
                <w:sz w:val="24"/>
                <w:szCs w:val="24"/>
              </w:rPr>
              <w:t>)</w:t>
            </w:r>
          </w:p>
        </w:tc>
      </w:tr>
      <w:tr w:rsidR="00EF519D" w:rsidRPr="00F01808" w14:paraId="4A21D0F2" w14:textId="77777777" w:rsidTr="00A90808">
        <w:trPr>
          <w:jc w:val="center"/>
        </w:trPr>
        <w:tc>
          <w:tcPr>
            <w:tcW w:w="2695" w:type="pct"/>
            <w:vAlign w:val="center"/>
          </w:tcPr>
          <w:p w14:paraId="73B63C92" w14:textId="624C5D54" w:rsidR="00BE16B3" w:rsidRPr="00F01808" w:rsidRDefault="00F247E0" w:rsidP="00F247E0">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BE16B3" w:rsidRPr="00F01808">
              <w:rPr>
                <w:rFonts w:ascii="Book Antiqua" w:hAnsi="Book Antiqua" w:cs="Times New Roman"/>
                <w:sz w:val="24"/>
                <w:szCs w:val="24"/>
              </w:rPr>
              <w:t>2.45</w:t>
            </w:r>
          </w:p>
        </w:tc>
        <w:tc>
          <w:tcPr>
            <w:tcW w:w="2305" w:type="pct"/>
            <w:vAlign w:val="center"/>
          </w:tcPr>
          <w:p w14:paraId="313E9D35" w14:textId="14399296"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86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(55.8</w:t>
            </w:r>
            <w:r w:rsidRPr="00F01808">
              <w:rPr>
                <w:rFonts w:ascii="Book Antiqua" w:hAnsi="Book Antiqua" w:cs="Times New Roman"/>
                <w:sz w:val="24"/>
                <w:szCs w:val="24"/>
              </w:rPr>
              <w:t>)</w:t>
            </w:r>
          </w:p>
        </w:tc>
      </w:tr>
      <w:tr w:rsidR="00EF519D" w:rsidRPr="00F01808" w14:paraId="1BCBF78E" w14:textId="77777777" w:rsidTr="00A90808">
        <w:trPr>
          <w:jc w:val="center"/>
        </w:trPr>
        <w:tc>
          <w:tcPr>
            <w:tcW w:w="2695" w:type="pct"/>
            <w:vAlign w:val="center"/>
          </w:tcPr>
          <w:p w14:paraId="0E59B3D3"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 stage</w:t>
            </w:r>
          </w:p>
        </w:tc>
        <w:tc>
          <w:tcPr>
            <w:tcW w:w="2305" w:type="pct"/>
            <w:vAlign w:val="center"/>
          </w:tcPr>
          <w:p w14:paraId="22546C50"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0484B81B" w14:textId="77777777" w:rsidTr="00A90808">
        <w:trPr>
          <w:jc w:val="center"/>
        </w:trPr>
        <w:tc>
          <w:tcPr>
            <w:tcW w:w="2695" w:type="pct"/>
            <w:vAlign w:val="center"/>
          </w:tcPr>
          <w:p w14:paraId="7AE4C8CA"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Tis-T1a</w:t>
            </w:r>
          </w:p>
        </w:tc>
        <w:tc>
          <w:tcPr>
            <w:tcW w:w="2305" w:type="pct"/>
            <w:vAlign w:val="center"/>
          </w:tcPr>
          <w:p w14:paraId="35F7F527" w14:textId="01F23C42"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10</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(6.5</w:t>
            </w:r>
            <w:r w:rsidRPr="00F01808">
              <w:rPr>
                <w:rFonts w:ascii="Book Antiqua" w:hAnsi="Book Antiqua" w:cs="Times New Roman"/>
                <w:sz w:val="24"/>
                <w:szCs w:val="24"/>
              </w:rPr>
              <w:t>)</w:t>
            </w:r>
          </w:p>
        </w:tc>
      </w:tr>
      <w:tr w:rsidR="00EF519D" w:rsidRPr="00F01808" w14:paraId="1B899881" w14:textId="77777777" w:rsidTr="00A90808">
        <w:trPr>
          <w:jc w:val="center"/>
        </w:trPr>
        <w:tc>
          <w:tcPr>
            <w:tcW w:w="2695" w:type="pct"/>
            <w:vAlign w:val="center"/>
          </w:tcPr>
          <w:p w14:paraId="72979C9A"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T1b-T2b</w:t>
            </w:r>
          </w:p>
        </w:tc>
        <w:tc>
          <w:tcPr>
            <w:tcW w:w="2305" w:type="pct"/>
            <w:vAlign w:val="center"/>
          </w:tcPr>
          <w:p w14:paraId="3D5FB402" w14:textId="6E0C2CE2"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29</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(18.8</w:t>
            </w:r>
            <w:r w:rsidRPr="00F01808">
              <w:rPr>
                <w:rFonts w:ascii="Book Antiqua" w:hAnsi="Book Antiqua" w:cs="Times New Roman"/>
                <w:sz w:val="24"/>
                <w:szCs w:val="24"/>
              </w:rPr>
              <w:t>)</w:t>
            </w:r>
          </w:p>
        </w:tc>
      </w:tr>
      <w:tr w:rsidR="00EF519D" w:rsidRPr="00F01808" w14:paraId="3B137E26" w14:textId="77777777" w:rsidTr="00A90808">
        <w:trPr>
          <w:jc w:val="center"/>
        </w:trPr>
        <w:tc>
          <w:tcPr>
            <w:tcW w:w="2695" w:type="pct"/>
            <w:vAlign w:val="center"/>
          </w:tcPr>
          <w:p w14:paraId="08AC564C"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T3</w:t>
            </w:r>
          </w:p>
        </w:tc>
        <w:tc>
          <w:tcPr>
            <w:tcW w:w="2305" w:type="pct"/>
            <w:vAlign w:val="center"/>
          </w:tcPr>
          <w:p w14:paraId="56775562" w14:textId="242141EC"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103</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(66.9</w:t>
            </w:r>
            <w:r w:rsidRPr="00F01808">
              <w:rPr>
                <w:rFonts w:ascii="Book Antiqua" w:hAnsi="Book Antiqua" w:cs="Times New Roman"/>
                <w:sz w:val="24"/>
                <w:szCs w:val="24"/>
              </w:rPr>
              <w:t>)</w:t>
            </w:r>
          </w:p>
        </w:tc>
      </w:tr>
      <w:tr w:rsidR="00EF519D" w:rsidRPr="00F01808" w14:paraId="133FFD23" w14:textId="77777777" w:rsidTr="00A90808">
        <w:trPr>
          <w:jc w:val="center"/>
        </w:trPr>
        <w:tc>
          <w:tcPr>
            <w:tcW w:w="2695" w:type="pct"/>
            <w:vAlign w:val="center"/>
          </w:tcPr>
          <w:p w14:paraId="75DB40B5"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T4</w:t>
            </w:r>
          </w:p>
        </w:tc>
        <w:tc>
          <w:tcPr>
            <w:tcW w:w="2305" w:type="pct"/>
            <w:vAlign w:val="center"/>
          </w:tcPr>
          <w:p w14:paraId="774E55D6" w14:textId="08DF3725"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(7.8</w:t>
            </w:r>
            <w:r w:rsidRPr="00F01808">
              <w:rPr>
                <w:rFonts w:ascii="Book Antiqua" w:hAnsi="Book Antiqua" w:cs="Times New Roman"/>
                <w:sz w:val="24"/>
                <w:szCs w:val="24"/>
              </w:rPr>
              <w:t>)</w:t>
            </w:r>
          </w:p>
        </w:tc>
      </w:tr>
      <w:tr w:rsidR="00EF519D" w:rsidRPr="00F01808" w14:paraId="70810FCA" w14:textId="77777777" w:rsidTr="00A90808">
        <w:trPr>
          <w:jc w:val="center"/>
        </w:trPr>
        <w:tc>
          <w:tcPr>
            <w:tcW w:w="2695" w:type="pct"/>
            <w:vAlign w:val="center"/>
          </w:tcPr>
          <w:p w14:paraId="18DEEE13"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N stage</w:t>
            </w:r>
          </w:p>
        </w:tc>
        <w:tc>
          <w:tcPr>
            <w:tcW w:w="2305" w:type="pct"/>
            <w:vAlign w:val="center"/>
          </w:tcPr>
          <w:p w14:paraId="3B6017E2"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3D9CB9CB" w14:textId="77777777" w:rsidTr="00A90808">
        <w:trPr>
          <w:jc w:val="center"/>
        </w:trPr>
        <w:tc>
          <w:tcPr>
            <w:tcW w:w="2695" w:type="pct"/>
            <w:vAlign w:val="center"/>
          </w:tcPr>
          <w:p w14:paraId="2247BEA8"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0</w:t>
            </w:r>
          </w:p>
        </w:tc>
        <w:tc>
          <w:tcPr>
            <w:tcW w:w="2305" w:type="pct"/>
            <w:vAlign w:val="center"/>
          </w:tcPr>
          <w:p w14:paraId="3569F9B1" w14:textId="73268F6D"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98</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(63.6</w:t>
            </w:r>
            <w:r w:rsidRPr="00F01808">
              <w:rPr>
                <w:rFonts w:ascii="Book Antiqua" w:hAnsi="Book Antiqua" w:cs="Times New Roman"/>
                <w:sz w:val="24"/>
                <w:szCs w:val="24"/>
              </w:rPr>
              <w:t>)</w:t>
            </w:r>
          </w:p>
        </w:tc>
      </w:tr>
      <w:tr w:rsidR="00EF519D" w:rsidRPr="00F01808" w14:paraId="399F2B4B" w14:textId="77777777" w:rsidTr="00A90808">
        <w:trPr>
          <w:jc w:val="center"/>
        </w:trPr>
        <w:tc>
          <w:tcPr>
            <w:tcW w:w="2695" w:type="pct"/>
            <w:vAlign w:val="center"/>
          </w:tcPr>
          <w:p w14:paraId="409066F4"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1</w:t>
            </w:r>
          </w:p>
        </w:tc>
        <w:tc>
          <w:tcPr>
            <w:tcW w:w="2305" w:type="pct"/>
            <w:vAlign w:val="center"/>
          </w:tcPr>
          <w:p w14:paraId="7ECA800B" w14:textId="60703C0C"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47</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(30.5</w:t>
            </w:r>
            <w:r w:rsidRPr="00F01808">
              <w:rPr>
                <w:rFonts w:ascii="Book Antiqua" w:hAnsi="Book Antiqua" w:cs="Times New Roman"/>
                <w:sz w:val="24"/>
                <w:szCs w:val="24"/>
              </w:rPr>
              <w:t>)</w:t>
            </w:r>
          </w:p>
        </w:tc>
      </w:tr>
      <w:tr w:rsidR="00EF519D" w:rsidRPr="00F01808" w14:paraId="7AB58A46" w14:textId="77777777" w:rsidTr="00A90808">
        <w:trPr>
          <w:jc w:val="center"/>
        </w:trPr>
        <w:tc>
          <w:tcPr>
            <w:tcW w:w="2695" w:type="pct"/>
            <w:vAlign w:val="center"/>
          </w:tcPr>
          <w:p w14:paraId="2A4CBB7B"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2</w:t>
            </w:r>
          </w:p>
        </w:tc>
        <w:tc>
          <w:tcPr>
            <w:tcW w:w="2305" w:type="pct"/>
            <w:vAlign w:val="center"/>
          </w:tcPr>
          <w:p w14:paraId="5CC1325A" w14:textId="76616A15"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(5.8</w:t>
            </w:r>
            <w:r w:rsidRPr="00F01808">
              <w:rPr>
                <w:rFonts w:ascii="Book Antiqua" w:hAnsi="Book Antiqua" w:cs="Times New Roman"/>
                <w:sz w:val="24"/>
                <w:szCs w:val="24"/>
              </w:rPr>
              <w:t>)</w:t>
            </w:r>
          </w:p>
        </w:tc>
      </w:tr>
    </w:tbl>
    <w:tbl>
      <w:tblPr>
        <w:tblStyle w:val="11"/>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78"/>
      </w:tblGrid>
      <w:tr w:rsidR="00EF519D" w:rsidRPr="00F01808" w14:paraId="63BADA19" w14:textId="77777777" w:rsidTr="00BD262F">
        <w:trPr>
          <w:jc w:val="center"/>
        </w:trPr>
        <w:tc>
          <w:tcPr>
            <w:tcW w:w="2725" w:type="pct"/>
            <w:vAlign w:val="center"/>
          </w:tcPr>
          <w:p w14:paraId="238CAF63"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Distant metastasis</w:t>
            </w:r>
          </w:p>
        </w:tc>
        <w:tc>
          <w:tcPr>
            <w:tcW w:w="2275" w:type="pct"/>
            <w:vAlign w:val="center"/>
          </w:tcPr>
          <w:p w14:paraId="6731273A"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3AF72316" w14:textId="77777777" w:rsidTr="00BD262F">
        <w:trPr>
          <w:jc w:val="center"/>
        </w:trPr>
        <w:tc>
          <w:tcPr>
            <w:tcW w:w="2725" w:type="pct"/>
            <w:vAlign w:val="center"/>
          </w:tcPr>
          <w:p w14:paraId="124DDEDB"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Absent</w:t>
            </w:r>
          </w:p>
        </w:tc>
        <w:tc>
          <w:tcPr>
            <w:tcW w:w="2275" w:type="pct"/>
            <w:vAlign w:val="center"/>
          </w:tcPr>
          <w:p w14:paraId="506B2F01" w14:textId="4715E145"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142</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(92.2</w:t>
            </w:r>
            <w:r w:rsidRPr="00F01808">
              <w:rPr>
                <w:rFonts w:ascii="Book Antiqua" w:hAnsi="Book Antiqua" w:cs="Times New Roman"/>
                <w:sz w:val="24"/>
                <w:szCs w:val="24"/>
              </w:rPr>
              <w:t>)</w:t>
            </w:r>
          </w:p>
        </w:tc>
      </w:tr>
      <w:tr w:rsidR="00EF519D" w:rsidRPr="00F01808" w14:paraId="030FA69B" w14:textId="77777777" w:rsidTr="00BD262F">
        <w:trPr>
          <w:jc w:val="center"/>
        </w:trPr>
        <w:tc>
          <w:tcPr>
            <w:tcW w:w="2725" w:type="pct"/>
            <w:vAlign w:val="center"/>
          </w:tcPr>
          <w:p w14:paraId="3609E825"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Present</w:t>
            </w:r>
          </w:p>
        </w:tc>
        <w:tc>
          <w:tcPr>
            <w:tcW w:w="2275" w:type="pct"/>
            <w:vAlign w:val="center"/>
          </w:tcPr>
          <w:p w14:paraId="351BB586" w14:textId="39A7D339"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(7.8</w:t>
            </w:r>
            <w:r w:rsidRPr="00F01808">
              <w:rPr>
                <w:rFonts w:ascii="Book Antiqua" w:hAnsi="Book Antiqua" w:cs="Times New Roman"/>
                <w:sz w:val="24"/>
                <w:szCs w:val="24"/>
              </w:rPr>
              <w:t>)</w:t>
            </w:r>
          </w:p>
        </w:tc>
      </w:tr>
      <w:tr w:rsidR="00EF519D" w:rsidRPr="00F01808" w14:paraId="04C16011" w14:textId="77777777" w:rsidTr="00BD262F">
        <w:trPr>
          <w:jc w:val="center"/>
        </w:trPr>
        <w:tc>
          <w:tcPr>
            <w:tcW w:w="2725" w:type="pct"/>
            <w:vAlign w:val="center"/>
          </w:tcPr>
          <w:p w14:paraId="0A774262"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TNM stage</w:t>
            </w:r>
          </w:p>
        </w:tc>
        <w:tc>
          <w:tcPr>
            <w:tcW w:w="2275" w:type="pct"/>
            <w:vAlign w:val="center"/>
          </w:tcPr>
          <w:p w14:paraId="1C3A5451" w14:textId="77777777" w:rsidR="00BE16B3" w:rsidRPr="00F01808" w:rsidRDefault="00BE16B3" w:rsidP="009A188A">
            <w:pPr>
              <w:snapToGrid w:val="0"/>
              <w:spacing w:line="360" w:lineRule="auto"/>
              <w:rPr>
                <w:rFonts w:ascii="Book Antiqua" w:hAnsi="Book Antiqua" w:cs="Times New Roman"/>
                <w:sz w:val="24"/>
                <w:szCs w:val="24"/>
              </w:rPr>
            </w:pPr>
          </w:p>
        </w:tc>
      </w:tr>
      <w:tr w:rsidR="00EF519D" w:rsidRPr="00F01808" w14:paraId="5E4E5B50" w14:textId="77777777" w:rsidTr="00BD262F">
        <w:trPr>
          <w:jc w:val="center"/>
        </w:trPr>
        <w:tc>
          <w:tcPr>
            <w:tcW w:w="2725" w:type="pct"/>
            <w:vAlign w:val="center"/>
          </w:tcPr>
          <w:p w14:paraId="098F1CB2"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0-I stage</w:t>
            </w:r>
          </w:p>
        </w:tc>
        <w:tc>
          <w:tcPr>
            <w:tcW w:w="2275" w:type="pct"/>
            <w:vAlign w:val="center"/>
          </w:tcPr>
          <w:p w14:paraId="524C9073" w14:textId="349BCA71"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(10.4</w:t>
            </w:r>
            <w:r w:rsidRPr="00F01808">
              <w:rPr>
                <w:rFonts w:ascii="Book Antiqua" w:hAnsi="Book Antiqua" w:cs="Times New Roman"/>
                <w:sz w:val="24"/>
                <w:szCs w:val="24"/>
              </w:rPr>
              <w:t>)</w:t>
            </w:r>
          </w:p>
        </w:tc>
      </w:tr>
      <w:tr w:rsidR="00EF519D" w:rsidRPr="00F01808" w14:paraId="59B25EEF" w14:textId="77777777" w:rsidTr="00BD262F">
        <w:trPr>
          <w:jc w:val="center"/>
        </w:trPr>
        <w:tc>
          <w:tcPr>
            <w:tcW w:w="2725" w:type="pct"/>
            <w:vAlign w:val="center"/>
          </w:tcPr>
          <w:p w14:paraId="7F11F1D0"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IIA-IIB stage</w:t>
            </w:r>
          </w:p>
        </w:tc>
        <w:tc>
          <w:tcPr>
            <w:tcW w:w="2275" w:type="pct"/>
            <w:vAlign w:val="center"/>
          </w:tcPr>
          <w:p w14:paraId="6E76AC06" w14:textId="6735D4BE"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(10.4</w:t>
            </w:r>
            <w:r w:rsidRPr="00F01808">
              <w:rPr>
                <w:rFonts w:ascii="Book Antiqua" w:hAnsi="Book Antiqua" w:cs="Times New Roman"/>
                <w:sz w:val="24"/>
                <w:szCs w:val="24"/>
              </w:rPr>
              <w:t>)</w:t>
            </w:r>
          </w:p>
        </w:tc>
      </w:tr>
      <w:tr w:rsidR="00EF519D" w:rsidRPr="00F01808" w14:paraId="78DBB813" w14:textId="77777777" w:rsidTr="00BD262F">
        <w:trPr>
          <w:jc w:val="center"/>
        </w:trPr>
        <w:tc>
          <w:tcPr>
            <w:tcW w:w="2725" w:type="pct"/>
            <w:vAlign w:val="center"/>
          </w:tcPr>
          <w:p w14:paraId="2AF0E14D"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IIIA-IIIB stage</w:t>
            </w:r>
          </w:p>
        </w:tc>
        <w:tc>
          <w:tcPr>
            <w:tcW w:w="2275" w:type="pct"/>
            <w:vAlign w:val="center"/>
          </w:tcPr>
          <w:p w14:paraId="75FFFEB7" w14:textId="10D04F2E"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92</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(59.7</w:t>
            </w:r>
            <w:r w:rsidRPr="00F01808">
              <w:rPr>
                <w:rFonts w:ascii="Book Antiqua" w:hAnsi="Book Antiqua" w:cs="Times New Roman"/>
                <w:sz w:val="24"/>
                <w:szCs w:val="24"/>
              </w:rPr>
              <w:t>)</w:t>
            </w:r>
          </w:p>
        </w:tc>
      </w:tr>
      <w:tr w:rsidR="00EF519D" w:rsidRPr="00F01808" w14:paraId="2C0D4961" w14:textId="77777777" w:rsidTr="00BD262F">
        <w:trPr>
          <w:jc w:val="center"/>
        </w:trPr>
        <w:tc>
          <w:tcPr>
            <w:tcW w:w="2725" w:type="pct"/>
            <w:vAlign w:val="center"/>
          </w:tcPr>
          <w:p w14:paraId="2031AC03" w14:textId="7777777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IVA-IVB stage</w:t>
            </w:r>
          </w:p>
        </w:tc>
        <w:tc>
          <w:tcPr>
            <w:tcW w:w="2275" w:type="pct"/>
            <w:vAlign w:val="center"/>
          </w:tcPr>
          <w:p w14:paraId="2CA0B35A" w14:textId="4B10262D"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30</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(19.5</w:t>
            </w:r>
            <w:r w:rsidRPr="00F01808">
              <w:rPr>
                <w:rFonts w:ascii="Book Antiqua" w:hAnsi="Book Antiqua" w:cs="Times New Roman"/>
                <w:sz w:val="24"/>
                <w:szCs w:val="24"/>
              </w:rPr>
              <w:t>)</w:t>
            </w:r>
          </w:p>
        </w:tc>
      </w:tr>
      <w:tr w:rsidR="00EF519D" w:rsidRPr="00F01808" w14:paraId="303DD0BC" w14:textId="77777777" w:rsidTr="00BD262F">
        <w:trPr>
          <w:jc w:val="center"/>
        </w:trPr>
        <w:tc>
          <w:tcPr>
            <w:tcW w:w="2725" w:type="pct"/>
            <w:vAlign w:val="center"/>
          </w:tcPr>
          <w:p w14:paraId="14C4E53C" w14:textId="10D3807E"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CA199</w:t>
            </w:r>
            <w:r w:rsidR="00791923">
              <w:rPr>
                <w:rFonts w:ascii="Book Antiqua" w:hAnsi="Book Antiqua" w:cs="Times New Roman" w:hint="eastAsia"/>
                <w:sz w:val="24"/>
                <w:szCs w:val="24"/>
              </w:rPr>
              <w:t xml:space="preserve"> (</w:t>
            </w:r>
            <w:r w:rsidR="00791923" w:rsidRPr="00F01808">
              <w:rPr>
                <w:rFonts w:ascii="Book Antiqua" w:hAnsi="Book Antiqua" w:cs="Times New Roman"/>
                <w:sz w:val="24"/>
                <w:szCs w:val="24"/>
              </w:rPr>
              <w:t>U/m</w:t>
            </w:r>
            <w:r w:rsidR="00791923" w:rsidRPr="00F165B2">
              <w:rPr>
                <w:rFonts w:ascii="Book Antiqua" w:hAnsi="Book Antiqua" w:cs="Times New Roman"/>
                <w:caps/>
                <w:sz w:val="24"/>
                <w:szCs w:val="24"/>
              </w:rPr>
              <w:t>l</w:t>
            </w:r>
            <w:r w:rsidR="00791923">
              <w:rPr>
                <w:rFonts w:ascii="Book Antiqua" w:hAnsi="Book Antiqua" w:cs="Times New Roman" w:hint="eastAsia"/>
                <w:sz w:val="24"/>
                <w:szCs w:val="24"/>
              </w:rPr>
              <w:t>)</w:t>
            </w:r>
          </w:p>
        </w:tc>
        <w:tc>
          <w:tcPr>
            <w:tcW w:w="2275" w:type="pct"/>
            <w:vAlign w:val="center"/>
          </w:tcPr>
          <w:p w14:paraId="609ADDDA" w14:textId="1D5524CE" w:rsidR="00BE16B3" w:rsidRPr="00F01808" w:rsidRDefault="00BE16B3" w:rsidP="00791923">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69.3</w:t>
            </w:r>
            <w:r w:rsidR="00791923">
              <w:rPr>
                <w:rFonts w:ascii="Book Antiqua" w:hAnsi="Book Antiqua" w:cs="Times New Roman" w:hint="eastAsia"/>
                <w:sz w:val="24"/>
                <w:szCs w:val="24"/>
              </w:rPr>
              <w:t xml:space="preserve"> </w:t>
            </w:r>
            <w:r w:rsidRPr="00F01808">
              <w:rPr>
                <w:rFonts w:ascii="Book Antiqua" w:hAnsi="Book Antiqua" w:cs="Times New Roman"/>
                <w:sz w:val="24"/>
                <w:szCs w:val="24"/>
              </w:rPr>
              <w:t>(0.6-10524)</w:t>
            </w:r>
          </w:p>
        </w:tc>
      </w:tr>
      <w:tr w:rsidR="00EF519D" w:rsidRPr="00F01808" w14:paraId="447F9113" w14:textId="77777777" w:rsidTr="00BD262F">
        <w:trPr>
          <w:jc w:val="center"/>
        </w:trPr>
        <w:tc>
          <w:tcPr>
            <w:tcW w:w="2725" w:type="pct"/>
            <w:vAlign w:val="center"/>
          </w:tcPr>
          <w:p w14:paraId="4E7D7C49" w14:textId="3B8C1D32"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39</w:t>
            </w:r>
          </w:p>
        </w:tc>
        <w:tc>
          <w:tcPr>
            <w:tcW w:w="2275" w:type="pct"/>
            <w:vAlign w:val="center"/>
          </w:tcPr>
          <w:p w14:paraId="3F15DB01" w14:textId="0E41DF5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(42.9</w:t>
            </w:r>
            <w:r w:rsidRPr="00F01808">
              <w:rPr>
                <w:rFonts w:ascii="Book Antiqua" w:hAnsi="Book Antiqua" w:cs="Times New Roman"/>
                <w:sz w:val="24"/>
                <w:szCs w:val="24"/>
              </w:rPr>
              <w:t>)</w:t>
            </w:r>
          </w:p>
        </w:tc>
      </w:tr>
      <w:tr w:rsidR="00EF519D" w:rsidRPr="00F01808" w14:paraId="1EDB7CD6" w14:textId="77777777" w:rsidTr="00BD262F">
        <w:trPr>
          <w:jc w:val="center"/>
        </w:trPr>
        <w:tc>
          <w:tcPr>
            <w:tcW w:w="2725" w:type="pct"/>
            <w:vAlign w:val="center"/>
          </w:tcPr>
          <w:p w14:paraId="6CED6C54" w14:textId="1450E2A8" w:rsidR="00BE16B3" w:rsidRPr="00F01808" w:rsidRDefault="00F247E0" w:rsidP="00F247E0">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BE16B3" w:rsidRPr="00F01808">
              <w:rPr>
                <w:rFonts w:ascii="Book Antiqua" w:hAnsi="Book Antiqua" w:cs="Times New Roman"/>
                <w:sz w:val="24"/>
                <w:szCs w:val="24"/>
              </w:rPr>
              <w:t>39</w:t>
            </w:r>
          </w:p>
        </w:tc>
        <w:tc>
          <w:tcPr>
            <w:tcW w:w="2275" w:type="pct"/>
            <w:vAlign w:val="center"/>
          </w:tcPr>
          <w:p w14:paraId="6B61B7F7" w14:textId="78B3443B"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88</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(57.1</w:t>
            </w:r>
            <w:r w:rsidRPr="00F01808">
              <w:rPr>
                <w:rFonts w:ascii="Book Antiqua" w:hAnsi="Book Antiqua" w:cs="Times New Roman"/>
                <w:sz w:val="24"/>
                <w:szCs w:val="24"/>
              </w:rPr>
              <w:t>)</w:t>
            </w:r>
          </w:p>
        </w:tc>
      </w:tr>
      <w:tr w:rsidR="00EF519D" w:rsidRPr="00F01808" w14:paraId="508C127B" w14:textId="77777777" w:rsidTr="00BD262F">
        <w:trPr>
          <w:jc w:val="center"/>
        </w:trPr>
        <w:tc>
          <w:tcPr>
            <w:tcW w:w="2725" w:type="pct"/>
            <w:vAlign w:val="center"/>
          </w:tcPr>
          <w:p w14:paraId="6550EC31" w14:textId="784A5ED2"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Fibrinogen concentration</w:t>
            </w:r>
            <w:r w:rsidR="00791923">
              <w:rPr>
                <w:rFonts w:ascii="Book Antiqua" w:hAnsi="Book Antiqua" w:cs="Times New Roman" w:hint="eastAsia"/>
                <w:sz w:val="24"/>
                <w:szCs w:val="24"/>
              </w:rPr>
              <w:t xml:space="preserve"> (</w:t>
            </w:r>
            <w:r w:rsidR="00791923" w:rsidRPr="00F01808">
              <w:rPr>
                <w:rFonts w:ascii="Book Antiqua" w:hAnsi="Book Antiqua" w:cs="Times New Roman"/>
                <w:sz w:val="24"/>
                <w:szCs w:val="24"/>
              </w:rPr>
              <w:t>g/L</w:t>
            </w:r>
            <w:r w:rsidR="00791923">
              <w:rPr>
                <w:rFonts w:ascii="Book Antiqua" w:hAnsi="Book Antiqua" w:cs="Times New Roman" w:hint="eastAsia"/>
                <w:sz w:val="24"/>
                <w:szCs w:val="24"/>
              </w:rPr>
              <w:t>)</w:t>
            </w:r>
          </w:p>
        </w:tc>
        <w:tc>
          <w:tcPr>
            <w:tcW w:w="2275" w:type="pct"/>
            <w:vAlign w:val="center"/>
          </w:tcPr>
          <w:p w14:paraId="6C81F475" w14:textId="5824A190" w:rsidR="00BE16B3" w:rsidRPr="00F01808" w:rsidRDefault="00BE16B3" w:rsidP="00791923">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3.54</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(1.71-7.47)</w:t>
            </w:r>
          </w:p>
        </w:tc>
      </w:tr>
      <w:tr w:rsidR="00EF519D" w:rsidRPr="00F01808" w14:paraId="2CF7460F" w14:textId="77777777" w:rsidTr="00BD262F">
        <w:trPr>
          <w:jc w:val="center"/>
        </w:trPr>
        <w:tc>
          <w:tcPr>
            <w:tcW w:w="2725" w:type="pct"/>
            <w:vAlign w:val="center"/>
          </w:tcPr>
          <w:p w14:paraId="28ADDAC4" w14:textId="4D6823F7" w:rsidR="00BE16B3" w:rsidRPr="00F01808" w:rsidRDefault="00BE16B3" w:rsidP="00F247E0">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3.47</w:t>
            </w:r>
          </w:p>
        </w:tc>
        <w:tc>
          <w:tcPr>
            <w:tcW w:w="2275" w:type="pct"/>
            <w:vAlign w:val="center"/>
          </w:tcPr>
          <w:p w14:paraId="30AE6220" w14:textId="08660FD0"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75</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(48.7</w:t>
            </w:r>
            <w:r w:rsidRPr="00F01808">
              <w:rPr>
                <w:rFonts w:ascii="Book Antiqua" w:hAnsi="Book Antiqua" w:cs="Times New Roman"/>
                <w:sz w:val="24"/>
                <w:szCs w:val="24"/>
              </w:rPr>
              <w:t>)</w:t>
            </w:r>
          </w:p>
        </w:tc>
      </w:tr>
      <w:tr w:rsidR="00EF519D" w:rsidRPr="00F01808" w14:paraId="65E702C4" w14:textId="77777777" w:rsidTr="00BD262F">
        <w:trPr>
          <w:jc w:val="center"/>
        </w:trPr>
        <w:tc>
          <w:tcPr>
            <w:tcW w:w="2725" w:type="pct"/>
            <w:vAlign w:val="center"/>
          </w:tcPr>
          <w:p w14:paraId="25477E86" w14:textId="304880B4" w:rsidR="00BE16B3" w:rsidRPr="00F01808" w:rsidRDefault="00F247E0" w:rsidP="00F247E0">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&gt;</w:t>
            </w:r>
            <w:r w:rsidR="00F165B2">
              <w:rPr>
                <w:rFonts w:ascii="Book Antiqua" w:hAnsi="Book Antiqua" w:cs="Times New Roman" w:hint="eastAsia"/>
                <w:sz w:val="24"/>
                <w:szCs w:val="24"/>
              </w:rPr>
              <w:t xml:space="preserve"> </w:t>
            </w:r>
            <w:r w:rsidR="00BE16B3" w:rsidRPr="00F01808">
              <w:rPr>
                <w:rFonts w:ascii="Book Antiqua" w:hAnsi="Book Antiqua" w:cs="Times New Roman"/>
                <w:sz w:val="24"/>
                <w:szCs w:val="24"/>
              </w:rPr>
              <w:t>3.47</w:t>
            </w:r>
          </w:p>
        </w:tc>
        <w:tc>
          <w:tcPr>
            <w:tcW w:w="2275" w:type="pct"/>
            <w:vAlign w:val="center"/>
          </w:tcPr>
          <w:p w14:paraId="42CDA2B0" w14:textId="1F447BB2"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79</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(51.3</w:t>
            </w:r>
            <w:r w:rsidRPr="00F01808">
              <w:rPr>
                <w:rFonts w:ascii="Book Antiqua" w:hAnsi="Book Antiqua" w:cs="Times New Roman"/>
                <w:sz w:val="24"/>
                <w:szCs w:val="24"/>
              </w:rPr>
              <w:t>)</w:t>
            </w:r>
          </w:p>
        </w:tc>
      </w:tr>
      <w:tr w:rsidR="00EF519D" w:rsidRPr="00F01808" w14:paraId="0F7DF876" w14:textId="77777777" w:rsidTr="00BD262F">
        <w:trPr>
          <w:jc w:val="center"/>
        </w:trPr>
        <w:tc>
          <w:tcPr>
            <w:tcW w:w="2725" w:type="pct"/>
            <w:vAlign w:val="center"/>
          </w:tcPr>
          <w:p w14:paraId="6A620852" w14:textId="4080E3C5"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Albumin levels</w:t>
            </w:r>
            <w:r w:rsidR="00791923">
              <w:rPr>
                <w:rFonts w:ascii="Book Antiqua" w:hAnsi="Book Antiqua" w:cs="Times New Roman" w:hint="eastAsia"/>
                <w:sz w:val="24"/>
                <w:szCs w:val="24"/>
              </w:rPr>
              <w:t xml:space="preserve"> (</w:t>
            </w:r>
            <w:r w:rsidR="00791923" w:rsidRPr="00F01808">
              <w:rPr>
                <w:rFonts w:ascii="Book Antiqua" w:hAnsi="Book Antiqua" w:cs="Times New Roman"/>
                <w:sz w:val="24"/>
                <w:szCs w:val="24"/>
              </w:rPr>
              <w:t>g/L</w:t>
            </w:r>
            <w:r w:rsidR="00791923">
              <w:rPr>
                <w:rFonts w:ascii="Book Antiqua" w:hAnsi="Book Antiqua" w:cs="Times New Roman" w:hint="eastAsia"/>
                <w:sz w:val="24"/>
                <w:szCs w:val="24"/>
              </w:rPr>
              <w:t>)</w:t>
            </w:r>
          </w:p>
        </w:tc>
        <w:tc>
          <w:tcPr>
            <w:tcW w:w="2275" w:type="pct"/>
            <w:vAlign w:val="center"/>
          </w:tcPr>
          <w:p w14:paraId="4DE619F0" w14:textId="389E8A99" w:rsidR="00BE16B3" w:rsidRPr="00F01808" w:rsidRDefault="00BE16B3" w:rsidP="00791923">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41.0</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(20.0-50.0)</w:t>
            </w:r>
          </w:p>
        </w:tc>
      </w:tr>
      <w:tr w:rsidR="00EF519D" w:rsidRPr="00F01808" w14:paraId="4A23C25C" w14:textId="77777777" w:rsidTr="00BD262F">
        <w:trPr>
          <w:jc w:val="center"/>
        </w:trPr>
        <w:tc>
          <w:tcPr>
            <w:tcW w:w="2725" w:type="pct"/>
            <w:vAlign w:val="center"/>
          </w:tcPr>
          <w:p w14:paraId="6EB18C66" w14:textId="278EC363" w:rsidR="00BE16B3" w:rsidRPr="00F01808" w:rsidRDefault="00BE16B3" w:rsidP="00AE4573">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40.5</w:t>
            </w:r>
          </w:p>
          <w:p w14:paraId="2C641479" w14:textId="3A01B100" w:rsidR="00BE16B3" w:rsidRPr="00F01808" w:rsidRDefault="00F247E0" w:rsidP="00AE4573">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lastRenderedPageBreak/>
              <w:t>&gt;</w:t>
            </w:r>
            <w:r w:rsidR="00F165B2">
              <w:rPr>
                <w:rFonts w:ascii="Book Antiqua" w:hAnsi="Book Antiqua" w:cs="Times New Roman" w:hint="eastAsia"/>
                <w:sz w:val="24"/>
                <w:szCs w:val="24"/>
              </w:rPr>
              <w:t xml:space="preserve"> </w:t>
            </w:r>
            <w:r w:rsidR="00BE16B3" w:rsidRPr="00F01808">
              <w:rPr>
                <w:rFonts w:ascii="Book Antiqua" w:hAnsi="Book Antiqua" w:cs="Times New Roman"/>
                <w:sz w:val="24"/>
                <w:szCs w:val="24"/>
              </w:rPr>
              <w:t>40.5</w:t>
            </w:r>
          </w:p>
        </w:tc>
        <w:tc>
          <w:tcPr>
            <w:tcW w:w="2275" w:type="pct"/>
            <w:vAlign w:val="center"/>
          </w:tcPr>
          <w:p w14:paraId="167243B2" w14:textId="32FCB530"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lastRenderedPageBreak/>
              <w:t>78</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(50.6</w:t>
            </w:r>
            <w:r w:rsidRPr="00F01808">
              <w:rPr>
                <w:rFonts w:ascii="Book Antiqua" w:hAnsi="Book Antiqua" w:cs="Times New Roman"/>
                <w:sz w:val="24"/>
                <w:szCs w:val="24"/>
              </w:rPr>
              <w:t>)</w:t>
            </w:r>
          </w:p>
          <w:p w14:paraId="389BC00F" w14:textId="0F85778C"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lastRenderedPageBreak/>
              <w:t>76</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(49.4</w:t>
            </w:r>
            <w:r w:rsidRPr="00F01808">
              <w:rPr>
                <w:rFonts w:ascii="Book Antiqua" w:hAnsi="Book Antiqua" w:cs="Times New Roman"/>
                <w:sz w:val="24"/>
                <w:szCs w:val="24"/>
              </w:rPr>
              <w:t>)</w:t>
            </w:r>
          </w:p>
        </w:tc>
      </w:tr>
      <w:tr w:rsidR="00EF519D" w:rsidRPr="00F01808" w14:paraId="69686BFF" w14:textId="77777777" w:rsidTr="00BD262F">
        <w:trPr>
          <w:jc w:val="center"/>
        </w:trPr>
        <w:tc>
          <w:tcPr>
            <w:tcW w:w="2725" w:type="pct"/>
            <w:vAlign w:val="center"/>
          </w:tcPr>
          <w:p w14:paraId="58E42521" w14:textId="77777777"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lastRenderedPageBreak/>
              <w:t>FAR</w:t>
            </w:r>
          </w:p>
        </w:tc>
        <w:tc>
          <w:tcPr>
            <w:tcW w:w="2275" w:type="pct"/>
            <w:vAlign w:val="center"/>
          </w:tcPr>
          <w:p w14:paraId="4371376F" w14:textId="0CB682C2"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0.09</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(0.04-0.25)</w:t>
            </w:r>
          </w:p>
        </w:tc>
      </w:tr>
      <w:tr w:rsidR="00EF519D" w:rsidRPr="00F01808" w14:paraId="4683B135" w14:textId="77777777" w:rsidTr="00BD262F">
        <w:trPr>
          <w:jc w:val="center"/>
        </w:trPr>
        <w:tc>
          <w:tcPr>
            <w:tcW w:w="2725" w:type="pct"/>
            <w:vAlign w:val="center"/>
          </w:tcPr>
          <w:p w14:paraId="66040B32" w14:textId="7F797E94" w:rsidR="00BE16B3" w:rsidRPr="00F01808" w:rsidRDefault="00BE16B3" w:rsidP="00AE4573">
            <w:pPr>
              <w:snapToGrid w:val="0"/>
              <w:spacing w:line="360" w:lineRule="auto"/>
              <w:ind w:firstLineChars="100" w:firstLine="240"/>
              <w:rPr>
                <w:rFonts w:ascii="Book Antiqua" w:hAnsi="Book Antiqua" w:cs="Times New Roman"/>
                <w:sz w:val="24"/>
                <w:szCs w:val="24"/>
              </w:rPr>
            </w:pPr>
            <w:r w:rsidRPr="00F01808">
              <w:rPr>
                <w:rFonts w:ascii="Book Antiqua" w:hAnsi="Book Antiqua" w:cs="Times New Roman"/>
                <w:sz w:val="24"/>
                <w:szCs w:val="24"/>
              </w:rPr>
              <w:t>≤</w:t>
            </w:r>
            <w:r w:rsidR="00F165B2">
              <w:rPr>
                <w:rFonts w:ascii="Book Antiqua" w:hAnsi="Book Antiqua" w:cs="Times New Roman" w:hint="eastAsia"/>
                <w:sz w:val="24"/>
                <w:szCs w:val="24"/>
              </w:rPr>
              <w:t xml:space="preserve"> </w:t>
            </w:r>
            <w:r w:rsidRPr="00F01808">
              <w:rPr>
                <w:rFonts w:ascii="Book Antiqua" w:hAnsi="Book Antiqua" w:cs="Times New Roman"/>
                <w:sz w:val="24"/>
                <w:szCs w:val="24"/>
              </w:rPr>
              <w:t>0.08</w:t>
            </w:r>
          </w:p>
        </w:tc>
        <w:tc>
          <w:tcPr>
            <w:tcW w:w="2275" w:type="pct"/>
            <w:vAlign w:val="center"/>
          </w:tcPr>
          <w:p w14:paraId="442E7D24" w14:textId="7805F774"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71</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(46.1</w:t>
            </w:r>
            <w:r w:rsidRPr="00F01808">
              <w:rPr>
                <w:rFonts w:ascii="Book Antiqua" w:hAnsi="Book Antiqua" w:cs="Times New Roman"/>
                <w:sz w:val="24"/>
                <w:szCs w:val="24"/>
              </w:rPr>
              <w:t>)</w:t>
            </w:r>
          </w:p>
        </w:tc>
      </w:tr>
      <w:tr w:rsidR="00EF519D" w:rsidRPr="00F01808" w14:paraId="1596F456" w14:textId="77777777" w:rsidTr="00BD262F">
        <w:trPr>
          <w:jc w:val="center"/>
        </w:trPr>
        <w:tc>
          <w:tcPr>
            <w:tcW w:w="2725" w:type="pct"/>
            <w:vAlign w:val="center"/>
          </w:tcPr>
          <w:p w14:paraId="45322402" w14:textId="335518D8" w:rsidR="00BE16B3" w:rsidRPr="00F01808" w:rsidRDefault="00F247E0" w:rsidP="00AE4573">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&gt;</w:t>
            </w:r>
            <w:r w:rsidR="00F165B2">
              <w:rPr>
                <w:rFonts w:ascii="Book Antiqua" w:hAnsi="Book Antiqua" w:cs="Times New Roman" w:hint="eastAsia"/>
                <w:sz w:val="24"/>
                <w:szCs w:val="24"/>
              </w:rPr>
              <w:t xml:space="preserve"> </w:t>
            </w:r>
            <w:r w:rsidR="00BE16B3" w:rsidRPr="00F01808">
              <w:rPr>
                <w:rFonts w:ascii="Book Antiqua" w:hAnsi="Book Antiqua" w:cs="Times New Roman"/>
                <w:sz w:val="24"/>
                <w:szCs w:val="24"/>
              </w:rPr>
              <w:t>0.08</w:t>
            </w:r>
          </w:p>
        </w:tc>
        <w:tc>
          <w:tcPr>
            <w:tcW w:w="2275" w:type="pct"/>
            <w:vAlign w:val="center"/>
          </w:tcPr>
          <w:p w14:paraId="2F9C2DD4" w14:textId="646BEE21"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83</w:t>
            </w:r>
            <w:r w:rsidR="00F165B2">
              <w:rPr>
                <w:rFonts w:ascii="Book Antiqua" w:hAnsi="Book Antiqua" w:cs="Times New Roman" w:hint="eastAsia"/>
                <w:sz w:val="24"/>
                <w:szCs w:val="24"/>
              </w:rPr>
              <w:t xml:space="preserve"> </w:t>
            </w:r>
            <w:r w:rsidR="00F247E0">
              <w:rPr>
                <w:rFonts w:ascii="Book Antiqua" w:hAnsi="Book Antiqua" w:cs="Times New Roman"/>
                <w:sz w:val="24"/>
                <w:szCs w:val="24"/>
              </w:rPr>
              <w:t>(53.9</w:t>
            </w:r>
            <w:r w:rsidRPr="00F01808">
              <w:rPr>
                <w:rFonts w:ascii="Book Antiqua" w:hAnsi="Book Antiqua" w:cs="Times New Roman"/>
                <w:sz w:val="24"/>
                <w:szCs w:val="24"/>
              </w:rPr>
              <w:t>)</w:t>
            </w:r>
          </w:p>
        </w:tc>
      </w:tr>
    </w:tbl>
    <w:p w14:paraId="47029205" w14:textId="7639C75A"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FAR: </w:t>
      </w:r>
      <w:r w:rsidRPr="00F165B2">
        <w:rPr>
          <w:rFonts w:ascii="Book Antiqua" w:hAnsi="Book Antiqua" w:cs="Times New Roman"/>
          <w:caps/>
          <w:sz w:val="24"/>
          <w:szCs w:val="24"/>
        </w:rPr>
        <w:t>f</w:t>
      </w:r>
      <w:r w:rsidRPr="00F01808">
        <w:rPr>
          <w:rFonts w:ascii="Book Antiqua" w:hAnsi="Book Antiqua" w:cs="Times New Roman"/>
          <w:sz w:val="24"/>
          <w:szCs w:val="24"/>
        </w:rPr>
        <w:t>ibrinogen to albumin ratio.</w:t>
      </w:r>
    </w:p>
    <w:p w14:paraId="48A8B663" w14:textId="7CDA2A2D" w:rsidR="00BE16B3" w:rsidRPr="00F01808" w:rsidRDefault="00BE16B3" w:rsidP="009A188A">
      <w:pPr>
        <w:snapToGrid w:val="0"/>
        <w:spacing w:line="360" w:lineRule="auto"/>
        <w:rPr>
          <w:rFonts w:ascii="Book Antiqua" w:hAnsi="Book Antiqua" w:cs="Times New Roman"/>
          <w:sz w:val="24"/>
          <w:szCs w:val="24"/>
        </w:rPr>
      </w:pPr>
    </w:p>
    <w:p w14:paraId="723FE221" w14:textId="77777777" w:rsidR="008508D5" w:rsidRPr="00F01808" w:rsidRDefault="008508D5" w:rsidP="009A188A">
      <w:pPr>
        <w:widowControl/>
        <w:snapToGrid w:val="0"/>
        <w:spacing w:line="360" w:lineRule="auto"/>
        <w:rPr>
          <w:rFonts w:ascii="Book Antiqua" w:hAnsi="Book Antiqua" w:cs="Times New Roman"/>
          <w:sz w:val="24"/>
          <w:szCs w:val="24"/>
        </w:rPr>
      </w:pPr>
      <w:r w:rsidRPr="00F01808">
        <w:rPr>
          <w:rFonts w:ascii="Book Antiqua" w:hAnsi="Book Antiqua" w:cs="Times New Roman"/>
          <w:sz w:val="24"/>
          <w:szCs w:val="24"/>
        </w:rPr>
        <w:br w:type="page"/>
      </w:r>
    </w:p>
    <w:p w14:paraId="462864B0" w14:textId="42E30F45" w:rsidR="009639F0" w:rsidRPr="00F01808" w:rsidRDefault="00BE16B3"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lastRenderedPageBreak/>
        <w:t>Table 2</w:t>
      </w:r>
      <w:r w:rsidR="00454C0D">
        <w:rPr>
          <w:rFonts w:ascii="Book Antiqua" w:hAnsi="Book Antiqua" w:cs="Times New Roman" w:hint="eastAsia"/>
          <w:b/>
          <w:sz w:val="24"/>
          <w:szCs w:val="24"/>
        </w:rPr>
        <w:t xml:space="preserve"> </w:t>
      </w:r>
      <w:r w:rsidRPr="00F01808">
        <w:rPr>
          <w:rFonts w:ascii="Book Antiqua" w:hAnsi="Book Antiqua" w:cs="Times New Roman"/>
          <w:b/>
          <w:sz w:val="24"/>
          <w:szCs w:val="24"/>
        </w:rPr>
        <w:t>Correlation between fibrinogen concentration and clinicopathological characteristics in</w:t>
      </w:r>
      <w:r w:rsidR="00440DC5">
        <w:rPr>
          <w:rFonts w:ascii="Book Antiqua" w:hAnsi="Book Antiqua" w:cs="Times New Roman"/>
          <w:b/>
          <w:sz w:val="24"/>
          <w:szCs w:val="24"/>
        </w:rPr>
        <w:t xml:space="preserve"> </w:t>
      </w:r>
      <w:r w:rsidR="00F247E0" w:rsidRPr="00F247E0">
        <w:rPr>
          <w:rFonts w:ascii="Book Antiqua" w:hAnsi="Book Antiqua" w:cs="Times New Roman"/>
          <w:b/>
          <w:sz w:val="24"/>
          <w:szCs w:val="24"/>
        </w:rPr>
        <w:t>gallbladder cancer</w:t>
      </w:r>
      <w:r w:rsidR="00440DC5">
        <w:rPr>
          <w:rFonts w:ascii="Book Antiqua" w:hAnsi="Book Antiqua" w:cs="Times New Roman"/>
          <w:b/>
          <w:sz w:val="24"/>
          <w:szCs w:val="24"/>
        </w:rPr>
        <w:t xml:space="preserve"> patients</w:t>
      </w:r>
      <w:r w:rsidR="00780037">
        <w:rPr>
          <w:rFonts w:ascii="Book Antiqua" w:hAnsi="Book Antiqua" w:cs="Times New Roman" w:hint="eastAsia"/>
          <w:b/>
          <w:sz w:val="24"/>
          <w:szCs w:val="24"/>
        </w:rPr>
        <w:t xml:space="preserve"> </w:t>
      </w:r>
      <w:r w:rsidR="00780037" w:rsidRPr="00E66E0C">
        <w:rPr>
          <w:rFonts w:ascii="Book Antiqua" w:hAnsi="Book Antiqua" w:cs="Times New Roman"/>
          <w:b/>
          <w:i/>
          <w:sz w:val="24"/>
          <w:szCs w:val="24"/>
        </w:rPr>
        <w:t>n</w:t>
      </w:r>
      <w:r w:rsidR="00780037">
        <w:rPr>
          <w:rFonts w:ascii="Book Antiqua" w:hAnsi="Book Antiqua" w:cs="Times New Roman" w:hint="eastAsia"/>
          <w:b/>
          <w:i/>
          <w:sz w:val="24"/>
          <w:szCs w:val="24"/>
        </w:rPr>
        <w:t xml:space="preserve"> </w:t>
      </w:r>
      <w:r w:rsidR="00780037" w:rsidRPr="00F01808">
        <w:rPr>
          <w:rFonts w:ascii="Book Antiqua" w:hAnsi="Book Antiqua" w:cs="Times New Roman"/>
          <w:b/>
          <w:sz w:val="24"/>
          <w:szCs w:val="24"/>
        </w:rPr>
        <w:t>(%)</w:t>
      </w:r>
    </w:p>
    <w:tbl>
      <w:tblPr>
        <w:tblStyle w:val="2"/>
        <w:tblW w:w="5489" w:type="pct"/>
        <w:tblInd w:w="-45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2125"/>
        <w:gridCol w:w="1985"/>
        <w:gridCol w:w="1560"/>
      </w:tblGrid>
      <w:tr w:rsidR="00EF519D" w:rsidRPr="00F01808" w14:paraId="226F4184" w14:textId="77777777" w:rsidTr="007A6939">
        <w:tc>
          <w:tcPr>
            <w:tcW w:w="1969" w:type="pct"/>
            <w:vMerge w:val="restart"/>
            <w:tcBorders>
              <w:top w:val="single" w:sz="12" w:space="0" w:color="auto"/>
              <w:bottom w:val="single" w:sz="4" w:space="0" w:color="auto"/>
            </w:tcBorders>
            <w:vAlign w:val="center"/>
          </w:tcPr>
          <w:p w14:paraId="0BC263BC" w14:textId="77777777" w:rsidR="009639F0" w:rsidRPr="00F01808" w:rsidRDefault="009639F0"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Characteristics</w:t>
            </w:r>
          </w:p>
        </w:tc>
        <w:tc>
          <w:tcPr>
            <w:tcW w:w="2197" w:type="pct"/>
            <w:gridSpan w:val="2"/>
            <w:tcBorders>
              <w:top w:val="single" w:sz="12" w:space="0" w:color="auto"/>
              <w:bottom w:val="single" w:sz="4" w:space="0" w:color="auto"/>
            </w:tcBorders>
            <w:vAlign w:val="center"/>
          </w:tcPr>
          <w:p w14:paraId="3B78E7C8" w14:textId="77777777" w:rsidR="009639F0" w:rsidRPr="00F01808" w:rsidRDefault="009639F0"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Fibrinogen concentration</w:t>
            </w:r>
          </w:p>
        </w:tc>
        <w:tc>
          <w:tcPr>
            <w:tcW w:w="834" w:type="pct"/>
            <w:vMerge w:val="restart"/>
            <w:tcBorders>
              <w:top w:val="single" w:sz="12" w:space="0" w:color="auto"/>
              <w:bottom w:val="single" w:sz="4" w:space="0" w:color="auto"/>
            </w:tcBorders>
            <w:vAlign w:val="center"/>
          </w:tcPr>
          <w:p w14:paraId="2860BE3F" w14:textId="77777777" w:rsidR="009639F0" w:rsidRPr="00F01808" w:rsidRDefault="009639F0" w:rsidP="009A188A">
            <w:pPr>
              <w:snapToGrid w:val="0"/>
              <w:spacing w:line="360" w:lineRule="auto"/>
              <w:rPr>
                <w:rFonts w:ascii="Book Antiqua" w:hAnsi="Book Antiqua" w:cs="Times New Roman"/>
                <w:b/>
                <w:sz w:val="24"/>
                <w:szCs w:val="24"/>
              </w:rPr>
            </w:pPr>
            <w:r w:rsidRPr="00440DC5">
              <w:rPr>
                <w:rFonts w:ascii="Book Antiqua" w:hAnsi="Book Antiqua" w:cs="Times New Roman"/>
                <w:b/>
                <w:i/>
                <w:sz w:val="24"/>
                <w:szCs w:val="24"/>
              </w:rPr>
              <w:t>P</w:t>
            </w:r>
            <w:r w:rsidRPr="00F01808">
              <w:rPr>
                <w:rFonts w:ascii="Book Antiqua" w:hAnsi="Book Antiqua" w:cs="Times New Roman"/>
                <w:b/>
                <w:sz w:val="24"/>
                <w:szCs w:val="24"/>
              </w:rPr>
              <w:t xml:space="preserve"> value</w:t>
            </w:r>
          </w:p>
        </w:tc>
      </w:tr>
      <w:tr w:rsidR="00EF519D" w:rsidRPr="00F01808" w14:paraId="2BD9637A" w14:textId="77777777" w:rsidTr="007A6939">
        <w:trPr>
          <w:trHeight w:val="789"/>
        </w:trPr>
        <w:tc>
          <w:tcPr>
            <w:tcW w:w="1969" w:type="pct"/>
            <w:vMerge/>
            <w:tcBorders>
              <w:top w:val="single" w:sz="4" w:space="0" w:color="auto"/>
              <w:bottom w:val="single" w:sz="4" w:space="0" w:color="auto"/>
            </w:tcBorders>
            <w:vAlign w:val="center"/>
          </w:tcPr>
          <w:p w14:paraId="21313B7F" w14:textId="77777777" w:rsidR="009639F0" w:rsidRPr="00F01808" w:rsidRDefault="009639F0" w:rsidP="009A188A">
            <w:pPr>
              <w:snapToGrid w:val="0"/>
              <w:spacing w:line="360" w:lineRule="auto"/>
              <w:rPr>
                <w:rFonts w:ascii="Book Antiqua" w:hAnsi="Book Antiqua" w:cs="Times New Roman"/>
                <w:sz w:val="24"/>
                <w:szCs w:val="24"/>
              </w:rPr>
            </w:pPr>
          </w:p>
        </w:tc>
        <w:tc>
          <w:tcPr>
            <w:tcW w:w="1136" w:type="pct"/>
            <w:tcBorders>
              <w:top w:val="single" w:sz="4" w:space="0" w:color="auto"/>
              <w:bottom w:val="single" w:sz="4" w:space="0" w:color="auto"/>
            </w:tcBorders>
            <w:vAlign w:val="center"/>
          </w:tcPr>
          <w:p w14:paraId="1D358613" w14:textId="48C56221" w:rsidR="009639F0" w:rsidRPr="00F01808" w:rsidRDefault="009639F0" w:rsidP="00454C0D">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w:t>
            </w:r>
            <w:r w:rsidR="00440DC5">
              <w:rPr>
                <w:rFonts w:ascii="Book Antiqua" w:hAnsi="Book Antiqua" w:cs="Times New Roman" w:hint="eastAsia"/>
                <w:b/>
                <w:sz w:val="24"/>
                <w:szCs w:val="24"/>
              </w:rPr>
              <w:t xml:space="preserve"> </w:t>
            </w:r>
            <w:r w:rsidRPr="00F01808">
              <w:rPr>
                <w:rFonts w:ascii="Book Antiqua" w:hAnsi="Book Antiqua" w:cs="Times New Roman"/>
                <w:b/>
                <w:sz w:val="24"/>
                <w:szCs w:val="24"/>
              </w:rPr>
              <w:t>3.47</w:t>
            </w:r>
            <w:r w:rsidR="00440DC5">
              <w:rPr>
                <w:rFonts w:ascii="Book Antiqua" w:hAnsi="Book Antiqua" w:cs="Times New Roman" w:hint="eastAsia"/>
                <w:b/>
                <w:sz w:val="24"/>
                <w:szCs w:val="24"/>
              </w:rPr>
              <w:t xml:space="preserve"> </w:t>
            </w:r>
            <w:r w:rsidR="00454C0D">
              <w:rPr>
                <w:rFonts w:ascii="Book Antiqua" w:hAnsi="Book Antiqua" w:cs="Times New Roman"/>
                <w:b/>
                <w:sz w:val="24"/>
                <w:szCs w:val="24"/>
              </w:rPr>
              <w:t>g/L</w:t>
            </w:r>
            <w:r w:rsidR="00454C0D">
              <w:rPr>
                <w:rFonts w:ascii="Book Antiqua" w:hAnsi="Book Antiqua" w:cs="Times New Roman" w:hint="eastAsia"/>
                <w:b/>
                <w:sz w:val="24"/>
                <w:szCs w:val="24"/>
              </w:rPr>
              <w:t xml:space="preserve"> </w:t>
            </w:r>
            <w:r w:rsidRPr="00F01808">
              <w:rPr>
                <w:rFonts w:ascii="Book Antiqua" w:hAnsi="Book Antiqua" w:cs="Times New Roman"/>
                <w:b/>
                <w:sz w:val="24"/>
                <w:szCs w:val="24"/>
              </w:rPr>
              <w:t>(</w:t>
            </w:r>
            <w:r w:rsidRPr="00440DC5">
              <w:rPr>
                <w:rFonts w:ascii="Book Antiqua" w:hAnsi="Book Antiqua" w:cs="Times New Roman"/>
                <w:b/>
                <w:i/>
                <w:sz w:val="24"/>
                <w:szCs w:val="24"/>
              </w:rPr>
              <w:t>n</w:t>
            </w:r>
            <w:r w:rsidR="00440DC5">
              <w:rPr>
                <w:rFonts w:ascii="Book Antiqua" w:hAnsi="Book Antiqua" w:cs="Times New Roman" w:hint="eastAsia"/>
                <w:b/>
                <w:sz w:val="24"/>
                <w:szCs w:val="24"/>
              </w:rPr>
              <w:t xml:space="preserve"> </w:t>
            </w:r>
            <w:r w:rsidRPr="00F01808">
              <w:rPr>
                <w:rFonts w:ascii="Book Antiqua" w:hAnsi="Book Antiqua" w:cs="Times New Roman"/>
                <w:b/>
                <w:sz w:val="24"/>
                <w:szCs w:val="24"/>
              </w:rPr>
              <w:t>=</w:t>
            </w:r>
            <w:r w:rsidR="00440DC5">
              <w:rPr>
                <w:rFonts w:ascii="Book Antiqua" w:hAnsi="Book Antiqua" w:cs="Times New Roman" w:hint="eastAsia"/>
                <w:b/>
                <w:sz w:val="24"/>
                <w:szCs w:val="24"/>
              </w:rPr>
              <w:t xml:space="preserve"> </w:t>
            </w:r>
            <w:r w:rsidRPr="00F01808">
              <w:rPr>
                <w:rFonts w:ascii="Book Antiqua" w:hAnsi="Book Antiqua" w:cs="Times New Roman"/>
                <w:b/>
                <w:sz w:val="24"/>
                <w:szCs w:val="24"/>
              </w:rPr>
              <w:t>75)</w:t>
            </w:r>
          </w:p>
        </w:tc>
        <w:tc>
          <w:tcPr>
            <w:tcW w:w="1061" w:type="pct"/>
            <w:tcBorders>
              <w:top w:val="single" w:sz="4" w:space="0" w:color="auto"/>
              <w:bottom w:val="single" w:sz="4" w:space="0" w:color="auto"/>
            </w:tcBorders>
            <w:vAlign w:val="center"/>
          </w:tcPr>
          <w:p w14:paraId="2D0A1B11" w14:textId="0D3FD780" w:rsidR="009639F0" w:rsidRPr="00F01808" w:rsidRDefault="00CD51D5" w:rsidP="00CD51D5">
            <w:pPr>
              <w:snapToGrid w:val="0"/>
              <w:spacing w:line="360" w:lineRule="auto"/>
              <w:rPr>
                <w:rFonts w:ascii="Book Antiqua" w:hAnsi="Book Antiqua" w:cs="Times New Roman"/>
                <w:b/>
                <w:sz w:val="24"/>
                <w:szCs w:val="24"/>
              </w:rPr>
            </w:pPr>
            <w:r>
              <w:rPr>
                <w:rFonts w:ascii="Book Antiqua" w:hAnsi="Book Antiqua" w:cs="Times New Roman"/>
                <w:b/>
                <w:sz w:val="24"/>
                <w:szCs w:val="24"/>
              </w:rPr>
              <w:t>&gt;</w:t>
            </w:r>
            <w:r>
              <w:rPr>
                <w:rFonts w:ascii="Book Antiqua" w:hAnsi="Book Antiqua" w:cs="Times New Roman" w:hint="eastAsia"/>
                <w:b/>
                <w:sz w:val="24"/>
                <w:szCs w:val="24"/>
              </w:rPr>
              <w:t xml:space="preserve"> </w:t>
            </w:r>
            <w:r w:rsidR="00454C0D">
              <w:rPr>
                <w:rFonts w:ascii="Book Antiqua" w:hAnsi="Book Antiqua" w:cs="Times New Roman"/>
                <w:b/>
                <w:sz w:val="24"/>
                <w:szCs w:val="24"/>
              </w:rPr>
              <w:t>3.47 g/L</w:t>
            </w:r>
            <w:r w:rsidR="00454C0D">
              <w:rPr>
                <w:rFonts w:ascii="Book Antiqua" w:hAnsi="Book Antiqua" w:cs="Times New Roman" w:hint="eastAsia"/>
                <w:b/>
                <w:sz w:val="24"/>
                <w:szCs w:val="24"/>
              </w:rPr>
              <w:t xml:space="preserve"> </w:t>
            </w:r>
            <w:r w:rsidR="009639F0" w:rsidRPr="00F01808">
              <w:rPr>
                <w:rFonts w:ascii="Book Antiqua" w:hAnsi="Book Antiqua" w:cs="Times New Roman"/>
                <w:b/>
                <w:sz w:val="24"/>
                <w:szCs w:val="24"/>
              </w:rPr>
              <w:t>(</w:t>
            </w:r>
            <w:r w:rsidR="009639F0" w:rsidRPr="00440DC5">
              <w:rPr>
                <w:rFonts w:ascii="Book Antiqua" w:hAnsi="Book Antiqua" w:cs="Times New Roman"/>
                <w:b/>
                <w:i/>
                <w:sz w:val="24"/>
                <w:szCs w:val="24"/>
              </w:rPr>
              <w:t>n</w:t>
            </w:r>
            <w:r w:rsidR="00440DC5">
              <w:rPr>
                <w:rFonts w:ascii="Book Antiqua" w:hAnsi="Book Antiqua" w:cs="Times New Roman" w:hint="eastAsia"/>
                <w:b/>
                <w:sz w:val="24"/>
                <w:szCs w:val="24"/>
              </w:rPr>
              <w:t xml:space="preserve"> </w:t>
            </w:r>
            <w:r w:rsidR="009639F0" w:rsidRPr="00F01808">
              <w:rPr>
                <w:rFonts w:ascii="Book Antiqua" w:hAnsi="Book Antiqua" w:cs="Times New Roman"/>
                <w:b/>
                <w:sz w:val="24"/>
                <w:szCs w:val="24"/>
              </w:rPr>
              <w:t>=</w:t>
            </w:r>
            <w:r w:rsidR="00440DC5">
              <w:rPr>
                <w:rFonts w:ascii="Book Antiqua" w:hAnsi="Book Antiqua" w:cs="Times New Roman" w:hint="eastAsia"/>
                <w:b/>
                <w:sz w:val="24"/>
                <w:szCs w:val="24"/>
              </w:rPr>
              <w:t xml:space="preserve"> </w:t>
            </w:r>
            <w:r w:rsidR="009639F0" w:rsidRPr="00F01808">
              <w:rPr>
                <w:rFonts w:ascii="Book Antiqua" w:hAnsi="Book Antiqua" w:cs="Times New Roman"/>
                <w:b/>
                <w:sz w:val="24"/>
                <w:szCs w:val="24"/>
              </w:rPr>
              <w:t>79)</w:t>
            </w:r>
          </w:p>
        </w:tc>
        <w:tc>
          <w:tcPr>
            <w:tcW w:w="834" w:type="pct"/>
            <w:vMerge/>
            <w:tcBorders>
              <w:top w:val="single" w:sz="4" w:space="0" w:color="auto"/>
              <w:bottom w:val="single" w:sz="4" w:space="0" w:color="auto"/>
            </w:tcBorders>
            <w:vAlign w:val="center"/>
          </w:tcPr>
          <w:p w14:paraId="77BD14F1"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1A04E245" w14:textId="77777777" w:rsidTr="007A6939">
        <w:tc>
          <w:tcPr>
            <w:tcW w:w="1969" w:type="pct"/>
            <w:tcBorders>
              <w:top w:val="single" w:sz="4" w:space="0" w:color="auto"/>
            </w:tcBorders>
            <w:vAlign w:val="center"/>
          </w:tcPr>
          <w:p w14:paraId="4DCA17F6"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Age (years)</w:t>
            </w:r>
          </w:p>
        </w:tc>
        <w:tc>
          <w:tcPr>
            <w:tcW w:w="1136" w:type="pct"/>
            <w:tcBorders>
              <w:top w:val="single" w:sz="4" w:space="0" w:color="auto"/>
            </w:tcBorders>
            <w:vAlign w:val="center"/>
          </w:tcPr>
          <w:p w14:paraId="5D060DA2"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tcBorders>
              <w:top w:val="single" w:sz="4" w:space="0" w:color="auto"/>
            </w:tcBorders>
            <w:vAlign w:val="center"/>
          </w:tcPr>
          <w:p w14:paraId="4C45F4D0"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tcBorders>
              <w:top w:val="single" w:sz="4" w:space="0" w:color="auto"/>
            </w:tcBorders>
            <w:vAlign w:val="center"/>
          </w:tcPr>
          <w:p w14:paraId="32CDBE28"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7F832E16" w14:textId="77777777" w:rsidTr="007A6939">
        <w:tc>
          <w:tcPr>
            <w:tcW w:w="1969" w:type="pct"/>
            <w:vAlign w:val="center"/>
          </w:tcPr>
          <w:p w14:paraId="48692D75" w14:textId="09434394"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440DC5">
              <w:rPr>
                <w:rFonts w:ascii="Book Antiqua" w:hAnsi="Book Antiqua" w:cs="Times New Roman" w:hint="eastAsia"/>
                <w:sz w:val="24"/>
                <w:szCs w:val="24"/>
              </w:rPr>
              <w:t xml:space="preserve"> </w:t>
            </w:r>
            <w:r w:rsidRPr="00F01808">
              <w:rPr>
                <w:rFonts w:ascii="Book Antiqua" w:hAnsi="Book Antiqua" w:cs="Times New Roman"/>
                <w:sz w:val="24"/>
                <w:szCs w:val="24"/>
              </w:rPr>
              <w:t>60</w:t>
            </w:r>
          </w:p>
        </w:tc>
        <w:tc>
          <w:tcPr>
            <w:tcW w:w="1136" w:type="pct"/>
            <w:vAlign w:val="center"/>
          </w:tcPr>
          <w:p w14:paraId="0601CAC8" w14:textId="57AFEC45"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31</w:t>
            </w:r>
            <w:r w:rsidR="00CD51D5">
              <w:rPr>
                <w:rFonts w:ascii="Book Antiqua" w:hAnsi="Book Antiqua" w:cs="Times New Roman" w:hint="eastAsia"/>
                <w:sz w:val="24"/>
                <w:szCs w:val="24"/>
              </w:rPr>
              <w:t xml:space="preserve"> </w:t>
            </w:r>
            <w:r w:rsidR="00CD51D5">
              <w:rPr>
                <w:rFonts w:ascii="Book Antiqua" w:hAnsi="Book Antiqua" w:cs="Times New Roman"/>
                <w:sz w:val="24"/>
                <w:szCs w:val="24"/>
              </w:rPr>
              <w:t>(20.1</w:t>
            </w:r>
            <w:r w:rsidRPr="00F01808">
              <w:rPr>
                <w:rFonts w:ascii="Book Antiqua" w:hAnsi="Book Antiqua" w:cs="Times New Roman"/>
                <w:sz w:val="24"/>
                <w:szCs w:val="24"/>
              </w:rPr>
              <w:t>)</w:t>
            </w:r>
          </w:p>
        </w:tc>
        <w:tc>
          <w:tcPr>
            <w:tcW w:w="1061" w:type="pct"/>
            <w:vAlign w:val="center"/>
          </w:tcPr>
          <w:p w14:paraId="0DCD1601" w14:textId="6BC811A4" w:rsidR="009639F0" w:rsidRPr="00F01808" w:rsidRDefault="00CD51D5"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25 (16.2</w:t>
            </w:r>
            <w:r w:rsidR="009639F0" w:rsidRPr="00F01808">
              <w:rPr>
                <w:rFonts w:ascii="Book Antiqua" w:hAnsi="Book Antiqua" w:cs="Times New Roman"/>
                <w:sz w:val="24"/>
                <w:szCs w:val="24"/>
              </w:rPr>
              <w:t>)</w:t>
            </w:r>
          </w:p>
        </w:tc>
        <w:tc>
          <w:tcPr>
            <w:tcW w:w="834" w:type="pct"/>
            <w:vAlign w:val="center"/>
          </w:tcPr>
          <w:p w14:paraId="0FD1D273"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0.243</w:t>
            </w:r>
          </w:p>
        </w:tc>
      </w:tr>
      <w:tr w:rsidR="00EF519D" w:rsidRPr="00F01808" w14:paraId="12D91154" w14:textId="77777777" w:rsidTr="007A6939">
        <w:tc>
          <w:tcPr>
            <w:tcW w:w="1969" w:type="pct"/>
            <w:vAlign w:val="center"/>
          </w:tcPr>
          <w:p w14:paraId="668BF78D" w14:textId="06905CB1" w:rsidR="009639F0" w:rsidRPr="00F01808" w:rsidRDefault="00454C0D"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9639F0" w:rsidRPr="00F01808">
              <w:rPr>
                <w:rFonts w:ascii="Book Antiqua" w:hAnsi="Book Antiqua" w:cs="Times New Roman"/>
                <w:sz w:val="24"/>
                <w:szCs w:val="24"/>
              </w:rPr>
              <w:t>60</w:t>
            </w:r>
          </w:p>
        </w:tc>
        <w:tc>
          <w:tcPr>
            <w:tcW w:w="1136" w:type="pct"/>
            <w:vAlign w:val="center"/>
          </w:tcPr>
          <w:p w14:paraId="22A4DC47" w14:textId="342C1A0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44</w:t>
            </w:r>
            <w:r w:rsidR="00CD51D5">
              <w:rPr>
                <w:rFonts w:ascii="Book Antiqua" w:hAnsi="Book Antiqua" w:cs="Times New Roman" w:hint="eastAsia"/>
                <w:sz w:val="24"/>
                <w:szCs w:val="24"/>
              </w:rPr>
              <w:t xml:space="preserve"> </w:t>
            </w:r>
            <w:r w:rsidR="00CD51D5">
              <w:rPr>
                <w:rFonts w:ascii="Book Antiqua" w:hAnsi="Book Antiqua" w:cs="Times New Roman"/>
                <w:sz w:val="24"/>
                <w:szCs w:val="24"/>
              </w:rPr>
              <w:t>(28.6</w:t>
            </w:r>
            <w:r w:rsidRPr="00F01808">
              <w:rPr>
                <w:rFonts w:ascii="Book Antiqua" w:hAnsi="Book Antiqua" w:cs="Times New Roman"/>
                <w:sz w:val="24"/>
                <w:szCs w:val="24"/>
              </w:rPr>
              <w:t>)</w:t>
            </w:r>
          </w:p>
        </w:tc>
        <w:tc>
          <w:tcPr>
            <w:tcW w:w="1061" w:type="pct"/>
            <w:vAlign w:val="center"/>
          </w:tcPr>
          <w:p w14:paraId="29A35388" w14:textId="5E9C878D" w:rsidR="009639F0" w:rsidRPr="00F01808" w:rsidRDefault="00CD51D5"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54</w:t>
            </w:r>
            <w:r>
              <w:rPr>
                <w:rFonts w:ascii="Book Antiqua" w:hAnsi="Book Antiqua" w:cs="Times New Roman" w:hint="eastAsia"/>
                <w:sz w:val="24"/>
                <w:szCs w:val="24"/>
              </w:rPr>
              <w:t xml:space="preserve"> </w:t>
            </w:r>
            <w:r>
              <w:rPr>
                <w:rFonts w:ascii="Book Antiqua" w:hAnsi="Book Antiqua" w:cs="Times New Roman"/>
                <w:sz w:val="24"/>
                <w:szCs w:val="24"/>
              </w:rPr>
              <w:t>(35.1</w:t>
            </w:r>
            <w:r w:rsidR="009639F0" w:rsidRPr="00F01808">
              <w:rPr>
                <w:rFonts w:ascii="Book Antiqua" w:hAnsi="Book Antiqua" w:cs="Times New Roman"/>
                <w:sz w:val="24"/>
                <w:szCs w:val="24"/>
              </w:rPr>
              <w:t>)</w:t>
            </w:r>
          </w:p>
        </w:tc>
        <w:tc>
          <w:tcPr>
            <w:tcW w:w="834" w:type="pct"/>
            <w:vAlign w:val="center"/>
          </w:tcPr>
          <w:p w14:paraId="79C843AC"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03251FFE" w14:textId="77777777" w:rsidTr="007A6939">
        <w:tc>
          <w:tcPr>
            <w:tcW w:w="1969" w:type="pct"/>
            <w:vAlign w:val="center"/>
          </w:tcPr>
          <w:p w14:paraId="2C7A7019"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Sex</w:t>
            </w:r>
          </w:p>
        </w:tc>
        <w:tc>
          <w:tcPr>
            <w:tcW w:w="1136" w:type="pct"/>
            <w:vAlign w:val="center"/>
          </w:tcPr>
          <w:p w14:paraId="702B4BD7"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4809725D"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2D752BFC"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5C837F8C" w14:textId="77777777" w:rsidTr="007A6939">
        <w:tc>
          <w:tcPr>
            <w:tcW w:w="1969" w:type="pct"/>
            <w:vAlign w:val="center"/>
          </w:tcPr>
          <w:p w14:paraId="424904A7"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Male</w:t>
            </w:r>
          </w:p>
        </w:tc>
        <w:tc>
          <w:tcPr>
            <w:tcW w:w="1136" w:type="pct"/>
            <w:vAlign w:val="center"/>
          </w:tcPr>
          <w:p w14:paraId="0644490D" w14:textId="72B538F0"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33</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(21.4</w:t>
            </w:r>
            <w:r w:rsidR="00CD51D5" w:rsidRPr="00F01808">
              <w:rPr>
                <w:rFonts w:ascii="Book Antiqua" w:hAnsi="Book Antiqua" w:cs="Times New Roman"/>
                <w:sz w:val="24"/>
                <w:szCs w:val="24"/>
              </w:rPr>
              <w:t>)</w:t>
            </w:r>
          </w:p>
        </w:tc>
        <w:tc>
          <w:tcPr>
            <w:tcW w:w="1061" w:type="pct"/>
            <w:vAlign w:val="center"/>
          </w:tcPr>
          <w:p w14:paraId="04B31BB1" w14:textId="630842E2"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30 (19.5</w:t>
            </w:r>
            <w:r w:rsidR="00CD51D5" w:rsidRPr="00F01808">
              <w:rPr>
                <w:rFonts w:ascii="Book Antiqua" w:hAnsi="Book Antiqua" w:cs="Times New Roman"/>
                <w:sz w:val="24"/>
                <w:szCs w:val="24"/>
              </w:rPr>
              <w:t>)</w:t>
            </w:r>
          </w:p>
        </w:tc>
        <w:tc>
          <w:tcPr>
            <w:tcW w:w="834" w:type="pct"/>
            <w:vAlign w:val="center"/>
          </w:tcPr>
          <w:p w14:paraId="663A0FF8"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0.513</w:t>
            </w:r>
          </w:p>
        </w:tc>
      </w:tr>
      <w:tr w:rsidR="00EF519D" w:rsidRPr="00F01808" w14:paraId="19CD8261" w14:textId="77777777" w:rsidTr="007A6939">
        <w:tc>
          <w:tcPr>
            <w:tcW w:w="1969" w:type="pct"/>
            <w:vAlign w:val="center"/>
          </w:tcPr>
          <w:p w14:paraId="3BC111A0"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Female</w:t>
            </w:r>
          </w:p>
        </w:tc>
        <w:tc>
          <w:tcPr>
            <w:tcW w:w="1136" w:type="pct"/>
            <w:vAlign w:val="center"/>
          </w:tcPr>
          <w:p w14:paraId="78CDF2F3" w14:textId="35F9C9C2"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42</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(27.3</w:t>
            </w:r>
            <w:r w:rsidR="00CD51D5" w:rsidRPr="00F01808">
              <w:rPr>
                <w:rFonts w:ascii="Book Antiqua" w:hAnsi="Book Antiqua" w:cs="Times New Roman"/>
                <w:sz w:val="24"/>
                <w:szCs w:val="24"/>
              </w:rPr>
              <w:t>)</w:t>
            </w:r>
          </w:p>
        </w:tc>
        <w:tc>
          <w:tcPr>
            <w:tcW w:w="1061" w:type="pct"/>
            <w:vAlign w:val="center"/>
          </w:tcPr>
          <w:p w14:paraId="0FEE4D97" w14:textId="0668EF9C"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49(31.8</w:t>
            </w:r>
            <w:r w:rsidR="00CD51D5" w:rsidRPr="00F01808">
              <w:rPr>
                <w:rFonts w:ascii="Book Antiqua" w:hAnsi="Book Antiqua" w:cs="Times New Roman"/>
                <w:sz w:val="24"/>
                <w:szCs w:val="24"/>
              </w:rPr>
              <w:t>)</w:t>
            </w:r>
          </w:p>
        </w:tc>
        <w:tc>
          <w:tcPr>
            <w:tcW w:w="834" w:type="pct"/>
            <w:vAlign w:val="center"/>
          </w:tcPr>
          <w:p w14:paraId="44235054"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26848B99" w14:textId="77777777" w:rsidTr="007A6939">
        <w:tc>
          <w:tcPr>
            <w:tcW w:w="1969" w:type="pct"/>
            <w:vAlign w:val="center"/>
          </w:tcPr>
          <w:p w14:paraId="7C0F913C"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Cholecystolithiasis</w:t>
            </w:r>
          </w:p>
        </w:tc>
        <w:tc>
          <w:tcPr>
            <w:tcW w:w="1136" w:type="pct"/>
            <w:vAlign w:val="center"/>
          </w:tcPr>
          <w:p w14:paraId="7C43AE5E"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4B854ADA"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53956D07"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634A747B" w14:textId="77777777" w:rsidTr="007A6939">
        <w:tc>
          <w:tcPr>
            <w:tcW w:w="1969" w:type="pct"/>
            <w:vAlign w:val="center"/>
          </w:tcPr>
          <w:p w14:paraId="45EC2F31"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136" w:type="pct"/>
            <w:vAlign w:val="center"/>
          </w:tcPr>
          <w:p w14:paraId="10DB5700" w14:textId="79FF175B"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38</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(24.7</w:t>
            </w:r>
            <w:r w:rsidR="00CD51D5" w:rsidRPr="00F01808">
              <w:rPr>
                <w:rFonts w:ascii="Book Antiqua" w:hAnsi="Book Antiqua" w:cs="Times New Roman"/>
                <w:sz w:val="24"/>
                <w:szCs w:val="24"/>
              </w:rPr>
              <w:t>)</w:t>
            </w:r>
          </w:p>
        </w:tc>
        <w:tc>
          <w:tcPr>
            <w:tcW w:w="1061" w:type="pct"/>
            <w:vAlign w:val="center"/>
          </w:tcPr>
          <w:p w14:paraId="49A55991" w14:textId="7CC0580E"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41</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(26.6</w:t>
            </w:r>
            <w:r w:rsidR="00CD51D5" w:rsidRPr="00F01808">
              <w:rPr>
                <w:rFonts w:ascii="Book Antiqua" w:hAnsi="Book Antiqua" w:cs="Times New Roman"/>
                <w:sz w:val="24"/>
                <w:szCs w:val="24"/>
              </w:rPr>
              <w:t>)</w:t>
            </w:r>
          </w:p>
        </w:tc>
        <w:tc>
          <w:tcPr>
            <w:tcW w:w="834" w:type="pct"/>
            <w:vAlign w:val="center"/>
          </w:tcPr>
          <w:p w14:paraId="6769DCDA"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0.878</w:t>
            </w:r>
          </w:p>
        </w:tc>
      </w:tr>
      <w:tr w:rsidR="00EF519D" w:rsidRPr="00F01808" w14:paraId="13C73C09" w14:textId="77777777" w:rsidTr="007A6939">
        <w:tc>
          <w:tcPr>
            <w:tcW w:w="1969" w:type="pct"/>
            <w:vAlign w:val="center"/>
          </w:tcPr>
          <w:p w14:paraId="3A6371FE"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136" w:type="pct"/>
            <w:vAlign w:val="center"/>
          </w:tcPr>
          <w:p w14:paraId="1418F8EA" w14:textId="4A2FEB14"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37</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(24.0</w:t>
            </w:r>
            <w:r w:rsidR="00CD51D5" w:rsidRPr="00F01808">
              <w:rPr>
                <w:rFonts w:ascii="Book Antiqua" w:hAnsi="Book Antiqua" w:cs="Times New Roman"/>
                <w:sz w:val="24"/>
                <w:szCs w:val="24"/>
              </w:rPr>
              <w:t>)</w:t>
            </w:r>
          </w:p>
        </w:tc>
        <w:tc>
          <w:tcPr>
            <w:tcW w:w="1061" w:type="pct"/>
            <w:vAlign w:val="center"/>
          </w:tcPr>
          <w:p w14:paraId="1D11E21B" w14:textId="2516F4F6"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38</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(24.7</w:t>
            </w:r>
            <w:r w:rsidR="00CD51D5" w:rsidRPr="00F01808">
              <w:rPr>
                <w:rFonts w:ascii="Book Antiqua" w:hAnsi="Book Antiqua" w:cs="Times New Roman"/>
                <w:sz w:val="24"/>
                <w:szCs w:val="24"/>
              </w:rPr>
              <w:t>)</w:t>
            </w:r>
          </w:p>
        </w:tc>
        <w:tc>
          <w:tcPr>
            <w:tcW w:w="834" w:type="pct"/>
            <w:vAlign w:val="center"/>
          </w:tcPr>
          <w:p w14:paraId="521BE905"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570930CF" w14:textId="77777777" w:rsidTr="007A6939">
        <w:tc>
          <w:tcPr>
            <w:tcW w:w="1969" w:type="pct"/>
            <w:vAlign w:val="center"/>
          </w:tcPr>
          <w:p w14:paraId="5D56E93A"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Diabetes</w:t>
            </w:r>
          </w:p>
        </w:tc>
        <w:tc>
          <w:tcPr>
            <w:tcW w:w="1136" w:type="pct"/>
            <w:vAlign w:val="center"/>
          </w:tcPr>
          <w:p w14:paraId="6A3E4C9B"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730DBDC8"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71369BF0"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103401C5" w14:textId="77777777" w:rsidTr="007A6939">
        <w:tc>
          <w:tcPr>
            <w:tcW w:w="1969" w:type="pct"/>
            <w:vAlign w:val="center"/>
          </w:tcPr>
          <w:p w14:paraId="16A26153"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136" w:type="pct"/>
            <w:vAlign w:val="center"/>
          </w:tcPr>
          <w:p w14:paraId="6E7C64BF" w14:textId="40D0A25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57 (37.0</w:t>
            </w:r>
            <w:r w:rsidR="00CD51D5" w:rsidRPr="00F01808">
              <w:rPr>
                <w:rFonts w:ascii="Book Antiqua" w:hAnsi="Book Antiqua" w:cs="Times New Roman"/>
                <w:sz w:val="24"/>
                <w:szCs w:val="24"/>
              </w:rPr>
              <w:t>)</w:t>
            </w:r>
          </w:p>
        </w:tc>
        <w:tc>
          <w:tcPr>
            <w:tcW w:w="1061" w:type="pct"/>
            <w:vAlign w:val="center"/>
          </w:tcPr>
          <w:p w14:paraId="3531EB0C" w14:textId="25F6F839"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59</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(38.3</w:t>
            </w:r>
            <w:r w:rsidR="00CD51D5" w:rsidRPr="00F01808">
              <w:rPr>
                <w:rFonts w:ascii="Book Antiqua" w:hAnsi="Book Antiqua" w:cs="Times New Roman"/>
                <w:sz w:val="24"/>
                <w:szCs w:val="24"/>
              </w:rPr>
              <w:t>)</w:t>
            </w:r>
          </w:p>
        </w:tc>
        <w:tc>
          <w:tcPr>
            <w:tcW w:w="834" w:type="pct"/>
            <w:vAlign w:val="center"/>
          </w:tcPr>
          <w:p w14:paraId="57130858"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0.850</w:t>
            </w:r>
          </w:p>
        </w:tc>
      </w:tr>
      <w:tr w:rsidR="00EF519D" w:rsidRPr="00F01808" w14:paraId="29CE80B7" w14:textId="77777777" w:rsidTr="007A6939">
        <w:tc>
          <w:tcPr>
            <w:tcW w:w="1969" w:type="pct"/>
            <w:vAlign w:val="center"/>
          </w:tcPr>
          <w:p w14:paraId="3634A853"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136" w:type="pct"/>
            <w:vAlign w:val="center"/>
          </w:tcPr>
          <w:p w14:paraId="1D2A561D" w14:textId="1524CA24"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18 (11.7</w:t>
            </w:r>
            <w:r w:rsidR="00CD51D5" w:rsidRPr="00F01808">
              <w:rPr>
                <w:rFonts w:ascii="Book Antiqua" w:hAnsi="Book Antiqua" w:cs="Times New Roman"/>
                <w:sz w:val="24"/>
                <w:szCs w:val="24"/>
              </w:rPr>
              <w:t>)</w:t>
            </w:r>
          </w:p>
        </w:tc>
        <w:tc>
          <w:tcPr>
            <w:tcW w:w="1061" w:type="pct"/>
            <w:vAlign w:val="center"/>
          </w:tcPr>
          <w:p w14:paraId="7C3667D4" w14:textId="2D36AF7C"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20</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(13.0</w:t>
            </w:r>
            <w:r w:rsidR="00CD51D5" w:rsidRPr="00F01808">
              <w:rPr>
                <w:rFonts w:ascii="Book Antiqua" w:hAnsi="Book Antiqua" w:cs="Times New Roman"/>
                <w:sz w:val="24"/>
                <w:szCs w:val="24"/>
              </w:rPr>
              <w:t>)</w:t>
            </w:r>
          </w:p>
        </w:tc>
        <w:tc>
          <w:tcPr>
            <w:tcW w:w="834" w:type="pct"/>
            <w:vAlign w:val="center"/>
          </w:tcPr>
          <w:p w14:paraId="4E3A334A"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68606DF0" w14:textId="77777777" w:rsidTr="007A6939">
        <w:tc>
          <w:tcPr>
            <w:tcW w:w="1969" w:type="pct"/>
            <w:vAlign w:val="center"/>
          </w:tcPr>
          <w:p w14:paraId="722CB65B"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Jaundice</w:t>
            </w:r>
          </w:p>
        </w:tc>
        <w:tc>
          <w:tcPr>
            <w:tcW w:w="1136" w:type="pct"/>
            <w:vAlign w:val="center"/>
          </w:tcPr>
          <w:p w14:paraId="385CC502"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59FEB29E"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1B174FE3"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7DF0665F" w14:textId="77777777" w:rsidTr="007A6939">
        <w:tc>
          <w:tcPr>
            <w:tcW w:w="1969" w:type="pct"/>
            <w:vAlign w:val="center"/>
          </w:tcPr>
          <w:p w14:paraId="56666C0C"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136" w:type="pct"/>
            <w:vAlign w:val="center"/>
          </w:tcPr>
          <w:p w14:paraId="324BFCB9" w14:textId="6BF4D37C"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68</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(44.2</w:t>
            </w:r>
            <w:r w:rsidR="00CD51D5" w:rsidRPr="00F01808">
              <w:rPr>
                <w:rFonts w:ascii="Book Antiqua" w:hAnsi="Book Antiqua" w:cs="Times New Roman"/>
                <w:sz w:val="24"/>
                <w:szCs w:val="24"/>
              </w:rPr>
              <w:t>)</w:t>
            </w:r>
          </w:p>
        </w:tc>
        <w:tc>
          <w:tcPr>
            <w:tcW w:w="1061" w:type="pct"/>
            <w:vAlign w:val="center"/>
          </w:tcPr>
          <w:p w14:paraId="282B226B" w14:textId="270EFC42"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61</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(39.6</w:t>
            </w:r>
            <w:r w:rsidR="00CD51D5" w:rsidRPr="00F01808">
              <w:rPr>
                <w:rFonts w:ascii="Book Antiqua" w:hAnsi="Book Antiqua" w:cs="Times New Roman"/>
                <w:sz w:val="24"/>
                <w:szCs w:val="24"/>
              </w:rPr>
              <w:t>)</w:t>
            </w:r>
          </w:p>
        </w:tc>
        <w:tc>
          <w:tcPr>
            <w:tcW w:w="834" w:type="pct"/>
            <w:vAlign w:val="center"/>
          </w:tcPr>
          <w:p w14:paraId="19D43B37"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0.029</w:t>
            </w:r>
          </w:p>
        </w:tc>
      </w:tr>
      <w:tr w:rsidR="00EF519D" w:rsidRPr="00F01808" w14:paraId="1B1C2323" w14:textId="77777777" w:rsidTr="007A6939">
        <w:tc>
          <w:tcPr>
            <w:tcW w:w="1969" w:type="pct"/>
            <w:vAlign w:val="center"/>
          </w:tcPr>
          <w:p w14:paraId="0A944FF6"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136" w:type="pct"/>
            <w:vAlign w:val="center"/>
          </w:tcPr>
          <w:p w14:paraId="76CC572C" w14:textId="582DB13A"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(4.5</w:t>
            </w:r>
            <w:r w:rsidR="00CD51D5" w:rsidRPr="00F01808">
              <w:rPr>
                <w:rFonts w:ascii="Book Antiqua" w:hAnsi="Book Antiqua" w:cs="Times New Roman"/>
                <w:sz w:val="24"/>
                <w:szCs w:val="24"/>
              </w:rPr>
              <w:t>)</w:t>
            </w:r>
          </w:p>
        </w:tc>
        <w:tc>
          <w:tcPr>
            <w:tcW w:w="1061" w:type="pct"/>
            <w:vAlign w:val="center"/>
          </w:tcPr>
          <w:p w14:paraId="183925C7" w14:textId="76EC1A0A"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18</w:t>
            </w:r>
            <w:r w:rsidR="00CD51D5">
              <w:rPr>
                <w:rFonts w:ascii="Book Antiqua" w:hAnsi="Book Antiqua" w:cs="Times New Roman" w:hint="eastAsia"/>
                <w:sz w:val="24"/>
                <w:szCs w:val="24"/>
              </w:rPr>
              <w:t xml:space="preserve"> </w:t>
            </w:r>
            <w:r w:rsidRPr="00F01808">
              <w:rPr>
                <w:rFonts w:ascii="Book Antiqua" w:hAnsi="Book Antiqua" w:cs="Times New Roman"/>
                <w:sz w:val="24"/>
                <w:szCs w:val="24"/>
              </w:rPr>
              <w:t>(11.7</w:t>
            </w:r>
            <w:r w:rsidR="00CD51D5" w:rsidRPr="00F01808">
              <w:rPr>
                <w:rFonts w:ascii="Book Antiqua" w:hAnsi="Book Antiqua" w:cs="Times New Roman"/>
                <w:sz w:val="24"/>
                <w:szCs w:val="24"/>
              </w:rPr>
              <w:t>)</w:t>
            </w:r>
          </w:p>
        </w:tc>
        <w:tc>
          <w:tcPr>
            <w:tcW w:w="834" w:type="pct"/>
            <w:vAlign w:val="center"/>
          </w:tcPr>
          <w:p w14:paraId="636B0142"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4977471C" w14:textId="77777777" w:rsidTr="007A6939">
        <w:tc>
          <w:tcPr>
            <w:tcW w:w="1969" w:type="pct"/>
            <w:vAlign w:val="center"/>
          </w:tcPr>
          <w:p w14:paraId="217CA73F"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Blood groups</w:t>
            </w:r>
          </w:p>
        </w:tc>
        <w:tc>
          <w:tcPr>
            <w:tcW w:w="1136" w:type="pct"/>
            <w:vAlign w:val="center"/>
          </w:tcPr>
          <w:p w14:paraId="4628D1D6"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2706D031"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4B6DAC49"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6940AF21" w14:textId="77777777" w:rsidTr="007A6939">
        <w:tc>
          <w:tcPr>
            <w:tcW w:w="1969" w:type="pct"/>
            <w:vAlign w:val="center"/>
          </w:tcPr>
          <w:p w14:paraId="7FEFC7CC"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w:t>
            </w:r>
          </w:p>
        </w:tc>
        <w:tc>
          <w:tcPr>
            <w:tcW w:w="1136" w:type="pct"/>
            <w:vAlign w:val="center"/>
          </w:tcPr>
          <w:p w14:paraId="2CD0DA04" w14:textId="4D601FC8"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19</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(12.3</w:t>
            </w:r>
            <w:r w:rsidR="00BD637F" w:rsidRPr="00F01808">
              <w:rPr>
                <w:rFonts w:ascii="Book Antiqua" w:hAnsi="Book Antiqua" w:cs="Times New Roman"/>
                <w:sz w:val="24"/>
                <w:szCs w:val="24"/>
              </w:rPr>
              <w:t>)</w:t>
            </w:r>
          </w:p>
        </w:tc>
        <w:tc>
          <w:tcPr>
            <w:tcW w:w="1061" w:type="pct"/>
            <w:vAlign w:val="center"/>
          </w:tcPr>
          <w:p w14:paraId="63489D7F" w14:textId="76229B33"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24</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(15.6</w:t>
            </w:r>
            <w:r w:rsidR="00BD637F" w:rsidRPr="00F01808">
              <w:rPr>
                <w:rFonts w:ascii="Book Antiqua" w:hAnsi="Book Antiqua" w:cs="Times New Roman"/>
                <w:sz w:val="24"/>
                <w:szCs w:val="24"/>
              </w:rPr>
              <w:t>)</w:t>
            </w:r>
          </w:p>
        </w:tc>
        <w:tc>
          <w:tcPr>
            <w:tcW w:w="834" w:type="pct"/>
            <w:vAlign w:val="center"/>
          </w:tcPr>
          <w:p w14:paraId="73CF0D5D"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0.145</w:t>
            </w:r>
          </w:p>
        </w:tc>
      </w:tr>
      <w:tr w:rsidR="00EF519D" w:rsidRPr="00F01808" w14:paraId="1AAA78ED" w14:textId="77777777" w:rsidTr="007A6939">
        <w:tc>
          <w:tcPr>
            <w:tcW w:w="1969" w:type="pct"/>
            <w:vAlign w:val="center"/>
          </w:tcPr>
          <w:p w14:paraId="718B790D"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B</w:t>
            </w:r>
          </w:p>
        </w:tc>
        <w:tc>
          <w:tcPr>
            <w:tcW w:w="1136" w:type="pct"/>
            <w:vAlign w:val="center"/>
          </w:tcPr>
          <w:p w14:paraId="0EAFCF6D" w14:textId="7BB01B90"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33</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(21.4</w:t>
            </w:r>
            <w:r w:rsidR="00BD637F" w:rsidRPr="00F01808">
              <w:rPr>
                <w:rFonts w:ascii="Book Antiqua" w:hAnsi="Book Antiqua" w:cs="Times New Roman"/>
                <w:sz w:val="24"/>
                <w:szCs w:val="24"/>
              </w:rPr>
              <w:t>)</w:t>
            </w:r>
          </w:p>
        </w:tc>
        <w:tc>
          <w:tcPr>
            <w:tcW w:w="1061" w:type="pct"/>
            <w:vAlign w:val="center"/>
          </w:tcPr>
          <w:p w14:paraId="09B54B10" w14:textId="28A8F588"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23</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(14.9</w:t>
            </w:r>
            <w:r w:rsidR="00BD637F" w:rsidRPr="00F01808">
              <w:rPr>
                <w:rFonts w:ascii="Book Antiqua" w:hAnsi="Book Antiqua" w:cs="Times New Roman"/>
                <w:sz w:val="24"/>
                <w:szCs w:val="24"/>
              </w:rPr>
              <w:t>)</w:t>
            </w:r>
          </w:p>
        </w:tc>
        <w:tc>
          <w:tcPr>
            <w:tcW w:w="834" w:type="pct"/>
            <w:vAlign w:val="center"/>
          </w:tcPr>
          <w:p w14:paraId="0B0D5CB6"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4C1CD053" w14:textId="77777777" w:rsidTr="007A6939">
        <w:tc>
          <w:tcPr>
            <w:tcW w:w="1969" w:type="pct"/>
            <w:vAlign w:val="center"/>
          </w:tcPr>
          <w:p w14:paraId="18EDE887"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w:t>
            </w:r>
          </w:p>
        </w:tc>
        <w:tc>
          <w:tcPr>
            <w:tcW w:w="1136" w:type="pct"/>
            <w:vAlign w:val="center"/>
          </w:tcPr>
          <w:p w14:paraId="79FE4101" w14:textId="2E1E5056"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(1.3</w:t>
            </w:r>
            <w:r w:rsidR="00BD637F" w:rsidRPr="00F01808">
              <w:rPr>
                <w:rFonts w:ascii="Book Antiqua" w:hAnsi="Book Antiqua" w:cs="Times New Roman"/>
                <w:sz w:val="24"/>
                <w:szCs w:val="24"/>
              </w:rPr>
              <w:t>)</w:t>
            </w:r>
          </w:p>
        </w:tc>
        <w:tc>
          <w:tcPr>
            <w:tcW w:w="1061" w:type="pct"/>
            <w:vAlign w:val="center"/>
          </w:tcPr>
          <w:p w14:paraId="2A10CBE2" w14:textId="74E01B93"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(4.5</w:t>
            </w:r>
            <w:r w:rsidR="00BD637F" w:rsidRPr="00F01808">
              <w:rPr>
                <w:rFonts w:ascii="Book Antiqua" w:hAnsi="Book Antiqua" w:cs="Times New Roman"/>
                <w:sz w:val="24"/>
                <w:szCs w:val="24"/>
              </w:rPr>
              <w:t>)</w:t>
            </w:r>
          </w:p>
        </w:tc>
        <w:tc>
          <w:tcPr>
            <w:tcW w:w="834" w:type="pct"/>
            <w:vAlign w:val="center"/>
          </w:tcPr>
          <w:p w14:paraId="616A7524"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7D2251F1" w14:textId="77777777" w:rsidTr="007A6939">
        <w:tc>
          <w:tcPr>
            <w:tcW w:w="1969" w:type="pct"/>
            <w:vAlign w:val="center"/>
          </w:tcPr>
          <w:p w14:paraId="0870EFB9"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O</w:t>
            </w:r>
          </w:p>
        </w:tc>
        <w:tc>
          <w:tcPr>
            <w:tcW w:w="1136" w:type="pct"/>
            <w:vAlign w:val="center"/>
          </w:tcPr>
          <w:p w14:paraId="6FA95170" w14:textId="52468329"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21</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(13.6</w:t>
            </w:r>
            <w:r w:rsidR="00BD637F" w:rsidRPr="00F01808">
              <w:rPr>
                <w:rFonts w:ascii="Book Antiqua" w:hAnsi="Book Antiqua" w:cs="Times New Roman"/>
                <w:sz w:val="24"/>
                <w:szCs w:val="24"/>
              </w:rPr>
              <w:t>)</w:t>
            </w:r>
          </w:p>
        </w:tc>
        <w:tc>
          <w:tcPr>
            <w:tcW w:w="1061" w:type="pct"/>
            <w:vAlign w:val="center"/>
          </w:tcPr>
          <w:p w14:paraId="4DA62F98" w14:textId="548EC6F2"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25</w:t>
            </w:r>
            <w:r w:rsidR="00BD637F">
              <w:rPr>
                <w:rFonts w:ascii="Book Antiqua" w:hAnsi="Book Antiqua" w:cs="Times New Roman" w:hint="eastAsia"/>
                <w:sz w:val="24"/>
                <w:szCs w:val="24"/>
              </w:rPr>
              <w:t xml:space="preserve"> </w:t>
            </w:r>
            <w:r w:rsidRPr="00F01808">
              <w:rPr>
                <w:rFonts w:ascii="Book Antiqua" w:hAnsi="Book Antiqua" w:cs="Times New Roman"/>
                <w:sz w:val="24"/>
                <w:szCs w:val="24"/>
              </w:rPr>
              <w:t>(16.2</w:t>
            </w:r>
            <w:r w:rsidR="00BD637F" w:rsidRPr="00F01808">
              <w:rPr>
                <w:rFonts w:ascii="Book Antiqua" w:hAnsi="Book Antiqua" w:cs="Times New Roman"/>
                <w:sz w:val="24"/>
                <w:szCs w:val="24"/>
              </w:rPr>
              <w:t>)</w:t>
            </w:r>
          </w:p>
        </w:tc>
        <w:tc>
          <w:tcPr>
            <w:tcW w:w="834" w:type="pct"/>
            <w:vAlign w:val="center"/>
          </w:tcPr>
          <w:p w14:paraId="7B7CC86F"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63B1F6BD" w14:textId="77777777" w:rsidTr="007A6939">
        <w:tc>
          <w:tcPr>
            <w:tcW w:w="1969" w:type="pct"/>
            <w:vAlign w:val="center"/>
          </w:tcPr>
          <w:p w14:paraId="28AE8210"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Pathological types</w:t>
            </w:r>
          </w:p>
        </w:tc>
        <w:tc>
          <w:tcPr>
            <w:tcW w:w="1136" w:type="pct"/>
            <w:vAlign w:val="center"/>
          </w:tcPr>
          <w:p w14:paraId="49C06EDD"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7669DFF6"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56C1CBBD"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4EF02E78" w14:textId="77777777" w:rsidTr="007A6939">
        <w:tc>
          <w:tcPr>
            <w:tcW w:w="1969" w:type="pct"/>
            <w:vAlign w:val="center"/>
          </w:tcPr>
          <w:p w14:paraId="3D538BC6"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Adenosquamous carcinoma</w:t>
            </w:r>
          </w:p>
        </w:tc>
        <w:tc>
          <w:tcPr>
            <w:tcW w:w="1136" w:type="pct"/>
            <w:vAlign w:val="center"/>
          </w:tcPr>
          <w:p w14:paraId="4925FFF9" w14:textId="2006FF0A"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w:t>
            </w:r>
            <w:r w:rsidR="007A6939">
              <w:rPr>
                <w:rFonts w:ascii="Book Antiqua" w:hAnsi="Book Antiqua" w:cs="Times New Roman" w:hint="eastAsia"/>
                <w:sz w:val="24"/>
                <w:szCs w:val="24"/>
              </w:rPr>
              <w:t xml:space="preserve"> </w:t>
            </w:r>
            <w:r w:rsidR="007A6939">
              <w:rPr>
                <w:rFonts w:ascii="Book Antiqua" w:hAnsi="Book Antiqua" w:cs="Times New Roman"/>
                <w:sz w:val="24"/>
                <w:szCs w:val="24"/>
              </w:rPr>
              <w:t>(0</w:t>
            </w:r>
            <w:r w:rsidRPr="00F01808">
              <w:rPr>
                <w:rFonts w:ascii="Book Antiqua" w:hAnsi="Book Antiqua" w:cs="Times New Roman"/>
                <w:sz w:val="24"/>
                <w:szCs w:val="24"/>
              </w:rPr>
              <w:t>)</w:t>
            </w:r>
          </w:p>
        </w:tc>
        <w:tc>
          <w:tcPr>
            <w:tcW w:w="1061" w:type="pct"/>
            <w:vAlign w:val="center"/>
          </w:tcPr>
          <w:p w14:paraId="51D9D384" w14:textId="1BB764A1"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w:t>
            </w:r>
            <w:r w:rsidR="007A6939">
              <w:rPr>
                <w:rFonts w:ascii="Book Antiqua" w:hAnsi="Book Antiqua" w:cs="Times New Roman" w:hint="eastAsia"/>
                <w:sz w:val="24"/>
                <w:szCs w:val="24"/>
              </w:rPr>
              <w:t xml:space="preserve"> </w:t>
            </w:r>
            <w:r w:rsidRPr="00F01808">
              <w:rPr>
                <w:rFonts w:ascii="Book Antiqua" w:hAnsi="Book Antiqua" w:cs="Times New Roman"/>
                <w:sz w:val="24"/>
                <w:szCs w:val="24"/>
              </w:rPr>
              <w:t>(1.9</w:t>
            </w:r>
            <w:r w:rsidR="007A6939" w:rsidRPr="00F01808">
              <w:rPr>
                <w:rFonts w:ascii="Book Antiqua" w:hAnsi="Book Antiqua" w:cs="Times New Roman"/>
                <w:sz w:val="24"/>
                <w:szCs w:val="24"/>
              </w:rPr>
              <w:t>)</w:t>
            </w:r>
          </w:p>
        </w:tc>
        <w:tc>
          <w:tcPr>
            <w:tcW w:w="834" w:type="pct"/>
            <w:vAlign w:val="center"/>
          </w:tcPr>
          <w:p w14:paraId="2C94438C"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0.142</w:t>
            </w:r>
          </w:p>
        </w:tc>
      </w:tr>
      <w:tr w:rsidR="00EF519D" w:rsidRPr="00F01808" w14:paraId="4BCA5D0A" w14:textId="77777777" w:rsidTr="007A6939">
        <w:tc>
          <w:tcPr>
            <w:tcW w:w="1969" w:type="pct"/>
            <w:vAlign w:val="center"/>
          </w:tcPr>
          <w:p w14:paraId="6F339EE9"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Adenocarcinoma</w:t>
            </w:r>
          </w:p>
        </w:tc>
        <w:tc>
          <w:tcPr>
            <w:tcW w:w="1136" w:type="pct"/>
            <w:vAlign w:val="center"/>
          </w:tcPr>
          <w:p w14:paraId="2A64515F" w14:textId="331614D9"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75</w:t>
            </w:r>
            <w:r w:rsidR="007A6939">
              <w:rPr>
                <w:rFonts w:ascii="Book Antiqua" w:hAnsi="Book Antiqua" w:cs="Times New Roman" w:hint="eastAsia"/>
                <w:sz w:val="24"/>
                <w:szCs w:val="24"/>
              </w:rPr>
              <w:t xml:space="preserve"> </w:t>
            </w:r>
            <w:r w:rsidRPr="00F01808">
              <w:rPr>
                <w:rFonts w:ascii="Book Antiqua" w:hAnsi="Book Antiqua" w:cs="Times New Roman"/>
                <w:sz w:val="24"/>
                <w:szCs w:val="24"/>
              </w:rPr>
              <w:t>(48.7</w:t>
            </w:r>
            <w:r w:rsidR="007A6939" w:rsidRPr="00F01808">
              <w:rPr>
                <w:rFonts w:ascii="Book Antiqua" w:hAnsi="Book Antiqua" w:cs="Times New Roman"/>
                <w:sz w:val="24"/>
                <w:szCs w:val="24"/>
              </w:rPr>
              <w:t>)</w:t>
            </w:r>
          </w:p>
        </w:tc>
        <w:tc>
          <w:tcPr>
            <w:tcW w:w="1061" w:type="pct"/>
            <w:vAlign w:val="center"/>
          </w:tcPr>
          <w:p w14:paraId="659285BF" w14:textId="659C2CC2" w:rsidR="009639F0" w:rsidRPr="00F01808" w:rsidRDefault="007A6939" w:rsidP="009A188A">
            <w:pPr>
              <w:snapToGrid w:val="0"/>
              <w:spacing w:line="360" w:lineRule="auto"/>
              <w:rPr>
                <w:rFonts w:ascii="Book Antiqua" w:hAnsi="Book Antiqua" w:cs="Times New Roman"/>
                <w:sz w:val="24"/>
                <w:szCs w:val="24"/>
              </w:rPr>
            </w:pPr>
            <w:r>
              <w:rPr>
                <w:rFonts w:ascii="Book Antiqua" w:hAnsi="Book Antiqua" w:cs="Times New Roman" w:hint="eastAsia"/>
                <w:sz w:val="24"/>
                <w:szCs w:val="24"/>
              </w:rPr>
              <w:t xml:space="preserve">75 </w:t>
            </w:r>
            <w:r w:rsidR="009639F0" w:rsidRPr="00F01808">
              <w:rPr>
                <w:rFonts w:ascii="Book Antiqua" w:hAnsi="Book Antiqua" w:cs="Times New Roman"/>
                <w:sz w:val="24"/>
                <w:szCs w:val="24"/>
              </w:rPr>
              <w:t>(48.7</w:t>
            </w:r>
            <w:r w:rsidRPr="00F01808">
              <w:rPr>
                <w:rFonts w:ascii="Book Antiqua" w:hAnsi="Book Antiqua" w:cs="Times New Roman"/>
                <w:sz w:val="24"/>
                <w:szCs w:val="24"/>
              </w:rPr>
              <w:t>)</w:t>
            </w:r>
          </w:p>
        </w:tc>
        <w:tc>
          <w:tcPr>
            <w:tcW w:w="834" w:type="pct"/>
            <w:vAlign w:val="center"/>
          </w:tcPr>
          <w:p w14:paraId="4121E13B"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5E735754" w14:textId="77777777" w:rsidTr="007A6939">
        <w:tc>
          <w:tcPr>
            <w:tcW w:w="1969" w:type="pct"/>
            <w:vAlign w:val="center"/>
          </w:tcPr>
          <w:p w14:paraId="2D6022D9"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Papillocarcinoma</w:t>
            </w:r>
          </w:p>
        </w:tc>
        <w:tc>
          <w:tcPr>
            <w:tcW w:w="1136" w:type="pct"/>
            <w:vAlign w:val="center"/>
          </w:tcPr>
          <w:p w14:paraId="5C25ACFB" w14:textId="0748A4DB"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 (0</w:t>
            </w:r>
            <w:r w:rsidR="007A6939" w:rsidRPr="00F01808">
              <w:rPr>
                <w:rFonts w:ascii="Book Antiqua" w:hAnsi="Book Antiqua" w:cs="Times New Roman"/>
                <w:sz w:val="24"/>
                <w:szCs w:val="24"/>
              </w:rPr>
              <w:t>)</w:t>
            </w:r>
          </w:p>
        </w:tc>
        <w:tc>
          <w:tcPr>
            <w:tcW w:w="1061" w:type="pct"/>
            <w:vAlign w:val="center"/>
          </w:tcPr>
          <w:p w14:paraId="2C6A0455" w14:textId="460728DC"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w:t>
            </w:r>
            <w:r w:rsidR="007A6939">
              <w:rPr>
                <w:rFonts w:ascii="Book Antiqua" w:hAnsi="Book Antiqua" w:cs="Times New Roman" w:hint="eastAsia"/>
                <w:sz w:val="24"/>
                <w:szCs w:val="24"/>
              </w:rPr>
              <w:t xml:space="preserve"> </w:t>
            </w:r>
            <w:r w:rsidRPr="00F01808">
              <w:rPr>
                <w:rFonts w:ascii="Book Antiqua" w:hAnsi="Book Antiqua" w:cs="Times New Roman"/>
                <w:sz w:val="24"/>
                <w:szCs w:val="24"/>
              </w:rPr>
              <w:t>(0.6</w:t>
            </w:r>
            <w:r w:rsidR="007A6939" w:rsidRPr="00F01808">
              <w:rPr>
                <w:rFonts w:ascii="Book Antiqua" w:hAnsi="Book Antiqua" w:cs="Times New Roman"/>
                <w:sz w:val="24"/>
                <w:szCs w:val="24"/>
              </w:rPr>
              <w:t>)</w:t>
            </w:r>
          </w:p>
        </w:tc>
        <w:tc>
          <w:tcPr>
            <w:tcW w:w="834" w:type="pct"/>
            <w:vAlign w:val="center"/>
          </w:tcPr>
          <w:p w14:paraId="7A3500F9"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64C7E001" w14:textId="77777777" w:rsidTr="007A6939">
        <w:tc>
          <w:tcPr>
            <w:tcW w:w="1969" w:type="pct"/>
            <w:vAlign w:val="center"/>
          </w:tcPr>
          <w:p w14:paraId="09EA098F"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Degree of differentiation</w:t>
            </w:r>
          </w:p>
        </w:tc>
        <w:tc>
          <w:tcPr>
            <w:tcW w:w="1136" w:type="pct"/>
            <w:vAlign w:val="center"/>
          </w:tcPr>
          <w:p w14:paraId="727D76D5"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5244B8F2"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31780796"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5EC67CDA" w14:textId="77777777" w:rsidTr="007A6939">
        <w:tc>
          <w:tcPr>
            <w:tcW w:w="1969" w:type="pct"/>
            <w:vAlign w:val="center"/>
          </w:tcPr>
          <w:p w14:paraId="62E97063"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Poor</w:t>
            </w:r>
          </w:p>
        </w:tc>
        <w:tc>
          <w:tcPr>
            <w:tcW w:w="1136" w:type="pct"/>
            <w:vAlign w:val="center"/>
          </w:tcPr>
          <w:p w14:paraId="308960A1" w14:textId="6F0C8A19"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23</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(14.9</w:t>
            </w:r>
            <w:r w:rsidR="00FA7D83" w:rsidRPr="00F01808">
              <w:rPr>
                <w:rFonts w:ascii="Book Antiqua" w:hAnsi="Book Antiqua" w:cs="Times New Roman"/>
                <w:sz w:val="24"/>
                <w:szCs w:val="24"/>
              </w:rPr>
              <w:t>)</w:t>
            </w:r>
          </w:p>
        </w:tc>
        <w:tc>
          <w:tcPr>
            <w:tcW w:w="1061" w:type="pct"/>
            <w:vAlign w:val="center"/>
          </w:tcPr>
          <w:p w14:paraId="214CD216" w14:textId="56F96782"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37</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(24.0</w:t>
            </w:r>
            <w:r w:rsidR="00FA7D83" w:rsidRPr="00F01808">
              <w:rPr>
                <w:rFonts w:ascii="Book Antiqua" w:hAnsi="Book Antiqua" w:cs="Times New Roman"/>
                <w:sz w:val="24"/>
                <w:szCs w:val="24"/>
              </w:rPr>
              <w:t>)</w:t>
            </w:r>
          </w:p>
        </w:tc>
        <w:tc>
          <w:tcPr>
            <w:tcW w:w="834" w:type="pct"/>
            <w:vAlign w:val="center"/>
          </w:tcPr>
          <w:p w14:paraId="1B24686A"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0.048</w:t>
            </w:r>
          </w:p>
        </w:tc>
      </w:tr>
      <w:tr w:rsidR="00EF519D" w:rsidRPr="00F01808" w14:paraId="18281EA6" w14:textId="77777777" w:rsidTr="007A6939">
        <w:tc>
          <w:tcPr>
            <w:tcW w:w="1969" w:type="pct"/>
            <w:vAlign w:val="center"/>
          </w:tcPr>
          <w:p w14:paraId="7FB0A8EF"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lastRenderedPageBreak/>
              <w:t>Moderate-well</w:t>
            </w:r>
          </w:p>
        </w:tc>
        <w:tc>
          <w:tcPr>
            <w:tcW w:w="1136" w:type="pct"/>
            <w:vAlign w:val="center"/>
          </w:tcPr>
          <w:p w14:paraId="374DCEB0" w14:textId="704B9D83"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52</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(33.8</w:t>
            </w:r>
            <w:r w:rsidR="00FA7D83" w:rsidRPr="00F01808">
              <w:rPr>
                <w:rFonts w:ascii="Book Antiqua" w:hAnsi="Book Antiqua" w:cs="Times New Roman"/>
                <w:sz w:val="24"/>
                <w:szCs w:val="24"/>
              </w:rPr>
              <w:t>)</w:t>
            </w:r>
          </w:p>
        </w:tc>
        <w:tc>
          <w:tcPr>
            <w:tcW w:w="1061" w:type="pct"/>
            <w:vAlign w:val="center"/>
          </w:tcPr>
          <w:p w14:paraId="3EFF0523" w14:textId="0C8D7EBB"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42</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(27.3</w:t>
            </w:r>
            <w:r w:rsidR="00FA7D83" w:rsidRPr="00F01808">
              <w:rPr>
                <w:rFonts w:ascii="Book Antiqua" w:hAnsi="Book Antiqua" w:cs="Times New Roman"/>
                <w:sz w:val="24"/>
                <w:szCs w:val="24"/>
              </w:rPr>
              <w:t>)</w:t>
            </w:r>
          </w:p>
        </w:tc>
        <w:tc>
          <w:tcPr>
            <w:tcW w:w="834" w:type="pct"/>
            <w:vAlign w:val="center"/>
          </w:tcPr>
          <w:p w14:paraId="5874E954"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5A88F6A6" w14:textId="77777777" w:rsidTr="007A6939">
        <w:tc>
          <w:tcPr>
            <w:tcW w:w="1969" w:type="pct"/>
            <w:vAlign w:val="center"/>
          </w:tcPr>
          <w:p w14:paraId="562C85B1"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Resection margin status</w:t>
            </w:r>
          </w:p>
        </w:tc>
        <w:tc>
          <w:tcPr>
            <w:tcW w:w="1136" w:type="pct"/>
            <w:vAlign w:val="center"/>
          </w:tcPr>
          <w:p w14:paraId="0511CAC5"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169C9786"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106DACC0"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09408AED" w14:textId="77777777" w:rsidTr="007A6939">
        <w:tc>
          <w:tcPr>
            <w:tcW w:w="1969" w:type="pct"/>
            <w:vAlign w:val="center"/>
          </w:tcPr>
          <w:p w14:paraId="536B2149"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Negative</w:t>
            </w:r>
          </w:p>
        </w:tc>
        <w:tc>
          <w:tcPr>
            <w:tcW w:w="1136" w:type="pct"/>
            <w:vAlign w:val="center"/>
          </w:tcPr>
          <w:p w14:paraId="4FE8C556" w14:textId="2BB9BE40"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56</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(36.4</w:t>
            </w:r>
            <w:r w:rsidR="00FA7D83" w:rsidRPr="00F01808">
              <w:rPr>
                <w:rFonts w:ascii="Book Antiqua" w:hAnsi="Book Antiqua" w:cs="Times New Roman"/>
                <w:sz w:val="24"/>
                <w:szCs w:val="24"/>
              </w:rPr>
              <w:t>)</w:t>
            </w:r>
          </w:p>
        </w:tc>
        <w:tc>
          <w:tcPr>
            <w:tcW w:w="1061" w:type="pct"/>
            <w:vAlign w:val="center"/>
          </w:tcPr>
          <w:p w14:paraId="2FE74996" w14:textId="37D08C2B"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40</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(26.4</w:t>
            </w:r>
            <w:r w:rsidR="00FA7D83" w:rsidRPr="00F01808">
              <w:rPr>
                <w:rFonts w:ascii="Book Antiqua" w:hAnsi="Book Antiqua" w:cs="Times New Roman"/>
                <w:sz w:val="24"/>
                <w:szCs w:val="24"/>
              </w:rPr>
              <w:t>)</w:t>
            </w:r>
          </w:p>
        </w:tc>
        <w:tc>
          <w:tcPr>
            <w:tcW w:w="834" w:type="pct"/>
            <w:vAlign w:val="center"/>
          </w:tcPr>
          <w:p w14:paraId="56FED50F"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0.003</w:t>
            </w:r>
          </w:p>
        </w:tc>
      </w:tr>
      <w:tr w:rsidR="00EF519D" w:rsidRPr="00F01808" w14:paraId="78D588BE" w14:textId="77777777" w:rsidTr="007A6939">
        <w:tc>
          <w:tcPr>
            <w:tcW w:w="1969" w:type="pct"/>
            <w:vAlign w:val="center"/>
          </w:tcPr>
          <w:p w14:paraId="0C1E5DD9"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Positive</w:t>
            </w:r>
          </w:p>
        </w:tc>
        <w:tc>
          <w:tcPr>
            <w:tcW w:w="1136" w:type="pct"/>
            <w:vAlign w:val="center"/>
          </w:tcPr>
          <w:p w14:paraId="040306B5" w14:textId="76D5E291"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19</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(12.3</w:t>
            </w:r>
            <w:r w:rsidR="00FA7D83" w:rsidRPr="00F01808">
              <w:rPr>
                <w:rFonts w:ascii="Book Antiqua" w:hAnsi="Book Antiqua" w:cs="Times New Roman"/>
                <w:sz w:val="24"/>
                <w:szCs w:val="24"/>
              </w:rPr>
              <w:t>)</w:t>
            </w:r>
          </w:p>
        </w:tc>
        <w:tc>
          <w:tcPr>
            <w:tcW w:w="1061" w:type="pct"/>
            <w:vAlign w:val="center"/>
          </w:tcPr>
          <w:p w14:paraId="0324FC10" w14:textId="1538998D"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39</w:t>
            </w:r>
            <w:r w:rsidR="00FA7D83">
              <w:rPr>
                <w:rFonts w:ascii="Book Antiqua" w:hAnsi="Book Antiqua" w:cs="Times New Roman" w:hint="eastAsia"/>
                <w:sz w:val="24"/>
                <w:szCs w:val="24"/>
              </w:rPr>
              <w:t xml:space="preserve"> </w:t>
            </w:r>
            <w:r w:rsidRPr="00F01808">
              <w:rPr>
                <w:rFonts w:ascii="Book Antiqua" w:hAnsi="Book Antiqua" w:cs="Times New Roman"/>
                <w:sz w:val="24"/>
                <w:szCs w:val="24"/>
              </w:rPr>
              <w:t>(25.3</w:t>
            </w:r>
            <w:r w:rsidR="00FA7D83" w:rsidRPr="00F01808">
              <w:rPr>
                <w:rFonts w:ascii="Book Antiqua" w:hAnsi="Book Antiqua" w:cs="Times New Roman"/>
                <w:sz w:val="24"/>
                <w:szCs w:val="24"/>
              </w:rPr>
              <w:t>)</w:t>
            </w:r>
          </w:p>
        </w:tc>
        <w:tc>
          <w:tcPr>
            <w:tcW w:w="834" w:type="pct"/>
            <w:vAlign w:val="center"/>
          </w:tcPr>
          <w:p w14:paraId="3CE6AF08"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561BC750" w14:textId="77777777" w:rsidTr="007A6939">
        <w:tc>
          <w:tcPr>
            <w:tcW w:w="1969" w:type="pct"/>
            <w:vAlign w:val="center"/>
          </w:tcPr>
          <w:p w14:paraId="32EBD2C4"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Maximum tumor diameter(cm)</w:t>
            </w:r>
          </w:p>
        </w:tc>
        <w:tc>
          <w:tcPr>
            <w:tcW w:w="1136" w:type="pct"/>
            <w:vAlign w:val="center"/>
          </w:tcPr>
          <w:p w14:paraId="1C0178DB"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7F862041"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57904E61"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0FE11D0B" w14:textId="77777777" w:rsidTr="007A6939">
        <w:tc>
          <w:tcPr>
            <w:tcW w:w="1969" w:type="pct"/>
            <w:vAlign w:val="center"/>
          </w:tcPr>
          <w:p w14:paraId="02BA2D5F" w14:textId="115FBDD3"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440DC5">
              <w:rPr>
                <w:rFonts w:ascii="Book Antiqua" w:hAnsi="Book Antiqua" w:cs="Times New Roman" w:hint="eastAsia"/>
                <w:sz w:val="24"/>
                <w:szCs w:val="24"/>
              </w:rPr>
              <w:t xml:space="preserve"> </w:t>
            </w:r>
            <w:r w:rsidRPr="00F01808">
              <w:rPr>
                <w:rFonts w:ascii="Book Antiqua" w:hAnsi="Book Antiqua" w:cs="Times New Roman"/>
                <w:sz w:val="24"/>
                <w:szCs w:val="24"/>
              </w:rPr>
              <w:t>2.45</w:t>
            </w:r>
          </w:p>
        </w:tc>
        <w:tc>
          <w:tcPr>
            <w:tcW w:w="1136" w:type="pct"/>
            <w:vAlign w:val="center"/>
          </w:tcPr>
          <w:p w14:paraId="3B6B38CE" w14:textId="20E171FF"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34</w:t>
            </w:r>
            <w:r w:rsidR="000802F5">
              <w:rPr>
                <w:rFonts w:ascii="Book Antiqua" w:hAnsi="Book Antiqua" w:cs="Times New Roman" w:hint="eastAsia"/>
                <w:sz w:val="24"/>
                <w:szCs w:val="24"/>
              </w:rPr>
              <w:t xml:space="preserve"> </w:t>
            </w:r>
            <w:r w:rsidRPr="00F01808">
              <w:rPr>
                <w:rFonts w:ascii="Book Antiqua" w:hAnsi="Book Antiqua" w:cs="Times New Roman"/>
                <w:sz w:val="24"/>
                <w:szCs w:val="24"/>
              </w:rPr>
              <w:t>(22.1</w:t>
            </w:r>
            <w:r w:rsidR="000802F5" w:rsidRPr="00F01808">
              <w:rPr>
                <w:rFonts w:ascii="Book Antiqua" w:hAnsi="Book Antiqua" w:cs="Times New Roman"/>
                <w:sz w:val="24"/>
                <w:szCs w:val="24"/>
              </w:rPr>
              <w:t>)</w:t>
            </w:r>
          </w:p>
        </w:tc>
        <w:tc>
          <w:tcPr>
            <w:tcW w:w="1061" w:type="pct"/>
            <w:vAlign w:val="center"/>
          </w:tcPr>
          <w:p w14:paraId="1B6EFF85" w14:textId="75F4A484"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34</w:t>
            </w:r>
            <w:r w:rsidR="000802F5">
              <w:rPr>
                <w:rFonts w:ascii="Book Antiqua" w:hAnsi="Book Antiqua" w:cs="Times New Roman" w:hint="eastAsia"/>
                <w:sz w:val="24"/>
                <w:szCs w:val="24"/>
              </w:rPr>
              <w:t xml:space="preserve"> </w:t>
            </w:r>
            <w:r w:rsidRPr="00F01808">
              <w:rPr>
                <w:rFonts w:ascii="Book Antiqua" w:hAnsi="Book Antiqua" w:cs="Times New Roman"/>
                <w:sz w:val="24"/>
                <w:szCs w:val="24"/>
              </w:rPr>
              <w:t>(22.1</w:t>
            </w:r>
            <w:r w:rsidR="000802F5" w:rsidRPr="00F01808">
              <w:rPr>
                <w:rFonts w:ascii="Book Antiqua" w:hAnsi="Book Antiqua" w:cs="Times New Roman"/>
                <w:sz w:val="24"/>
                <w:szCs w:val="24"/>
              </w:rPr>
              <w:t>)</w:t>
            </w:r>
          </w:p>
        </w:tc>
        <w:tc>
          <w:tcPr>
            <w:tcW w:w="834" w:type="pct"/>
            <w:vAlign w:val="center"/>
          </w:tcPr>
          <w:p w14:paraId="0C4D6324"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0.871</w:t>
            </w:r>
          </w:p>
        </w:tc>
      </w:tr>
      <w:tr w:rsidR="00EF519D" w:rsidRPr="00F01808" w14:paraId="608EAEA0" w14:textId="77777777" w:rsidTr="007A6939">
        <w:tc>
          <w:tcPr>
            <w:tcW w:w="1969" w:type="pct"/>
            <w:vAlign w:val="center"/>
          </w:tcPr>
          <w:p w14:paraId="4A23F4FB" w14:textId="5A47C2A0" w:rsidR="009639F0" w:rsidRPr="00F01808" w:rsidRDefault="00454C0D"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9639F0" w:rsidRPr="00F01808">
              <w:rPr>
                <w:rFonts w:ascii="Book Antiqua" w:hAnsi="Book Antiqua" w:cs="Times New Roman"/>
                <w:sz w:val="24"/>
                <w:szCs w:val="24"/>
              </w:rPr>
              <w:t>2.45</w:t>
            </w:r>
          </w:p>
        </w:tc>
        <w:tc>
          <w:tcPr>
            <w:tcW w:w="1136" w:type="pct"/>
            <w:vAlign w:val="center"/>
          </w:tcPr>
          <w:p w14:paraId="607A0DAF" w14:textId="3E097240"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41</w:t>
            </w:r>
            <w:r w:rsidR="000802F5">
              <w:rPr>
                <w:rFonts w:ascii="Book Antiqua" w:hAnsi="Book Antiqua" w:cs="Times New Roman" w:hint="eastAsia"/>
                <w:sz w:val="24"/>
                <w:szCs w:val="24"/>
              </w:rPr>
              <w:t xml:space="preserve"> </w:t>
            </w:r>
            <w:r w:rsidRPr="00F01808">
              <w:rPr>
                <w:rFonts w:ascii="Book Antiqua" w:hAnsi="Book Antiqua" w:cs="Times New Roman"/>
                <w:sz w:val="24"/>
                <w:szCs w:val="24"/>
              </w:rPr>
              <w:t>(26.6</w:t>
            </w:r>
            <w:r w:rsidR="000802F5" w:rsidRPr="00F01808">
              <w:rPr>
                <w:rFonts w:ascii="Book Antiqua" w:hAnsi="Book Antiqua" w:cs="Times New Roman"/>
                <w:sz w:val="24"/>
                <w:szCs w:val="24"/>
              </w:rPr>
              <w:t>)</w:t>
            </w:r>
          </w:p>
        </w:tc>
        <w:tc>
          <w:tcPr>
            <w:tcW w:w="1061" w:type="pct"/>
            <w:vAlign w:val="center"/>
          </w:tcPr>
          <w:p w14:paraId="456BDDDF" w14:textId="3B9368DB"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45</w:t>
            </w:r>
            <w:r w:rsidR="000802F5">
              <w:rPr>
                <w:rFonts w:ascii="Book Antiqua" w:hAnsi="Book Antiqua" w:cs="Times New Roman" w:hint="eastAsia"/>
                <w:sz w:val="24"/>
                <w:szCs w:val="24"/>
              </w:rPr>
              <w:t xml:space="preserve"> </w:t>
            </w:r>
            <w:r w:rsidRPr="00F01808">
              <w:rPr>
                <w:rFonts w:ascii="Book Antiqua" w:hAnsi="Book Antiqua" w:cs="Times New Roman"/>
                <w:sz w:val="24"/>
                <w:szCs w:val="24"/>
              </w:rPr>
              <w:t>(29.2</w:t>
            </w:r>
            <w:r w:rsidR="000802F5" w:rsidRPr="00F01808">
              <w:rPr>
                <w:rFonts w:ascii="Book Antiqua" w:hAnsi="Book Antiqua" w:cs="Times New Roman"/>
                <w:sz w:val="24"/>
                <w:szCs w:val="24"/>
              </w:rPr>
              <w:t>)</w:t>
            </w:r>
          </w:p>
        </w:tc>
        <w:tc>
          <w:tcPr>
            <w:tcW w:w="834" w:type="pct"/>
            <w:vAlign w:val="center"/>
          </w:tcPr>
          <w:p w14:paraId="562B920C"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50210B2F" w14:textId="77777777" w:rsidTr="007A6939">
        <w:tc>
          <w:tcPr>
            <w:tcW w:w="1969" w:type="pct"/>
            <w:vAlign w:val="center"/>
          </w:tcPr>
          <w:p w14:paraId="5CCE08EA" w14:textId="77777777"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 stage</w:t>
            </w:r>
          </w:p>
        </w:tc>
        <w:tc>
          <w:tcPr>
            <w:tcW w:w="1136" w:type="pct"/>
            <w:vAlign w:val="center"/>
          </w:tcPr>
          <w:p w14:paraId="6738DC36" w14:textId="77777777" w:rsidR="009639F0" w:rsidRPr="00F01808" w:rsidRDefault="009639F0" w:rsidP="009A188A">
            <w:pPr>
              <w:snapToGrid w:val="0"/>
              <w:spacing w:line="360" w:lineRule="auto"/>
              <w:rPr>
                <w:rFonts w:ascii="Book Antiqua" w:hAnsi="Book Antiqua" w:cs="Times New Roman"/>
                <w:sz w:val="24"/>
                <w:szCs w:val="24"/>
              </w:rPr>
            </w:pPr>
          </w:p>
        </w:tc>
        <w:tc>
          <w:tcPr>
            <w:tcW w:w="1061" w:type="pct"/>
            <w:vAlign w:val="center"/>
          </w:tcPr>
          <w:p w14:paraId="0B64F057" w14:textId="77777777" w:rsidR="009639F0" w:rsidRPr="00F01808" w:rsidRDefault="009639F0" w:rsidP="009A188A">
            <w:pPr>
              <w:snapToGrid w:val="0"/>
              <w:spacing w:line="360" w:lineRule="auto"/>
              <w:rPr>
                <w:rFonts w:ascii="Book Antiqua" w:hAnsi="Book Antiqua" w:cs="Times New Roman"/>
                <w:sz w:val="24"/>
                <w:szCs w:val="24"/>
              </w:rPr>
            </w:pPr>
          </w:p>
        </w:tc>
        <w:tc>
          <w:tcPr>
            <w:tcW w:w="834" w:type="pct"/>
            <w:vAlign w:val="center"/>
          </w:tcPr>
          <w:p w14:paraId="3A650296"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447BABB3" w14:textId="77777777" w:rsidTr="007A6939">
        <w:tc>
          <w:tcPr>
            <w:tcW w:w="1969" w:type="pct"/>
            <w:vAlign w:val="center"/>
          </w:tcPr>
          <w:p w14:paraId="1EB6E9FC"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Tis-T1a</w:t>
            </w:r>
          </w:p>
        </w:tc>
        <w:tc>
          <w:tcPr>
            <w:tcW w:w="1136" w:type="pct"/>
            <w:vAlign w:val="center"/>
          </w:tcPr>
          <w:p w14:paraId="6A3B2F34" w14:textId="1CA8667C"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8</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(5.2</w:t>
            </w:r>
            <w:r w:rsidR="00661F37" w:rsidRPr="00F01808">
              <w:rPr>
                <w:rFonts w:ascii="Book Antiqua" w:hAnsi="Book Antiqua" w:cs="Times New Roman"/>
                <w:sz w:val="24"/>
                <w:szCs w:val="24"/>
              </w:rPr>
              <w:t>)</w:t>
            </w:r>
          </w:p>
        </w:tc>
        <w:tc>
          <w:tcPr>
            <w:tcW w:w="1061" w:type="pct"/>
            <w:vAlign w:val="center"/>
          </w:tcPr>
          <w:p w14:paraId="7B8EC2BE" w14:textId="529EE151"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(1.3</w:t>
            </w:r>
            <w:r w:rsidR="00661F37" w:rsidRPr="00F01808">
              <w:rPr>
                <w:rFonts w:ascii="Book Antiqua" w:hAnsi="Book Antiqua" w:cs="Times New Roman"/>
                <w:sz w:val="24"/>
                <w:szCs w:val="24"/>
              </w:rPr>
              <w:t>)</w:t>
            </w:r>
          </w:p>
        </w:tc>
        <w:tc>
          <w:tcPr>
            <w:tcW w:w="834" w:type="pct"/>
            <w:vAlign w:val="center"/>
          </w:tcPr>
          <w:p w14:paraId="2ED1DF99" w14:textId="69C49988" w:rsidR="009639F0" w:rsidRPr="00F01808" w:rsidRDefault="00727481"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9639F0" w:rsidRPr="00F01808">
              <w:rPr>
                <w:rFonts w:ascii="Book Antiqua" w:hAnsi="Book Antiqua" w:cs="Times New Roman"/>
                <w:sz w:val="24"/>
                <w:szCs w:val="24"/>
              </w:rPr>
              <w:t>0.001</w:t>
            </w:r>
          </w:p>
        </w:tc>
      </w:tr>
      <w:tr w:rsidR="00EF519D" w:rsidRPr="00F01808" w14:paraId="3A3E835A" w14:textId="77777777" w:rsidTr="007A6939">
        <w:tc>
          <w:tcPr>
            <w:tcW w:w="1969" w:type="pct"/>
            <w:vAlign w:val="center"/>
          </w:tcPr>
          <w:p w14:paraId="5776D7EE"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T1b-T2b</w:t>
            </w:r>
          </w:p>
        </w:tc>
        <w:tc>
          <w:tcPr>
            <w:tcW w:w="1136" w:type="pct"/>
            <w:vAlign w:val="center"/>
          </w:tcPr>
          <w:p w14:paraId="0546A081" w14:textId="4BD0E058"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22</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(14.3</w:t>
            </w:r>
            <w:r w:rsidR="00661F37" w:rsidRPr="00F01808">
              <w:rPr>
                <w:rFonts w:ascii="Book Antiqua" w:hAnsi="Book Antiqua" w:cs="Times New Roman"/>
                <w:sz w:val="24"/>
                <w:szCs w:val="24"/>
              </w:rPr>
              <w:t>)</w:t>
            </w:r>
          </w:p>
        </w:tc>
        <w:tc>
          <w:tcPr>
            <w:tcW w:w="1061" w:type="pct"/>
            <w:vAlign w:val="center"/>
          </w:tcPr>
          <w:p w14:paraId="01881C94" w14:textId="31E25C65"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(4.5</w:t>
            </w:r>
            <w:r w:rsidR="00661F37" w:rsidRPr="00F01808">
              <w:rPr>
                <w:rFonts w:ascii="Book Antiqua" w:hAnsi="Book Antiqua" w:cs="Times New Roman"/>
                <w:sz w:val="24"/>
                <w:szCs w:val="24"/>
              </w:rPr>
              <w:t>)</w:t>
            </w:r>
          </w:p>
        </w:tc>
        <w:tc>
          <w:tcPr>
            <w:tcW w:w="834" w:type="pct"/>
            <w:vAlign w:val="center"/>
          </w:tcPr>
          <w:p w14:paraId="5DBD1794"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0697BFD1" w14:textId="77777777" w:rsidTr="007A6939">
        <w:tc>
          <w:tcPr>
            <w:tcW w:w="1969" w:type="pct"/>
            <w:vAlign w:val="center"/>
          </w:tcPr>
          <w:p w14:paraId="0B41D8EF"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T3</w:t>
            </w:r>
          </w:p>
        </w:tc>
        <w:tc>
          <w:tcPr>
            <w:tcW w:w="1136" w:type="pct"/>
            <w:vAlign w:val="center"/>
          </w:tcPr>
          <w:p w14:paraId="782BF601" w14:textId="713AE7FE"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43</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(27.9</w:t>
            </w:r>
            <w:r w:rsidR="00661F37" w:rsidRPr="00F01808">
              <w:rPr>
                <w:rFonts w:ascii="Book Antiqua" w:hAnsi="Book Antiqua" w:cs="Times New Roman"/>
                <w:sz w:val="24"/>
                <w:szCs w:val="24"/>
              </w:rPr>
              <w:t>)</w:t>
            </w:r>
          </w:p>
        </w:tc>
        <w:tc>
          <w:tcPr>
            <w:tcW w:w="1061" w:type="pct"/>
            <w:vAlign w:val="center"/>
          </w:tcPr>
          <w:p w14:paraId="49897282" w14:textId="3A4421C2"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60</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(39.0</w:t>
            </w:r>
            <w:r w:rsidR="00661F37" w:rsidRPr="00F01808">
              <w:rPr>
                <w:rFonts w:ascii="Book Antiqua" w:hAnsi="Book Antiqua" w:cs="Times New Roman"/>
                <w:sz w:val="24"/>
                <w:szCs w:val="24"/>
              </w:rPr>
              <w:t>)</w:t>
            </w:r>
          </w:p>
        </w:tc>
        <w:tc>
          <w:tcPr>
            <w:tcW w:w="834" w:type="pct"/>
            <w:vAlign w:val="center"/>
          </w:tcPr>
          <w:p w14:paraId="38FABFAA" w14:textId="77777777" w:rsidR="009639F0" w:rsidRPr="00F01808" w:rsidRDefault="009639F0" w:rsidP="009A188A">
            <w:pPr>
              <w:snapToGrid w:val="0"/>
              <w:spacing w:line="360" w:lineRule="auto"/>
              <w:rPr>
                <w:rFonts w:ascii="Book Antiqua" w:hAnsi="Book Antiqua" w:cs="Times New Roman"/>
                <w:sz w:val="24"/>
                <w:szCs w:val="24"/>
              </w:rPr>
            </w:pPr>
          </w:p>
        </w:tc>
      </w:tr>
      <w:tr w:rsidR="00EF519D" w:rsidRPr="00F01808" w14:paraId="20088225" w14:textId="77777777" w:rsidTr="007A6939">
        <w:tc>
          <w:tcPr>
            <w:tcW w:w="1969" w:type="pct"/>
            <w:vAlign w:val="center"/>
          </w:tcPr>
          <w:p w14:paraId="06A66D5A" w14:textId="77777777" w:rsidR="009639F0" w:rsidRPr="00F01808" w:rsidRDefault="009639F0"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T4</w:t>
            </w:r>
          </w:p>
        </w:tc>
        <w:tc>
          <w:tcPr>
            <w:tcW w:w="1136" w:type="pct"/>
            <w:vAlign w:val="center"/>
          </w:tcPr>
          <w:p w14:paraId="39BDC08E" w14:textId="47CED51B"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(1.3</w:t>
            </w:r>
            <w:r w:rsidR="00661F37" w:rsidRPr="00F01808">
              <w:rPr>
                <w:rFonts w:ascii="Book Antiqua" w:hAnsi="Book Antiqua" w:cs="Times New Roman"/>
                <w:sz w:val="24"/>
                <w:szCs w:val="24"/>
              </w:rPr>
              <w:t>)</w:t>
            </w:r>
          </w:p>
        </w:tc>
        <w:tc>
          <w:tcPr>
            <w:tcW w:w="1061" w:type="pct"/>
            <w:vAlign w:val="center"/>
          </w:tcPr>
          <w:p w14:paraId="3F90DD87" w14:textId="0654925C" w:rsidR="009639F0" w:rsidRPr="00F01808" w:rsidRDefault="009639F0"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10</w:t>
            </w:r>
            <w:r w:rsidR="00661F37">
              <w:rPr>
                <w:rFonts w:ascii="Book Antiqua" w:hAnsi="Book Antiqua" w:cs="Times New Roman" w:hint="eastAsia"/>
                <w:sz w:val="24"/>
                <w:szCs w:val="24"/>
              </w:rPr>
              <w:t xml:space="preserve"> </w:t>
            </w:r>
            <w:r w:rsidRPr="00F01808">
              <w:rPr>
                <w:rFonts w:ascii="Book Antiqua" w:hAnsi="Book Antiqua" w:cs="Times New Roman"/>
                <w:sz w:val="24"/>
                <w:szCs w:val="24"/>
              </w:rPr>
              <w:t>(6.5</w:t>
            </w:r>
            <w:r w:rsidR="00661F37" w:rsidRPr="00F01808">
              <w:rPr>
                <w:rFonts w:ascii="Book Antiqua" w:hAnsi="Book Antiqua" w:cs="Times New Roman"/>
                <w:sz w:val="24"/>
                <w:szCs w:val="24"/>
              </w:rPr>
              <w:t>)</w:t>
            </w:r>
          </w:p>
        </w:tc>
        <w:tc>
          <w:tcPr>
            <w:tcW w:w="834" w:type="pct"/>
            <w:vAlign w:val="center"/>
          </w:tcPr>
          <w:p w14:paraId="338F6AFF" w14:textId="77777777" w:rsidR="009639F0" w:rsidRPr="00F01808" w:rsidRDefault="009639F0" w:rsidP="009A188A">
            <w:pPr>
              <w:snapToGrid w:val="0"/>
              <w:spacing w:line="360" w:lineRule="auto"/>
              <w:rPr>
                <w:rFonts w:ascii="Book Antiqua" w:hAnsi="Book Antiqua" w:cs="Times New Roman"/>
                <w:sz w:val="24"/>
                <w:szCs w:val="24"/>
              </w:rPr>
            </w:pPr>
          </w:p>
        </w:tc>
      </w:tr>
    </w:tbl>
    <w:tbl>
      <w:tblPr>
        <w:tblStyle w:val="3"/>
        <w:tblW w:w="5489" w:type="pct"/>
        <w:tblInd w:w="-45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2125"/>
        <w:gridCol w:w="2125"/>
        <w:gridCol w:w="1418"/>
      </w:tblGrid>
      <w:tr w:rsidR="00EF519D" w:rsidRPr="00F01808" w14:paraId="2CFF82DF" w14:textId="77777777" w:rsidTr="007A6939">
        <w:tc>
          <w:tcPr>
            <w:tcW w:w="1970" w:type="pct"/>
            <w:vAlign w:val="center"/>
          </w:tcPr>
          <w:p w14:paraId="49A89B42"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N stage</w:t>
            </w:r>
          </w:p>
        </w:tc>
        <w:tc>
          <w:tcPr>
            <w:tcW w:w="1136" w:type="pct"/>
            <w:vAlign w:val="center"/>
          </w:tcPr>
          <w:p w14:paraId="64590C84" w14:textId="77777777" w:rsidR="002862E2" w:rsidRPr="00F01808" w:rsidRDefault="002862E2" w:rsidP="009A188A">
            <w:pPr>
              <w:snapToGrid w:val="0"/>
              <w:spacing w:line="360" w:lineRule="auto"/>
              <w:rPr>
                <w:rFonts w:ascii="Book Antiqua" w:hAnsi="Book Antiqua" w:cs="Times New Roman"/>
                <w:sz w:val="24"/>
                <w:szCs w:val="24"/>
              </w:rPr>
            </w:pPr>
          </w:p>
        </w:tc>
        <w:tc>
          <w:tcPr>
            <w:tcW w:w="1136" w:type="pct"/>
            <w:vAlign w:val="center"/>
          </w:tcPr>
          <w:p w14:paraId="4742001D" w14:textId="77777777" w:rsidR="002862E2" w:rsidRPr="00F01808" w:rsidRDefault="002862E2" w:rsidP="009A188A">
            <w:pPr>
              <w:snapToGrid w:val="0"/>
              <w:spacing w:line="360" w:lineRule="auto"/>
              <w:rPr>
                <w:rFonts w:ascii="Book Antiqua" w:hAnsi="Book Antiqua" w:cs="Times New Roman"/>
                <w:sz w:val="24"/>
                <w:szCs w:val="24"/>
              </w:rPr>
            </w:pPr>
          </w:p>
        </w:tc>
        <w:tc>
          <w:tcPr>
            <w:tcW w:w="758" w:type="pct"/>
            <w:vAlign w:val="center"/>
          </w:tcPr>
          <w:p w14:paraId="4A0B4269"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F1194AD" w14:textId="77777777" w:rsidTr="007A6939">
        <w:tc>
          <w:tcPr>
            <w:tcW w:w="1970" w:type="pct"/>
            <w:vAlign w:val="center"/>
          </w:tcPr>
          <w:p w14:paraId="614C7ED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N0</w:t>
            </w:r>
          </w:p>
        </w:tc>
        <w:tc>
          <w:tcPr>
            <w:tcW w:w="1136" w:type="pct"/>
            <w:vAlign w:val="center"/>
          </w:tcPr>
          <w:p w14:paraId="4EAB42DE" w14:textId="206706D5"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50</w:t>
            </w:r>
            <w:r w:rsidR="001B0396">
              <w:rPr>
                <w:rFonts w:ascii="Book Antiqua" w:hAnsi="Book Antiqua" w:cs="Times New Roman" w:hint="eastAsia"/>
                <w:sz w:val="24"/>
                <w:szCs w:val="24"/>
              </w:rPr>
              <w:t xml:space="preserve"> </w:t>
            </w:r>
            <w:r w:rsidRPr="00F01808">
              <w:rPr>
                <w:rFonts w:ascii="Book Antiqua" w:hAnsi="Book Antiqua" w:cs="Times New Roman"/>
                <w:sz w:val="24"/>
                <w:szCs w:val="24"/>
              </w:rPr>
              <w:t>(32.5</w:t>
            </w:r>
            <w:r w:rsidR="001B0396" w:rsidRPr="00F01808">
              <w:rPr>
                <w:rFonts w:ascii="Book Antiqua" w:hAnsi="Book Antiqua" w:cs="Times New Roman"/>
                <w:sz w:val="24"/>
                <w:szCs w:val="24"/>
              </w:rPr>
              <w:t>)</w:t>
            </w:r>
          </w:p>
        </w:tc>
        <w:tc>
          <w:tcPr>
            <w:tcW w:w="1136" w:type="pct"/>
            <w:vAlign w:val="center"/>
          </w:tcPr>
          <w:p w14:paraId="1B31180A" w14:textId="5143E024"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48</w:t>
            </w:r>
            <w:r w:rsidR="001B0396">
              <w:rPr>
                <w:rFonts w:ascii="Book Antiqua" w:hAnsi="Book Antiqua" w:cs="Times New Roman" w:hint="eastAsia"/>
                <w:sz w:val="24"/>
                <w:szCs w:val="24"/>
              </w:rPr>
              <w:t xml:space="preserve"> </w:t>
            </w:r>
            <w:r w:rsidRPr="00F01808">
              <w:rPr>
                <w:rFonts w:ascii="Book Antiqua" w:hAnsi="Book Antiqua" w:cs="Times New Roman"/>
                <w:sz w:val="24"/>
                <w:szCs w:val="24"/>
              </w:rPr>
              <w:t>(31.2</w:t>
            </w:r>
            <w:r w:rsidR="001B0396" w:rsidRPr="00F01808">
              <w:rPr>
                <w:rFonts w:ascii="Book Antiqua" w:hAnsi="Book Antiqua" w:cs="Times New Roman"/>
                <w:sz w:val="24"/>
                <w:szCs w:val="24"/>
              </w:rPr>
              <w:t>)</w:t>
            </w:r>
          </w:p>
        </w:tc>
        <w:tc>
          <w:tcPr>
            <w:tcW w:w="758" w:type="pct"/>
            <w:vAlign w:val="center"/>
          </w:tcPr>
          <w:p w14:paraId="457405DC"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0.748</w:t>
            </w:r>
          </w:p>
        </w:tc>
      </w:tr>
      <w:tr w:rsidR="00EF519D" w:rsidRPr="00F01808" w14:paraId="3CA7B51F" w14:textId="77777777" w:rsidTr="007A6939">
        <w:tc>
          <w:tcPr>
            <w:tcW w:w="1970" w:type="pct"/>
            <w:vAlign w:val="center"/>
          </w:tcPr>
          <w:p w14:paraId="30817CD4"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N1</w:t>
            </w:r>
          </w:p>
        </w:tc>
        <w:tc>
          <w:tcPr>
            <w:tcW w:w="1136" w:type="pct"/>
            <w:vAlign w:val="center"/>
          </w:tcPr>
          <w:p w14:paraId="729E8B88" w14:textId="3544A3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21</w:t>
            </w:r>
            <w:r w:rsidR="001B0396">
              <w:rPr>
                <w:rFonts w:ascii="Book Antiqua" w:hAnsi="Book Antiqua" w:cs="Times New Roman" w:hint="eastAsia"/>
                <w:sz w:val="24"/>
                <w:szCs w:val="24"/>
              </w:rPr>
              <w:t xml:space="preserve"> </w:t>
            </w:r>
            <w:r w:rsidRPr="00F01808">
              <w:rPr>
                <w:rFonts w:ascii="Book Antiqua" w:hAnsi="Book Antiqua" w:cs="Times New Roman"/>
                <w:sz w:val="24"/>
                <w:szCs w:val="24"/>
              </w:rPr>
              <w:t>(13.6</w:t>
            </w:r>
            <w:r w:rsidR="001B0396" w:rsidRPr="00F01808">
              <w:rPr>
                <w:rFonts w:ascii="Book Antiqua" w:hAnsi="Book Antiqua" w:cs="Times New Roman"/>
                <w:sz w:val="24"/>
                <w:szCs w:val="24"/>
              </w:rPr>
              <w:t>)</w:t>
            </w:r>
          </w:p>
        </w:tc>
        <w:tc>
          <w:tcPr>
            <w:tcW w:w="1136" w:type="pct"/>
            <w:vAlign w:val="center"/>
          </w:tcPr>
          <w:p w14:paraId="475BDB4A" w14:textId="33FA9374"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26</w:t>
            </w:r>
            <w:r w:rsidR="001B0396">
              <w:rPr>
                <w:rFonts w:ascii="Book Antiqua" w:hAnsi="Book Antiqua" w:cs="Times New Roman" w:hint="eastAsia"/>
                <w:sz w:val="24"/>
                <w:szCs w:val="24"/>
              </w:rPr>
              <w:t xml:space="preserve"> </w:t>
            </w:r>
            <w:r w:rsidRPr="00F01808">
              <w:rPr>
                <w:rFonts w:ascii="Book Antiqua" w:hAnsi="Book Antiqua" w:cs="Times New Roman"/>
                <w:sz w:val="24"/>
                <w:szCs w:val="24"/>
              </w:rPr>
              <w:t>(16.9</w:t>
            </w:r>
            <w:r w:rsidR="001B0396" w:rsidRPr="00F01808">
              <w:rPr>
                <w:rFonts w:ascii="Book Antiqua" w:hAnsi="Book Antiqua" w:cs="Times New Roman"/>
                <w:sz w:val="24"/>
                <w:szCs w:val="24"/>
              </w:rPr>
              <w:t>)</w:t>
            </w:r>
          </w:p>
        </w:tc>
        <w:tc>
          <w:tcPr>
            <w:tcW w:w="758" w:type="pct"/>
            <w:vAlign w:val="center"/>
          </w:tcPr>
          <w:p w14:paraId="29F87B87"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770C8AB" w14:textId="77777777" w:rsidTr="007A6939">
        <w:tc>
          <w:tcPr>
            <w:tcW w:w="1970" w:type="pct"/>
            <w:vAlign w:val="center"/>
          </w:tcPr>
          <w:p w14:paraId="08DC4041"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N2</w:t>
            </w:r>
          </w:p>
        </w:tc>
        <w:tc>
          <w:tcPr>
            <w:tcW w:w="1136" w:type="pct"/>
            <w:vAlign w:val="center"/>
          </w:tcPr>
          <w:p w14:paraId="0499B6DD" w14:textId="43A3289A"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w:t>
            </w:r>
            <w:r w:rsidR="001B0396">
              <w:rPr>
                <w:rFonts w:ascii="Book Antiqua" w:hAnsi="Book Antiqua" w:cs="Times New Roman" w:hint="eastAsia"/>
                <w:sz w:val="24"/>
                <w:szCs w:val="24"/>
              </w:rPr>
              <w:t xml:space="preserve"> </w:t>
            </w:r>
            <w:r w:rsidRPr="00F01808">
              <w:rPr>
                <w:rFonts w:ascii="Book Antiqua" w:hAnsi="Book Antiqua" w:cs="Times New Roman"/>
                <w:sz w:val="24"/>
                <w:szCs w:val="24"/>
              </w:rPr>
              <w:t>(2.6</w:t>
            </w:r>
            <w:r w:rsidR="001B0396" w:rsidRPr="00F01808">
              <w:rPr>
                <w:rFonts w:ascii="Book Antiqua" w:hAnsi="Book Antiqua" w:cs="Times New Roman"/>
                <w:sz w:val="24"/>
                <w:szCs w:val="24"/>
              </w:rPr>
              <w:t>)</w:t>
            </w:r>
          </w:p>
        </w:tc>
        <w:tc>
          <w:tcPr>
            <w:tcW w:w="1136" w:type="pct"/>
            <w:vAlign w:val="center"/>
          </w:tcPr>
          <w:p w14:paraId="1808E712" w14:textId="2EF7A2D5"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w:t>
            </w:r>
            <w:r w:rsidR="001B0396">
              <w:rPr>
                <w:rFonts w:ascii="Book Antiqua" w:hAnsi="Book Antiqua" w:cs="Times New Roman" w:hint="eastAsia"/>
                <w:sz w:val="24"/>
                <w:szCs w:val="24"/>
              </w:rPr>
              <w:t xml:space="preserve"> </w:t>
            </w:r>
            <w:r w:rsidRPr="00F01808">
              <w:rPr>
                <w:rFonts w:ascii="Book Antiqua" w:hAnsi="Book Antiqua" w:cs="Times New Roman"/>
                <w:sz w:val="24"/>
                <w:szCs w:val="24"/>
              </w:rPr>
              <w:t>(3.2</w:t>
            </w:r>
            <w:r w:rsidR="001B0396" w:rsidRPr="00F01808">
              <w:rPr>
                <w:rFonts w:ascii="Book Antiqua" w:hAnsi="Book Antiqua" w:cs="Times New Roman"/>
                <w:sz w:val="24"/>
                <w:szCs w:val="24"/>
              </w:rPr>
              <w:t>)</w:t>
            </w:r>
          </w:p>
        </w:tc>
        <w:tc>
          <w:tcPr>
            <w:tcW w:w="758" w:type="pct"/>
            <w:vAlign w:val="center"/>
          </w:tcPr>
          <w:p w14:paraId="28956C84"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E146A11" w14:textId="77777777" w:rsidTr="007A6939">
        <w:tc>
          <w:tcPr>
            <w:tcW w:w="1970" w:type="pct"/>
            <w:vAlign w:val="center"/>
          </w:tcPr>
          <w:p w14:paraId="0CCEEAE4"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Distant metastasis</w:t>
            </w:r>
          </w:p>
        </w:tc>
        <w:tc>
          <w:tcPr>
            <w:tcW w:w="1136" w:type="pct"/>
            <w:vAlign w:val="center"/>
          </w:tcPr>
          <w:p w14:paraId="7915EB17" w14:textId="77777777" w:rsidR="002862E2" w:rsidRPr="00F01808" w:rsidRDefault="002862E2" w:rsidP="009A188A">
            <w:pPr>
              <w:snapToGrid w:val="0"/>
              <w:spacing w:line="360" w:lineRule="auto"/>
              <w:rPr>
                <w:rFonts w:ascii="Book Antiqua" w:hAnsi="Book Antiqua" w:cs="Times New Roman"/>
                <w:sz w:val="24"/>
                <w:szCs w:val="24"/>
              </w:rPr>
            </w:pPr>
          </w:p>
        </w:tc>
        <w:tc>
          <w:tcPr>
            <w:tcW w:w="1136" w:type="pct"/>
            <w:vAlign w:val="center"/>
          </w:tcPr>
          <w:p w14:paraId="58E8CF62" w14:textId="77777777" w:rsidR="002862E2" w:rsidRPr="00F01808" w:rsidRDefault="002862E2" w:rsidP="009A188A">
            <w:pPr>
              <w:snapToGrid w:val="0"/>
              <w:spacing w:line="360" w:lineRule="auto"/>
              <w:rPr>
                <w:rFonts w:ascii="Book Antiqua" w:hAnsi="Book Antiqua" w:cs="Times New Roman"/>
                <w:sz w:val="24"/>
                <w:szCs w:val="24"/>
              </w:rPr>
            </w:pPr>
          </w:p>
        </w:tc>
        <w:tc>
          <w:tcPr>
            <w:tcW w:w="758" w:type="pct"/>
            <w:vAlign w:val="center"/>
          </w:tcPr>
          <w:p w14:paraId="7668D08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ED9176A" w14:textId="77777777" w:rsidTr="007A6939">
        <w:tc>
          <w:tcPr>
            <w:tcW w:w="1970" w:type="pct"/>
            <w:vAlign w:val="center"/>
          </w:tcPr>
          <w:p w14:paraId="6035C971"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136" w:type="pct"/>
            <w:vAlign w:val="center"/>
          </w:tcPr>
          <w:p w14:paraId="0A7DE7E5" w14:textId="552AE9E3"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69</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(44.8</w:t>
            </w:r>
            <w:r w:rsidR="000D3781" w:rsidRPr="00F01808">
              <w:rPr>
                <w:rFonts w:ascii="Book Antiqua" w:hAnsi="Book Antiqua" w:cs="Times New Roman"/>
                <w:sz w:val="24"/>
                <w:szCs w:val="24"/>
              </w:rPr>
              <w:t>)</w:t>
            </w:r>
          </w:p>
        </w:tc>
        <w:tc>
          <w:tcPr>
            <w:tcW w:w="1136" w:type="pct"/>
            <w:vAlign w:val="center"/>
          </w:tcPr>
          <w:p w14:paraId="1B35E8A0" w14:textId="6FD29D69"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73</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(47.4</w:t>
            </w:r>
            <w:r w:rsidR="000D3781" w:rsidRPr="00F01808">
              <w:rPr>
                <w:rFonts w:ascii="Book Antiqua" w:hAnsi="Book Antiqua" w:cs="Times New Roman"/>
                <w:sz w:val="24"/>
                <w:szCs w:val="24"/>
              </w:rPr>
              <w:t>)</w:t>
            </w:r>
          </w:p>
        </w:tc>
        <w:tc>
          <w:tcPr>
            <w:tcW w:w="758" w:type="pct"/>
            <w:vAlign w:val="center"/>
          </w:tcPr>
          <w:p w14:paraId="7E2A10F2"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0.925</w:t>
            </w:r>
          </w:p>
        </w:tc>
      </w:tr>
      <w:tr w:rsidR="00EF519D" w:rsidRPr="00F01808" w14:paraId="69B4D3E6" w14:textId="77777777" w:rsidTr="007A6939">
        <w:tc>
          <w:tcPr>
            <w:tcW w:w="1970" w:type="pct"/>
            <w:vAlign w:val="center"/>
          </w:tcPr>
          <w:p w14:paraId="59640EF4"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136" w:type="pct"/>
            <w:vAlign w:val="center"/>
          </w:tcPr>
          <w:p w14:paraId="6E9E917C" w14:textId="065D4FBB"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(3.9</w:t>
            </w:r>
            <w:r w:rsidR="000D3781" w:rsidRPr="00F01808">
              <w:rPr>
                <w:rFonts w:ascii="Book Antiqua" w:hAnsi="Book Antiqua" w:cs="Times New Roman"/>
                <w:sz w:val="24"/>
                <w:szCs w:val="24"/>
              </w:rPr>
              <w:t>)</w:t>
            </w:r>
          </w:p>
        </w:tc>
        <w:tc>
          <w:tcPr>
            <w:tcW w:w="1136" w:type="pct"/>
            <w:vAlign w:val="center"/>
          </w:tcPr>
          <w:p w14:paraId="544042FF" w14:textId="2625F42B"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(3.9</w:t>
            </w:r>
            <w:r w:rsidR="000D3781" w:rsidRPr="00F01808">
              <w:rPr>
                <w:rFonts w:ascii="Book Antiqua" w:hAnsi="Book Antiqua" w:cs="Times New Roman"/>
                <w:sz w:val="24"/>
                <w:szCs w:val="24"/>
              </w:rPr>
              <w:t>)</w:t>
            </w:r>
          </w:p>
        </w:tc>
        <w:tc>
          <w:tcPr>
            <w:tcW w:w="758" w:type="pct"/>
            <w:vAlign w:val="center"/>
          </w:tcPr>
          <w:p w14:paraId="405721B4"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15BBDE9" w14:textId="77777777" w:rsidTr="007A6939">
        <w:tc>
          <w:tcPr>
            <w:tcW w:w="1970" w:type="pct"/>
            <w:vAlign w:val="center"/>
          </w:tcPr>
          <w:p w14:paraId="593212C4"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TNM stage</w:t>
            </w:r>
          </w:p>
        </w:tc>
        <w:tc>
          <w:tcPr>
            <w:tcW w:w="1136" w:type="pct"/>
            <w:vAlign w:val="center"/>
          </w:tcPr>
          <w:p w14:paraId="7106DED6" w14:textId="77777777" w:rsidR="002862E2" w:rsidRPr="00F01808" w:rsidRDefault="002862E2" w:rsidP="009A188A">
            <w:pPr>
              <w:snapToGrid w:val="0"/>
              <w:spacing w:line="360" w:lineRule="auto"/>
              <w:rPr>
                <w:rFonts w:ascii="Book Antiqua" w:hAnsi="Book Antiqua" w:cs="Times New Roman"/>
                <w:sz w:val="24"/>
                <w:szCs w:val="24"/>
              </w:rPr>
            </w:pPr>
          </w:p>
        </w:tc>
        <w:tc>
          <w:tcPr>
            <w:tcW w:w="1136" w:type="pct"/>
            <w:vAlign w:val="center"/>
          </w:tcPr>
          <w:p w14:paraId="2F9FBEB0" w14:textId="77777777" w:rsidR="002862E2" w:rsidRPr="00F01808" w:rsidRDefault="002862E2" w:rsidP="009A188A">
            <w:pPr>
              <w:snapToGrid w:val="0"/>
              <w:spacing w:line="360" w:lineRule="auto"/>
              <w:rPr>
                <w:rFonts w:ascii="Book Antiqua" w:hAnsi="Book Antiqua" w:cs="Times New Roman"/>
                <w:sz w:val="24"/>
                <w:szCs w:val="24"/>
              </w:rPr>
            </w:pPr>
          </w:p>
        </w:tc>
        <w:tc>
          <w:tcPr>
            <w:tcW w:w="758" w:type="pct"/>
            <w:vAlign w:val="center"/>
          </w:tcPr>
          <w:p w14:paraId="1E634506"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5657D7E" w14:textId="77777777" w:rsidTr="007A6939">
        <w:tc>
          <w:tcPr>
            <w:tcW w:w="1970" w:type="pct"/>
            <w:vAlign w:val="center"/>
          </w:tcPr>
          <w:p w14:paraId="17917F78"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0-I stage</w:t>
            </w:r>
          </w:p>
        </w:tc>
        <w:tc>
          <w:tcPr>
            <w:tcW w:w="1136" w:type="pct"/>
            <w:vAlign w:val="center"/>
          </w:tcPr>
          <w:p w14:paraId="43D3E0AE" w14:textId="5CC7CBA1"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(7.8</w:t>
            </w:r>
            <w:r w:rsidR="000D3781" w:rsidRPr="00F01808">
              <w:rPr>
                <w:rFonts w:ascii="Book Antiqua" w:hAnsi="Book Antiqua" w:cs="Times New Roman"/>
                <w:sz w:val="24"/>
                <w:szCs w:val="24"/>
              </w:rPr>
              <w:t>)</w:t>
            </w:r>
          </w:p>
        </w:tc>
        <w:tc>
          <w:tcPr>
            <w:tcW w:w="1136" w:type="pct"/>
            <w:vAlign w:val="center"/>
          </w:tcPr>
          <w:p w14:paraId="325F54FE" w14:textId="2FBC3E15"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(2.6</w:t>
            </w:r>
            <w:r w:rsidR="000D3781" w:rsidRPr="00F01808">
              <w:rPr>
                <w:rFonts w:ascii="Book Antiqua" w:hAnsi="Book Antiqua" w:cs="Times New Roman"/>
                <w:sz w:val="24"/>
                <w:szCs w:val="24"/>
              </w:rPr>
              <w:t>)</w:t>
            </w:r>
          </w:p>
        </w:tc>
        <w:tc>
          <w:tcPr>
            <w:tcW w:w="758" w:type="pct"/>
            <w:vAlign w:val="center"/>
          </w:tcPr>
          <w:p w14:paraId="0E4C6FB0"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0.011</w:t>
            </w:r>
          </w:p>
        </w:tc>
      </w:tr>
      <w:tr w:rsidR="00EF519D" w:rsidRPr="00F01808" w14:paraId="14861C53" w14:textId="77777777" w:rsidTr="007A6939">
        <w:tc>
          <w:tcPr>
            <w:tcW w:w="1970" w:type="pct"/>
            <w:vAlign w:val="center"/>
          </w:tcPr>
          <w:p w14:paraId="418C1A5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IIA-IIB stage</w:t>
            </w:r>
          </w:p>
        </w:tc>
        <w:tc>
          <w:tcPr>
            <w:tcW w:w="1136" w:type="pct"/>
            <w:vAlign w:val="center"/>
          </w:tcPr>
          <w:p w14:paraId="36DB9E6D" w14:textId="2D48ABFA"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(7.8</w:t>
            </w:r>
            <w:r w:rsidR="000D3781" w:rsidRPr="00F01808">
              <w:rPr>
                <w:rFonts w:ascii="Book Antiqua" w:hAnsi="Book Antiqua" w:cs="Times New Roman"/>
                <w:sz w:val="24"/>
                <w:szCs w:val="24"/>
              </w:rPr>
              <w:t>)</w:t>
            </w:r>
          </w:p>
        </w:tc>
        <w:tc>
          <w:tcPr>
            <w:tcW w:w="1136" w:type="pct"/>
            <w:vAlign w:val="center"/>
          </w:tcPr>
          <w:p w14:paraId="22598A20" w14:textId="05F682CC"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(2.6</w:t>
            </w:r>
            <w:r w:rsidR="000D3781" w:rsidRPr="00F01808">
              <w:rPr>
                <w:rFonts w:ascii="Book Antiqua" w:hAnsi="Book Antiqua" w:cs="Times New Roman"/>
                <w:sz w:val="24"/>
                <w:szCs w:val="24"/>
              </w:rPr>
              <w:t>)</w:t>
            </w:r>
          </w:p>
        </w:tc>
        <w:tc>
          <w:tcPr>
            <w:tcW w:w="758" w:type="pct"/>
            <w:vAlign w:val="center"/>
          </w:tcPr>
          <w:p w14:paraId="6014AEE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2280035" w14:textId="77777777" w:rsidTr="007A6939">
        <w:tc>
          <w:tcPr>
            <w:tcW w:w="1970" w:type="pct"/>
            <w:vAlign w:val="center"/>
          </w:tcPr>
          <w:p w14:paraId="77F9582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IIIA-IIIB stage</w:t>
            </w:r>
          </w:p>
        </w:tc>
        <w:tc>
          <w:tcPr>
            <w:tcW w:w="1136" w:type="pct"/>
            <w:vAlign w:val="center"/>
          </w:tcPr>
          <w:p w14:paraId="33B8566B" w14:textId="38FA445A"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39</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(25.3</w:t>
            </w:r>
            <w:r w:rsidR="000D3781" w:rsidRPr="00F01808">
              <w:rPr>
                <w:rFonts w:ascii="Book Antiqua" w:hAnsi="Book Antiqua" w:cs="Times New Roman"/>
                <w:sz w:val="24"/>
                <w:szCs w:val="24"/>
              </w:rPr>
              <w:t>)</w:t>
            </w:r>
          </w:p>
        </w:tc>
        <w:tc>
          <w:tcPr>
            <w:tcW w:w="1136" w:type="pct"/>
            <w:vAlign w:val="center"/>
          </w:tcPr>
          <w:p w14:paraId="41D816D2" w14:textId="0F2C9FDA"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53</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(34.4</w:t>
            </w:r>
            <w:r w:rsidR="000D3781" w:rsidRPr="00F01808">
              <w:rPr>
                <w:rFonts w:ascii="Book Antiqua" w:hAnsi="Book Antiqua" w:cs="Times New Roman"/>
                <w:sz w:val="24"/>
                <w:szCs w:val="24"/>
              </w:rPr>
              <w:t>)</w:t>
            </w:r>
          </w:p>
        </w:tc>
        <w:tc>
          <w:tcPr>
            <w:tcW w:w="758" w:type="pct"/>
            <w:vAlign w:val="center"/>
          </w:tcPr>
          <w:p w14:paraId="19F048DD"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FB39C3A" w14:textId="77777777" w:rsidTr="007A6939">
        <w:tc>
          <w:tcPr>
            <w:tcW w:w="1970" w:type="pct"/>
            <w:vAlign w:val="center"/>
          </w:tcPr>
          <w:p w14:paraId="439CB464"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IVA-IVB stage</w:t>
            </w:r>
          </w:p>
        </w:tc>
        <w:tc>
          <w:tcPr>
            <w:tcW w:w="1136" w:type="pct"/>
            <w:vAlign w:val="center"/>
          </w:tcPr>
          <w:p w14:paraId="6DC13093" w14:textId="4541A79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(7.8</w:t>
            </w:r>
            <w:r w:rsidR="000D3781" w:rsidRPr="00F01808">
              <w:rPr>
                <w:rFonts w:ascii="Book Antiqua" w:hAnsi="Book Antiqua" w:cs="Times New Roman"/>
                <w:sz w:val="24"/>
                <w:szCs w:val="24"/>
              </w:rPr>
              <w:t>)</w:t>
            </w:r>
          </w:p>
        </w:tc>
        <w:tc>
          <w:tcPr>
            <w:tcW w:w="1136" w:type="pct"/>
            <w:vAlign w:val="center"/>
          </w:tcPr>
          <w:p w14:paraId="277165D9" w14:textId="220008F8"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18</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(11.7</w:t>
            </w:r>
            <w:r w:rsidR="000D3781" w:rsidRPr="00F01808">
              <w:rPr>
                <w:rFonts w:ascii="Book Antiqua" w:hAnsi="Book Antiqua" w:cs="Times New Roman"/>
                <w:sz w:val="24"/>
                <w:szCs w:val="24"/>
              </w:rPr>
              <w:t>)</w:t>
            </w:r>
          </w:p>
        </w:tc>
        <w:tc>
          <w:tcPr>
            <w:tcW w:w="758" w:type="pct"/>
            <w:vAlign w:val="center"/>
          </w:tcPr>
          <w:p w14:paraId="445D05C8"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34E3BA8" w14:textId="77777777" w:rsidTr="007A6939">
        <w:tc>
          <w:tcPr>
            <w:tcW w:w="1970" w:type="pct"/>
            <w:vAlign w:val="center"/>
          </w:tcPr>
          <w:p w14:paraId="687D3D5A"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CA199(U/m</w:t>
            </w:r>
            <w:r w:rsidRPr="00440DC5">
              <w:rPr>
                <w:rFonts w:ascii="Book Antiqua" w:hAnsi="Book Antiqua" w:cs="Times New Roman"/>
                <w:caps/>
                <w:sz w:val="24"/>
                <w:szCs w:val="24"/>
              </w:rPr>
              <w:t>l</w:t>
            </w:r>
            <w:r w:rsidRPr="00F01808">
              <w:rPr>
                <w:rFonts w:ascii="Book Antiqua" w:hAnsi="Book Antiqua" w:cs="Times New Roman"/>
                <w:sz w:val="24"/>
                <w:szCs w:val="24"/>
              </w:rPr>
              <w:t>)</w:t>
            </w:r>
          </w:p>
        </w:tc>
        <w:tc>
          <w:tcPr>
            <w:tcW w:w="1136" w:type="pct"/>
            <w:vAlign w:val="center"/>
          </w:tcPr>
          <w:p w14:paraId="27A78F32" w14:textId="77777777" w:rsidR="002862E2" w:rsidRPr="00F01808" w:rsidRDefault="002862E2" w:rsidP="009A188A">
            <w:pPr>
              <w:snapToGrid w:val="0"/>
              <w:spacing w:line="360" w:lineRule="auto"/>
              <w:rPr>
                <w:rFonts w:ascii="Book Antiqua" w:hAnsi="Book Antiqua" w:cs="Times New Roman"/>
                <w:sz w:val="24"/>
                <w:szCs w:val="24"/>
              </w:rPr>
            </w:pPr>
          </w:p>
        </w:tc>
        <w:tc>
          <w:tcPr>
            <w:tcW w:w="1136" w:type="pct"/>
            <w:vAlign w:val="center"/>
          </w:tcPr>
          <w:p w14:paraId="622D4169" w14:textId="77777777" w:rsidR="002862E2" w:rsidRPr="00F01808" w:rsidRDefault="002862E2" w:rsidP="009A188A">
            <w:pPr>
              <w:snapToGrid w:val="0"/>
              <w:spacing w:line="360" w:lineRule="auto"/>
              <w:rPr>
                <w:rFonts w:ascii="Book Antiqua" w:hAnsi="Book Antiqua" w:cs="Times New Roman"/>
                <w:sz w:val="24"/>
                <w:szCs w:val="24"/>
              </w:rPr>
            </w:pPr>
          </w:p>
        </w:tc>
        <w:tc>
          <w:tcPr>
            <w:tcW w:w="758" w:type="pct"/>
            <w:vAlign w:val="center"/>
          </w:tcPr>
          <w:p w14:paraId="7D334796"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A1704DA" w14:textId="77777777" w:rsidTr="007A6939">
        <w:tc>
          <w:tcPr>
            <w:tcW w:w="1970" w:type="pct"/>
            <w:vAlign w:val="center"/>
          </w:tcPr>
          <w:p w14:paraId="5B5360BD" w14:textId="6661D7C2"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440DC5">
              <w:rPr>
                <w:rFonts w:ascii="Book Antiqua" w:hAnsi="Book Antiqua" w:cs="Times New Roman" w:hint="eastAsia"/>
                <w:sz w:val="24"/>
                <w:szCs w:val="24"/>
              </w:rPr>
              <w:t xml:space="preserve"> </w:t>
            </w:r>
            <w:r w:rsidRPr="00F01808">
              <w:rPr>
                <w:rFonts w:ascii="Book Antiqua" w:hAnsi="Book Antiqua" w:cs="Times New Roman"/>
                <w:sz w:val="24"/>
                <w:szCs w:val="24"/>
              </w:rPr>
              <w:t>39</w:t>
            </w:r>
          </w:p>
        </w:tc>
        <w:tc>
          <w:tcPr>
            <w:tcW w:w="1136" w:type="pct"/>
            <w:vAlign w:val="center"/>
          </w:tcPr>
          <w:p w14:paraId="28B32228" w14:textId="2E0489EF"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41</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(26.6</w:t>
            </w:r>
            <w:r w:rsidR="000D3781" w:rsidRPr="00F01808">
              <w:rPr>
                <w:rFonts w:ascii="Book Antiqua" w:hAnsi="Book Antiqua" w:cs="Times New Roman"/>
                <w:sz w:val="24"/>
                <w:szCs w:val="24"/>
              </w:rPr>
              <w:t>)</w:t>
            </w:r>
          </w:p>
        </w:tc>
        <w:tc>
          <w:tcPr>
            <w:tcW w:w="1136" w:type="pct"/>
            <w:vAlign w:val="center"/>
          </w:tcPr>
          <w:p w14:paraId="7B3216CB" w14:textId="3DA1927F" w:rsidR="002862E2" w:rsidRPr="00F01808" w:rsidRDefault="002862E2" w:rsidP="000D3781">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25</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(16.2</w:t>
            </w:r>
            <w:r w:rsidR="000D3781" w:rsidRPr="00F01808">
              <w:rPr>
                <w:rFonts w:ascii="Book Antiqua" w:hAnsi="Book Antiqua" w:cs="Times New Roman"/>
                <w:sz w:val="24"/>
                <w:szCs w:val="24"/>
              </w:rPr>
              <w:t>)</w:t>
            </w:r>
          </w:p>
        </w:tc>
        <w:tc>
          <w:tcPr>
            <w:tcW w:w="758" w:type="pct"/>
            <w:vAlign w:val="center"/>
          </w:tcPr>
          <w:p w14:paraId="4BA167C6"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0.005</w:t>
            </w:r>
          </w:p>
        </w:tc>
      </w:tr>
      <w:tr w:rsidR="00EF519D" w:rsidRPr="00F01808" w14:paraId="035D9250" w14:textId="77777777" w:rsidTr="007A6939">
        <w:tc>
          <w:tcPr>
            <w:tcW w:w="1970" w:type="pct"/>
            <w:vAlign w:val="center"/>
          </w:tcPr>
          <w:p w14:paraId="3021E495" w14:textId="78613DD8" w:rsidR="002862E2" w:rsidRPr="00F01808" w:rsidRDefault="00454C0D"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39</w:t>
            </w:r>
          </w:p>
        </w:tc>
        <w:tc>
          <w:tcPr>
            <w:tcW w:w="1136" w:type="pct"/>
            <w:vAlign w:val="center"/>
          </w:tcPr>
          <w:p w14:paraId="1F4AE340" w14:textId="62A88DC3"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34</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(22.1</w:t>
            </w:r>
            <w:r w:rsidR="000D3781" w:rsidRPr="00F01808">
              <w:rPr>
                <w:rFonts w:ascii="Book Antiqua" w:hAnsi="Book Antiqua" w:cs="Times New Roman"/>
                <w:sz w:val="24"/>
                <w:szCs w:val="24"/>
              </w:rPr>
              <w:t>)</w:t>
            </w:r>
          </w:p>
        </w:tc>
        <w:tc>
          <w:tcPr>
            <w:tcW w:w="1136" w:type="pct"/>
            <w:vAlign w:val="center"/>
          </w:tcPr>
          <w:p w14:paraId="16FCCDCB" w14:textId="534B8FB5"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54</w:t>
            </w:r>
            <w:r w:rsidR="000D3781">
              <w:rPr>
                <w:rFonts w:ascii="Book Antiqua" w:hAnsi="Book Antiqua" w:cs="Times New Roman" w:hint="eastAsia"/>
                <w:sz w:val="24"/>
                <w:szCs w:val="24"/>
              </w:rPr>
              <w:t xml:space="preserve"> </w:t>
            </w:r>
            <w:r w:rsidRPr="00F01808">
              <w:rPr>
                <w:rFonts w:ascii="Book Antiqua" w:hAnsi="Book Antiqua" w:cs="Times New Roman"/>
                <w:sz w:val="24"/>
                <w:szCs w:val="24"/>
              </w:rPr>
              <w:t>(35.1</w:t>
            </w:r>
            <w:r w:rsidR="000D3781" w:rsidRPr="00F01808">
              <w:rPr>
                <w:rFonts w:ascii="Book Antiqua" w:hAnsi="Book Antiqua" w:cs="Times New Roman"/>
                <w:sz w:val="24"/>
                <w:szCs w:val="24"/>
              </w:rPr>
              <w:t>)</w:t>
            </w:r>
          </w:p>
        </w:tc>
        <w:tc>
          <w:tcPr>
            <w:tcW w:w="758" w:type="pct"/>
            <w:vAlign w:val="center"/>
          </w:tcPr>
          <w:p w14:paraId="7B6F996B"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591E706" w14:textId="77777777" w:rsidTr="007A6939">
        <w:tc>
          <w:tcPr>
            <w:tcW w:w="1970" w:type="pct"/>
            <w:vAlign w:val="center"/>
          </w:tcPr>
          <w:p w14:paraId="37C2C507" w14:textId="7BC664F0" w:rsidR="002862E2" w:rsidRPr="00F01808" w:rsidRDefault="002862E2" w:rsidP="00454C0D">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Albumin levels</w:t>
            </w:r>
            <w:r w:rsidR="00454C0D">
              <w:rPr>
                <w:rFonts w:ascii="Book Antiqua" w:hAnsi="Book Antiqua" w:cs="Times New Roman" w:hint="eastAsia"/>
                <w:sz w:val="24"/>
                <w:szCs w:val="24"/>
              </w:rPr>
              <w:t xml:space="preserve"> (</w:t>
            </w:r>
            <w:r w:rsidRPr="00F01808">
              <w:rPr>
                <w:rFonts w:ascii="Book Antiqua" w:hAnsi="Book Antiqua" w:cs="Times New Roman"/>
                <w:sz w:val="24"/>
                <w:szCs w:val="24"/>
              </w:rPr>
              <w:t>g/L</w:t>
            </w:r>
            <w:r w:rsidR="00454C0D">
              <w:rPr>
                <w:rFonts w:ascii="Book Antiqua" w:hAnsi="Book Antiqua" w:cs="Times New Roman" w:hint="eastAsia"/>
                <w:sz w:val="24"/>
                <w:szCs w:val="24"/>
              </w:rPr>
              <w:t>)</w:t>
            </w:r>
          </w:p>
        </w:tc>
        <w:tc>
          <w:tcPr>
            <w:tcW w:w="1136" w:type="pct"/>
            <w:vAlign w:val="center"/>
          </w:tcPr>
          <w:p w14:paraId="460D7FB3" w14:textId="77777777" w:rsidR="002862E2" w:rsidRPr="00F01808" w:rsidRDefault="002862E2" w:rsidP="009A188A">
            <w:pPr>
              <w:snapToGrid w:val="0"/>
              <w:spacing w:line="360" w:lineRule="auto"/>
              <w:rPr>
                <w:rFonts w:ascii="Book Antiqua" w:hAnsi="Book Antiqua" w:cs="Times New Roman"/>
                <w:sz w:val="24"/>
                <w:szCs w:val="24"/>
              </w:rPr>
            </w:pPr>
          </w:p>
        </w:tc>
        <w:tc>
          <w:tcPr>
            <w:tcW w:w="1136" w:type="pct"/>
            <w:vAlign w:val="center"/>
          </w:tcPr>
          <w:p w14:paraId="0EE8CDEC" w14:textId="77777777" w:rsidR="002862E2" w:rsidRPr="00F01808" w:rsidRDefault="002862E2" w:rsidP="009A188A">
            <w:pPr>
              <w:snapToGrid w:val="0"/>
              <w:spacing w:line="360" w:lineRule="auto"/>
              <w:rPr>
                <w:rFonts w:ascii="Book Antiqua" w:hAnsi="Book Antiqua" w:cs="Times New Roman"/>
                <w:sz w:val="24"/>
                <w:szCs w:val="24"/>
              </w:rPr>
            </w:pPr>
          </w:p>
        </w:tc>
        <w:tc>
          <w:tcPr>
            <w:tcW w:w="758" w:type="pct"/>
            <w:vAlign w:val="center"/>
          </w:tcPr>
          <w:p w14:paraId="14308CB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8972CB1" w14:textId="77777777" w:rsidTr="007A6939">
        <w:tc>
          <w:tcPr>
            <w:tcW w:w="1970" w:type="pct"/>
            <w:vAlign w:val="center"/>
          </w:tcPr>
          <w:p w14:paraId="695895A9" w14:textId="3D9D156C"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    ≤</w:t>
            </w:r>
            <w:r w:rsidR="00440DC5">
              <w:rPr>
                <w:rFonts w:ascii="Book Antiqua" w:hAnsi="Book Antiqua" w:cs="Times New Roman" w:hint="eastAsia"/>
                <w:sz w:val="24"/>
                <w:szCs w:val="24"/>
              </w:rPr>
              <w:t xml:space="preserve"> </w:t>
            </w:r>
            <w:r w:rsidRPr="00F01808">
              <w:rPr>
                <w:rFonts w:ascii="Book Antiqua" w:hAnsi="Book Antiqua" w:cs="Times New Roman"/>
                <w:sz w:val="24"/>
                <w:szCs w:val="24"/>
              </w:rPr>
              <w:t>40.5</w:t>
            </w:r>
          </w:p>
        </w:tc>
        <w:tc>
          <w:tcPr>
            <w:tcW w:w="1136" w:type="pct"/>
            <w:vAlign w:val="center"/>
          </w:tcPr>
          <w:p w14:paraId="0672755A" w14:textId="29F4F6F6"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32</w:t>
            </w:r>
            <w:r w:rsidR="00F93B2D">
              <w:rPr>
                <w:rFonts w:ascii="Book Antiqua" w:hAnsi="Book Antiqua" w:cs="Times New Roman" w:hint="eastAsia"/>
                <w:sz w:val="24"/>
                <w:szCs w:val="24"/>
              </w:rPr>
              <w:t xml:space="preserve"> </w:t>
            </w:r>
            <w:r w:rsidRPr="00F01808">
              <w:rPr>
                <w:rFonts w:ascii="Book Antiqua" w:hAnsi="Book Antiqua" w:cs="Times New Roman"/>
                <w:sz w:val="24"/>
                <w:szCs w:val="24"/>
              </w:rPr>
              <w:t>(20.8</w:t>
            </w:r>
            <w:r w:rsidR="00F93B2D" w:rsidRPr="00F01808">
              <w:rPr>
                <w:rFonts w:ascii="Book Antiqua" w:hAnsi="Book Antiqua" w:cs="Times New Roman"/>
                <w:sz w:val="24"/>
                <w:szCs w:val="24"/>
              </w:rPr>
              <w:t>)</w:t>
            </w:r>
          </w:p>
        </w:tc>
        <w:tc>
          <w:tcPr>
            <w:tcW w:w="1136" w:type="pct"/>
            <w:vAlign w:val="center"/>
          </w:tcPr>
          <w:p w14:paraId="700CA1F5" w14:textId="7D16F576"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44(28.6</w:t>
            </w:r>
            <w:r w:rsidR="00F93B2D" w:rsidRPr="00F01808">
              <w:rPr>
                <w:rFonts w:ascii="Book Antiqua" w:hAnsi="Book Antiqua" w:cs="Times New Roman"/>
                <w:sz w:val="24"/>
                <w:szCs w:val="24"/>
              </w:rPr>
              <w:t>)</w:t>
            </w:r>
          </w:p>
        </w:tc>
        <w:tc>
          <w:tcPr>
            <w:tcW w:w="758" w:type="pct"/>
            <w:vAlign w:val="center"/>
          </w:tcPr>
          <w:p w14:paraId="2FAE30E9"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0.111</w:t>
            </w:r>
          </w:p>
        </w:tc>
      </w:tr>
      <w:tr w:rsidR="00EF519D" w:rsidRPr="00F01808" w14:paraId="5A9F6D88" w14:textId="77777777" w:rsidTr="007A6939">
        <w:tc>
          <w:tcPr>
            <w:tcW w:w="1970" w:type="pct"/>
            <w:vAlign w:val="center"/>
          </w:tcPr>
          <w:p w14:paraId="6A9A582B" w14:textId="29752DEB" w:rsidR="002862E2" w:rsidRPr="00F01808" w:rsidRDefault="00454C0D"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40.5</w:t>
            </w:r>
          </w:p>
        </w:tc>
        <w:tc>
          <w:tcPr>
            <w:tcW w:w="1136" w:type="pct"/>
            <w:vAlign w:val="center"/>
          </w:tcPr>
          <w:p w14:paraId="3E35499B" w14:textId="793DF303"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43</w:t>
            </w:r>
            <w:r w:rsidR="00F93B2D">
              <w:rPr>
                <w:rFonts w:ascii="Book Antiqua" w:hAnsi="Book Antiqua" w:cs="Times New Roman" w:hint="eastAsia"/>
                <w:sz w:val="24"/>
                <w:szCs w:val="24"/>
              </w:rPr>
              <w:t xml:space="preserve"> </w:t>
            </w:r>
            <w:r w:rsidRPr="00F01808">
              <w:rPr>
                <w:rFonts w:ascii="Book Antiqua" w:hAnsi="Book Antiqua" w:cs="Times New Roman"/>
                <w:sz w:val="24"/>
                <w:szCs w:val="24"/>
              </w:rPr>
              <w:t>(27.9</w:t>
            </w:r>
            <w:r w:rsidR="00F93B2D" w:rsidRPr="00F01808">
              <w:rPr>
                <w:rFonts w:ascii="Book Antiqua" w:hAnsi="Book Antiqua" w:cs="Times New Roman"/>
                <w:sz w:val="24"/>
                <w:szCs w:val="24"/>
              </w:rPr>
              <w:t>)</w:t>
            </w:r>
          </w:p>
        </w:tc>
        <w:tc>
          <w:tcPr>
            <w:tcW w:w="1136" w:type="pct"/>
            <w:vAlign w:val="center"/>
          </w:tcPr>
          <w:p w14:paraId="1D558CF0" w14:textId="1BC15A58"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35</w:t>
            </w:r>
            <w:r w:rsidR="00F93B2D">
              <w:rPr>
                <w:rFonts w:ascii="Book Antiqua" w:hAnsi="Book Antiqua" w:cs="Times New Roman" w:hint="eastAsia"/>
                <w:sz w:val="24"/>
                <w:szCs w:val="24"/>
              </w:rPr>
              <w:t xml:space="preserve"> </w:t>
            </w:r>
            <w:r w:rsidRPr="00F01808">
              <w:rPr>
                <w:rFonts w:ascii="Book Antiqua" w:hAnsi="Book Antiqua" w:cs="Times New Roman"/>
                <w:sz w:val="24"/>
                <w:szCs w:val="24"/>
              </w:rPr>
              <w:t>(22.7</w:t>
            </w:r>
            <w:r w:rsidR="00F93B2D" w:rsidRPr="00F01808">
              <w:rPr>
                <w:rFonts w:ascii="Book Antiqua" w:hAnsi="Book Antiqua" w:cs="Times New Roman"/>
                <w:sz w:val="24"/>
                <w:szCs w:val="24"/>
              </w:rPr>
              <w:t>)</w:t>
            </w:r>
          </w:p>
        </w:tc>
        <w:tc>
          <w:tcPr>
            <w:tcW w:w="758" w:type="pct"/>
            <w:vAlign w:val="center"/>
          </w:tcPr>
          <w:p w14:paraId="760C8D8E"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77F0BCC" w14:textId="77777777" w:rsidTr="00F93B2D">
        <w:trPr>
          <w:trHeight w:val="284"/>
        </w:trPr>
        <w:tc>
          <w:tcPr>
            <w:tcW w:w="1970" w:type="pct"/>
            <w:vAlign w:val="center"/>
          </w:tcPr>
          <w:p w14:paraId="3139D871"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lastRenderedPageBreak/>
              <w:t>FAR</w:t>
            </w:r>
          </w:p>
        </w:tc>
        <w:tc>
          <w:tcPr>
            <w:tcW w:w="1136" w:type="pct"/>
            <w:vAlign w:val="center"/>
          </w:tcPr>
          <w:p w14:paraId="13313F52" w14:textId="77777777" w:rsidR="002862E2" w:rsidRPr="00F01808" w:rsidRDefault="002862E2" w:rsidP="009A188A">
            <w:pPr>
              <w:snapToGrid w:val="0"/>
              <w:spacing w:line="360" w:lineRule="auto"/>
              <w:rPr>
                <w:rFonts w:ascii="Book Antiqua" w:hAnsi="Book Antiqua" w:cs="Times New Roman"/>
                <w:sz w:val="24"/>
                <w:szCs w:val="24"/>
              </w:rPr>
            </w:pPr>
          </w:p>
        </w:tc>
        <w:tc>
          <w:tcPr>
            <w:tcW w:w="1136" w:type="pct"/>
            <w:vAlign w:val="center"/>
          </w:tcPr>
          <w:p w14:paraId="6356DF37" w14:textId="77777777" w:rsidR="002862E2" w:rsidRPr="00F01808" w:rsidRDefault="002862E2" w:rsidP="009A188A">
            <w:pPr>
              <w:snapToGrid w:val="0"/>
              <w:spacing w:line="360" w:lineRule="auto"/>
              <w:rPr>
                <w:rFonts w:ascii="Book Antiqua" w:hAnsi="Book Antiqua" w:cs="Times New Roman"/>
                <w:sz w:val="24"/>
                <w:szCs w:val="24"/>
              </w:rPr>
            </w:pPr>
          </w:p>
        </w:tc>
        <w:tc>
          <w:tcPr>
            <w:tcW w:w="758" w:type="pct"/>
            <w:vAlign w:val="center"/>
          </w:tcPr>
          <w:p w14:paraId="16BE243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8B083F4" w14:textId="77777777" w:rsidTr="007A6939">
        <w:tc>
          <w:tcPr>
            <w:tcW w:w="1970" w:type="pct"/>
            <w:vAlign w:val="center"/>
          </w:tcPr>
          <w:p w14:paraId="7FF45A16" w14:textId="45220B18"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440DC5">
              <w:rPr>
                <w:rFonts w:ascii="Book Antiqua" w:hAnsi="Book Antiqua" w:cs="Times New Roman" w:hint="eastAsia"/>
                <w:sz w:val="24"/>
                <w:szCs w:val="24"/>
              </w:rPr>
              <w:t xml:space="preserve"> </w:t>
            </w:r>
            <w:r w:rsidRPr="00F01808">
              <w:rPr>
                <w:rFonts w:ascii="Book Antiqua" w:hAnsi="Book Antiqua" w:cs="Times New Roman"/>
                <w:sz w:val="24"/>
                <w:szCs w:val="24"/>
              </w:rPr>
              <w:t>0.08</w:t>
            </w:r>
          </w:p>
        </w:tc>
        <w:tc>
          <w:tcPr>
            <w:tcW w:w="1136" w:type="pct"/>
            <w:vAlign w:val="center"/>
          </w:tcPr>
          <w:p w14:paraId="5C30FB0C" w14:textId="1ECE7426" w:rsidR="002862E2" w:rsidRPr="00F01808" w:rsidRDefault="002862E2" w:rsidP="00454C0D">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59</w:t>
            </w:r>
            <w:r w:rsidR="00F93B2D">
              <w:rPr>
                <w:rFonts w:ascii="Book Antiqua" w:hAnsi="Book Antiqua" w:cs="Times New Roman" w:hint="eastAsia"/>
                <w:sz w:val="24"/>
                <w:szCs w:val="24"/>
              </w:rPr>
              <w:t xml:space="preserve"> </w:t>
            </w:r>
            <w:r w:rsidRPr="00F01808">
              <w:rPr>
                <w:rFonts w:ascii="Book Antiqua" w:hAnsi="Book Antiqua" w:cs="Times New Roman"/>
                <w:sz w:val="24"/>
                <w:szCs w:val="24"/>
              </w:rPr>
              <w:t>(38.3</w:t>
            </w:r>
            <w:r w:rsidR="00F93B2D" w:rsidRPr="00F01808">
              <w:rPr>
                <w:rFonts w:ascii="Book Antiqua" w:hAnsi="Book Antiqua" w:cs="Times New Roman"/>
                <w:sz w:val="24"/>
                <w:szCs w:val="24"/>
              </w:rPr>
              <w:t>)</w:t>
            </w:r>
          </w:p>
        </w:tc>
        <w:tc>
          <w:tcPr>
            <w:tcW w:w="1136" w:type="pct"/>
            <w:vAlign w:val="center"/>
          </w:tcPr>
          <w:p w14:paraId="5E1BDB57" w14:textId="0514FF5F"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w:t>
            </w:r>
            <w:r w:rsidR="00F93B2D">
              <w:rPr>
                <w:rFonts w:ascii="Book Antiqua" w:hAnsi="Book Antiqua" w:cs="Times New Roman" w:hint="eastAsia"/>
                <w:sz w:val="24"/>
                <w:szCs w:val="24"/>
              </w:rPr>
              <w:t xml:space="preserve"> </w:t>
            </w:r>
            <w:r w:rsidRPr="00F01808">
              <w:rPr>
                <w:rFonts w:ascii="Book Antiqua" w:hAnsi="Book Antiqua" w:cs="Times New Roman"/>
                <w:sz w:val="24"/>
                <w:szCs w:val="24"/>
              </w:rPr>
              <w:t>(7.8</w:t>
            </w:r>
            <w:r w:rsidR="00F93B2D" w:rsidRPr="00F01808">
              <w:rPr>
                <w:rFonts w:ascii="Book Antiqua" w:hAnsi="Book Antiqua" w:cs="Times New Roman"/>
                <w:sz w:val="24"/>
                <w:szCs w:val="24"/>
              </w:rPr>
              <w:t>)</w:t>
            </w:r>
          </w:p>
        </w:tc>
        <w:tc>
          <w:tcPr>
            <w:tcW w:w="758" w:type="pct"/>
            <w:vAlign w:val="center"/>
          </w:tcPr>
          <w:p w14:paraId="6DBA8C98" w14:textId="39A7F3E8" w:rsidR="002862E2" w:rsidRPr="00F01808" w:rsidRDefault="00F93B2D"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7F29A2A6" w14:textId="77777777" w:rsidTr="007A6939">
        <w:tc>
          <w:tcPr>
            <w:tcW w:w="1970" w:type="pct"/>
            <w:vAlign w:val="center"/>
          </w:tcPr>
          <w:p w14:paraId="16C2EE4D" w14:textId="37753675" w:rsidR="002862E2" w:rsidRPr="00F01808" w:rsidRDefault="00454C0D"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440DC5">
              <w:rPr>
                <w:rFonts w:ascii="Book Antiqua" w:hAnsi="Book Antiqua" w:cs="Times New Roman" w:hint="eastAsia"/>
                <w:sz w:val="24"/>
                <w:szCs w:val="24"/>
              </w:rPr>
              <w:t xml:space="preserve"> </w:t>
            </w:r>
            <w:r w:rsidR="002862E2" w:rsidRPr="00F01808">
              <w:rPr>
                <w:rFonts w:ascii="Book Antiqua" w:hAnsi="Book Antiqua" w:cs="Times New Roman"/>
                <w:sz w:val="24"/>
                <w:szCs w:val="24"/>
              </w:rPr>
              <w:t>0.08</w:t>
            </w:r>
          </w:p>
        </w:tc>
        <w:tc>
          <w:tcPr>
            <w:tcW w:w="1136" w:type="pct"/>
            <w:vAlign w:val="center"/>
          </w:tcPr>
          <w:p w14:paraId="4F3CBE76" w14:textId="119591CB"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16</w:t>
            </w:r>
            <w:r w:rsidR="00F93B2D">
              <w:rPr>
                <w:rFonts w:ascii="Book Antiqua" w:hAnsi="Book Antiqua" w:cs="Times New Roman" w:hint="eastAsia"/>
                <w:sz w:val="24"/>
                <w:szCs w:val="24"/>
              </w:rPr>
              <w:t xml:space="preserve"> </w:t>
            </w:r>
            <w:r w:rsidRPr="00F01808">
              <w:rPr>
                <w:rFonts w:ascii="Book Antiqua" w:hAnsi="Book Antiqua" w:cs="Times New Roman"/>
                <w:sz w:val="24"/>
                <w:szCs w:val="24"/>
              </w:rPr>
              <w:t>(10.4</w:t>
            </w:r>
            <w:r w:rsidR="00F93B2D" w:rsidRPr="00F01808">
              <w:rPr>
                <w:rFonts w:ascii="Book Antiqua" w:hAnsi="Book Antiqua" w:cs="Times New Roman"/>
                <w:sz w:val="24"/>
                <w:szCs w:val="24"/>
              </w:rPr>
              <w:t>)</w:t>
            </w:r>
          </w:p>
        </w:tc>
        <w:tc>
          <w:tcPr>
            <w:tcW w:w="1136" w:type="pct"/>
            <w:vAlign w:val="center"/>
          </w:tcPr>
          <w:p w14:paraId="6863A170" w14:textId="02D9474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67</w:t>
            </w:r>
            <w:r w:rsidR="00F93B2D">
              <w:rPr>
                <w:rFonts w:ascii="Book Antiqua" w:hAnsi="Book Antiqua" w:cs="Times New Roman" w:hint="eastAsia"/>
                <w:sz w:val="24"/>
                <w:szCs w:val="24"/>
              </w:rPr>
              <w:t xml:space="preserve"> </w:t>
            </w:r>
            <w:r w:rsidRPr="00F01808">
              <w:rPr>
                <w:rFonts w:ascii="Book Antiqua" w:hAnsi="Book Antiqua" w:cs="Times New Roman"/>
                <w:sz w:val="24"/>
                <w:szCs w:val="24"/>
              </w:rPr>
              <w:t>(43.5</w:t>
            </w:r>
            <w:r w:rsidR="00F93B2D" w:rsidRPr="00F01808">
              <w:rPr>
                <w:rFonts w:ascii="Book Antiqua" w:hAnsi="Book Antiqua" w:cs="Times New Roman"/>
                <w:sz w:val="24"/>
                <w:szCs w:val="24"/>
              </w:rPr>
              <w:t>)</w:t>
            </w:r>
          </w:p>
        </w:tc>
        <w:tc>
          <w:tcPr>
            <w:tcW w:w="758" w:type="pct"/>
            <w:vAlign w:val="center"/>
          </w:tcPr>
          <w:p w14:paraId="51352718" w14:textId="77777777" w:rsidR="002862E2" w:rsidRPr="00F01808" w:rsidRDefault="002862E2" w:rsidP="009A188A">
            <w:pPr>
              <w:snapToGrid w:val="0"/>
              <w:spacing w:line="360" w:lineRule="auto"/>
              <w:rPr>
                <w:rFonts w:ascii="Book Antiqua" w:hAnsi="Book Antiqua" w:cs="Times New Roman"/>
                <w:sz w:val="24"/>
                <w:szCs w:val="24"/>
              </w:rPr>
            </w:pPr>
          </w:p>
        </w:tc>
      </w:tr>
    </w:tbl>
    <w:p w14:paraId="0B69D560" w14:textId="7496ADEF"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FAR: </w:t>
      </w:r>
      <w:r w:rsidRPr="00440DC5">
        <w:rPr>
          <w:rFonts w:ascii="Book Antiqua" w:hAnsi="Book Antiqua" w:cs="Times New Roman"/>
          <w:caps/>
          <w:sz w:val="24"/>
          <w:szCs w:val="24"/>
        </w:rPr>
        <w:t>f</w:t>
      </w:r>
      <w:r w:rsidRPr="00F01808">
        <w:rPr>
          <w:rFonts w:ascii="Book Antiqua" w:hAnsi="Book Antiqua" w:cs="Times New Roman"/>
          <w:sz w:val="24"/>
          <w:szCs w:val="24"/>
        </w:rPr>
        <w:t>ibrinogen to albumin ratio.</w:t>
      </w:r>
    </w:p>
    <w:p w14:paraId="18A4AF26" w14:textId="77777777" w:rsidR="008508D5" w:rsidRPr="00F01808" w:rsidRDefault="008508D5" w:rsidP="009A188A">
      <w:pPr>
        <w:widowControl/>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br w:type="page"/>
      </w:r>
    </w:p>
    <w:p w14:paraId="53049555" w14:textId="14B4B30B" w:rsidR="002862E2"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b/>
          <w:sz w:val="24"/>
          <w:szCs w:val="24"/>
        </w:rPr>
        <w:lastRenderedPageBreak/>
        <w:t xml:space="preserve">Table 3 Correlation between albumin levels and clinicopathological characteristics in </w:t>
      </w:r>
      <w:r w:rsidR="00F247E0" w:rsidRPr="00F247E0">
        <w:rPr>
          <w:rFonts w:ascii="Book Antiqua" w:hAnsi="Book Antiqua" w:cs="Times New Roman"/>
          <w:b/>
          <w:sz w:val="24"/>
          <w:szCs w:val="24"/>
        </w:rPr>
        <w:t>gallbladder cancer</w:t>
      </w:r>
      <w:r w:rsidR="00F247E0">
        <w:rPr>
          <w:rFonts w:ascii="Book Antiqua" w:hAnsi="Book Antiqua" w:cs="Times New Roman" w:hint="eastAsia"/>
          <w:b/>
          <w:sz w:val="24"/>
          <w:szCs w:val="24"/>
        </w:rPr>
        <w:t xml:space="preserve"> </w:t>
      </w:r>
      <w:r w:rsidR="00F247E0">
        <w:rPr>
          <w:rFonts w:ascii="Book Antiqua" w:hAnsi="Book Antiqua" w:cs="Times New Roman"/>
          <w:b/>
          <w:sz w:val="24"/>
          <w:szCs w:val="24"/>
        </w:rPr>
        <w:t>patients</w:t>
      </w:r>
      <w:r w:rsidR="00780037">
        <w:rPr>
          <w:rFonts w:ascii="Book Antiqua" w:hAnsi="Book Antiqua" w:cs="Times New Roman" w:hint="eastAsia"/>
          <w:b/>
          <w:sz w:val="24"/>
          <w:szCs w:val="24"/>
        </w:rPr>
        <w:t xml:space="preserve"> </w:t>
      </w:r>
      <w:r w:rsidR="00780037" w:rsidRPr="00E66E0C">
        <w:rPr>
          <w:rFonts w:ascii="Book Antiqua" w:hAnsi="Book Antiqua" w:cs="Times New Roman"/>
          <w:b/>
          <w:i/>
          <w:sz w:val="24"/>
          <w:szCs w:val="24"/>
        </w:rPr>
        <w:t>n</w:t>
      </w:r>
      <w:r w:rsidR="00780037">
        <w:rPr>
          <w:rFonts w:ascii="Book Antiqua" w:hAnsi="Book Antiqua" w:cs="Times New Roman" w:hint="eastAsia"/>
          <w:b/>
          <w:i/>
          <w:sz w:val="24"/>
          <w:szCs w:val="24"/>
        </w:rPr>
        <w:t xml:space="preserve"> </w:t>
      </w:r>
      <w:r w:rsidR="00780037" w:rsidRPr="00F01808">
        <w:rPr>
          <w:rFonts w:ascii="Book Antiqua" w:hAnsi="Book Antiqua" w:cs="Times New Roman"/>
          <w:b/>
          <w:sz w:val="24"/>
          <w:szCs w:val="24"/>
        </w:rPr>
        <w:t>(%)</w:t>
      </w:r>
    </w:p>
    <w:tbl>
      <w:tblPr>
        <w:tblStyle w:val="4"/>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842"/>
        <w:gridCol w:w="1986"/>
        <w:gridCol w:w="1467"/>
      </w:tblGrid>
      <w:tr w:rsidR="00EF519D" w:rsidRPr="00F01808" w14:paraId="3CB86AED" w14:textId="77777777" w:rsidTr="00F557B2">
        <w:tc>
          <w:tcPr>
            <w:tcW w:w="1893" w:type="pct"/>
            <w:vMerge w:val="restart"/>
            <w:tcBorders>
              <w:top w:val="single" w:sz="12" w:space="0" w:color="auto"/>
              <w:bottom w:val="single" w:sz="4" w:space="0" w:color="auto"/>
            </w:tcBorders>
            <w:vAlign w:val="center"/>
          </w:tcPr>
          <w:p w14:paraId="237F5F87" w14:textId="77777777" w:rsidR="002862E2" w:rsidRPr="00F01808" w:rsidRDefault="002862E2"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Characteristics</w:t>
            </w:r>
          </w:p>
        </w:tc>
        <w:tc>
          <w:tcPr>
            <w:tcW w:w="2246" w:type="pct"/>
            <w:gridSpan w:val="2"/>
            <w:tcBorders>
              <w:top w:val="single" w:sz="12" w:space="0" w:color="auto"/>
              <w:bottom w:val="single" w:sz="4" w:space="0" w:color="auto"/>
            </w:tcBorders>
            <w:vAlign w:val="center"/>
          </w:tcPr>
          <w:p w14:paraId="68807484" w14:textId="77777777" w:rsidR="002862E2" w:rsidRPr="00F01808" w:rsidRDefault="002862E2"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Albumin levels</w:t>
            </w:r>
          </w:p>
        </w:tc>
        <w:tc>
          <w:tcPr>
            <w:tcW w:w="861" w:type="pct"/>
            <w:vMerge w:val="restart"/>
            <w:tcBorders>
              <w:top w:val="single" w:sz="12" w:space="0" w:color="auto"/>
              <w:bottom w:val="single" w:sz="4" w:space="0" w:color="auto"/>
            </w:tcBorders>
            <w:vAlign w:val="center"/>
          </w:tcPr>
          <w:p w14:paraId="2302C7D1" w14:textId="77777777" w:rsidR="002862E2" w:rsidRPr="00F01808" w:rsidRDefault="002862E2" w:rsidP="009A188A">
            <w:pPr>
              <w:snapToGrid w:val="0"/>
              <w:spacing w:line="360" w:lineRule="auto"/>
              <w:rPr>
                <w:rFonts w:ascii="Book Antiqua" w:hAnsi="Book Antiqua" w:cs="Times New Roman"/>
                <w:b/>
                <w:sz w:val="24"/>
                <w:szCs w:val="24"/>
              </w:rPr>
            </w:pPr>
            <w:r w:rsidRPr="00E66E0C">
              <w:rPr>
                <w:rFonts w:ascii="Book Antiqua" w:hAnsi="Book Antiqua" w:cs="Times New Roman"/>
                <w:b/>
                <w:i/>
                <w:sz w:val="24"/>
                <w:szCs w:val="24"/>
              </w:rPr>
              <w:t>P</w:t>
            </w:r>
            <w:r w:rsidRPr="00F01808">
              <w:rPr>
                <w:rFonts w:ascii="Book Antiqua" w:hAnsi="Book Antiqua" w:cs="Times New Roman"/>
                <w:b/>
                <w:sz w:val="24"/>
                <w:szCs w:val="24"/>
              </w:rPr>
              <w:t xml:space="preserve"> value</w:t>
            </w:r>
          </w:p>
        </w:tc>
      </w:tr>
      <w:tr w:rsidR="00EF519D" w:rsidRPr="00F01808" w14:paraId="340BADA2" w14:textId="77777777" w:rsidTr="00F557B2">
        <w:trPr>
          <w:trHeight w:val="728"/>
        </w:trPr>
        <w:tc>
          <w:tcPr>
            <w:tcW w:w="1893" w:type="pct"/>
            <w:vMerge/>
            <w:tcBorders>
              <w:top w:val="single" w:sz="4" w:space="0" w:color="auto"/>
              <w:bottom w:val="single" w:sz="4" w:space="0" w:color="auto"/>
            </w:tcBorders>
            <w:vAlign w:val="center"/>
          </w:tcPr>
          <w:p w14:paraId="09EAE350" w14:textId="77777777" w:rsidR="002862E2" w:rsidRPr="00F01808" w:rsidRDefault="002862E2" w:rsidP="009A188A">
            <w:pPr>
              <w:snapToGrid w:val="0"/>
              <w:spacing w:line="360" w:lineRule="auto"/>
              <w:rPr>
                <w:rFonts w:ascii="Book Antiqua" w:hAnsi="Book Antiqua" w:cs="Times New Roman"/>
                <w:sz w:val="24"/>
                <w:szCs w:val="24"/>
              </w:rPr>
            </w:pPr>
          </w:p>
        </w:tc>
        <w:tc>
          <w:tcPr>
            <w:tcW w:w="1081" w:type="pct"/>
            <w:tcBorders>
              <w:top w:val="single" w:sz="4" w:space="0" w:color="auto"/>
              <w:bottom w:val="single" w:sz="4" w:space="0" w:color="auto"/>
            </w:tcBorders>
            <w:vAlign w:val="center"/>
          </w:tcPr>
          <w:p w14:paraId="2D032D65" w14:textId="138858A6" w:rsidR="002862E2" w:rsidRPr="00F01808" w:rsidRDefault="002862E2" w:rsidP="00780037">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w:t>
            </w:r>
            <w:r w:rsidR="00E66E0C">
              <w:rPr>
                <w:rFonts w:ascii="Book Antiqua" w:hAnsi="Book Antiqua" w:cs="Times New Roman" w:hint="eastAsia"/>
                <w:b/>
                <w:sz w:val="24"/>
                <w:szCs w:val="24"/>
              </w:rPr>
              <w:t xml:space="preserve"> </w:t>
            </w:r>
            <w:r w:rsidR="00780037">
              <w:rPr>
                <w:rFonts w:ascii="Book Antiqua" w:hAnsi="Book Antiqua" w:cs="Times New Roman"/>
                <w:b/>
                <w:sz w:val="24"/>
                <w:szCs w:val="24"/>
              </w:rPr>
              <w:t>40.5g/L</w:t>
            </w:r>
            <w:r w:rsidR="00780037">
              <w:rPr>
                <w:rFonts w:ascii="Book Antiqua" w:hAnsi="Book Antiqua" w:cs="Times New Roman" w:hint="eastAsia"/>
                <w:b/>
                <w:sz w:val="24"/>
                <w:szCs w:val="24"/>
              </w:rPr>
              <w:t xml:space="preserve"> </w:t>
            </w:r>
            <w:r w:rsidRPr="00F01808">
              <w:rPr>
                <w:rFonts w:ascii="Book Antiqua" w:hAnsi="Book Antiqua" w:cs="Times New Roman"/>
                <w:b/>
                <w:sz w:val="24"/>
                <w:szCs w:val="24"/>
              </w:rPr>
              <w:t>(</w:t>
            </w:r>
            <w:r w:rsidRPr="00E66E0C">
              <w:rPr>
                <w:rFonts w:ascii="Book Antiqua" w:hAnsi="Book Antiqua" w:cs="Times New Roman"/>
                <w:b/>
                <w:i/>
                <w:sz w:val="24"/>
                <w:szCs w:val="24"/>
              </w:rPr>
              <w:t>n</w:t>
            </w:r>
            <w:r w:rsidR="00E66E0C">
              <w:rPr>
                <w:rFonts w:ascii="Book Antiqua" w:hAnsi="Book Antiqua" w:cs="Times New Roman" w:hint="eastAsia"/>
                <w:b/>
                <w:sz w:val="24"/>
                <w:szCs w:val="24"/>
              </w:rPr>
              <w:t xml:space="preserve"> </w:t>
            </w:r>
            <w:r w:rsidRPr="00F01808">
              <w:rPr>
                <w:rFonts w:ascii="Book Antiqua" w:hAnsi="Book Antiqua" w:cs="Times New Roman"/>
                <w:b/>
                <w:sz w:val="24"/>
                <w:szCs w:val="24"/>
              </w:rPr>
              <w:t>=</w:t>
            </w:r>
            <w:r w:rsidR="00E66E0C">
              <w:rPr>
                <w:rFonts w:ascii="Book Antiqua" w:hAnsi="Book Antiqua" w:cs="Times New Roman" w:hint="eastAsia"/>
                <w:b/>
                <w:sz w:val="24"/>
                <w:szCs w:val="24"/>
              </w:rPr>
              <w:t xml:space="preserve"> </w:t>
            </w:r>
            <w:r w:rsidRPr="00F01808">
              <w:rPr>
                <w:rFonts w:ascii="Book Antiqua" w:hAnsi="Book Antiqua" w:cs="Times New Roman"/>
                <w:b/>
                <w:sz w:val="24"/>
                <w:szCs w:val="24"/>
              </w:rPr>
              <w:t xml:space="preserve">76) </w:t>
            </w:r>
          </w:p>
        </w:tc>
        <w:tc>
          <w:tcPr>
            <w:tcW w:w="1165" w:type="pct"/>
            <w:tcBorders>
              <w:top w:val="single" w:sz="4" w:space="0" w:color="auto"/>
              <w:bottom w:val="single" w:sz="4" w:space="0" w:color="auto"/>
            </w:tcBorders>
            <w:vAlign w:val="center"/>
          </w:tcPr>
          <w:p w14:paraId="59748D3D" w14:textId="4A22C034" w:rsidR="002862E2" w:rsidRPr="00F01808" w:rsidRDefault="00780037" w:rsidP="00780037">
            <w:pPr>
              <w:snapToGrid w:val="0"/>
              <w:spacing w:line="360" w:lineRule="auto"/>
              <w:rPr>
                <w:rFonts w:ascii="Book Antiqua" w:hAnsi="Book Antiqua" w:cs="Times New Roman"/>
                <w:b/>
                <w:sz w:val="24"/>
                <w:szCs w:val="24"/>
              </w:rPr>
            </w:pPr>
            <w:r>
              <w:rPr>
                <w:rFonts w:ascii="Book Antiqua" w:hAnsi="Book Antiqua" w:cs="Times New Roman"/>
                <w:b/>
                <w:sz w:val="24"/>
                <w:szCs w:val="24"/>
              </w:rPr>
              <w:t>&gt;</w:t>
            </w:r>
            <w:r>
              <w:rPr>
                <w:rFonts w:ascii="Book Antiqua" w:hAnsi="Book Antiqua" w:cs="Times New Roman" w:hint="eastAsia"/>
                <w:b/>
                <w:sz w:val="24"/>
                <w:szCs w:val="24"/>
              </w:rPr>
              <w:t xml:space="preserve"> </w:t>
            </w:r>
            <w:r>
              <w:rPr>
                <w:rFonts w:ascii="Book Antiqua" w:hAnsi="Book Antiqua" w:cs="Times New Roman"/>
                <w:b/>
                <w:sz w:val="24"/>
                <w:szCs w:val="24"/>
              </w:rPr>
              <w:t>40.5 g/L</w:t>
            </w:r>
            <w:r>
              <w:rPr>
                <w:rFonts w:ascii="Book Antiqua" w:hAnsi="Book Antiqua" w:cs="Times New Roman" w:hint="eastAsia"/>
                <w:b/>
                <w:sz w:val="24"/>
                <w:szCs w:val="24"/>
              </w:rPr>
              <w:t xml:space="preserve"> </w:t>
            </w:r>
            <w:r w:rsidR="002862E2" w:rsidRPr="00F01808">
              <w:rPr>
                <w:rFonts w:ascii="Book Antiqua" w:hAnsi="Book Antiqua" w:cs="Times New Roman"/>
                <w:b/>
                <w:sz w:val="24"/>
                <w:szCs w:val="24"/>
              </w:rPr>
              <w:t>(</w:t>
            </w:r>
            <w:r w:rsidR="002862E2" w:rsidRPr="00E66E0C">
              <w:rPr>
                <w:rFonts w:ascii="Book Antiqua" w:hAnsi="Book Antiqua" w:cs="Times New Roman"/>
                <w:b/>
                <w:i/>
                <w:sz w:val="24"/>
                <w:szCs w:val="24"/>
              </w:rPr>
              <w:t>n</w:t>
            </w:r>
            <w:r w:rsidR="00E66E0C">
              <w:rPr>
                <w:rFonts w:ascii="Book Antiqua" w:hAnsi="Book Antiqua" w:cs="Times New Roman" w:hint="eastAsia"/>
                <w:b/>
                <w:sz w:val="24"/>
                <w:szCs w:val="24"/>
              </w:rPr>
              <w:t xml:space="preserve"> </w:t>
            </w:r>
            <w:r w:rsidR="002862E2" w:rsidRPr="00F01808">
              <w:rPr>
                <w:rFonts w:ascii="Book Antiqua" w:hAnsi="Book Antiqua" w:cs="Times New Roman"/>
                <w:b/>
                <w:sz w:val="24"/>
                <w:szCs w:val="24"/>
              </w:rPr>
              <w:t>=</w:t>
            </w:r>
            <w:r w:rsidR="00E66E0C">
              <w:rPr>
                <w:rFonts w:ascii="Book Antiqua" w:hAnsi="Book Antiqua" w:cs="Times New Roman" w:hint="eastAsia"/>
                <w:b/>
                <w:sz w:val="24"/>
                <w:szCs w:val="24"/>
              </w:rPr>
              <w:t xml:space="preserve"> </w:t>
            </w:r>
            <w:r>
              <w:rPr>
                <w:rFonts w:ascii="Book Antiqua" w:hAnsi="Book Antiqua" w:cs="Times New Roman"/>
                <w:b/>
                <w:sz w:val="24"/>
                <w:szCs w:val="24"/>
              </w:rPr>
              <w:t>78)</w:t>
            </w:r>
          </w:p>
        </w:tc>
        <w:tc>
          <w:tcPr>
            <w:tcW w:w="861" w:type="pct"/>
            <w:vMerge/>
            <w:tcBorders>
              <w:top w:val="single" w:sz="4" w:space="0" w:color="auto"/>
              <w:bottom w:val="single" w:sz="4" w:space="0" w:color="auto"/>
            </w:tcBorders>
            <w:vAlign w:val="center"/>
          </w:tcPr>
          <w:p w14:paraId="675B48FB"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6DF8C50" w14:textId="77777777" w:rsidTr="00F557B2">
        <w:tc>
          <w:tcPr>
            <w:tcW w:w="1893" w:type="pct"/>
            <w:tcBorders>
              <w:top w:val="single" w:sz="4" w:space="0" w:color="auto"/>
            </w:tcBorders>
            <w:vAlign w:val="center"/>
          </w:tcPr>
          <w:p w14:paraId="3F1101A2" w14:textId="6879C2AB"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Age (yr</w:t>
            </w:r>
            <w:r w:rsidR="002862E2" w:rsidRPr="00F01808">
              <w:rPr>
                <w:rFonts w:ascii="Book Antiqua" w:hAnsi="Book Antiqua" w:cs="Times New Roman"/>
                <w:sz w:val="24"/>
                <w:szCs w:val="24"/>
              </w:rPr>
              <w:t>)</w:t>
            </w:r>
          </w:p>
        </w:tc>
        <w:tc>
          <w:tcPr>
            <w:tcW w:w="1081" w:type="pct"/>
            <w:tcBorders>
              <w:top w:val="single" w:sz="4" w:space="0" w:color="auto"/>
            </w:tcBorders>
            <w:vAlign w:val="center"/>
          </w:tcPr>
          <w:p w14:paraId="0A787F45"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tcBorders>
              <w:top w:val="single" w:sz="4" w:space="0" w:color="auto"/>
            </w:tcBorders>
            <w:vAlign w:val="center"/>
          </w:tcPr>
          <w:p w14:paraId="4BB71E42"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tcBorders>
              <w:top w:val="single" w:sz="4" w:space="0" w:color="auto"/>
            </w:tcBorders>
            <w:vAlign w:val="center"/>
          </w:tcPr>
          <w:p w14:paraId="4B10998D"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F07027F" w14:textId="77777777" w:rsidTr="00F557B2">
        <w:tc>
          <w:tcPr>
            <w:tcW w:w="1893" w:type="pct"/>
            <w:vAlign w:val="center"/>
          </w:tcPr>
          <w:p w14:paraId="5916CDF3" w14:textId="4F9F67A5"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60</w:t>
            </w:r>
          </w:p>
        </w:tc>
        <w:tc>
          <w:tcPr>
            <w:tcW w:w="1081" w:type="pct"/>
            <w:vAlign w:val="center"/>
          </w:tcPr>
          <w:p w14:paraId="5AE7CAE7" w14:textId="1D5868B6"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22</w:t>
            </w:r>
            <w:r w:rsidR="0043484E">
              <w:rPr>
                <w:rFonts w:ascii="Book Antiqua" w:hAnsi="Book Antiqua" w:cs="Times New Roman" w:hint="eastAsia"/>
                <w:sz w:val="24"/>
                <w:szCs w:val="24"/>
              </w:rPr>
              <w:t xml:space="preserve"> </w:t>
            </w:r>
            <w:r w:rsidRPr="00F01808">
              <w:rPr>
                <w:rFonts w:ascii="Book Antiqua" w:hAnsi="Book Antiqua" w:cs="Times New Roman"/>
                <w:sz w:val="24"/>
                <w:szCs w:val="24"/>
              </w:rPr>
              <w:t>(14.3</w:t>
            </w:r>
            <w:r w:rsidR="0043484E" w:rsidRPr="00F01808">
              <w:rPr>
                <w:rFonts w:ascii="Book Antiqua" w:hAnsi="Book Antiqua" w:cs="Times New Roman"/>
                <w:sz w:val="24"/>
                <w:szCs w:val="24"/>
              </w:rPr>
              <w:t>)</w:t>
            </w:r>
          </w:p>
        </w:tc>
        <w:tc>
          <w:tcPr>
            <w:tcW w:w="1165" w:type="pct"/>
            <w:vAlign w:val="center"/>
          </w:tcPr>
          <w:p w14:paraId="095FE1C7" w14:textId="0BD71FE4"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34 (22.1</w:t>
            </w:r>
            <w:r w:rsidR="002862E2" w:rsidRPr="00F01808">
              <w:rPr>
                <w:rFonts w:ascii="Book Antiqua" w:hAnsi="Book Antiqua" w:cs="Times New Roman"/>
                <w:sz w:val="24"/>
                <w:szCs w:val="24"/>
              </w:rPr>
              <w:t>)</w:t>
            </w:r>
          </w:p>
        </w:tc>
        <w:tc>
          <w:tcPr>
            <w:tcW w:w="861" w:type="pct"/>
            <w:vAlign w:val="center"/>
          </w:tcPr>
          <w:p w14:paraId="3E654B50"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0.067</w:t>
            </w:r>
          </w:p>
        </w:tc>
      </w:tr>
      <w:tr w:rsidR="00EF519D" w:rsidRPr="00F01808" w14:paraId="058D2F19" w14:textId="77777777" w:rsidTr="00F557B2">
        <w:tc>
          <w:tcPr>
            <w:tcW w:w="1893" w:type="pct"/>
            <w:vAlign w:val="center"/>
          </w:tcPr>
          <w:p w14:paraId="5AF79215" w14:textId="14F6E7A4" w:rsidR="002862E2" w:rsidRPr="00F01808" w:rsidRDefault="00B305E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60</w:t>
            </w:r>
          </w:p>
        </w:tc>
        <w:tc>
          <w:tcPr>
            <w:tcW w:w="1081" w:type="pct"/>
            <w:vAlign w:val="center"/>
          </w:tcPr>
          <w:p w14:paraId="66AC2890" w14:textId="63B5DDEA"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54</w:t>
            </w:r>
            <w:r w:rsidR="0043484E">
              <w:rPr>
                <w:rFonts w:ascii="Book Antiqua" w:hAnsi="Book Antiqua" w:cs="Times New Roman" w:hint="eastAsia"/>
                <w:sz w:val="24"/>
                <w:szCs w:val="24"/>
              </w:rPr>
              <w:t xml:space="preserve"> </w:t>
            </w:r>
            <w:r w:rsidRPr="00F01808">
              <w:rPr>
                <w:rFonts w:ascii="Book Antiqua" w:hAnsi="Book Antiqua" w:cs="Times New Roman"/>
                <w:sz w:val="24"/>
                <w:szCs w:val="24"/>
              </w:rPr>
              <w:t>(35.1</w:t>
            </w:r>
            <w:r w:rsidR="0043484E" w:rsidRPr="00F01808">
              <w:rPr>
                <w:rFonts w:ascii="Book Antiqua" w:hAnsi="Book Antiqua" w:cs="Times New Roman"/>
                <w:sz w:val="24"/>
                <w:szCs w:val="24"/>
              </w:rPr>
              <w:t>)</w:t>
            </w:r>
          </w:p>
        </w:tc>
        <w:tc>
          <w:tcPr>
            <w:tcW w:w="1165" w:type="pct"/>
            <w:vAlign w:val="center"/>
          </w:tcPr>
          <w:p w14:paraId="759CFC98" w14:textId="19B71E75"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44</w:t>
            </w:r>
            <w:r>
              <w:rPr>
                <w:rFonts w:ascii="Book Antiqua" w:hAnsi="Book Antiqua" w:cs="Times New Roman" w:hint="eastAsia"/>
                <w:sz w:val="24"/>
                <w:szCs w:val="24"/>
              </w:rPr>
              <w:t xml:space="preserve"> </w:t>
            </w:r>
            <w:r>
              <w:rPr>
                <w:rFonts w:ascii="Book Antiqua" w:hAnsi="Book Antiqua" w:cs="Times New Roman"/>
                <w:sz w:val="24"/>
                <w:szCs w:val="24"/>
              </w:rPr>
              <w:t>(28.6</w:t>
            </w:r>
            <w:r w:rsidR="002862E2" w:rsidRPr="00F01808">
              <w:rPr>
                <w:rFonts w:ascii="Book Antiqua" w:hAnsi="Book Antiqua" w:cs="Times New Roman"/>
                <w:sz w:val="24"/>
                <w:szCs w:val="24"/>
              </w:rPr>
              <w:t>)</w:t>
            </w:r>
          </w:p>
        </w:tc>
        <w:tc>
          <w:tcPr>
            <w:tcW w:w="861" w:type="pct"/>
            <w:vAlign w:val="center"/>
          </w:tcPr>
          <w:p w14:paraId="22933CB8"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98A7EFD" w14:textId="77777777" w:rsidTr="00F557B2">
        <w:tc>
          <w:tcPr>
            <w:tcW w:w="1893" w:type="pct"/>
            <w:vAlign w:val="center"/>
          </w:tcPr>
          <w:p w14:paraId="145473CE"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Sex</w:t>
            </w:r>
          </w:p>
        </w:tc>
        <w:tc>
          <w:tcPr>
            <w:tcW w:w="1081" w:type="pct"/>
            <w:vAlign w:val="center"/>
          </w:tcPr>
          <w:p w14:paraId="06EB4F46"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C4CF511"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7F624F5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82725C4" w14:textId="77777777" w:rsidTr="00F557B2">
        <w:tc>
          <w:tcPr>
            <w:tcW w:w="1893" w:type="pct"/>
            <w:vAlign w:val="center"/>
          </w:tcPr>
          <w:p w14:paraId="5136ADB7"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Male</w:t>
            </w:r>
          </w:p>
        </w:tc>
        <w:tc>
          <w:tcPr>
            <w:tcW w:w="1081" w:type="pct"/>
            <w:vAlign w:val="center"/>
          </w:tcPr>
          <w:p w14:paraId="39B31E6C" w14:textId="6D9B4C1C"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28</w:t>
            </w:r>
            <w:r>
              <w:rPr>
                <w:rFonts w:ascii="Book Antiqua" w:hAnsi="Book Antiqua" w:cs="Times New Roman" w:hint="eastAsia"/>
                <w:sz w:val="24"/>
                <w:szCs w:val="24"/>
              </w:rPr>
              <w:t xml:space="preserve"> </w:t>
            </w:r>
            <w:r>
              <w:rPr>
                <w:rFonts w:ascii="Book Antiqua" w:hAnsi="Book Antiqua" w:cs="Times New Roman"/>
                <w:sz w:val="24"/>
                <w:szCs w:val="24"/>
              </w:rPr>
              <w:t>(18.2</w:t>
            </w:r>
            <w:r w:rsidR="002862E2" w:rsidRPr="00F01808">
              <w:rPr>
                <w:rFonts w:ascii="Book Antiqua" w:hAnsi="Book Antiqua" w:cs="Times New Roman"/>
                <w:sz w:val="24"/>
                <w:szCs w:val="24"/>
              </w:rPr>
              <w:t>)</w:t>
            </w:r>
          </w:p>
        </w:tc>
        <w:tc>
          <w:tcPr>
            <w:tcW w:w="1165" w:type="pct"/>
            <w:vAlign w:val="center"/>
          </w:tcPr>
          <w:p w14:paraId="27A2E004" w14:textId="067A2A7A"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35 (22.7</w:t>
            </w:r>
            <w:r w:rsidR="002862E2" w:rsidRPr="00F01808">
              <w:rPr>
                <w:rFonts w:ascii="Book Antiqua" w:hAnsi="Book Antiqua" w:cs="Times New Roman"/>
                <w:sz w:val="24"/>
                <w:szCs w:val="24"/>
              </w:rPr>
              <w:t>)</w:t>
            </w:r>
          </w:p>
        </w:tc>
        <w:tc>
          <w:tcPr>
            <w:tcW w:w="861" w:type="pct"/>
            <w:vAlign w:val="center"/>
          </w:tcPr>
          <w:p w14:paraId="2E78B792"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0.330</w:t>
            </w:r>
          </w:p>
        </w:tc>
      </w:tr>
      <w:tr w:rsidR="00EF519D" w:rsidRPr="00F01808" w14:paraId="0745E16D" w14:textId="77777777" w:rsidTr="00F557B2">
        <w:tc>
          <w:tcPr>
            <w:tcW w:w="1893" w:type="pct"/>
            <w:vAlign w:val="center"/>
          </w:tcPr>
          <w:p w14:paraId="40E0C637"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Female</w:t>
            </w:r>
          </w:p>
        </w:tc>
        <w:tc>
          <w:tcPr>
            <w:tcW w:w="1081" w:type="pct"/>
            <w:vAlign w:val="center"/>
          </w:tcPr>
          <w:p w14:paraId="0A21090C" w14:textId="79C3CAD9"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48</w:t>
            </w:r>
            <w:r>
              <w:rPr>
                <w:rFonts w:ascii="Book Antiqua" w:hAnsi="Book Antiqua" w:cs="Times New Roman" w:hint="eastAsia"/>
                <w:sz w:val="24"/>
                <w:szCs w:val="24"/>
              </w:rPr>
              <w:t xml:space="preserve"> </w:t>
            </w:r>
            <w:r>
              <w:rPr>
                <w:rFonts w:ascii="Book Antiqua" w:hAnsi="Book Antiqua" w:cs="Times New Roman"/>
                <w:sz w:val="24"/>
                <w:szCs w:val="24"/>
              </w:rPr>
              <w:t>(31.2</w:t>
            </w:r>
            <w:r w:rsidR="002862E2" w:rsidRPr="00F01808">
              <w:rPr>
                <w:rFonts w:ascii="Book Antiqua" w:hAnsi="Book Antiqua" w:cs="Times New Roman"/>
                <w:sz w:val="24"/>
                <w:szCs w:val="24"/>
              </w:rPr>
              <w:t>)</w:t>
            </w:r>
          </w:p>
        </w:tc>
        <w:tc>
          <w:tcPr>
            <w:tcW w:w="1165" w:type="pct"/>
            <w:vAlign w:val="center"/>
          </w:tcPr>
          <w:p w14:paraId="3064B567" w14:textId="54353ECD"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43</w:t>
            </w:r>
            <w:r>
              <w:rPr>
                <w:rFonts w:ascii="Book Antiqua" w:hAnsi="Book Antiqua" w:cs="Times New Roman" w:hint="eastAsia"/>
                <w:sz w:val="24"/>
                <w:szCs w:val="24"/>
              </w:rPr>
              <w:t xml:space="preserve"> </w:t>
            </w:r>
            <w:r>
              <w:rPr>
                <w:rFonts w:ascii="Book Antiqua" w:hAnsi="Book Antiqua" w:cs="Times New Roman"/>
                <w:sz w:val="24"/>
                <w:szCs w:val="24"/>
              </w:rPr>
              <w:t>(27.9</w:t>
            </w:r>
            <w:r w:rsidR="002862E2" w:rsidRPr="00F01808">
              <w:rPr>
                <w:rFonts w:ascii="Book Antiqua" w:hAnsi="Book Antiqua" w:cs="Times New Roman"/>
                <w:sz w:val="24"/>
                <w:szCs w:val="24"/>
              </w:rPr>
              <w:t>)</w:t>
            </w:r>
          </w:p>
        </w:tc>
        <w:tc>
          <w:tcPr>
            <w:tcW w:w="861" w:type="pct"/>
            <w:vAlign w:val="center"/>
          </w:tcPr>
          <w:p w14:paraId="228FF20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55536CD" w14:textId="77777777" w:rsidTr="00F557B2">
        <w:tc>
          <w:tcPr>
            <w:tcW w:w="1893" w:type="pct"/>
            <w:vAlign w:val="center"/>
          </w:tcPr>
          <w:p w14:paraId="1EE5BA03"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Cholecystolithiasis</w:t>
            </w:r>
          </w:p>
        </w:tc>
        <w:tc>
          <w:tcPr>
            <w:tcW w:w="1081" w:type="pct"/>
            <w:vAlign w:val="center"/>
          </w:tcPr>
          <w:p w14:paraId="6E1DCD65"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85D8066"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06138154"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0C0BB69" w14:textId="77777777" w:rsidTr="00F557B2">
        <w:tc>
          <w:tcPr>
            <w:tcW w:w="1893" w:type="pct"/>
            <w:vAlign w:val="center"/>
          </w:tcPr>
          <w:p w14:paraId="212434A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0504F73D" w14:textId="6749F0A0"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34</w:t>
            </w:r>
            <w:r>
              <w:rPr>
                <w:rFonts w:ascii="Book Antiqua" w:hAnsi="Book Antiqua" w:cs="Times New Roman" w:hint="eastAsia"/>
                <w:sz w:val="24"/>
                <w:szCs w:val="24"/>
              </w:rPr>
              <w:t xml:space="preserve"> </w:t>
            </w:r>
            <w:r>
              <w:rPr>
                <w:rFonts w:ascii="Book Antiqua" w:hAnsi="Book Antiqua" w:cs="Times New Roman"/>
                <w:sz w:val="24"/>
                <w:szCs w:val="24"/>
              </w:rPr>
              <w:t>(22.1</w:t>
            </w:r>
            <w:r w:rsidR="002862E2" w:rsidRPr="00F01808">
              <w:rPr>
                <w:rFonts w:ascii="Book Antiqua" w:hAnsi="Book Antiqua" w:cs="Times New Roman"/>
                <w:sz w:val="24"/>
                <w:szCs w:val="24"/>
              </w:rPr>
              <w:t>)</w:t>
            </w:r>
          </w:p>
        </w:tc>
        <w:tc>
          <w:tcPr>
            <w:tcW w:w="1165" w:type="pct"/>
            <w:vAlign w:val="center"/>
          </w:tcPr>
          <w:p w14:paraId="2A8D8959" w14:textId="4D51BFBB"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45</w:t>
            </w:r>
            <w:r>
              <w:rPr>
                <w:rFonts w:ascii="Book Antiqua" w:hAnsi="Book Antiqua" w:cs="Times New Roman" w:hint="eastAsia"/>
                <w:sz w:val="24"/>
                <w:szCs w:val="24"/>
              </w:rPr>
              <w:t xml:space="preserve"> </w:t>
            </w:r>
            <w:r>
              <w:rPr>
                <w:rFonts w:ascii="Book Antiqua" w:hAnsi="Book Antiqua" w:cs="Times New Roman"/>
                <w:sz w:val="24"/>
                <w:szCs w:val="24"/>
              </w:rPr>
              <w:t>(29.2</w:t>
            </w:r>
            <w:r w:rsidR="002862E2" w:rsidRPr="00F01808">
              <w:rPr>
                <w:rFonts w:ascii="Book Antiqua" w:hAnsi="Book Antiqua" w:cs="Times New Roman"/>
                <w:sz w:val="24"/>
                <w:szCs w:val="24"/>
              </w:rPr>
              <w:t>)</w:t>
            </w:r>
          </w:p>
        </w:tc>
        <w:tc>
          <w:tcPr>
            <w:tcW w:w="861" w:type="pct"/>
            <w:vAlign w:val="center"/>
          </w:tcPr>
          <w:p w14:paraId="12DAD8ED"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0.147</w:t>
            </w:r>
          </w:p>
        </w:tc>
      </w:tr>
      <w:tr w:rsidR="00EF519D" w:rsidRPr="00F01808" w14:paraId="18B5BF51" w14:textId="77777777" w:rsidTr="00F557B2">
        <w:tc>
          <w:tcPr>
            <w:tcW w:w="1893" w:type="pct"/>
            <w:vAlign w:val="center"/>
          </w:tcPr>
          <w:p w14:paraId="2CE297A4"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0BE04905" w14:textId="1AA10577"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42</w:t>
            </w:r>
            <w:r>
              <w:rPr>
                <w:rFonts w:ascii="Book Antiqua" w:hAnsi="Book Antiqua" w:cs="Times New Roman" w:hint="eastAsia"/>
                <w:sz w:val="24"/>
                <w:szCs w:val="24"/>
              </w:rPr>
              <w:t xml:space="preserve"> </w:t>
            </w:r>
            <w:r>
              <w:rPr>
                <w:rFonts w:ascii="Book Antiqua" w:hAnsi="Book Antiqua" w:cs="Times New Roman"/>
                <w:sz w:val="24"/>
                <w:szCs w:val="24"/>
              </w:rPr>
              <w:t>(27.3</w:t>
            </w:r>
            <w:r w:rsidR="002862E2" w:rsidRPr="00F01808">
              <w:rPr>
                <w:rFonts w:ascii="Book Antiqua" w:hAnsi="Book Antiqua" w:cs="Times New Roman"/>
                <w:sz w:val="24"/>
                <w:szCs w:val="24"/>
              </w:rPr>
              <w:t>)</w:t>
            </w:r>
          </w:p>
        </w:tc>
        <w:tc>
          <w:tcPr>
            <w:tcW w:w="1165" w:type="pct"/>
            <w:vAlign w:val="center"/>
          </w:tcPr>
          <w:p w14:paraId="365E0182" w14:textId="40F68B7B"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33</w:t>
            </w:r>
            <w:r>
              <w:rPr>
                <w:rFonts w:ascii="Book Antiqua" w:hAnsi="Book Antiqua" w:cs="Times New Roman" w:hint="eastAsia"/>
                <w:sz w:val="24"/>
                <w:szCs w:val="24"/>
              </w:rPr>
              <w:t xml:space="preserve"> </w:t>
            </w:r>
            <w:r>
              <w:rPr>
                <w:rFonts w:ascii="Book Antiqua" w:hAnsi="Book Antiqua" w:cs="Times New Roman"/>
                <w:sz w:val="24"/>
                <w:szCs w:val="24"/>
              </w:rPr>
              <w:t>(21.4</w:t>
            </w:r>
            <w:r w:rsidR="002862E2" w:rsidRPr="00F01808">
              <w:rPr>
                <w:rFonts w:ascii="Book Antiqua" w:hAnsi="Book Antiqua" w:cs="Times New Roman"/>
                <w:sz w:val="24"/>
                <w:szCs w:val="24"/>
              </w:rPr>
              <w:t>)</w:t>
            </w:r>
          </w:p>
        </w:tc>
        <w:tc>
          <w:tcPr>
            <w:tcW w:w="861" w:type="pct"/>
            <w:vAlign w:val="center"/>
          </w:tcPr>
          <w:p w14:paraId="4F6CB70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84CC61B" w14:textId="77777777" w:rsidTr="00F557B2">
        <w:tc>
          <w:tcPr>
            <w:tcW w:w="1893" w:type="pct"/>
            <w:vAlign w:val="center"/>
          </w:tcPr>
          <w:p w14:paraId="0F793602"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Diabetes</w:t>
            </w:r>
          </w:p>
        </w:tc>
        <w:tc>
          <w:tcPr>
            <w:tcW w:w="1081" w:type="pct"/>
            <w:vAlign w:val="center"/>
          </w:tcPr>
          <w:p w14:paraId="3819AB51"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BCE0BEE"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3AAC8A92"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73839BF" w14:textId="77777777" w:rsidTr="00F557B2">
        <w:tc>
          <w:tcPr>
            <w:tcW w:w="1893" w:type="pct"/>
            <w:vAlign w:val="center"/>
          </w:tcPr>
          <w:p w14:paraId="04589CB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568157C5" w14:textId="66691122"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w:t>
            </w:r>
            <w:r w:rsidR="0043484E">
              <w:rPr>
                <w:rFonts w:ascii="Book Antiqua" w:hAnsi="Book Antiqua" w:cs="Times New Roman"/>
                <w:sz w:val="24"/>
                <w:szCs w:val="24"/>
              </w:rPr>
              <w:t>3 (34.4</w:t>
            </w:r>
            <w:r w:rsidRPr="00F01808">
              <w:rPr>
                <w:rFonts w:ascii="Book Antiqua" w:hAnsi="Book Antiqua" w:cs="Times New Roman"/>
                <w:sz w:val="24"/>
                <w:szCs w:val="24"/>
              </w:rPr>
              <w:t>)</w:t>
            </w:r>
          </w:p>
        </w:tc>
        <w:tc>
          <w:tcPr>
            <w:tcW w:w="1165" w:type="pct"/>
            <w:vAlign w:val="center"/>
          </w:tcPr>
          <w:p w14:paraId="3B11165B" w14:textId="2E5B69D1"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63</w:t>
            </w:r>
            <w:r>
              <w:rPr>
                <w:rFonts w:ascii="Book Antiqua" w:hAnsi="Book Antiqua" w:cs="Times New Roman" w:hint="eastAsia"/>
                <w:sz w:val="24"/>
                <w:szCs w:val="24"/>
              </w:rPr>
              <w:t xml:space="preserve"> </w:t>
            </w:r>
            <w:r>
              <w:rPr>
                <w:rFonts w:ascii="Book Antiqua" w:hAnsi="Book Antiqua" w:cs="Times New Roman"/>
                <w:sz w:val="24"/>
                <w:szCs w:val="24"/>
              </w:rPr>
              <w:t>(40.9</w:t>
            </w:r>
            <w:r w:rsidR="002862E2" w:rsidRPr="00F01808">
              <w:rPr>
                <w:rFonts w:ascii="Book Antiqua" w:hAnsi="Book Antiqua" w:cs="Times New Roman"/>
                <w:sz w:val="24"/>
                <w:szCs w:val="24"/>
              </w:rPr>
              <w:t>)</w:t>
            </w:r>
          </w:p>
        </w:tc>
        <w:tc>
          <w:tcPr>
            <w:tcW w:w="861" w:type="pct"/>
            <w:vAlign w:val="center"/>
          </w:tcPr>
          <w:p w14:paraId="19936938"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0.136</w:t>
            </w:r>
          </w:p>
        </w:tc>
      </w:tr>
      <w:tr w:rsidR="00EF519D" w:rsidRPr="00F01808" w14:paraId="2971C442" w14:textId="77777777" w:rsidTr="00F557B2">
        <w:tc>
          <w:tcPr>
            <w:tcW w:w="1893" w:type="pct"/>
            <w:vAlign w:val="center"/>
          </w:tcPr>
          <w:p w14:paraId="530C3B43"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174A623E" w14:textId="768B4898"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23 (14.9</w:t>
            </w:r>
            <w:r w:rsidR="002862E2" w:rsidRPr="00F01808">
              <w:rPr>
                <w:rFonts w:ascii="Book Antiqua" w:hAnsi="Book Antiqua" w:cs="Times New Roman"/>
                <w:sz w:val="24"/>
                <w:szCs w:val="24"/>
              </w:rPr>
              <w:t>)</w:t>
            </w:r>
          </w:p>
        </w:tc>
        <w:tc>
          <w:tcPr>
            <w:tcW w:w="1165" w:type="pct"/>
            <w:vAlign w:val="center"/>
          </w:tcPr>
          <w:p w14:paraId="1BA7A364" w14:textId="03F74AA0" w:rsidR="002862E2" w:rsidRPr="00F01808" w:rsidRDefault="0043484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15</w:t>
            </w:r>
            <w:r>
              <w:rPr>
                <w:rFonts w:ascii="Book Antiqua" w:hAnsi="Book Antiqua" w:cs="Times New Roman" w:hint="eastAsia"/>
                <w:sz w:val="24"/>
                <w:szCs w:val="24"/>
              </w:rPr>
              <w:t xml:space="preserve"> </w:t>
            </w:r>
            <w:r>
              <w:rPr>
                <w:rFonts w:ascii="Book Antiqua" w:hAnsi="Book Antiqua" w:cs="Times New Roman"/>
                <w:sz w:val="24"/>
                <w:szCs w:val="24"/>
              </w:rPr>
              <w:t>(9.7</w:t>
            </w:r>
            <w:r w:rsidR="002862E2" w:rsidRPr="00F01808">
              <w:rPr>
                <w:rFonts w:ascii="Book Antiqua" w:hAnsi="Book Antiqua" w:cs="Times New Roman"/>
                <w:sz w:val="24"/>
                <w:szCs w:val="24"/>
              </w:rPr>
              <w:t>)</w:t>
            </w:r>
          </w:p>
        </w:tc>
        <w:tc>
          <w:tcPr>
            <w:tcW w:w="861" w:type="pct"/>
            <w:vAlign w:val="center"/>
          </w:tcPr>
          <w:p w14:paraId="0933F60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7E651B7" w14:textId="77777777" w:rsidTr="00F557B2">
        <w:tc>
          <w:tcPr>
            <w:tcW w:w="1893" w:type="pct"/>
            <w:vAlign w:val="center"/>
          </w:tcPr>
          <w:p w14:paraId="0C82D26D"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Jaundice</w:t>
            </w:r>
          </w:p>
        </w:tc>
        <w:tc>
          <w:tcPr>
            <w:tcW w:w="1081" w:type="pct"/>
            <w:vAlign w:val="center"/>
          </w:tcPr>
          <w:p w14:paraId="11CF46CA"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57DB66C8"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1702F7BA"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29DD488" w14:textId="77777777" w:rsidTr="00F557B2">
        <w:tc>
          <w:tcPr>
            <w:tcW w:w="1893" w:type="pct"/>
            <w:vAlign w:val="center"/>
          </w:tcPr>
          <w:p w14:paraId="09D9CDB3"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03B4F4F1" w14:textId="74681163"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54</w:t>
            </w:r>
            <w:r>
              <w:rPr>
                <w:rFonts w:ascii="Book Antiqua" w:hAnsi="Book Antiqua" w:cs="Times New Roman" w:hint="eastAsia"/>
                <w:sz w:val="24"/>
                <w:szCs w:val="24"/>
              </w:rPr>
              <w:t xml:space="preserve"> </w:t>
            </w:r>
            <w:r>
              <w:rPr>
                <w:rFonts w:ascii="Book Antiqua" w:hAnsi="Book Antiqua" w:cs="Times New Roman"/>
                <w:sz w:val="24"/>
                <w:szCs w:val="24"/>
              </w:rPr>
              <w:t>(35.1</w:t>
            </w:r>
            <w:r w:rsidR="002862E2" w:rsidRPr="00F01808">
              <w:rPr>
                <w:rFonts w:ascii="Book Antiqua" w:hAnsi="Book Antiqua" w:cs="Times New Roman"/>
                <w:sz w:val="24"/>
                <w:szCs w:val="24"/>
              </w:rPr>
              <w:t>)</w:t>
            </w:r>
          </w:p>
        </w:tc>
        <w:tc>
          <w:tcPr>
            <w:tcW w:w="1165" w:type="pct"/>
            <w:vAlign w:val="center"/>
          </w:tcPr>
          <w:p w14:paraId="50257BC5" w14:textId="7C196454"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rPr>
              <w:t xml:space="preserve"> </w:t>
            </w:r>
            <w:r>
              <w:rPr>
                <w:rFonts w:ascii="Book Antiqua" w:hAnsi="Book Antiqua" w:cs="Times New Roman"/>
                <w:sz w:val="24"/>
                <w:szCs w:val="24"/>
              </w:rPr>
              <w:t>(48.7</w:t>
            </w:r>
            <w:r w:rsidR="002862E2" w:rsidRPr="00F01808">
              <w:rPr>
                <w:rFonts w:ascii="Book Antiqua" w:hAnsi="Book Antiqua" w:cs="Times New Roman"/>
                <w:sz w:val="24"/>
                <w:szCs w:val="24"/>
              </w:rPr>
              <w:t>)</w:t>
            </w:r>
          </w:p>
        </w:tc>
        <w:tc>
          <w:tcPr>
            <w:tcW w:w="861" w:type="pct"/>
            <w:vAlign w:val="center"/>
          </w:tcPr>
          <w:p w14:paraId="490A1393" w14:textId="2F04DCDC" w:rsidR="002862E2" w:rsidRPr="00F01808" w:rsidRDefault="00727481"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0222BB10" w14:textId="77777777" w:rsidTr="00F557B2">
        <w:tc>
          <w:tcPr>
            <w:tcW w:w="1893" w:type="pct"/>
            <w:vAlign w:val="center"/>
          </w:tcPr>
          <w:p w14:paraId="1BEF2EFD"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41EA619F" w14:textId="576FFCF2"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22</w:t>
            </w:r>
            <w:r>
              <w:rPr>
                <w:rFonts w:ascii="Book Antiqua" w:hAnsi="Book Antiqua" w:cs="Times New Roman" w:hint="eastAsia"/>
                <w:sz w:val="24"/>
                <w:szCs w:val="24"/>
              </w:rPr>
              <w:t xml:space="preserve"> </w:t>
            </w:r>
            <w:r>
              <w:rPr>
                <w:rFonts w:ascii="Book Antiqua" w:hAnsi="Book Antiqua" w:cs="Times New Roman"/>
                <w:sz w:val="24"/>
                <w:szCs w:val="24"/>
              </w:rPr>
              <w:t>(14.3</w:t>
            </w:r>
            <w:r w:rsidR="002862E2" w:rsidRPr="00F01808">
              <w:rPr>
                <w:rFonts w:ascii="Book Antiqua" w:hAnsi="Book Antiqua" w:cs="Times New Roman"/>
                <w:sz w:val="24"/>
                <w:szCs w:val="24"/>
              </w:rPr>
              <w:t>)</w:t>
            </w:r>
          </w:p>
        </w:tc>
        <w:tc>
          <w:tcPr>
            <w:tcW w:w="1165" w:type="pct"/>
            <w:vAlign w:val="center"/>
          </w:tcPr>
          <w:p w14:paraId="57AFF610" w14:textId="5AD36D6A"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861" w:type="pct"/>
            <w:vAlign w:val="center"/>
          </w:tcPr>
          <w:p w14:paraId="147FB3D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8CA7A7B" w14:textId="77777777" w:rsidTr="00F557B2">
        <w:tc>
          <w:tcPr>
            <w:tcW w:w="1893" w:type="pct"/>
            <w:vAlign w:val="center"/>
          </w:tcPr>
          <w:p w14:paraId="096F0FA3"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Blood groups</w:t>
            </w:r>
          </w:p>
        </w:tc>
        <w:tc>
          <w:tcPr>
            <w:tcW w:w="1081" w:type="pct"/>
            <w:vAlign w:val="center"/>
          </w:tcPr>
          <w:p w14:paraId="04B783E3"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F4B5142"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5779053B"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ED1336F" w14:textId="77777777" w:rsidTr="00F557B2">
        <w:tc>
          <w:tcPr>
            <w:tcW w:w="1893" w:type="pct"/>
            <w:vAlign w:val="center"/>
          </w:tcPr>
          <w:p w14:paraId="6AC9968D"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w:t>
            </w:r>
          </w:p>
        </w:tc>
        <w:tc>
          <w:tcPr>
            <w:tcW w:w="1081" w:type="pct"/>
            <w:vAlign w:val="center"/>
          </w:tcPr>
          <w:p w14:paraId="52A17F34" w14:textId="7E47C506"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20</w:t>
            </w:r>
            <w:r>
              <w:rPr>
                <w:rFonts w:ascii="Book Antiqua" w:hAnsi="Book Antiqua" w:cs="Times New Roman" w:hint="eastAsia"/>
                <w:sz w:val="24"/>
                <w:szCs w:val="24"/>
              </w:rPr>
              <w:t xml:space="preserve"> </w:t>
            </w:r>
            <w:r>
              <w:rPr>
                <w:rFonts w:ascii="Book Antiqua" w:hAnsi="Book Antiqua" w:cs="Times New Roman"/>
                <w:sz w:val="24"/>
                <w:szCs w:val="24"/>
              </w:rPr>
              <w:t>(13.0</w:t>
            </w:r>
            <w:r w:rsidR="002862E2" w:rsidRPr="00F01808">
              <w:rPr>
                <w:rFonts w:ascii="Book Antiqua" w:hAnsi="Book Antiqua" w:cs="Times New Roman"/>
                <w:sz w:val="24"/>
                <w:szCs w:val="24"/>
              </w:rPr>
              <w:t>)</w:t>
            </w:r>
          </w:p>
        </w:tc>
        <w:tc>
          <w:tcPr>
            <w:tcW w:w="1165" w:type="pct"/>
            <w:vAlign w:val="center"/>
          </w:tcPr>
          <w:p w14:paraId="1899E1F5" w14:textId="4543F323"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23</w:t>
            </w:r>
            <w:r>
              <w:rPr>
                <w:rFonts w:ascii="Book Antiqua" w:hAnsi="Book Antiqua" w:cs="Times New Roman" w:hint="eastAsia"/>
                <w:sz w:val="24"/>
                <w:szCs w:val="24"/>
              </w:rPr>
              <w:t xml:space="preserve"> </w:t>
            </w:r>
            <w:r>
              <w:rPr>
                <w:rFonts w:ascii="Book Antiqua" w:hAnsi="Book Antiqua" w:cs="Times New Roman"/>
                <w:sz w:val="24"/>
                <w:szCs w:val="24"/>
              </w:rPr>
              <w:t>(14.9</w:t>
            </w:r>
            <w:r w:rsidR="002862E2" w:rsidRPr="00F01808">
              <w:rPr>
                <w:rFonts w:ascii="Book Antiqua" w:hAnsi="Book Antiqua" w:cs="Times New Roman"/>
                <w:sz w:val="24"/>
                <w:szCs w:val="24"/>
              </w:rPr>
              <w:t>)</w:t>
            </w:r>
          </w:p>
        </w:tc>
        <w:tc>
          <w:tcPr>
            <w:tcW w:w="861" w:type="pct"/>
            <w:vAlign w:val="center"/>
          </w:tcPr>
          <w:p w14:paraId="627E3557"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0.046</w:t>
            </w:r>
          </w:p>
        </w:tc>
      </w:tr>
      <w:tr w:rsidR="00EF519D" w:rsidRPr="00F01808" w14:paraId="431EC6D6" w14:textId="77777777" w:rsidTr="00F557B2">
        <w:tc>
          <w:tcPr>
            <w:tcW w:w="1893" w:type="pct"/>
            <w:vAlign w:val="center"/>
          </w:tcPr>
          <w:p w14:paraId="5AAEE138"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B</w:t>
            </w:r>
          </w:p>
        </w:tc>
        <w:tc>
          <w:tcPr>
            <w:tcW w:w="1081" w:type="pct"/>
            <w:vAlign w:val="center"/>
          </w:tcPr>
          <w:p w14:paraId="02030E85" w14:textId="225E73B6"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34</w:t>
            </w:r>
            <w:r>
              <w:rPr>
                <w:rFonts w:ascii="Book Antiqua" w:hAnsi="Book Antiqua" w:cs="Times New Roman" w:hint="eastAsia"/>
                <w:sz w:val="24"/>
                <w:szCs w:val="24"/>
              </w:rPr>
              <w:t xml:space="preserve"> </w:t>
            </w:r>
            <w:r>
              <w:rPr>
                <w:rFonts w:ascii="Book Antiqua" w:hAnsi="Book Antiqua" w:cs="Times New Roman"/>
                <w:sz w:val="24"/>
                <w:szCs w:val="24"/>
              </w:rPr>
              <w:t>(22.1</w:t>
            </w:r>
            <w:r w:rsidR="002862E2" w:rsidRPr="00F01808">
              <w:rPr>
                <w:rFonts w:ascii="Book Antiqua" w:hAnsi="Book Antiqua" w:cs="Times New Roman"/>
                <w:sz w:val="24"/>
                <w:szCs w:val="24"/>
              </w:rPr>
              <w:t>)</w:t>
            </w:r>
          </w:p>
        </w:tc>
        <w:tc>
          <w:tcPr>
            <w:tcW w:w="1165" w:type="pct"/>
            <w:vAlign w:val="center"/>
          </w:tcPr>
          <w:p w14:paraId="4A50AA61" w14:textId="39888430"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22</w:t>
            </w:r>
            <w:r>
              <w:rPr>
                <w:rFonts w:ascii="Book Antiqua" w:hAnsi="Book Antiqua" w:cs="Times New Roman" w:hint="eastAsia"/>
                <w:sz w:val="24"/>
                <w:szCs w:val="24"/>
              </w:rPr>
              <w:t xml:space="preserve"> </w:t>
            </w:r>
            <w:r>
              <w:rPr>
                <w:rFonts w:ascii="Book Antiqua" w:hAnsi="Book Antiqua" w:cs="Times New Roman"/>
                <w:sz w:val="24"/>
                <w:szCs w:val="24"/>
              </w:rPr>
              <w:t>(14.3</w:t>
            </w:r>
            <w:r w:rsidR="002862E2" w:rsidRPr="00F01808">
              <w:rPr>
                <w:rFonts w:ascii="Book Antiqua" w:hAnsi="Book Antiqua" w:cs="Times New Roman"/>
                <w:sz w:val="24"/>
                <w:szCs w:val="24"/>
              </w:rPr>
              <w:t>)</w:t>
            </w:r>
          </w:p>
        </w:tc>
        <w:tc>
          <w:tcPr>
            <w:tcW w:w="861" w:type="pct"/>
            <w:vAlign w:val="center"/>
          </w:tcPr>
          <w:p w14:paraId="13A52F9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A73391A" w14:textId="77777777" w:rsidTr="00F557B2">
        <w:tc>
          <w:tcPr>
            <w:tcW w:w="1893" w:type="pct"/>
            <w:vAlign w:val="center"/>
          </w:tcPr>
          <w:p w14:paraId="0EBECE9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w:t>
            </w:r>
          </w:p>
        </w:tc>
        <w:tc>
          <w:tcPr>
            <w:tcW w:w="1081" w:type="pct"/>
            <w:vAlign w:val="center"/>
          </w:tcPr>
          <w:p w14:paraId="49076DD0" w14:textId="1C89E29D"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w:t>
            </w:r>
            <w:r>
              <w:rPr>
                <w:rFonts w:ascii="Book Antiqua" w:hAnsi="Book Antiqua" w:cs="Times New Roman" w:hint="eastAsia"/>
                <w:sz w:val="24"/>
                <w:szCs w:val="24"/>
              </w:rPr>
              <w:t xml:space="preserve"> </w:t>
            </w:r>
            <w:r>
              <w:rPr>
                <w:rFonts w:ascii="Book Antiqua" w:hAnsi="Book Antiqua" w:cs="Times New Roman"/>
                <w:sz w:val="24"/>
                <w:szCs w:val="24"/>
              </w:rPr>
              <w:t>(7.9</w:t>
            </w:r>
            <w:r w:rsidR="002862E2" w:rsidRPr="00F01808">
              <w:rPr>
                <w:rFonts w:ascii="Book Antiqua" w:hAnsi="Book Antiqua" w:cs="Times New Roman"/>
                <w:sz w:val="24"/>
                <w:szCs w:val="24"/>
              </w:rPr>
              <w:t>)</w:t>
            </w:r>
          </w:p>
        </w:tc>
        <w:tc>
          <w:tcPr>
            <w:tcW w:w="1165" w:type="pct"/>
            <w:vAlign w:val="center"/>
          </w:tcPr>
          <w:p w14:paraId="3D0C95EF" w14:textId="39F2FAB3"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(3.8</w:t>
            </w:r>
            <w:r w:rsidR="002862E2" w:rsidRPr="00F01808">
              <w:rPr>
                <w:rFonts w:ascii="Book Antiqua" w:hAnsi="Book Antiqua" w:cs="Times New Roman"/>
                <w:sz w:val="24"/>
                <w:szCs w:val="24"/>
              </w:rPr>
              <w:t>)</w:t>
            </w:r>
          </w:p>
        </w:tc>
        <w:tc>
          <w:tcPr>
            <w:tcW w:w="861" w:type="pct"/>
            <w:vAlign w:val="center"/>
          </w:tcPr>
          <w:p w14:paraId="26E0D5B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16FA08C" w14:textId="77777777" w:rsidTr="00F557B2">
        <w:tc>
          <w:tcPr>
            <w:tcW w:w="1893" w:type="pct"/>
            <w:vAlign w:val="center"/>
          </w:tcPr>
          <w:p w14:paraId="516264B3"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O</w:t>
            </w:r>
          </w:p>
        </w:tc>
        <w:tc>
          <w:tcPr>
            <w:tcW w:w="1081" w:type="pct"/>
            <w:vAlign w:val="center"/>
          </w:tcPr>
          <w:p w14:paraId="46BE0117" w14:textId="70C75E2D"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16</w:t>
            </w:r>
            <w:r>
              <w:rPr>
                <w:rFonts w:ascii="Book Antiqua" w:hAnsi="Book Antiqua" w:cs="Times New Roman" w:hint="eastAsia"/>
                <w:sz w:val="24"/>
                <w:szCs w:val="24"/>
              </w:rPr>
              <w:t xml:space="preserve"> </w:t>
            </w:r>
            <w:r>
              <w:rPr>
                <w:rFonts w:ascii="Book Antiqua" w:hAnsi="Book Antiqua" w:cs="Times New Roman"/>
                <w:sz w:val="24"/>
                <w:szCs w:val="24"/>
              </w:rPr>
              <w:t>(21.1</w:t>
            </w:r>
            <w:r w:rsidR="002862E2" w:rsidRPr="00F01808">
              <w:rPr>
                <w:rFonts w:ascii="Book Antiqua" w:hAnsi="Book Antiqua" w:cs="Times New Roman"/>
                <w:sz w:val="24"/>
                <w:szCs w:val="24"/>
              </w:rPr>
              <w:t>)</w:t>
            </w:r>
          </w:p>
        </w:tc>
        <w:tc>
          <w:tcPr>
            <w:tcW w:w="1165" w:type="pct"/>
            <w:vAlign w:val="center"/>
          </w:tcPr>
          <w:p w14:paraId="023CB5F0" w14:textId="2B74C695" w:rsidR="002862E2" w:rsidRPr="00F01808" w:rsidRDefault="00471CFA"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30</w:t>
            </w:r>
            <w:r>
              <w:rPr>
                <w:rFonts w:ascii="Book Antiqua" w:hAnsi="Book Antiqua" w:cs="Times New Roman" w:hint="eastAsia"/>
                <w:sz w:val="24"/>
                <w:szCs w:val="24"/>
              </w:rPr>
              <w:t xml:space="preserve"> </w:t>
            </w:r>
            <w:r>
              <w:rPr>
                <w:rFonts w:ascii="Book Antiqua" w:hAnsi="Book Antiqua" w:cs="Times New Roman"/>
                <w:sz w:val="24"/>
                <w:szCs w:val="24"/>
              </w:rPr>
              <w:t>(19.5</w:t>
            </w:r>
            <w:r w:rsidR="002862E2" w:rsidRPr="00F01808">
              <w:rPr>
                <w:rFonts w:ascii="Book Antiqua" w:hAnsi="Book Antiqua" w:cs="Times New Roman"/>
                <w:sz w:val="24"/>
                <w:szCs w:val="24"/>
              </w:rPr>
              <w:t>)</w:t>
            </w:r>
          </w:p>
        </w:tc>
        <w:tc>
          <w:tcPr>
            <w:tcW w:w="861" w:type="pct"/>
            <w:vAlign w:val="center"/>
          </w:tcPr>
          <w:p w14:paraId="6E1C5ED9"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76B97B8" w14:textId="77777777" w:rsidTr="00F557B2">
        <w:tc>
          <w:tcPr>
            <w:tcW w:w="1893" w:type="pct"/>
            <w:vAlign w:val="center"/>
          </w:tcPr>
          <w:p w14:paraId="426EF30D"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Pathological types</w:t>
            </w:r>
          </w:p>
        </w:tc>
        <w:tc>
          <w:tcPr>
            <w:tcW w:w="1081" w:type="pct"/>
            <w:vAlign w:val="center"/>
          </w:tcPr>
          <w:p w14:paraId="356F0B8C"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01ABAD4"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1C7DF6A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8452378" w14:textId="77777777" w:rsidTr="00F557B2">
        <w:tc>
          <w:tcPr>
            <w:tcW w:w="1893" w:type="pct"/>
            <w:vAlign w:val="center"/>
          </w:tcPr>
          <w:p w14:paraId="65A8412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Adenosquamous carcinoma</w:t>
            </w:r>
          </w:p>
        </w:tc>
        <w:tc>
          <w:tcPr>
            <w:tcW w:w="1081" w:type="pct"/>
            <w:vAlign w:val="center"/>
          </w:tcPr>
          <w:p w14:paraId="02D8C180" w14:textId="0A0952B2" w:rsidR="002862E2" w:rsidRPr="00F01808" w:rsidRDefault="00A16F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0(0</w:t>
            </w:r>
            <w:r w:rsidR="002862E2" w:rsidRPr="00F01808">
              <w:rPr>
                <w:rFonts w:ascii="Book Antiqua" w:hAnsi="Book Antiqua" w:cs="Times New Roman"/>
                <w:sz w:val="24"/>
                <w:szCs w:val="24"/>
              </w:rPr>
              <w:t>)</w:t>
            </w:r>
          </w:p>
        </w:tc>
        <w:tc>
          <w:tcPr>
            <w:tcW w:w="1165" w:type="pct"/>
            <w:vAlign w:val="center"/>
          </w:tcPr>
          <w:p w14:paraId="50840BCA" w14:textId="4BE2A1E3" w:rsidR="002862E2" w:rsidRPr="00F01808" w:rsidRDefault="00A16F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861" w:type="pct"/>
            <w:vAlign w:val="center"/>
          </w:tcPr>
          <w:p w14:paraId="74C51860"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0.137</w:t>
            </w:r>
          </w:p>
        </w:tc>
      </w:tr>
      <w:tr w:rsidR="00EF519D" w:rsidRPr="00F01808" w14:paraId="3431B348" w14:textId="77777777" w:rsidTr="00F557B2">
        <w:tc>
          <w:tcPr>
            <w:tcW w:w="1893" w:type="pct"/>
            <w:vAlign w:val="center"/>
          </w:tcPr>
          <w:p w14:paraId="1F6E9188"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Adenocarcinoma</w:t>
            </w:r>
          </w:p>
        </w:tc>
        <w:tc>
          <w:tcPr>
            <w:tcW w:w="1081" w:type="pct"/>
            <w:vAlign w:val="center"/>
          </w:tcPr>
          <w:p w14:paraId="6FD1C733" w14:textId="73780F8F" w:rsidR="002862E2" w:rsidRPr="00F01808" w:rsidRDefault="00A16F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rPr>
              <w:t xml:space="preserve"> </w:t>
            </w:r>
            <w:r>
              <w:rPr>
                <w:rFonts w:ascii="Book Antiqua" w:hAnsi="Book Antiqua" w:cs="Times New Roman"/>
                <w:sz w:val="24"/>
                <w:szCs w:val="24"/>
              </w:rPr>
              <w:t>(48.7</w:t>
            </w:r>
            <w:r w:rsidR="002862E2" w:rsidRPr="00F01808">
              <w:rPr>
                <w:rFonts w:ascii="Book Antiqua" w:hAnsi="Book Antiqua" w:cs="Times New Roman"/>
                <w:sz w:val="24"/>
                <w:szCs w:val="24"/>
              </w:rPr>
              <w:t>)</w:t>
            </w:r>
          </w:p>
        </w:tc>
        <w:tc>
          <w:tcPr>
            <w:tcW w:w="1165" w:type="pct"/>
            <w:vAlign w:val="center"/>
          </w:tcPr>
          <w:p w14:paraId="5DD3E397" w14:textId="50696E2F" w:rsidR="002862E2" w:rsidRPr="00F01808" w:rsidRDefault="00A16F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rPr>
              <w:t xml:space="preserve"> </w:t>
            </w:r>
            <w:r>
              <w:rPr>
                <w:rFonts w:ascii="Book Antiqua" w:hAnsi="Book Antiqua" w:cs="Times New Roman"/>
                <w:sz w:val="24"/>
                <w:szCs w:val="24"/>
              </w:rPr>
              <w:t>(48.7</w:t>
            </w:r>
            <w:r w:rsidR="002862E2" w:rsidRPr="00F01808">
              <w:rPr>
                <w:rFonts w:ascii="Book Antiqua" w:hAnsi="Book Antiqua" w:cs="Times New Roman"/>
                <w:sz w:val="24"/>
                <w:szCs w:val="24"/>
              </w:rPr>
              <w:t>)</w:t>
            </w:r>
          </w:p>
        </w:tc>
        <w:tc>
          <w:tcPr>
            <w:tcW w:w="861" w:type="pct"/>
            <w:vAlign w:val="center"/>
          </w:tcPr>
          <w:p w14:paraId="24CEFFA2"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B83B324" w14:textId="77777777" w:rsidTr="00F557B2">
        <w:tc>
          <w:tcPr>
            <w:tcW w:w="1893" w:type="pct"/>
            <w:vAlign w:val="center"/>
          </w:tcPr>
          <w:p w14:paraId="71B7AB4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Papillocarcinoma</w:t>
            </w:r>
          </w:p>
        </w:tc>
        <w:tc>
          <w:tcPr>
            <w:tcW w:w="1081" w:type="pct"/>
            <w:vAlign w:val="center"/>
          </w:tcPr>
          <w:p w14:paraId="2E3349CB" w14:textId="69C89875" w:rsidR="002862E2" w:rsidRPr="00F01808" w:rsidRDefault="00A16F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 (0.6</w:t>
            </w:r>
            <w:r w:rsidR="002862E2" w:rsidRPr="00F01808">
              <w:rPr>
                <w:rFonts w:ascii="Book Antiqua" w:hAnsi="Book Antiqua" w:cs="Times New Roman"/>
                <w:sz w:val="24"/>
                <w:szCs w:val="24"/>
              </w:rPr>
              <w:t>)</w:t>
            </w:r>
          </w:p>
        </w:tc>
        <w:tc>
          <w:tcPr>
            <w:tcW w:w="1165" w:type="pct"/>
            <w:vAlign w:val="center"/>
          </w:tcPr>
          <w:p w14:paraId="00A2B9CE" w14:textId="77B4F06A" w:rsidR="002862E2" w:rsidRPr="00F01808" w:rsidRDefault="00A16F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0</w:t>
            </w:r>
            <w:r>
              <w:rPr>
                <w:rFonts w:ascii="Book Antiqua" w:hAnsi="Book Antiqua" w:cs="Times New Roman" w:hint="eastAsia"/>
                <w:sz w:val="24"/>
                <w:szCs w:val="24"/>
              </w:rPr>
              <w:t xml:space="preserve"> </w:t>
            </w:r>
            <w:r>
              <w:rPr>
                <w:rFonts w:ascii="Book Antiqua" w:hAnsi="Book Antiqua" w:cs="Times New Roman"/>
                <w:sz w:val="24"/>
                <w:szCs w:val="24"/>
              </w:rPr>
              <w:t>(0.0</w:t>
            </w:r>
            <w:r w:rsidR="002862E2" w:rsidRPr="00F01808">
              <w:rPr>
                <w:rFonts w:ascii="Book Antiqua" w:hAnsi="Book Antiqua" w:cs="Times New Roman"/>
                <w:sz w:val="24"/>
                <w:szCs w:val="24"/>
              </w:rPr>
              <w:t>)</w:t>
            </w:r>
          </w:p>
        </w:tc>
        <w:tc>
          <w:tcPr>
            <w:tcW w:w="861" w:type="pct"/>
            <w:vAlign w:val="center"/>
          </w:tcPr>
          <w:p w14:paraId="7DBECB21"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A7A2D21" w14:textId="77777777" w:rsidTr="00F557B2">
        <w:tc>
          <w:tcPr>
            <w:tcW w:w="1893" w:type="pct"/>
            <w:vAlign w:val="center"/>
          </w:tcPr>
          <w:p w14:paraId="267C3EBA"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Degree of differentiation</w:t>
            </w:r>
          </w:p>
        </w:tc>
        <w:tc>
          <w:tcPr>
            <w:tcW w:w="1081" w:type="pct"/>
            <w:vAlign w:val="center"/>
          </w:tcPr>
          <w:p w14:paraId="077F2676"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33F33BE2"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154D1DBA"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43C52C9" w14:textId="77777777" w:rsidTr="00F557B2">
        <w:tc>
          <w:tcPr>
            <w:tcW w:w="1893" w:type="pct"/>
            <w:vAlign w:val="center"/>
          </w:tcPr>
          <w:p w14:paraId="4C222C8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lastRenderedPageBreak/>
              <w:t>Poor</w:t>
            </w:r>
          </w:p>
        </w:tc>
        <w:tc>
          <w:tcPr>
            <w:tcW w:w="1081" w:type="pct"/>
            <w:vAlign w:val="center"/>
          </w:tcPr>
          <w:p w14:paraId="5613BD5E" w14:textId="60EB2D7C"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36</w:t>
            </w:r>
            <w:r>
              <w:rPr>
                <w:rFonts w:ascii="Book Antiqua" w:hAnsi="Book Antiqua" w:cs="Times New Roman" w:hint="eastAsia"/>
                <w:sz w:val="24"/>
                <w:szCs w:val="24"/>
              </w:rPr>
              <w:t xml:space="preserve"> </w:t>
            </w:r>
            <w:r>
              <w:rPr>
                <w:rFonts w:ascii="Book Antiqua" w:hAnsi="Book Antiqua" w:cs="Times New Roman"/>
                <w:sz w:val="24"/>
                <w:szCs w:val="24"/>
              </w:rPr>
              <w:t>(23.4</w:t>
            </w:r>
            <w:r w:rsidR="002862E2" w:rsidRPr="00F01808">
              <w:rPr>
                <w:rFonts w:ascii="Book Antiqua" w:hAnsi="Book Antiqua" w:cs="Times New Roman"/>
                <w:sz w:val="24"/>
                <w:szCs w:val="24"/>
              </w:rPr>
              <w:t>)</w:t>
            </w:r>
          </w:p>
        </w:tc>
        <w:tc>
          <w:tcPr>
            <w:tcW w:w="1165" w:type="pct"/>
            <w:vAlign w:val="center"/>
          </w:tcPr>
          <w:p w14:paraId="4E549611" w14:textId="60942697"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24</w:t>
            </w:r>
            <w:r>
              <w:rPr>
                <w:rFonts w:ascii="Book Antiqua" w:hAnsi="Book Antiqua" w:cs="Times New Roman" w:hint="eastAsia"/>
                <w:sz w:val="24"/>
                <w:szCs w:val="24"/>
              </w:rPr>
              <w:t xml:space="preserve"> </w:t>
            </w:r>
            <w:r>
              <w:rPr>
                <w:rFonts w:ascii="Book Antiqua" w:hAnsi="Book Antiqua" w:cs="Times New Roman"/>
                <w:sz w:val="24"/>
                <w:szCs w:val="24"/>
              </w:rPr>
              <w:t>(15.6</w:t>
            </w:r>
            <w:r w:rsidR="002862E2" w:rsidRPr="00F01808">
              <w:rPr>
                <w:rFonts w:ascii="Book Antiqua" w:hAnsi="Book Antiqua" w:cs="Times New Roman"/>
                <w:sz w:val="24"/>
                <w:szCs w:val="24"/>
              </w:rPr>
              <w:t>)</w:t>
            </w:r>
          </w:p>
        </w:tc>
        <w:tc>
          <w:tcPr>
            <w:tcW w:w="861" w:type="pct"/>
            <w:vAlign w:val="center"/>
          </w:tcPr>
          <w:p w14:paraId="1E0DD8A1"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0.047</w:t>
            </w:r>
          </w:p>
        </w:tc>
      </w:tr>
      <w:tr w:rsidR="00EF519D" w:rsidRPr="00F01808" w14:paraId="76365507" w14:textId="77777777" w:rsidTr="00F557B2">
        <w:tc>
          <w:tcPr>
            <w:tcW w:w="1893" w:type="pct"/>
            <w:vAlign w:val="center"/>
          </w:tcPr>
          <w:p w14:paraId="6940A8A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Moderate-well</w:t>
            </w:r>
          </w:p>
        </w:tc>
        <w:tc>
          <w:tcPr>
            <w:tcW w:w="1081" w:type="pct"/>
            <w:vAlign w:val="center"/>
          </w:tcPr>
          <w:p w14:paraId="709230DB" w14:textId="4C1BC897"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40</w:t>
            </w:r>
            <w:r>
              <w:rPr>
                <w:rFonts w:ascii="Book Antiqua" w:hAnsi="Book Antiqua" w:cs="Times New Roman" w:hint="eastAsia"/>
                <w:sz w:val="24"/>
                <w:szCs w:val="24"/>
              </w:rPr>
              <w:t xml:space="preserve"> </w:t>
            </w:r>
            <w:r>
              <w:rPr>
                <w:rFonts w:ascii="Book Antiqua" w:hAnsi="Book Antiqua" w:cs="Times New Roman"/>
                <w:sz w:val="24"/>
                <w:szCs w:val="24"/>
              </w:rPr>
              <w:t>(26.0</w:t>
            </w:r>
            <w:r w:rsidR="002862E2" w:rsidRPr="00F01808">
              <w:rPr>
                <w:rFonts w:ascii="Book Antiqua" w:hAnsi="Book Antiqua" w:cs="Times New Roman"/>
                <w:sz w:val="24"/>
                <w:szCs w:val="24"/>
              </w:rPr>
              <w:t>)</w:t>
            </w:r>
          </w:p>
        </w:tc>
        <w:tc>
          <w:tcPr>
            <w:tcW w:w="1165" w:type="pct"/>
            <w:vAlign w:val="center"/>
          </w:tcPr>
          <w:p w14:paraId="336931E1" w14:textId="2E9959EE"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54</w:t>
            </w:r>
            <w:r>
              <w:rPr>
                <w:rFonts w:ascii="Book Antiqua" w:hAnsi="Book Antiqua" w:cs="Times New Roman" w:hint="eastAsia"/>
                <w:sz w:val="24"/>
                <w:szCs w:val="24"/>
              </w:rPr>
              <w:t xml:space="preserve"> </w:t>
            </w:r>
            <w:r>
              <w:rPr>
                <w:rFonts w:ascii="Book Antiqua" w:hAnsi="Book Antiqua" w:cs="Times New Roman"/>
                <w:sz w:val="24"/>
                <w:szCs w:val="24"/>
              </w:rPr>
              <w:t>(35.1</w:t>
            </w:r>
            <w:r w:rsidR="002862E2" w:rsidRPr="00F01808">
              <w:rPr>
                <w:rFonts w:ascii="Book Antiqua" w:hAnsi="Book Antiqua" w:cs="Times New Roman"/>
                <w:sz w:val="24"/>
                <w:szCs w:val="24"/>
              </w:rPr>
              <w:t>)</w:t>
            </w:r>
          </w:p>
        </w:tc>
        <w:tc>
          <w:tcPr>
            <w:tcW w:w="861" w:type="pct"/>
            <w:vAlign w:val="center"/>
          </w:tcPr>
          <w:p w14:paraId="65AB430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EC39C0F" w14:textId="77777777" w:rsidTr="00F557B2">
        <w:tc>
          <w:tcPr>
            <w:tcW w:w="1893" w:type="pct"/>
            <w:vAlign w:val="center"/>
          </w:tcPr>
          <w:p w14:paraId="1D68DB51"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Resection margin status</w:t>
            </w:r>
          </w:p>
        </w:tc>
        <w:tc>
          <w:tcPr>
            <w:tcW w:w="1081" w:type="pct"/>
            <w:vAlign w:val="center"/>
          </w:tcPr>
          <w:p w14:paraId="5AB269F2"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997599C"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0E557058"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B6B8C11" w14:textId="77777777" w:rsidTr="00F557B2">
        <w:tc>
          <w:tcPr>
            <w:tcW w:w="1893" w:type="pct"/>
            <w:vAlign w:val="center"/>
          </w:tcPr>
          <w:p w14:paraId="3146DF37"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Negative</w:t>
            </w:r>
          </w:p>
        </w:tc>
        <w:tc>
          <w:tcPr>
            <w:tcW w:w="1081" w:type="pct"/>
            <w:vAlign w:val="center"/>
          </w:tcPr>
          <w:p w14:paraId="06EE0CE3" w14:textId="61BF43B4"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39(25.3</w:t>
            </w:r>
            <w:r w:rsidR="002862E2" w:rsidRPr="00F01808">
              <w:rPr>
                <w:rFonts w:ascii="Book Antiqua" w:hAnsi="Book Antiqua" w:cs="Times New Roman"/>
                <w:sz w:val="24"/>
                <w:szCs w:val="24"/>
              </w:rPr>
              <w:t>)</w:t>
            </w:r>
          </w:p>
        </w:tc>
        <w:tc>
          <w:tcPr>
            <w:tcW w:w="1165" w:type="pct"/>
            <w:vAlign w:val="center"/>
          </w:tcPr>
          <w:p w14:paraId="75711403" w14:textId="2BC7F762"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57(37.0</w:t>
            </w:r>
            <w:r w:rsidR="002862E2" w:rsidRPr="00F01808">
              <w:rPr>
                <w:rFonts w:ascii="Book Antiqua" w:hAnsi="Book Antiqua" w:cs="Times New Roman"/>
                <w:sz w:val="24"/>
                <w:szCs w:val="24"/>
              </w:rPr>
              <w:t>)</w:t>
            </w:r>
          </w:p>
        </w:tc>
        <w:tc>
          <w:tcPr>
            <w:tcW w:w="861" w:type="pct"/>
            <w:vAlign w:val="center"/>
          </w:tcPr>
          <w:p w14:paraId="0E19B619"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0.008</w:t>
            </w:r>
          </w:p>
        </w:tc>
      </w:tr>
      <w:tr w:rsidR="00EF519D" w:rsidRPr="00F01808" w14:paraId="06541F02" w14:textId="77777777" w:rsidTr="00F557B2">
        <w:tc>
          <w:tcPr>
            <w:tcW w:w="1893" w:type="pct"/>
            <w:vAlign w:val="center"/>
          </w:tcPr>
          <w:p w14:paraId="37E9176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Positive</w:t>
            </w:r>
          </w:p>
        </w:tc>
        <w:tc>
          <w:tcPr>
            <w:tcW w:w="1081" w:type="pct"/>
            <w:vAlign w:val="center"/>
          </w:tcPr>
          <w:p w14:paraId="0432CEB7" w14:textId="11E711ED"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37(24.0</w:t>
            </w:r>
            <w:r w:rsidR="002862E2" w:rsidRPr="00F01808">
              <w:rPr>
                <w:rFonts w:ascii="Book Antiqua" w:hAnsi="Book Antiqua" w:cs="Times New Roman"/>
                <w:sz w:val="24"/>
                <w:szCs w:val="24"/>
              </w:rPr>
              <w:t>)</w:t>
            </w:r>
          </w:p>
        </w:tc>
        <w:tc>
          <w:tcPr>
            <w:tcW w:w="1165" w:type="pct"/>
            <w:vAlign w:val="center"/>
          </w:tcPr>
          <w:p w14:paraId="2C30FA3B" w14:textId="3F471D9C"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21(13.6</w:t>
            </w:r>
            <w:r w:rsidR="002862E2" w:rsidRPr="00F01808">
              <w:rPr>
                <w:rFonts w:ascii="Book Antiqua" w:hAnsi="Book Antiqua" w:cs="Times New Roman"/>
                <w:sz w:val="24"/>
                <w:szCs w:val="24"/>
              </w:rPr>
              <w:t>)</w:t>
            </w:r>
          </w:p>
        </w:tc>
        <w:tc>
          <w:tcPr>
            <w:tcW w:w="861" w:type="pct"/>
            <w:vAlign w:val="center"/>
          </w:tcPr>
          <w:p w14:paraId="6DFC624D"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11A24DD" w14:textId="77777777" w:rsidTr="00F557B2">
        <w:tc>
          <w:tcPr>
            <w:tcW w:w="1893" w:type="pct"/>
            <w:vAlign w:val="center"/>
          </w:tcPr>
          <w:p w14:paraId="64364D17"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Maximum tumor diameter(cm)</w:t>
            </w:r>
          </w:p>
        </w:tc>
        <w:tc>
          <w:tcPr>
            <w:tcW w:w="1081" w:type="pct"/>
            <w:vAlign w:val="center"/>
          </w:tcPr>
          <w:p w14:paraId="1238627F"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18274E46"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36F28662"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01573E6" w14:textId="77777777" w:rsidTr="00F557B2">
        <w:tc>
          <w:tcPr>
            <w:tcW w:w="1893" w:type="pct"/>
            <w:vAlign w:val="center"/>
          </w:tcPr>
          <w:p w14:paraId="3304DBCC" w14:textId="17FE4E85"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2.45</w:t>
            </w:r>
          </w:p>
        </w:tc>
        <w:tc>
          <w:tcPr>
            <w:tcW w:w="1081" w:type="pct"/>
            <w:vAlign w:val="center"/>
          </w:tcPr>
          <w:p w14:paraId="5C70ECB6" w14:textId="393CC5B7"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36</w:t>
            </w:r>
            <w:r>
              <w:rPr>
                <w:rFonts w:ascii="Book Antiqua" w:hAnsi="Book Antiqua" w:cs="Times New Roman" w:hint="eastAsia"/>
                <w:sz w:val="24"/>
                <w:szCs w:val="24"/>
              </w:rPr>
              <w:t xml:space="preserve"> </w:t>
            </w:r>
            <w:r>
              <w:rPr>
                <w:rFonts w:ascii="Book Antiqua" w:hAnsi="Book Antiqua" w:cs="Times New Roman"/>
                <w:sz w:val="24"/>
                <w:szCs w:val="24"/>
              </w:rPr>
              <w:t>(23.4</w:t>
            </w:r>
            <w:r w:rsidR="002862E2" w:rsidRPr="00F01808">
              <w:rPr>
                <w:rFonts w:ascii="Book Antiqua" w:hAnsi="Book Antiqua" w:cs="Times New Roman"/>
                <w:sz w:val="24"/>
                <w:szCs w:val="24"/>
              </w:rPr>
              <w:t>)</w:t>
            </w:r>
          </w:p>
        </w:tc>
        <w:tc>
          <w:tcPr>
            <w:tcW w:w="1165" w:type="pct"/>
            <w:vAlign w:val="center"/>
          </w:tcPr>
          <w:p w14:paraId="7335E685" w14:textId="74FA6527"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32</w:t>
            </w:r>
            <w:r>
              <w:rPr>
                <w:rFonts w:ascii="Book Antiqua" w:hAnsi="Book Antiqua" w:cs="Times New Roman" w:hint="eastAsia"/>
                <w:sz w:val="24"/>
                <w:szCs w:val="24"/>
              </w:rPr>
              <w:t xml:space="preserve"> </w:t>
            </w:r>
            <w:r>
              <w:rPr>
                <w:rFonts w:ascii="Book Antiqua" w:hAnsi="Book Antiqua" w:cs="Times New Roman"/>
                <w:sz w:val="24"/>
                <w:szCs w:val="24"/>
              </w:rPr>
              <w:t>(20.8</w:t>
            </w:r>
            <w:r w:rsidR="002862E2" w:rsidRPr="00F01808">
              <w:rPr>
                <w:rFonts w:ascii="Book Antiqua" w:hAnsi="Book Antiqua" w:cs="Times New Roman"/>
                <w:sz w:val="24"/>
                <w:szCs w:val="24"/>
              </w:rPr>
              <w:t>)</w:t>
            </w:r>
          </w:p>
        </w:tc>
        <w:tc>
          <w:tcPr>
            <w:tcW w:w="861" w:type="pct"/>
            <w:vAlign w:val="center"/>
          </w:tcPr>
          <w:p w14:paraId="75D96570"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0.516</w:t>
            </w:r>
          </w:p>
        </w:tc>
      </w:tr>
      <w:tr w:rsidR="00EF519D" w:rsidRPr="00F01808" w14:paraId="4A652BF0" w14:textId="77777777" w:rsidTr="00F557B2">
        <w:tc>
          <w:tcPr>
            <w:tcW w:w="1893" w:type="pct"/>
            <w:vAlign w:val="center"/>
          </w:tcPr>
          <w:p w14:paraId="420BFBEC" w14:textId="24DAA77F" w:rsidR="002862E2" w:rsidRPr="00F01808" w:rsidRDefault="00B305E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2862E2" w:rsidRPr="00F01808">
              <w:rPr>
                <w:rFonts w:ascii="Book Antiqua" w:hAnsi="Book Antiqua" w:cs="Times New Roman"/>
                <w:sz w:val="24"/>
                <w:szCs w:val="24"/>
              </w:rPr>
              <w:t>2.45</w:t>
            </w:r>
          </w:p>
        </w:tc>
        <w:tc>
          <w:tcPr>
            <w:tcW w:w="1081" w:type="pct"/>
            <w:vAlign w:val="center"/>
          </w:tcPr>
          <w:p w14:paraId="60CC5D81" w14:textId="6B79C4E3"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40</w:t>
            </w:r>
            <w:r>
              <w:rPr>
                <w:rFonts w:ascii="Book Antiqua" w:hAnsi="Book Antiqua" w:cs="Times New Roman" w:hint="eastAsia"/>
                <w:sz w:val="24"/>
                <w:szCs w:val="24"/>
              </w:rPr>
              <w:t xml:space="preserve"> </w:t>
            </w:r>
            <w:r>
              <w:rPr>
                <w:rFonts w:ascii="Book Antiqua" w:hAnsi="Book Antiqua" w:cs="Times New Roman"/>
                <w:sz w:val="24"/>
                <w:szCs w:val="24"/>
              </w:rPr>
              <w:t>(26.0</w:t>
            </w:r>
            <w:r w:rsidR="002862E2" w:rsidRPr="00F01808">
              <w:rPr>
                <w:rFonts w:ascii="Book Antiqua" w:hAnsi="Book Antiqua" w:cs="Times New Roman"/>
                <w:sz w:val="24"/>
                <w:szCs w:val="24"/>
              </w:rPr>
              <w:t>)</w:t>
            </w:r>
          </w:p>
        </w:tc>
        <w:tc>
          <w:tcPr>
            <w:tcW w:w="1165" w:type="pct"/>
            <w:vAlign w:val="center"/>
          </w:tcPr>
          <w:p w14:paraId="1B2C16BA" w14:textId="39831647"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46</w:t>
            </w:r>
            <w:r>
              <w:rPr>
                <w:rFonts w:ascii="Book Antiqua" w:hAnsi="Book Antiqua" w:cs="Times New Roman" w:hint="eastAsia"/>
                <w:sz w:val="24"/>
                <w:szCs w:val="24"/>
              </w:rPr>
              <w:t xml:space="preserve"> </w:t>
            </w:r>
            <w:r>
              <w:rPr>
                <w:rFonts w:ascii="Book Antiqua" w:hAnsi="Book Antiqua" w:cs="Times New Roman"/>
                <w:sz w:val="24"/>
                <w:szCs w:val="24"/>
              </w:rPr>
              <w:t>(29.9</w:t>
            </w:r>
            <w:r w:rsidR="002862E2" w:rsidRPr="00F01808">
              <w:rPr>
                <w:rFonts w:ascii="Book Antiqua" w:hAnsi="Book Antiqua" w:cs="Times New Roman"/>
                <w:sz w:val="24"/>
                <w:szCs w:val="24"/>
              </w:rPr>
              <w:t>)</w:t>
            </w:r>
          </w:p>
        </w:tc>
        <w:tc>
          <w:tcPr>
            <w:tcW w:w="861" w:type="pct"/>
            <w:vAlign w:val="center"/>
          </w:tcPr>
          <w:p w14:paraId="05709087"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755B169" w14:textId="77777777" w:rsidTr="00F557B2">
        <w:tc>
          <w:tcPr>
            <w:tcW w:w="1893" w:type="pct"/>
            <w:vAlign w:val="center"/>
          </w:tcPr>
          <w:p w14:paraId="26536610"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 stage</w:t>
            </w:r>
          </w:p>
        </w:tc>
        <w:tc>
          <w:tcPr>
            <w:tcW w:w="1081" w:type="pct"/>
            <w:vAlign w:val="center"/>
          </w:tcPr>
          <w:p w14:paraId="687F3F6A"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74B0A9E9"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387338C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96B8188" w14:textId="77777777" w:rsidTr="00F557B2">
        <w:tc>
          <w:tcPr>
            <w:tcW w:w="1893" w:type="pct"/>
            <w:vAlign w:val="center"/>
          </w:tcPr>
          <w:p w14:paraId="6D83ECCC"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Tis-T1a</w:t>
            </w:r>
          </w:p>
        </w:tc>
        <w:tc>
          <w:tcPr>
            <w:tcW w:w="1081" w:type="pct"/>
            <w:vAlign w:val="center"/>
          </w:tcPr>
          <w:p w14:paraId="79203E46" w14:textId="01340CBE"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2(1.3</w:t>
            </w:r>
            <w:r w:rsidR="002862E2" w:rsidRPr="00F01808">
              <w:rPr>
                <w:rFonts w:ascii="Book Antiqua" w:hAnsi="Book Antiqua" w:cs="Times New Roman"/>
                <w:sz w:val="24"/>
                <w:szCs w:val="24"/>
              </w:rPr>
              <w:t>)</w:t>
            </w:r>
          </w:p>
        </w:tc>
        <w:tc>
          <w:tcPr>
            <w:tcW w:w="1165" w:type="pct"/>
            <w:vAlign w:val="center"/>
          </w:tcPr>
          <w:p w14:paraId="6502007C" w14:textId="0C267470"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8</w:t>
            </w:r>
            <w:r>
              <w:rPr>
                <w:rFonts w:ascii="Book Antiqua" w:hAnsi="Book Antiqua" w:cs="Times New Roman" w:hint="eastAsia"/>
                <w:sz w:val="24"/>
                <w:szCs w:val="24"/>
              </w:rPr>
              <w:t xml:space="preserve"> </w:t>
            </w:r>
            <w:r>
              <w:rPr>
                <w:rFonts w:ascii="Book Antiqua" w:hAnsi="Book Antiqua" w:cs="Times New Roman"/>
                <w:sz w:val="24"/>
                <w:szCs w:val="24"/>
              </w:rPr>
              <w:t>(5.2</w:t>
            </w:r>
            <w:r w:rsidR="002862E2" w:rsidRPr="00F01808">
              <w:rPr>
                <w:rFonts w:ascii="Book Antiqua" w:hAnsi="Book Antiqua" w:cs="Times New Roman"/>
                <w:sz w:val="24"/>
                <w:szCs w:val="24"/>
              </w:rPr>
              <w:t>)</w:t>
            </w:r>
          </w:p>
        </w:tc>
        <w:tc>
          <w:tcPr>
            <w:tcW w:w="861" w:type="pct"/>
            <w:vAlign w:val="center"/>
          </w:tcPr>
          <w:p w14:paraId="18D97508"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0.021</w:t>
            </w:r>
          </w:p>
        </w:tc>
      </w:tr>
      <w:tr w:rsidR="00EF519D" w:rsidRPr="00F01808" w14:paraId="2FBBD915" w14:textId="77777777" w:rsidTr="00F557B2">
        <w:tc>
          <w:tcPr>
            <w:tcW w:w="1893" w:type="pct"/>
            <w:vAlign w:val="center"/>
          </w:tcPr>
          <w:p w14:paraId="5C551F23"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T1b-T2b</w:t>
            </w:r>
          </w:p>
        </w:tc>
        <w:tc>
          <w:tcPr>
            <w:tcW w:w="1081" w:type="pct"/>
            <w:vAlign w:val="center"/>
          </w:tcPr>
          <w:p w14:paraId="48986EA9" w14:textId="22581B86"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9</w:t>
            </w:r>
            <w:r w:rsidR="00F067BE">
              <w:rPr>
                <w:rFonts w:ascii="Book Antiqua" w:hAnsi="Book Antiqua" w:cs="Times New Roman" w:hint="eastAsia"/>
                <w:sz w:val="24"/>
                <w:szCs w:val="24"/>
              </w:rPr>
              <w:t xml:space="preserve"> </w:t>
            </w:r>
            <w:r w:rsidR="00F067BE">
              <w:rPr>
                <w:rFonts w:ascii="Book Antiqua" w:hAnsi="Book Antiqua" w:cs="Times New Roman"/>
                <w:sz w:val="24"/>
                <w:szCs w:val="24"/>
              </w:rPr>
              <w:t>(5.8</w:t>
            </w:r>
            <w:r w:rsidRPr="00F01808">
              <w:rPr>
                <w:rFonts w:ascii="Book Antiqua" w:hAnsi="Book Antiqua" w:cs="Times New Roman"/>
                <w:sz w:val="24"/>
                <w:szCs w:val="24"/>
              </w:rPr>
              <w:t>)</w:t>
            </w:r>
          </w:p>
        </w:tc>
        <w:tc>
          <w:tcPr>
            <w:tcW w:w="1165" w:type="pct"/>
            <w:vAlign w:val="center"/>
          </w:tcPr>
          <w:p w14:paraId="1ADA2748" w14:textId="3A4DAD5A"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20</w:t>
            </w:r>
            <w:r>
              <w:rPr>
                <w:rFonts w:ascii="Book Antiqua" w:hAnsi="Book Antiqua" w:cs="Times New Roman" w:hint="eastAsia"/>
                <w:sz w:val="24"/>
                <w:szCs w:val="24"/>
              </w:rPr>
              <w:t xml:space="preserve"> </w:t>
            </w:r>
            <w:r>
              <w:rPr>
                <w:rFonts w:ascii="Book Antiqua" w:hAnsi="Book Antiqua" w:cs="Times New Roman"/>
                <w:sz w:val="24"/>
                <w:szCs w:val="24"/>
              </w:rPr>
              <w:t>(13.0</w:t>
            </w:r>
            <w:r w:rsidR="002862E2" w:rsidRPr="00F01808">
              <w:rPr>
                <w:rFonts w:ascii="Book Antiqua" w:hAnsi="Book Antiqua" w:cs="Times New Roman"/>
                <w:sz w:val="24"/>
                <w:szCs w:val="24"/>
              </w:rPr>
              <w:t>)</w:t>
            </w:r>
          </w:p>
        </w:tc>
        <w:tc>
          <w:tcPr>
            <w:tcW w:w="861" w:type="pct"/>
            <w:vAlign w:val="center"/>
          </w:tcPr>
          <w:p w14:paraId="3E21BF7C"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E030F2C" w14:textId="77777777" w:rsidTr="00F557B2">
        <w:tc>
          <w:tcPr>
            <w:tcW w:w="1893" w:type="pct"/>
            <w:vAlign w:val="center"/>
          </w:tcPr>
          <w:p w14:paraId="5483B6B8"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T3</w:t>
            </w:r>
          </w:p>
        </w:tc>
        <w:tc>
          <w:tcPr>
            <w:tcW w:w="1081" w:type="pct"/>
            <w:vAlign w:val="center"/>
          </w:tcPr>
          <w:p w14:paraId="5C05A49B" w14:textId="798B14A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58</w:t>
            </w:r>
            <w:r w:rsidR="00F067BE">
              <w:rPr>
                <w:rFonts w:ascii="Book Antiqua" w:hAnsi="Book Antiqua" w:cs="Times New Roman" w:hint="eastAsia"/>
                <w:sz w:val="24"/>
                <w:szCs w:val="24"/>
              </w:rPr>
              <w:t xml:space="preserve"> </w:t>
            </w:r>
            <w:r w:rsidR="00F067BE">
              <w:rPr>
                <w:rFonts w:ascii="Book Antiqua" w:hAnsi="Book Antiqua" w:cs="Times New Roman"/>
                <w:sz w:val="24"/>
                <w:szCs w:val="24"/>
              </w:rPr>
              <w:t>(37.7</w:t>
            </w:r>
            <w:r w:rsidRPr="00F01808">
              <w:rPr>
                <w:rFonts w:ascii="Book Antiqua" w:hAnsi="Book Antiqua" w:cs="Times New Roman"/>
                <w:sz w:val="24"/>
                <w:szCs w:val="24"/>
              </w:rPr>
              <w:t>)</w:t>
            </w:r>
          </w:p>
        </w:tc>
        <w:tc>
          <w:tcPr>
            <w:tcW w:w="1165" w:type="pct"/>
            <w:vAlign w:val="center"/>
          </w:tcPr>
          <w:p w14:paraId="5F88C07F" w14:textId="3B9FE788"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45</w:t>
            </w:r>
            <w:r w:rsidR="00F067BE">
              <w:rPr>
                <w:rFonts w:ascii="Book Antiqua" w:hAnsi="Book Antiqua" w:cs="Times New Roman" w:hint="eastAsia"/>
                <w:sz w:val="24"/>
                <w:szCs w:val="24"/>
              </w:rPr>
              <w:t xml:space="preserve"> </w:t>
            </w:r>
            <w:r w:rsidRPr="00F01808">
              <w:rPr>
                <w:rFonts w:ascii="Book Antiqua" w:hAnsi="Book Antiqua" w:cs="Times New Roman"/>
                <w:sz w:val="24"/>
                <w:szCs w:val="24"/>
              </w:rPr>
              <w:t>(29.2)</w:t>
            </w:r>
          </w:p>
        </w:tc>
        <w:tc>
          <w:tcPr>
            <w:tcW w:w="861" w:type="pct"/>
            <w:vAlign w:val="center"/>
          </w:tcPr>
          <w:p w14:paraId="1C4DC173" w14:textId="77777777" w:rsidR="002862E2" w:rsidRPr="00F01808" w:rsidRDefault="002862E2" w:rsidP="009A188A">
            <w:pPr>
              <w:snapToGrid w:val="0"/>
              <w:spacing w:line="360" w:lineRule="auto"/>
              <w:rPr>
                <w:rFonts w:ascii="Book Antiqua" w:hAnsi="Book Antiqua" w:cs="Times New Roman"/>
                <w:sz w:val="24"/>
                <w:szCs w:val="24"/>
              </w:rPr>
            </w:pPr>
          </w:p>
        </w:tc>
      </w:tr>
      <w:tr w:rsidR="002862E2" w:rsidRPr="00F01808" w14:paraId="533C8ABC" w14:textId="77777777" w:rsidTr="00F557B2">
        <w:tc>
          <w:tcPr>
            <w:tcW w:w="1893" w:type="pct"/>
            <w:vAlign w:val="center"/>
          </w:tcPr>
          <w:p w14:paraId="066A063F"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T4</w:t>
            </w:r>
          </w:p>
        </w:tc>
        <w:tc>
          <w:tcPr>
            <w:tcW w:w="1081" w:type="pct"/>
            <w:vAlign w:val="center"/>
          </w:tcPr>
          <w:p w14:paraId="2C7E4AB9" w14:textId="6E50FA1F"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w:t>
            </w:r>
            <w:r w:rsidR="00F067BE">
              <w:rPr>
                <w:rFonts w:ascii="Book Antiqua" w:hAnsi="Book Antiqua" w:cs="Times New Roman" w:hint="eastAsia"/>
                <w:sz w:val="24"/>
                <w:szCs w:val="24"/>
              </w:rPr>
              <w:t xml:space="preserve"> </w:t>
            </w:r>
            <w:r w:rsidR="00F067BE">
              <w:rPr>
                <w:rFonts w:ascii="Book Antiqua" w:hAnsi="Book Antiqua" w:cs="Times New Roman"/>
                <w:sz w:val="24"/>
                <w:szCs w:val="24"/>
              </w:rPr>
              <w:t>(4.5</w:t>
            </w:r>
            <w:r w:rsidRPr="00F01808">
              <w:rPr>
                <w:rFonts w:ascii="Book Antiqua" w:hAnsi="Book Antiqua" w:cs="Times New Roman"/>
                <w:sz w:val="24"/>
                <w:szCs w:val="24"/>
              </w:rPr>
              <w:t>)</w:t>
            </w:r>
          </w:p>
        </w:tc>
        <w:tc>
          <w:tcPr>
            <w:tcW w:w="1165" w:type="pct"/>
            <w:vAlign w:val="center"/>
          </w:tcPr>
          <w:p w14:paraId="040558A7" w14:textId="00822952"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w:t>
            </w:r>
            <w:r>
              <w:rPr>
                <w:rFonts w:ascii="Book Antiqua" w:hAnsi="Book Antiqua" w:cs="Times New Roman" w:hint="eastAsia"/>
                <w:sz w:val="24"/>
                <w:szCs w:val="24"/>
              </w:rPr>
              <w:t xml:space="preserve"> </w:t>
            </w:r>
            <w:r>
              <w:rPr>
                <w:rFonts w:ascii="Book Antiqua" w:hAnsi="Book Antiqua" w:cs="Times New Roman"/>
                <w:sz w:val="24"/>
                <w:szCs w:val="24"/>
              </w:rPr>
              <w:t>(3.2</w:t>
            </w:r>
            <w:r w:rsidR="002862E2" w:rsidRPr="00F01808">
              <w:rPr>
                <w:rFonts w:ascii="Book Antiqua" w:hAnsi="Book Antiqua" w:cs="Times New Roman"/>
                <w:sz w:val="24"/>
                <w:szCs w:val="24"/>
              </w:rPr>
              <w:t>)</w:t>
            </w:r>
          </w:p>
        </w:tc>
        <w:tc>
          <w:tcPr>
            <w:tcW w:w="861" w:type="pct"/>
            <w:vAlign w:val="center"/>
          </w:tcPr>
          <w:p w14:paraId="5C26B00B" w14:textId="77777777" w:rsidR="002862E2" w:rsidRPr="00F01808" w:rsidRDefault="002862E2" w:rsidP="009A188A">
            <w:pPr>
              <w:snapToGrid w:val="0"/>
              <w:spacing w:line="360" w:lineRule="auto"/>
              <w:rPr>
                <w:rFonts w:ascii="Book Antiqua" w:hAnsi="Book Antiqua" w:cs="Times New Roman"/>
                <w:sz w:val="24"/>
                <w:szCs w:val="24"/>
              </w:rPr>
            </w:pPr>
          </w:p>
        </w:tc>
      </w:tr>
    </w:tbl>
    <w:tbl>
      <w:tblPr>
        <w:tblStyle w:val="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842"/>
        <w:gridCol w:w="1986"/>
        <w:gridCol w:w="1467"/>
      </w:tblGrid>
      <w:tr w:rsidR="00EF519D" w:rsidRPr="00F01808" w14:paraId="545C7349" w14:textId="77777777" w:rsidTr="00F557B2">
        <w:tc>
          <w:tcPr>
            <w:tcW w:w="1893" w:type="pct"/>
            <w:vAlign w:val="center"/>
          </w:tcPr>
          <w:p w14:paraId="059ED912"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N stage</w:t>
            </w:r>
          </w:p>
        </w:tc>
        <w:tc>
          <w:tcPr>
            <w:tcW w:w="1081" w:type="pct"/>
            <w:vAlign w:val="center"/>
          </w:tcPr>
          <w:p w14:paraId="39FA3B3E"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FBF79BD"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7FAE14A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2DD9E7C" w14:textId="77777777" w:rsidTr="00F557B2">
        <w:tc>
          <w:tcPr>
            <w:tcW w:w="1893" w:type="pct"/>
            <w:vAlign w:val="center"/>
          </w:tcPr>
          <w:p w14:paraId="79BF9F24"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N0</w:t>
            </w:r>
          </w:p>
        </w:tc>
        <w:tc>
          <w:tcPr>
            <w:tcW w:w="1081" w:type="pct"/>
            <w:vAlign w:val="center"/>
          </w:tcPr>
          <w:p w14:paraId="4749304C" w14:textId="3EAD8218"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45</w:t>
            </w:r>
            <w:r w:rsidR="00F067BE">
              <w:rPr>
                <w:rFonts w:ascii="Book Antiqua" w:hAnsi="Book Antiqua" w:cs="Times New Roman" w:hint="eastAsia"/>
                <w:sz w:val="24"/>
                <w:szCs w:val="24"/>
              </w:rPr>
              <w:t xml:space="preserve"> </w:t>
            </w:r>
            <w:r w:rsidR="00F067BE">
              <w:rPr>
                <w:rFonts w:ascii="Book Antiqua" w:hAnsi="Book Antiqua" w:cs="Times New Roman"/>
                <w:sz w:val="24"/>
                <w:szCs w:val="24"/>
              </w:rPr>
              <w:t>(29.2</w:t>
            </w:r>
            <w:r w:rsidRPr="00F01808">
              <w:rPr>
                <w:rFonts w:ascii="Book Antiqua" w:hAnsi="Book Antiqua" w:cs="Times New Roman"/>
                <w:sz w:val="24"/>
                <w:szCs w:val="24"/>
              </w:rPr>
              <w:t>)</w:t>
            </w:r>
          </w:p>
        </w:tc>
        <w:tc>
          <w:tcPr>
            <w:tcW w:w="1165" w:type="pct"/>
            <w:vAlign w:val="center"/>
          </w:tcPr>
          <w:p w14:paraId="5DCEB623" w14:textId="40C701E7"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53</w:t>
            </w:r>
            <w:r>
              <w:rPr>
                <w:rFonts w:ascii="Book Antiqua" w:hAnsi="Book Antiqua" w:cs="Times New Roman" w:hint="eastAsia"/>
                <w:sz w:val="24"/>
                <w:szCs w:val="24"/>
              </w:rPr>
              <w:t xml:space="preserve"> </w:t>
            </w:r>
            <w:r>
              <w:rPr>
                <w:rFonts w:ascii="Book Antiqua" w:hAnsi="Book Antiqua" w:cs="Times New Roman"/>
                <w:sz w:val="24"/>
                <w:szCs w:val="24"/>
              </w:rPr>
              <w:t>(34.4</w:t>
            </w:r>
            <w:r w:rsidR="002862E2" w:rsidRPr="00F01808">
              <w:rPr>
                <w:rFonts w:ascii="Book Antiqua" w:hAnsi="Book Antiqua" w:cs="Times New Roman"/>
                <w:sz w:val="24"/>
                <w:szCs w:val="24"/>
              </w:rPr>
              <w:t>)</w:t>
            </w:r>
          </w:p>
        </w:tc>
        <w:tc>
          <w:tcPr>
            <w:tcW w:w="861" w:type="pct"/>
            <w:vAlign w:val="center"/>
          </w:tcPr>
          <w:p w14:paraId="5E2E5772"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0.403</w:t>
            </w:r>
          </w:p>
        </w:tc>
      </w:tr>
      <w:tr w:rsidR="00EF519D" w:rsidRPr="00F01808" w14:paraId="694BA9CF" w14:textId="77777777" w:rsidTr="00F557B2">
        <w:tc>
          <w:tcPr>
            <w:tcW w:w="1893" w:type="pct"/>
            <w:vAlign w:val="center"/>
          </w:tcPr>
          <w:p w14:paraId="7B15CE5D"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N1</w:t>
            </w:r>
          </w:p>
        </w:tc>
        <w:tc>
          <w:tcPr>
            <w:tcW w:w="1081" w:type="pct"/>
            <w:vAlign w:val="center"/>
          </w:tcPr>
          <w:p w14:paraId="0E9AC564" w14:textId="0584BEAB"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25</w:t>
            </w:r>
            <w:r w:rsidR="00F067BE">
              <w:rPr>
                <w:rFonts w:ascii="Book Antiqua" w:hAnsi="Book Antiqua" w:cs="Times New Roman" w:hint="eastAsia"/>
                <w:sz w:val="24"/>
                <w:szCs w:val="24"/>
              </w:rPr>
              <w:t xml:space="preserve"> </w:t>
            </w:r>
            <w:r w:rsidR="00F067BE">
              <w:rPr>
                <w:rFonts w:ascii="Book Antiqua" w:hAnsi="Book Antiqua" w:cs="Times New Roman"/>
                <w:sz w:val="24"/>
                <w:szCs w:val="24"/>
              </w:rPr>
              <w:t>(16.2</w:t>
            </w:r>
            <w:r w:rsidRPr="00F01808">
              <w:rPr>
                <w:rFonts w:ascii="Book Antiqua" w:hAnsi="Book Antiqua" w:cs="Times New Roman"/>
                <w:sz w:val="24"/>
                <w:szCs w:val="24"/>
              </w:rPr>
              <w:t>)</w:t>
            </w:r>
          </w:p>
        </w:tc>
        <w:tc>
          <w:tcPr>
            <w:tcW w:w="1165" w:type="pct"/>
            <w:vAlign w:val="center"/>
          </w:tcPr>
          <w:p w14:paraId="62934DB1" w14:textId="2DA0CB2B"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22</w:t>
            </w:r>
            <w:r>
              <w:rPr>
                <w:rFonts w:ascii="Book Antiqua" w:hAnsi="Book Antiqua" w:cs="Times New Roman" w:hint="eastAsia"/>
                <w:sz w:val="24"/>
                <w:szCs w:val="24"/>
              </w:rPr>
              <w:t xml:space="preserve"> </w:t>
            </w:r>
            <w:r>
              <w:rPr>
                <w:rFonts w:ascii="Book Antiqua" w:hAnsi="Book Antiqua" w:cs="Times New Roman"/>
                <w:sz w:val="24"/>
                <w:szCs w:val="24"/>
              </w:rPr>
              <w:t>(14.3</w:t>
            </w:r>
            <w:r w:rsidR="002862E2" w:rsidRPr="00F01808">
              <w:rPr>
                <w:rFonts w:ascii="Book Antiqua" w:hAnsi="Book Antiqua" w:cs="Times New Roman"/>
                <w:sz w:val="24"/>
                <w:szCs w:val="24"/>
              </w:rPr>
              <w:t>)</w:t>
            </w:r>
          </w:p>
        </w:tc>
        <w:tc>
          <w:tcPr>
            <w:tcW w:w="861" w:type="pct"/>
            <w:vAlign w:val="center"/>
          </w:tcPr>
          <w:p w14:paraId="48185A4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48C3F14" w14:textId="77777777" w:rsidTr="00F557B2">
        <w:tc>
          <w:tcPr>
            <w:tcW w:w="1893" w:type="pct"/>
            <w:vAlign w:val="center"/>
          </w:tcPr>
          <w:p w14:paraId="16BE5281"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N2</w:t>
            </w:r>
          </w:p>
        </w:tc>
        <w:tc>
          <w:tcPr>
            <w:tcW w:w="1081" w:type="pct"/>
            <w:vAlign w:val="center"/>
          </w:tcPr>
          <w:p w14:paraId="1E6FCC59" w14:textId="1F5C46A6"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w:t>
            </w:r>
            <w:r w:rsidR="00F067BE">
              <w:rPr>
                <w:rFonts w:ascii="Book Antiqua" w:hAnsi="Book Antiqua" w:cs="Times New Roman" w:hint="eastAsia"/>
                <w:sz w:val="24"/>
                <w:szCs w:val="24"/>
              </w:rPr>
              <w:t xml:space="preserve"> </w:t>
            </w:r>
            <w:r w:rsidR="00F067BE">
              <w:rPr>
                <w:rFonts w:ascii="Book Antiqua" w:hAnsi="Book Antiqua" w:cs="Times New Roman"/>
                <w:sz w:val="24"/>
                <w:szCs w:val="24"/>
              </w:rPr>
              <w:t>(3.9</w:t>
            </w:r>
            <w:r w:rsidRPr="00F01808">
              <w:rPr>
                <w:rFonts w:ascii="Book Antiqua" w:hAnsi="Book Antiqua" w:cs="Times New Roman"/>
                <w:sz w:val="24"/>
                <w:szCs w:val="24"/>
              </w:rPr>
              <w:t>)</w:t>
            </w:r>
          </w:p>
        </w:tc>
        <w:tc>
          <w:tcPr>
            <w:tcW w:w="1165" w:type="pct"/>
            <w:vAlign w:val="center"/>
          </w:tcPr>
          <w:p w14:paraId="41FF2FA0" w14:textId="0C9EF8B5"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861" w:type="pct"/>
            <w:vAlign w:val="center"/>
          </w:tcPr>
          <w:p w14:paraId="75D2D6ED"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80EA54F" w14:textId="77777777" w:rsidTr="00F557B2">
        <w:tc>
          <w:tcPr>
            <w:tcW w:w="1893" w:type="pct"/>
            <w:vAlign w:val="center"/>
          </w:tcPr>
          <w:p w14:paraId="035CBB36"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Distant metastasis</w:t>
            </w:r>
          </w:p>
        </w:tc>
        <w:tc>
          <w:tcPr>
            <w:tcW w:w="1081" w:type="pct"/>
            <w:vAlign w:val="center"/>
          </w:tcPr>
          <w:p w14:paraId="1786AB09"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245C3663"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009F3DB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C19DF61" w14:textId="77777777" w:rsidTr="00F557B2">
        <w:tc>
          <w:tcPr>
            <w:tcW w:w="1893" w:type="pct"/>
            <w:vAlign w:val="center"/>
          </w:tcPr>
          <w:p w14:paraId="64E8CB1F"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51C56091" w14:textId="3223DD42"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67</w:t>
            </w:r>
            <w:r w:rsidR="00F067BE">
              <w:rPr>
                <w:rFonts w:ascii="Book Antiqua" w:hAnsi="Book Antiqua" w:cs="Times New Roman" w:hint="eastAsia"/>
                <w:sz w:val="24"/>
                <w:szCs w:val="24"/>
              </w:rPr>
              <w:t xml:space="preserve"> </w:t>
            </w:r>
            <w:r w:rsidRPr="00F01808">
              <w:rPr>
                <w:rFonts w:ascii="Book Antiqua" w:hAnsi="Book Antiqua" w:cs="Times New Roman"/>
                <w:sz w:val="24"/>
                <w:szCs w:val="24"/>
              </w:rPr>
              <w:t>(</w:t>
            </w:r>
            <w:r w:rsidR="00F067BE">
              <w:rPr>
                <w:rFonts w:ascii="Book Antiqua" w:hAnsi="Book Antiqua" w:cs="Times New Roman"/>
                <w:sz w:val="24"/>
                <w:szCs w:val="24"/>
              </w:rPr>
              <w:t>43.5</w:t>
            </w:r>
            <w:r w:rsidRPr="00F01808">
              <w:rPr>
                <w:rFonts w:ascii="Book Antiqua" w:hAnsi="Book Antiqua" w:cs="Times New Roman"/>
                <w:sz w:val="24"/>
                <w:szCs w:val="24"/>
              </w:rPr>
              <w:t>)</w:t>
            </w:r>
          </w:p>
        </w:tc>
        <w:tc>
          <w:tcPr>
            <w:tcW w:w="1165" w:type="pct"/>
            <w:vAlign w:val="center"/>
          </w:tcPr>
          <w:p w14:paraId="1C1681A1" w14:textId="49B7E130"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75</w:t>
            </w:r>
            <w:r>
              <w:rPr>
                <w:rFonts w:ascii="Book Antiqua" w:hAnsi="Book Antiqua" w:cs="Times New Roman" w:hint="eastAsia"/>
                <w:sz w:val="24"/>
                <w:szCs w:val="24"/>
              </w:rPr>
              <w:t xml:space="preserve"> </w:t>
            </w:r>
            <w:r>
              <w:rPr>
                <w:rFonts w:ascii="Book Antiqua" w:hAnsi="Book Antiqua" w:cs="Times New Roman"/>
                <w:sz w:val="24"/>
                <w:szCs w:val="24"/>
              </w:rPr>
              <w:t>(48.7</w:t>
            </w:r>
            <w:r w:rsidR="002862E2" w:rsidRPr="00F01808">
              <w:rPr>
                <w:rFonts w:ascii="Book Antiqua" w:hAnsi="Book Antiqua" w:cs="Times New Roman"/>
                <w:sz w:val="24"/>
                <w:szCs w:val="24"/>
              </w:rPr>
              <w:t>)</w:t>
            </w:r>
          </w:p>
        </w:tc>
        <w:tc>
          <w:tcPr>
            <w:tcW w:w="861" w:type="pct"/>
            <w:vAlign w:val="center"/>
          </w:tcPr>
          <w:p w14:paraId="2677C6FF"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0.077</w:t>
            </w:r>
          </w:p>
        </w:tc>
      </w:tr>
      <w:tr w:rsidR="00EF519D" w:rsidRPr="00F01808" w14:paraId="4B73ADC7" w14:textId="77777777" w:rsidTr="00F557B2">
        <w:tc>
          <w:tcPr>
            <w:tcW w:w="1893" w:type="pct"/>
            <w:vAlign w:val="center"/>
          </w:tcPr>
          <w:p w14:paraId="679B75A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51FDC409" w14:textId="00861016"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9</w:t>
            </w:r>
            <w:r>
              <w:rPr>
                <w:rFonts w:ascii="Book Antiqua" w:hAnsi="Book Antiqua" w:cs="Times New Roman" w:hint="eastAsia"/>
                <w:sz w:val="24"/>
                <w:szCs w:val="24"/>
              </w:rPr>
              <w:t xml:space="preserve"> </w:t>
            </w:r>
            <w:r>
              <w:rPr>
                <w:rFonts w:ascii="Book Antiqua" w:hAnsi="Book Antiqua" w:cs="Times New Roman"/>
                <w:sz w:val="24"/>
                <w:szCs w:val="24"/>
              </w:rPr>
              <w:t>(5.8</w:t>
            </w:r>
            <w:r w:rsidR="002862E2" w:rsidRPr="00F01808">
              <w:rPr>
                <w:rFonts w:ascii="Book Antiqua" w:hAnsi="Book Antiqua" w:cs="Times New Roman"/>
                <w:sz w:val="24"/>
                <w:szCs w:val="24"/>
              </w:rPr>
              <w:t>)</w:t>
            </w:r>
          </w:p>
        </w:tc>
        <w:tc>
          <w:tcPr>
            <w:tcW w:w="1165" w:type="pct"/>
            <w:vAlign w:val="center"/>
          </w:tcPr>
          <w:p w14:paraId="0F567FD7" w14:textId="2E46D970"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861" w:type="pct"/>
            <w:vAlign w:val="center"/>
          </w:tcPr>
          <w:p w14:paraId="0473042C"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20D2F54" w14:textId="77777777" w:rsidTr="00F557B2">
        <w:tc>
          <w:tcPr>
            <w:tcW w:w="1893" w:type="pct"/>
            <w:vAlign w:val="center"/>
          </w:tcPr>
          <w:p w14:paraId="2FDE8210"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TNM stage</w:t>
            </w:r>
          </w:p>
        </w:tc>
        <w:tc>
          <w:tcPr>
            <w:tcW w:w="1081" w:type="pct"/>
            <w:vAlign w:val="center"/>
          </w:tcPr>
          <w:p w14:paraId="06306054"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8EC390E"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69558CF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293C6F0" w14:textId="77777777" w:rsidTr="00F557B2">
        <w:tc>
          <w:tcPr>
            <w:tcW w:w="1893" w:type="pct"/>
            <w:vAlign w:val="center"/>
          </w:tcPr>
          <w:p w14:paraId="1EDD765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0-I stage</w:t>
            </w:r>
          </w:p>
        </w:tc>
        <w:tc>
          <w:tcPr>
            <w:tcW w:w="1081" w:type="pct"/>
            <w:vAlign w:val="center"/>
          </w:tcPr>
          <w:p w14:paraId="3110E23C" w14:textId="465330DB"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1165" w:type="pct"/>
            <w:vAlign w:val="center"/>
          </w:tcPr>
          <w:p w14:paraId="6FC3E558" w14:textId="6F105FD9"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13</w:t>
            </w:r>
            <w:r>
              <w:rPr>
                <w:rFonts w:ascii="Book Antiqua" w:hAnsi="Book Antiqua" w:cs="Times New Roman" w:hint="eastAsia"/>
                <w:sz w:val="24"/>
                <w:szCs w:val="24"/>
              </w:rPr>
              <w:t xml:space="preserve"> </w:t>
            </w:r>
            <w:r>
              <w:rPr>
                <w:rFonts w:ascii="Book Antiqua" w:hAnsi="Book Antiqua" w:cs="Times New Roman"/>
                <w:sz w:val="24"/>
                <w:szCs w:val="24"/>
              </w:rPr>
              <w:t>(8.4</w:t>
            </w:r>
            <w:r w:rsidR="002862E2" w:rsidRPr="00F01808">
              <w:rPr>
                <w:rFonts w:ascii="Book Antiqua" w:hAnsi="Book Antiqua" w:cs="Times New Roman"/>
                <w:sz w:val="24"/>
                <w:szCs w:val="24"/>
              </w:rPr>
              <w:t>)</w:t>
            </w:r>
          </w:p>
        </w:tc>
        <w:tc>
          <w:tcPr>
            <w:tcW w:w="861" w:type="pct"/>
            <w:vAlign w:val="center"/>
          </w:tcPr>
          <w:p w14:paraId="49426119"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0.007</w:t>
            </w:r>
          </w:p>
        </w:tc>
      </w:tr>
      <w:tr w:rsidR="00EF519D" w:rsidRPr="00F01808" w14:paraId="63D60B33" w14:textId="77777777" w:rsidTr="00F557B2">
        <w:tc>
          <w:tcPr>
            <w:tcW w:w="1893" w:type="pct"/>
            <w:vAlign w:val="center"/>
          </w:tcPr>
          <w:p w14:paraId="4A43AA45"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IIA-IIB stage</w:t>
            </w:r>
          </w:p>
        </w:tc>
        <w:tc>
          <w:tcPr>
            <w:tcW w:w="1081" w:type="pct"/>
            <w:vAlign w:val="center"/>
          </w:tcPr>
          <w:p w14:paraId="20E8050A" w14:textId="2512339F"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w:t>
            </w:r>
            <w:r>
              <w:rPr>
                <w:rFonts w:ascii="Book Antiqua" w:hAnsi="Book Antiqua" w:cs="Times New Roman" w:hint="eastAsia"/>
                <w:sz w:val="24"/>
                <w:szCs w:val="24"/>
              </w:rPr>
              <w:t xml:space="preserve"> </w:t>
            </w:r>
            <w:r>
              <w:rPr>
                <w:rFonts w:ascii="Book Antiqua" w:hAnsi="Book Antiqua" w:cs="Times New Roman"/>
                <w:sz w:val="24"/>
                <w:szCs w:val="24"/>
              </w:rPr>
              <w:t>(3.9</w:t>
            </w:r>
            <w:r w:rsidR="002862E2" w:rsidRPr="00F01808">
              <w:rPr>
                <w:rFonts w:ascii="Book Antiqua" w:hAnsi="Book Antiqua" w:cs="Times New Roman"/>
                <w:sz w:val="24"/>
                <w:szCs w:val="24"/>
              </w:rPr>
              <w:t>)</w:t>
            </w:r>
          </w:p>
        </w:tc>
        <w:tc>
          <w:tcPr>
            <w:tcW w:w="1165" w:type="pct"/>
            <w:vAlign w:val="center"/>
          </w:tcPr>
          <w:p w14:paraId="001620A9" w14:textId="63CF5B6B"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10</w:t>
            </w:r>
            <w:r>
              <w:rPr>
                <w:rFonts w:ascii="Book Antiqua" w:hAnsi="Book Antiqua" w:cs="Times New Roman" w:hint="eastAsia"/>
                <w:sz w:val="24"/>
                <w:szCs w:val="24"/>
              </w:rPr>
              <w:t xml:space="preserve"> </w:t>
            </w:r>
            <w:r>
              <w:rPr>
                <w:rFonts w:ascii="Book Antiqua" w:hAnsi="Book Antiqua" w:cs="Times New Roman"/>
                <w:sz w:val="24"/>
                <w:szCs w:val="24"/>
              </w:rPr>
              <w:t>(6.5</w:t>
            </w:r>
            <w:r w:rsidR="002862E2" w:rsidRPr="00F01808">
              <w:rPr>
                <w:rFonts w:ascii="Book Antiqua" w:hAnsi="Book Antiqua" w:cs="Times New Roman"/>
                <w:sz w:val="24"/>
                <w:szCs w:val="24"/>
              </w:rPr>
              <w:t>)</w:t>
            </w:r>
          </w:p>
        </w:tc>
        <w:tc>
          <w:tcPr>
            <w:tcW w:w="861" w:type="pct"/>
            <w:vAlign w:val="center"/>
          </w:tcPr>
          <w:p w14:paraId="6BEFA691"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AF24F4D" w14:textId="77777777" w:rsidTr="00F557B2">
        <w:tc>
          <w:tcPr>
            <w:tcW w:w="1893" w:type="pct"/>
            <w:vAlign w:val="center"/>
          </w:tcPr>
          <w:p w14:paraId="25789B31"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IIIA-IIIB stage</w:t>
            </w:r>
          </w:p>
        </w:tc>
        <w:tc>
          <w:tcPr>
            <w:tcW w:w="1081" w:type="pct"/>
            <w:vAlign w:val="center"/>
          </w:tcPr>
          <w:p w14:paraId="1EE65D5A" w14:textId="6DE92A8C"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46</w:t>
            </w:r>
            <w:r>
              <w:rPr>
                <w:rFonts w:ascii="Book Antiqua" w:hAnsi="Book Antiqua" w:cs="Times New Roman" w:hint="eastAsia"/>
                <w:sz w:val="24"/>
                <w:szCs w:val="24"/>
              </w:rPr>
              <w:t xml:space="preserve"> </w:t>
            </w:r>
            <w:r>
              <w:rPr>
                <w:rFonts w:ascii="Book Antiqua" w:hAnsi="Book Antiqua" w:cs="Times New Roman"/>
                <w:sz w:val="24"/>
                <w:szCs w:val="24"/>
              </w:rPr>
              <w:t>(29.9</w:t>
            </w:r>
            <w:r w:rsidR="002862E2" w:rsidRPr="00F01808">
              <w:rPr>
                <w:rFonts w:ascii="Book Antiqua" w:hAnsi="Book Antiqua" w:cs="Times New Roman"/>
                <w:sz w:val="24"/>
                <w:szCs w:val="24"/>
              </w:rPr>
              <w:t>)</w:t>
            </w:r>
          </w:p>
        </w:tc>
        <w:tc>
          <w:tcPr>
            <w:tcW w:w="1165" w:type="pct"/>
            <w:vAlign w:val="center"/>
          </w:tcPr>
          <w:p w14:paraId="0698022B" w14:textId="6239F094"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46</w:t>
            </w:r>
            <w:r>
              <w:rPr>
                <w:rFonts w:ascii="Book Antiqua" w:hAnsi="Book Antiqua" w:cs="Times New Roman" w:hint="eastAsia"/>
                <w:sz w:val="24"/>
                <w:szCs w:val="24"/>
              </w:rPr>
              <w:t xml:space="preserve"> </w:t>
            </w:r>
            <w:r>
              <w:rPr>
                <w:rFonts w:ascii="Book Antiqua" w:hAnsi="Book Antiqua" w:cs="Times New Roman"/>
                <w:sz w:val="24"/>
                <w:szCs w:val="24"/>
              </w:rPr>
              <w:t>(29.9</w:t>
            </w:r>
            <w:r w:rsidR="002862E2" w:rsidRPr="00F01808">
              <w:rPr>
                <w:rFonts w:ascii="Book Antiqua" w:hAnsi="Book Antiqua" w:cs="Times New Roman"/>
                <w:sz w:val="24"/>
                <w:szCs w:val="24"/>
              </w:rPr>
              <w:t>)</w:t>
            </w:r>
          </w:p>
        </w:tc>
        <w:tc>
          <w:tcPr>
            <w:tcW w:w="861" w:type="pct"/>
            <w:vAlign w:val="center"/>
          </w:tcPr>
          <w:p w14:paraId="1097CF24"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BA540CA" w14:textId="77777777" w:rsidTr="00F557B2">
        <w:tc>
          <w:tcPr>
            <w:tcW w:w="1893" w:type="pct"/>
            <w:vAlign w:val="center"/>
          </w:tcPr>
          <w:p w14:paraId="2CD911C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IVA-IVB stage</w:t>
            </w:r>
          </w:p>
        </w:tc>
        <w:tc>
          <w:tcPr>
            <w:tcW w:w="1081" w:type="pct"/>
            <w:vAlign w:val="center"/>
          </w:tcPr>
          <w:p w14:paraId="1E8C63E7" w14:textId="1AB35C50"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21</w:t>
            </w:r>
            <w:r>
              <w:rPr>
                <w:rFonts w:ascii="Book Antiqua" w:hAnsi="Book Antiqua" w:cs="Times New Roman" w:hint="eastAsia"/>
                <w:sz w:val="24"/>
                <w:szCs w:val="24"/>
              </w:rPr>
              <w:t xml:space="preserve"> </w:t>
            </w:r>
            <w:r>
              <w:rPr>
                <w:rFonts w:ascii="Book Antiqua" w:hAnsi="Book Antiqua" w:cs="Times New Roman"/>
                <w:sz w:val="24"/>
                <w:szCs w:val="24"/>
              </w:rPr>
              <w:t>(13.6</w:t>
            </w:r>
            <w:r w:rsidR="002862E2" w:rsidRPr="00F01808">
              <w:rPr>
                <w:rFonts w:ascii="Book Antiqua" w:hAnsi="Book Antiqua" w:cs="Times New Roman"/>
                <w:sz w:val="24"/>
                <w:szCs w:val="24"/>
              </w:rPr>
              <w:t>)</w:t>
            </w:r>
          </w:p>
        </w:tc>
        <w:tc>
          <w:tcPr>
            <w:tcW w:w="1165" w:type="pct"/>
            <w:vAlign w:val="center"/>
          </w:tcPr>
          <w:p w14:paraId="0AE14F84" w14:textId="24F3092A" w:rsidR="002862E2" w:rsidRPr="00F01808" w:rsidRDefault="00F067BE" w:rsidP="009A188A">
            <w:pPr>
              <w:snapToGrid w:val="0"/>
              <w:spacing w:line="360" w:lineRule="auto"/>
              <w:rPr>
                <w:rFonts w:ascii="Book Antiqua" w:hAnsi="Book Antiqua" w:cs="Times New Roman"/>
                <w:sz w:val="24"/>
                <w:szCs w:val="24"/>
              </w:rPr>
            </w:pPr>
            <w:r>
              <w:rPr>
                <w:rFonts w:ascii="Book Antiqua" w:hAnsi="Book Antiqua" w:cs="Times New Roman"/>
                <w:sz w:val="24"/>
                <w:szCs w:val="24"/>
              </w:rPr>
              <w:t>9</w:t>
            </w:r>
            <w:r>
              <w:rPr>
                <w:rFonts w:ascii="Book Antiqua" w:hAnsi="Book Antiqua" w:cs="Times New Roman" w:hint="eastAsia"/>
                <w:sz w:val="24"/>
                <w:szCs w:val="24"/>
              </w:rPr>
              <w:t xml:space="preserve"> </w:t>
            </w:r>
            <w:r>
              <w:rPr>
                <w:rFonts w:ascii="Book Antiqua" w:hAnsi="Book Antiqua" w:cs="Times New Roman"/>
                <w:sz w:val="24"/>
                <w:szCs w:val="24"/>
              </w:rPr>
              <w:t>(5.8</w:t>
            </w:r>
            <w:r w:rsidR="002862E2" w:rsidRPr="00F01808">
              <w:rPr>
                <w:rFonts w:ascii="Book Antiqua" w:hAnsi="Book Antiqua" w:cs="Times New Roman"/>
                <w:sz w:val="24"/>
                <w:szCs w:val="24"/>
              </w:rPr>
              <w:t>)</w:t>
            </w:r>
          </w:p>
        </w:tc>
        <w:tc>
          <w:tcPr>
            <w:tcW w:w="861" w:type="pct"/>
            <w:vAlign w:val="center"/>
          </w:tcPr>
          <w:p w14:paraId="00B4301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856FB72" w14:textId="77777777" w:rsidTr="00F557B2">
        <w:tc>
          <w:tcPr>
            <w:tcW w:w="1893" w:type="pct"/>
            <w:vAlign w:val="center"/>
          </w:tcPr>
          <w:p w14:paraId="2DB350D7"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CA199(U/m</w:t>
            </w:r>
            <w:r w:rsidRPr="00E66E0C">
              <w:rPr>
                <w:rFonts w:ascii="Book Antiqua" w:hAnsi="Book Antiqua" w:cs="Times New Roman"/>
                <w:caps/>
                <w:sz w:val="24"/>
                <w:szCs w:val="24"/>
              </w:rPr>
              <w:t>l</w:t>
            </w:r>
            <w:r w:rsidRPr="00F01808">
              <w:rPr>
                <w:rFonts w:ascii="Book Antiqua" w:hAnsi="Book Antiqua" w:cs="Times New Roman"/>
                <w:sz w:val="24"/>
                <w:szCs w:val="24"/>
              </w:rPr>
              <w:t>)</w:t>
            </w:r>
          </w:p>
        </w:tc>
        <w:tc>
          <w:tcPr>
            <w:tcW w:w="1081" w:type="pct"/>
            <w:vAlign w:val="center"/>
          </w:tcPr>
          <w:p w14:paraId="533103B6"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1A6836C6"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2B09F70A"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51BE42B" w14:textId="77777777" w:rsidTr="00F557B2">
        <w:tc>
          <w:tcPr>
            <w:tcW w:w="1893" w:type="pct"/>
            <w:vAlign w:val="center"/>
          </w:tcPr>
          <w:p w14:paraId="7BF922D2" w14:textId="6C4CE8D4"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39</w:t>
            </w:r>
          </w:p>
        </w:tc>
        <w:tc>
          <w:tcPr>
            <w:tcW w:w="1081" w:type="pct"/>
            <w:vAlign w:val="center"/>
          </w:tcPr>
          <w:p w14:paraId="1FB9CD66" w14:textId="690B146B"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24</w:t>
            </w:r>
            <w:r>
              <w:rPr>
                <w:rFonts w:ascii="Book Antiqua" w:hAnsi="Book Antiqua" w:cs="Times New Roman" w:hint="eastAsia"/>
                <w:sz w:val="24"/>
                <w:szCs w:val="24"/>
              </w:rPr>
              <w:t xml:space="preserve"> </w:t>
            </w:r>
            <w:r>
              <w:rPr>
                <w:rFonts w:ascii="Book Antiqua" w:hAnsi="Book Antiqua" w:cs="Times New Roman"/>
                <w:sz w:val="24"/>
                <w:szCs w:val="24"/>
              </w:rPr>
              <w:t>(15.6</w:t>
            </w:r>
            <w:r w:rsidR="002862E2" w:rsidRPr="00F01808">
              <w:rPr>
                <w:rFonts w:ascii="Book Antiqua" w:hAnsi="Book Antiqua" w:cs="Times New Roman"/>
                <w:sz w:val="24"/>
                <w:szCs w:val="24"/>
              </w:rPr>
              <w:t>)</w:t>
            </w:r>
          </w:p>
        </w:tc>
        <w:tc>
          <w:tcPr>
            <w:tcW w:w="1165" w:type="pct"/>
            <w:vAlign w:val="center"/>
          </w:tcPr>
          <w:p w14:paraId="36098651" w14:textId="691B3B9D"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42</w:t>
            </w:r>
            <w:r>
              <w:rPr>
                <w:rFonts w:ascii="Book Antiqua" w:hAnsi="Book Antiqua" w:cs="Times New Roman" w:hint="eastAsia"/>
                <w:sz w:val="24"/>
                <w:szCs w:val="24"/>
              </w:rPr>
              <w:t xml:space="preserve"> </w:t>
            </w:r>
            <w:r>
              <w:rPr>
                <w:rFonts w:ascii="Book Antiqua" w:hAnsi="Book Antiqua" w:cs="Times New Roman"/>
                <w:sz w:val="24"/>
                <w:szCs w:val="24"/>
              </w:rPr>
              <w:t>(27.3</w:t>
            </w:r>
            <w:r w:rsidR="002862E2" w:rsidRPr="00F01808">
              <w:rPr>
                <w:rFonts w:ascii="Book Antiqua" w:hAnsi="Book Antiqua" w:cs="Times New Roman"/>
                <w:sz w:val="24"/>
                <w:szCs w:val="24"/>
              </w:rPr>
              <w:t>)</w:t>
            </w:r>
          </w:p>
        </w:tc>
        <w:tc>
          <w:tcPr>
            <w:tcW w:w="861" w:type="pct"/>
            <w:vAlign w:val="center"/>
          </w:tcPr>
          <w:p w14:paraId="2672971C"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0.006</w:t>
            </w:r>
          </w:p>
        </w:tc>
      </w:tr>
      <w:tr w:rsidR="00EF519D" w:rsidRPr="00F01808" w14:paraId="6DB31856" w14:textId="77777777" w:rsidTr="00F557B2">
        <w:tc>
          <w:tcPr>
            <w:tcW w:w="1893" w:type="pct"/>
            <w:vAlign w:val="center"/>
          </w:tcPr>
          <w:p w14:paraId="6A0CF4AC" w14:textId="268FAB38" w:rsidR="002862E2" w:rsidRPr="00F01808" w:rsidRDefault="00B305E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2862E2" w:rsidRPr="00F01808">
              <w:rPr>
                <w:rFonts w:ascii="Book Antiqua" w:hAnsi="Book Antiqua" w:cs="Times New Roman"/>
                <w:sz w:val="24"/>
                <w:szCs w:val="24"/>
              </w:rPr>
              <w:t>39</w:t>
            </w:r>
          </w:p>
        </w:tc>
        <w:tc>
          <w:tcPr>
            <w:tcW w:w="1081" w:type="pct"/>
            <w:vAlign w:val="center"/>
          </w:tcPr>
          <w:p w14:paraId="0E136D63" w14:textId="6084FDD7"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52</w:t>
            </w:r>
            <w:r>
              <w:rPr>
                <w:rFonts w:ascii="Book Antiqua" w:hAnsi="Book Antiqua" w:cs="Times New Roman" w:hint="eastAsia"/>
                <w:sz w:val="24"/>
                <w:szCs w:val="24"/>
              </w:rPr>
              <w:t xml:space="preserve"> </w:t>
            </w:r>
            <w:r>
              <w:rPr>
                <w:rFonts w:ascii="Book Antiqua" w:hAnsi="Book Antiqua" w:cs="Times New Roman"/>
                <w:sz w:val="24"/>
                <w:szCs w:val="24"/>
              </w:rPr>
              <w:t>(33.8</w:t>
            </w:r>
            <w:r w:rsidR="002862E2" w:rsidRPr="00F01808">
              <w:rPr>
                <w:rFonts w:ascii="Book Antiqua" w:hAnsi="Book Antiqua" w:cs="Times New Roman"/>
                <w:sz w:val="24"/>
                <w:szCs w:val="24"/>
              </w:rPr>
              <w:t>)</w:t>
            </w:r>
          </w:p>
        </w:tc>
        <w:tc>
          <w:tcPr>
            <w:tcW w:w="1165" w:type="pct"/>
            <w:vAlign w:val="center"/>
          </w:tcPr>
          <w:p w14:paraId="1A582EF5" w14:textId="54CAE1B5"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36</w:t>
            </w:r>
            <w:r>
              <w:rPr>
                <w:rFonts w:ascii="Book Antiqua" w:hAnsi="Book Antiqua" w:cs="Times New Roman" w:hint="eastAsia"/>
                <w:sz w:val="24"/>
                <w:szCs w:val="24"/>
              </w:rPr>
              <w:t xml:space="preserve"> </w:t>
            </w:r>
            <w:r>
              <w:rPr>
                <w:rFonts w:ascii="Book Antiqua" w:hAnsi="Book Antiqua" w:cs="Times New Roman"/>
                <w:sz w:val="24"/>
                <w:szCs w:val="24"/>
              </w:rPr>
              <w:t>(23.4</w:t>
            </w:r>
            <w:r w:rsidR="002862E2" w:rsidRPr="00F01808">
              <w:rPr>
                <w:rFonts w:ascii="Book Antiqua" w:hAnsi="Book Antiqua" w:cs="Times New Roman"/>
                <w:sz w:val="24"/>
                <w:szCs w:val="24"/>
              </w:rPr>
              <w:t>)</w:t>
            </w:r>
          </w:p>
        </w:tc>
        <w:tc>
          <w:tcPr>
            <w:tcW w:w="861" w:type="pct"/>
            <w:vAlign w:val="center"/>
          </w:tcPr>
          <w:p w14:paraId="440E252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1D1FE0A" w14:textId="77777777" w:rsidTr="00F557B2">
        <w:tc>
          <w:tcPr>
            <w:tcW w:w="1893" w:type="pct"/>
            <w:vAlign w:val="center"/>
          </w:tcPr>
          <w:p w14:paraId="0AB981AC"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Fibrinogen </w:t>
            </w:r>
            <w:r w:rsidRPr="00F01808">
              <w:rPr>
                <w:rFonts w:ascii="Book Antiqua" w:hAnsi="Book Antiqua" w:cs="Times New Roman"/>
                <w:sz w:val="24"/>
                <w:szCs w:val="24"/>
              </w:rPr>
              <w:lastRenderedPageBreak/>
              <w:t>concentration(g/L)</w:t>
            </w:r>
          </w:p>
        </w:tc>
        <w:tc>
          <w:tcPr>
            <w:tcW w:w="1081" w:type="pct"/>
            <w:vAlign w:val="center"/>
          </w:tcPr>
          <w:p w14:paraId="09B062A7"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EC558DD"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03EEF8F8"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0.111</w:t>
            </w:r>
          </w:p>
        </w:tc>
      </w:tr>
      <w:tr w:rsidR="00EF519D" w:rsidRPr="00F01808" w14:paraId="5A2A73EB" w14:textId="77777777" w:rsidTr="00F557B2">
        <w:tc>
          <w:tcPr>
            <w:tcW w:w="1893" w:type="pct"/>
            <w:vAlign w:val="center"/>
          </w:tcPr>
          <w:p w14:paraId="700B8518" w14:textId="07550E1D"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3.47g/L</w:t>
            </w:r>
          </w:p>
        </w:tc>
        <w:tc>
          <w:tcPr>
            <w:tcW w:w="1081" w:type="pct"/>
            <w:vAlign w:val="center"/>
          </w:tcPr>
          <w:p w14:paraId="04FDE428" w14:textId="57836366"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32</w:t>
            </w:r>
            <w:r>
              <w:rPr>
                <w:rFonts w:ascii="Book Antiqua" w:hAnsi="Book Antiqua" w:cs="Times New Roman" w:hint="eastAsia"/>
                <w:sz w:val="24"/>
                <w:szCs w:val="24"/>
              </w:rPr>
              <w:t xml:space="preserve"> </w:t>
            </w:r>
            <w:r>
              <w:rPr>
                <w:rFonts w:ascii="Book Antiqua" w:hAnsi="Book Antiqua" w:cs="Times New Roman"/>
                <w:sz w:val="24"/>
                <w:szCs w:val="24"/>
              </w:rPr>
              <w:t>(20.8</w:t>
            </w:r>
            <w:r w:rsidR="002862E2" w:rsidRPr="00F01808">
              <w:rPr>
                <w:rFonts w:ascii="Book Antiqua" w:hAnsi="Book Antiqua" w:cs="Times New Roman"/>
                <w:sz w:val="24"/>
                <w:szCs w:val="24"/>
              </w:rPr>
              <w:t>)</w:t>
            </w:r>
          </w:p>
        </w:tc>
        <w:tc>
          <w:tcPr>
            <w:tcW w:w="1165" w:type="pct"/>
            <w:vAlign w:val="center"/>
          </w:tcPr>
          <w:p w14:paraId="1B269572" w14:textId="66892DBF"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43</w:t>
            </w:r>
            <w:r>
              <w:rPr>
                <w:rFonts w:ascii="Book Antiqua" w:hAnsi="Book Antiqua" w:cs="Times New Roman" w:hint="eastAsia"/>
                <w:sz w:val="24"/>
                <w:szCs w:val="24"/>
              </w:rPr>
              <w:t xml:space="preserve"> </w:t>
            </w:r>
            <w:r>
              <w:rPr>
                <w:rFonts w:ascii="Book Antiqua" w:hAnsi="Book Antiqua" w:cs="Times New Roman"/>
                <w:sz w:val="24"/>
                <w:szCs w:val="24"/>
              </w:rPr>
              <w:t>(27.9</w:t>
            </w:r>
            <w:r w:rsidR="002862E2" w:rsidRPr="00F01808">
              <w:rPr>
                <w:rFonts w:ascii="Book Antiqua" w:hAnsi="Book Antiqua" w:cs="Times New Roman"/>
                <w:sz w:val="24"/>
                <w:szCs w:val="24"/>
              </w:rPr>
              <w:t>)</w:t>
            </w:r>
          </w:p>
        </w:tc>
        <w:tc>
          <w:tcPr>
            <w:tcW w:w="861" w:type="pct"/>
            <w:vAlign w:val="center"/>
          </w:tcPr>
          <w:p w14:paraId="323FF1C2"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110EFBB" w14:textId="77777777" w:rsidTr="00F557B2">
        <w:tc>
          <w:tcPr>
            <w:tcW w:w="1893" w:type="pct"/>
            <w:vAlign w:val="center"/>
          </w:tcPr>
          <w:p w14:paraId="29ADF369" w14:textId="1FEC3D9D" w:rsidR="002862E2" w:rsidRPr="00F01808" w:rsidRDefault="00B305E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3.47 g/L</w:t>
            </w:r>
          </w:p>
        </w:tc>
        <w:tc>
          <w:tcPr>
            <w:tcW w:w="1081" w:type="pct"/>
            <w:vAlign w:val="center"/>
          </w:tcPr>
          <w:p w14:paraId="115FD259" w14:textId="552715FD"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44</w:t>
            </w:r>
            <w:r>
              <w:rPr>
                <w:rFonts w:ascii="Book Antiqua" w:hAnsi="Book Antiqua" w:cs="Times New Roman" w:hint="eastAsia"/>
                <w:sz w:val="24"/>
                <w:szCs w:val="24"/>
              </w:rPr>
              <w:t xml:space="preserve"> </w:t>
            </w:r>
            <w:r>
              <w:rPr>
                <w:rFonts w:ascii="Book Antiqua" w:hAnsi="Book Antiqua" w:cs="Times New Roman"/>
                <w:sz w:val="24"/>
                <w:szCs w:val="24"/>
              </w:rPr>
              <w:t>(28.6</w:t>
            </w:r>
            <w:r w:rsidR="002862E2" w:rsidRPr="00F01808">
              <w:rPr>
                <w:rFonts w:ascii="Book Antiqua" w:hAnsi="Book Antiqua" w:cs="Times New Roman"/>
                <w:sz w:val="24"/>
                <w:szCs w:val="24"/>
              </w:rPr>
              <w:t>)</w:t>
            </w:r>
          </w:p>
        </w:tc>
        <w:tc>
          <w:tcPr>
            <w:tcW w:w="1165" w:type="pct"/>
            <w:vAlign w:val="center"/>
          </w:tcPr>
          <w:p w14:paraId="24155396" w14:textId="37ACF598"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35</w:t>
            </w:r>
            <w:r>
              <w:rPr>
                <w:rFonts w:ascii="Book Antiqua" w:hAnsi="Book Antiqua" w:cs="Times New Roman" w:hint="eastAsia"/>
                <w:sz w:val="24"/>
                <w:szCs w:val="24"/>
              </w:rPr>
              <w:t xml:space="preserve"> </w:t>
            </w:r>
            <w:r>
              <w:rPr>
                <w:rFonts w:ascii="Book Antiqua" w:hAnsi="Book Antiqua" w:cs="Times New Roman"/>
                <w:sz w:val="24"/>
                <w:szCs w:val="24"/>
              </w:rPr>
              <w:t>(22.7</w:t>
            </w:r>
            <w:r w:rsidR="002862E2" w:rsidRPr="00F01808">
              <w:rPr>
                <w:rFonts w:ascii="Book Antiqua" w:hAnsi="Book Antiqua" w:cs="Times New Roman"/>
                <w:sz w:val="24"/>
                <w:szCs w:val="24"/>
              </w:rPr>
              <w:t>)</w:t>
            </w:r>
          </w:p>
        </w:tc>
        <w:tc>
          <w:tcPr>
            <w:tcW w:w="861" w:type="pct"/>
            <w:vAlign w:val="center"/>
          </w:tcPr>
          <w:p w14:paraId="61345E42"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1DDE79F" w14:textId="77777777" w:rsidTr="00F557B2">
        <w:tc>
          <w:tcPr>
            <w:tcW w:w="1893" w:type="pct"/>
            <w:vAlign w:val="center"/>
          </w:tcPr>
          <w:p w14:paraId="71C9A608"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FAR</w:t>
            </w:r>
          </w:p>
        </w:tc>
        <w:tc>
          <w:tcPr>
            <w:tcW w:w="1081" w:type="pct"/>
            <w:vAlign w:val="center"/>
          </w:tcPr>
          <w:p w14:paraId="5FF37D96"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1B25C6ED"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134D270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8CC668A" w14:textId="77777777" w:rsidTr="00F557B2">
        <w:tc>
          <w:tcPr>
            <w:tcW w:w="1893" w:type="pct"/>
            <w:vAlign w:val="center"/>
          </w:tcPr>
          <w:p w14:paraId="090B7038" w14:textId="78806F1C"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0.08</w:t>
            </w:r>
          </w:p>
        </w:tc>
        <w:tc>
          <w:tcPr>
            <w:tcW w:w="1081" w:type="pct"/>
            <w:vAlign w:val="center"/>
          </w:tcPr>
          <w:p w14:paraId="16DCC354" w14:textId="70570350"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21</w:t>
            </w:r>
            <w:r>
              <w:rPr>
                <w:rFonts w:ascii="Book Antiqua" w:hAnsi="Book Antiqua" w:cs="Times New Roman" w:hint="eastAsia"/>
                <w:sz w:val="24"/>
                <w:szCs w:val="24"/>
              </w:rPr>
              <w:t xml:space="preserve"> </w:t>
            </w:r>
            <w:r>
              <w:rPr>
                <w:rFonts w:ascii="Book Antiqua" w:hAnsi="Book Antiqua" w:cs="Times New Roman"/>
                <w:sz w:val="24"/>
                <w:szCs w:val="24"/>
              </w:rPr>
              <w:t>(13.6</w:t>
            </w:r>
            <w:r w:rsidR="002862E2" w:rsidRPr="00F01808">
              <w:rPr>
                <w:rFonts w:ascii="Book Antiqua" w:hAnsi="Book Antiqua" w:cs="Times New Roman"/>
                <w:sz w:val="24"/>
                <w:szCs w:val="24"/>
              </w:rPr>
              <w:t>)</w:t>
            </w:r>
          </w:p>
        </w:tc>
        <w:tc>
          <w:tcPr>
            <w:tcW w:w="1165" w:type="pct"/>
            <w:vAlign w:val="center"/>
          </w:tcPr>
          <w:p w14:paraId="2E3E1CB9" w14:textId="01568FB4"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50</w:t>
            </w:r>
            <w:r>
              <w:rPr>
                <w:rFonts w:ascii="Book Antiqua" w:hAnsi="Book Antiqua" w:cs="Times New Roman" w:hint="eastAsia"/>
                <w:sz w:val="24"/>
                <w:szCs w:val="24"/>
              </w:rPr>
              <w:t xml:space="preserve"> </w:t>
            </w:r>
            <w:r>
              <w:rPr>
                <w:rFonts w:ascii="Book Antiqua" w:hAnsi="Book Antiqua" w:cs="Times New Roman"/>
                <w:sz w:val="24"/>
                <w:szCs w:val="24"/>
              </w:rPr>
              <w:t>(32.5</w:t>
            </w:r>
            <w:r w:rsidR="002862E2" w:rsidRPr="00F01808">
              <w:rPr>
                <w:rFonts w:ascii="Book Antiqua" w:hAnsi="Book Antiqua" w:cs="Times New Roman"/>
                <w:sz w:val="24"/>
                <w:szCs w:val="24"/>
              </w:rPr>
              <w:t>)</w:t>
            </w:r>
          </w:p>
        </w:tc>
        <w:tc>
          <w:tcPr>
            <w:tcW w:w="861" w:type="pct"/>
            <w:vAlign w:val="center"/>
          </w:tcPr>
          <w:p w14:paraId="1FE0A952" w14:textId="4BD06052" w:rsidR="002862E2" w:rsidRPr="00F01808" w:rsidRDefault="00727481" w:rsidP="00727481">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47B9C3A0" w14:textId="77777777" w:rsidTr="00F557B2">
        <w:tc>
          <w:tcPr>
            <w:tcW w:w="1893" w:type="pct"/>
            <w:vAlign w:val="center"/>
          </w:tcPr>
          <w:p w14:paraId="24867501" w14:textId="6B85C3E9" w:rsidR="002862E2" w:rsidRPr="00F01808" w:rsidRDefault="00B305E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0.08</w:t>
            </w:r>
          </w:p>
        </w:tc>
        <w:tc>
          <w:tcPr>
            <w:tcW w:w="1081" w:type="pct"/>
            <w:vAlign w:val="center"/>
          </w:tcPr>
          <w:p w14:paraId="55437C08" w14:textId="49A23EFB"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55</w:t>
            </w:r>
            <w:r>
              <w:rPr>
                <w:rFonts w:ascii="Book Antiqua" w:hAnsi="Book Antiqua" w:cs="Times New Roman" w:hint="eastAsia"/>
                <w:sz w:val="24"/>
                <w:szCs w:val="24"/>
              </w:rPr>
              <w:t xml:space="preserve"> </w:t>
            </w:r>
            <w:r>
              <w:rPr>
                <w:rFonts w:ascii="Book Antiqua" w:hAnsi="Book Antiqua" w:cs="Times New Roman"/>
                <w:sz w:val="24"/>
                <w:szCs w:val="24"/>
              </w:rPr>
              <w:t>(35.7</w:t>
            </w:r>
            <w:r w:rsidR="002862E2" w:rsidRPr="00F01808">
              <w:rPr>
                <w:rFonts w:ascii="Book Antiqua" w:hAnsi="Book Antiqua" w:cs="Times New Roman"/>
                <w:sz w:val="24"/>
                <w:szCs w:val="24"/>
              </w:rPr>
              <w:t>)</w:t>
            </w:r>
          </w:p>
        </w:tc>
        <w:tc>
          <w:tcPr>
            <w:tcW w:w="1165" w:type="pct"/>
            <w:vAlign w:val="center"/>
          </w:tcPr>
          <w:p w14:paraId="18FA227D" w14:textId="70D3AACE" w:rsidR="002862E2" w:rsidRPr="00F01808" w:rsidRDefault="00027D0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28</w:t>
            </w:r>
            <w:r>
              <w:rPr>
                <w:rFonts w:ascii="Book Antiqua" w:hAnsi="Book Antiqua" w:cs="Times New Roman" w:hint="eastAsia"/>
                <w:sz w:val="24"/>
                <w:szCs w:val="24"/>
              </w:rPr>
              <w:t xml:space="preserve"> </w:t>
            </w:r>
            <w:r>
              <w:rPr>
                <w:rFonts w:ascii="Book Antiqua" w:hAnsi="Book Antiqua" w:cs="Times New Roman"/>
                <w:sz w:val="24"/>
                <w:szCs w:val="24"/>
              </w:rPr>
              <w:t>(18.2</w:t>
            </w:r>
            <w:r w:rsidR="002862E2" w:rsidRPr="00F01808">
              <w:rPr>
                <w:rFonts w:ascii="Book Antiqua" w:hAnsi="Book Antiqua" w:cs="Times New Roman"/>
                <w:sz w:val="24"/>
                <w:szCs w:val="24"/>
              </w:rPr>
              <w:t>)</w:t>
            </w:r>
          </w:p>
        </w:tc>
        <w:tc>
          <w:tcPr>
            <w:tcW w:w="861" w:type="pct"/>
            <w:vAlign w:val="center"/>
          </w:tcPr>
          <w:p w14:paraId="4F09D83F" w14:textId="77777777" w:rsidR="002862E2" w:rsidRPr="00F01808" w:rsidRDefault="002862E2" w:rsidP="009A188A">
            <w:pPr>
              <w:snapToGrid w:val="0"/>
              <w:spacing w:line="360" w:lineRule="auto"/>
              <w:rPr>
                <w:rFonts w:ascii="Book Antiqua" w:hAnsi="Book Antiqua" w:cs="Times New Roman"/>
                <w:sz w:val="24"/>
                <w:szCs w:val="24"/>
              </w:rPr>
            </w:pPr>
          </w:p>
        </w:tc>
      </w:tr>
    </w:tbl>
    <w:p w14:paraId="7D520092" w14:textId="48F0C3AB"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FAR: </w:t>
      </w:r>
      <w:r w:rsidRPr="00E66E0C">
        <w:rPr>
          <w:rFonts w:ascii="Book Antiqua" w:hAnsi="Book Antiqua" w:cs="Times New Roman"/>
          <w:caps/>
          <w:sz w:val="24"/>
          <w:szCs w:val="24"/>
        </w:rPr>
        <w:t>f</w:t>
      </w:r>
      <w:r w:rsidRPr="00F01808">
        <w:rPr>
          <w:rFonts w:ascii="Book Antiqua" w:hAnsi="Book Antiqua" w:cs="Times New Roman"/>
          <w:sz w:val="24"/>
          <w:szCs w:val="24"/>
        </w:rPr>
        <w:t>ibrinogen to albumin ratio.</w:t>
      </w:r>
    </w:p>
    <w:p w14:paraId="195CE0E6" w14:textId="77777777" w:rsidR="008508D5" w:rsidRPr="00F01808" w:rsidRDefault="008508D5" w:rsidP="009A188A">
      <w:pPr>
        <w:widowControl/>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br w:type="page"/>
      </w:r>
    </w:p>
    <w:p w14:paraId="04F0418E" w14:textId="30EF3D34" w:rsidR="002862E2" w:rsidRPr="00F01808" w:rsidRDefault="00BE16B3"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lastRenderedPageBreak/>
        <w:t xml:space="preserve">Table 4 Correlation between FAR and clinicopathological characteristics in </w:t>
      </w:r>
      <w:r w:rsidR="00F247E0" w:rsidRPr="00F247E0">
        <w:rPr>
          <w:rFonts w:ascii="Book Antiqua" w:hAnsi="Book Antiqua" w:cs="Times New Roman"/>
          <w:b/>
          <w:sz w:val="24"/>
          <w:szCs w:val="24"/>
        </w:rPr>
        <w:t>gallbladder cancer</w:t>
      </w:r>
      <w:r w:rsidR="00F247E0">
        <w:rPr>
          <w:rFonts w:ascii="Book Antiqua" w:hAnsi="Book Antiqua" w:cs="Times New Roman"/>
          <w:b/>
          <w:sz w:val="24"/>
          <w:szCs w:val="24"/>
        </w:rPr>
        <w:t xml:space="preserve"> patients</w:t>
      </w:r>
      <w:r w:rsidR="00CF05ED">
        <w:rPr>
          <w:rFonts w:ascii="Book Antiqua" w:hAnsi="Book Antiqua" w:cs="Times New Roman" w:hint="eastAsia"/>
          <w:b/>
          <w:sz w:val="24"/>
          <w:szCs w:val="24"/>
        </w:rPr>
        <w:t xml:space="preserve"> </w:t>
      </w:r>
      <w:r w:rsidR="00CF05ED" w:rsidRPr="00E66E0C">
        <w:rPr>
          <w:rFonts w:ascii="Book Antiqua" w:hAnsi="Book Antiqua" w:cs="Times New Roman"/>
          <w:b/>
          <w:i/>
          <w:sz w:val="24"/>
          <w:szCs w:val="24"/>
        </w:rPr>
        <w:t>n</w:t>
      </w:r>
      <w:r w:rsidR="00CF05ED">
        <w:rPr>
          <w:rFonts w:ascii="Book Antiqua" w:hAnsi="Book Antiqua" w:cs="Times New Roman" w:hint="eastAsia"/>
          <w:b/>
          <w:i/>
          <w:sz w:val="24"/>
          <w:szCs w:val="24"/>
        </w:rPr>
        <w:t xml:space="preserve"> </w:t>
      </w:r>
      <w:r w:rsidR="00CF05ED" w:rsidRPr="00F01808">
        <w:rPr>
          <w:rFonts w:ascii="Book Antiqua" w:hAnsi="Book Antiqua" w:cs="Times New Roman"/>
          <w:b/>
          <w:sz w:val="24"/>
          <w:szCs w:val="24"/>
        </w:rPr>
        <w:t>(%)</w:t>
      </w:r>
    </w:p>
    <w:tbl>
      <w:tblPr>
        <w:tblStyle w:val="6"/>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842"/>
        <w:gridCol w:w="1986"/>
        <w:gridCol w:w="1467"/>
      </w:tblGrid>
      <w:tr w:rsidR="00EF519D" w:rsidRPr="00F01808" w14:paraId="0CD8E4FC" w14:textId="77777777" w:rsidTr="00F557B2">
        <w:tc>
          <w:tcPr>
            <w:tcW w:w="1893" w:type="pct"/>
            <w:vMerge w:val="restart"/>
            <w:tcBorders>
              <w:top w:val="single" w:sz="12" w:space="0" w:color="auto"/>
              <w:bottom w:val="single" w:sz="4" w:space="0" w:color="auto"/>
            </w:tcBorders>
            <w:vAlign w:val="center"/>
          </w:tcPr>
          <w:p w14:paraId="530ECA04" w14:textId="77777777" w:rsidR="002862E2" w:rsidRPr="00F01808" w:rsidRDefault="002862E2"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Characteristics</w:t>
            </w:r>
          </w:p>
        </w:tc>
        <w:tc>
          <w:tcPr>
            <w:tcW w:w="2246" w:type="pct"/>
            <w:gridSpan w:val="2"/>
            <w:tcBorders>
              <w:top w:val="single" w:sz="12" w:space="0" w:color="auto"/>
              <w:bottom w:val="single" w:sz="4" w:space="0" w:color="auto"/>
            </w:tcBorders>
            <w:vAlign w:val="center"/>
          </w:tcPr>
          <w:p w14:paraId="7968DB5C" w14:textId="77777777" w:rsidR="002862E2" w:rsidRPr="00F01808" w:rsidRDefault="002862E2" w:rsidP="00967E6B">
            <w:pPr>
              <w:snapToGrid w:val="0"/>
              <w:spacing w:line="360" w:lineRule="auto"/>
              <w:jc w:val="center"/>
              <w:rPr>
                <w:rFonts w:ascii="Book Antiqua" w:hAnsi="Book Antiqua" w:cs="Times New Roman"/>
                <w:b/>
                <w:sz w:val="24"/>
                <w:szCs w:val="24"/>
              </w:rPr>
            </w:pPr>
            <w:r w:rsidRPr="00F01808">
              <w:rPr>
                <w:rFonts w:ascii="Book Antiqua" w:hAnsi="Book Antiqua" w:cs="Times New Roman"/>
                <w:b/>
                <w:sz w:val="24"/>
                <w:szCs w:val="24"/>
              </w:rPr>
              <w:t>FAR</w:t>
            </w:r>
          </w:p>
        </w:tc>
        <w:tc>
          <w:tcPr>
            <w:tcW w:w="861" w:type="pct"/>
            <w:vMerge w:val="restart"/>
            <w:tcBorders>
              <w:top w:val="single" w:sz="12" w:space="0" w:color="auto"/>
              <w:bottom w:val="single" w:sz="4" w:space="0" w:color="auto"/>
            </w:tcBorders>
            <w:vAlign w:val="center"/>
          </w:tcPr>
          <w:p w14:paraId="46B44571" w14:textId="77777777" w:rsidR="002862E2" w:rsidRPr="00F01808" w:rsidRDefault="002862E2" w:rsidP="009A188A">
            <w:pPr>
              <w:snapToGrid w:val="0"/>
              <w:spacing w:line="360" w:lineRule="auto"/>
              <w:rPr>
                <w:rFonts w:ascii="Book Antiqua" w:hAnsi="Book Antiqua" w:cs="Times New Roman"/>
                <w:b/>
                <w:sz w:val="24"/>
                <w:szCs w:val="24"/>
              </w:rPr>
            </w:pPr>
            <w:r w:rsidRPr="00E66E0C">
              <w:rPr>
                <w:rFonts w:ascii="Book Antiqua" w:hAnsi="Book Antiqua" w:cs="Times New Roman"/>
                <w:b/>
                <w:i/>
                <w:sz w:val="24"/>
                <w:szCs w:val="24"/>
              </w:rPr>
              <w:t>P</w:t>
            </w:r>
            <w:r w:rsidRPr="00F01808">
              <w:rPr>
                <w:rFonts w:ascii="Book Antiqua" w:hAnsi="Book Antiqua" w:cs="Times New Roman"/>
                <w:b/>
                <w:sz w:val="24"/>
                <w:szCs w:val="24"/>
              </w:rPr>
              <w:t xml:space="preserve"> value</w:t>
            </w:r>
          </w:p>
        </w:tc>
      </w:tr>
      <w:tr w:rsidR="00EF519D" w:rsidRPr="00F01808" w14:paraId="34A83919" w14:textId="77777777" w:rsidTr="00CF05ED">
        <w:trPr>
          <w:trHeight w:val="363"/>
        </w:trPr>
        <w:tc>
          <w:tcPr>
            <w:tcW w:w="1893" w:type="pct"/>
            <w:vMerge/>
            <w:tcBorders>
              <w:top w:val="single" w:sz="4" w:space="0" w:color="auto"/>
              <w:bottom w:val="single" w:sz="4" w:space="0" w:color="auto"/>
            </w:tcBorders>
            <w:vAlign w:val="center"/>
          </w:tcPr>
          <w:p w14:paraId="77D53E5B" w14:textId="77777777" w:rsidR="002862E2" w:rsidRPr="00F01808" w:rsidRDefault="002862E2" w:rsidP="009A188A">
            <w:pPr>
              <w:snapToGrid w:val="0"/>
              <w:spacing w:line="360" w:lineRule="auto"/>
              <w:rPr>
                <w:rFonts w:ascii="Book Antiqua" w:hAnsi="Book Antiqua" w:cs="Times New Roman"/>
                <w:sz w:val="24"/>
                <w:szCs w:val="24"/>
              </w:rPr>
            </w:pPr>
            <w:bookmarkStart w:id="189" w:name="_Hlk505338169"/>
          </w:p>
        </w:tc>
        <w:tc>
          <w:tcPr>
            <w:tcW w:w="1081" w:type="pct"/>
            <w:tcBorders>
              <w:top w:val="single" w:sz="4" w:space="0" w:color="auto"/>
              <w:bottom w:val="single" w:sz="4" w:space="0" w:color="auto"/>
            </w:tcBorders>
            <w:vAlign w:val="center"/>
          </w:tcPr>
          <w:p w14:paraId="2FADFB24" w14:textId="3488C907" w:rsidR="002862E2" w:rsidRPr="00F01808" w:rsidRDefault="002862E2" w:rsidP="00CF05ED">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w:t>
            </w:r>
            <w:r w:rsidR="00E66E0C">
              <w:rPr>
                <w:rFonts w:ascii="Book Antiqua" w:hAnsi="Book Antiqua" w:cs="Times New Roman" w:hint="eastAsia"/>
                <w:b/>
                <w:sz w:val="24"/>
                <w:szCs w:val="24"/>
              </w:rPr>
              <w:t xml:space="preserve"> </w:t>
            </w:r>
            <w:r w:rsidR="00CF05ED">
              <w:rPr>
                <w:rFonts w:ascii="Book Antiqua" w:hAnsi="Book Antiqua" w:cs="Times New Roman"/>
                <w:b/>
                <w:sz w:val="24"/>
                <w:szCs w:val="24"/>
              </w:rPr>
              <w:t>0.08</w:t>
            </w:r>
            <w:r w:rsidR="00CF05ED">
              <w:rPr>
                <w:rFonts w:ascii="Book Antiqua" w:hAnsi="Book Antiqua" w:cs="Times New Roman" w:hint="eastAsia"/>
                <w:b/>
                <w:sz w:val="24"/>
                <w:szCs w:val="24"/>
              </w:rPr>
              <w:t xml:space="preserve"> </w:t>
            </w:r>
            <w:r w:rsidRPr="00F01808">
              <w:rPr>
                <w:rFonts w:ascii="Book Antiqua" w:hAnsi="Book Antiqua" w:cs="Times New Roman"/>
                <w:b/>
                <w:sz w:val="24"/>
                <w:szCs w:val="24"/>
              </w:rPr>
              <w:t>(</w:t>
            </w:r>
            <w:r w:rsidRPr="00E66E0C">
              <w:rPr>
                <w:rFonts w:ascii="Book Antiqua" w:hAnsi="Book Antiqua" w:cs="Times New Roman"/>
                <w:b/>
                <w:i/>
                <w:sz w:val="24"/>
                <w:szCs w:val="24"/>
              </w:rPr>
              <w:t>n</w:t>
            </w:r>
            <w:r w:rsidR="00E66E0C">
              <w:rPr>
                <w:rFonts w:ascii="Book Antiqua" w:hAnsi="Book Antiqua" w:cs="Times New Roman" w:hint="eastAsia"/>
                <w:b/>
                <w:sz w:val="24"/>
                <w:szCs w:val="24"/>
              </w:rPr>
              <w:t xml:space="preserve"> </w:t>
            </w:r>
            <w:r w:rsidRPr="00F01808">
              <w:rPr>
                <w:rFonts w:ascii="Book Antiqua" w:hAnsi="Book Antiqua" w:cs="Times New Roman"/>
                <w:b/>
                <w:sz w:val="24"/>
                <w:szCs w:val="24"/>
              </w:rPr>
              <w:t>=</w:t>
            </w:r>
            <w:r w:rsidR="00E66E0C">
              <w:rPr>
                <w:rFonts w:ascii="Book Antiqua" w:hAnsi="Book Antiqua" w:cs="Times New Roman" w:hint="eastAsia"/>
                <w:b/>
                <w:sz w:val="24"/>
                <w:szCs w:val="24"/>
              </w:rPr>
              <w:t xml:space="preserve"> </w:t>
            </w:r>
            <w:r w:rsidRPr="00F01808">
              <w:rPr>
                <w:rFonts w:ascii="Book Antiqua" w:hAnsi="Book Antiqua" w:cs="Times New Roman"/>
                <w:b/>
                <w:sz w:val="24"/>
                <w:szCs w:val="24"/>
              </w:rPr>
              <w:t xml:space="preserve">71) </w:t>
            </w:r>
          </w:p>
        </w:tc>
        <w:tc>
          <w:tcPr>
            <w:tcW w:w="1165" w:type="pct"/>
            <w:tcBorders>
              <w:top w:val="single" w:sz="4" w:space="0" w:color="auto"/>
              <w:bottom w:val="single" w:sz="4" w:space="0" w:color="auto"/>
            </w:tcBorders>
            <w:vAlign w:val="center"/>
          </w:tcPr>
          <w:p w14:paraId="487E3520" w14:textId="17F085E1" w:rsidR="002862E2" w:rsidRPr="00F01808" w:rsidRDefault="00CF05ED" w:rsidP="00CF05ED">
            <w:pPr>
              <w:snapToGrid w:val="0"/>
              <w:spacing w:line="360" w:lineRule="auto"/>
              <w:rPr>
                <w:rFonts w:ascii="Book Antiqua" w:hAnsi="Book Antiqua" w:cs="Times New Roman"/>
                <w:b/>
                <w:sz w:val="24"/>
                <w:szCs w:val="24"/>
              </w:rPr>
            </w:pPr>
            <w:r>
              <w:rPr>
                <w:rFonts w:ascii="Book Antiqua" w:hAnsi="Book Antiqua" w:cs="Times New Roman"/>
                <w:b/>
                <w:sz w:val="24"/>
                <w:szCs w:val="24"/>
              </w:rPr>
              <w:t>&gt;</w:t>
            </w:r>
            <w:r>
              <w:rPr>
                <w:rFonts w:ascii="Book Antiqua" w:hAnsi="Book Antiqua" w:cs="Times New Roman" w:hint="eastAsia"/>
                <w:b/>
                <w:sz w:val="24"/>
                <w:szCs w:val="24"/>
              </w:rPr>
              <w:t xml:space="preserve"> </w:t>
            </w:r>
            <w:r>
              <w:rPr>
                <w:rFonts w:ascii="Book Antiqua" w:hAnsi="Book Antiqua" w:cs="Times New Roman"/>
                <w:b/>
                <w:sz w:val="24"/>
                <w:szCs w:val="24"/>
              </w:rPr>
              <w:t>0.08</w:t>
            </w:r>
            <w:r>
              <w:rPr>
                <w:rFonts w:ascii="Book Antiqua" w:hAnsi="Book Antiqua" w:cs="Times New Roman" w:hint="eastAsia"/>
                <w:b/>
                <w:sz w:val="24"/>
                <w:szCs w:val="24"/>
              </w:rPr>
              <w:t xml:space="preserve"> </w:t>
            </w:r>
            <w:r w:rsidR="002862E2" w:rsidRPr="00F01808">
              <w:rPr>
                <w:rFonts w:ascii="Book Antiqua" w:hAnsi="Book Antiqua" w:cs="Times New Roman"/>
                <w:b/>
                <w:sz w:val="24"/>
                <w:szCs w:val="24"/>
              </w:rPr>
              <w:t>(</w:t>
            </w:r>
            <w:r w:rsidR="002862E2" w:rsidRPr="00E66E0C">
              <w:rPr>
                <w:rFonts w:ascii="Book Antiqua" w:hAnsi="Book Antiqua" w:cs="Times New Roman"/>
                <w:b/>
                <w:i/>
                <w:sz w:val="24"/>
                <w:szCs w:val="24"/>
              </w:rPr>
              <w:t>n</w:t>
            </w:r>
            <w:r w:rsidR="00E66E0C">
              <w:rPr>
                <w:rFonts w:ascii="Book Antiqua" w:hAnsi="Book Antiqua" w:cs="Times New Roman" w:hint="eastAsia"/>
                <w:b/>
                <w:sz w:val="24"/>
                <w:szCs w:val="24"/>
              </w:rPr>
              <w:t xml:space="preserve"> </w:t>
            </w:r>
            <w:r w:rsidR="002862E2" w:rsidRPr="00F01808">
              <w:rPr>
                <w:rFonts w:ascii="Book Antiqua" w:hAnsi="Book Antiqua" w:cs="Times New Roman"/>
                <w:b/>
                <w:sz w:val="24"/>
                <w:szCs w:val="24"/>
              </w:rPr>
              <w:t>=</w:t>
            </w:r>
            <w:r w:rsidR="00E66E0C">
              <w:rPr>
                <w:rFonts w:ascii="Book Antiqua" w:hAnsi="Book Antiqua" w:cs="Times New Roman" w:hint="eastAsia"/>
                <w:b/>
                <w:sz w:val="24"/>
                <w:szCs w:val="24"/>
              </w:rPr>
              <w:t xml:space="preserve"> </w:t>
            </w:r>
            <w:r>
              <w:rPr>
                <w:rFonts w:ascii="Book Antiqua" w:hAnsi="Book Antiqua" w:cs="Times New Roman"/>
                <w:b/>
                <w:sz w:val="24"/>
                <w:szCs w:val="24"/>
              </w:rPr>
              <w:t>83)</w:t>
            </w:r>
          </w:p>
        </w:tc>
        <w:tc>
          <w:tcPr>
            <w:tcW w:w="861" w:type="pct"/>
            <w:vMerge/>
            <w:tcBorders>
              <w:top w:val="single" w:sz="4" w:space="0" w:color="auto"/>
              <w:bottom w:val="single" w:sz="4" w:space="0" w:color="auto"/>
            </w:tcBorders>
            <w:vAlign w:val="center"/>
          </w:tcPr>
          <w:p w14:paraId="2CC8F693" w14:textId="77777777" w:rsidR="002862E2" w:rsidRPr="00F01808" w:rsidRDefault="002862E2" w:rsidP="009A188A">
            <w:pPr>
              <w:snapToGrid w:val="0"/>
              <w:spacing w:line="360" w:lineRule="auto"/>
              <w:rPr>
                <w:rFonts w:ascii="Book Antiqua" w:hAnsi="Book Antiqua" w:cs="Times New Roman"/>
                <w:sz w:val="24"/>
                <w:szCs w:val="24"/>
              </w:rPr>
            </w:pPr>
          </w:p>
        </w:tc>
      </w:tr>
      <w:bookmarkEnd w:id="189"/>
      <w:tr w:rsidR="00EF519D" w:rsidRPr="00F01808" w14:paraId="34F85AD1" w14:textId="77777777" w:rsidTr="00F557B2">
        <w:tc>
          <w:tcPr>
            <w:tcW w:w="1893" w:type="pct"/>
            <w:tcBorders>
              <w:top w:val="single" w:sz="4" w:space="0" w:color="auto"/>
            </w:tcBorders>
            <w:vAlign w:val="center"/>
          </w:tcPr>
          <w:p w14:paraId="34A349CD" w14:textId="36AEC9FF"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Age (yr</w:t>
            </w:r>
            <w:r w:rsidR="002862E2" w:rsidRPr="00F01808">
              <w:rPr>
                <w:rFonts w:ascii="Book Antiqua" w:hAnsi="Book Antiqua" w:cs="Times New Roman"/>
                <w:sz w:val="24"/>
                <w:szCs w:val="24"/>
              </w:rPr>
              <w:t>)</w:t>
            </w:r>
          </w:p>
        </w:tc>
        <w:tc>
          <w:tcPr>
            <w:tcW w:w="1081" w:type="pct"/>
            <w:tcBorders>
              <w:top w:val="single" w:sz="4" w:space="0" w:color="auto"/>
            </w:tcBorders>
            <w:vAlign w:val="center"/>
          </w:tcPr>
          <w:p w14:paraId="77530F84"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tcBorders>
              <w:top w:val="single" w:sz="4" w:space="0" w:color="auto"/>
            </w:tcBorders>
            <w:vAlign w:val="center"/>
          </w:tcPr>
          <w:p w14:paraId="4887372F"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tcBorders>
              <w:top w:val="single" w:sz="4" w:space="0" w:color="auto"/>
            </w:tcBorders>
            <w:vAlign w:val="center"/>
          </w:tcPr>
          <w:p w14:paraId="065CE636"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0341312" w14:textId="77777777" w:rsidTr="00F557B2">
        <w:tc>
          <w:tcPr>
            <w:tcW w:w="1893" w:type="pct"/>
            <w:vAlign w:val="center"/>
          </w:tcPr>
          <w:p w14:paraId="36C0DC6B" w14:textId="389EE8F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60</w:t>
            </w:r>
          </w:p>
        </w:tc>
        <w:tc>
          <w:tcPr>
            <w:tcW w:w="1081" w:type="pct"/>
            <w:vAlign w:val="center"/>
          </w:tcPr>
          <w:p w14:paraId="1FD4BC35" w14:textId="68CFE34E"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32</w:t>
            </w:r>
            <w:r>
              <w:rPr>
                <w:rFonts w:ascii="Book Antiqua" w:hAnsi="Book Antiqua" w:cs="Times New Roman" w:hint="eastAsia"/>
                <w:sz w:val="24"/>
                <w:szCs w:val="24"/>
              </w:rPr>
              <w:t xml:space="preserve"> </w:t>
            </w:r>
            <w:r>
              <w:rPr>
                <w:rFonts w:ascii="Book Antiqua" w:hAnsi="Book Antiqua" w:cs="Times New Roman"/>
                <w:sz w:val="24"/>
                <w:szCs w:val="24"/>
              </w:rPr>
              <w:t>(20.8</w:t>
            </w:r>
            <w:r w:rsidR="002862E2" w:rsidRPr="00F01808">
              <w:rPr>
                <w:rFonts w:ascii="Book Antiqua" w:hAnsi="Book Antiqua" w:cs="Times New Roman"/>
                <w:sz w:val="24"/>
                <w:szCs w:val="24"/>
              </w:rPr>
              <w:t>)</w:t>
            </w:r>
          </w:p>
        </w:tc>
        <w:tc>
          <w:tcPr>
            <w:tcW w:w="1165" w:type="pct"/>
            <w:vAlign w:val="center"/>
          </w:tcPr>
          <w:p w14:paraId="3F44EDBC" w14:textId="18B50BD2"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24 (15.6</w:t>
            </w:r>
            <w:r w:rsidR="002862E2" w:rsidRPr="00F01808">
              <w:rPr>
                <w:rFonts w:ascii="Book Antiqua" w:hAnsi="Book Antiqua" w:cs="Times New Roman"/>
                <w:sz w:val="24"/>
                <w:szCs w:val="24"/>
              </w:rPr>
              <w:t>)</w:t>
            </w:r>
          </w:p>
        </w:tc>
        <w:tc>
          <w:tcPr>
            <w:tcW w:w="861" w:type="pct"/>
            <w:vAlign w:val="center"/>
          </w:tcPr>
          <w:p w14:paraId="52610CC7"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0.045</w:t>
            </w:r>
          </w:p>
        </w:tc>
      </w:tr>
      <w:tr w:rsidR="00EF519D" w:rsidRPr="00F01808" w14:paraId="66F45C90" w14:textId="77777777" w:rsidTr="00F557B2">
        <w:tc>
          <w:tcPr>
            <w:tcW w:w="1893" w:type="pct"/>
            <w:vAlign w:val="center"/>
          </w:tcPr>
          <w:p w14:paraId="18CC7F25" w14:textId="301C8F8A" w:rsidR="002862E2" w:rsidRPr="00F01808" w:rsidRDefault="00A90C4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2862E2" w:rsidRPr="00F01808">
              <w:rPr>
                <w:rFonts w:ascii="Book Antiqua" w:hAnsi="Book Antiqua" w:cs="Times New Roman"/>
                <w:sz w:val="24"/>
                <w:szCs w:val="24"/>
              </w:rPr>
              <w:t>60</w:t>
            </w:r>
          </w:p>
        </w:tc>
        <w:tc>
          <w:tcPr>
            <w:tcW w:w="1081" w:type="pct"/>
            <w:vAlign w:val="center"/>
          </w:tcPr>
          <w:p w14:paraId="78366D9A" w14:textId="0E1222DB"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39</w:t>
            </w:r>
            <w:r>
              <w:rPr>
                <w:rFonts w:ascii="Book Antiqua" w:hAnsi="Book Antiqua" w:cs="Times New Roman" w:hint="eastAsia"/>
                <w:sz w:val="24"/>
                <w:szCs w:val="24"/>
              </w:rPr>
              <w:t xml:space="preserve"> </w:t>
            </w:r>
            <w:r>
              <w:rPr>
                <w:rFonts w:ascii="Book Antiqua" w:hAnsi="Book Antiqua" w:cs="Times New Roman"/>
                <w:sz w:val="24"/>
                <w:szCs w:val="24"/>
              </w:rPr>
              <w:t>(25.3</w:t>
            </w:r>
            <w:r w:rsidR="002862E2" w:rsidRPr="00F01808">
              <w:rPr>
                <w:rFonts w:ascii="Book Antiqua" w:hAnsi="Book Antiqua" w:cs="Times New Roman"/>
                <w:sz w:val="24"/>
                <w:szCs w:val="24"/>
              </w:rPr>
              <w:t>)</w:t>
            </w:r>
          </w:p>
        </w:tc>
        <w:tc>
          <w:tcPr>
            <w:tcW w:w="1165" w:type="pct"/>
            <w:vAlign w:val="center"/>
          </w:tcPr>
          <w:p w14:paraId="5B17B1DE" w14:textId="15EBB1D6"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59</w:t>
            </w:r>
            <w:r>
              <w:rPr>
                <w:rFonts w:ascii="Book Antiqua" w:hAnsi="Book Antiqua" w:cs="Times New Roman" w:hint="eastAsia"/>
                <w:sz w:val="24"/>
                <w:szCs w:val="24"/>
              </w:rPr>
              <w:t xml:space="preserve"> </w:t>
            </w:r>
            <w:r>
              <w:rPr>
                <w:rFonts w:ascii="Book Antiqua" w:hAnsi="Book Antiqua" w:cs="Times New Roman"/>
                <w:sz w:val="24"/>
                <w:szCs w:val="24"/>
              </w:rPr>
              <w:t>(38.3</w:t>
            </w:r>
            <w:r w:rsidR="002862E2" w:rsidRPr="00F01808">
              <w:rPr>
                <w:rFonts w:ascii="Book Antiqua" w:hAnsi="Book Antiqua" w:cs="Times New Roman"/>
                <w:sz w:val="24"/>
                <w:szCs w:val="24"/>
              </w:rPr>
              <w:t>)</w:t>
            </w:r>
          </w:p>
        </w:tc>
        <w:tc>
          <w:tcPr>
            <w:tcW w:w="861" w:type="pct"/>
            <w:vAlign w:val="center"/>
          </w:tcPr>
          <w:p w14:paraId="370F747B"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95809DC" w14:textId="77777777" w:rsidTr="00F557B2">
        <w:tc>
          <w:tcPr>
            <w:tcW w:w="1893" w:type="pct"/>
            <w:vAlign w:val="center"/>
          </w:tcPr>
          <w:p w14:paraId="478FDDE6"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Sex</w:t>
            </w:r>
          </w:p>
        </w:tc>
        <w:tc>
          <w:tcPr>
            <w:tcW w:w="1081" w:type="pct"/>
            <w:vAlign w:val="center"/>
          </w:tcPr>
          <w:p w14:paraId="7540955F"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9AF4F07"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6577A09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28BD6CA" w14:textId="77777777" w:rsidTr="00F557B2">
        <w:tc>
          <w:tcPr>
            <w:tcW w:w="1893" w:type="pct"/>
            <w:vAlign w:val="center"/>
          </w:tcPr>
          <w:p w14:paraId="017F0A54"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Male</w:t>
            </w:r>
          </w:p>
        </w:tc>
        <w:tc>
          <w:tcPr>
            <w:tcW w:w="1081" w:type="pct"/>
            <w:vAlign w:val="center"/>
          </w:tcPr>
          <w:p w14:paraId="01BBDDFC" w14:textId="3E76AB0A"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30</w:t>
            </w:r>
            <w:r w:rsidR="00256E34">
              <w:rPr>
                <w:rFonts w:ascii="Book Antiqua" w:hAnsi="Book Antiqua" w:cs="Times New Roman"/>
                <w:sz w:val="24"/>
                <w:szCs w:val="24"/>
              </w:rPr>
              <w:t xml:space="preserve"> (19.5</w:t>
            </w:r>
            <w:r w:rsidRPr="00F01808">
              <w:rPr>
                <w:rFonts w:ascii="Book Antiqua" w:hAnsi="Book Antiqua" w:cs="Times New Roman"/>
                <w:sz w:val="24"/>
                <w:szCs w:val="24"/>
              </w:rPr>
              <w:t>)</w:t>
            </w:r>
          </w:p>
        </w:tc>
        <w:tc>
          <w:tcPr>
            <w:tcW w:w="1165" w:type="pct"/>
            <w:vAlign w:val="center"/>
          </w:tcPr>
          <w:p w14:paraId="1F3FB922" w14:textId="7C099024"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33</w:t>
            </w:r>
            <w:r>
              <w:rPr>
                <w:rFonts w:ascii="Book Antiqua" w:hAnsi="Book Antiqua" w:cs="Times New Roman" w:hint="eastAsia"/>
                <w:sz w:val="24"/>
                <w:szCs w:val="24"/>
              </w:rPr>
              <w:t xml:space="preserve"> </w:t>
            </w:r>
            <w:r>
              <w:rPr>
                <w:rFonts w:ascii="Book Antiqua" w:hAnsi="Book Antiqua" w:cs="Times New Roman"/>
                <w:sz w:val="24"/>
                <w:szCs w:val="24"/>
              </w:rPr>
              <w:t>(21.4</w:t>
            </w:r>
            <w:r w:rsidR="002862E2" w:rsidRPr="00F01808">
              <w:rPr>
                <w:rFonts w:ascii="Book Antiqua" w:hAnsi="Book Antiqua" w:cs="Times New Roman"/>
                <w:sz w:val="24"/>
                <w:szCs w:val="24"/>
              </w:rPr>
              <w:t>)</w:t>
            </w:r>
          </w:p>
        </w:tc>
        <w:tc>
          <w:tcPr>
            <w:tcW w:w="861" w:type="pct"/>
            <w:vAlign w:val="center"/>
          </w:tcPr>
          <w:p w14:paraId="6AAE0F3F"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0.870</w:t>
            </w:r>
          </w:p>
        </w:tc>
      </w:tr>
      <w:tr w:rsidR="00EF519D" w:rsidRPr="00F01808" w14:paraId="0CC932CC" w14:textId="77777777" w:rsidTr="00F557B2">
        <w:tc>
          <w:tcPr>
            <w:tcW w:w="1893" w:type="pct"/>
            <w:vAlign w:val="center"/>
          </w:tcPr>
          <w:p w14:paraId="39BBDEF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Female</w:t>
            </w:r>
          </w:p>
        </w:tc>
        <w:tc>
          <w:tcPr>
            <w:tcW w:w="1081" w:type="pct"/>
            <w:vAlign w:val="center"/>
          </w:tcPr>
          <w:p w14:paraId="7764C267" w14:textId="487762F5"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41</w:t>
            </w:r>
            <w:r>
              <w:rPr>
                <w:rFonts w:ascii="Book Antiqua" w:hAnsi="Book Antiqua" w:cs="Times New Roman" w:hint="eastAsia"/>
                <w:sz w:val="24"/>
                <w:szCs w:val="24"/>
              </w:rPr>
              <w:t xml:space="preserve"> </w:t>
            </w:r>
            <w:r>
              <w:rPr>
                <w:rFonts w:ascii="Book Antiqua" w:hAnsi="Book Antiqua" w:cs="Times New Roman"/>
                <w:sz w:val="24"/>
                <w:szCs w:val="24"/>
              </w:rPr>
              <w:t>(26.6</w:t>
            </w:r>
            <w:r w:rsidR="002862E2" w:rsidRPr="00F01808">
              <w:rPr>
                <w:rFonts w:ascii="Book Antiqua" w:hAnsi="Book Antiqua" w:cs="Times New Roman"/>
                <w:sz w:val="24"/>
                <w:szCs w:val="24"/>
              </w:rPr>
              <w:t>)</w:t>
            </w:r>
          </w:p>
        </w:tc>
        <w:tc>
          <w:tcPr>
            <w:tcW w:w="1165" w:type="pct"/>
            <w:vAlign w:val="center"/>
          </w:tcPr>
          <w:p w14:paraId="6F82D71C" w14:textId="271C1976"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50</w:t>
            </w:r>
            <w:r>
              <w:rPr>
                <w:rFonts w:ascii="Book Antiqua" w:hAnsi="Book Antiqua" w:cs="Times New Roman" w:hint="eastAsia"/>
                <w:sz w:val="24"/>
                <w:szCs w:val="24"/>
              </w:rPr>
              <w:t xml:space="preserve"> </w:t>
            </w:r>
            <w:r>
              <w:rPr>
                <w:rFonts w:ascii="Book Antiqua" w:hAnsi="Book Antiqua" w:cs="Times New Roman"/>
                <w:sz w:val="24"/>
                <w:szCs w:val="24"/>
              </w:rPr>
              <w:t>(32.5</w:t>
            </w:r>
            <w:r w:rsidR="002862E2" w:rsidRPr="00F01808">
              <w:rPr>
                <w:rFonts w:ascii="Book Antiqua" w:hAnsi="Book Antiqua" w:cs="Times New Roman"/>
                <w:sz w:val="24"/>
                <w:szCs w:val="24"/>
              </w:rPr>
              <w:t>)</w:t>
            </w:r>
          </w:p>
        </w:tc>
        <w:tc>
          <w:tcPr>
            <w:tcW w:w="861" w:type="pct"/>
            <w:vAlign w:val="center"/>
          </w:tcPr>
          <w:p w14:paraId="09834A61"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88BD35A" w14:textId="77777777" w:rsidTr="00F557B2">
        <w:tc>
          <w:tcPr>
            <w:tcW w:w="1893" w:type="pct"/>
            <w:vAlign w:val="center"/>
          </w:tcPr>
          <w:p w14:paraId="1DAE817F"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Cholecystolithiasis</w:t>
            </w:r>
          </w:p>
        </w:tc>
        <w:tc>
          <w:tcPr>
            <w:tcW w:w="1081" w:type="pct"/>
            <w:vAlign w:val="center"/>
          </w:tcPr>
          <w:p w14:paraId="4AAAA041"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ED2C385"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46A379FE"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AB1C68C" w14:textId="77777777" w:rsidTr="00F557B2">
        <w:tc>
          <w:tcPr>
            <w:tcW w:w="1893" w:type="pct"/>
            <w:vAlign w:val="center"/>
          </w:tcPr>
          <w:p w14:paraId="7737E18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35D332CF" w14:textId="6DB972AD"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37</w:t>
            </w:r>
            <w:r>
              <w:rPr>
                <w:rFonts w:ascii="Book Antiqua" w:hAnsi="Book Antiqua" w:cs="Times New Roman" w:hint="eastAsia"/>
                <w:sz w:val="24"/>
                <w:szCs w:val="24"/>
              </w:rPr>
              <w:t xml:space="preserve"> </w:t>
            </w:r>
            <w:r>
              <w:rPr>
                <w:rFonts w:ascii="Book Antiqua" w:hAnsi="Book Antiqua" w:cs="Times New Roman"/>
                <w:sz w:val="24"/>
                <w:szCs w:val="24"/>
              </w:rPr>
              <w:t>(24.0</w:t>
            </w:r>
            <w:r w:rsidR="002862E2" w:rsidRPr="00F01808">
              <w:rPr>
                <w:rFonts w:ascii="Book Antiqua" w:hAnsi="Book Antiqua" w:cs="Times New Roman"/>
                <w:sz w:val="24"/>
                <w:szCs w:val="24"/>
              </w:rPr>
              <w:t>)</w:t>
            </w:r>
          </w:p>
        </w:tc>
        <w:tc>
          <w:tcPr>
            <w:tcW w:w="1165" w:type="pct"/>
            <w:vAlign w:val="center"/>
          </w:tcPr>
          <w:p w14:paraId="02510F56" w14:textId="77EA2C7B"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42</w:t>
            </w:r>
            <w:r>
              <w:rPr>
                <w:rFonts w:ascii="Book Antiqua" w:hAnsi="Book Antiqua" w:cs="Times New Roman" w:hint="eastAsia"/>
                <w:sz w:val="24"/>
                <w:szCs w:val="24"/>
              </w:rPr>
              <w:t xml:space="preserve"> </w:t>
            </w:r>
            <w:r>
              <w:rPr>
                <w:rFonts w:ascii="Book Antiqua" w:hAnsi="Book Antiqua" w:cs="Times New Roman"/>
                <w:sz w:val="24"/>
                <w:szCs w:val="24"/>
              </w:rPr>
              <w:t>(27.3</w:t>
            </w:r>
            <w:r w:rsidR="002862E2" w:rsidRPr="00F01808">
              <w:rPr>
                <w:rFonts w:ascii="Book Antiqua" w:hAnsi="Book Antiqua" w:cs="Times New Roman"/>
                <w:sz w:val="24"/>
                <w:szCs w:val="24"/>
              </w:rPr>
              <w:t>)</w:t>
            </w:r>
          </w:p>
        </w:tc>
        <w:tc>
          <w:tcPr>
            <w:tcW w:w="861" w:type="pct"/>
            <w:vAlign w:val="center"/>
          </w:tcPr>
          <w:p w14:paraId="7AC60B70"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0.873</w:t>
            </w:r>
          </w:p>
        </w:tc>
      </w:tr>
      <w:tr w:rsidR="00EF519D" w:rsidRPr="00F01808" w14:paraId="3F67050D" w14:textId="77777777" w:rsidTr="00F557B2">
        <w:tc>
          <w:tcPr>
            <w:tcW w:w="1893" w:type="pct"/>
            <w:vAlign w:val="center"/>
          </w:tcPr>
          <w:p w14:paraId="311AA0D5"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6598D927" w14:textId="31EC5F5B"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34</w:t>
            </w:r>
            <w:r>
              <w:rPr>
                <w:rFonts w:ascii="Book Antiqua" w:hAnsi="Book Antiqua" w:cs="Times New Roman" w:hint="eastAsia"/>
                <w:sz w:val="24"/>
                <w:szCs w:val="24"/>
              </w:rPr>
              <w:t xml:space="preserve"> </w:t>
            </w:r>
            <w:r>
              <w:rPr>
                <w:rFonts w:ascii="Book Antiqua" w:hAnsi="Book Antiqua" w:cs="Times New Roman"/>
                <w:sz w:val="24"/>
                <w:szCs w:val="24"/>
              </w:rPr>
              <w:t>(22.1</w:t>
            </w:r>
            <w:r w:rsidR="002862E2" w:rsidRPr="00F01808">
              <w:rPr>
                <w:rFonts w:ascii="Book Antiqua" w:hAnsi="Book Antiqua" w:cs="Times New Roman"/>
                <w:sz w:val="24"/>
                <w:szCs w:val="24"/>
              </w:rPr>
              <w:t>)</w:t>
            </w:r>
          </w:p>
        </w:tc>
        <w:tc>
          <w:tcPr>
            <w:tcW w:w="1165" w:type="pct"/>
            <w:vAlign w:val="center"/>
          </w:tcPr>
          <w:p w14:paraId="33CF9BD7" w14:textId="5412FFBF"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41</w:t>
            </w:r>
            <w:r>
              <w:rPr>
                <w:rFonts w:ascii="Book Antiqua" w:hAnsi="Book Antiqua" w:cs="Times New Roman" w:hint="eastAsia"/>
                <w:sz w:val="24"/>
                <w:szCs w:val="24"/>
              </w:rPr>
              <w:t xml:space="preserve"> </w:t>
            </w:r>
            <w:r>
              <w:rPr>
                <w:rFonts w:ascii="Book Antiqua" w:hAnsi="Book Antiqua" w:cs="Times New Roman"/>
                <w:sz w:val="24"/>
                <w:szCs w:val="24"/>
              </w:rPr>
              <w:t>(26.6</w:t>
            </w:r>
            <w:r w:rsidR="002862E2" w:rsidRPr="00F01808">
              <w:rPr>
                <w:rFonts w:ascii="Book Antiqua" w:hAnsi="Book Antiqua" w:cs="Times New Roman"/>
                <w:sz w:val="24"/>
                <w:szCs w:val="24"/>
              </w:rPr>
              <w:t>)</w:t>
            </w:r>
          </w:p>
        </w:tc>
        <w:tc>
          <w:tcPr>
            <w:tcW w:w="861" w:type="pct"/>
            <w:vAlign w:val="center"/>
          </w:tcPr>
          <w:p w14:paraId="3E9A4572"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8EC1115" w14:textId="77777777" w:rsidTr="00F557B2">
        <w:tc>
          <w:tcPr>
            <w:tcW w:w="1893" w:type="pct"/>
            <w:vAlign w:val="center"/>
          </w:tcPr>
          <w:p w14:paraId="6E398701"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Diabetes</w:t>
            </w:r>
          </w:p>
        </w:tc>
        <w:tc>
          <w:tcPr>
            <w:tcW w:w="1081" w:type="pct"/>
            <w:vAlign w:val="center"/>
          </w:tcPr>
          <w:p w14:paraId="2FFD35EA"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200A11ED"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3D5E624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89E05D0" w14:textId="77777777" w:rsidTr="00F557B2">
        <w:tc>
          <w:tcPr>
            <w:tcW w:w="1893" w:type="pct"/>
            <w:vAlign w:val="center"/>
          </w:tcPr>
          <w:p w14:paraId="435838AE"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2A835430" w14:textId="5C78FEFC"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56 (36.4</w:t>
            </w:r>
            <w:r w:rsidR="002862E2" w:rsidRPr="00F01808">
              <w:rPr>
                <w:rFonts w:ascii="Book Antiqua" w:hAnsi="Book Antiqua" w:cs="Times New Roman"/>
                <w:sz w:val="24"/>
                <w:szCs w:val="24"/>
              </w:rPr>
              <w:t>)</w:t>
            </w:r>
          </w:p>
        </w:tc>
        <w:tc>
          <w:tcPr>
            <w:tcW w:w="1165" w:type="pct"/>
            <w:vAlign w:val="center"/>
          </w:tcPr>
          <w:p w14:paraId="0B417B46" w14:textId="31B96F37"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60</w:t>
            </w:r>
            <w:r>
              <w:rPr>
                <w:rFonts w:ascii="Book Antiqua" w:hAnsi="Book Antiqua" w:cs="Times New Roman" w:hint="eastAsia"/>
                <w:sz w:val="24"/>
                <w:szCs w:val="24"/>
              </w:rPr>
              <w:t xml:space="preserve"> </w:t>
            </w:r>
            <w:r>
              <w:rPr>
                <w:rFonts w:ascii="Book Antiqua" w:hAnsi="Book Antiqua" w:cs="Times New Roman"/>
                <w:sz w:val="24"/>
                <w:szCs w:val="24"/>
              </w:rPr>
              <w:t>(39.0</w:t>
            </w:r>
            <w:r w:rsidR="002862E2" w:rsidRPr="00F01808">
              <w:rPr>
                <w:rFonts w:ascii="Book Antiqua" w:hAnsi="Book Antiqua" w:cs="Times New Roman"/>
                <w:sz w:val="24"/>
                <w:szCs w:val="24"/>
              </w:rPr>
              <w:t>)</w:t>
            </w:r>
          </w:p>
        </w:tc>
        <w:tc>
          <w:tcPr>
            <w:tcW w:w="861" w:type="pct"/>
            <w:vAlign w:val="center"/>
          </w:tcPr>
          <w:p w14:paraId="6A22EAFE"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0.357</w:t>
            </w:r>
          </w:p>
        </w:tc>
      </w:tr>
      <w:tr w:rsidR="00EF519D" w:rsidRPr="00F01808" w14:paraId="3AB15CA2" w14:textId="77777777" w:rsidTr="00F557B2">
        <w:tc>
          <w:tcPr>
            <w:tcW w:w="1893" w:type="pct"/>
            <w:vAlign w:val="center"/>
          </w:tcPr>
          <w:p w14:paraId="4151D9D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7C1F3923" w14:textId="7151F320"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15 (9.7</w:t>
            </w:r>
            <w:r w:rsidR="002862E2" w:rsidRPr="00F01808">
              <w:rPr>
                <w:rFonts w:ascii="Book Antiqua" w:hAnsi="Book Antiqua" w:cs="Times New Roman"/>
                <w:sz w:val="24"/>
                <w:szCs w:val="24"/>
              </w:rPr>
              <w:t>)</w:t>
            </w:r>
          </w:p>
        </w:tc>
        <w:tc>
          <w:tcPr>
            <w:tcW w:w="1165" w:type="pct"/>
            <w:vAlign w:val="center"/>
          </w:tcPr>
          <w:p w14:paraId="54DFF5B7" w14:textId="0E496BCE"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23</w:t>
            </w:r>
            <w:r>
              <w:rPr>
                <w:rFonts w:ascii="Book Antiqua" w:hAnsi="Book Antiqua" w:cs="Times New Roman" w:hint="eastAsia"/>
                <w:sz w:val="24"/>
                <w:szCs w:val="24"/>
              </w:rPr>
              <w:t xml:space="preserve"> </w:t>
            </w:r>
            <w:r>
              <w:rPr>
                <w:rFonts w:ascii="Book Antiqua" w:hAnsi="Book Antiqua" w:cs="Times New Roman"/>
                <w:sz w:val="24"/>
                <w:szCs w:val="24"/>
              </w:rPr>
              <w:t>(14.9</w:t>
            </w:r>
            <w:r w:rsidR="002862E2" w:rsidRPr="00F01808">
              <w:rPr>
                <w:rFonts w:ascii="Book Antiqua" w:hAnsi="Book Antiqua" w:cs="Times New Roman"/>
                <w:sz w:val="24"/>
                <w:szCs w:val="24"/>
              </w:rPr>
              <w:t>)</w:t>
            </w:r>
          </w:p>
        </w:tc>
        <w:tc>
          <w:tcPr>
            <w:tcW w:w="861" w:type="pct"/>
            <w:vAlign w:val="center"/>
          </w:tcPr>
          <w:p w14:paraId="2EE24D04"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9A1AAFF" w14:textId="77777777" w:rsidTr="00F557B2">
        <w:tc>
          <w:tcPr>
            <w:tcW w:w="1893" w:type="pct"/>
            <w:vAlign w:val="center"/>
          </w:tcPr>
          <w:p w14:paraId="413B85F3"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Jaundice</w:t>
            </w:r>
          </w:p>
        </w:tc>
        <w:tc>
          <w:tcPr>
            <w:tcW w:w="1081" w:type="pct"/>
            <w:vAlign w:val="center"/>
          </w:tcPr>
          <w:p w14:paraId="238E7F9D"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2CC276B0"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3B5010C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1D03C51" w14:textId="77777777" w:rsidTr="00F557B2">
        <w:tc>
          <w:tcPr>
            <w:tcW w:w="1893" w:type="pct"/>
            <w:vAlign w:val="center"/>
          </w:tcPr>
          <w:p w14:paraId="1A29AB4A"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4B9D07A1" w14:textId="49413257"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67</w:t>
            </w:r>
            <w:r>
              <w:rPr>
                <w:rFonts w:ascii="Book Antiqua" w:hAnsi="Book Antiqua" w:cs="Times New Roman" w:hint="eastAsia"/>
                <w:sz w:val="24"/>
                <w:szCs w:val="24"/>
              </w:rPr>
              <w:t xml:space="preserve"> </w:t>
            </w:r>
            <w:r>
              <w:rPr>
                <w:rFonts w:ascii="Book Antiqua" w:hAnsi="Book Antiqua" w:cs="Times New Roman"/>
                <w:sz w:val="24"/>
                <w:szCs w:val="24"/>
              </w:rPr>
              <w:t>(43.5</w:t>
            </w:r>
            <w:r w:rsidR="002862E2" w:rsidRPr="00F01808">
              <w:rPr>
                <w:rFonts w:ascii="Book Antiqua" w:hAnsi="Book Antiqua" w:cs="Times New Roman"/>
                <w:sz w:val="24"/>
                <w:szCs w:val="24"/>
              </w:rPr>
              <w:t>)</w:t>
            </w:r>
          </w:p>
        </w:tc>
        <w:tc>
          <w:tcPr>
            <w:tcW w:w="1165" w:type="pct"/>
            <w:vAlign w:val="center"/>
          </w:tcPr>
          <w:p w14:paraId="623A8BD8" w14:textId="3E744A0B"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62</w:t>
            </w:r>
            <w:r w:rsidR="00256E34">
              <w:rPr>
                <w:rFonts w:ascii="Book Antiqua" w:hAnsi="Book Antiqua" w:cs="Times New Roman" w:hint="eastAsia"/>
                <w:sz w:val="24"/>
                <w:szCs w:val="24"/>
              </w:rPr>
              <w:t xml:space="preserve"> </w:t>
            </w:r>
            <w:r w:rsidRPr="00F01808">
              <w:rPr>
                <w:rFonts w:ascii="Book Antiqua" w:hAnsi="Book Antiqua" w:cs="Times New Roman"/>
                <w:sz w:val="24"/>
                <w:szCs w:val="24"/>
              </w:rPr>
              <w:t>(40</w:t>
            </w:r>
            <w:r w:rsidR="00256E34">
              <w:rPr>
                <w:rFonts w:ascii="Book Antiqua" w:hAnsi="Book Antiqua" w:cs="Times New Roman"/>
                <w:sz w:val="24"/>
                <w:szCs w:val="24"/>
              </w:rPr>
              <w:t>.3</w:t>
            </w:r>
            <w:r w:rsidRPr="00F01808">
              <w:rPr>
                <w:rFonts w:ascii="Book Antiqua" w:hAnsi="Book Antiqua" w:cs="Times New Roman"/>
                <w:sz w:val="24"/>
                <w:szCs w:val="24"/>
              </w:rPr>
              <w:t>)</w:t>
            </w:r>
          </w:p>
        </w:tc>
        <w:tc>
          <w:tcPr>
            <w:tcW w:w="861" w:type="pct"/>
            <w:vAlign w:val="center"/>
          </w:tcPr>
          <w:p w14:paraId="7B13CDEF" w14:textId="5369613D" w:rsidR="002862E2" w:rsidRPr="00F01808" w:rsidRDefault="006E68F2"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74C2A163" w14:textId="77777777" w:rsidTr="00F557B2">
        <w:tc>
          <w:tcPr>
            <w:tcW w:w="1893" w:type="pct"/>
            <w:vAlign w:val="center"/>
          </w:tcPr>
          <w:p w14:paraId="6CA6B7E1"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52E92561" w14:textId="163D5060"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w:t>
            </w:r>
            <w:r>
              <w:rPr>
                <w:rFonts w:ascii="Book Antiqua" w:hAnsi="Book Antiqua" w:cs="Times New Roman" w:hint="eastAsia"/>
                <w:sz w:val="24"/>
                <w:szCs w:val="24"/>
              </w:rPr>
              <w:t xml:space="preserve"> </w:t>
            </w:r>
            <w:r>
              <w:rPr>
                <w:rFonts w:ascii="Book Antiqua" w:hAnsi="Book Antiqua" w:cs="Times New Roman"/>
                <w:sz w:val="24"/>
                <w:szCs w:val="24"/>
              </w:rPr>
              <w:t>(2.6</w:t>
            </w:r>
            <w:r w:rsidR="002862E2" w:rsidRPr="00F01808">
              <w:rPr>
                <w:rFonts w:ascii="Book Antiqua" w:hAnsi="Book Antiqua" w:cs="Times New Roman"/>
                <w:sz w:val="24"/>
                <w:szCs w:val="24"/>
              </w:rPr>
              <w:t>)</w:t>
            </w:r>
          </w:p>
        </w:tc>
        <w:tc>
          <w:tcPr>
            <w:tcW w:w="1165" w:type="pct"/>
            <w:vAlign w:val="center"/>
          </w:tcPr>
          <w:p w14:paraId="554BD0C8" w14:textId="653507AC"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21</w:t>
            </w:r>
            <w:r>
              <w:rPr>
                <w:rFonts w:ascii="Book Antiqua" w:hAnsi="Book Antiqua" w:cs="Times New Roman" w:hint="eastAsia"/>
                <w:sz w:val="24"/>
                <w:szCs w:val="24"/>
              </w:rPr>
              <w:t xml:space="preserve"> </w:t>
            </w:r>
            <w:r>
              <w:rPr>
                <w:rFonts w:ascii="Book Antiqua" w:hAnsi="Book Antiqua" w:cs="Times New Roman"/>
                <w:sz w:val="24"/>
                <w:szCs w:val="24"/>
              </w:rPr>
              <w:t>(13.6</w:t>
            </w:r>
            <w:r w:rsidR="002862E2" w:rsidRPr="00F01808">
              <w:rPr>
                <w:rFonts w:ascii="Book Antiqua" w:hAnsi="Book Antiqua" w:cs="Times New Roman"/>
                <w:sz w:val="24"/>
                <w:szCs w:val="24"/>
              </w:rPr>
              <w:t>)</w:t>
            </w:r>
          </w:p>
        </w:tc>
        <w:tc>
          <w:tcPr>
            <w:tcW w:w="861" w:type="pct"/>
            <w:vAlign w:val="center"/>
          </w:tcPr>
          <w:p w14:paraId="58955AA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6E9066F" w14:textId="77777777" w:rsidTr="00F557B2">
        <w:tc>
          <w:tcPr>
            <w:tcW w:w="1893" w:type="pct"/>
            <w:vAlign w:val="center"/>
          </w:tcPr>
          <w:p w14:paraId="69B63711"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Blood groups</w:t>
            </w:r>
          </w:p>
        </w:tc>
        <w:tc>
          <w:tcPr>
            <w:tcW w:w="1081" w:type="pct"/>
            <w:vAlign w:val="center"/>
          </w:tcPr>
          <w:p w14:paraId="0E6B7ACB"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C527BA3"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135DF768"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CA6F265" w14:textId="77777777" w:rsidTr="00F557B2">
        <w:tc>
          <w:tcPr>
            <w:tcW w:w="1893" w:type="pct"/>
            <w:vAlign w:val="center"/>
          </w:tcPr>
          <w:p w14:paraId="04A885E7"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w:t>
            </w:r>
          </w:p>
        </w:tc>
        <w:tc>
          <w:tcPr>
            <w:tcW w:w="1081" w:type="pct"/>
            <w:vAlign w:val="center"/>
          </w:tcPr>
          <w:p w14:paraId="50259D86" w14:textId="744F0344"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22</w:t>
            </w:r>
            <w:r>
              <w:rPr>
                <w:rFonts w:ascii="Book Antiqua" w:hAnsi="Book Antiqua" w:cs="Times New Roman" w:hint="eastAsia"/>
                <w:sz w:val="24"/>
                <w:szCs w:val="24"/>
              </w:rPr>
              <w:t xml:space="preserve"> </w:t>
            </w:r>
            <w:r>
              <w:rPr>
                <w:rFonts w:ascii="Book Antiqua" w:hAnsi="Book Antiqua" w:cs="Times New Roman"/>
                <w:sz w:val="24"/>
                <w:szCs w:val="24"/>
              </w:rPr>
              <w:t>(14.3</w:t>
            </w:r>
            <w:r w:rsidR="002862E2" w:rsidRPr="00F01808">
              <w:rPr>
                <w:rFonts w:ascii="Book Antiqua" w:hAnsi="Book Antiqua" w:cs="Times New Roman"/>
                <w:sz w:val="24"/>
                <w:szCs w:val="24"/>
              </w:rPr>
              <w:t>)</w:t>
            </w:r>
          </w:p>
        </w:tc>
        <w:tc>
          <w:tcPr>
            <w:tcW w:w="1165" w:type="pct"/>
            <w:vAlign w:val="center"/>
          </w:tcPr>
          <w:p w14:paraId="4E18F6C5" w14:textId="35537A22"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21</w:t>
            </w:r>
            <w:r>
              <w:rPr>
                <w:rFonts w:ascii="Book Antiqua" w:hAnsi="Book Antiqua" w:cs="Times New Roman" w:hint="eastAsia"/>
                <w:sz w:val="24"/>
                <w:szCs w:val="24"/>
              </w:rPr>
              <w:t xml:space="preserve"> </w:t>
            </w:r>
            <w:r>
              <w:rPr>
                <w:rFonts w:ascii="Book Antiqua" w:hAnsi="Book Antiqua" w:cs="Times New Roman"/>
                <w:sz w:val="24"/>
                <w:szCs w:val="24"/>
              </w:rPr>
              <w:t>(13.6</w:t>
            </w:r>
            <w:r w:rsidR="002862E2" w:rsidRPr="00F01808">
              <w:rPr>
                <w:rFonts w:ascii="Book Antiqua" w:hAnsi="Book Antiqua" w:cs="Times New Roman"/>
                <w:sz w:val="24"/>
                <w:szCs w:val="24"/>
              </w:rPr>
              <w:t>)</w:t>
            </w:r>
          </w:p>
        </w:tc>
        <w:tc>
          <w:tcPr>
            <w:tcW w:w="861" w:type="pct"/>
            <w:vAlign w:val="center"/>
          </w:tcPr>
          <w:p w14:paraId="2EBFBC48"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0.148</w:t>
            </w:r>
          </w:p>
        </w:tc>
      </w:tr>
      <w:tr w:rsidR="00EF519D" w:rsidRPr="00F01808" w14:paraId="05882EFB" w14:textId="77777777" w:rsidTr="00F557B2">
        <w:tc>
          <w:tcPr>
            <w:tcW w:w="1893" w:type="pct"/>
            <w:vAlign w:val="center"/>
          </w:tcPr>
          <w:p w14:paraId="7BADD72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B</w:t>
            </w:r>
          </w:p>
        </w:tc>
        <w:tc>
          <w:tcPr>
            <w:tcW w:w="1081" w:type="pct"/>
            <w:vAlign w:val="center"/>
          </w:tcPr>
          <w:p w14:paraId="57247B97" w14:textId="1C228B84"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28</w:t>
            </w:r>
            <w:r>
              <w:rPr>
                <w:rFonts w:ascii="Book Antiqua" w:hAnsi="Book Antiqua" w:cs="Times New Roman" w:hint="eastAsia"/>
                <w:sz w:val="24"/>
                <w:szCs w:val="24"/>
              </w:rPr>
              <w:t xml:space="preserve"> </w:t>
            </w:r>
            <w:r>
              <w:rPr>
                <w:rFonts w:ascii="Book Antiqua" w:hAnsi="Book Antiqua" w:cs="Times New Roman"/>
                <w:sz w:val="24"/>
                <w:szCs w:val="24"/>
              </w:rPr>
              <w:t>(18.2</w:t>
            </w:r>
            <w:r w:rsidR="002862E2" w:rsidRPr="00F01808">
              <w:rPr>
                <w:rFonts w:ascii="Book Antiqua" w:hAnsi="Book Antiqua" w:cs="Times New Roman"/>
                <w:sz w:val="24"/>
                <w:szCs w:val="24"/>
              </w:rPr>
              <w:t>)</w:t>
            </w:r>
          </w:p>
        </w:tc>
        <w:tc>
          <w:tcPr>
            <w:tcW w:w="1165" w:type="pct"/>
            <w:vAlign w:val="center"/>
          </w:tcPr>
          <w:p w14:paraId="2DA62A25" w14:textId="636BB033"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28</w:t>
            </w:r>
            <w:r>
              <w:rPr>
                <w:rFonts w:ascii="Book Antiqua" w:hAnsi="Book Antiqua" w:cs="Times New Roman" w:hint="eastAsia"/>
                <w:sz w:val="24"/>
                <w:szCs w:val="24"/>
              </w:rPr>
              <w:t xml:space="preserve"> </w:t>
            </w:r>
            <w:r>
              <w:rPr>
                <w:rFonts w:ascii="Book Antiqua" w:hAnsi="Book Antiqua" w:cs="Times New Roman"/>
                <w:sz w:val="24"/>
                <w:szCs w:val="24"/>
              </w:rPr>
              <w:t>(18.2</w:t>
            </w:r>
            <w:r w:rsidR="002862E2" w:rsidRPr="00F01808">
              <w:rPr>
                <w:rFonts w:ascii="Book Antiqua" w:hAnsi="Book Antiqua" w:cs="Times New Roman"/>
                <w:sz w:val="24"/>
                <w:szCs w:val="24"/>
              </w:rPr>
              <w:t>)</w:t>
            </w:r>
          </w:p>
        </w:tc>
        <w:tc>
          <w:tcPr>
            <w:tcW w:w="861" w:type="pct"/>
            <w:vAlign w:val="center"/>
          </w:tcPr>
          <w:p w14:paraId="5AABA28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CCD948B" w14:textId="77777777" w:rsidTr="00F557B2">
        <w:tc>
          <w:tcPr>
            <w:tcW w:w="1893" w:type="pct"/>
            <w:vAlign w:val="center"/>
          </w:tcPr>
          <w:p w14:paraId="547EFD4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w:t>
            </w:r>
          </w:p>
        </w:tc>
        <w:tc>
          <w:tcPr>
            <w:tcW w:w="1081" w:type="pct"/>
            <w:vAlign w:val="center"/>
          </w:tcPr>
          <w:p w14:paraId="26C8033C" w14:textId="5E812984"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(0.6</w:t>
            </w:r>
            <w:r w:rsidR="002862E2" w:rsidRPr="00F01808">
              <w:rPr>
                <w:rFonts w:ascii="Book Antiqua" w:hAnsi="Book Antiqua" w:cs="Times New Roman"/>
                <w:sz w:val="24"/>
                <w:szCs w:val="24"/>
              </w:rPr>
              <w:t>)</w:t>
            </w:r>
          </w:p>
        </w:tc>
        <w:tc>
          <w:tcPr>
            <w:tcW w:w="1165" w:type="pct"/>
            <w:vAlign w:val="center"/>
          </w:tcPr>
          <w:p w14:paraId="6230D83B" w14:textId="6640EA5C"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8</w:t>
            </w:r>
            <w:r>
              <w:rPr>
                <w:rFonts w:ascii="Book Antiqua" w:hAnsi="Book Antiqua" w:cs="Times New Roman" w:hint="eastAsia"/>
                <w:sz w:val="24"/>
                <w:szCs w:val="24"/>
              </w:rPr>
              <w:t xml:space="preserve"> </w:t>
            </w:r>
            <w:r>
              <w:rPr>
                <w:rFonts w:ascii="Book Antiqua" w:hAnsi="Book Antiqua" w:cs="Times New Roman"/>
                <w:sz w:val="24"/>
                <w:szCs w:val="24"/>
              </w:rPr>
              <w:t>(5.2</w:t>
            </w:r>
            <w:r w:rsidR="002862E2" w:rsidRPr="00F01808">
              <w:rPr>
                <w:rFonts w:ascii="Book Antiqua" w:hAnsi="Book Antiqua" w:cs="Times New Roman"/>
                <w:sz w:val="24"/>
                <w:szCs w:val="24"/>
              </w:rPr>
              <w:t>)</w:t>
            </w:r>
          </w:p>
        </w:tc>
        <w:tc>
          <w:tcPr>
            <w:tcW w:w="861" w:type="pct"/>
            <w:vAlign w:val="center"/>
          </w:tcPr>
          <w:p w14:paraId="06E43B8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45BCFDD" w14:textId="77777777" w:rsidTr="00F557B2">
        <w:tc>
          <w:tcPr>
            <w:tcW w:w="1893" w:type="pct"/>
            <w:vAlign w:val="center"/>
          </w:tcPr>
          <w:p w14:paraId="75C89027"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O</w:t>
            </w:r>
          </w:p>
        </w:tc>
        <w:tc>
          <w:tcPr>
            <w:tcW w:w="1081" w:type="pct"/>
            <w:vAlign w:val="center"/>
          </w:tcPr>
          <w:p w14:paraId="2A4F2B85" w14:textId="73F5F4F4"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20</w:t>
            </w:r>
            <w:r>
              <w:rPr>
                <w:rFonts w:ascii="Book Antiqua" w:hAnsi="Book Antiqua" w:cs="Times New Roman" w:hint="eastAsia"/>
                <w:sz w:val="24"/>
                <w:szCs w:val="24"/>
              </w:rPr>
              <w:t xml:space="preserve"> </w:t>
            </w:r>
            <w:r>
              <w:rPr>
                <w:rFonts w:ascii="Book Antiqua" w:hAnsi="Book Antiqua" w:cs="Times New Roman"/>
                <w:sz w:val="24"/>
                <w:szCs w:val="24"/>
              </w:rPr>
              <w:t>(13.0</w:t>
            </w:r>
            <w:r w:rsidR="002862E2" w:rsidRPr="00F01808">
              <w:rPr>
                <w:rFonts w:ascii="Book Antiqua" w:hAnsi="Book Antiqua" w:cs="Times New Roman"/>
                <w:sz w:val="24"/>
                <w:szCs w:val="24"/>
              </w:rPr>
              <w:t>)</w:t>
            </w:r>
          </w:p>
        </w:tc>
        <w:tc>
          <w:tcPr>
            <w:tcW w:w="1165" w:type="pct"/>
            <w:vAlign w:val="center"/>
          </w:tcPr>
          <w:p w14:paraId="3A4550D4" w14:textId="3DC3300C" w:rsidR="002862E2" w:rsidRPr="00F01808" w:rsidRDefault="00256E34"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26</w:t>
            </w:r>
            <w:r>
              <w:rPr>
                <w:rFonts w:ascii="Book Antiqua" w:hAnsi="Book Antiqua" w:cs="Times New Roman" w:hint="eastAsia"/>
                <w:sz w:val="24"/>
                <w:szCs w:val="24"/>
              </w:rPr>
              <w:t xml:space="preserve"> </w:t>
            </w:r>
            <w:r>
              <w:rPr>
                <w:rFonts w:ascii="Book Antiqua" w:hAnsi="Book Antiqua" w:cs="Times New Roman"/>
                <w:sz w:val="24"/>
                <w:szCs w:val="24"/>
              </w:rPr>
              <w:t>(16.9</w:t>
            </w:r>
            <w:r w:rsidR="002862E2" w:rsidRPr="00F01808">
              <w:rPr>
                <w:rFonts w:ascii="Book Antiqua" w:hAnsi="Book Antiqua" w:cs="Times New Roman"/>
                <w:sz w:val="24"/>
                <w:szCs w:val="24"/>
              </w:rPr>
              <w:t>)</w:t>
            </w:r>
          </w:p>
        </w:tc>
        <w:tc>
          <w:tcPr>
            <w:tcW w:w="861" w:type="pct"/>
            <w:vAlign w:val="center"/>
          </w:tcPr>
          <w:p w14:paraId="103AA1B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2837B09B" w14:textId="77777777" w:rsidTr="00F557B2">
        <w:tc>
          <w:tcPr>
            <w:tcW w:w="1893" w:type="pct"/>
            <w:vAlign w:val="center"/>
          </w:tcPr>
          <w:p w14:paraId="414222F5"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Pathological types</w:t>
            </w:r>
          </w:p>
        </w:tc>
        <w:tc>
          <w:tcPr>
            <w:tcW w:w="1081" w:type="pct"/>
            <w:vAlign w:val="center"/>
          </w:tcPr>
          <w:p w14:paraId="2143EA65"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583F2EB"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720AED1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CA0D600" w14:textId="77777777" w:rsidTr="00F557B2">
        <w:tc>
          <w:tcPr>
            <w:tcW w:w="1893" w:type="pct"/>
            <w:vAlign w:val="center"/>
          </w:tcPr>
          <w:p w14:paraId="7B7EE4F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Adenosquamous carcinoma</w:t>
            </w:r>
          </w:p>
        </w:tc>
        <w:tc>
          <w:tcPr>
            <w:tcW w:w="1081" w:type="pct"/>
            <w:vAlign w:val="center"/>
          </w:tcPr>
          <w:p w14:paraId="4E232D47" w14:textId="7A4D635B" w:rsidR="002862E2" w:rsidRPr="00F01808" w:rsidRDefault="003B2536" w:rsidP="009A188A">
            <w:pPr>
              <w:snapToGrid w:val="0"/>
              <w:spacing w:line="360" w:lineRule="auto"/>
              <w:rPr>
                <w:rFonts w:ascii="Book Antiqua" w:hAnsi="Book Antiqua" w:cs="Times New Roman"/>
                <w:sz w:val="24"/>
                <w:szCs w:val="24"/>
              </w:rPr>
            </w:pPr>
            <w:r>
              <w:rPr>
                <w:rFonts w:ascii="Book Antiqua" w:hAnsi="Book Antiqua" w:cs="Times New Roman"/>
                <w:sz w:val="24"/>
                <w:szCs w:val="24"/>
              </w:rPr>
              <w:t>0(0</w:t>
            </w:r>
            <w:r w:rsidR="002862E2" w:rsidRPr="00F01808">
              <w:rPr>
                <w:rFonts w:ascii="Book Antiqua" w:hAnsi="Book Antiqua" w:cs="Times New Roman"/>
                <w:sz w:val="24"/>
                <w:szCs w:val="24"/>
              </w:rPr>
              <w:t>)</w:t>
            </w:r>
          </w:p>
        </w:tc>
        <w:tc>
          <w:tcPr>
            <w:tcW w:w="1165" w:type="pct"/>
            <w:vAlign w:val="center"/>
          </w:tcPr>
          <w:p w14:paraId="368CCA58" w14:textId="56D4C15A" w:rsidR="002862E2" w:rsidRPr="00F01808" w:rsidRDefault="003B2536"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861" w:type="pct"/>
            <w:vAlign w:val="center"/>
          </w:tcPr>
          <w:p w14:paraId="523B6BBB"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0.173</w:t>
            </w:r>
          </w:p>
        </w:tc>
      </w:tr>
      <w:tr w:rsidR="00EF519D" w:rsidRPr="00F01808" w14:paraId="76AEFF61" w14:textId="77777777" w:rsidTr="00F557B2">
        <w:tc>
          <w:tcPr>
            <w:tcW w:w="1893" w:type="pct"/>
            <w:vAlign w:val="center"/>
          </w:tcPr>
          <w:p w14:paraId="513E9B83"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Adenocarcinoma</w:t>
            </w:r>
          </w:p>
        </w:tc>
        <w:tc>
          <w:tcPr>
            <w:tcW w:w="1081" w:type="pct"/>
            <w:vAlign w:val="center"/>
          </w:tcPr>
          <w:p w14:paraId="69E0BE70" w14:textId="3B0A7C3A" w:rsidR="002862E2" w:rsidRPr="00F01808" w:rsidRDefault="003B2536" w:rsidP="009A188A">
            <w:pPr>
              <w:snapToGrid w:val="0"/>
              <w:spacing w:line="360" w:lineRule="auto"/>
              <w:rPr>
                <w:rFonts w:ascii="Book Antiqua" w:hAnsi="Book Antiqua" w:cs="Times New Roman"/>
                <w:sz w:val="24"/>
                <w:szCs w:val="24"/>
              </w:rPr>
            </w:pPr>
            <w:r>
              <w:rPr>
                <w:rFonts w:ascii="Book Antiqua" w:hAnsi="Book Antiqua" w:cs="Times New Roman"/>
                <w:sz w:val="24"/>
                <w:szCs w:val="24"/>
              </w:rPr>
              <w:t>71</w:t>
            </w:r>
            <w:r>
              <w:rPr>
                <w:rFonts w:ascii="Book Antiqua" w:hAnsi="Book Antiqua" w:cs="Times New Roman" w:hint="eastAsia"/>
                <w:sz w:val="24"/>
                <w:szCs w:val="24"/>
              </w:rPr>
              <w:t xml:space="preserve"> </w:t>
            </w:r>
            <w:r>
              <w:rPr>
                <w:rFonts w:ascii="Book Antiqua" w:hAnsi="Book Antiqua" w:cs="Times New Roman"/>
                <w:sz w:val="24"/>
                <w:szCs w:val="24"/>
              </w:rPr>
              <w:t>(46.1</w:t>
            </w:r>
            <w:r w:rsidR="002862E2" w:rsidRPr="00F01808">
              <w:rPr>
                <w:rFonts w:ascii="Book Antiqua" w:hAnsi="Book Antiqua" w:cs="Times New Roman"/>
                <w:sz w:val="24"/>
                <w:szCs w:val="24"/>
              </w:rPr>
              <w:t>)</w:t>
            </w:r>
          </w:p>
        </w:tc>
        <w:tc>
          <w:tcPr>
            <w:tcW w:w="1165" w:type="pct"/>
            <w:vAlign w:val="center"/>
          </w:tcPr>
          <w:p w14:paraId="6DF6C453" w14:textId="254005D4"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79</w:t>
            </w:r>
            <w:r w:rsidR="003B2536">
              <w:rPr>
                <w:rFonts w:ascii="Book Antiqua" w:hAnsi="Book Antiqua" w:cs="Times New Roman" w:hint="eastAsia"/>
                <w:sz w:val="24"/>
                <w:szCs w:val="24"/>
              </w:rPr>
              <w:t xml:space="preserve"> </w:t>
            </w:r>
            <w:r w:rsidRPr="00F01808">
              <w:rPr>
                <w:rFonts w:ascii="Book Antiqua" w:hAnsi="Book Antiqua" w:cs="Times New Roman"/>
                <w:sz w:val="24"/>
                <w:szCs w:val="24"/>
              </w:rPr>
              <w:t>(51.3)</w:t>
            </w:r>
          </w:p>
        </w:tc>
        <w:tc>
          <w:tcPr>
            <w:tcW w:w="861" w:type="pct"/>
            <w:vAlign w:val="center"/>
          </w:tcPr>
          <w:p w14:paraId="2ED684BC"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FCB86DB" w14:textId="77777777" w:rsidTr="00F557B2">
        <w:tc>
          <w:tcPr>
            <w:tcW w:w="1893" w:type="pct"/>
            <w:vAlign w:val="center"/>
          </w:tcPr>
          <w:p w14:paraId="32881956"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Papillocarcinoma</w:t>
            </w:r>
          </w:p>
        </w:tc>
        <w:tc>
          <w:tcPr>
            <w:tcW w:w="1081" w:type="pct"/>
            <w:vAlign w:val="center"/>
          </w:tcPr>
          <w:p w14:paraId="2A40BDB4" w14:textId="76F792D5" w:rsidR="002862E2" w:rsidRPr="00F01808" w:rsidRDefault="003B2536" w:rsidP="009A188A">
            <w:pPr>
              <w:snapToGrid w:val="0"/>
              <w:spacing w:line="360" w:lineRule="auto"/>
              <w:rPr>
                <w:rFonts w:ascii="Book Antiqua" w:hAnsi="Book Antiqua" w:cs="Times New Roman"/>
                <w:sz w:val="24"/>
                <w:szCs w:val="24"/>
              </w:rPr>
            </w:pPr>
            <w:r>
              <w:rPr>
                <w:rFonts w:ascii="Book Antiqua" w:hAnsi="Book Antiqua" w:cs="Times New Roman"/>
                <w:sz w:val="24"/>
                <w:szCs w:val="24"/>
              </w:rPr>
              <w:t>0 (0</w:t>
            </w:r>
            <w:r w:rsidR="002862E2" w:rsidRPr="00F01808">
              <w:rPr>
                <w:rFonts w:ascii="Book Antiqua" w:hAnsi="Book Antiqua" w:cs="Times New Roman"/>
                <w:sz w:val="24"/>
                <w:szCs w:val="24"/>
              </w:rPr>
              <w:t>)</w:t>
            </w:r>
          </w:p>
        </w:tc>
        <w:tc>
          <w:tcPr>
            <w:tcW w:w="1165" w:type="pct"/>
            <w:vAlign w:val="center"/>
          </w:tcPr>
          <w:p w14:paraId="10BA647B" w14:textId="242C696A" w:rsidR="002862E2" w:rsidRPr="00F01808" w:rsidRDefault="003B2536"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(0.6</w:t>
            </w:r>
            <w:r w:rsidR="002862E2" w:rsidRPr="00F01808">
              <w:rPr>
                <w:rFonts w:ascii="Book Antiqua" w:hAnsi="Book Antiqua" w:cs="Times New Roman"/>
                <w:sz w:val="24"/>
                <w:szCs w:val="24"/>
              </w:rPr>
              <w:t>)</w:t>
            </w:r>
          </w:p>
        </w:tc>
        <w:tc>
          <w:tcPr>
            <w:tcW w:w="861" w:type="pct"/>
            <w:vAlign w:val="center"/>
          </w:tcPr>
          <w:p w14:paraId="59AD7E1A"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53C2CB7" w14:textId="77777777" w:rsidTr="00F557B2">
        <w:tc>
          <w:tcPr>
            <w:tcW w:w="1893" w:type="pct"/>
            <w:vAlign w:val="center"/>
          </w:tcPr>
          <w:p w14:paraId="6E017079"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Degree of differentiation</w:t>
            </w:r>
          </w:p>
        </w:tc>
        <w:tc>
          <w:tcPr>
            <w:tcW w:w="1081" w:type="pct"/>
            <w:vAlign w:val="center"/>
          </w:tcPr>
          <w:p w14:paraId="4844C7F8"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11B8523C"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673772CE"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5555CD0" w14:textId="77777777" w:rsidTr="00F557B2">
        <w:tc>
          <w:tcPr>
            <w:tcW w:w="1893" w:type="pct"/>
            <w:vAlign w:val="center"/>
          </w:tcPr>
          <w:p w14:paraId="008C473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Poor</w:t>
            </w:r>
          </w:p>
        </w:tc>
        <w:tc>
          <w:tcPr>
            <w:tcW w:w="1081" w:type="pct"/>
            <w:vAlign w:val="center"/>
          </w:tcPr>
          <w:p w14:paraId="2093ED0F" w14:textId="4C4BC083"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18</w:t>
            </w:r>
            <w:r>
              <w:rPr>
                <w:rFonts w:ascii="Book Antiqua" w:hAnsi="Book Antiqua" w:cs="Times New Roman" w:hint="eastAsia"/>
                <w:sz w:val="24"/>
                <w:szCs w:val="24"/>
              </w:rPr>
              <w:t xml:space="preserve"> </w:t>
            </w:r>
            <w:r>
              <w:rPr>
                <w:rFonts w:ascii="Book Antiqua" w:hAnsi="Book Antiqua" w:cs="Times New Roman"/>
                <w:sz w:val="24"/>
                <w:szCs w:val="24"/>
              </w:rPr>
              <w:t>(11.7</w:t>
            </w:r>
            <w:r w:rsidR="002862E2" w:rsidRPr="00F01808">
              <w:rPr>
                <w:rFonts w:ascii="Book Antiqua" w:hAnsi="Book Antiqua" w:cs="Times New Roman"/>
                <w:sz w:val="24"/>
                <w:szCs w:val="24"/>
              </w:rPr>
              <w:t>)</w:t>
            </w:r>
          </w:p>
        </w:tc>
        <w:tc>
          <w:tcPr>
            <w:tcW w:w="1165" w:type="pct"/>
            <w:vAlign w:val="center"/>
          </w:tcPr>
          <w:p w14:paraId="65FA0C26" w14:textId="0DD473F4"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42</w:t>
            </w:r>
            <w:r>
              <w:rPr>
                <w:rFonts w:ascii="Book Antiqua" w:hAnsi="Book Antiqua" w:cs="Times New Roman" w:hint="eastAsia"/>
                <w:sz w:val="24"/>
                <w:szCs w:val="24"/>
              </w:rPr>
              <w:t xml:space="preserve"> </w:t>
            </w:r>
            <w:r>
              <w:rPr>
                <w:rFonts w:ascii="Book Antiqua" w:hAnsi="Book Antiqua" w:cs="Times New Roman"/>
                <w:sz w:val="24"/>
                <w:szCs w:val="24"/>
              </w:rPr>
              <w:t>(27.3</w:t>
            </w:r>
            <w:r w:rsidR="002862E2" w:rsidRPr="00F01808">
              <w:rPr>
                <w:rFonts w:ascii="Book Antiqua" w:hAnsi="Book Antiqua" w:cs="Times New Roman"/>
                <w:sz w:val="24"/>
                <w:szCs w:val="24"/>
              </w:rPr>
              <w:t>)</w:t>
            </w:r>
          </w:p>
        </w:tc>
        <w:tc>
          <w:tcPr>
            <w:tcW w:w="861" w:type="pct"/>
            <w:vAlign w:val="center"/>
          </w:tcPr>
          <w:p w14:paraId="44B0FFE2"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0.002</w:t>
            </w:r>
          </w:p>
        </w:tc>
      </w:tr>
      <w:tr w:rsidR="00EF519D" w:rsidRPr="00F01808" w14:paraId="1EF4AAC8" w14:textId="77777777" w:rsidTr="00F557B2">
        <w:tc>
          <w:tcPr>
            <w:tcW w:w="1893" w:type="pct"/>
            <w:vAlign w:val="center"/>
          </w:tcPr>
          <w:p w14:paraId="46D67DFD"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lastRenderedPageBreak/>
              <w:t>Moderate-well</w:t>
            </w:r>
          </w:p>
        </w:tc>
        <w:tc>
          <w:tcPr>
            <w:tcW w:w="1081" w:type="pct"/>
            <w:vAlign w:val="center"/>
          </w:tcPr>
          <w:p w14:paraId="2DAC385D" w14:textId="2A71014D"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53</w:t>
            </w:r>
            <w:r>
              <w:rPr>
                <w:rFonts w:ascii="Book Antiqua" w:hAnsi="Book Antiqua" w:cs="Times New Roman" w:hint="eastAsia"/>
                <w:sz w:val="24"/>
                <w:szCs w:val="24"/>
              </w:rPr>
              <w:t xml:space="preserve"> </w:t>
            </w:r>
            <w:r>
              <w:rPr>
                <w:rFonts w:ascii="Book Antiqua" w:hAnsi="Book Antiqua" w:cs="Times New Roman"/>
                <w:sz w:val="24"/>
                <w:szCs w:val="24"/>
              </w:rPr>
              <w:t>(34.4</w:t>
            </w:r>
            <w:r w:rsidR="002862E2" w:rsidRPr="00F01808">
              <w:rPr>
                <w:rFonts w:ascii="Book Antiqua" w:hAnsi="Book Antiqua" w:cs="Times New Roman"/>
                <w:sz w:val="24"/>
                <w:szCs w:val="24"/>
              </w:rPr>
              <w:t>)</w:t>
            </w:r>
          </w:p>
        </w:tc>
        <w:tc>
          <w:tcPr>
            <w:tcW w:w="1165" w:type="pct"/>
            <w:vAlign w:val="center"/>
          </w:tcPr>
          <w:p w14:paraId="42FB1F60" w14:textId="2A11F443"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41</w:t>
            </w:r>
            <w:r>
              <w:rPr>
                <w:rFonts w:ascii="Book Antiqua" w:hAnsi="Book Antiqua" w:cs="Times New Roman" w:hint="eastAsia"/>
                <w:sz w:val="24"/>
                <w:szCs w:val="24"/>
              </w:rPr>
              <w:t xml:space="preserve"> </w:t>
            </w:r>
            <w:r>
              <w:rPr>
                <w:rFonts w:ascii="Book Antiqua" w:hAnsi="Book Antiqua" w:cs="Times New Roman"/>
                <w:sz w:val="24"/>
                <w:szCs w:val="24"/>
              </w:rPr>
              <w:t>(26.6</w:t>
            </w:r>
            <w:r w:rsidR="002862E2" w:rsidRPr="00F01808">
              <w:rPr>
                <w:rFonts w:ascii="Book Antiqua" w:hAnsi="Book Antiqua" w:cs="Times New Roman"/>
                <w:sz w:val="24"/>
                <w:szCs w:val="24"/>
              </w:rPr>
              <w:t>)</w:t>
            </w:r>
          </w:p>
        </w:tc>
        <w:tc>
          <w:tcPr>
            <w:tcW w:w="861" w:type="pct"/>
            <w:vAlign w:val="center"/>
          </w:tcPr>
          <w:p w14:paraId="36EF8CAD"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C140BD6" w14:textId="77777777" w:rsidTr="00F557B2">
        <w:tc>
          <w:tcPr>
            <w:tcW w:w="1893" w:type="pct"/>
            <w:vAlign w:val="center"/>
          </w:tcPr>
          <w:p w14:paraId="2B487DA5"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Resection margin status</w:t>
            </w:r>
          </w:p>
        </w:tc>
        <w:tc>
          <w:tcPr>
            <w:tcW w:w="1081" w:type="pct"/>
            <w:vAlign w:val="center"/>
          </w:tcPr>
          <w:p w14:paraId="1708E541"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B4FBEF0"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4D5CCC3D"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ADCF1F7" w14:textId="77777777" w:rsidTr="00F557B2">
        <w:tc>
          <w:tcPr>
            <w:tcW w:w="1893" w:type="pct"/>
            <w:vAlign w:val="center"/>
          </w:tcPr>
          <w:p w14:paraId="2816FC1E"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Negative</w:t>
            </w:r>
          </w:p>
        </w:tc>
        <w:tc>
          <w:tcPr>
            <w:tcW w:w="1081" w:type="pct"/>
            <w:vAlign w:val="center"/>
          </w:tcPr>
          <w:p w14:paraId="14D2C99E" w14:textId="00AC2F27"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55</w:t>
            </w:r>
            <w:r>
              <w:rPr>
                <w:rFonts w:ascii="Book Antiqua" w:hAnsi="Book Antiqua" w:cs="Times New Roman" w:hint="eastAsia"/>
                <w:sz w:val="24"/>
                <w:szCs w:val="24"/>
              </w:rPr>
              <w:t xml:space="preserve"> </w:t>
            </w:r>
            <w:r>
              <w:rPr>
                <w:rFonts w:ascii="Book Antiqua" w:hAnsi="Book Antiqua" w:cs="Times New Roman"/>
                <w:sz w:val="24"/>
                <w:szCs w:val="24"/>
              </w:rPr>
              <w:t>(35.7</w:t>
            </w:r>
            <w:r w:rsidR="002862E2" w:rsidRPr="00F01808">
              <w:rPr>
                <w:rFonts w:ascii="Book Antiqua" w:hAnsi="Book Antiqua" w:cs="Times New Roman"/>
                <w:sz w:val="24"/>
                <w:szCs w:val="24"/>
              </w:rPr>
              <w:t>)</w:t>
            </w:r>
          </w:p>
        </w:tc>
        <w:tc>
          <w:tcPr>
            <w:tcW w:w="1165" w:type="pct"/>
            <w:vAlign w:val="center"/>
          </w:tcPr>
          <w:p w14:paraId="758D6725" w14:textId="673CFF10"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41</w:t>
            </w:r>
            <w:r>
              <w:rPr>
                <w:rFonts w:ascii="Book Antiqua" w:hAnsi="Book Antiqua" w:cs="Times New Roman" w:hint="eastAsia"/>
                <w:sz w:val="24"/>
                <w:szCs w:val="24"/>
              </w:rPr>
              <w:t xml:space="preserve"> </w:t>
            </w:r>
            <w:r>
              <w:rPr>
                <w:rFonts w:ascii="Book Antiqua" w:hAnsi="Book Antiqua" w:cs="Times New Roman"/>
                <w:sz w:val="24"/>
                <w:szCs w:val="24"/>
              </w:rPr>
              <w:t>(26.6</w:t>
            </w:r>
            <w:r w:rsidR="002862E2" w:rsidRPr="00F01808">
              <w:rPr>
                <w:rFonts w:ascii="Book Antiqua" w:hAnsi="Book Antiqua" w:cs="Times New Roman"/>
                <w:sz w:val="24"/>
                <w:szCs w:val="24"/>
              </w:rPr>
              <w:t>)</w:t>
            </w:r>
          </w:p>
        </w:tc>
        <w:tc>
          <w:tcPr>
            <w:tcW w:w="861" w:type="pct"/>
            <w:vAlign w:val="center"/>
          </w:tcPr>
          <w:p w14:paraId="4CBAF1D9" w14:textId="50F237E2" w:rsidR="002862E2" w:rsidRPr="00F01808" w:rsidRDefault="006E68F2"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356A6775" w14:textId="77777777" w:rsidTr="00F557B2">
        <w:tc>
          <w:tcPr>
            <w:tcW w:w="1893" w:type="pct"/>
            <w:vAlign w:val="center"/>
          </w:tcPr>
          <w:p w14:paraId="493B6C4B"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Positive</w:t>
            </w:r>
          </w:p>
        </w:tc>
        <w:tc>
          <w:tcPr>
            <w:tcW w:w="1081" w:type="pct"/>
            <w:vAlign w:val="center"/>
          </w:tcPr>
          <w:p w14:paraId="07B651BD" w14:textId="72389B56"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16</w:t>
            </w:r>
            <w:r>
              <w:rPr>
                <w:rFonts w:ascii="Book Antiqua" w:hAnsi="Book Antiqua" w:cs="Times New Roman" w:hint="eastAsia"/>
                <w:sz w:val="24"/>
                <w:szCs w:val="24"/>
              </w:rPr>
              <w:t xml:space="preserve"> </w:t>
            </w:r>
            <w:r>
              <w:rPr>
                <w:rFonts w:ascii="Book Antiqua" w:hAnsi="Book Antiqua" w:cs="Times New Roman"/>
                <w:sz w:val="24"/>
                <w:szCs w:val="24"/>
              </w:rPr>
              <w:t>(10.4</w:t>
            </w:r>
            <w:r w:rsidR="002862E2" w:rsidRPr="00F01808">
              <w:rPr>
                <w:rFonts w:ascii="Book Antiqua" w:hAnsi="Book Antiqua" w:cs="Times New Roman"/>
                <w:sz w:val="24"/>
                <w:szCs w:val="24"/>
              </w:rPr>
              <w:t>)</w:t>
            </w:r>
          </w:p>
        </w:tc>
        <w:tc>
          <w:tcPr>
            <w:tcW w:w="1165" w:type="pct"/>
            <w:vAlign w:val="center"/>
          </w:tcPr>
          <w:p w14:paraId="786A86FD" w14:textId="689996D9"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42</w:t>
            </w:r>
            <w:r>
              <w:rPr>
                <w:rFonts w:ascii="Book Antiqua" w:hAnsi="Book Antiqua" w:cs="Times New Roman" w:hint="eastAsia"/>
                <w:sz w:val="24"/>
                <w:szCs w:val="24"/>
              </w:rPr>
              <w:t xml:space="preserve"> </w:t>
            </w:r>
            <w:r>
              <w:rPr>
                <w:rFonts w:ascii="Book Antiqua" w:hAnsi="Book Antiqua" w:cs="Times New Roman"/>
                <w:sz w:val="24"/>
                <w:szCs w:val="24"/>
              </w:rPr>
              <w:t>(27.3</w:t>
            </w:r>
            <w:r w:rsidR="002862E2" w:rsidRPr="00F01808">
              <w:rPr>
                <w:rFonts w:ascii="Book Antiqua" w:hAnsi="Book Antiqua" w:cs="Times New Roman"/>
                <w:sz w:val="24"/>
                <w:szCs w:val="24"/>
              </w:rPr>
              <w:t>)</w:t>
            </w:r>
          </w:p>
        </w:tc>
        <w:tc>
          <w:tcPr>
            <w:tcW w:w="861" w:type="pct"/>
            <w:vAlign w:val="center"/>
          </w:tcPr>
          <w:p w14:paraId="29C9951E"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C53AFCE" w14:textId="77777777" w:rsidTr="00F557B2">
        <w:tc>
          <w:tcPr>
            <w:tcW w:w="1893" w:type="pct"/>
            <w:vAlign w:val="center"/>
          </w:tcPr>
          <w:p w14:paraId="4E0FB8E3"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Maximum tumor diameter(cm)</w:t>
            </w:r>
          </w:p>
        </w:tc>
        <w:tc>
          <w:tcPr>
            <w:tcW w:w="1081" w:type="pct"/>
            <w:vAlign w:val="center"/>
          </w:tcPr>
          <w:p w14:paraId="4C34BDF2"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1E67D2D2"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100F76F8"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D24CADB" w14:textId="77777777" w:rsidTr="00F557B2">
        <w:tc>
          <w:tcPr>
            <w:tcW w:w="1893" w:type="pct"/>
            <w:vAlign w:val="center"/>
          </w:tcPr>
          <w:p w14:paraId="718C5603" w14:textId="40BE27DA"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2.45</w:t>
            </w:r>
          </w:p>
        </w:tc>
        <w:tc>
          <w:tcPr>
            <w:tcW w:w="1081" w:type="pct"/>
            <w:vAlign w:val="center"/>
          </w:tcPr>
          <w:p w14:paraId="2FCCABAD" w14:textId="3211DC2E"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37</w:t>
            </w:r>
            <w:r>
              <w:rPr>
                <w:rFonts w:ascii="Book Antiqua" w:hAnsi="Book Antiqua" w:cs="Times New Roman" w:hint="eastAsia"/>
                <w:sz w:val="24"/>
                <w:szCs w:val="24"/>
              </w:rPr>
              <w:t xml:space="preserve"> </w:t>
            </w:r>
            <w:r>
              <w:rPr>
                <w:rFonts w:ascii="Book Antiqua" w:hAnsi="Book Antiqua" w:cs="Times New Roman"/>
                <w:sz w:val="24"/>
                <w:szCs w:val="24"/>
              </w:rPr>
              <w:t>(24.0</w:t>
            </w:r>
            <w:r w:rsidR="002862E2" w:rsidRPr="00F01808">
              <w:rPr>
                <w:rFonts w:ascii="Book Antiqua" w:hAnsi="Book Antiqua" w:cs="Times New Roman"/>
                <w:sz w:val="24"/>
                <w:szCs w:val="24"/>
              </w:rPr>
              <w:t>)</w:t>
            </w:r>
          </w:p>
        </w:tc>
        <w:tc>
          <w:tcPr>
            <w:tcW w:w="1165" w:type="pct"/>
            <w:vAlign w:val="center"/>
          </w:tcPr>
          <w:p w14:paraId="59E2C59E" w14:textId="3B57DDB3"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31</w:t>
            </w:r>
            <w:r>
              <w:rPr>
                <w:rFonts w:ascii="Book Antiqua" w:hAnsi="Book Antiqua" w:cs="Times New Roman" w:hint="eastAsia"/>
                <w:sz w:val="24"/>
                <w:szCs w:val="24"/>
              </w:rPr>
              <w:t xml:space="preserve"> </w:t>
            </w:r>
            <w:r>
              <w:rPr>
                <w:rFonts w:ascii="Book Antiqua" w:hAnsi="Book Antiqua" w:cs="Times New Roman"/>
                <w:sz w:val="24"/>
                <w:szCs w:val="24"/>
              </w:rPr>
              <w:t>(20.1</w:t>
            </w:r>
            <w:r w:rsidR="002862E2" w:rsidRPr="00F01808">
              <w:rPr>
                <w:rFonts w:ascii="Book Antiqua" w:hAnsi="Book Antiqua" w:cs="Times New Roman"/>
                <w:sz w:val="24"/>
                <w:szCs w:val="24"/>
              </w:rPr>
              <w:t>)</w:t>
            </w:r>
          </w:p>
        </w:tc>
        <w:tc>
          <w:tcPr>
            <w:tcW w:w="861" w:type="pct"/>
            <w:vAlign w:val="center"/>
          </w:tcPr>
          <w:p w14:paraId="6BC419F5"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0.075</w:t>
            </w:r>
          </w:p>
        </w:tc>
      </w:tr>
      <w:tr w:rsidR="00EF519D" w:rsidRPr="00F01808" w14:paraId="4EDA1120" w14:textId="77777777" w:rsidTr="00F557B2">
        <w:tc>
          <w:tcPr>
            <w:tcW w:w="1893" w:type="pct"/>
            <w:vAlign w:val="center"/>
          </w:tcPr>
          <w:p w14:paraId="67872154" w14:textId="4CFC1095" w:rsidR="002862E2" w:rsidRPr="00F01808" w:rsidRDefault="00A90C4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2862E2" w:rsidRPr="00F01808">
              <w:rPr>
                <w:rFonts w:ascii="Book Antiqua" w:hAnsi="Book Antiqua" w:cs="Times New Roman"/>
                <w:sz w:val="24"/>
                <w:szCs w:val="24"/>
              </w:rPr>
              <w:t>2.45</w:t>
            </w:r>
          </w:p>
        </w:tc>
        <w:tc>
          <w:tcPr>
            <w:tcW w:w="1081" w:type="pct"/>
            <w:vAlign w:val="center"/>
          </w:tcPr>
          <w:p w14:paraId="46167153" w14:textId="34E0E083"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34</w:t>
            </w:r>
            <w:r>
              <w:rPr>
                <w:rFonts w:ascii="Book Antiqua" w:hAnsi="Book Antiqua" w:cs="Times New Roman" w:hint="eastAsia"/>
                <w:sz w:val="24"/>
                <w:szCs w:val="24"/>
              </w:rPr>
              <w:t xml:space="preserve"> </w:t>
            </w:r>
            <w:r>
              <w:rPr>
                <w:rFonts w:ascii="Book Antiqua" w:hAnsi="Book Antiqua" w:cs="Times New Roman"/>
                <w:sz w:val="24"/>
                <w:szCs w:val="24"/>
              </w:rPr>
              <w:t>(22.1</w:t>
            </w:r>
            <w:r w:rsidR="002862E2" w:rsidRPr="00F01808">
              <w:rPr>
                <w:rFonts w:ascii="Book Antiqua" w:hAnsi="Book Antiqua" w:cs="Times New Roman"/>
                <w:sz w:val="24"/>
                <w:szCs w:val="24"/>
              </w:rPr>
              <w:t>)</w:t>
            </w:r>
          </w:p>
        </w:tc>
        <w:tc>
          <w:tcPr>
            <w:tcW w:w="1165" w:type="pct"/>
            <w:vAlign w:val="center"/>
          </w:tcPr>
          <w:p w14:paraId="660666E0" w14:textId="35A5F940"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52</w:t>
            </w:r>
            <w:r>
              <w:rPr>
                <w:rFonts w:ascii="Book Antiqua" w:hAnsi="Book Antiqua" w:cs="Times New Roman" w:hint="eastAsia"/>
                <w:sz w:val="24"/>
                <w:szCs w:val="24"/>
              </w:rPr>
              <w:t xml:space="preserve"> </w:t>
            </w:r>
            <w:r>
              <w:rPr>
                <w:rFonts w:ascii="Book Antiqua" w:hAnsi="Book Antiqua" w:cs="Times New Roman"/>
                <w:sz w:val="24"/>
                <w:szCs w:val="24"/>
              </w:rPr>
              <w:t>(33.8</w:t>
            </w:r>
            <w:r w:rsidR="002862E2" w:rsidRPr="00F01808">
              <w:rPr>
                <w:rFonts w:ascii="Book Antiqua" w:hAnsi="Book Antiqua" w:cs="Times New Roman"/>
                <w:sz w:val="24"/>
                <w:szCs w:val="24"/>
              </w:rPr>
              <w:t>)</w:t>
            </w:r>
          </w:p>
        </w:tc>
        <w:tc>
          <w:tcPr>
            <w:tcW w:w="861" w:type="pct"/>
            <w:vAlign w:val="center"/>
          </w:tcPr>
          <w:p w14:paraId="1EA58488"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348E5F2" w14:textId="77777777" w:rsidTr="00F557B2">
        <w:tc>
          <w:tcPr>
            <w:tcW w:w="1893" w:type="pct"/>
            <w:vAlign w:val="center"/>
          </w:tcPr>
          <w:p w14:paraId="1ECFC98D"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 stage</w:t>
            </w:r>
          </w:p>
        </w:tc>
        <w:tc>
          <w:tcPr>
            <w:tcW w:w="1081" w:type="pct"/>
            <w:vAlign w:val="center"/>
          </w:tcPr>
          <w:p w14:paraId="2473E04B"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C706E52"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504507CB"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530B0A5" w14:textId="77777777" w:rsidTr="00F557B2">
        <w:tc>
          <w:tcPr>
            <w:tcW w:w="1893" w:type="pct"/>
            <w:vAlign w:val="center"/>
          </w:tcPr>
          <w:p w14:paraId="1EAA174F"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Tis-T1a</w:t>
            </w:r>
          </w:p>
        </w:tc>
        <w:tc>
          <w:tcPr>
            <w:tcW w:w="1081" w:type="pct"/>
            <w:vAlign w:val="center"/>
          </w:tcPr>
          <w:p w14:paraId="7E4CF37C" w14:textId="68E43B10"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8</w:t>
            </w:r>
            <w:r>
              <w:rPr>
                <w:rFonts w:ascii="Book Antiqua" w:hAnsi="Book Antiqua" w:cs="Times New Roman" w:hint="eastAsia"/>
                <w:sz w:val="24"/>
                <w:szCs w:val="24"/>
              </w:rPr>
              <w:t xml:space="preserve"> </w:t>
            </w:r>
            <w:r>
              <w:rPr>
                <w:rFonts w:ascii="Book Antiqua" w:hAnsi="Book Antiqua" w:cs="Times New Roman"/>
                <w:sz w:val="24"/>
                <w:szCs w:val="24"/>
              </w:rPr>
              <w:t>(5.2</w:t>
            </w:r>
            <w:r w:rsidR="002862E2" w:rsidRPr="00F01808">
              <w:rPr>
                <w:rFonts w:ascii="Book Antiqua" w:hAnsi="Book Antiqua" w:cs="Times New Roman"/>
                <w:sz w:val="24"/>
                <w:szCs w:val="24"/>
              </w:rPr>
              <w:t>)</w:t>
            </w:r>
          </w:p>
        </w:tc>
        <w:tc>
          <w:tcPr>
            <w:tcW w:w="1165" w:type="pct"/>
            <w:vAlign w:val="center"/>
          </w:tcPr>
          <w:p w14:paraId="6925DF52" w14:textId="16BAB925"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w:t>
            </w:r>
            <w:r>
              <w:rPr>
                <w:rFonts w:ascii="Book Antiqua" w:hAnsi="Book Antiqua" w:cs="Times New Roman" w:hint="eastAsia"/>
                <w:sz w:val="24"/>
                <w:szCs w:val="24"/>
              </w:rPr>
              <w:t xml:space="preserve"> </w:t>
            </w:r>
            <w:r>
              <w:rPr>
                <w:rFonts w:ascii="Book Antiqua" w:hAnsi="Book Antiqua" w:cs="Times New Roman"/>
                <w:sz w:val="24"/>
                <w:szCs w:val="24"/>
              </w:rPr>
              <w:t>(1.3</w:t>
            </w:r>
            <w:r w:rsidR="002862E2" w:rsidRPr="00F01808">
              <w:rPr>
                <w:rFonts w:ascii="Book Antiqua" w:hAnsi="Book Antiqua" w:cs="Times New Roman"/>
                <w:sz w:val="24"/>
                <w:szCs w:val="24"/>
              </w:rPr>
              <w:t>)</w:t>
            </w:r>
          </w:p>
        </w:tc>
        <w:tc>
          <w:tcPr>
            <w:tcW w:w="861" w:type="pct"/>
            <w:vAlign w:val="center"/>
          </w:tcPr>
          <w:p w14:paraId="6CF52F9E" w14:textId="530A0FE6" w:rsidR="002862E2" w:rsidRPr="00F01808" w:rsidRDefault="006E68F2"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1BCA3F30" w14:textId="77777777" w:rsidTr="00F557B2">
        <w:tc>
          <w:tcPr>
            <w:tcW w:w="1893" w:type="pct"/>
            <w:vAlign w:val="center"/>
          </w:tcPr>
          <w:p w14:paraId="07F56151"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T1b-T2b</w:t>
            </w:r>
          </w:p>
        </w:tc>
        <w:tc>
          <w:tcPr>
            <w:tcW w:w="1081" w:type="pct"/>
            <w:vAlign w:val="center"/>
          </w:tcPr>
          <w:p w14:paraId="6BA31CD1" w14:textId="0FF298FF"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24</w:t>
            </w:r>
            <w:r>
              <w:rPr>
                <w:rFonts w:ascii="Book Antiqua" w:hAnsi="Book Antiqua" w:cs="Times New Roman" w:hint="eastAsia"/>
                <w:sz w:val="24"/>
                <w:szCs w:val="24"/>
              </w:rPr>
              <w:t xml:space="preserve"> </w:t>
            </w:r>
            <w:r>
              <w:rPr>
                <w:rFonts w:ascii="Book Antiqua" w:hAnsi="Book Antiqua" w:cs="Times New Roman"/>
                <w:sz w:val="24"/>
                <w:szCs w:val="24"/>
              </w:rPr>
              <w:t>(15.6</w:t>
            </w:r>
            <w:r w:rsidR="002862E2" w:rsidRPr="00F01808">
              <w:rPr>
                <w:rFonts w:ascii="Book Antiqua" w:hAnsi="Book Antiqua" w:cs="Times New Roman"/>
                <w:sz w:val="24"/>
                <w:szCs w:val="24"/>
              </w:rPr>
              <w:t>)</w:t>
            </w:r>
          </w:p>
        </w:tc>
        <w:tc>
          <w:tcPr>
            <w:tcW w:w="1165" w:type="pct"/>
            <w:vAlign w:val="center"/>
          </w:tcPr>
          <w:p w14:paraId="6B956733" w14:textId="145D7C3D"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w:t>
            </w:r>
            <w:r>
              <w:rPr>
                <w:rFonts w:ascii="Book Antiqua" w:hAnsi="Book Antiqua" w:cs="Times New Roman" w:hint="eastAsia"/>
                <w:sz w:val="24"/>
                <w:szCs w:val="24"/>
              </w:rPr>
              <w:t xml:space="preserve"> </w:t>
            </w:r>
            <w:r>
              <w:rPr>
                <w:rFonts w:ascii="Book Antiqua" w:hAnsi="Book Antiqua" w:cs="Times New Roman"/>
                <w:sz w:val="24"/>
                <w:szCs w:val="24"/>
              </w:rPr>
              <w:t>(3.2</w:t>
            </w:r>
            <w:r w:rsidR="002862E2" w:rsidRPr="00F01808">
              <w:rPr>
                <w:rFonts w:ascii="Book Antiqua" w:hAnsi="Book Antiqua" w:cs="Times New Roman"/>
                <w:sz w:val="24"/>
                <w:szCs w:val="24"/>
              </w:rPr>
              <w:t>)</w:t>
            </w:r>
          </w:p>
        </w:tc>
        <w:tc>
          <w:tcPr>
            <w:tcW w:w="861" w:type="pct"/>
            <w:vAlign w:val="center"/>
          </w:tcPr>
          <w:p w14:paraId="5DA4F14F"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335E05B5" w14:textId="77777777" w:rsidTr="00F557B2">
        <w:tc>
          <w:tcPr>
            <w:tcW w:w="1893" w:type="pct"/>
            <w:vAlign w:val="center"/>
          </w:tcPr>
          <w:p w14:paraId="38E6E5F6"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T3</w:t>
            </w:r>
          </w:p>
        </w:tc>
        <w:tc>
          <w:tcPr>
            <w:tcW w:w="1081" w:type="pct"/>
            <w:vAlign w:val="center"/>
          </w:tcPr>
          <w:p w14:paraId="0D10D9D3" w14:textId="129597F0"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36</w:t>
            </w:r>
            <w:r>
              <w:rPr>
                <w:rFonts w:ascii="Book Antiqua" w:hAnsi="Book Antiqua" w:cs="Times New Roman" w:hint="eastAsia"/>
                <w:sz w:val="24"/>
                <w:szCs w:val="24"/>
              </w:rPr>
              <w:t xml:space="preserve"> </w:t>
            </w:r>
            <w:r>
              <w:rPr>
                <w:rFonts w:ascii="Book Antiqua" w:hAnsi="Book Antiqua" w:cs="Times New Roman"/>
                <w:sz w:val="24"/>
                <w:szCs w:val="24"/>
              </w:rPr>
              <w:t>(23.4</w:t>
            </w:r>
            <w:r w:rsidR="002862E2" w:rsidRPr="00F01808">
              <w:rPr>
                <w:rFonts w:ascii="Book Antiqua" w:hAnsi="Book Antiqua" w:cs="Times New Roman"/>
                <w:sz w:val="24"/>
                <w:szCs w:val="24"/>
              </w:rPr>
              <w:t>)</w:t>
            </w:r>
          </w:p>
        </w:tc>
        <w:tc>
          <w:tcPr>
            <w:tcW w:w="1165" w:type="pct"/>
            <w:vAlign w:val="center"/>
          </w:tcPr>
          <w:p w14:paraId="5A8123C1" w14:textId="6173E1B0"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67</w:t>
            </w:r>
            <w:r>
              <w:rPr>
                <w:rFonts w:ascii="Book Antiqua" w:hAnsi="Book Antiqua" w:cs="Times New Roman" w:hint="eastAsia"/>
                <w:sz w:val="24"/>
                <w:szCs w:val="24"/>
              </w:rPr>
              <w:t xml:space="preserve"> </w:t>
            </w:r>
            <w:r>
              <w:rPr>
                <w:rFonts w:ascii="Book Antiqua" w:hAnsi="Book Antiqua" w:cs="Times New Roman"/>
                <w:sz w:val="24"/>
                <w:szCs w:val="24"/>
              </w:rPr>
              <w:t>(43.5</w:t>
            </w:r>
            <w:r w:rsidR="002862E2" w:rsidRPr="00F01808">
              <w:rPr>
                <w:rFonts w:ascii="Book Antiqua" w:hAnsi="Book Antiqua" w:cs="Times New Roman"/>
                <w:sz w:val="24"/>
                <w:szCs w:val="24"/>
              </w:rPr>
              <w:t>)</w:t>
            </w:r>
          </w:p>
        </w:tc>
        <w:tc>
          <w:tcPr>
            <w:tcW w:w="861" w:type="pct"/>
            <w:vAlign w:val="center"/>
          </w:tcPr>
          <w:p w14:paraId="2745947B" w14:textId="77777777" w:rsidR="002862E2" w:rsidRPr="00F01808" w:rsidRDefault="002862E2" w:rsidP="009A188A">
            <w:pPr>
              <w:snapToGrid w:val="0"/>
              <w:spacing w:line="360" w:lineRule="auto"/>
              <w:rPr>
                <w:rFonts w:ascii="Book Antiqua" w:hAnsi="Book Antiqua" w:cs="Times New Roman"/>
                <w:sz w:val="24"/>
                <w:szCs w:val="24"/>
              </w:rPr>
            </w:pPr>
          </w:p>
        </w:tc>
      </w:tr>
      <w:tr w:rsidR="002862E2" w:rsidRPr="00F01808" w14:paraId="495A2C93" w14:textId="77777777" w:rsidTr="00F557B2">
        <w:tc>
          <w:tcPr>
            <w:tcW w:w="1893" w:type="pct"/>
            <w:vAlign w:val="center"/>
          </w:tcPr>
          <w:p w14:paraId="390DAE1F"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T4</w:t>
            </w:r>
          </w:p>
        </w:tc>
        <w:tc>
          <w:tcPr>
            <w:tcW w:w="1081" w:type="pct"/>
            <w:vAlign w:val="center"/>
          </w:tcPr>
          <w:p w14:paraId="5CDDAC08" w14:textId="36310B91"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1165" w:type="pct"/>
            <w:vAlign w:val="center"/>
          </w:tcPr>
          <w:p w14:paraId="3F1DA7C4" w14:textId="4E9145D6" w:rsidR="002862E2" w:rsidRPr="00F01808" w:rsidRDefault="00DA61E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9</w:t>
            </w:r>
            <w:r>
              <w:rPr>
                <w:rFonts w:ascii="Book Antiqua" w:hAnsi="Book Antiqua" w:cs="Times New Roman" w:hint="eastAsia"/>
                <w:sz w:val="24"/>
                <w:szCs w:val="24"/>
              </w:rPr>
              <w:t xml:space="preserve"> </w:t>
            </w:r>
            <w:r>
              <w:rPr>
                <w:rFonts w:ascii="Book Antiqua" w:hAnsi="Book Antiqua" w:cs="Times New Roman"/>
                <w:sz w:val="24"/>
                <w:szCs w:val="24"/>
              </w:rPr>
              <w:t>(5.8</w:t>
            </w:r>
            <w:r w:rsidR="002862E2" w:rsidRPr="00F01808">
              <w:rPr>
                <w:rFonts w:ascii="Book Antiqua" w:hAnsi="Book Antiqua" w:cs="Times New Roman"/>
                <w:sz w:val="24"/>
                <w:szCs w:val="24"/>
              </w:rPr>
              <w:t>)</w:t>
            </w:r>
          </w:p>
        </w:tc>
        <w:tc>
          <w:tcPr>
            <w:tcW w:w="861" w:type="pct"/>
            <w:vAlign w:val="center"/>
          </w:tcPr>
          <w:p w14:paraId="6FB9E384" w14:textId="77777777" w:rsidR="002862E2" w:rsidRPr="00F01808" w:rsidRDefault="002862E2" w:rsidP="009A188A">
            <w:pPr>
              <w:snapToGrid w:val="0"/>
              <w:spacing w:line="360" w:lineRule="auto"/>
              <w:rPr>
                <w:rFonts w:ascii="Book Antiqua" w:hAnsi="Book Antiqua" w:cs="Times New Roman"/>
                <w:sz w:val="24"/>
                <w:szCs w:val="24"/>
              </w:rPr>
            </w:pPr>
          </w:p>
        </w:tc>
      </w:tr>
    </w:tbl>
    <w:tbl>
      <w:tblPr>
        <w:tblStyle w:val="7"/>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842"/>
        <w:gridCol w:w="1986"/>
        <w:gridCol w:w="1467"/>
      </w:tblGrid>
      <w:tr w:rsidR="00EF519D" w:rsidRPr="00F01808" w14:paraId="72D78C90" w14:textId="77777777" w:rsidTr="00F557B2">
        <w:tc>
          <w:tcPr>
            <w:tcW w:w="1893" w:type="pct"/>
            <w:vAlign w:val="center"/>
          </w:tcPr>
          <w:p w14:paraId="42199341"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N stage</w:t>
            </w:r>
          </w:p>
        </w:tc>
        <w:tc>
          <w:tcPr>
            <w:tcW w:w="1081" w:type="pct"/>
            <w:vAlign w:val="center"/>
          </w:tcPr>
          <w:p w14:paraId="6A32FBC1"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0F0FE78"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785F15E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75EAADB" w14:textId="77777777" w:rsidTr="00F557B2">
        <w:tc>
          <w:tcPr>
            <w:tcW w:w="1893" w:type="pct"/>
            <w:vAlign w:val="center"/>
          </w:tcPr>
          <w:p w14:paraId="52386E1E"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N0</w:t>
            </w:r>
          </w:p>
        </w:tc>
        <w:tc>
          <w:tcPr>
            <w:tcW w:w="1081" w:type="pct"/>
            <w:vAlign w:val="center"/>
          </w:tcPr>
          <w:p w14:paraId="59E54DD6" w14:textId="66F3A7E8"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48</w:t>
            </w:r>
            <w:r>
              <w:rPr>
                <w:rFonts w:ascii="Book Antiqua" w:hAnsi="Book Antiqua" w:cs="Times New Roman" w:hint="eastAsia"/>
                <w:sz w:val="24"/>
                <w:szCs w:val="24"/>
              </w:rPr>
              <w:t xml:space="preserve"> </w:t>
            </w:r>
            <w:r>
              <w:rPr>
                <w:rFonts w:ascii="Book Antiqua" w:hAnsi="Book Antiqua" w:cs="Times New Roman"/>
                <w:sz w:val="24"/>
                <w:szCs w:val="24"/>
              </w:rPr>
              <w:t>(31.2</w:t>
            </w:r>
            <w:r w:rsidR="002862E2" w:rsidRPr="00F01808">
              <w:rPr>
                <w:rFonts w:ascii="Book Antiqua" w:hAnsi="Book Antiqua" w:cs="Times New Roman"/>
                <w:sz w:val="24"/>
                <w:szCs w:val="24"/>
              </w:rPr>
              <w:t>)</w:t>
            </w:r>
          </w:p>
        </w:tc>
        <w:tc>
          <w:tcPr>
            <w:tcW w:w="1165" w:type="pct"/>
            <w:vAlign w:val="center"/>
          </w:tcPr>
          <w:p w14:paraId="4CE7FBE2" w14:textId="3CF6E02F"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50</w:t>
            </w:r>
            <w:r>
              <w:rPr>
                <w:rFonts w:ascii="Book Antiqua" w:hAnsi="Book Antiqua" w:cs="Times New Roman" w:hint="eastAsia"/>
                <w:sz w:val="24"/>
                <w:szCs w:val="24"/>
              </w:rPr>
              <w:t xml:space="preserve"> </w:t>
            </w:r>
            <w:r>
              <w:rPr>
                <w:rFonts w:ascii="Book Antiqua" w:hAnsi="Book Antiqua" w:cs="Times New Roman"/>
                <w:sz w:val="24"/>
                <w:szCs w:val="24"/>
              </w:rPr>
              <w:t>(32.5</w:t>
            </w:r>
            <w:r w:rsidR="002862E2" w:rsidRPr="00F01808">
              <w:rPr>
                <w:rFonts w:ascii="Book Antiqua" w:hAnsi="Book Antiqua" w:cs="Times New Roman"/>
                <w:sz w:val="24"/>
                <w:szCs w:val="24"/>
              </w:rPr>
              <w:t>)</w:t>
            </w:r>
          </w:p>
        </w:tc>
        <w:tc>
          <w:tcPr>
            <w:tcW w:w="861" w:type="pct"/>
            <w:vAlign w:val="center"/>
          </w:tcPr>
          <w:p w14:paraId="7AB6F194"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0.623</w:t>
            </w:r>
          </w:p>
        </w:tc>
      </w:tr>
      <w:tr w:rsidR="00EF519D" w:rsidRPr="00F01808" w14:paraId="100AFBB8" w14:textId="77777777" w:rsidTr="00F557B2">
        <w:tc>
          <w:tcPr>
            <w:tcW w:w="1893" w:type="pct"/>
            <w:vAlign w:val="center"/>
          </w:tcPr>
          <w:p w14:paraId="65CD899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N1</w:t>
            </w:r>
          </w:p>
        </w:tc>
        <w:tc>
          <w:tcPr>
            <w:tcW w:w="1081" w:type="pct"/>
            <w:vAlign w:val="center"/>
          </w:tcPr>
          <w:p w14:paraId="1923831A" w14:textId="4E1DC3F7"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19</w:t>
            </w:r>
            <w:r>
              <w:rPr>
                <w:rFonts w:ascii="Book Antiqua" w:hAnsi="Book Antiqua" w:cs="Times New Roman" w:hint="eastAsia"/>
                <w:sz w:val="24"/>
                <w:szCs w:val="24"/>
              </w:rPr>
              <w:t xml:space="preserve"> </w:t>
            </w:r>
            <w:r>
              <w:rPr>
                <w:rFonts w:ascii="Book Antiqua" w:hAnsi="Book Antiqua" w:cs="Times New Roman"/>
                <w:sz w:val="24"/>
                <w:szCs w:val="24"/>
              </w:rPr>
              <w:t>(12.3</w:t>
            </w:r>
            <w:r w:rsidR="002862E2" w:rsidRPr="00F01808">
              <w:rPr>
                <w:rFonts w:ascii="Book Antiqua" w:hAnsi="Book Antiqua" w:cs="Times New Roman"/>
                <w:sz w:val="24"/>
                <w:szCs w:val="24"/>
              </w:rPr>
              <w:t>)</w:t>
            </w:r>
          </w:p>
        </w:tc>
        <w:tc>
          <w:tcPr>
            <w:tcW w:w="1165" w:type="pct"/>
            <w:vAlign w:val="center"/>
          </w:tcPr>
          <w:p w14:paraId="026946DA" w14:textId="5DEF35FC"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28</w:t>
            </w:r>
            <w:r>
              <w:rPr>
                <w:rFonts w:ascii="Book Antiqua" w:hAnsi="Book Antiqua" w:cs="Times New Roman" w:hint="eastAsia"/>
                <w:sz w:val="24"/>
                <w:szCs w:val="24"/>
              </w:rPr>
              <w:t xml:space="preserve"> </w:t>
            </w:r>
            <w:r>
              <w:rPr>
                <w:rFonts w:ascii="Book Antiqua" w:hAnsi="Book Antiqua" w:cs="Times New Roman"/>
                <w:sz w:val="24"/>
                <w:szCs w:val="24"/>
              </w:rPr>
              <w:t>(18.2</w:t>
            </w:r>
            <w:r w:rsidR="002862E2" w:rsidRPr="00F01808">
              <w:rPr>
                <w:rFonts w:ascii="Book Antiqua" w:hAnsi="Book Antiqua" w:cs="Times New Roman"/>
                <w:sz w:val="24"/>
                <w:szCs w:val="24"/>
              </w:rPr>
              <w:t>)</w:t>
            </w:r>
          </w:p>
        </w:tc>
        <w:tc>
          <w:tcPr>
            <w:tcW w:w="861" w:type="pct"/>
            <w:vAlign w:val="center"/>
          </w:tcPr>
          <w:p w14:paraId="1BCFDAD6"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6FFCC862" w14:textId="77777777" w:rsidTr="00F557B2">
        <w:tc>
          <w:tcPr>
            <w:tcW w:w="1893" w:type="pct"/>
            <w:vAlign w:val="center"/>
          </w:tcPr>
          <w:p w14:paraId="10678043"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N2</w:t>
            </w:r>
          </w:p>
        </w:tc>
        <w:tc>
          <w:tcPr>
            <w:tcW w:w="1081" w:type="pct"/>
            <w:vAlign w:val="center"/>
          </w:tcPr>
          <w:p w14:paraId="6DB04994" w14:textId="6199389D"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w:t>
            </w:r>
            <w:r>
              <w:rPr>
                <w:rFonts w:ascii="Book Antiqua" w:hAnsi="Book Antiqua" w:cs="Times New Roman" w:hint="eastAsia"/>
                <w:sz w:val="24"/>
                <w:szCs w:val="24"/>
              </w:rPr>
              <w:t xml:space="preserve"> </w:t>
            </w:r>
            <w:r>
              <w:rPr>
                <w:rFonts w:ascii="Book Antiqua" w:hAnsi="Book Antiqua" w:cs="Times New Roman"/>
                <w:sz w:val="24"/>
                <w:szCs w:val="24"/>
              </w:rPr>
              <w:t>(2.6</w:t>
            </w:r>
            <w:r w:rsidR="002862E2" w:rsidRPr="00F01808">
              <w:rPr>
                <w:rFonts w:ascii="Book Antiqua" w:hAnsi="Book Antiqua" w:cs="Times New Roman"/>
                <w:sz w:val="24"/>
                <w:szCs w:val="24"/>
              </w:rPr>
              <w:t>)</w:t>
            </w:r>
          </w:p>
        </w:tc>
        <w:tc>
          <w:tcPr>
            <w:tcW w:w="1165" w:type="pct"/>
            <w:vAlign w:val="center"/>
          </w:tcPr>
          <w:p w14:paraId="1F03984C" w14:textId="2C7D4C92"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w:t>
            </w:r>
            <w:r>
              <w:rPr>
                <w:rFonts w:ascii="Book Antiqua" w:hAnsi="Book Antiqua" w:cs="Times New Roman" w:hint="eastAsia"/>
                <w:sz w:val="24"/>
                <w:szCs w:val="24"/>
              </w:rPr>
              <w:t xml:space="preserve"> </w:t>
            </w:r>
            <w:r>
              <w:rPr>
                <w:rFonts w:ascii="Book Antiqua" w:hAnsi="Book Antiqua" w:cs="Times New Roman"/>
                <w:sz w:val="24"/>
                <w:szCs w:val="24"/>
              </w:rPr>
              <w:t>(3.2</w:t>
            </w:r>
            <w:r w:rsidR="002862E2" w:rsidRPr="00F01808">
              <w:rPr>
                <w:rFonts w:ascii="Book Antiqua" w:hAnsi="Book Antiqua" w:cs="Times New Roman"/>
                <w:sz w:val="24"/>
                <w:szCs w:val="24"/>
              </w:rPr>
              <w:t>)</w:t>
            </w:r>
          </w:p>
        </w:tc>
        <w:tc>
          <w:tcPr>
            <w:tcW w:w="861" w:type="pct"/>
            <w:vAlign w:val="center"/>
          </w:tcPr>
          <w:p w14:paraId="67F653E1"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A0CFB7B" w14:textId="77777777" w:rsidTr="00F557B2">
        <w:tc>
          <w:tcPr>
            <w:tcW w:w="1893" w:type="pct"/>
            <w:vAlign w:val="center"/>
          </w:tcPr>
          <w:p w14:paraId="4FA05C26"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Distant metastasis</w:t>
            </w:r>
          </w:p>
        </w:tc>
        <w:tc>
          <w:tcPr>
            <w:tcW w:w="1081" w:type="pct"/>
            <w:vAlign w:val="center"/>
          </w:tcPr>
          <w:p w14:paraId="55FC0415"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0357125"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5D427846"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A0EBDA1" w14:textId="77777777" w:rsidTr="00F557B2">
        <w:tc>
          <w:tcPr>
            <w:tcW w:w="1893" w:type="pct"/>
            <w:vAlign w:val="center"/>
          </w:tcPr>
          <w:p w14:paraId="3F1886A9"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081" w:type="pct"/>
            <w:vAlign w:val="center"/>
          </w:tcPr>
          <w:p w14:paraId="2AF2C73B" w14:textId="7D488167"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68</w:t>
            </w:r>
            <w:r>
              <w:rPr>
                <w:rFonts w:ascii="Book Antiqua" w:hAnsi="Book Antiqua" w:cs="Times New Roman" w:hint="eastAsia"/>
                <w:sz w:val="24"/>
                <w:szCs w:val="24"/>
              </w:rPr>
              <w:t xml:space="preserve"> </w:t>
            </w:r>
            <w:r>
              <w:rPr>
                <w:rFonts w:ascii="Book Antiqua" w:hAnsi="Book Antiqua" w:cs="Times New Roman"/>
                <w:sz w:val="24"/>
                <w:szCs w:val="24"/>
              </w:rPr>
              <w:t>(44.2</w:t>
            </w:r>
            <w:r w:rsidR="002862E2" w:rsidRPr="00F01808">
              <w:rPr>
                <w:rFonts w:ascii="Book Antiqua" w:hAnsi="Book Antiqua" w:cs="Times New Roman"/>
                <w:sz w:val="24"/>
                <w:szCs w:val="24"/>
              </w:rPr>
              <w:t>)</w:t>
            </w:r>
          </w:p>
        </w:tc>
        <w:tc>
          <w:tcPr>
            <w:tcW w:w="1165" w:type="pct"/>
            <w:vAlign w:val="center"/>
          </w:tcPr>
          <w:p w14:paraId="3ED1E100" w14:textId="184DD747"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74</w:t>
            </w:r>
            <w:r>
              <w:rPr>
                <w:rFonts w:ascii="Book Antiqua" w:hAnsi="Book Antiqua" w:cs="Times New Roman" w:hint="eastAsia"/>
                <w:sz w:val="24"/>
                <w:szCs w:val="24"/>
              </w:rPr>
              <w:t xml:space="preserve"> </w:t>
            </w:r>
            <w:r>
              <w:rPr>
                <w:rFonts w:ascii="Book Antiqua" w:hAnsi="Book Antiqua" w:cs="Times New Roman"/>
                <w:sz w:val="24"/>
                <w:szCs w:val="24"/>
              </w:rPr>
              <w:t>(48.1</w:t>
            </w:r>
            <w:r w:rsidR="002862E2" w:rsidRPr="00F01808">
              <w:rPr>
                <w:rFonts w:ascii="Book Antiqua" w:hAnsi="Book Antiqua" w:cs="Times New Roman"/>
                <w:sz w:val="24"/>
                <w:szCs w:val="24"/>
              </w:rPr>
              <w:t>)</w:t>
            </w:r>
          </w:p>
        </w:tc>
        <w:tc>
          <w:tcPr>
            <w:tcW w:w="861" w:type="pct"/>
            <w:vAlign w:val="center"/>
          </w:tcPr>
          <w:p w14:paraId="14B18A2E"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0.145</w:t>
            </w:r>
          </w:p>
        </w:tc>
      </w:tr>
      <w:tr w:rsidR="00EF519D" w:rsidRPr="00F01808" w14:paraId="6CB99923" w14:textId="77777777" w:rsidTr="00F557B2">
        <w:tc>
          <w:tcPr>
            <w:tcW w:w="1893" w:type="pct"/>
            <w:vAlign w:val="center"/>
          </w:tcPr>
          <w:p w14:paraId="228DCF2A"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081" w:type="pct"/>
            <w:vAlign w:val="center"/>
          </w:tcPr>
          <w:p w14:paraId="35513388" w14:textId="171A7819"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(1.9</w:t>
            </w:r>
            <w:r w:rsidR="002862E2" w:rsidRPr="00F01808">
              <w:rPr>
                <w:rFonts w:ascii="Book Antiqua" w:hAnsi="Book Antiqua" w:cs="Times New Roman"/>
                <w:sz w:val="24"/>
                <w:szCs w:val="24"/>
              </w:rPr>
              <w:t>)</w:t>
            </w:r>
          </w:p>
        </w:tc>
        <w:tc>
          <w:tcPr>
            <w:tcW w:w="1165" w:type="pct"/>
            <w:vAlign w:val="center"/>
          </w:tcPr>
          <w:p w14:paraId="0732C7DE" w14:textId="6D7E108D"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9</w:t>
            </w:r>
            <w:r>
              <w:rPr>
                <w:rFonts w:ascii="Book Antiqua" w:hAnsi="Book Antiqua" w:cs="Times New Roman" w:hint="eastAsia"/>
                <w:sz w:val="24"/>
                <w:szCs w:val="24"/>
              </w:rPr>
              <w:t xml:space="preserve"> </w:t>
            </w:r>
            <w:r>
              <w:rPr>
                <w:rFonts w:ascii="Book Antiqua" w:hAnsi="Book Antiqua" w:cs="Times New Roman"/>
                <w:sz w:val="24"/>
                <w:szCs w:val="24"/>
              </w:rPr>
              <w:t>(5.8</w:t>
            </w:r>
            <w:r w:rsidR="002862E2" w:rsidRPr="00F01808">
              <w:rPr>
                <w:rFonts w:ascii="Book Antiqua" w:hAnsi="Book Antiqua" w:cs="Times New Roman"/>
                <w:sz w:val="24"/>
                <w:szCs w:val="24"/>
              </w:rPr>
              <w:t>)</w:t>
            </w:r>
          </w:p>
        </w:tc>
        <w:tc>
          <w:tcPr>
            <w:tcW w:w="861" w:type="pct"/>
            <w:vAlign w:val="center"/>
          </w:tcPr>
          <w:p w14:paraId="422A52DC"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526F8702" w14:textId="77777777" w:rsidTr="00F557B2">
        <w:tc>
          <w:tcPr>
            <w:tcW w:w="1893" w:type="pct"/>
            <w:vAlign w:val="center"/>
          </w:tcPr>
          <w:p w14:paraId="2734BE0A"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TNM stage</w:t>
            </w:r>
          </w:p>
        </w:tc>
        <w:tc>
          <w:tcPr>
            <w:tcW w:w="1081" w:type="pct"/>
            <w:vAlign w:val="center"/>
          </w:tcPr>
          <w:p w14:paraId="2D6B55E2"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09CA8730"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39B0E5E0"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0BE0166" w14:textId="77777777" w:rsidTr="00F557B2">
        <w:tc>
          <w:tcPr>
            <w:tcW w:w="1893" w:type="pct"/>
            <w:vAlign w:val="center"/>
          </w:tcPr>
          <w:p w14:paraId="1B9B4041"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0-I stage</w:t>
            </w:r>
          </w:p>
        </w:tc>
        <w:tc>
          <w:tcPr>
            <w:tcW w:w="1081" w:type="pct"/>
            <w:vAlign w:val="center"/>
          </w:tcPr>
          <w:p w14:paraId="2DFCC000" w14:textId="1ABE71A5"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14</w:t>
            </w:r>
            <w:r>
              <w:rPr>
                <w:rFonts w:ascii="Book Antiqua" w:hAnsi="Book Antiqua" w:cs="Times New Roman" w:hint="eastAsia"/>
                <w:sz w:val="24"/>
                <w:szCs w:val="24"/>
              </w:rPr>
              <w:t xml:space="preserve"> </w:t>
            </w:r>
            <w:r>
              <w:rPr>
                <w:rFonts w:ascii="Book Antiqua" w:hAnsi="Book Antiqua" w:cs="Times New Roman"/>
                <w:sz w:val="24"/>
                <w:szCs w:val="24"/>
              </w:rPr>
              <w:t>(9.1</w:t>
            </w:r>
            <w:r w:rsidR="002862E2" w:rsidRPr="00F01808">
              <w:rPr>
                <w:rFonts w:ascii="Book Antiqua" w:hAnsi="Book Antiqua" w:cs="Times New Roman"/>
                <w:sz w:val="24"/>
                <w:szCs w:val="24"/>
              </w:rPr>
              <w:t>)</w:t>
            </w:r>
          </w:p>
        </w:tc>
        <w:tc>
          <w:tcPr>
            <w:tcW w:w="1165" w:type="pct"/>
            <w:vAlign w:val="center"/>
          </w:tcPr>
          <w:p w14:paraId="545E974A" w14:textId="766864F9"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w:t>
            </w:r>
            <w:r>
              <w:rPr>
                <w:rFonts w:ascii="Book Antiqua" w:hAnsi="Book Antiqua" w:cs="Times New Roman" w:hint="eastAsia"/>
                <w:sz w:val="24"/>
                <w:szCs w:val="24"/>
              </w:rPr>
              <w:t xml:space="preserve"> </w:t>
            </w:r>
            <w:r>
              <w:rPr>
                <w:rFonts w:ascii="Book Antiqua" w:hAnsi="Book Antiqua" w:cs="Times New Roman"/>
                <w:sz w:val="24"/>
                <w:szCs w:val="24"/>
              </w:rPr>
              <w:t>(1.3</w:t>
            </w:r>
            <w:r w:rsidR="002862E2" w:rsidRPr="00F01808">
              <w:rPr>
                <w:rFonts w:ascii="Book Antiqua" w:hAnsi="Book Antiqua" w:cs="Times New Roman"/>
                <w:sz w:val="24"/>
                <w:szCs w:val="24"/>
              </w:rPr>
              <w:t>)</w:t>
            </w:r>
          </w:p>
        </w:tc>
        <w:tc>
          <w:tcPr>
            <w:tcW w:w="861" w:type="pct"/>
            <w:vAlign w:val="center"/>
          </w:tcPr>
          <w:p w14:paraId="4BDEE32D" w14:textId="260F648F" w:rsidR="002862E2" w:rsidRPr="00F01808" w:rsidRDefault="006E68F2"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59972DBB" w14:textId="77777777" w:rsidTr="00F557B2">
        <w:tc>
          <w:tcPr>
            <w:tcW w:w="1893" w:type="pct"/>
            <w:vAlign w:val="center"/>
          </w:tcPr>
          <w:p w14:paraId="54488DE8"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IIA-IIB stage</w:t>
            </w:r>
          </w:p>
        </w:tc>
        <w:tc>
          <w:tcPr>
            <w:tcW w:w="1081" w:type="pct"/>
            <w:vAlign w:val="center"/>
          </w:tcPr>
          <w:p w14:paraId="7E78CDAD" w14:textId="1DF6A902"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14</w:t>
            </w:r>
            <w:r>
              <w:rPr>
                <w:rFonts w:ascii="Book Antiqua" w:hAnsi="Book Antiqua" w:cs="Times New Roman" w:hint="eastAsia"/>
                <w:sz w:val="24"/>
                <w:szCs w:val="24"/>
              </w:rPr>
              <w:t xml:space="preserve"> </w:t>
            </w:r>
            <w:r>
              <w:rPr>
                <w:rFonts w:ascii="Book Antiqua" w:hAnsi="Book Antiqua" w:cs="Times New Roman"/>
                <w:sz w:val="24"/>
                <w:szCs w:val="24"/>
              </w:rPr>
              <w:t>(9.1</w:t>
            </w:r>
            <w:r w:rsidR="002862E2" w:rsidRPr="00F01808">
              <w:rPr>
                <w:rFonts w:ascii="Book Antiqua" w:hAnsi="Book Antiqua" w:cs="Times New Roman"/>
                <w:sz w:val="24"/>
                <w:szCs w:val="24"/>
              </w:rPr>
              <w:t>)</w:t>
            </w:r>
          </w:p>
        </w:tc>
        <w:tc>
          <w:tcPr>
            <w:tcW w:w="1165" w:type="pct"/>
            <w:vAlign w:val="center"/>
          </w:tcPr>
          <w:p w14:paraId="7B77623A" w14:textId="5BF6719A"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w:t>
            </w:r>
            <w:r>
              <w:rPr>
                <w:rFonts w:ascii="Book Antiqua" w:hAnsi="Book Antiqua" w:cs="Times New Roman" w:hint="eastAsia"/>
                <w:sz w:val="24"/>
                <w:szCs w:val="24"/>
              </w:rPr>
              <w:t xml:space="preserve"> </w:t>
            </w:r>
            <w:r>
              <w:rPr>
                <w:rFonts w:ascii="Book Antiqua" w:hAnsi="Book Antiqua" w:cs="Times New Roman"/>
                <w:sz w:val="24"/>
                <w:szCs w:val="24"/>
              </w:rPr>
              <w:t>(1.3</w:t>
            </w:r>
            <w:r w:rsidR="002862E2" w:rsidRPr="00F01808">
              <w:rPr>
                <w:rFonts w:ascii="Book Antiqua" w:hAnsi="Book Antiqua" w:cs="Times New Roman"/>
                <w:sz w:val="24"/>
                <w:szCs w:val="24"/>
              </w:rPr>
              <w:t>)</w:t>
            </w:r>
          </w:p>
        </w:tc>
        <w:tc>
          <w:tcPr>
            <w:tcW w:w="861" w:type="pct"/>
            <w:vAlign w:val="center"/>
          </w:tcPr>
          <w:p w14:paraId="2E0038FE"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3005F4D" w14:textId="77777777" w:rsidTr="00F557B2">
        <w:tc>
          <w:tcPr>
            <w:tcW w:w="1893" w:type="pct"/>
            <w:vAlign w:val="center"/>
          </w:tcPr>
          <w:p w14:paraId="17C24763"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IIIA-IIIB stage</w:t>
            </w:r>
          </w:p>
        </w:tc>
        <w:tc>
          <w:tcPr>
            <w:tcW w:w="1081" w:type="pct"/>
            <w:vAlign w:val="center"/>
          </w:tcPr>
          <w:p w14:paraId="13395C63" w14:textId="137118DC"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35</w:t>
            </w:r>
            <w:r>
              <w:rPr>
                <w:rFonts w:ascii="Book Antiqua" w:hAnsi="Book Antiqua" w:cs="Times New Roman" w:hint="eastAsia"/>
                <w:sz w:val="24"/>
                <w:szCs w:val="24"/>
              </w:rPr>
              <w:t xml:space="preserve"> </w:t>
            </w:r>
            <w:r>
              <w:rPr>
                <w:rFonts w:ascii="Book Antiqua" w:hAnsi="Book Antiqua" w:cs="Times New Roman"/>
                <w:sz w:val="24"/>
                <w:szCs w:val="24"/>
              </w:rPr>
              <w:t>(22.7</w:t>
            </w:r>
            <w:r w:rsidR="002862E2" w:rsidRPr="00F01808">
              <w:rPr>
                <w:rFonts w:ascii="Book Antiqua" w:hAnsi="Book Antiqua" w:cs="Times New Roman"/>
                <w:sz w:val="24"/>
                <w:szCs w:val="24"/>
              </w:rPr>
              <w:t>)</w:t>
            </w:r>
          </w:p>
        </w:tc>
        <w:tc>
          <w:tcPr>
            <w:tcW w:w="1165" w:type="pct"/>
            <w:vAlign w:val="center"/>
          </w:tcPr>
          <w:p w14:paraId="1A99F704" w14:textId="088E73A0"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57</w:t>
            </w:r>
            <w:r>
              <w:rPr>
                <w:rFonts w:ascii="Book Antiqua" w:hAnsi="Book Antiqua" w:cs="Times New Roman" w:hint="eastAsia"/>
                <w:sz w:val="24"/>
                <w:szCs w:val="24"/>
              </w:rPr>
              <w:t xml:space="preserve"> </w:t>
            </w:r>
            <w:r>
              <w:rPr>
                <w:rFonts w:ascii="Book Antiqua" w:hAnsi="Book Antiqua" w:cs="Times New Roman"/>
                <w:sz w:val="24"/>
                <w:szCs w:val="24"/>
              </w:rPr>
              <w:t>(37.0</w:t>
            </w:r>
            <w:r w:rsidR="002862E2" w:rsidRPr="00F01808">
              <w:rPr>
                <w:rFonts w:ascii="Book Antiqua" w:hAnsi="Book Antiqua" w:cs="Times New Roman"/>
                <w:sz w:val="24"/>
                <w:szCs w:val="24"/>
              </w:rPr>
              <w:t>)</w:t>
            </w:r>
          </w:p>
        </w:tc>
        <w:tc>
          <w:tcPr>
            <w:tcW w:w="861" w:type="pct"/>
            <w:vAlign w:val="center"/>
          </w:tcPr>
          <w:p w14:paraId="1FA61F02"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740453C" w14:textId="77777777" w:rsidTr="00F557B2">
        <w:tc>
          <w:tcPr>
            <w:tcW w:w="1893" w:type="pct"/>
            <w:vAlign w:val="center"/>
          </w:tcPr>
          <w:p w14:paraId="0054E312" w14:textId="7777777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IVA-IVB stage</w:t>
            </w:r>
          </w:p>
        </w:tc>
        <w:tc>
          <w:tcPr>
            <w:tcW w:w="1081" w:type="pct"/>
            <w:vAlign w:val="center"/>
          </w:tcPr>
          <w:p w14:paraId="5397D1B3" w14:textId="05D33A52"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8</w:t>
            </w:r>
            <w:r>
              <w:rPr>
                <w:rFonts w:ascii="Book Antiqua" w:hAnsi="Book Antiqua" w:cs="Times New Roman" w:hint="eastAsia"/>
                <w:sz w:val="24"/>
                <w:szCs w:val="24"/>
              </w:rPr>
              <w:t xml:space="preserve"> </w:t>
            </w:r>
            <w:r>
              <w:rPr>
                <w:rFonts w:ascii="Book Antiqua" w:hAnsi="Book Antiqua" w:cs="Times New Roman"/>
                <w:sz w:val="24"/>
                <w:szCs w:val="24"/>
              </w:rPr>
              <w:t>(5.2</w:t>
            </w:r>
            <w:r w:rsidR="002862E2" w:rsidRPr="00F01808">
              <w:rPr>
                <w:rFonts w:ascii="Book Antiqua" w:hAnsi="Book Antiqua" w:cs="Times New Roman"/>
                <w:sz w:val="24"/>
                <w:szCs w:val="24"/>
              </w:rPr>
              <w:t>)</w:t>
            </w:r>
          </w:p>
        </w:tc>
        <w:tc>
          <w:tcPr>
            <w:tcW w:w="1165" w:type="pct"/>
            <w:vAlign w:val="center"/>
          </w:tcPr>
          <w:p w14:paraId="0254A7A9" w14:textId="5831B400"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22</w:t>
            </w:r>
            <w:r>
              <w:rPr>
                <w:rFonts w:ascii="Book Antiqua" w:hAnsi="Book Antiqua" w:cs="Times New Roman" w:hint="eastAsia"/>
                <w:sz w:val="24"/>
                <w:szCs w:val="24"/>
              </w:rPr>
              <w:t xml:space="preserve"> </w:t>
            </w:r>
            <w:r>
              <w:rPr>
                <w:rFonts w:ascii="Book Antiqua" w:hAnsi="Book Antiqua" w:cs="Times New Roman"/>
                <w:sz w:val="24"/>
                <w:szCs w:val="24"/>
              </w:rPr>
              <w:t>(14.3</w:t>
            </w:r>
            <w:r w:rsidR="002862E2" w:rsidRPr="00F01808">
              <w:rPr>
                <w:rFonts w:ascii="Book Antiqua" w:hAnsi="Book Antiqua" w:cs="Times New Roman"/>
                <w:sz w:val="24"/>
                <w:szCs w:val="24"/>
              </w:rPr>
              <w:t>)</w:t>
            </w:r>
          </w:p>
        </w:tc>
        <w:tc>
          <w:tcPr>
            <w:tcW w:w="861" w:type="pct"/>
            <w:vAlign w:val="center"/>
          </w:tcPr>
          <w:p w14:paraId="04B0A1EA"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607AEB9" w14:textId="77777777" w:rsidTr="00F557B2">
        <w:tc>
          <w:tcPr>
            <w:tcW w:w="1893" w:type="pct"/>
            <w:vAlign w:val="center"/>
          </w:tcPr>
          <w:p w14:paraId="47ACD43F"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CA199(U/m</w:t>
            </w:r>
            <w:r w:rsidRPr="00E66E0C">
              <w:rPr>
                <w:rFonts w:ascii="Book Antiqua" w:hAnsi="Book Antiqua" w:cs="Times New Roman"/>
                <w:caps/>
                <w:sz w:val="24"/>
                <w:szCs w:val="24"/>
              </w:rPr>
              <w:t>l</w:t>
            </w:r>
            <w:r w:rsidRPr="00F01808">
              <w:rPr>
                <w:rFonts w:ascii="Book Antiqua" w:hAnsi="Book Antiqua" w:cs="Times New Roman"/>
                <w:sz w:val="24"/>
                <w:szCs w:val="24"/>
              </w:rPr>
              <w:t>)</w:t>
            </w:r>
          </w:p>
        </w:tc>
        <w:tc>
          <w:tcPr>
            <w:tcW w:w="1081" w:type="pct"/>
            <w:vAlign w:val="center"/>
          </w:tcPr>
          <w:p w14:paraId="4C574E14"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4C5B3C5E"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6327B997"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074AEF2A" w14:textId="77777777" w:rsidTr="00F557B2">
        <w:tc>
          <w:tcPr>
            <w:tcW w:w="1893" w:type="pct"/>
            <w:vAlign w:val="center"/>
          </w:tcPr>
          <w:p w14:paraId="6FC6B304" w14:textId="07FE37A5"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39</w:t>
            </w:r>
          </w:p>
        </w:tc>
        <w:tc>
          <w:tcPr>
            <w:tcW w:w="1081" w:type="pct"/>
            <w:vAlign w:val="center"/>
          </w:tcPr>
          <w:p w14:paraId="34CE890E" w14:textId="2158AC02"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43</w:t>
            </w:r>
            <w:r>
              <w:rPr>
                <w:rFonts w:ascii="Book Antiqua" w:hAnsi="Book Antiqua" w:cs="Times New Roman" w:hint="eastAsia"/>
                <w:sz w:val="24"/>
                <w:szCs w:val="24"/>
              </w:rPr>
              <w:t xml:space="preserve"> </w:t>
            </w:r>
            <w:r>
              <w:rPr>
                <w:rFonts w:ascii="Book Antiqua" w:hAnsi="Book Antiqua" w:cs="Times New Roman"/>
                <w:sz w:val="24"/>
                <w:szCs w:val="24"/>
              </w:rPr>
              <w:t>(27.9</w:t>
            </w:r>
            <w:r w:rsidR="002862E2" w:rsidRPr="00F01808">
              <w:rPr>
                <w:rFonts w:ascii="Book Antiqua" w:hAnsi="Book Antiqua" w:cs="Times New Roman"/>
                <w:sz w:val="24"/>
                <w:szCs w:val="24"/>
              </w:rPr>
              <w:t>)</w:t>
            </w:r>
          </w:p>
        </w:tc>
        <w:tc>
          <w:tcPr>
            <w:tcW w:w="1165" w:type="pct"/>
            <w:vAlign w:val="center"/>
          </w:tcPr>
          <w:p w14:paraId="726CA770" w14:textId="61CB881D"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23</w:t>
            </w:r>
            <w:r>
              <w:rPr>
                <w:rFonts w:ascii="Book Antiqua" w:hAnsi="Book Antiqua" w:cs="Times New Roman" w:hint="eastAsia"/>
                <w:sz w:val="24"/>
                <w:szCs w:val="24"/>
              </w:rPr>
              <w:t xml:space="preserve"> </w:t>
            </w:r>
            <w:r>
              <w:rPr>
                <w:rFonts w:ascii="Book Antiqua" w:hAnsi="Book Antiqua" w:cs="Times New Roman"/>
                <w:sz w:val="24"/>
                <w:szCs w:val="24"/>
              </w:rPr>
              <w:t>(14.9</w:t>
            </w:r>
            <w:r w:rsidR="002862E2" w:rsidRPr="00F01808">
              <w:rPr>
                <w:rFonts w:ascii="Book Antiqua" w:hAnsi="Book Antiqua" w:cs="Times New Roman"/>
                <w:sz w:val="24"/>
                <w:szCs w:val="24"/>
              </w:rPr>
              <w:t>)</w:t>
            </w:r>
          </w:p>
        </w:tc>
        <w:tc>
          <w:tcPr>
            <w:tcW w:w="861" w:type="pct"/>
            <w:vAlign w:val="center"/>
          </w:tcPr>
          <w:p w14:paraId="4D606D39" w14:textId="18A78656" w:rsidR="002862E2" w:rsidRPr="00F01808" w:rsidRDefault="006E68F2"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44715194" w14:textId="77777777" w:rsidTr="00F557B2">
        <w:tc>
          <w:tcPr>
            <w:tcW w:w="1893" w:type="pct"/>
            <w:vAlign w:val="center"/>
          </w:tcPr>
          <w:p w14:paraId="60C5CE5C" w14:textId="2C9E9F64" w:rsidR="002862E2" w:rsidRPr="00F01808" w:rsidRDefault="00A90C4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2862E2" w:rsidRPr="00F01808">
              <w:rPr>
                <w:rFonts w:ascii="Book Antiqua" w:hAnsi="Book Antiqua" w:cs="Times New Roman"/>
                <w:sz w:val="24"/>
                <w:szCs w:val="24"/>
              </w:rPr>
              <w:t>39</w:t>
            </w:r>
          </w:p>
        </w:tc>
        <w:tc>
          <w:tcPr>
            <w:tcW w:w="1081" w:type="pct"/>
            <w:vAlign w:val="center"/>
          </w:tcPr>
          <w:p w14:paraId="1F8A90CA" w14:textId="1FD09E61"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28</w:t>
            </w:r>
            <w:r>
              <w:rPr>
                <w:rFonts w:ascii="Book Antiqua" w:hAnsi="Book Antiqua" w:cs="Times New Roman" w:hint="eastAsia"/>
                <w:sz w:val="24"/>
                <w:szCs w:val="24"/>
              </w:rPr>
              <w:t xml:space="preserve"> </w:t>
            </w:r>
            <w:r>
              <w:rPr>
                <w:rFonts w:ascii="Book Antiqua" w:hAnsi="Book Antiqua" w:cs="Times New Roman"/>
                <w:sz w:val="24"/>
                <w:szCs w:val="24"/>
              </w:rPr>
              <w:t>(18.2</w:t>
            </w:r>
            <w:r w:rsidR="002862E2" w:rsidRPr="00F01808">
              <w:rPr>
                <w:rFonts w:ascii="Book Antiqua" w:hAnsi="Book Antiqua" w:cs="Times New Roman"/>
                <w:sz w:val="24"/>
                <w:szCs w:val="24"/>
              </w:rPr>
              <w:t>)</w:t>
            </w:r>
          </w:p>
        </w:tc>
        <w:tc>
          <w:tcPr>
            <w:tcW w:w="1165" w:type="pct"/>
            <w:vAlign w:val="center"/>
          </w:tcPr>
          <w:p w14:paraId="21E16868" w14:textId="389AA59F" w:rsidR="002862E2" w:rsidRPr="00F01808" w:rsidRDefault="0029125C"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60</w:t>
            </w:r>
            <w:r>
              <w:rPr>
                <w:rFonts w:ascii="Book Antiqua" w:hAnsi="Book Antiqua" w:cs="Times New Roman" w:hint="eastAsia"/>
                <w:sz w:val="24"/>
                <w:szCs w:val="24"/>
              </w:rPr>
              <w:t xml:space="preserve"> </w:t>
            </w:r>
            <w:r>
              <w:rPr>
                <w:rFonts w:ascii="Book Antiqua" w:hAnsi="Book Antiqua" w:cs="Times New Roman"/>
                <w:sz w:val="24"/>
                <w:szCs w:val="24"/>
              </w:rPr>
              <w:t>(39.0</w:t>
            </w:r>
            <w:r w:rsidR="002862E2" w:rsidRPr="00F01808">
              <w:rPr>
                <w:rFonts w:ascii="Book Antiqua" w:hAnsi="Book Antiqua" w:cs="Times New Roman"/>
                <w:sz w:val="24"/>
                <w:szCs w:val="24"/>
              </w:rPr>
              <w:t>)</w:t>
            </w:r>
          </w:p>
        </w:tc>
        <w:tc>
          <w:tcPr>
            <w:tcW w:w="861" w:type="pct"/>
            <w:vAlign w:val="center"/>
          </w:tcPr>
          <w:p w14:paraId="5F6F1B2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1B14BF3" w14:textId="77777777" w:rsidTr="00F557B2">
        <w:tc>
          <w:tcPr>
            <w:tcW w:w="1893" w:type="pct"/>
            <w:vAlign w:val="center"/>
          </w:tcPr>
          <w:p w14:paraId="4A536D43"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Fibrinogen concentration(g/L)</w:t>
            </w:r>
          </w:p>
        </w:tc>
        <w:tc>
          <w:tcPr>
            <w:tcW w:w="1081" w:type="pct"/>
            <w:vAlign w:val="center"/>
          </w:tcPr>
          <w:p w14:paraId="7D937CA7"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1E22004A"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1971E6D5"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40F3C5ED" w14:textId="77777777" w:rsidTr="00F557B2">
        <w:tc>
          <w:tcPr>
            <w:tcW w:w="1893" w:type="pct"/>
            <w:vAlign w:val="center"/>
          </w:tcPr>
          <w:p w14:paraId="49BB898F" w14:textId="06AFA4AC"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lastRenderedPageBreak/>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3.47g/L</w:t>
            </w:r>
          </w:p>
        </w:tc>
        <w:tc>
          <w:tcPr>
            <w:tcW w:w="1081" w:type="pct"/>
            <w:vAlign w:val="center"/>
          </w:tcPr>
          <w:p w14:paraId="3A991C73" w14:textId="1BF9F4E5" w:rsidR="002862E2" w:rsidRPr="00F01808" w:rsidRDefault="002E394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59</w:t>
            </w:r>
            <w:r>
              <w:rPr>
                <w:rFonts w:ascii="Book Antiqua" w:hAnsi="Book Antiqua" w:cs="Times New Roman" w:hint="eastAsia"/>
                <w:sz w:val="24"/>
                <w:szCs w:val="24"/>
              </w:rPr>
              <w:t xml:space="preserve"> </w:t>
            </w:r>
            <w:r>
              <w:rPr>
                <w:rFonts w:ascii="Book Antiqua" w:hAnsi="Book Antiqua" w:cs="Times New Roman"/>
                <w:sz w:val="24"/>
                <w:szCs w:val="24"/>
              </w:rPr>
              <w:t>(38.3</w:t>
            </w:r>
            <w:r w:rsidR="002862E2" w:rsidRPr="00F01808">
              <w:rPr>
                <w:rFonts w:ascii="Book Antiqua" w:hAnsi="Book Antiqua" w:cs="Times New Roman"/>
                <w:sz w:val="24"/>
                <w:szCs w:val="24"/>
              </w:rPr>
              <w:t>)</w:t>
            </w:r>
          </w:p>
        </w:tc>
        <w:tc>
          <w:tcPr>
            <w:tcW w:w="1165" w:type="pct"/>
            <w:vAlign w:val="center"/>
          </w:tcPr>
          <w:p w14:paraId="1EE53807" w14:textId="766132BE" w:rsidR="002862E2" w:rsidRPr="00F01808" w:rsidRDefault="002E394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16</w:t>
            </w:r>
            <w:r>
              <w:rPr>
                <w:rFonts w:ascii="Book Antiqua" w:hAnsi="Book Antiqua" w:cs="Times New Roman" w:hint="eastAsia"/>
                <w:sz w:val="24"/>
                <w:szCs w:val="24"/>
              </w:rPr>
              <w:t xml:space="preserve"> </w:t>
            </w:r>
            <w:r>
              <w:rPr>
                <w:rFonts w:ascii="Book Antiqua" w:hAnsi="Book Antiqua" w:cs="Times New Roman"/>
                <w:sz w:val="24"/>
                <w:szCs w:val="24"/>
              </w:rPr>
              <w:t>(10.4</w:t>
            </w:r>
            <w:r w:rsidR="002862E2" w:rsidRPr="00F01808">
              <w:rPr>
                <w:rFonts w:ascii="Book Antiqua" w:hAnsi="Book Antiqua" w:cs="Times New Roman"/>
                <w:sz w:val="24"/>
                <w:szCs w:val="24"/>
              </w:rPr>
              <w:t>)</w:t>
            </w:r>
          </w:p>
        </w:tc>
        <w:tc>
          <w:tcPr>
            <w:tcW w:w="861" w:type="pct"/>
            <w:vAlign w:val="center"/>
          </w:tcPr>
          <w:p w14:paraId="5AA32C9F" w14:textId="514CCD00" w:rsidR="002862E2" w:rsidRPr="00F01808" w:rsidRDefault="006E68F2" w:rsidP="006E68F2">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3727DB36" w14:textId="77777777" w:rsidTr="00F557B2">
        <w:tc>
          <w:tcPr>
            <w:tcW w:w="1893" w:type="pct"/>
            <w:vAlign w:val="center"/>
          </w:tcPr>
          <w:p w14:paraId="62FCD9BB" w14:textId="5A915BEA" w:rsidR="002862E2" w:rsidRPr="00F01808" w:rsidRDefault="00A90C4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2862E2" w:rsidRPr="00F01808">
              <w:rPr>
                <w:rFonts w:ascii="Book Antiqua" w:hAnsi="Book Antiqua" w:cs="Times New Roman"/>
                <w:sz w:val="24"/>
                <w:szCs w:val="24"/>
              </w:rPr>
              <w:t>3.47 g/L</w:t>
            </w:r>
          </w:p>
        </w:tc>
        <w:tc>
          <w:tcPr>
            <w:tcW w:w="1081" w:type="pct"/>
            <w:vAlign w:val="center"/>
          </w:tcPr>
          <w:p w14:paraId="1939C376" w14:textId="5F34C896"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w:t>
            </w:r>
            <w:r w:rsidR="002E394F">
              <w:rPr>
                <w:rFonts w:ascii="Book Antiqua" w:hAnsi="Book Antiqua" w:cs="Times New Roman" w:hint="eastAsia"/>
                <w:sz w:val="24"/>
                <w:szCs w:val="24"/>
              </w:rPr>
              <w:t xml:space="preserve"> </w:t>
            </w:r>
            <w:r w:rsidR="002E394F">
              <w:rPr>
                <w:rFonts w:ascii="Book Antiqua" w:hAnsi="Book Antiqua" w:cs="Times New Roman"/>
                <w:sz w:val="24"/>
                <w:szCs w:val="24"/>
              </w:rPr>
              <w:t>(7.8</w:t>
            </w:r>
            <w:r w:rsidRPr="00F01808">
              <w:rPr>
                <w:rFonts w:ascii="Book Antiqua" w:hAnsi="Book Antiqua" w:cs="Times New Roman"/>
                <w:sz w:val="24"/>
                <w:szCs w:val="24"/>
              </w:rPr>
              <w:t>)</w:t>
            </w:r>
          </w:p>
        </w:tc>
        <w:tc>
          <w:tcPr>
            <w:tcW w:w="1165" w:type="pct"/>
            <w:vAlign w:val="center"/>
          </w:tcPr>
          <w:p w14:paraId="580C4841" w14:textId="365F0575" w:rsidR="002862E2" w:rsidRPr="00F01808" w:rsidRDefault="002E394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67</w:t>
            </w:r>
            <w:r>
              <w:rPr>
                <w:rFonts w:ascii="Book Antiqua" w:hAnsi="Book Antiqua" w:cs="Times New Roman" w:hint="eastAsia"/>
                <w:sz w:val="24"/>
                <w:szCs w:val="24"/>
              </w:rPr>
              <w:t xml:space="preserve"> </w:t>
            </w:r>
            <w:r>
              <w:rPr>
                <w:rFonts w:ascii="Book Antiqua" w:hAnsi="Book Antiqua" w:cs="Times New Roman"/>
                <w:sz w:val="24"/>
                <w:szCs w:val="24"/>
              </w:rPr>
              <w:t>(43.5</w:t>
            </w:r>
            <w:r w:rsidR="002862E2" w:rsidRPr="00F01808">
              <w:rPr>
                <w:rFonts w:ascii="Book Antiqua" w:hAnsi="Book Antiqua" w:cs="Times New Roman"/>
                <w:sz w:val="24"/>
                <w:szCs w:val="24"/>
              </w:rPr>
              <w:t>)</w:t>
            </w:r>
          </w:p>
        </w:tc>
        <w:tc>
          <w:tcPr>
            <w:tcW w:w="861" w:type="pct"/>
            <w:vAlign w:val="center"/>
          </w:tcPr>
          <w:p w14:paraId="6A3CBCE7"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75D27552" w14:textId="77777777" w:rsidTr="00F557B2">
        <w:tc>
          <w:tcPr>
            <w:tcW w:w="1893" w:type="pct"/>
            <w:vAlign w:val="center"/>
          </w:tcPr>
          <w:p w14:paraId="0F1172AC" w14:textId="77777777" w:rsidR="002862E2" w:rsidRPr="00F01808" w:rsidRDefault="002862E2"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Albumin levels(g/L)</w:t>
            </w:r>
          </w:p>
        </w:tc>
        <w:tc>
          <w:tcPr>
            <w:tcW w:w="1081" w:type="pct"/>
            <w:vAlign w:val="center"/>
          </w:tcPr>
          <w:p w14:paraId="2B68F1F9" w14:textId="77777777" w:rsidR="002862E2" w:rsidRPr="00F01808" w:rsidRDefault="002862E2" w:rsidP="009A188A">
            <w:pPr>
              <w:snapToGrid w:val="0"/>
              <w:spacing w:line="360" w:lineRule="auto"/>
              <w:rPr>
                <w:rFonts w:ascii="Book Antiqua" w:hAnsi="Book Antiqua" w:cs="Times New Roman"/>
                <w:sz w:val="24"/>
                <w:szCs w:val="24"/>
              </w:rPr>
            </w:pPr>
          </w:p>
        </w:tc>
        <w:tc>
          <w:tcPr>
            <w:tcW w:w="1165" w:type="pct"/>
            <w:vAlign w:val="center"/>
          </w:tcPr>
          <w:p w14:paraId="7417ADDA" w14:textId="77777777" w:rsidR="002862E2" w:rsidRPr="00F01808" w:rsidRDefault="002862E2" w:rsidP="009A188A">
            <w:pPr>
              <w:snapToGrid w:val="0"/>
              <w:spacing w:line="360" w:lineRule="auto"/>
              <w:rPr>
                <w:rFonts w:ascii="Book Antiqua" w:hAnsi="Book Antiqua" w:cs="Times New Roman"/>
                <w:sz w:val="24"/>
                <w:szCs w:val="24"/>
              </w:rPr>
            </w:pPr>
          </w:p>
        </w:tc>
        <w:tc>
          <w:tcPr>
            <w:tcW w:w="861" w:type="pct"/>
            <w:vAlign w:val="center"/>
          </w:tcPr>
          <w:p w14:paraId="4B758093" w14:textId="77777777" w:rsidR="002862E2" w:rsidRPr="00F01808" w:rsidRDefault="002862E2" w:rsidP="009A188A">
            <w:pPr>
              <w:snapToGrid w:val="0"/>
              <w:spacing w:line="360" w:lineRule="auto"/>
              <w:rPr>
                <w:rFonts w:ascii="Book Antiqua" w:hAnsi="Book Antiqua" w:cs="Times New Roman"/>
                <w:sz w:val="24"/>
                <w:szCs w:val="24"/>
              </w:rPr>
            </w:pPr>
          </w:p>
        </w:tc>
      </w:tr>
      <w:tr w:rsidR="00EF519D" w:rsidRPr="00F01808" w14:paraId="18542EBD" w14:textId="77777777" w:rsidTr="00F557B2">
        <w:tc>
          <w:tcPr>
            <w:tcW w:w="1893" w:type="pct"/>
            <w:vAlign w:val="center"/>
          </w:tcPr>
          <w:p w14:paraId="25EBB68A" w14:textId="771D3C87" w:rsidR="002862E2" w:rsidRPr="00F01808" w:rsidRDefault="002862E2"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40.5g/L</w:t>
            </w:r>
          </w:p>
        </w:tc>
        <w:tc>
          <w:tcPr>
            <w:tcW w:w="1081" w:type="pct"/>
            <w:vAlign w:val="center"/>
          </w:tcPr>
          <w:p w14:paraId="5EC68766" w14:textId="070002B4" w:rsidR="002862E2" w:rsidRPr="00F01808" w:rsidRDefault="002E394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21</w:t>
            </w:r>
            <w:r>
              <w:rPr>
                <w:rFonts w:ascii="Book Antiqua" w:hAnsi="Book Antiqua" w:cs="Times New Roman" w:hint="eastAsia"/>
                <w:sz w:val="24"/>
                <w:szCs w:val="24"/>
              </w:rPr>
              <w:t xml:space="preserve"> </w:t>
            </w:r>
            <w:r>
              <w:rPr>
                <w:rFonts w:ascii="Book Antiqua" w:hAnsi="Book Antiqua" w:cs="Times New Roman"/>
                <w:sz w:val="24"/>
                <w:szCs w:val="24"/>
              </w:rPr>
              <w:t>(13.6</w:t>
            </w:r>
            <w:r w:rsidR="002862E2" w:rsidRPr="00F01808">
              <w:rPr>
                <w:rFonts w:ascii="Book Antiqua" w:hAnsi="Book Antiqua" w:cs="Times New Roman"/>
                <w:sz w:val="24"/>
                <w:szCs w:val="24"/>
              </w:rPr>
              <w:t>)</w:t>
            </w:r>
          </w:p>
        </w:tc>
        <w:tc>
          <w:tcPr>
            <w:tcW w:w="1165" w:type="pct"/>
            <w:vAlign w:val="center"/>
          </w:tcPr>
          <w:p w14:paraId="014547E6" w14:textId="04B53280" w:rsidR="002862E2" w:rsidRPr="00F01808" w:rsidRDefault="002E394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55</w:t>
            </w:r>
            <w:r>
              <w:rPr>
                <w:rFonts w:ascii="Book Antiqua" w:hAnsi="Book Antiqua" w:cs="Times New Roman" w:hint="eastAsia"/>
                <w:sz w:val="24"/>
                <w:szCs w:val="24"/>
              </w:rPr>
              <w:t xml:space="preserve"> </w:t>
            </w:r>
            <w:r>
              <w:rPr>
                <w:rFonts w:ascii="Book Antiqua" w:hAnsi="Book Antiqua" w:cs="Times New Roman"/>
                <w:sz w:val="24"/>
                <w:szCs w:val="24"/>
              </w:rPr>
              <w:t>(35.7</w:t>
            </w:r>
            <w:r w:rsidR="002862E2" w:rsidRPr="00F01808">
              <w:rPr>
                <w:rFonts w:ascii="Book Antiqua" w:hAnsi="Book Antiqua" w:cs="Times New Roman"/>
                <w:sz w:val="24"/>
                <w:szCs w:val="24"/>
              </w:rPr>
              <w:t>)</w:t>
            </w:r>
          </w:p>
        </w:tc>
        <w:tc>
          <w:tcPr>
            <w:tcW w:w="861" w:type="pct"/>
            <w:vAlign w:val="center"/>
          </w:tcPr>
          <w:p w14:paraId="59E3EEFC" w14:textId="675A6E54" w:rsidR="002862E2" w:rsidRPr="00F01808" w:rsidRDefault="006E68F2"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2862E2" w:rsidRPr="00F01808">
              <w:rPr>
                <w:rFonts w:ascii="Book Antiqua" w:hAnsi="Book Antiqua" w:cs="Times New Roman"/>
                <w:sz w:val="24"/>
                <w:szCs w:val="24"/>
              </w:rPr>
              <w:t>0.001</w:t>
            </w:r>
          </w:p>
        </w:tc>
      </w:tr>
      <w:tr w:rsidR="00EF519D" w:rsidRPr="00F01808" w14:paraId="0FED21DC" w14:textId="77777777" w:rsidTr="00F557B2">
        <w:tc>
          <w:tcPr>
            <w:tcW w:w="1893" w:type="pct"/>
            <w:vAlign w:val="center"/>
          </w:tcPr>
          <w:p w14:paraId="7091CAE5" w14:textId="699B0BC3" w:rsidR="002862E2" w:rsidRPr="00F01808" w:rsidRDefault="00A90C41"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2862E2" w:rsidRPr="00F01808">
              <w:rPr>
                <w:rFonts w:ascii="Book Antiqua" w:hAnsi="Book Antiqua" w:cs="Times New Roman"/>
                <w:sz w:val="24"/>
                <w:szCs w:val="24"/>
              </w:rPr>
              <w:t>40.5 g/L</w:t>
            </w:r>
          </w:p>
        </w:tc>
        <w:tc>
          <w:tcPr>
            <w:tcW w:w="1081" w:type="pct"/>
            <w:vAlign w:val="center"/>
          </w:tcPr>
          <w:p w14:paraId="2421A2E9" w14:textId="26746F8F" w:rsidR="002862E2" w:rsidRPr="00F01808" w:rsidRDefault="002E394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50</w:t>
            </w:r>
            <w:r>
              <w:rPr>
                <w:rFonts w:ascii="Book Antiqua" w:hAnsi="Book Antiqua" w:cs="Times New Roman" w:hint="eastAsia"/>
                <w:sz w:val="24"/>
                <w:szCs w:val="24"/>
              </w:rPr>
              <w:t xml:space="preserve"> </w:t>
            </w:r>
            <w:r>
              <w:rPr>
                <w:rFonts w:ascii="Book Antiqua" w:hAnsi="Book Antiqua" w:cs="Times New Roman"/>
                <w:sz w:val="24"/>
                <w:szCs w:val="24"/>
              </w:rPr>
              <w:t>(32.5</w:t>
            </w:r>
            <w:r w:rsidR="002862E2" w:rsidRPr="00F01808">
              <w:rPr>
                <w:rFonts w:ascii="Book Antiqua" w:hAnsi="Book Antiqua" w:cs="Times New Roman"/>
                <w:sz w:val="24"/>
                <w:szCs w:val="24"/>
              </w:rPr>
              <w:t>)</w:t>
            </w:r>
          </w:p>
        </w:tc>
        <w:tc>
          <w:tcPr>
            <w:tcW w:w="1165" w:type="pct"/>
            <w:vAlign w:val="center"/>
          </w:tcPr>
          <w:p w14:paraId="397397E4" w14:textId="5BE89551" w:rsidR="002862E2" w:rsidRPr="00F01808" w:rsidRDefault="002E394F" w:rsidP="009A188A">
            <w:pPr>
              <w:snapToGrid w:val="0"/>
              <w:spacing w:line="360" w:lineRule="auto"/>
              <w:rPr>
                <w:rFonts w:ascii="Book Antiqua" w:hAnsi="Book Antiqua" w:cs="Times New Roman"/>
                <w:sz w:val="24"/>
                <w:szCs w:val="24"/>
              </w:rPr>
            </w:pPr>
            <w:r>
              <w:rPr>
                <w:rFonts w:ascii="Book Antiqua" w:hAnsi="Book Antiqua" w:cs="Times New Roman"/>
                <w:sz w:val="24"/>
                <w:szCs w:val="24"/>
              </w:rPr>
              <w:t>28</w:t>
            </w:r>
            <w:r>
              <w:rPr>
                <w:rFonts w:ascii="Book Antiqua" w:hAnsi="Book Antiqua" w:cs="Times New Roman" w:hint="eastAsia"/>
                <w:sz w:val="24"/>
                <w:szCs w:val="24"/>
              </w:rPr>
              <w:t xml:space="preserve"> </w:t>
            </w:r>
            <w:r>
              <w:rPr>
                <w:rFonts w:ascii="Book Antiqua" w:hAnsi="Book Antiqua" w:cs="Times New Roman"/>
                <w:sz w:val="24"/>
                <w:szCs w:val="24"/>
              </w:rPr>
              <w:t>(18.2</w:t>
            </w:r>
            <w:r w:rsidR="002862E2" w:rsidRPr="00F01808">
              <w:rPr>
                <w:rFonts w:ascii="Book Antiqua" w:hAnsi="Book Antiqua" w:cs="Times New Roman"/>
                <w:sz w:val="24"/>
                <w:szCs w:val="24"/>
              </w:rPr>
              <w:t>)</w:t>
            </w:r>
          </w:p>
        </w:tc>
        <w:tc>
          <w:tcPr>
            <w:tcW w:w="861" w:type="pct"/>
            <w:vAlign w:val="center"/>
          </w:tcPr>
          <w:p w14:paraId="2296D81A" w14:textId="77777777" w:rsidR="002862E2" w:rsidRPr="00F01808" w:rsidRDefault="002862E2" w:rsidP="009A188A">
            <w:pPr>
              <w:snapToGrid w:val="0"/>
              <w:spacing w:line="360" w:lineRule="auto"/>
              <w:rPr>
                <w:rFonts w:ascii="Book Antiqua" w:hAnsi="Book Antiqua" w:cs="Times New Roman"/>
                <w:sz w:val="24"/>
                <w:szCs w:val="24"/>
              </w:rPr>
            </w:pPr>
          </w:p>
        </w:tc>
      </w:tr>
    </w:tbl>
    <w:p w14:paraId="561E47EC" w14:textId="77777777" w:rsidR="008508D5" w:rsidRPr="00F01808" w:rsidRDefault="008508D5" w:rsidP="009A188A">
      <w:pPr>
        <w:widowControl/>
        <w:snapToGrid w:val="0"/>
        <w:spacing w:line="360" w:lineRule="auto"/>
        <w:rPr>
          <w:rFonts w:ascii="Book Antiqua" w:hAnsi="Book Antiqua" w:cs="Times New Roman"/>
          <w:sz w:val="24"/>
          <w:szCs w:val="24"/>
        </w:rPr>
      </w:pPr>
      <w:r w:rsidRPr="00F01808">
        <w:rPr>
          <w:rFonts w:ascii="Book Antiqua" w:hAnsi="Book Antiqua" w:cs="Times New Roman"/>
          <w:sz w:val="24"/>
          <w:szCs w:val="24"/>
        </w:rPr>
        <w:br w:type="page"/>
      </w:r>
    </w:p>
    <w:p w14:paraId="54E8140A" w14:textId="3E0768DF" w:rsidR="00F557B2" w:rsidRPr="00F01808" w:rsidRDefault="00BE16B3"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lastRenderedPageBreak/>
        <w:t xml:space="preserve">Table 5 Univariate analysis of overall survival in </w:t>
      </w:r>
      <w:r w:rsidR="00F247E0" w:rsidRPr="00F247E0">
        <w:rPr>
          <w:rFonts w:ascii="Book Antiqua" w:hAnsi="Book Antiqua" w:cs="Times New Roman"/>
          <w:b/>
          <w:sz w:val="24"/>
          <w:szCs w:val="24"/>
        </w:rPr>
        <w:t>gallbladder cancer</w:t>
      </w:r>
      <w:r w:rsidR="00F247E0">
        <w:rPr>
          <w:rFonts w:ascii="Book Antiqua" w:hAnsi="Book Antiqua" w:cs="Times New Roman"/>
          <w:b/>
          <w:sz w:val="24"/>
          <w:szCs w:val="24"/>
        </w:rPr>
        <w:t xml:space="preserve"> patients</w:t>
      </w:r>
    </w:p>
    <w:tbl>
      <w:tblPr>
        <w:tblStyle w:val="8"/>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0"/>
        <w:gridCol w:w="2841"/>
      </w:tblGrid>
      <w:tr w:rsidR="00EF519D" w:rsidRPr="00F01808" w14:paraId="7D9AD442" w14:textId="77777777" w:rsidTr="00DC4063">
        <w:tc>
          <w:tcPr>
            <w:tcW w:w="1667" w:type="pct"/>
            <w:tcBorders>
              <w:top w:val="single" w:sz="12" w:space="0" w:color="auto"/>
              <w:bottom w:val="single" w:sz="4" w:space="0" w:color="auto"/>
            </w:tcBorders>
            <w:vAlign w:val="center"/>
          </w:tcPr>
          <w:p w14:paraId="6224DF37" w14:textId="77777777" w:rsidR="00E34809" w:rsidRPr="00F01808" w:rsidRDefault="00E34809"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Characteristics</w:t>
            </w:r>
          </w:p>
        </w:tc>
        <w:tc>
          <w:tcPr>
            <w:tcW w:w="1666" w:type="pct"/>
            <w:tcBorders>
              <w:top w:val="single" w:sz="12" w:space="0" w:color="auto"/>
              <w:bottom w:val="single" w:sz="4" w:space="0" w:color="auto"/>
            </w:tcBorders>
            <w:vAlign w:val="center"/>
          </w:tcPr>
          <w:p w14:paraId="3B9426CF" w14:textId="02858E61" w:rsidR="00E34809" w:rsidRPr="00F01808" w:rsidRDefault="00E34809"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HR</w:t>
            </w:r>
            <w:r w:rsidR="00E66E0C">
              <w:rPr>
                <w:rFonts w:ascii="Book Antiqua" w:hAnsi="Book Antiqua" w:cs="Times New Roman" w:hint="eastAsia"/>
                <w:b/>
                <w:sz w:val="24"/>
                <w:szCs w:val="24"/>
              </w:rPr>
              <w:t xml:space="preserve"> </w:t>
            </w:r>
            <w:r w:rsidRPr="00F01808">
              <w:rPr>
                <w:rFonts w:ascii="Book Antiqua" w:hAnsi="Book Antiqua" w:cs="Times New Roman"/>
                <w:b/>
                <w:sz w:val="24"/>
                <w:szCs w:val="24"/>
              </w:rPr>
              <w:t>(95%CI)</w:t>
            </w:r>
          </w:p>
        </w:tc>
        <w:tc>
          <w:tcPr>
            <w:tcW w:w="1667" w:type="pct"/>
            <w:tcBorders>
              <w:top w:val="single" w:sz="12" w:space="0" w:color="auto"/>
              <w:bottom w:val="single" w:sz="4" w:space="0" w:color="auto"/>
            </w:tcBorders>
            <w:vAlign w:val="center"/>
          </w:tcPr>
          <w:p w14:paraId="3DA1A745" w14:textId="77777777" w:rsidR="00E34809" w:rsidRPr="00F01808" w:rsidRDefault="00E34809" w:rsidP="009A188A">
            <w:pPr>
              <w:snapToGrid w:val="0"/>
              <w:spacing w:line="360" w:lineRule="auto"/>
              <w:rPr>
                <w:rFonts w:ascii="Book Antiqua" w:hAnsi="Book Antiqua" w:cs="Times New Roman"/>
                <w:b/>
                <w:sz w:val="24"/>
                <w:szCs w:val="24"/>
              </w:rPr>
            </w:pPr>
            <w:r w:rsidRPr="00E66E0C">
              <w:rPr>
                <w:rFonts w:ascii="Book Antiqua" w:hAnsi="Book Antiqua" w:cs="Times New Roman"/>
                <w:b/>
                <w:i/>
                <w:sz w:val="24"/>
                <w:szCs w:val="24"/>
              </w:rPr>
              <w:t>P</w:t>
            </w:r>
            <w:r w:rsidRPr="00F01808">
              <w:rPr>
                <w:rFonts w:ascii="Book Antiqua" w:hAnsi="Book Antiqua" w:cs="Times New Roman"/>
                <w:b/>
                <w:sz w:val="24"/>
                <w:szCs w:val="24"/>
              </w:rPr>
              <w:t xml:space="preserve"> value</w:t>
            </w:r>
          </w:p>
        </w:tc>
      </w:tr>
      <w:tr w:rsidR="00EF519D" w:rsidRPr="00F01808" w14:paraId="07265F9F" w14:textId="77777777" w:rsidTr="00DC4063">
        <w:tc>
          <w:tcPr>
            <w:tcW w:w="1667" w:type="pct"/>
            <w:tcBorders>
              <w:top w:val="single" w:sz="4" w:space="0" w:color="auto"/>
            </w:tcBorders>
            <w:vAlign w:val="center"/>
          </w:tcPr>
          <w:p w14:paraId="37CDF225"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Age (years)</w:t>
            </w:r>
          </w:p>
        </w:tc>
        <w:tc>
          <w:tcPr>
            <w:tcW w:w="1666" w:type="pct"/>
            <w:tcBorders>
              <w:top w:val="single" w:sz="4" w:space="0" w:color="auto"/>
            </w:tcBorders>
            <w:vAlign w:val="center"/>
          </w:tcPr>
          <w:p w14:paraId="72CF4D2E"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1.473(0.973-2.230)</w:t>
            </w:r>
          </w:p>
        </w:tc>
        <w:tc>
          <w:tcPr>
            <w:tcW w:w="1667" w:type="pct"/>
            <w:tcBorders>
              <w:top w:val="single" w:sz="4" w:space="0" w:color="auto"/>
            </w:tcBorders>
            <w:vAlign w:val="center"/>
          </w:tcPr>
          <w:p w14:paraId="15D0D274"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0.067</w:t>
            </w:r>
          </w:p>
        </w:tc>
      </w:tr>
      <w:tr w:rsidR="00EF519D" w:rsidRPr="00F01808" w14:paraId="79E0F0B0" w14:textId="77777777" w:rsidTr="00DC4063">
        <w:tc>
          <w:tcPr>
            <w:tcW w:w="1667" w:type="pct"/>
            <w:vAlign w:val="center"/>
          </w:tcPr>
          <w:p w14:paraId="662F0211" w14:textId="58B3CC6B"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60</w:t>
            </w:r>
          </w:p>
        </w:tc>
        <w:tc>
          <w:tcPr>
            <w:tcW w:w="1666" w:type="pct"/>
            <w:vAlign w:val="center"/>
          </w:tcPr>
          <w:p w14:paraId="346F45EE"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2BDA89B0"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0A550A94" w14:textId="77777777" w:rsidTr="00DC4063">
        <w:tc>
          <w:tcPr>
            <w:tcW w:w="1667" w:type="pct"/>
            <w:vAlign w:val="center"/>
          </w:tcPr>
          <w:p w14:paraId="457E8247" w14:textId="4A4FEE55" w:rsidR="00E34809" w:rsidRPr="00F01808" w:rsidRDefault="004D23CA"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60</w:t>
            </w:r>
          </w:p>
        </w:tc>
        <w:tc>
          <w:tcPr>
            <w:tcW w:w="1666" w:type="pct"/>
            <w:vAlign w:val="center"/>
          </w:tcPr>
          <w:p w14:paraId="2158BED4"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49D871B"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29A585D7" w14:textId="77777777" w:rsidTr="00DC4063">
        <w:tc>
          <w:tcPr>
            <w:tcW w:w="1667" w:type="pct"/>
            <w:vAlign w:val="center"/>
          </w:tcPr>
          <w:p w14:paraId="7B83753A"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Sex</w:t>
            </w:r>
          </w:p>
        </w:tc>
        <w:tc>
          <w:tcPr>
            <w:tcW w:w="1666" w:type="pct"/>
            <w:vAlign w:val="center"/>
          </w:tcPr>
          <w:p w14:paraId="7D352B60"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0.995(0.670-1.477)</w:t>
            </w:r>
          </w:p>
        </w:tc>
        <w:tc>
          <w:tcPr>
            <w:tcW w:w="1667" w:type="pct"/>
            <w:vAlign w:val="center"/>
          </w:tcPr>
          <w:p w14:paraId="7BCE0512"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0.981</w:t>
            </w:r>
          </w:p>
        </w:tc>
      </w:tr>
      <w:tr w:rsidR="00EF519D" w:rsidRPr="00F01808" w14:paraId="1C1A2D5A" w14:textId="77777777" w:rsidTr="00DC4063">
        <w:tc>
          <w:tcPr>
            <w:tcW w:w="1667" w:type="pct"/>
            <w:vAlign w:val="center"/>
          </w:tcPr>
          <w:p w14:paraId="4E0C5E26"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Male</w:t>
            </w:r>
          </w:p>
        </w:tc>
        <w:tc>
          <w:tcPr>
            <w:tcW w:w="1666" w:type="pct"/>
            <w:vAlign w:val="center"/>
          </w:tcPr>
          <w:p w14:paraId="4B84B7DD"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3D8E6DE1"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0A91BE2F" w14:textId="77777777" w:rsidTr="00DC4063">
        <w:tc>
          <w:tcPr>
            <w:tcW w:w="1667" w:type="pct"/>
            <w:vAlign w:val="center"/>
          </w:tcPr>
          <w:p w14:paraId="334A9CA7"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Female</w:t>
            </w:r>
          </w:p>
        </w:tc>
        <w:tc>
          <w:tcPr>
            <w:tcW w:w="1666" w:type="pct"/>
            <w:vAlign w:val="center"/>
          </w:tcPr>
          <w:p w14:paraId="50688D08"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55F747FE"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D4DA205" w14:textId="77777777" w:rsidTr="00DC4063">
        <w:tc>
          <w:tcPr>
            <w:tcW w:w="1667" w:type="pct"/>
            <w:vAlign w:val="center"/>
          </w:tcPr>
          <w:p w14:paraId="1439BB90"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Cholecystolithiasis</w:t>
            </w:r>
          </w:p>
        </w:tc>
        <w:tc>
          <w:tcPr>
            <w:tcW w:w="1666" w:type="pct"/>
            <w:vAlign w:val="center"/>
          </w:tcPr>
          <w:p w14:paraId="05DD366B"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1.198(0.814-1.764)</w:t>
            </w:r>
          </w:p>
        </w:tc>
        <w:tc>
          <w:tcPr>
            <w:tcW w:w="1667" w:type="pct"/>
            <w:vAlign w:val="center"/>
          </w:tcPr>
          <w:p w14:paraId="127D55B4"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0.360</w:t>
            </w:r>
          </w:p>
        </w:tc>
      </w:tr>
      <w:tr w:rsidR="00EF519D" w:rsidRPr="00F01808" w14:paraId="70C22B3D" w14:textId="77777777" w:rsidTr="00DC4063">
        <w:tc>
          <w:tcPr>
            <w:tcW w:w="1667" w:type="pct"/>
            <w:vAlign w:val="center"/>
          </w:tcPr>
          <w:p w14:paraId="564D8C88"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666" w:type="pct"/>
            <w:vAlign w:val="center"/>
          </w:tcPr>
          <w:p w14:paraId="78151AD7"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5CB39759"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4E330755" w14:textId="77777777" w:rsidTr="00DC4063">
        <w:tc>
          <w:tcPr>
            <w:tcW w:w="1667" w:type="pct"/>
            <w:vAlign w:val="center"/>
          </w:tcPr>
          <w:p w14:paraId="6401B14E"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666" w:type="pct"/>
            <w:vAlign w:val="center"/>
          </w:tcPr>
          <w:p w14:paraId="2FFBD7C7"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B91A9FC"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7C92ED13" w14:textId="77777777" w:rsidTr="00DC4063">
        <w:tc>
          <w:tcPr>
            <w:tcW w:w="1667" w:type="pct"/>
            <w:vAlign w:val="center"/>
          </w:tcPr>
          <w:p w14:paraId="16AD192E"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Diabetes</w:t>
            </w:r>
          </w:p>
        </w:tc>
        <w:tc>
          <w:tcPr>
            <w:tcW w:w="1666" w:type="pct"/>
            <w:vAlign w:val="center"/>
          </w:tcPr>
          <w:p w14:paraId="09ABB043"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1.028(0.651-1.623)</w:t>
            </w:r>
          </w:p>
        </w:tc>
        <w:tc>
          <w:tcPr>
            <w:tcW w:w="1667" w:type="pct"/>
            <w:vAlign w:val="center"/>
          </w:tcPr>
          <w:p w14:paraId="1A95B6CF"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0.906</w:t>
            </w:r>
          </w:p>
        </w:tc>
      </w:tr>
      <w:tr w:rsidR="00EF519D" w:rsidRPr="00F01808" w14:paraId="78D72227" w14:textId="77777777" w:rsidTr="00DC4063">
        <w:tc>
          <w:tcPr>
            <w:tcW w:w="1667" w:type="pct"/>
            <w:vAlign w:val="center"/>
          </w:tcPr>
          <w:p w14:paraId="2B9DF5DA"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666" w:type="pct"/>
            <w:vAlign w:val="center"/>
          </w:tcPr>
          <w:p w14:paraId="65ED8116"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37E217A"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0CCF9896" w14:textId="77777777" w:rsidTr="00DC4063">
        <w:tc>
          <w:tcPr>
            <w:tcW w:w="1667" w:type="pct"/>
            <w:vAlign w:val="center"/>
          </w:tcPr>
          <w:p w14:paraId="70463464"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666" w:type="pct"/>
            <w:vAlign w:val="center"/>
          </w:tcPr>
          <w:p w14:paraId="5054D4D7"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1762753"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48F4A056" w14:textId="77777777" w:rsidTr="00DC4063">
        <w:tc>
          <w:tcPr>
            <w:tcW w:w="1667" w:type="pct"/>
            <w:vAlign w:val="center"/>
          </w:tcPr>
          <w:p w14:paraId="131D6885"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Jaundice</w:t>
            </w:r>
          </w:p>
        </w:tc>
        <w:tc>
          <w:tcPr>
            <w:tcW w:w="1666" w:type="pct"/>
            <w:vAlign w:val="center"/>
          </w:tcPr>
          <w:p w14:paraId="6A3F685E"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2.598(1.644-4.106)</w:t>
            </w:r>
          </w:p>
        </w:tc>
        <w:tc>
          <w:tcPr>
            <w:tcW w:w="1667" w:type="pct"/>
            <w:vAlign w:val="center"/>
          </w:tcPr>
          <w:p w14:paraId="1D93C4E1" w14:textId="24A7023F" w:rsidR="00E34809" w:rsidRPr="00F01808" w:rsidRDefault="000F0C40"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29E60A23" w14:textId="77777777" w:rsidTr="00DC4063">
        <w:tc>
          <w:tcPr>
            <w:tcW w:w="1667" w:type="pct"/>
            <w:vAlign w:val="center"/>
          </w:tcPr>
          <w:p w14:paraId="6BB7F0B6"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666" w:type="pct"/>
            <w:vAlign w:val="center"/>
          </w:tcPr>
          <w:p w14:paraId="0A9A5E6C"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5F2502B7"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26C9C4FC" w14:textId="77777777" w:rsidTr="00DC4063">
        <w:tc>
          <w:tcPr>
            <w:tcW w:w="1667" w:type="pct"/>
            <w:vAlign w:val="center"/>
          </w:tcPr>
          <w:p w14:paraId="791FAA84"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666" w:type="pct"/>
            <w:vAlign w:val="center"/>
          </w:tcPr>
          <w:p w14:paraId="4EDD86EF"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238E57C4"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5A01BF82" w14:textId="77777777" w:rsidTr="00DC4063">
        <w:tc>
          <w:tcPr>
            <w:tcW w:w="1667" w:type="pct"/>
            <w:vAlign w:val="center"/>
          </w:tcPr>
          <w:p w14:paraId="2596B5AA"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Blood groups</w:t>
            </w:r>
          </w:p>
        </w:tc>
        <w:tc>
          <w:tcPr>
            <w:tcW w:w="1666" w:type="pct"/>
            <w:vAlign w:val="center"/>
          </w:tcPr>
          <w:p w14:paraId="21C4047D"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w:t>
            </w:r>
          </w:p>
        </w:tc>
        <w:tc>
          <w:tcPr>
            <w:tcW w:w="1667" w:type="pct"/>
            <w:vAlign w:val="center"/>
          </w:tcPr>
          <w:p w14:paraId="77ECFF0E"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0.113</w:t>
            </w:r>
          </w:p>
        </w:tc>
      </w:tr>
      <w:tr w:rsidR="00EF519D" w:rsidRPr="00F01808" w14:paraId="105D9A63" w14:textId="77777777" w:rsidTr="00DC4063">
        <w:tc>
          <w:tcPr>
            <w:tcW w:w="1667" w:type="pct"/>
            <w:vAlign w:val="center"/>
          </w:tcPr>
          <w:p w14:paraId="101CCF26"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w:t>
            </w:r>
          </w:p>
        </w:tc>
        <w:tc>
          <w:tcPr>
            <w:tcW w:w="1666" w:type="pct"/>
            <w:vAlign w:val="center"/>
          </w:tcPr>
          <w:p w14:paraId="3C438E04"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06AC058D"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197A51DC" w14:textId="77777777" w:rsidTr="00DC4063">
        <w:tc>
          <w:tcPr>
            <w:tcW w:w="1667" w:type="pct"/>
            <w:vAlign w:val="center"/>
          </w:tcPr>
          <w:p w14:paraId="71F8893A"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B</w:t>
            </w:r>
          </w:p>
        </w:tc>
        <w:tc>
          <w:tcPr>
            <w:tcW w:w="1666" w:type="pct"/>
            <w:vAlign w:val="center"/>
          </w:tcPr>
          <w:p w14:paraId="66B557ED"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55FB01A1"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36FAFC58" w14:textId="77777777" w:rsidTr="00DC4063">
        <w:tc>
          <w:tcPr>
            <w:tcW w:w="1667" w:type="pct"/>
            <w:vAlign w:val="center"/>
          </w:tcPr>
          <w:p w14:paraId="04A32CA2"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w:t>
            </w:r>
          </w:p>
        </w:tc>
        <w:tc>
          <w:tcPr>
            <w:tcW w:w="1666" w:type="pct"/>
            <w:vAlign w:val="center"/>
          </w:tcPr>
          <w:p w14:paraId="02F3EFD0"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343B170"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37E53743" w14:textId="77777777" w:rsidTr="00DC4063">
        <w:tc>
          <w:tcPr>
            <w:tcW w:w="1667" w:type="pct"/>
            <w:vAlign w:val="center"/>
          </w:tcPr>
          <w:p w14:paraId="55AF809A"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O</w:t>
            </w:r>
          </w:p>
        </w:tc>
        <w:tc>
          <w:tcPr>
            <w:tcW w:w="1666" w:type="pct"/>
            <w:vAlign w:val="center"/>
          </w:tcPr>
          <w:p w14:paraId="48E57C78"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26E4F058"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24C10F18" w14:textId="77777777" w:rsidTr="00DC4063">
        <w:tc>
          <w:tcPr>
            <w:tcW w:w="1667" w:type="pct"/>
            <w:vAlign w:val="center"/>
          </w:tcPr>
          <w:p w14:paraId="6F85D044"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Pathological types</w:t>
            </w:r>
          </w:p>
        </w:tc>
        <w:tc>
          <w:tcPr>
            <w:tcW w:w="1666" w:type="pct"/>
            <w:vAlign w:val="center"/>
          </w:tcPr>
          <w:p w14:paraId="7B93B31E"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w:t>
            </w:r>
          </w:p>
        </w:tc>
        <w:tc>
          <w:tcPr>
            <w:tcW w:w="1667" w:type="pct"/>
            <w:vAlign w:val="center"/>
          </w:tcPr>
          <w:p w14:paraId="6C4B6DD2"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0.165</w:t>
            </w:r>
          </w:p>
        </w:tc>
      </w:tr>
      <w:tr w:rsidR="00EF519D" w:rsidRPr="00F01808" w14:paraId="3DEEAD09" w14:textId="77777777" w:rsidTr="00DC4063">
        <w:tc>
          <w:tcPr>
            <w:tcW w:w="1667" w:type="pct"/>
            <w:vAlign w:val="center"/>
          </w:tcPr>
          <w:p w14:paraId="1D6CE4A9" w14:textId="77777777" w:rsidR="00E34809" w:rsidRPr="00F01808" w:rsidRDefault="00E34809" w:rsidP="009A188A">
            <w:pPr>
              <w:snapToGrid w:val="0"/>
              <w:spacing w:line="360" w:lineRule="auto"/>
              <w:ind w:rightChars="-301" w:right="-632" w:firstLineChars="200" w:firstLine="480"/>
              <w:rPr>
                <w:rFonts w:ascii="Book Antiqua" w:hAnsi="Book Antiqua" w:cs="Times New Roman"/>
                <w:sz w:val="24"/>
                <w:szCs w:val="24"/>
              </w:rPr>
            </w:pPr>
            <w:r w:rsidRPr="00F01808">
              <w:rPr>
                <w:rFonts w:ascii="Book Antiqua" w:hAnsi="Book Antiqua" w:cs="Times New Roman"/>
                <w:sz w:val="24"/>
                <w:szCs w:val="24"/>
              </w:rPr>
              <w:t>Adenosquamous carcinoma</w:t>
            </w:r>
          </w:p>
        </w:tc>
        <w:tc>
          <w:tcPr>
            <w:tcW w:w="1666" w:type="pct"/>
            <w:vAlign w:val="center"/>
          </w:tcPr>
          <w:p w14:paraId="758CF22C" w14:textId="77777777" w:rsidR="00E34809" w:rsidRPr="00F01808" w:rsidRDefault="00E34809" w:rsidP="009A188A">
            <w:pPr>
              <w:snapToGrid w:val="0"/>
              <w:spacing w:line="360" w:lineRule="auto"/>
              <w:ind w:leftChars="198" w:left="416"/>
              <w:rPr>
                <w:rFonts w:ascii="Book Antiqua" w:hAnsi="Book Antiqua" w:cs="Times New Roman"/>
                <w:sz w:val="24"/>
                <w:szCs w:val="24"/>
              </w:rPr>
            </w:pPr>
          </w:p>
        </w:tc>
        <w:tc>
          <w:tcPr>
            <w:tcW w:w="1667" w:type="pct"/>
            <w:vAlign w:val="center"/>
          </w:tcPr>
          <w:p w14:paraId="3B336677"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0F1ADF95" w14:textId="77777777" w:rsidTr="00DC4063">
        <w:tc>
          <w:tcPr>
            <w:tcW w:w="1667" w:type="pct"/>
            <w:vAlign w:val="center"/>
          </w:tcPr>
          <w:p w14:paraId="087108E4"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Adenocarcinoma</w:t>
            </w:r>
          </w:p>
        </w:tc>
        <w:tc>
          <w:tcPr>
            <w:tcW w:w="1666" w:type="pct"/>
            <w:vAlign w:val="center"/>
          </w:tcPr>
          <w:p w14:paraId="736EC567"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7B97F18E"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CDEC2F3" w14:textId="77777777" w:rsidTr="00DC4063">
        <w:tc>
          <w:tcPr>
            <w:tcW w:w="1667" w:type="pct"/>
            <w:vAlign w:val="center"/>
          </w:tcPr>
          <w:p w14:paraId="15000882"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Papillocarcinoma</w:t>
            </w:r>
          </w:p>
        </w:tc>
        <w:tc>
          <w:tcPr>
            <w:tcW w:w="1666" w:type="pct"/>
            <w:vAlign w:val="center"/>
          </w:tcPr>
          <w:p w14:paraId="3D53319A"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3BA2BAA3"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F466150" w14:textId="77777777" w:rsidTr="00DC4063">
        <w:tc>
          <w:tcPr>
            <w:tcW w:w="1667" w:type="pct"/>
            <w:vAlign w:val="center"/>
          </w:tcPr>
          <w:p w14:paraId="38E9C5E9"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Degree of differentiation</w:t>
            </w:r>
          </w:p>
        </w:tc>
        <w:tc>
          <w:tcPr>
            <w:tcW w:w="1666" w:type="pct"/>
            <w:vAlign w:val="center"/>
          </w:tcPr>
          <w:p w14:paraId="7B5A4931"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1.527(1.031-2.261)</w:t>
            </w:r>
          </w:p>
        </w:tc>
        <w:tc>
          <w:tcPr>
            <w:tcW w:w="1667" w:type="pct"/>
            <w:vAlign w:val="center"/>
          </w:tcPr>
          <w:p w14:paraId="51B6DCED"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0.035</w:t>
            </w:r>
          </w:p>
        </w:tc>
      </w:tr>
      <w:tr w:rsidR="00EF519D" w:rsidRPr="00F01808" w14:paraId="670C6A69" w14:textId="77777777" w:rsidTr="00DC4063">
        <w:tc>
          <w:tcPr>
            <w:tcW w:w="1667" w:type="pct"/>
            <w:vAlign w:val="center"/>
          </w:tcPr>
          <w:p w14:paraId="7A102582"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Poor</w:t>
            </w:r>
          </w:p>
        </w:tc>
        <w:tc>
          <w:tcPr>
            <w:tcW w:w="1666" w:type="pct"/>
            <w:vAlign w:val="center"/>
          </w:tcPr>
          <w:p w14:paraId="587BD859"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2227AC5F"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BD9987F" w14:textId="77777777" w:rsidTr="00DC4063">
        <w:tc>
          <w:tcPr>
            <w:tcW w:w="1667" w:type="pct"/>
            <w:vAlign w:val="center"/>
          </w:tcPr>
          <w:p w14:paraId="625B3D4C"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Moderate-well</w:t>
            </w:r>
          </w:p>
        </w:tc>
        <w:tc>
          <w:tcPr>
            <w:tcW w:w="1666" w:type="pct"/>
            <w:vAlign w:val="center"/>
          </w:tcPr>
          <w:p w14:paraId="614B6FD0"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260D6B49"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5494B6AC" w14:textId="77777777" w:rsidTr="00DC4063">
        <w:tc>
          <w:tcPr>
            <w:tcW w:w="1667" w:type="pct"/>
            <w:vAlign w:val="center"/>
          </w:tcPr>
          <w:p w14:paraId="15BC3D32"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lastRenderedPageBreak/>
              <w:t>Resection margin status</w:t>
            </w:r>
          </w:p>
        </w:tc>
        <w:tc>
          <w:tcPr>
            <w:tcW w:w="1666" w:type="pct"/>
            <w:vAlign w:val="center"/>
          </w:tcPr>
          <w:p w14:paraId="718460C8" w14:textId="77777777" w:rsidR="00E34809" w:rsidRPr="00F01808" w:rsidRDefault="00E34809" w:rsidP="009A188A">
            <w:pPr>
              <w:snapToGrid w:val="0"/>
              <w:spacing w:line="360" w:lineRule="auto"/>
              <w:rPr>
                <w:rFonts w:ascii="Book Antiqua" w:hAnsi="Book Antiqua" w:cs="Times New Roman"/>
                <w:sz w:val="24"/>
                <w:szCs w:val="24"/>
              </w:rPr>
            </w:pPr>
            <w:bookmarkStart w:id="190" w:name="_Hlk501290146"/>
            <w:r w:rsidRPr="00F01808">
              <w:rPr>
                <w:rFonts w:ascii="Book Antiqua" w:hAnsi="Book Antiqua" w:cs="Times New Roman"/>
                <w:sz w:val="24"/>
                <w:szCs w:val="24"/>
              </w:rPr>
              <w:t>3.683</w:t>
            </w:r>
            <w:bookmarkEnd w:id="190"/>
            <w:r w:rsidRPr="00F01808">
              <w:rPr>
                <w:rFonts w:ascii="Book Antiqua" w:hAnsi="Book Antiqua" w:cs="Times New Roman"/>
                <w:sz w:val="24"/>
                <w:szCs w:val="24"/>
              </w:rPr>
              <w:t>(</w:t>
            </w:r>
            <w:bookmarkStart w:id="191" w:name="_Hlk501290458"/>
            <w:r w:rsidRPr="00F01808">
              <w:rPr>
                <w:rFonts w:ascii="Book Antiqua" w:hAnsi="Book Antiqua" w:cs="Times New Roman"/>
                <w:sz w:val="24"/>
                <w:szCs w:val="24"/>
              </w:rPr>
              <w:t>2.468-5.496</w:t>
            </w:r>
            <w:bookmarkEnd w:id="191"/>
            <w:r w:rsidRPr="00F01808">
              <w:rPr>
                <w:rFonts w:ascii="Book Antiqua" w:hAnsi="Book Antiqua" w:cs="Times New Roman"/>
                <w:sz w:val="24"/>
                <w:szCs w:val="24"/>
              </w:rPr>
              <w:t>)</w:t>
            </w:r>
          </w:p>
        </w:tc>
        <w:tc>
          <w:tcPr>
            <w:tcW w:w="1667" w:type="pct"/>
            <w:vAlign w:val="center"/>
          </w:tcPr>
          <w:p w14:paraId="7E81CCA4" w14:textId="565D15D0" w:rsidR="00E34809" w:rsidRPr="00F01808" w:rsidRDefault="000F0C40" w:rsidP="009A188A">
            <w:pPr>
              <w:snapToGrid w:val="0"/>
              <w:spacing w:line="360" w:lineRule="auto"/>
              <w:rPr>
                <w:rFonts w:ascii="Book Antiqua" w:hAnsi="Book Antiqua" w:cs="Times New Roman"/>
                <w:sz w:val="24"/>
                <w:szCs w:val="24"/>
              </w:rPr>
            </w:pPr>
            <w:bookmarkStart w:id="192" w:name="_Hlk501290473"/>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bookmarkEnd w:id="192"/>
          </w:p>
        </w:tc>
      </w:tr>
      <w:tr w:rsidR="00EF519D" w:rsidRPr="00F01808" w14:paraId="028AFF22" w14:textId="77777777" w:rsidTr="00DC4063">
        <w:tc>
          <w:tcPr>
            <w:tcW w:w="1667" w:type="pct"/>
            <w:vAlign w:val="center"/>
          </w:tcPr>
          <w:p w14:paraId="6830D181"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Negative</w:t>
            </w:r>
          </w:p>
        </w:tc>
        <w:tc>
          <w:tcPr>
            <w:tcW w:w="1666" w:type="pct"/>
            <w:vAlign w:val="center"/>
          </w:tcPr>
          <w:p w14:paraId="33E226B8"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05F4270E"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784ACBD3" w14:textId="77777777" w:rsidTr="00DC4063">
        <w:tc>
          <w:tcPr>
            <w:tcW w:w="1667" w:type="pct"/>
            <w:vAlign w:val="center"/>
          </w:tcPr>
          <w:p w14:paraId="296A73ED"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Positive</w:t>
            </w:r>
          </w:p>
        </w:tc>
        <w:tc>
          <w:tcPr>
            <w:tcW w:w="1666" w:type="pct"/>
            <w:vAlign w:val="center"/>
          </w:tcPr>
          <w:p w14:paraId="73EE03E5"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0D184CE6"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1537AFA1" w14:textId="77777777" w:rsidTr="00DC4063">
        <w:tc>
          <w:tcPr>
            <w:tcW w:w="1667" w:type="pct"/>
            <w:vAlign w:val="center"/>
          </w:tcPr>
          <w:p w14:paraId="687A474D"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Maximum tumor diameter(cm)</w:t>
            </w:r>
          </w:p>
        </w:tc>
        <w:tc>
          <w:tcPr>
            <w:tcW w:w="1666" w:type="pct"/>
            <w:vAlign w:val="center"/>
          </w:tcPr>
          <w:p w14:paraId="360E334F"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1.101(0.744-1.630)</w:t>
            </w:r>
          </w:p>
        </w:tc>
        <w:tc>
          <w:tcPr>
            <w:tcW w:w="1667" w:type="pct"/>
            <w:vAlign w:val="center"/>
          </w:tcPr>
          <w:p w14:paraId="59D32B79"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0.631</w:t>
            </w:r>
          </w:p>
        </w:tc>
      </w:tr>
      <w:tr w:rsidR="00EF519D" w:rsidRPr="00F01808" w14:paraId="642BA3D3" w14:textId="77777777" w:rsidTr="00DC4063">
        <w:tc>
          <w:tcPr>
            <w:tcW w:w="1667" w:type="pct"/>
            <w:vAlign w:val="center"/>
          </w:tcPr>
          <w:p w14:paraId="145971D5" w14:textId="580471BE"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2.45</w:t>
            </w:r>
          </w:p>
        </w:tc>
        <w:tc>
          <w:tcPr>
            <w:tcW w:w="1666" w:type="pct"/>
            <w:vAlign w:val="center"/>
          </w:tcPr>
          <w:p w14:paraId="4670B0A6"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C35B9F4"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2DB91AB9" w14:textId="77777777" w:rsidTr="00DC4063">
        <w:tc>
          <w:tcPr>
            <w:tcW w:w="1667" w:type="pct"/>
            <w:vAlign w:val="center"/>
          </w:tcPr>
          <w:p w14:paraId="7938BBED" w14:textId="0D738BC3" w:rsidR="00E34809" w:rsidRPr="00F01808" w:rsidRDefault="004D23CA"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2.45</w:t>
            </w:r>
          </w:p>
        </w:tc>
        <w:tc>
          <w:tcPr>
            <w:tcW w:w="1666" w:type="pct"/>
            <w:vAlign w:val="center"/>
          </w:tcPr>
          <w:p w14:paraId="108E70FB"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439106A7"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2E8960D" w14:textId="77777777" w:rsidTr="00DC4063">
        <w:tc>
          <w:tcPr>
            <w:tcW w:w="1667" w:type="pct"/>
            <w:vAlign w:val="center"/>
          </w:tcPr>
          <w:p w14:paraId="3142EDD2"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 stage</w:t>
            </w:r>
          </w:p>
        </w:tc>
        <w:tc>
          <w:tcPr>
            <w:tcW w:w="1666" w:type="pct"/>
            <w:vAlign w:val="center"/>
          </w:tcPr>
          <w:p w14:paraId="6FAA571F"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w:t>
            </w:r>
          </w:p>
        </w:tc>
        <w:tc>
          <w:tcPr>
            <w:tcW w:w="1667" w:type="pct"/>
            <w:vAlign w:val="center"/>
          </w:tcPr>
          <w:p w14:paraId="74DD2530" w14:textId="56351F34" w:rsidR="00E34809" w:rsidRPr="00F01808" w:rsidRDefault="000F0C40"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29F00CE0" w14:textId="77777777" w:rsidTr="00DC4063">
        <w:tc>
          <w:tcPr>
            <w:tcW w:w="1667" w:type="pct"/>
            <w:vAlign w:val="center"/>
          </w:tcPr>
          <w:p w14:paraId="0FD1550E"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Tis-T1a</w:t>
            </w:r>
          </w:p>
        </w:tc>
        <w:tc>
          <w:tcPr>
            <w:tcW w:w="1666" w:type="pct"/>
            <w:vAlign w:val="center"/>
          </w:tcPr>
          <w:p w14:paraId="6CB8B5E0"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052650A2"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275403C5" w14:textId="77777777" w:rsidTr="00DC4063">
        <w:tc>
          <w:tcPr>
            <w:tcW w:w="1667" w:type="pct"/>
            <w:vAlign w:val="center"/>
          </w:tcPr>
          <w:p w14:paraId="792AC5CA"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T1b-T2b</w:t>
            </w:r>
          </w:p>
        </w:tc>
        <w:tc>
          <w:tcPr>
            <w:tcW w:w="1666" w:type="pct"/>
            <w:vAlign w:val="center"/>
          </w:tcPr>
          <w:p w14:paraId="78F2BD1B"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134DB636"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2549C2A8" w14:textId="77777777" w:rsidTr="00DC4063">
        <w:tc>
          <w:tcPr>
            <w:tcW w:w="1667" w:type="pct"/>
            <w:vAlign w:val="center"/>
          </w:tcPr>
          <w:p w14:paraId="5D216159"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T3</w:t>
            </w:r>
          </w:p>
        </w:tc>
        <w:tc>
          <w:tcPr>
            <w:tcW w:w="1666" w:type="pct"/>
            <w:vAlign w:val="center"/>
          </w:tcPr>
          <w:p w14:paraId="64A089CB"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7DD31140" w14:textId="77777777" w:rsidR="00E34809" w:rsidRPr="00F01808" w:rsidRDefault="00E34809" w:rsidP="009A188A">
            <w:pPr>
              <w:snapToGrid w:val="0"/>
              <w:spacing w:line="360" w:lineRule="auto"/>
              <w:rPr>
                <w:rFonts w:ascii="Book Antiqua" w:hAnsi="Book Antiqua" w:cs="Times New Roman"/>
                <w:sz w:val="24"/>
                <w:szCs w:val="24"/>
              </w:rPr>
            </w:pPr>
          </w:p>
        </w:tc>
      </w:tr>
      <w:tr w:rsidR="00E34809" w:rsidRPr="00F01808" w14:paraId="4C507CBF" w14:textId="77777777" w:rsidTr="00DC4063">
        <w:tc>
          <w:tcPr>
            <w:tcW w:w="1667" w:type="pct"/>
            <w:vAlign w:val="center"/>
          </w:tcPr>
          <w:p w14:paraId="19BD6AFE"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T4</w:t>
            </w:r>
          </w:p>
        </w:tc>
        <w:tc>
          <w:tcPr>
            <w:tcW w:w="1666" w:type="pct"/>
            <w:vAlign w:val="center"/>
          </w:tcPr>
          <w:p w14:paraId="12BE6273"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2CD396E4" w14:textId="77777777" w:rsidR="00E34809" w:rsidRPr="00F01808" w:rsidRDefault="00E34809" w:rsidP="009A188A">
            <w:pPr>
              <w:snapToGrid w:val="0"/>
              <w:spacing w:line="360" w:lineRule="auto"/>
              <w:rPr>
                <w:rFonts w:ascii="Book Antiqua" w:hAnsi="Book Antiqua" w:cs="Times New Roman"/>
                <w:sz w:val="24"/>
                <w:szCs w:val="24"/>
              </w:rPr>
            </w:pPr>
          </w:p>
        </w:tc>
      </w:tr>
    </w:tbl>
    <w:tbl>
      <w:tblPr>
        <w:tblStyle w:val="9"/>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0"/>
        <w:gridCol w:w="2841"/>
      </w:tblGrid>
      <w:tr w:rsidR="00EF519D" w:rsidRPr="00F01808" w14:paraId="12AA2A41" w14:textId="77777777" w:rsidTr="00DC4063">
        <w:tc>
          <w:tcPr>
            <w:tcW w:w="1667" w:type="pct"/>
            <w:vAlign w:val="center"/>
          </w:tcPr>
          <w:p w14:paraId="053319EB"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N stage</w:t>
            </w:r>
          </w:p>
        </w:tc>
        <w:tc>
          <w:tcPr>
            <w:tcW w:w="1666" w:type="pct"/>
            <w:vAlign w:val="center"/>
          </w:tcPr>
          <w:p w14:paraId="1475FB0E"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w:t>
            </w:r>
          </w:p>
        </w:tc>
        <w:tc>
          <w:tcPr>
            <w:tcW w:w="1667" w:type="pct"/>
            <w:vAlign w:val="center"/>
          </w:tcPr>
          <w:p w14:paraId="0D2D01C9" w14:textId="26AFA0E6" w:rsidR="00E34809" w:rsidRPr="00F01808" w:rsidRDefault="000F0C40"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1DC64A8E" w14:textId="77777777" w:rsidTr="00DC4063">
        <w:tc>
          <w:tcPr>
            <w:tcW w:w="1667" w:type="pct"/>
            <w:vAlign w:val="center"/>
          </w:tcPr>
          <w:p w14:paraId="2523B5DD"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0</w:t>
            </w:r>
          </w:p>
        </w:tc>
        <w:tc>
          <w:tcPr>
            <w:tcW w:w="1666" w:type="pct"/>
            <w:vAlign w:val="center"/>
          </w:tcPr>
          <w:p w14:paraId="6604A63E"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5B6A72E3"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7DE5F598" w14:textId="77777777" w:rsidTr="00DC4063">
        <w:tc>
          <w:tcPr>
            <w:tcW w:w="1667" w:type="pct"/>
            <w:vAlign w:val="center"/>
          </w:tcPr>
          <w:p w14:paraId="5B26E620"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1</w:t>
            </w:r>
          </w:p>
        </w:tc>
        <w:tc>
          <w:tcPr>
            <w:tcW w:w="1666" w:type="pct"/>
            <w:vAlign w:val="center"/>
          </w:tcPr>
          <w:p w14:paraId="7E5750D5"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76C4FB34"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398441D" w14:textId="77777777" w:rsidTr="00DC4063">
        <w:tc>
          <w:tcPr>
            <w:tcW w:w="1667" w:type="pct"/>
            <w:vAlign w:val="center"/>
          </w:tcPr>
          <w:p w14:paraId="7A0BC439"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2</w:t>
            </w:r>
          </w:p>
        </w:tc>
        <w:tc>
          <w:tcPr>
            <w:tcW w:w="1666" w:type="pct"/>
            <w:vAlign w:val="center"/>
          </w:tcPr>
          <w:p w14:paraId="3073B03A"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13C5BBD"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59CE21A2" w14:textId="77777777" w:rsidTr="00DC4063">
        <w:tc>
          <w:tcPr>
            <w:tcW w:w="1667" w:type="pct"/>
            <w:vAlign w:val="center"/>
          </w:tcPr>
          <w:p w14:paraId="637A004C"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Distant metastasis</w:t>
            </w:r>
          </w:p>
        </w:tc>
        <w:tc>
          <w:tcPr>
            <w:tcW w:w="1666" w:type="pct"/>
            <w:vAlign w:val="center"/>
          </w:tcPr>
          <w:p w14:paraId="5A6A55CC"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2.550(1.388-4.684)</w:t>
            </w:r>
          </w:p>
        </w:tc>
        <w:tc>
          <w:tcPr>
            <w:tcW w:w="1667" w:type="pct"/>
            <w:vAlign w:val="center"/>
          </w:tcPr>
          <w:p w14:paraId="3C6A6C6B"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0.003</w:t>
            </w:r>
          </w:p>
        </w:tc>
      </w:tr>
      <w:tr w:rsidR="00EF519D" w:rsidRPr="00F01808" w14:paraId="24376AAD" w14:textId="77777777" w:rsidTr="00DC4063">
        <w:tc>
          <w:tcPr>
            <w:tcW w:w="1667" w:type="pct"/>
            <w:vAlign w:val="center"/>
          </w:tcPr>
          <w:p w14:paraId="53ED18BF"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Absent</w:t>
            </w:r>
          </w:p>
        </w:tc>
        <w:tc>
          <w:tcPr>
            <w:tcW w:w="1666" w:type="pct"/>
            <w:vAlign w:val="center"/>
          </w:tcPr>
          <w:p w14:paraId="49DB2982"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77D43D0F"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46A10726" w14:textId="77777777" w:rsidTr="00DC4063">
        <w:tc>
          <w:tcPr>
            <w:tcW w:w="1667" w:type="pct"/>
            <w:vAlign w:val="center"/>
          </w:tcPr>
          <w:p w14:paraId="7D043CFF"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Present</w:t>
            </w:r>
          </w:p>
        </w:tc>
        <w:tc>
          <w:tcPr>
            <w:tcW w:w="1666" w:type="pct"/>
            <w:vAlign w:val="center"/>
          </w:tcPr>
          <w:p w14:paraId="26A4EDC9"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20430845"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48F799A7" w14:textId="77777777" w:rsidTr="00DC4063">
        <w:tc>
          <w:tcPr>
            <w:tcW w:w="1667" w:type="pct"/>
            <w:vAlign w:val="center"/>
          </w:tcPr>
          <w:p w14:paraId="2A9C0C9B"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TNM stage</w:t>
            </w:r>
          </w:p>
        </w:tc>
        <w:tc>
          <w:tcPr>
            <w:tcW w:w="1666" w:type="pct"/>
            <w:vAlign w:val="center"/>
          </w:tcPr>
          <w:p w14:paraId="3F9C5AF1"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w:t>
            </w:r>
          </w:p>
        </w:tc>
        <w:tc>
          <w:tcPr>
            <w:tcW w:w="1667" w:type="pct"/>
            <w:vAlign w:val="center"/>
          </w:tcPr>
          <w:p w14:paraId="6C59B813" w14:textId="326D6A8F" w:rsidR="00E34809" w:rsidRPr="00F01808" w:rsidRDefault="000F0C40"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7F9F10A6" w14:textId="77777777" w:rsidTr="00DC4063">
        <w:tc>
          <w:tcPr>
            <w:tcW w:w="1667" w:type="pct"/>
            <w:vAlign w:val="center"/>
          </w:tcPr>
          <w:p w14:paraId="5DCE731C"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0-I stage</w:t>
            </w:r>
          </w:p>
        </w:tc>
        <w:tc>
          <w:tcPr>
            <w:tcW w:w="1666" w:type="pct"/>
            <w:vAlign w:val="center"/>
          </w:tcPr>
          <w:p w14:paraId="5422D209"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56E08D71"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173BB6B" w14:textId="77777777" w:rsidTr="00DC4063">
        <w:tc>
          <w:tcPr>
            <w:tcW w:w="1667" w:type="pct"/>
            <w:vAlign w:val="center"/>
          </w:tcPr>
          <w:p w14:paraId="144EA007"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IIA-IIB stage</w:t>
            </w:r>
          </w:p>
        </w:tc>
        <w:tc>
          <w:tcPr>
            <w:tcW w:w="1666" w:type="pct"/>
            <w:vAlign w:val="center"/>
          </w:tcPr>
          <w:p w14:paraId="275DD96D"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566AFCDE"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5978EB24" w14:textId="77777777" w:rsidTr="00DC4063">
        <w:tc>
          <w:tcPr>
            <w:tcW w:w="1667" w:type="pct"/>
            <w:vAlign w:val="center"/>
          </w:tcPr>
          <w:p w14:paraId="2FE9F1DB"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IIIA-IIIB stage</w:t>
            </w:r>
          </w:p>
        </w:tc>
        <w:tc>
          <w:tcPr>
            <w:tcW w:w="1666" w:type="pct"/>
            <w:vAlign w:val="center"/>
          </w:tcPr>
          <w:p w14:paraId="3CF02D4F"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50705DD"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3A1A535A" w14:textId="77777777" w:rsidTr="00DC4063">
        <w:tc>
          <w:tcPr>
            <w:tcW w:w="1667" w:type="pct"/>
            <w:vAlign w:val="center"/>
          </w:tcPr>
          <w:p w14:paraId="0EE1A796" w14:textId="7777777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IVA-IVB stage</w:t>
            </w:r>
          </w:p>
        </w:tc>
        <w:tc>
          <w:tcPr>
            <w:tcW w:w="1666" w:type="pct"/>
            <w:vAlign w:val="center"/>
          </w:tcPr>
          <w:p w14:paraId="01E6E15D"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11606549"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1217F804" w14:textId="77777777" w:rsidTr="00DC4063">
        <w:tc>
          <w:tcPr>
            <w:tcW w:w="1667" w:type="pct"/>
            <w:vAlign w:val="center"/>
          </w:tcPr>
          <w:p w14:paraId="1EFC6629"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CA199(U/m</w:t>
            </w:r>
            <w:r w:rsidRPr="00E66E0C">
              <w:rPr>
                <w:rFonts w:ascii="Book Antiqua" w:hAnsi="Book Antiqua" w:cs="Times New Roman"/>
                <w:caps/>
                <w:sz w:val="24"/>
                <w:szCs w:val="24"/>
              </w:rPr>
              <w:t>l</w:t>
            </w:r>
            <w:r w:rsidRPr="00F01808">
              <w:rPr>
                <w:rFonts w:ascii="Book Antiqua" w:hAnsi="Book Antiqua" w:cs="Times New Roman"/>
                <w:sz w:val="24"/>
                <w:szCs w:val="24"/>
              </w:rPr>
              <w:t>)</w:t>
            </w:r>
          </w:p>
        </w:tc>
        <w:tc>
          <w:tcPr>
            <w:tcW w:w="1666" w:type="pct"/>
            <w:vAlign w:val="center"/>
          </w:tcPr>
          <w:p w14:paraId="53E7EACA"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3.125(2.010-4.858)</w:t>
            </w:r>
          </w:p>
        </w:tc>
        <w:tc>
          <w:tcPr>
            <w:tcW w:w="1667" w:type="pct"/>
            <w:vAlign w:val="center"/>
          </w:tcPr>
          <w:p w14:paraId="0327348F" w14:textId="19847D51" w:rsidR="00E34809" w:rsidRPr="00F01808" w:rsidRDefault="000F0C40"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4839FD12" w14:textId="77777777" w:rsidTr="00DC4063">
        <w:tc>
          <w:tcPr>
            <w:tcW w:w="1667" w:type="pct"/>
            <w:vAlign w:val="center"/>
          </w:tcPr>
          <w:p w14:paraId="3C926F6C" w14:textId="6CECA68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39</w:t>
            </w:r>
          </w:p>
        </w:tc>
        <w:tc>
          <w:tcPr>
            <w:tcW w:w="1666" w:type="pct"/>
            <w:vAlign w:val="center"/>
          </w:tcPr>
          <w:p w14:paraId="58C95507"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3ECFE2BB"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3A8FC774" w14:textId="77777777" w:rsidTr="00DC4063">
        <w:tc>
          <w:tcPr>
            <w:tcW w:w="1667" w:type="pct"/>
            <w:vAlign w:val="center"/>
          </w:tcPr>
          <w:p w14:paraId="73AE6CE9" w14:textId="45370E26" w:rsidR="00E34809" w:rsidRPr="00F01808" w:rsidRDefault="004D23CA"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E34809" w:rsidRPr="00F01808">
              <w:rPr>
                <w:rFonts w:ascii="Book Antiqua" w:hAnsi="Book Antiqua" w:cs="Times New Roman"/>
                <w:sz w:val="24"/>
                <w:szCs w:val="24"/>
              </w:rPr>
              <w:t>39</w:t>
            </w:r>
          </w:p>
        </w:tc>
        <w:tc>
          <w:tcPr>
            <w:tcW w:w="1666" w:type="pct"/>
            <w:vAlign w:val="center"/>
          </w:tcPr>
          <w:p w14:paraId="05950A87"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41C19577"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0D73ABF6" w14:textId="77777777" w:rsidTr="00DC4063">
        <w:tc>
          <w:tcPr>
            <w:tcW w:w="1667" w:type="pct"/>
            <w:vAlign w:val="center"/>
          </w:tcPr>
          <w:p w14:paraId="38E38316"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Fibrinogen concentration (g/L)</w:t>
            </w:r>
          </w:p>
        </w:tc>
        <w:tc>
          <w:tcPr>
            <w:tcW w:w="1666" w:type="pct"/>
            <w:vAlign w:val="center"/>
          </w:tcPr>
          <w:p w14:paraId="0B28A395"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2.795 (1.853-4.214)</w:t>
            </w:r>
          </w:p>
        </w:tc>
        <w:tc>
          <w:tcPr>
            <w:tcW w:w="1667" w:type="pct"/>
            <w:vAlign w:val="center"/>
          </w:tcPr>
          <w:p w14:paraId="311854A3" w14:textId="5DEDBE08" w:rsidR="00E34809" w:rsidRPr="00F01808" w:rsidRDefault="000F0C40"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2C9294FF" w14:textId="77777777" w:rsidTr="00DC4063">
        <w:tc>
          <w:tcPr>
            <w:tcW w:w="1667" w:type="pct"/>
            <w:vAlign w:val="center"/>
          </w:tcPr>
          <w:p w14:paraId="2998BF6E" w14:textId="7AB46E27"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3.47</w:t>
            </w:r>
          </w:p>
        </w:tc>
        <w:tc>
          <w:tcPr>
            <w:tcW w:w="1666" w:type="pct"/>
            <w:vAlign w:val="center"/>
          </w:tcPr>
          <w:p w14:paraId="63F4A83D"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3BE71EBA"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276C221" w14:textId="77777777" w:rsidTr="00DC4063">
        <w:tc>
          <w:tcPr>
            <w:tcW w:w="1667" w:type="pct"/>
            <w:vAlign w:val="center"/>
          </w:tcPr>
          <w:p w14:paraId="0E6AC2CC" w14:textId="6F3535CC" w:rsidR="00E34809" w:rsidRPr="00F01808" w:rsidRDefault="004D23CA"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lastRenderedPageBreak/>
              <w:t>&gt;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3.47</w:t>
            </w:r>
          </w:p>
        </w:tc>
        <w:tc>
          <w:tcPr>
            <w:tcW w:w="1666" w:type="pct"/>
            <w:vAlign w:val="center"/>
          </w:tcPr>
          <w:p w14:paraId="30BFBC84"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46AFD477"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14D1E307" w14:textId="77777777" w:rsidTr="00DC4063">
        <w:tc>
          <w:tcPr>
            <w:tcW w:w="1667" w:type="pct"/>
            <w:vAlign w:val="center"/>
          </w:tcPr>
          <w:p w14:paraId="01025138"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Albumin levels (g/L)</w:t>
            </w:r>
          </w:p>
        </w:tc>
        <w:tc>
          <w:tcPr>
            <w:tcW w:w="1666" w:type="pct"/>
            <w:vAlign w:val="center"/>
          </w:tcPr>
          <w:p w14:paraId="50F29407"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0.391</w:t>
            </w:r>
            <w:r w:rsidRPr="00F01808">
              <w:rPr>
                <w:rFonts w:ascii="Book Antiqua" w:hAnsi="Book Antiqua" w:cs="Times New Roman"/>
                <w:sz w:val="24"/>
                <w:szCs w:val="24"/>
              </w:rPr>
              <w:t>（</w:t>
            </w:r>
            <w:r w:rsidRPr="00F01808">
              <w:rPr>
                <w:rFonts w:ascii="Book Antiqua" w:hAnsi="Book Antiqua" w:cs="Times New Roman"/>
                <w:sz w:val="24"/>
                <w:szCs w:val="24"/>
              </w:rPr>
              <w:t>0.259-0.590</w:t>
            </w:r>
            <w:r w:rsidRPr="00F01808">
              <w:rPr>
                <w:rFonts w:ascii="Book Antiqua" w:hAnsi="Book Antiqua" w:cs="Times New Roman"/>
                <w:sz w:val="24"/>
                <w:szCs w:val="24"/>
              </w:rPr>
              <w:t>）</w:t>
            </w:r>
          </w:p>
        </w:tc>
        <w:tc>
          <w:tcPr>
            <w:tcW w:w="1667" w:type="pct"/>
            <w:vAlign w:val="center"/>
          </w:tcPr>
          <w:p w14:paraId="0525C3B6" w14:textId="66B9F298" w:rsidR="00E34809" w:rsidRPr="00F01808" w:rsidRDefault="00A333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081BB791" w14:textId="77777777" w:rsidTr="00DC4063">
        <w:tc>
          <w:tcPr>
            <w:tcW w:w="1667" w:type="pct"/>
            <w:vAlign w:val="center"/>
          </w:tcPr>
          <w:p w14:paraId="52FF4913" w14:textId="58D3277D"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40.5</w:t>
            </w:r>
          </w:p>
        </w:tc>
        <w:tc>
          <w:tcPr>
            <w:tcW w:w="1666" w:type="pct"/>
            <w:vAlign w:val="center"/>
          </w:tcPr>
          <w:p w14:paraId="26A34D53"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61DA2073"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641C066F" w14:textId="77777777" w:rsidTr="00DC4063">
        <w:tc>
          <w:tcPr>
            <w:tcW w:w="1667" w:type="pct"/>
            <w:vAlign w:val="center"/>
          </w:tcPr>
          <w:p w14:paraId="2A5DFCB6" w14:textId="68910C83" w:rsidR="00E34809" w:rsidRPr="00F01808" w:rsidRDefault="004D23CA"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40.5</w:t>
            </w:r>
          </w:p>
        </w:tc>
        <w:tc>
          <w:tcPr>
            <w:tcW w:w="1666" w:type="pct"/>
            <w:vAlign w:val="center"/>
          </w:tcPr>
          <w:p w14:paraId="72B48D15"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13955CF6"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35545246" w14:textId="77777777" w:rsidTr="00DC4063">
        <w:tc>
          <w:tcPr>
            <w:tcW w:w="1667" w:type="pct"/>
            <w:vAlign w:val="center"/>
          </w:tcPr>
          <w:p w14:paraId="222FAB97"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FAR</w:t>
            </w:r>
          </w:p>
        </w:tc>
        <w:tc>
          <w:tcPr>
            <w:tcW w:w="1666" w:type="pct"/>
            <w:vAlign w:val="center"/>
          </w:tcPr>
          <w:p w14:paraId="19D67C7A" w14:textId="77777777" w:rsidR="00E34809" w:rsidRPr="00F01808" w:rsidRDefault="00E34809"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4.626</w:t>
            </w:r>
            <w:r w:rsidRPr="00F01808">
              <w:rPr>
                <w:rFonts w:ascii="Book Antiqua" w:hAnsi="Book Antiqua" w:cs="Times New Roman"/>
                <w:sz w:val="24"/>
                <w:szCs w:val="24"/>
              </w:rPr>
              <w:t>（</w:t>
            </w:r>
            <w:r w:rsidRPr="00F01808">
              <w:rPr>
                <w:rFonts w:ascii="Book Antiqua" w:hAnsi="Book Antiqua" w:cs="Times New Roman"/>
                <w:sz w:val="24"/>
                <w:szCs w:val="24"/>
              </w:rPr>
              <w:t>2.987-7.165</w:t>
            </w:r>
            <w:r w:rsidRPr="00F01808">
              <w:rPr>
                <w:rFonts w:ascii="Book Antiqua" w:hAnsi="Book Antiqua" w:cs="Times New Roman"/>
                <w:sz w:val="24"/>
                <w:szCs w:val="24"/>
              </w:rPr>
              <w:t>）</w:t>
            </w:r>
          </w:p>
        </w:tc>
        <w:tc>
          <w:tcPr>
            <w:tcW w:w="1667" w:type="pct"/>
            <w:vAlign w:val="center"/>
          </w:tcPr>
          <w:p w14:paraId="547205C6" w14:textId="591C0877" w:rsidR="00E34809" w:rsidRPr="00F01808" w:rsidRDefault="00A333F8"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E34809" w:rsidRPr="00F01808">
              <w:rPr>
                <w:rFonts w:ascii="Book Antiqua" w:hAnsi="Book Antiqua" w:cs="Times New Roman"/>
                <w:sz w:val="24"/>
                <w:szCs w:val="24"/>
              </w:rPr>
              <w:t>0.001</w:t>
            </w:r>
          </w:p>
        </w:tc>
      </w:tr>
      <w:tr w:rsidR="00EF519D" w:rsidRPr="00F01808" w14:paraId="3E88CE43" w14:textId="77777777" w:rsidTr="00DC4063">
        <w:tc>
          <w:tcPr>
            <w:tcW w:w="1667" w:type="pct"/>
            <w:vAlign w:val="center"/>
          </w:tcPr>
          <w:p w14:paraId="7EE51CFF" w14:textId="6213D3F8" w:rsidR="00E34809" w:rsidRPr="00F01808" w:rsidRDefault="00E34809"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0.08</w:t>
            </w:r>
          </w:p>
        </w:tc>
        <w:tc>
          <w:tcPr>
            <w:tcW w:w="1666" w:type="pct"/>
            <w:vAlign w:val="center"/>
          </w:tcPr>
          <w:p w14:paraId="36964D1C"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3F19095B" w14:textId="77777777" w:rsidR="00E34809" w:rsidRPr="00F01808" w:rsidRDefault="00E34809" w:rsidP="009A188A">
            <w:pPr>
              <w:snapToGrid w:val="0"/>
              <w:spacing w:line="360" w:lineRule="auto"/>
              <w:rPr>
                <w:rFonts w:ascii="Book Antiqua" w:hAnsi="Book Antiqua" w:cs="Times New Roman"/>
                <w:sz w:val="24"/>
                <w:szCs w:val="24"/>
              </w:rPr>
            </w:pPr>
          </w:p>
        </w:tc>
      </w:tr>
      <w:tr w:rsidR="00EF519D" w:rsidRPr="00F01808" w14:paraId="3968F55B" w14:textId="77777777" w:rsidTr="00DC4063">
        <w:tc>
          <w:tcPr>
            <w:tcW w:w="1667" w:type="pct"/>
            <w:vAlign w:val="center"/>
          </w:tcPr>
          <w:p w14:paraId="215DB0E4" w14:textId="6DF59118" w:rsidR="00E34809" w:rsidRPr="00F01808" w:rsidRDefault="004D23CA"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sidR="00E66E0C">
              <w:rPr>
                <w:rFonts w:ascii="Book Antiqua" w:hAnsi="Book Antiqua" w:cs="Times New Roman" w:hint="eastAsia"/>
                <w:sz w:val="24"/>
                <w:szCs w:val="24"/>
              </w:rPr>
              <w:t xml:space="preserve"> </w:t>
            </w:r>
            <w:r w:rsidR="00E34809" w:rsidRPr="00F01808">
              <w:rPr>
                <w:rFonts w:ascii="Book Antiqua" w:hAnsi="Book Antiqua" w:cs="Times New Roman"/>
                <w:sz w:val="24"/>
                <w:szCs w:val="24"/>
              </w:rPr>
              <w:t>0.08</w:t>
            </w:r>
          </w:p>
        </w:tc>
        <w:tc>
          <w:tcPr>
            <w:tcW w:w="1666" w:type="pct"/>
            <w:vAlign w:val="center"/>
          </w:tcPr>
          <w:p w14:paraId="2257D86C" w14:textId="77777777" w:rsidR="00E34809" w:rsidRPr="00F01808" w:rsidRDefault="00E34809" w:rsidP="009A188A">
            <w:pPr>
              <w:snapToGrid w:val="0"/>
              <w:spacing w:line="360" w:lineRule="auto"/>
              <w:rPr>
                <w:rFonts w:ascii="Book Antiqua" w:hAnsi="Book Antiqua" w:cs="Times New Roman"/>
                <w:sz w:val="24"/>
                <w:szCs w:val="24"/>
              </w:rPr>
            </w:pPr>
          </w:p>
        </w:tc>
        <w:tc>
          <w:tcPr>
            <w:tcW w:w="1667" w:type="pct"/>
            <w:vAlign w:val="center"/>
          </w:tcPr>
          <w:p w14:paraId="1F16668D" w14:textId="77777777" w:rsidR="00E34809" w:rsidRPr="00F01808" w:rsidRDefault="00E34809" w:rsidP="009A188A">
            <w:pPr>
              <w:snapToGrid w:val="0"/>
              <w:spacing w:line="360" w:lineRule="auto"/>
              <w:rPr>
                <w:rFonts w:ascii="Book Antiqua" w:hAnsi="Book Antiqua" w:cs="Times New Roman"/>
                <w:sz w:val="24"/>
                <w:szCs w:val="24"/>
              </w:rPr>
            </w:pPr>
          </w:p>
        </w:tc>
      </w:tr>
    </w:tbl>
    <w:p w14:paraId="58745B42" w14:textId="603F9028"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FAR: </w:t>
      </w:r>
      <w:r w:rsidRPr="00E66E0C">
        <w:rPr>
          <w:rFonts w:ascii="Book Antiqua" w:hAnsi="Book Antiqua" w:cs="Times New Roman"/>
          <w:caps/>
          <w:sz w:val="24"/>
          <w:szCs w:val="24"/>
        </w:rPr>
        <w:t>f</w:t>
      </w:r>
      <w:r w:rsidRPr="00F01808">
        <w:rPr>
          <w:rFonts w:ascii="Book Antiqua" w:hAnsi="Book Antiqua" w:cs="Times New Roman"/>
          <w:sz w:val="24"/>
          <w:szCs w:val="24"/>
        </w:rPr>
        <w:t xml:space="preserve">ibrinogen to albumin ratio; HR: </w:t>
      </w:r>
      <w:r w:rsidRPr="00E66E0C">
        <w:rPr>
          <w:rFonts w:ascii="Book Antiqua" w:hAnsi="Book Antiqua" w:cs="Times New Roman"/>
          <w:caps/>
          <w:sz w:val="24"/>
          <w:szCs w:val="24"/>
        </w:rPr>
        <w:t>h</w:t>
      </w:r>
      <w:r w:rsidRPr="00F01808">
        <w:rPr>
          <w:rFonts w:ascii="Book Antiqua" w:hAnsi="Book Antiqua" w:cs="Times New Roman"/>
          <w:sz w:val="24"/>
          <w:szCs w:val="24"/>
        </w:rPr>
        <w:t xml:space="preserve">azard ratio; CI: </w:t>
      </w:r>
      <w:r w:rsidRPr="00E66E0C">
        <w:rPr>
          <w:rFonts w:ascii="Book Antiqua" w:hAnsi="Book Antiqua" w:cs="Times New Roman"/>
          <w:caps/>
          <w:sz w:val="24"/>
          <w:szCs w:val="24"/>
        </w:rPr>
        <w:t>c</w:t>
      </w:r>
      <w:r w:rsidRPr="00F01808">
        <w:rPr>
          <w:rFonts w:ascii="Book Antiqua" w:hAnsi="Book Antiqua" w:cs="Times New Roman"/>
          <w:sz w:val="24"/>
          <w:szCs w:val="24"/>
        </w:rPr>
        <w:t>onfidence interval.</w:t>
      </w:r>
    </w:p>
    <w:p w14:paraId="02DDD97C" w14:textId="6F2F9834" w:rsidR="00BE16B3" w:rsidRPr="00F01808" w:rsidRDefault="00BE16B3" w:rsidP="009A188A">
      <w:pPr>
        <w:snapToGrid w:val="0"/>
        <w:spacing w:line="360" w:lineRule="auto"/>
        <w:rPr>
          <w:rFonts w:ascii="Book Antiqua" w:hAnsi="Book Antiqua" w:cs="Times New Roman"/>
          <w:sz w:val="24"/>
          <w:szCs w:val="24"/>
        </w:rPr>
      </w:pPr>
    </w:p>
    <w:p w14:paraId="29A98677" w14:textId="77777777" w:rsidR="008508D5" w:rsidRPr="00F01808" w:rsidRDefault="008508D5" w:rsidP="009A188A">
      <w:pPr>
        <w:widowControl/>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br w:type="page"/>
      </w:r>
    </w:p>
    <w:p w14:paraId="031A34B0" w14:textId="2AE7B61B" w:rsidR="00B82826" w:rsidRPr="00F01808" w:rsidRDefault="00BE16B3"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lastRenderedPageBreak/>
        <w:t xml:space="preserve">Table 6 Multivariate analysis for overall survival in </w:t>
      </w:r>
      <w:r w:rsidR="00F247E0" w:rsidRPr="00F247E0">
        <w:rPr>
          <w:rFonts w:ascii="Book Antiqua" w:hAnsi="Book Antiqua" w:cs="Times New Roman"/>
          <w:b/>
          <w:sz w:val="24"/>
          <w:szCs w:val="24"/>
        </w:rPr>
        <w:t>gallbladder cancer</w:t>
      </w:r>
      <w:r w:rsidR="00F247E0">
        <w:rPr>
          <w:rFonts w:ascii="Book Antiqua" w:hAnsi="Book Antiqua" w:cs="Times New Roman"/>
          <w:b/>
          <w:sz w:val="24"/>
          <w:szCs w:val="24"/>
        </w:rPr>
        <w:t xml:space="preserve"> patients</w:t>
      </w:r>
    </w:p>
    <w:tbl>
      <w:tblPr>
        <w:tblStyle w:val="100"/>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2268"/>
        <w:gridCol w:w="1301"/>
        <w:gridCol w:w="1301"/>
      </w:tblGrid>
      <w:tr w:rsidR="00EF519D" w:rsidRPr="00F01808" w14:paraId="7D12F014" w14:textId="77777777" w:rsidTr="00DC4063">
        <w:tc>
          <w:tcPr>
            <w:tcW w:w="3652" w:type="dxa"/>
            <w:tcBorders>
              <w:top w:val="single" w:sz="12" w:space="0" w:color="auto"/>
              <w:bottom w:val="single" w:sz="4" w:space="0" w:color="auto"/>
            </w:tcBorders>
            <w:vAlign w:val="center"/>
          </w:tcPr>
          <w:p w14:paraId="2461204F" w14:textId="77777777" w:rsidR="00B82826" w:rsidRPr="00F01808" w:rsidRDefault="00B82826"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Characteristics</w:t>
            </w:r>
          </w:p>
        </w:tc>
        <w:tc>
          <w:tcPr>
            <w:tcW w:w="2268" w:type="dxa"/>
            <w:tcBorders>
              <w:top w:val="single" w:sz="12" w:space="0" w:color="auto"/>
              <w:bottom w:val="single" w:sz="4" w:space="0" w:color="auto"/>
            </w:tcBorders>
            <w:vAlign w:val="center"/>
          </w:tcPr>
          <w:p w14:paraId="3D214560" w14:textId="7185321F" w:rsidR="00B82826" w:rsidRPr="00F01808" w:rsidRDefault="00B82826"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HR</w:t>
            </w:r>
            <w:r w:rsidR="00992AC7" w:rsidRPr="00F01808">
              <w:rPr>
                <w:rFonts w:ascii="Book Antiqua" w:hAnsi="Book Antiqua" w:cs="Times New Roman"/>
                <w:b/>
                <w:sz w:val="24"/>
                <w:szCs w:val="24"/>
              </w:rPr>
              <w:t xml:space="preserve"> </w:t>
            </w:r>
            <w:r w:rsidR="008A2039">
              <w:rPr>
                <w:rFonts w:ascii="Book Antiqua" w:hAnsi="Book Antiqua" w:cs="Times New Roman"/>
                <w:b/>
                <w:sz w:val="24"/>
                <w:szCs w:val="24"/>
              </w:rPr>
              <w:t>(95%</w:t>
            </w:r>
            <w:r w:rsidRPr="00F01808">
              <w:rPr>
                <w:rFonts w:ascii="Book Antiqua" w:hAnsi="Book Antiqua" w:cs="Times New Roman"/>
                <w:b/>
                <w:sz w:val="24"/>
                <w:szCs w:val="24"/>
              </w:rPr>
              <w:t>CI)</w:t>
            </w:r>
          </w:p>
        </w:tc>
        <w:tc>
          <w:tcPr>
            <w:tcW w:w="1301" w:type="dxa"/>
            <w:tcBorders>
              <w:top w:val="single" w:sz="12" w:space="0" w:color="auto"/>
              <w:bottom w:val="single" w:sz="4" w:space="0" w:color="auto"/>
            </w:tcBorders>
            <w:vAlign w:val="center"/>
          </w:tcPr>
          <w:p w14:paraId="406F4313" w14:textId="77777777" w:rsidR="00B82826" w:rsidRPr="00F01808" w:rsidRDefault="00B82826" w:rsidP="009A188A">
            <w:pPr>
              <w:snapToGrid w:val="0"/>
              <w:spacing w:line="360" w:lineRule="auto"/>
              <w:rPr>
                <w:rFonts w:ascii="Book Antiqua" w:hAnsi="Book Antiqua" w:cs="Times New Roman"/>
                <w:b/>
                <w:sz w:val="24"/>
                <w:szCs w:val="24"/>
              </w:rPr>
            </w:pPr>
            <w:r w:rsidRPr="00F01808">
              <w:rPr>
                <w:rFonts w:ascii="Book Antiqua" w:hAnsi="Book Antiqua" w:cs="Times New Roman"/>
                <w:b/>
                <w:sz w:val="24"/>
                <w:szCs w:val="24"/>
              </w:rPr>
              <w:t>Wald</w:t>
            </w:r>
          </w:p>
        </w:tc>
        <w:tc>
          <w:tcPr>
            <w:tcW w:w="1301" w:type="dxa"/>
            <w:tcBorders>
              <w:top w:val="single" w:sz="12" w:space="0" w:color="auto"/>
              <w:bottom w:val="single" w:sz="4" w:space="0" w:color="auto"/>
            </w:tcBorders>
            <w:vAlign w:val="center"/>
          </w:tcPr>
          <w:p w14:paraId="076D0985" w14:textId="77777777" w:rsidR="00B82826" w:rsidRPr="00F01808" w:rsidRDefault="00B82826" w:rsidP="009A188A">
            <w:pPr>
              <w:snapToGrid w:val="0"/>
              <w:spacing w:line="360" w:lineRule="auto"/>
              <w:rPr>
                <w:rFonts w:ascii="Book Antiqua" w:hAnsi="Book Antiqua" w:cs="Times New Roman"/>
                <w:b/>
                <w:sz w:val="24"/>
                <w:szCs w:val="24"/>
              </w:rPr>
            </w:pPr>
            <w:r w:rsidRPr="00E66E0C">
              <w:rPr>
                <w:rFonts w:ascii="Book Antiqua" w:hAnsi="Book Antiqua" w:cs="Times New Roman"/>
                <w:b/>
                <w:i/>
                <w:caps/>
                <w:sz w:val="24"/>
                <w:szCs w:val="24"/>
              </w:rPr>
              <w:t>p</w:t>
            </w:r>
            <w:r w:rsidRPr="00F01808">
              <w:rPr>
                <w:rFonts w:ascii="Book Antiqua" w:hAnsi="Book Antiqua" w:cs="Times New Roman"/>
                <w:b/>
                <w:sz w:val="24"/>
                <w:szCs w:val="24"/>
              </w:rPr>
              <w:t xml:space="preserve"> value</w:t>
            </w:r>
          </w:p>
        </w:tc>
      </w:tr>
      <w:tr w:rsidR="00EF519D" w:rsidRPr="00F01808" w14:paraId="0A73BBBF" w14:textId="77777777" w:rsidTr="00DC4063">
        <w:tc>
          <w:tcPr>
            <w:tcW w:w="3652" w:type="dxa"/>
            <w:tcBorders>
              <w:top w:val="single" w:sz="4" w:space="0" w:color="auto"/>
            </w:tcBorders>
            <w:vAlign w:val="center"/>
          </w:tcPr>
          <w:p w14:paraId="5A913B61"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Resection margin status</w:t>
            </w:r>
          </w:p>
        </w:tc>
        <w:tc>
          <w:tcPr>
            <w:tcW w:w="2268" w:type="dxa"/>
            <w:tcBorders>
              <w:top w:val="single" w:sz="4" w:space="0" w:color="auto"/>
            </w:tcBorders>
            <w:vAlign w:val="center"/>
          </w:tcPr>
          <w:p w14:paraId="109FEBDB"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2.343(1.532-3.581)</w:t>
            </w:r>
          </w:p>
        </w:tc>
        <w:tc>
          <w:tcPr>
            <w:tcW w:w="1301" w:type="dxa"/>
            <w:tcBorders>
              <w:top w:val="single" w:sz="4" w:space="0" w:color="auto"/>
            </w:tcBorders>
            <w:vAlign w:val="center"/>
          </w:tcPr>
          <w:p w14:paraId="6227EE73"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tcBorders>
              <w:top w:val="single" w:sz="4" w:space="0" w:color="auto"/>
            </w:tcBorders>
            <w:vAlign w:val="center"/>
          </w:tcPr>
          <w:p w14:paraId="30F38CF7"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w:t>
            </w:r>
            <w:r w:rsidRPr="00F01808">
              <w:rPr>
                <w:rFonts w:ascii="Book Antiqua" w:hAnsi="Book Antiqua" w:cs="Times New Roman"/>
                <w:sz w:val="24"/>
                <w:szCs w:val="24"/>
              </w:rPr>
              <w:t>0.001</w:t>
            </w:r>
          </w:p>
        </w:tc>
      </w:tr>
      <w:tr w:rsidR="00EF519D" w:rsidRPr="00F01808" w14:paraId="6D978D74" w14:textId="77777777" w:rsidTr="00DC4063">
        <w:tc>
          <w:tcPr>
            <w:tcW w:w="3652" w:type="dxa"/>
            <w:vAlign w:val="center"/>
          </w:tcPr>
          <w:p w14:paraId="14F643F7" w14:textId="77777777" w:rsidR="00B82826" w:rsidRPr="00F01808" w:rsidRDefault="00B82826"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Negative</w:t>
            </w:r>
          </w:p>
        </w:tc>
        <w:tc>
          <w:tcPr>
            <w:tcW w:w="2268" w:type="dxa"/>
            <w:vAlign w:val="center"/>
          </w:tcPr>
          <w:p w14:paraId="469A0956"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1E650156"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23F0F299" w14:textId="77777777" w:rsidR="00B82826" w:rsidRPr="00F01808" w:rsidRDefault="00B82826" w:rsidP="009A188A">
            <w:pPr>
              <w:snapToGrid w:val="0"/>
              <w:spacing w:line="360" w:lineRule="auto"/>
              <w:rPr>
                <w:rFonts w:ascii="Book Antiqua" w:hAnsi="Book Antiqua" w:cs="Times New Roman"/>
                <w:sz w:val="24"/>
                <w:szCs w:val="24"/>
              </w:rPr>
            </w:pPr>
          </w:p>
        </w:tc>
      </w:tr>
      <w:tr w:rsidR="00EF519D" w:rsidRPr="00F01808" w14:paraId="0359B34F" w14:textId="77777777" w:rsidTr="00DC4063">
        <w:tc>
          <w:tcPr>
            <w:tcW w:w="3652" w:type="dxa"/>
            <w:vAlign w:val="center"/>
          </w:tcPr>
          <w:p w14:paraId="6A1A8BFB" w14:textId="77777777" w:rsidR="00B82826" w:rsidRPr="00F01808" w:rsidRDefault="00B82826"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Positive</w:t>
            </w:r>
          </w:p>
        </w:tc>
        <w:tc>
          <w:tcPr>
            <w:tcW w:w="2268" w:type="dxa"/>
            <w:vAlign w:val="center"/>
          </w:tcPr>
          <w:p w14:paraId="17790B4E"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19B37120"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14079E89" w14:textId="77777777" w:rsidR="00B82826" w:rsidRPr="00F01808" w:rsidRDefault="00B82826" w:rsidP="009A188A">
            <w:pPr>
              <w:snapToGrid w:val="0"/>
              <w:spacing w:line="360" w:lineRule="auto"/>
              <w:rPr>
                <w:rFonts w:ascii="Book Antiqua" w:hAnsi="Book Antiqua" w:cs="Times New Roman"/>
                <w:sz w:val="24"/>
                <w:szCs w:val="24"/>
              </w:rPr>
            </w:pPr>
          </w:p>
        </w:tc>
      </w:tr>
      <w:tr w:rsidR="00EF519D" w:rsidRPr="00F01808" w14:paraId="09DA5CA8" w14:textId="77777777" w:rsidTr="00DC4063">
        <w:tc>
          <w:tcPr>
            <w:tcW w:w="3652" w:type="dxa"/>
            <w:vAlign w:val="center"/>
          </w:tcPr>
          <w:p w14:paraId="23408065"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TNM stage</w:t>
            </w:r>
          </w:p>
        </w:tc>
        <w:tc>
          <w:tcPr>
            <w:tcW w:w="2268" w:type="dxa"/>
            <w:vAlign w:val="center"/>
          </w:tcPr>
          <w:p w14:paraId="7C8A59FC"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62AB1AB2"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8.595</w:t>
            </w:r>
          </w:p>
        </w:tc>
        <w:tc>
          <w:tcPr>
            <w:tcW w:w="1301" w:type="dxa"/>
            <w:vAlign w:val="center"/>
          </w:tcPr>
          <w:p w14:paraId="592C0C22"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0.035</w:t>
            </w:r>
          </w:p>
        </w:tc>
      </w:tr>
      <w:tr w:rsidR="00EF519D" w:rsidRPr="00F01808" w14:paraId="7948C54F" w14:textId="77777777" w:rsidTr="00DC4063">
        <w:tc>
          <w:tcPr>
            <w:tcW w:w="3652" w:type="dxa"/>
            <w:vAlign w:val="center"/>
          </w:tcPr>
          <w:p w14:paraId="19214684" w14:textId="77777777" w:rsidR="00B82826" w:rsidRPr="00F01808" w:rsidRDefault="00B82826"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IIA-IIB stage/0-1stage</w:t>
            </w:r>
          </w:p>
        </w:tc>
        <w:tc>
          <w:tcPr>
            <w:tcW w:w="2268" w:type="dxa"/>
            <w:vAlign w:val="center"/>
          </w:tcPr>
          <w:p w14:paraId="2C9AF33F"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1.209(0.287-5.095)</w:t>
            </w:r>
          </w:p>
        </w:tc>
        <w:tc>
          <w:tcPr>
            <w:tcW w:w="1301" w:type="dxa"/>
            <w:vAlign w:val="center"/>
          </w:tcPr>
          <w:p w14:paraId="4F7281B1"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0.067</w:t>
            </w:r>
          </w:p>
        </w:tc>
        <w:tc>
          <w:tcPr>
            <w:tcW w:w="1301" w:type="dxa"/>
            <w:vAlign w:val="center"/>
          </w:tcPr>
          <w:p w14:paraId="76E639EA"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0.796</w:t>
            </w:r>
          </w:p>
        </w:tc>
      </w:tr>
      <w:tr w:rsidR="00EF519D" w:rsidRPr="00F01808" w14:paraId="19678B96" w14:textId="77777777" w:rsidTr="00DC4063">
        <w:tc>
          <w:tcPr>
            <w:tcW w:w="3652" w:type="dxa"/>
            <w:vAlign w:val="center"/>
          </w:tcPr>
          <w:p w14:paraId="77C658EA" w14:textId="77777777" w:rsidR="00B82826" w:rsidRPr="00F01808" w:rsidRDefault="00B82826"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IIIA-IIIB stage/0-1 stage</w:t>
            </w:r>
          </w:p>
        </w:tc>
        <w:tc>
          <w:tcPr>
            <w:tcW w:w="2268" w:type="dxa"/>
            <w:vAlign w:val="center"/>
          </w:tcPr>
          <w:p w14:paraId="0F4DF489"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3.401(1.033-11.202)</w:t>
            </w:r>
          </w:p>
        </w:tc>
        <w:tc>
          <w:tcPr>
            <w:tcW w:w="1301" w:type="dxa"/>
            <w:vAlign w:val="center"/>
          </w:tcPr>
          <w:p w14:paraId="3CAAD20F"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4.051</w:t>
            </w:r>
          </w:p>
        </w:tc>
        <w:tc>
          <w:tcPr>
            <w:tcW w:w="1301" w:type="dxa"/>
            <w:vAlign w:val="center"/>
          </w:tcPr>
          <w:p w14:paraId="00495C53"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0.044</w:t>
            </w:r>
          </w:p>
        </w:tc>
      </w:tr>
      <w:tr w:rsidR="00EF519D" w:rsidRPr="00F01808" w14:paraId="1E8CB99D" w14:textId="77777777" w:rsidTr="00DC4063">
        <w:tc>
          <w:tcPr>
            <w:tcW w:w="3652" w:type="dxa"/>
            <w:vAlign w:val="center"/>
          </w:tcPr>
          <w:p w14:paraId="3462AC25" w14:textId="77777777" w:rsidR="00B82826" w:rsidRPr="00F01808" w:rsidRDefault="00B82826"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IVA -IVB stage/0-1 stage</w:t>
            </w:r>
          </w:p>
        </w:tc>
        <w:tc>
          <w:tcPr>
            <w:tcW w:w="2268" w:type="dxa"/>
            <w:vAlign w:val="center"/>
          </w:tcPr>
          <w:p w14:paraId="4872E78E"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4.014(1.142-14.107)</w:t>
            </w:r>
          </w:p>
        </w:tc>
        <w:tc>
          <w:tcPr>
            <w:tcW w:w="1301" w:type="dxa"/>
            <w:vAlign w:val="center"/>
          </w:tcPr>
          <w:p w14:paraId="7B2A1603"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4.696</w:t>
            </w:r>
          </w:p>
        </w:tc>
        <w:tc>
          <w:tcPr>
            <w:tcW w:w="1301" w:type="dxa"/>
            <w:vAlign w:val="center"/>
          </w:tcPr>
          <w:p w14:paraId="189B72B8"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0.030</w:t>
            </w:r>
          </w:p>
        </w:tc>
      </w:tr>
      <w:tr w:rsidR="00EF519D" w:rsidRPr="00F01808" w14:paraId="325BD152" w14:textId="77777777" w:rsidTr="00DC4063">
        <w:tc>
          <w:tcPr>
            <w:tcW w:w="3652" w:type="dxa"/>
            <w:vAlign w:val="center"/>
          </w:tcPr>
          <w:p w14:paraId="17B97B6D"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FAR</w:t>
            </w:r>
          </w:p>
        </w:tc>
        <w:tc>
          <w:tcPr>
            <w:tcW w:w="2268" w:type="dxa"/>
            <w:vAlign w:val="center"/>
          </w:tcPr>
          <w:p w14:paraId="41C0D1B3"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2.813(</w:t>
            </w:r>
            <w:bookmarkStart w:id="193" w:name="_Hlk501204925"/>
            <w:r w:rsidRPr="00F01808">
              <w:rPr>
                <w:rFonts w:ascii="Book Antiqua" w:hAnsi="Book Antiqua" w:cs="Times New Roman"/>
                <w:sz w:val="24"/>
                <w:szCs w:val="24"/>
              </w:rPr>
              <w:t>1.765-</w:t>
            </w:r>
            <w:bookmarkEnd w:id="193"/>
            <w:r w:rsidRPr="00F01808">
              <w:rPr>
                <w:rFonts w:ascii="Book Antiqua" w:hAnsi="Book Antiqua" w:cs="Times New Roman"/>
                <w:sz w:val="24"/>
                <w:szCs w:val="24"/>
              </w:rPr>
              <w:t>4.484)</w:t>
            </w:r>
          </w:p>
        </w:tc>
        <w:tc>
          <w:tcPr>
            <w:tcW w:w="1301" w:type="dxa"/>
            <w:vAlign w:val="center"/>
          </w:tcPr>
          <w:p w14:paraId="1D399659"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45499166" w14:textId="65E6A593" w:rsidR="00B82826" w:rsidRPr="00F01808" w:rsidRDefault="003939CD" w:rsidP="009A188A">
            <w:pPr>
              <w:snapToGrid w:val="0"/>
              <w:spacing w:line="360" w:lineRule="auto"/>
              <w:rPr>
                <w:rFonts w:ascii="Book Antiqua" w:hAnsi="Book Antiqua" w:cs="Times New Roman"/>
                <w:sz w:val="24"/>
                <w:szCs w:val="24"/>
              </w:rPr>
            </w:pPr>
            <w:r>
              <w:rPr>
                <w:rFonts w:ascii="Book Antiqua" w:hAnsi="Book Antiqua" w:cs="Times New Roman"/>
                <w:sz w:val="24"/>
                <w:szCs w:val="24"/>
              </w:rPr>
              <w:t>&lt;</w:t>
            </w:r>
            <w:r>
              <w:rPr>
                <w:rFonts w:ascii="Book Antiqua" w:hAnsi="Book Antiqua" w:cs="Times New Roman" w:hint="eastAsia"/>
                <w:sz w:val="24"/>
                <w:szCs w:val="24"/>
              </w:rPr>
              <w:t xml:space="preserve"> </w:t>
            </w:r>
            <w:r w:rsidR="00B82826" w:rsidRPr="00F01808">
              <w:rPr>
                <w:rFonts w:ascii="Book Antiqua" w:hAnsi="Book Antiqua" w:cs="Times New Roman"/>
                <w:sz w:val="24"/>
                <w:szCs w:val="24"/>
              </w:rPr>
              <w:t>0.001</w:t>
            </w:r>
          </w:p>
        </w:tc>
      </w:tr>
      <w:tr w:rsidR="00EF519D" w:rsidRPr="00F01808" w14:paraId="3B476F1A" w14:textId="77777777" w:rsidTr="00DC4063">
        <w:tc>
          <w:tcPr>
            <w:tcW w:w="3652" w:type="dxa"/>
            <w:vAlign w:val="center"/>
          </w:tcPr>
          <w:p w14:paraId="0779F369" w14:textId="03407051" w:rsidR="00B82826" w:rsidRPr="00F01808" w:rsidRDefault="00B82826"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0.08</w:t>
            </w:r>
          </w:p>
        </w:tc>
        <w:tc>
          <w:tcPr>
            <w:tcW w:w="2268" w:type="dxa"/>
            <w:vAlign w:val="center"/>
          </w:tcPr>
          <w:p w14:paraId="6C7BB498"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60CC26EC"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12FE27BE" w14:textId="77777777" w:rsidR="00B82826" w:rsidRPr="00F01808" w:rsidRDefault="00B82826" w:rsidP="009A188A">
            <w:pPr>
              <w:snapToGrid w:val="0"/>
              <w:spacing w:line="360" w:lineRule="auto"/>
              <w:rPr>
                <w:rFonts w:ascii="Book Antiqua" w:hAnsi="Book Antiqua" w:cs="Times New Roman"/>
                <w:sz w:val="24"/>
                <w:szCs w:val="24"/>
              </w:rPr>
            </w:pPr>
          </w:p>
        </w:tc>
      </w:tr>
      <w:tr w:rsidR="00EF519D" w:rsidRPr="00F01808" w14:paraId="317E4A09" w14:textId="77777777" w:rsidTr="00DC4063">
        <w:tc>
          <w:tcPr>
            <w:tcW w:w="3652" w:type="dxa"/>
            <w:vAlign w:val="center"/>
          </w:tcPr>
          <w:p w14:paraId="3E7E126F" w14:textId="1F0C87C0" w:rsidR="00B82826" w:rsidRPr="00F01808" w:rsidRDefault="008A2039"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B82826" w:rsidRPr="00F01808">
              <w:rPr>
                <w:rFonts w:ascii="Book Antiqua" w:hAnsi="Book Antiqua" w:cs="Times New Roman"/>
                <w:sz w:val="24"/>
                <w:szCs w:val="24"/>
              </w:rPr>
              <w:t>0.08</w:t>
            </w:r>
          </w:p>
        </w:tc>
        <w:tc>
          <w:tcPr>
            <w:tcW w:w="2268" w:type="dxa"/>
            <w:vAlign w:val="center"/>
          </w:tcPr>
          <w:p w14:paraId="05960BF0"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6854A0F8"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11B03F6F" w14:textId="77777777" w:rsidR="00B82826" w:rsidRPr="00F01808" w:rsidRDefault="00B82826" w:rsidP="009A188A">
            <w:pPr>
              <w:snapToGrid w:val="0"/>
              <w:spacing w:line="360" w:lineRule="auto"/>
              <w:rPr>
                <w:rFonts w:ascii="Book Antiqua" w:hAnsi="Book Antiqua" w:cs="Times New Roman"/>
                <w:sz w:val="24"/>
                <w:szCs w:val="24"/>
              </w:rPr>
            </w:pPr>
          </w:p>
        </w:tc>
      </w:tr>
      <w:tr w:rsidR="00EF519D" w:rsidRPr="00F01808" w14:paraId="15233346" w14:textId="77777777" w:rsidTr="00DC4063">
        <w:tc>
          <w:tcPr>
            <w:tcW w:w="3652" w:type="dxa"/>
            <w:vAlign w:val="center"/>
          </w:tcPr>
          <w:p w14:paraId="54EB0466"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Albumin levels (g/L)</w:t>
            </w:r>
          </w:p>
        </w:tc>
        <w:tc>
          <w:tcPr>
            <w:tcW w:w="2268" w:type="dxa"/>
            <w:vAlign w:val="center"/>
          </w:tcPr>
          <w:p w14:paraId="5714A1AF"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0.595(</w:t>
            </w:r>
            <w:bookmarkStart w:id="194" w:name="_Hlk501205126"/>
            <w:r w:rsidRPr="00F01808">
              <w:rPr>
                <w:rFonts w:ascii="Book Antiqua" w:hAnsi="Book Antiqua" w:cs="Times New Roman"/>
                <w:sz w:val="24"/>
                <w:szCs w:val="24"/>
              </w:rPr>
              <w:t>0.385-</w:t>
            </w:r>
            <w:bookmarkEnd w:id="194"/>
            <w:r w:rsidRPr="00F01808">
              <w:rPr>
                <w:rFonts w:ascii="Book Antiqua" w:hAnsi="Book Antiqua" w:cs="Times New Roman"/>
                <w:sz w:val="24"/>
                <w:szCs w:val="24"/>
              </w:rPr>
              <w:t>0.921)</w:t>
            </w:r>
          </w:p>
        </w:tc>
        <w:tc>
          <w:tcPr>
            <w:tcW w:w="1301" w:type="dxa"/>
            <w:vAlign w:val="center"/>
          </w:tcPr>
          <w:p w14:paraId="4D8B8E3D"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7DDCA7ED" w14:textId="77777777" w:rsidR="00B82826" w:rsidRPr="00F01808" w:rsidRDefault="00B82826"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0.020</w:t>
            </w:r>
          </w:p>
        </w:tc>
      </w:tr>
      <w:tr w:rsidR="00EF519D" w:rsidRPr="00F01808" w14:paraId="799F41A4" w14:textId="77777777" w:rsidTr="00DC4063">
        <w:tc>
          <w:tcPr>
            <w:tcW w:w="3652" w:type="dxa"/>
            <w:vAlign w:val="center"/>
          </w:tcPr>
          <w:p w14:paraId="0272C7CB" w14:textId="51781227" w:rsidR="00B82826" w:rsidRPr="00F01808" w:rsidRDefault="00B82826" w:rsidP="009A188A">
            <w:pPr>
              <w:snapToGrid w:val="0"/>
              <w:spacing w:line="360" w:lineRule="auto"/>
              <w:ind w:firstLineChars="200" w:firstLine="480"/>
              <w:rPr>
                <w:rFonts w:ascii="Book Antiqua" w:hAnsi="Book Antiqua" w:cs="Times New Roman"/>
                <w:sz w:val="24"/>
                <w:szCs w:val="24"/>
              </w:rPr>
            </w:pPr>
            <w:r w:rsidRPr="00F01808">
              <w:rPr>
                <w:rFonts w:ascii="Book Antiqua" w:hAnsi="Book Antiqua" w:cs="Times New Roman"/>
                <w:sz w:val="24"/>
                <w:szCs w:val="24"/>
              </w:rPr>
              <w:t>≤</w:t>
            </w:r>
            <w:r w:rsidR="00E66E0C">
              <w:rPr>
                <w:rFonts w:ascii="Book Antiqua" w:hAnsi="Book Antiqua" w:cs="Times New Roman" w:hint="eastAsia"/>
                <w:sz w:val="24"/>
                <w:szCs w:val="24"/>
              </w:rPr>
              <w:t xml:space="preserve"> </w:t>
            </w:r>
            <w:r w:rsidRPr="00F01808">
              <w:rPr>
                <w:rFonts w:ascii="Book Antiqua" w:hAnsi="Book Antiqua" w:cs="Times New Roman"/>
                <w:sz w:val="24"/>
                <w:szCs w:val="24"/>
              </w:rPr>
              <w:t>40.5</w:t>
            </w:r>
          </w:p>
        </w:tc>
        <w:tc>
          <w:tcPr>
            <w:tcW w:w="2268" w:type="dxa"/>
            <w:vAlign w:val="center"/>
          </w:tcPr>
          <w:p w14:paraId="0867758A"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0414EADB"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3182951D" w14:textId="77777777" w:rsidR="00B82826" w:rsidRPr="00F01808" w:rsidRDefault="00B82826" w:rsidP="009A188A">
            <w:pPr>
              <w:snapToGrid w:val="0"/>
              <w:spacing w:line="360" w:lineRule="auto"/>
              <w:rPr>
                <w:rFonts w:ascii="Book Antiqua" w:hAnsi="Book Antiqua" w:cs="Times New Roman"/>
                <w:sz w:val="24"/>
                <w:szCs w:val="24"/>
              </w:rPr>
            </w:pPr>
          </w:p>
        </w:tc>
      </w:tr>
      <w:tr w:rsidR="00EF519D" w:rsidRPr="00F01808" w14:paraId="45EB91F4" w14:textId="77777777" w:rsidTr="00DC4063">
        <w:tc>
          <w:tcPr>
            <w:tcW w:w="3652" w:type="dxa"/>
            <w:vAlign w:val="center"/>
          </w:tcPr>
          <w:p w14:paraId="6DA62E28" w14:textId="29545CA2" w:rsidR="00B82826" w:rsidRPr="00F01808" w:rsidRDefault="008A2039" w:rsidP="009A188A">
            <w:pPr>
              <w:snapToGrid w:val="0"/>
              <w:spacing w:line="360" w:lineRule="auto"/>
              <w:ind w:firstLineChars="200" w:firstLine="480"/>
              <w:rPr>
                <w:rFonts w:ascii="Book Antiqua" w:hAnsi="Book Antiqua" w:cs="Times New Roman"/>
                <w:sz w:val="24"/>
                <w:szCs w:val="24"/>
              </w:rPr>
            </w:pPr>
            <w:r>
              <w:rPr>
                <w:rFonts w:ascii="Book Antiqua" w:hAnsi="Book Antiqua" w:cs="Times New Roman"/>
                <w:sz w:val="24"/>
                <w:szCs w:val="24"/>
              </w:rPr>
              <w:t>&gt;</w:t>
            </w:r>
            <w:r>
              <w:rPr>
                <w:rFonts w:ascii="Book Antiqua" w:hAnsi="Book Antiqua" w:cs="Times New Roman" w:hint="eastAsia"/>
                <w:sz w:val="24"/>
                <w:szCs w:val="24"/>
              </w:rPr>
              <w:t xml:space="preserve"> </w:t>
            </w:r>
            <w:r w:rsidR="00B82826" w:rsidRPr="00F01808">
              <w:rPr>
                <w:rFonts w:ascii="Book Antiqua" w:hAnsi="Book Antiqua" w:cs="Times New Roman"/>
                <w:sz w:val="24"/>
                <w:szCs w:val="24"/>
              </w:rPr>
              <w:t>40.5</w:t>
            </w:r>
          </w:p>
        </w:tc>
        <w:tc>
          <w:tcPr>
            <w:tcW w:w="2268" w:type="dxa"/>
            <w:vAlign w:val="center"/>
          </w:tcPr>
          <w:p w14:paraId="1B459EDB"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58EC07CE" w14:textId="77777777" w:rsidR="00B82826" w:rsidRPr="00F01808" w:rsidRDefault="00B82826" w:rsidP="009A188A">
            <w:pPr>
              <w:snapToGrid w:val="0"/>
              <w:spacing w:line="360" w:lineRule="auto"/>
              <w:rPr>
                <w:rFonts w:ascii="Book Antiqua" w:hAnsi="Book Antiqua" w:cs="Times New Roman"/>
                <w:sz w:val="24"/>
                <w:szCs w:val="24"/>
              </w:rPr>
            </w:pPr>
          </w:p>
        </w:tc>
        <w:tc>
          <w:tcPr>
            <w:tcW w:w="1301" w:type="dxa"/>
            <w:vAlign w:val="center"/>
          </w:tcPr>
          <w:p w14:paraId="71F45847" w14:textId="77777777" w:rsidR="00B82826" w:rsidRPr="00F01808" w:rsidRDefault="00B82826" w:rsidP="009A188A">
            <w:pPr>
              <w:snapToGrid w:val="0"/>
              <w:spacing w:line="360" w:lineRule="auto"/>
              <w:rPr>
                <w:rFonts w:ascii="Book Antiqua" w:hAnsi="Book Antiqua" w:cs="Times New Roman"/>
                <w:sz w:val="24"/>
                <w:szCs w:val="24"/>
              </w:rPr>
            </w:pPr>
          </w:p>
        </w:tc>
      </w:tr>
    </w:tbl>
    <w:p w14:paraId="13ED09BF" w14:textId="29253992" w:rsidR="00BE16B3" w:rsidRPr="00F01808" w:rsidRDefault="00BE16B3" w:rsidP="009A188A">
      <w:pPr>
        <w:snapToGrid w:val="0"/>
        <w:spacing w:line="360" w:lineRule="auto"/>
        <w:rPr>
          <w:rFonts w:ascii="Book Antiqua" w:hAnsi="Book Antiqua" w:cs="Times New Roman"/>
          <w:sz w:val="24"/>
          <w:szCs w:val="24"/>
        </w:rPr>
      </w:pPr>
      <w:r w:rsidRPr="00F01808">
        <w:rPr>
          <w:rFonts w:ascii="Book Antiqua" w:hAnsi="Book Antiqua" w:cs="Times New Roman"/>
          <w:sz w:val="24"/>
          <w:szCs w:val="24"/>
        </w:rPr>
        <w:t xml:space="preserve">FAR: </w:t>
      </w:r>
      <w:r w:rsidRPr="00E66E0C">
        <w:rPr>
          <w:rFonts w:ascii="Book Antiqua" w:hAnsi="Book Antiqua" w:cs="Times New Roman"/>
          <w:caps/>
          <w:sz w:val="24"/>
          <w:szCs w:val="24"/>
        </w:rPr>
        <w:t>f</w:t>
      </w:r>
      <w:r w:rsidRPr="00F01808">
        <w:rPr>
          <w:rFonts w:ascii="Book Antiqua" w:hAnsi="Book Antiqua" w:cs="Times New Roman"/>
          <w:sz w:val="24"/>
          <w:szCs w:val="24"/>
        </w:rPr>
        <w:t xml:space="preserve">ibrinogen to albumin ratio; HR: </w:t>
      </w:r>
      <w:r w:rsidRPr="00E66E0C">
        <w:rPr>
          <w:rFonts w:ascii="Book Antiqua" w:hAnsi="Book Antiqua" w:cs="Times New Roman"/>
          <w:caps/>
          <w:sz w:val="24"/>
          <w:szCs w:val="24"/>
        </w:rPr>
        <w:t>h</w:t>
      </w:r>
      <w:r w:rsidRPr="00F01808">
        <w:rPr>
          <w:rFonts w:ascii="Book Antiqua" w:hAnsi="Book Antiqua" w:cs="Times New Roman"/>
          <w:sz w:val="24"/>
          <w:szCs w:val="24"/>
        </w:rPr>
        <w:t xml:space="preserve">azard ratio; CI: </w:t>
      </w:r>
      <w:r w:rsidRPr="00E66E0C">
        <w:rPr>
          <w:rFonts w:ascii="Book Antiqua" w:hAnsi="Book Antiqua" w:cs="Times New Roman"/>
          <w:caps/>
          <w:sz w:val="24"/>
          <w:szCs w:val="24"/>
        </w:rPr>
        <w:t>c</w:t>
      </w:r>
      <w:r w:rsidRPr="00F01808">
        <w:rPr>
          <w:rFonts w:ascii="Book Antiqua" w:hAnsi="Book Antiqua" w:cs="Times New Roman"/>
          <w:sz w:val="24"/>
          <w:szCs w:val="24"/>
        </w:rPr>
        <w:t>onfidence interval.</w:t>
      </w:r>
    </w:p>
    <w:p w14:paraId="22DBE296" w14:textId="77777777" w:rsidR="00BE16B3" w:rsidRPr="00E846F4" w:rsidRDefault="00BE16B3" w:rsidP="00E846F4">
      <w:pPr>
        <w:snapToGrid w:val="0"/>
        <w:spacing w:line="360" w:lineRule="auto"/>
        <w:rPr>
          <w:rFonts w:ascii="Book Antiqua" w:hAnsi="Book Antiqua" w:cs="Times New Roman"/>
          <w:sz w:val="24"/>
          <w:szCs w:val="24"/>
        </w:rPr>
      </w:pPr>
    </w:p>
    <w:sectPr w:rsidR="00BE16B3" w:rsidRPr="00E846F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36109" w16cid:durableId="1ECA1565"/>
  <w16cid:commentId w16cid:paraId="3BE4F16E" w16cid:durableId="1ECA1566"/>
  <w16cid:commentId w16cid:paraId="10492F6C" w16cid:durableId="1ECD639C"/>
  <w16cid:commentId w16cid:paraId="3C80EBF9" w16cid:durableId="1ECA1567"/>
  <w16cid:commentId w16cid:paraId="35730E25" w16cid:durableId="1ECF9EB1"/>
  <w16cid:commentId w16cid:paraId="2FB1B0C9" w16cid:durableId="1ECA1568"/>
  <w16cid:commentId w16cid:paraId="50761E0D" w16cid:durableId="1ECA6C5B"/>
  <w16cid:commentId w16cid:paraId="3E8755D7" w16cid:durableId="1ECA1569"/>
  <w16cid:commentId w16cid:paraId="68F4F26B" w16cid:durableId="1ECA156A"/>
  <w16cid:commentId w16cid:paraId="1804E07E" w16cid:durableId="1ECA156B"/>
  <w16cid:commentId w16cid:paraId="0E2511A6" w16cid:durableId="1ECA156C"/>
  <w16cid:commentId w16cid:paraId="3F22D8E8" w16cid:durableId="1ECA156D"/>
  <w16cid:commentId w16cid:paraId="30A1DF02" w16cid:durableId="1ECA156E"/>
  <w16cid:commentId w16cid:paraId="025B5EF3" w16cid:durableId="1ECD29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37519" w14:textId="77777777" w:rsidR="001B25C6" w:rsidRDefault="001B25C6" w:rsidP="004F7D33">
      <w:r>
        <w:separator/>
      </w:r>
    </w:p>
  </w:endnote>
  <w:endnote w:type="continuationSeparator" w:id="0">
    <w:p w14:paraId="1B66B99A" w14:textId="77777777" w:rsidR="001B25C6" w:rsidRDefault="001B25C6" w:rsidP="004F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D677" w14:textId="77777777" w:rsidR="001B25C6" w:rsidRDefault="001B25C6" w:rsidP="004F7D33">
      <w:r>
        <w:separator/>
      </w:r>
    </w:p>
  </w:footnote>
  <w:footnote w:type="continuationSeparator" w:id="0">
    <w:p w14:paraId="79AEEC78" w14:textId="77777777" w:rsidR="001B25C6" w:rsidRDefault="001B25C6" w:rsidP="004F7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77E03EF-FB0B-49E9-ADE6-F2B68C6E0AFD}" w:val=" ADDIN NE.Ref.{077E03EF-FB0B-49E9-ADE6-F2B68C6E0AFD}&lt;Citation&gt;&lt;Group&gt;&lt;References&gt;&lt;Item&gt;&lt;ID&gt;590&lt;/ID&gt;&lt;UID&gt;{6535F3DC-AB23-47F7-92C5-77AB621BC489}&lt;/UID&gt;&lt;Title&gt;Prognostic Influence of Preoperative Fibrinogen to Albumin Ratio for Breast Cancer&lt;/Title&gt;&lt;Template&gt;Journal Article&lt;/Template&gt;&lt;Star&gt;0&lt;/Star&gt;&lt;Tag&gt;0&lt;/Tag&gt;&lt;Author&gt;Hwang, K T; Chung, J K; Roh, E Y; Kim, J; Oh, S; Kim, Y A; Rhu, J; Kim, S&lt;/Author&gt;&lt;Year&gt;2017&lt;/Year&gt;&lt;Details&gt;&lt;_accession_num&gt;28970851&lt;/_accession_num&gt;&lt;_author_adr&gt;Department of Surgery, Seoul National University Boramae Medical Center, Seoul, Korea.; Department of Surgery, Seoul National University Boramae Medical Center, Seoul, Korea.; Department of Laboratory Medicine, Seoul National University Boramae Medical Center, Seoul, Korea.; Department of Surgery, Seoul National University Boramae Medical Center, Seoul, Korea.; Department of Biostatistics, Seoul National University Boramae Medical Center, Seoul, Korea.; Department of Pathology, Seoul National University Boramae Medical Center, Seoul, Korea.; Department of Surgery, Seoul National University Boramae Medical Center, Seoul, Korea.; Department of Radiation Oncology, Seoul National University Boramae Medical Center, Seoul, Korea.&lt;/_author_adr&gt;&lt;_date_display&gt;2017 Sep&lt;/_date_display&gt;&lt;_date&gt;2017-09-01&lt;/_date&gt;&lt;_doi&gt;10.4048/jbc.2017.20.3.254&lt;/_doi&gt;&lt;_isbn&gt;1738-6756 (Print); 1738-6756 (Linking)&lt;/_isbn&gt;&lt;_issue&gt;3&lt;/_issue&gt;&lt;_journal&gt;J Breast Cancer&lt;/_journal&gt;&lt;_keywords&gt;Breast neoplasms; Fibrinogen; Prognosis; Serum albumin; Survival analysis&lt;/_keywords&gt;&lt;_language&gt;eng&lt;/_language&gt;&lt;_pages&gt;254-263&lt;/_pages&gt;&lt;_tertiary_title&gt;Journal of breast cancer&lt;/_tertiary_title&gt;&lt;_type_work&gt;Journal Article&lt;/_type_work&gt;&lt;_url&gt;http://www.ncbi.nlm.nih.gov/entrez/query.fcgi?cmd=Retrieve&amp;amp;db=pubmed&amp;amp;dopt=Abstract&amp;amp;list_uids=28970851&amp;amp;query_hl=1&lt;/_url&gt;&lt;_volume&gt;20&lt;/_volume&gt;&lt;_created&gt;62108634&lt;/_created&gt;&lt;_modified&gt;62108634&lt;/_modified&gt;&lt;_db_updated&gt;PubMed&lt;/_db_updated&gt;&lt;_impact_factor&gt;   2.204&lt;/_impact_factor&gt;&lt;_collection_scope&gt;SCIE;&lt;/_collection_scope&gt;&lt;/Details&gt;&lt;Extra&gt;&lt;DBUID&gt;{F96A950B-833F-4880-A151-76DA2D6A2879}&lt;/DBUID&gt;&lt;/Extra&gt;&lt;/Item&gt;&lt;/References&gt;&lt;/Group&gt;&lt;/Citation&gt;_x000a_"/>
    <w:docVar w:name="NE.Ref{0E8EA3F2-3BA3-47F2-89E4-4DCE7913F2ED}" w:val=" ADDIN NE.Ref.{0E8EA3F2-3BA3-47F2-89E4-4DCE7913F2ED}&lt;Citation&gt;&lt;Group&gt;&lt;References&gt;&lt;Item&gt;&lt;ID&gt;593&lt;/ID&gt;&lt;UID&gt;{CD6A141E-3159-4B4B-A780-E40685E98292}&lt;/UID&gt;&lt;Title&gt;Prognostic Influence of Preoperative Fibrinogen to Albumin Ratio for Breast Cancer&lt;/Title&gt;&lt;Template&gt;Journal Article&lt;/Template&gt;&lt;Star&gt;0&lt;/Star&gt;&lt;Tag&gt;0&lt;/Tag&gt;&lt;Author&gt;Hwang, K T; Chung, J K; Roh, E Y; Kim, J; Oh, S; Kim, Y A; Rhu, J; Kim, S&lt;/Author&gt;&lt;Year&gt;2017&lt;/Year&gt;&lt;Details&gt;&lt;_accession_num&gt;28970851&lt;/_accession_num&gt;&lt;_author_adr&gt;Department of Surgery, Seoul National University Boramae Medical Center, Seoul, Korea.; Department of Surgery, Seoul National University Boramae Medical Center, Seoul, Korea.; Department of Laboratory Medicine, Seoul National University Boramae Medical Center, Seoul, Korea.; Department of Surgery, Seoul National University Boramae Medical Center, Seoul, Korea.; Department of Biostatistics, Seoul National University Boramae Medical Center, Seoul, Korea.; Department of Pathology, Seoul National University Boramae Medical Center, Seoul, Korea.; Department of Surgery, Seoul National University Boramae Medical Center, Seoul, Korea.; Department of Radiation Oncology, Seoul National University Boramae Medical Center, Seoul, Korea.&lt;/_author_adr&gt;&lt;_date_display&gt;2017 Sep&lt;/_date_display&gt;&lt;_date&gt;2017-09-01&lt;/_date&gt;&lt;_doi&gt;10.4048/jbc.2017.20.3.254&lt;/_doi&gt;&lt;_isbn&gt;1738-6756 (Print); 1738-6756 (Linking)&lt;/_isbn&gt;&lt;_issue&gt;3&lt;/_issue&gt;&lt;_journal&gt;J Breast Cancer&lt;/_journal&gt;&lt;_keywords&gt;Breast neoplasms; Fibrinogen; Prognosis; Serum albumin; Survival analysis&lt;/_keywords&gt;&lt;_language&gt;eng&lt;/_language&gt;&lt;_pages&gt;254-263&lt;/_pages&gt;&lt;_tertiary_title&gt;Journal of breast cancer&lt;/_tertiary_title&gt;&lt;_type_work&gt;Journal Article&lt;/_type_work&gt;&lt;_url&gt;http://www.ncbi.nlm.nih.gov/entrez/query.fcgi?cmd=Retrieve&amp;amp;db=pubmed&amp;amp;dopt=Abstract&amp;amp;list_uids=28970851&amp;amp;query_hl=1&lt;/_url&gt;&lt;_volume&gt;20&lt;/_volume&gt;&lt;_created&gt;62108641&lt;/_created&gt;&lt;_modified&gt;62108641&lt;/_modified&gt;&lt;_db_updated&gt;PubMed&lt;/_db_updated&gt;&lt;_impact_factor&gt;   2.204&lt;/_impact_factor&gt;&lt;_collection_scope&gt;SCIE;&lt;/_collection_scope&gt;&lt;/Details&gt;&lt;Extra&gt;&lt;DBUID&gt;{F96A950B-833F-4880-A151-76DA2D6A2879}&lt;/DBUID&gt;&lt;/Extra&gt;&lt;/Item&gt;&lt;/References&gt;&lt;/Group&gt;&lt;Group&gt;&lt;References&gt;&lt;Item&gt;&lt;ID&gt;594&lt;/ID&gt;&lt;UID&gt;{351A8F7F-65D5-4E61-B0FE-9DE3EE06D793}&lt;/UID&gt;&lt;Title&gt;A novel blood tool of cancer prognosis in esophageal squamous cell carcinoma: the Fibrinogen/Albumin Ratio&lt;/Title&gt;&lt;Template&gt;Journal Article&lt;/Template&gt;&lt;Star&gt;0&lt;/Star&gt;&lt;Tag&gt;0&lt;/Tag&gt;&lt;Author&gt;Tan, Z; Zhang, M; Han, Q; Wen, J; Luo, K; Lin, P; Zhang, L; Yang, H; Fu, J&lt;/Author&gt;&lt;Year&gt;2017&lt;/Year&gt;&lt;Details&gt;&lt;_accession_num&gt;28529615&lt;/_accession_num&gt;&lt;_author_adr&gt;State Key Laboratory of Oncology in South China, Collaborative Innovation Center  for Cancer Medicine.; Department of Thoracic Surgery, Sun Yat-sen University Cancer Center, 651 Dongfeng Road East, Guangzhou, China.; Guangdong Esophageal Cancer Institute, Guangzhou, China.; Department of Ultrasound, The third affiliated hospital, SunYat-senUniversity,600 Tianhe Road, Guangzhou, China.; Department of Thoracic Surgery, The fifth affiliated hospital, SunYat-senUniversity, Zhuhai,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lt;/_author_adr&gt;&lt;_date_display&gt;2017&lt;/_date_display&gt;&lt;_date&gt;2017-01-20&lt;/_date&gt;&lt;_doi&gt;10.7150/jca.16491&lt;/_doi&gt;&lt;_isbn&gt;1837-9664 (Print); 1837-9664 (Linking)&lt;/_isbn&gt;&lt;_issue&gt;6&lt;/_issue&gt;&lt;_journal&gt;J Cancer&lt;/_journal&gt;&lt;_keywords&gt;albumin; blood tool; esophageal squamous cell carcinoma; fibrinogen&lt;/_keywords&gt;&lt;_language&gt;eng&lt;/_language&gt;&lt;_pages&gt;1025-1029&lt;/_pages&gt;&lt;_tertiary_title&gt;Journal of Cancer&lt;/_tertiary_title&gt;&lt;_type_work&gt;Journal Article&lt;/_type_work&gt;&lt;_url&gt;http://www.ncbi.nlm.nih.gov/entrez/query.fcgi?cmd=Retrieve&amp;amp;db=pubmed&amp;amp;dopt=Abstract&amp;amp;list_uids=28529615&amp;amp;query_hl=1&lt;/_url&gt;&lt;_volume&gt;8&lt;/_volume&gt;&lt;_created&gt;62108642&lt;/_created&gt;&lt;_modified&gt;62108642&lt;/_modified&gt;&lt;_db_updated&gt;PubMed&lt;/_db_updated&gt;&lt;_impact_factor&gt;   2.916&lt;/_impact_factor&gt;&lt;_collection_scope&gt;SCIE;&lt;/_collection_scope&gt;&lt;/Details&gt;&lt;Extra&gt;&lt;DBUID&gt;{F96A950B-833F-4880-A151-76DA2D6A2879}&lt;/DBUID&gt;&lt;/Extra&gt;&lt;/Item&gt;&lt;/References&gt;&lt;/Group&gt;&lt;/Citation&gt;_x000a_"/>
    <w:docVar w:name="NE.Ref{0F52B79F-E3F4-493C-987E-5F4ADABA6530}" w:val=" ADDIN NE.Ref.{0F52B79F-E3F4-493C-987E-5F4ADABA6530}&lt;Citation&gt;&lt;Group&gt;&lt;References&gt;&lt;Item&gt;&lt;ID&gt;593&lt;/ID&gt;&lt;UID&gt;{CD6A141E-3159-4B4B-A780-E40685E98292}&lt;/UID&gt;&lt;Title&gt;Prognostic Influence of Preoperative Fibrinogen to Albumin Ratio for Breast Cancer&lt;/Title&gt;&lt;Template&gt;Journal Article&lt;/Template&gt;&lt;Star&gt;0&lt;/Star&gt;&lt;Tag&gt;0&lt;/Tag&gt;&lt;Author&gt;Hwang, K T; Chung, J K; Roh, E Y; Kim, J; Oh, S; Kim, Y A; Rhu, J; Kim, S&lt;/Author&gt;&lt;Year&gt;2017&lt;/Year&gt;&lt;Details&gt;&lt;_accession_num&gt;28970851&lt;/_accession_num&gt;&lt;_author_adr&gt;Department of Surgery, Seoul National University Boramae Medical Center, Seoul, Korea.; Department of Surgery, Seoul National University Boramae Medical Center, Seoul, Korea.; Department of Laboratory Medicine, Seoul National University Boramae Medical Center, Seoul, Korea.; Department of Surgery, Seoul National University Boramae Medical Center, Seoul, Korea.; Department of Biostatistics, Seoul National University Boramae Medical Center, Seoul, Korea.; Department of Pathology, Seoul National University Boramae Medical Center, Seoul, Korea.; Department of Surgery, Seoul National University Boramae Medical Center, Seoul, Korea.; Department of Radiation Oncology, Seoul National University Boramae Medical Center, Seoul, Korea.&lt;/_author_adr&gt;&lt;_date_display&gt;2017 Sep&lt;/_date_display&gt;&lt;_date&gt;2017-09-01&lt;/_date&gt;&lt;_doi&gt;10.4048/jbc.2017.20.3.254&lt;/_doi&gt;&lt;_isbn&gt;1738-6756 (Print); 1738-6756 (Linking)&lt;/_isbn&gt;&lt;_issue&gt;3&lt;/_issue&gt;&lt;_journal&gt;J Breast Cancer&lt;/_journal&gt;&lt;_keywords&gt;Breast neoplasms; Fibrinogen; Prognosis; Serum albumin; Survival analysis&lt;/_keywords&gt;&lt;_language&gt;eng&lt;/_language&gt;&lt;_pages&gt;254-263&lt;/_pages&gt;&lt;_tertiary_title&gt;Journal of breast cancer&lt;/_tertiary_title&gt;&lt;_type_work&gt;Journal Article&lt;/_type_work&gt;&lt;_url&gt;http://www.ncbi.nlm.nih.gov/entrez/query.fcgi?cmd=Retrieve&amp;amp;db=pubmed&amp;amp;dopt=Abstract&amp;amp;list_uids=28970851&amp;amp;query_hl=1&lt;/_url&gt;&lt;_volume&gt;20&lt;/_volume&gt;&lt;_created&gt;62108641&lt;/_created&gt;&lt;_modified&gt;62108641&lt;/_modified&gt;&lt;_db_updated&gt;PubMed&lt;/_db_updated&gt;&lt;_impact_factor&gt;   2.204&lt;/_impact_factor&gt;&lt;_collection_scope&gt;SCIE;&lt;/_collection_scope&gt;&lt;/Details&gt;&lt;Extra&gt;&lt;DBUID&gt;{F96A950B-833F-4880-A151-76DA2D6A2879}&lt;/DBUID&gt;&lt;/Extra&gt;&lt;/Item&gt;&lt;/References&gt;&lt;/Group&gt;&lt;/Citation&gt;_x000a_"/>
    <w:docVar w:name="NE.Ref{105A16BE-A347-44D1-A217-7B46D2D6C0F2}" w:val=" ADDIN NE.Ref.{105A16BE-A347-44D1-A217-7B46D2D6C0F2}&lt;Citation&gt;&lt;Group&gt;&lt;References&gt;&lt;Item&gt;&lt;ID&gt;596&lt;/ID&gt;&lt;UID&gt;{7915C967-C7DA-4B0C-8CAF-A5D77890EFF2}&lt;/UID&gt;&lt;Title&gt;Preoperative serum albumin is an independent prognostic predictor of survival in  ovarian cancer&lt;/Title&gt;&lt;Template&gt;Journal Article&lt;/Template&gt;&lt;Star&gt;0&lt;/Star&gt;&lt;Tag&gt;0&lt;/Tag&gt;&lt;Author&gt;Asher, V; Lee, J; Bali, A&lt;/Author&gt;&lt;Year&gt;2012&lt;/Year&gt;&lt;Details&gt;&lt;_accession_num&gt;21735143&lt;/_accession_num&gt;&lt;_author_adr&gt;School of Graduate Entry Medicine and Health, Royal Derby Hospital, Uttoxeter Road, Derby DE22 3DT, UK. Viren.Asher@nottingham.ac.uk&lt;/_author_adr&gt;&lt;_date_display&gt;2012 Sep&lt;/_date_display&gt;&lt;_date&gt;2012-09-01&lt;/_date&gt;&lt;_doi&gt;10.1007/s12032-011-0019-5&lt;/_doi&gt;&lt;_isbn&gt;1559-131X (Electronic); 1357-0560 (Linking)&lt;/_isbn&gt;&lt;_issue&gt;3&lt;/_issue&gt;&lt;_journal&gt;Med Oncol&lt;/_journal&gt;&lt;_keywords&gt;Adult; Aged; Aged, 80 and over; Biomarkers, Tumor/*blood; Female; Humans; Kaplan-Meier Estimate; Middle Aged; Neoplasm Grading; Neoplasm Staging; Ovarian Neoplasms/*blood/*mortality/pathology; Preoperative Period; Prognosis; Serum Albumin/*analysis; Young Adult&lt;/_keywords&gt;&lt;_language&gt;eng&lt;/_language&gt;&lt;_pages&gt;2005-9&lt;/_pages&gt;&lt;_tertiary_title&gt;Medical oncology (Northwood, London, England)&lt;/_tertiary_title&gt;&lt;_type_work&gt;Journal Article&lt;/_type_work&gt;&lt;_url&gt;http://www.ncbi.nlm.nih.gov/entrez/query.fcgi?cmd=Retrieve&amp;amp;db=pubmed&amp;amp;dopt=Abstract&amp;amp;list_uids=21735143&amp;amp;query_hl=1&lt;/_url&gt;&lt;_volume&gt;29&lt;/_volume&gt;&lt;_created&gt;62108644&lt;/_created&gt;&lt;_modified&gt;62108644&lt;/_modified&gt;&lt;_db_updated&gt;PubMed&lt;/_db_updated&gt;&lt;_impact_factor&gt;   2.634&lt;/_impact_factor&gt;&lt;_collection_scope&gt;SCIE;&lt;/_collection_scope&gt;&lt;/Details&gt;&lt;Extra&gt;&lt;DBUID&gt;{F96A950B-833F-4880-A151-76DA2D6A2879}&lt;/DBUID&gt;&lt;/Extra&gt;&lt;/Item&gt;&lt;/References&gt;&lt;/Group&gt;&lt;/Citation&gt;_x000a_"/>
    <w:docVar w:name="NE.Ref{112D9830-B957-432B-94A1-42F8E76950B1}" w:val=" ADDIN NE.Ref.{112D9830-B957-432B-94A1-42F8E76950B1}&lt;Citation&gt;&lt;Group&gt;&lt;References&gt;&lt;Item&gt;&lt;ID&gt;597&lt;/ID&gt;&lt;UID&gt;{6D8E630D-5D8B-43CF-833B-69A55A0B1CFE}&lt;/UID&gt;&lt;Title&gt;Preoperative serum albumin as a prognostic factor in patients with upper urinary  tract urothelial carcinoma&lt;/Title&gt;&lt;Template&gt;Journal Article&lt;/Template&gt;&lt;Star&gt;0&lt;/Star&gt;&lt;Tag&gt;0&lt;/Tag&gt;&lt;Author&gt;Ku, J H; Kim, M; Choi, W S; Kwak, C; Kim, H H&lt;/Author&gt;&lt;Year&gt;2014&lt;/Year&gt;&lt;Details&gt;&lt;_accession_num&gt;25615244&lt;/_accession_num&gt;&lt;_author_adr&gt;Department of Urology, Seoul National University College of Medicine, Seoul, Korea.; Department of Urology, Seoul National University College of Medicine, Seoul, Korea.; Department of Urology, Seoul National University College of Medicine, Seoul, Korea.; Department of Urology, Seoul National University College of Medicine, Seoul, Korea.; Department of Urology, Hyogo College of Medicine, Japan.&lt;/_author_adr&gt;&lt;_date_display&gt;2014 Nov-Dec&lt;/_date_display&gt;&lt;_date&gt;2014-11-01&lt;/_date&gt;&lt;_isbn&gt;1677-6119 (Electronic); 1677-5538 (Linking)&lt;/_isbn&gt;&lt;_issue&gt;6&lt;/_issue&gt;&lt;_journal&gt;Int Braz J Urol&lt;/_journal&gt;&lt;_keywords&gt;Adult; Aged; Aged, 80 and over; Biomarkers, Tumor/blood; C-Reactive Protein/*analysis; Carcinoma/*blood/*mortality/pathology; Female; Humans; Kaplan-Meier Estimate; Male; Middle Aged; Predictive Value of Tests; Preoperative Period; Prognosis; Proportional Hazards Models; Retrospective Studies; Risk Assessment; Risk Factors; Serum Albumin/*analysis; Urinary Tract/pathology; Urologic Neoplasms/*blood/*mortality/pathology&lt;/_keywords&gt;&lt;_language&gt;eng&lt;/_language&gt;&lt;_pages&gt;753-62&lt;/_pages&gt;&lt;_tertiary_title&gt;International braz j urol : official journal of the Brazilian Society of Urology&lt;/_tertiary_title&gt;&lt;_type_work&gt;Journal Article&lt;/_type_work&gt;&lt;_url&gt;http://www.ncbi.nlm.nih.gov/entrez/query.fcgi?cmd=Retrieve&amp;amp;db=pubmed&amp;amp;dopt=Abstract&amp;amp;list_uids=25615244&amp;amp;query_hl=1&lt;/_url&gt;&lt;_volume&gt;40&lt;/_volume&gt;&lt;_created&gt;62108645&lt;/_created&gt;&lt;_modified&gt;62108645&lt;/_modified&gt;&lt;_db_updated&gt;PubMed&lt;/_db_updated&gt;&lt;_impact_factor&gt;   0.815&lt;/_impact_factor&gt;&lt;_collection_scope&gt;SCIE;&lt;/_collection_scope&gt;&lt;/Details&gt;&lt;Extra&gt;&lt;DBUID&gt;{F96A950B-833F-4880-A151-76DA2D6A2879}&lt;/DBUID&gt;&lt;/Extra&gt;&lt;/Item&gt;&lt;/References&gt;&lt;/Group&gt;&lt;/Citation&gt;_x000a_"/>
    <w:docVar w:name="NE.Ref{2282D08E-3C56-4898-B18B-F3466AC6DEB9}" w:val=" ADDIN NE.Ref.{2282D08E-3C56-4898-B18B-F3466AC6DEB9}&lt;Citation&gt;&lt;Group&gt;&lt;References&gt;&lt;Item&gt;&lt;ID&gt;603&lt;/ID&gt;&lt;UID&gt;{40A60BD4-4729-4A48-A5CB-26F256F5FF9D}&lt;/UID&gt;&lt;Title&gt;FGF-2 binding to fibrin(ogen) is required for augmented angiogenesis&lt;/Title&gt;&lt;Template&gt;Journal Article&lt;/Template&gt;&lt;Star&gt;0&lt;/Star&gt;&lt;Tag&gt;0&lt;/Tag&gt;&lt;Author&gt;Sahni, A; Khorana, A A; Baggs, R B; Peng, H; Francis, C W&lt;/Author&gt;&lt;Year&gt;2006&lt;/Year&gt;&lt;Details&gt;&lt;_accession_num&gt;16160009&lt;/_accession_num&gt;&lt;_author_adr&gt;Department of Medicine, University of Rochester School of Medicine and Dentistry, Rochester, NY, USA. abha_sahni@urmc.rochester.edu&lt;/_author_adr&gt;&lt;_date_display&gt;2006 Jan 1&lt;/_date_display&gt;&lt;_date&gt;2006-01-01&lt;/_date&gt;&lt;_doi&gt;10.1182/blood-2005-06-2460&lt;/_doi&gt;&lt;_isbn&gt;0006-4971 (Print); 0006-4971 (Linking)&lt;/_isbn&gt;&lt;_issue&gt;1&lt;/_issue&gt;&lt;_journal&gt;Blood&lt;/_journal&gt;&lt;_keywords&gt;Animals; Binding Sites/genetics; Cell Proliferation; Chick Embryo; Chorioallantoic Membrane/blood supply; Endothelial Cells/cytology/drug effects; Fibrinogen/*metabolism; Fibroblast Growth Factor 2/genetics/*metabolism/pharmacology; Humans; In Vitro Techniques; Mice; Mutation; Neovascularization, Physiologic/*drug effects; Placenta/blood supply; Protein Binding/genetics/physiology&lt;/_keywords&gt;&lt;_language&gt;eng&lt;/_language&gt;&lt;_pages&gt;126-31&lt;/_pages&gt;&lt;_tertiary_title&gt;Blood&lt;/_tertiary_title&gt;&lt;_type_work&gt;Journal Article; Research Support, N.I.H., Extramural; Research Support, Non-U.S. Gov&amp;apos;t&lt;/_type_work&gt;&lt;_url&gt;http://www.ncbi.nlm.nih.gov/entrez/query.fcgi?cmd=Retrieve&amp;amp;db=pubmed&amp;amp;dopt=Abstract&amp;amp;list_uids=16160009&amp;amp;query_hl=1&lt;/_url&gt;&lt;_volume&gt;107&lt;/_volume&gt;&lt;_created&gt;62108658&lt;/_created&gt;&lt;_modified&gt;62108658&lt;/_modified&gt;&lt;_db_updated&gt;PubMed&lt;/_db_updated&gt;&lt;_impact_factor&gt;  13.164&lt;/_impact_factor&gt;&lt;_collection_scope&gt;SCI;SCIE;&lt;/_collection_scope&gt;&lt;/Details&gt;&lt;Extra&gt;&lt;DBUID&gt;{F96A950B-833F-4880-A151-76DA2D6A2879}&lt;/DBUID&gt;&lt;/Extra&gt;&lt;/Item&gt;&lt;/References&gt;&lt;/Group&gt;&lt;Group&gt;&lt;References&gt;&lt;Item&gt;&lt;ID&gt;604&lt;/ID&gt;&lt;UID&gt;{74038A21-3C12-47F6-8114-95A6821E79A9}&lt;/UID&gt;&lt;Title&gt;Fibrinogen synthesized by cancer cells augments the proliferative effect of fibroblast growth factor-2 (FGF-2)&lt;/Title&gt;&lt;Template&gt;Journal Article&lt;/Template&gt;&lt;Star&gt;0&lt;/Star&gt;&lt;Tag&gt;0&lt;/Tag&gt;&lt;Author&gt;Sahni, A; Simpson-Haidaris, P J; Sahni, S K; Vaday, G G; Francis, C W&lt;/Author&gt;&lt;Year&gt;2008&lt;/Year&gt;&lt;Details&gt;&lt;_accession_num&gt;17949478&lt;/_accession_num&gt;&lt;_author_adr&gt;Hematology/Oncology Division, Department of Medicine, University of Rochester School of Medicine and Dentistry, Rochester, NY, USA. abha_sahni@urmc.rochester.edu&lt;/_author_adr&gt;&lt;_date_display&gt;2008 Jan&lt;/_date_display&gt;&lt;_date&gt;2008-01-01&lt;/_date&gt;&lt;_doi&gt;10.1111/j.1538-7836.2007.02808.x&lt;/_doi&gt;&lt;_isbn&gt;1538-7933 (Print); 1538-7836 (Linking)&lt;/_isbn&gt;&lt;_issue&gt;1&lt;/_issue&gt;&lt;_journal&gt;J Thromb Haemost&lt;/_journal&gt;&lt;_keywords&gt;Cell Proliferation/drug effects; Drug Synergism; Fibrinogen/*biosynthesis/genetics/pharmacology; Fibroblast Growth Factor 2/*pharmacology; Humans; Lung Neoplasms/metabolism/pathology; Male; Neoplasms/*metabolism/pathology; Prostatic Neoplasms/metabolism/pathology; RNA, Small Interfering/pharmacology; Tumor Cells, Cultured&lt;/_keywords&gt;&lt;_language&gt;eng&lt;/_language&gt;&lt;_pages&gt;176-83&lt;/_pages&gt;&lt;_tertiary_title&gt;Journal of thrombosis and haemostasis : JTH&lt;/_tertiary_title&gt;&lt;_type_work&gt;Journal Article; Research Support, N.I.H., Extramural; Research Support, Non-U.S. Gov&amp;apos;t; Research Support, U.S. Gov&amp;apos;t, Non-P.H.S.&lt;/_type_work&gt;&lt;_url&gt;http://www.ncbi.nlm.nih.gov/entrez/query.fcgi?cmd=Retrieve&amp;amp;db=pubmed&amp;amp;dopt=Abstract&amp;amp;list_uids=17949478&amp;amp;query_hl=1&lt;/_url&gt;&lt;_volume&gt;6&lt;/_volume&gt;&lt;_created&gt;62108660&lt;/_created&gt;&lt;_modified&gt;62108660&lt;/_modified&gt;&lt;_db_updated&gt;PubMed&lt;/_db_updated&gt;&lt;_impact_factor&gt;   5.287&lt;/_impact_factor&gt;&lt;_collection_scope&gt;SCI;SCIE;&lt;/_collection_scope&gt;&lt;/Details&gt;&lt;Extra&gt;&lt;DBUID&gt;{F96A950B-833F-4880-A151-76DA2D6A2879}&lt;/DBUID&gt;&lt;/Extra&gt;&lt;/Item&gt;&lt;/References&gt;&lt;/Group&gt;&lt;Group&gt;&lt;References&gt;&lt;Item&gt;&lt;ID&gt;609&lt;/ID&gt;&lt;UID&gt;{A50B7EA8-427E-46DD-ACB4-87CD64408248}&lt;/UID&gt;&lt;Title&gt;Colitis-associated cancer is dependent on the interplay between the hemostatic and inflammatory systems and supported by integrin alpha(M)beta(2) engagement of  fibrinogen&lt;/Title&gt;&lt;Template&gt;Journal Article&lt;/Template&gt;&lt;Star&gt;0&lt;/Star&gt;&lt;Tag&gt;0&lt;/Tag&gt;&lt;Author&gt;Steinbrecher, K A; Horowitz, N A; Blevins, E A; Barney, K A; Shaw, M A; Harmel-Laws, E; Finkelman, F D; Flick, M J; Pinkerton, M D; Talmage, K E; Kombrinck, K W; Witte, D P; Palumbo, J S&lt;/Author&gt;&lt;Year&gt;2010&lt;/Year&gt;&lt;Details&gt;&lt;_accession_num&gt;20233870&lt;/_accession_num&gt;&lt;_author_adr&gt;Divisions of Gastroenterology, Cincinnati Children&amp;apos;s Hospital Medical Center and  University of Cincinnati College of Medicine, Cincinnati, OH 45229, USA.&lt;/_author_adr&gt;&lt;_date_display&gt;2010 Apr 1&lt;/_date_display&gt;&lt;_date&gt;2010-04-01&lt;/_date&gt;&lt;_doi&gt;10.1158/0008-5472.CAN-09-3465&lt;/_doi&gt;&lt;_isbn&gt;1538-7445 (Electronic); 0008-5472 (Linking)&lt;/_isbn&gt;&lt;_issue&gt;7&lt;/_issue&gt;&lt;_journal&gt;Cancer Res&lt;/_journal&gt;&lt;_keywords&gt;Adenoma/*metabolism/pathology; Animals; Azoxymethane; Carcinogens; Cell Growth Processes/physiology; Cell Transformation, Neoplastic/metabolism/pathology; Colitis/chemically induced/*metabolism/pathology; Colonic Neoplasms/*metabolism/pathology; Cytokines/metabolism; Dextran Sulfate; Disease Progression; Fibronectins/deficiency/genetics/*metabolism; Hemostasis/physiology; Macrophage-1 Antigen/*metabolism; Male; Mice; Mice, Inbred C57BL; Mice, Transgenic&lt;/_keywords&gt;&lt;_language&gt;eng&lt;/_language&gt;&lt;_pages&gt;2634-43&lt;/_pages&gt;&lt;_tertiary_title&gt;Cancer research&lt;/_tertiary_title&gt;&lt;_type_work&gt;Journal Article; Research Support, N.I.H., Extramural; Research Support, Non-U.S. Gov&amp;apos;t&lt;/_type_work&gt;&lt;_url&gt;http://www.ncbi.nlm.nih.gov/entrez/query.fcgi?cmd=Retrieve&amp;amp;db=pubmed&amp;amp;dopt=Abstract&amp;amp;list_uids=20233870&amp;amp;query_hl=1&lt;/_url&gt;&lt;_volume&gt;70&lt;/_volume&gt;&lt;_created&gt;62108713&lt;/_created&gt;&lt;_modified&gt;62108713&lt;/_modified&gt;&lt;_db_updated&gt;PubMed&lt;/_db_updated&gt;&lt;_impact_factor&gt;   9.122&lt;/_impact_factor&gt;&lt;_collection_scope&gt;SCI;SCIE;&lt;/_collection_scope&gt;&lt;/Details&gt;&lt;Extra&gt;&lt;DBUID&gt;{F96A950B-833F-4880-A151-76DA2D6A2879}&lt;/DBUID&gt;&lt;/Extra&gt;&lt;/Item&gt;&lt;/References&gt;&lt;/Group&gt;&lt;Group&gt;&lt;References&gt;&lt;Item&gt;&lt;ID&gt;610&lt;/ID&gt;&lt;UID&gt;{3650FD2F-95EA-47F3-943C-8EAA950385CA}&lt;/UID&gt;&lt;Title&gt;Heparin-binding domain of fibrin(ogen) binds growth factors and promotes tissue repair when incorporated within a synthetic matrix&lt;/Title&gt;&lt;Template&gt;Journal Article&lt;/Template&gt;&lt;Star&gt;0&lt;/Star&gt;&lt;Tag&gt;0&lt;/Tag&gt;&lt;Author&gt;Martino, M M; Briquez, P S; Ranga, A; Lutolf, M P; Hubbell, J A&lt;/Author&gt;&lt;Year&gt;2013&lt;/Year&gt;&lt;Details&gt;&lt;_accession_num&gt;23487783&lt;/_accession_num&gt;&lt;_author_adr&gt;Institute of Bioengineering, School of Life Sciences and School of Engineering, Ecole Polytechnique Federale de Lausanne, CH-1015 Lausanne, Switzerland.&lt;/_author_adr&gt;&lt;_date_display&gt;2013 Mar 19&lt;/_date_display&gt;&lt;_date&gt;2013-03-19&lt;/_date&gt;&lt;_doi&gt;10.1073/pnas.1221602110&lt;/_doi&gt;&lt;_isbn&gt;1091-6490 (Electronic); 0027-8424 (Linking)&lt;/_isbn&gt;&lt;_issue&gt;12&lt;/_issue&gt;&lt;_journal&gt;Proc Natl Acad Sci U S A&lt;/_journal&gt;&lt;_keywords&gt;Animals; Biomimetic Materials/chemistry/*pharmacology; Disease Models, Animal; *Extracellular Matrix; Fibrin/chemistry/*pharmacology; Fibrinogen/chemistry/*pharmacology; Human Umbilical Vein Endothelial Cells; Humans; Intercellular Signaling Peptides and Proteins/chemistry/*pharmacology; Male; Mice; Mice, Mutant Strains; Protein Binding; Wound Healing/*drug effects&lt;/_keywords&gt;&lt;_language&gt;eng&lt;/_language&gt;&lt;_pages&gt;4563-8&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23487783&amp;amp;query_hl=1&lt;/_url&gt;&lt;_volume&gt;110&lt;/_volume&gt;&lt;_created&gt;62108714&lt;/_created&gt;&lt;_modified&gt;62108714&lt;/_modified&gt;&lt;_db_updated&gt;PubMed&lt;/_db_updated&gt;&lt;_impact_factor&gt;   9.661&lt;/_impact_factor&gt;&lt;/Details&gt;&lt;Extra&gt;&lt;DBUID&gt;{F96A950B-833F-4880-A151-76DA2D6A2879}&lt;/DBUID&gt;&lt;/Extra&gt;&lt;/Item&gt;&lt;/References&gt;&lt;/Group&gt;&lt;Group&gt;&lt;References&gt;&lt;Item&gt;&lt;ID&gt;611&lt;/ID&gt;&lt;UID&gt;{50DCC358-49B8-424C-8B78-429BF599E3AD}&lt;/UID&gt;&lt;Title&gt;The role of fibrinogen and related fragments in tumour angiogenesis and metastasis&lt;/Title&gt;&lt;Template&gt;Journal Article&lt;/Template&gt;&lt;Star&gt;0&lt;/Star&gt;&lt;Tag&gt;0&lt;/Tag&gt;&lt;Author&gt;Staton, C A; Brown, N J; Lewis, C E&lt;/Author&gt;&lt;Year&gt;2003&lt;/Year&gt;&lt;Details&gt;&lt;_accession_num&gt;14519075&lt;/_accession_num&gt;&lt;_author_adr&gt;Tumour Targeting Group, University of Sheffield Medical School, Sheffield, S10 2RX, UK.&lt;/_author_adr&gt;&lt;_date_display&gt;2003 Oct&lt;/_date_display&gt;&lt;_date&gt;2003-10-01&lt;/_date&gt;&lt;_doi&gt;10.1517/14712598.3.7.1105&lt;/_doi&gt;&lt;_isbn&gt;1471-2598 (Print); 1471-2598 (Linking)&lt;/_isbn&gt;&lt;_issue&gt;7&lt;/_issue&gt;&lt;_journal&gt;Expert Opin Biol Ther&lt;/_journal&gt;&lt;_keywords&gt;Animals; Fibrin/chemistry/physiology; Fibrin Fibrinogen Degradation Products/physiology; Fibrinogen/chemistry/*physiology; Humans; Neoplasm Metastasis/*physiopathology; Neoplasms/pathology/*physiopathology; Neovascularization, Pathologic/*physiopathology; Peptide Fragments/physiology&lt;/_keywords&gt;&lt;_language&gt;eng&lt;/_language&gt;&lt;_pages&gt;1105-20&lt;/_pages&gt;&lt;_tertiary_title&gt;Expert opinion on biological therapy&lt;/_tertiary_title&gt;&lt;_type_work&gt;Journal Article; Review&lt;/_type_work&gt;&lt;_url&gt;http://www.ncbi.nlm.nih.gov/entrez/query.fcgi?cmd=Retrieve&amp;amp;db=pubmed&amp;amp;dopt=Abstract&amp;amp;list_uids=14519075&amp;amp;query_hl=1&lt;/_url&gt;&lt;_volume&gt;3&lt;/_volume&gt;&lt;_created&gt;62108716&lt;/_created&gt;&lt;_modified&gt;62108717&lt;/_modified&gt;&lt;_db_updated&gt;PubMed&lt;/_db_updated&gt;&lt;_impact_factor&gt;   3.684&lt;/_impact_factor&gt;&lt;/Details&gt;&lt;Extra&gt;&lt;DBUID&gt;{F96A950B-833F-4880-A151-76DA2D6A2879}&lt;/DBUID&gt;&lt;/Extra&gt;&lt;/Item&gt;&lt;/References&gt;&lt;/Group&gt;&lt;/Citation&gt;_x000a_"/>
    <w:docVar w:name="NE.Ref{2B50BDF0-C113-451B-B596-4DDA47B25F3A}" w:val=" ADDIN NE.Ref.{2B50BDF0-C113-451B-B596-4DDA47B25F3A}&lt;Citation&gt;&lt;Group&gt;&lt;References&gt;&lt;Item&gt;&lt;ID&gt;571&lt;/ID&gt;&lt;UID&gt;{BCE1F31F-E93E-4A2E-B0D3-9803496204FD}&lt;/UID&gt;&lt;Title&gt;Gallbladder cancer (GBC): 10-year experience at Memorial Sloan-Kettering Cancer Centre (MSKCC)&lt;/Title&gt;&lt;Template&gt;Journal Article&lt;/Template&gt;&lt;Star&gt;0&lt;/Star&gt;&lt;Tag&gt;0&lt;/Tag&gt;&lt;Author&gt;Duffy, A; Capanu, M; Abou-Alfa, G K; Huitzil, D; Jarnagin, W; Fong, Y; D&amp;apos;Angelica, M; Dematteo, R P; Blumgart, L H; O&amp;apos;Reilly, E M&lt;/Author&gt;&lt;Year&gt;2008&lt;/Year&gt;&lt;Details&gt;&lt;_accession_num&gt;18802958&lt;/_accession_num&gt;&lt;_author_adr&gt;Department of Medicine, Memorial Sloan-Kettering Cancer Center (MSKCC), New York, NY 10021, USA.&lt;/_author_adr&gt;&lt;_date_display&gt;2008 Dec 1&lt;/_date_display&gt;&lt;_date&gt;2008-12-01&lt;/_date&gt;&lt;_doi&gt;10.1002/jso.21141&lt;/_doi&gt;&lt;_isbn&gt;1096-9098 (Electronic); 0022-4790 (Linking)&lt;/_isbn&gt;&lt;_issue&gt;7&lt;/_issue&gt;&lt;_journal&gt;J Surg Oncol&lt;/_journal&gt;&lt;_keywords&gt;Adult; Aged; Aged, 80 and over; Antimetabolites, Antineoplastic/therapeutic use; Capecitabine; Chemotherapy, Adjuvant; Cholecystectomy; Cholecystectomy, Laparoscopic; Deoxycytidine/analogs &amp;amp;amp; derivatives/therapeutic use; Female; Fluorouracil/analogs &amp;amp;amp; derivatives/therapeutic use; Gallbladder Neoplasms/*mortality/pathology/*therapy; Hepatectomy; Humans; Incidental Findings; Male; Middle Aged; Neoplasm, Residual; Neuroendocrine Tumors/mortality/pathology/therapy; Radiotherapy, Adjuvant; Retrospective Studies; Sarcoma/mortality/pathology/therapy; Survival Analysis&lt;/_keywords&gt;&lt;_language&gt;eng&lt;/_language&gt;&lt;_ori_publication&gt;(c) 2008 Wiley-Liss, Inc.&lt;/_ori_publication&gt;&lt;_pages&gt;485-9&lt;/_pages&gt;&lt;_tertiary_title&gt;Journal of surgical oncology&lt;/_tertiary_title&gt;&lt;_type_work&gt;Journal Article&lt;/_type_work&gt;&lt;_url&gt;http://www.ncbi.nlm.nih.gov/entrez/query.fcgi?cmd=Retrieve&amp;amp;db=pubmed&amp;amp;dopt=Abstract&amp;amp;list_uids=18802958&amp;amp;query_hl=1&lt;/_url&gt;&lt;_volume&gt;98&lt;/_volume&gt;&lt;_created&gt;62108586&lt;/_created&gt;&lt;_modified&gt;62108586&lt;/_modified&gt;&lt;_db_updated&gt;PubMed&lt;/_db_updated&gt;&lt;_impact_factor&gt;   2.993&lt;/_impact_factor&gt;&lt;_collection_scope&gt;SCI;SCIE;&lt;/_collection_scope&gt;&lt;/Details&gt;&lt;Extra&gt;&lt;DBUID&gt;{F96A950B-833F-4880-A151-76DA2D6A2879}&lt;/DBUID&gt;&lt;/Extra&gt;&lt;/Item&gt;&lt;/References&gt;&lt;/Group&gt;&lt;/Citation&gt;_x000a_"/>
    <w:docVar w:name="NE.Ref{2CF1327E-5D10-4833-B79C-CE37711CB115}" w:val=" ADDIN NE.Ref.{2CF1327E-5D10-4833-B79C-CE37711CB115}&lt;Citation&gt;&lt;Group&gt;&lt;References&gt;&lt;Item&gt;&lt;ID&gt;581&lt;/ID&gt;&lt;UID&gt;{267B5B8E-4F53-4FCF-AAED-32A37C229B79}&lt;/UID&gt;&lt;Title&gt;Preoperative plasma hyperfibrinogenemia is predictive of poor prognosis in patients with nonmetastatic colon cancer&lt;/Title&gt;&lt;Template&gt;Journal Article&lt;/Template&gt;&lt;Star&gt;0&lt;/Star&gt;&lt;Tag&gt;0&lt;/Tag&gt;&lt;Author&gt;Son, H J; Park, J W; Chang, H J; Kim, D Y; Kim, B C; Kim, S Y; Park, S C; Choi, H S; Oh, J H&lt;/Author&gt;&lt;Year&gt;2013&lt;/Year&gt;&lt;Details&gt;&lt;_accession_num&gt;23612884&lt;/_accession_num&gt;&lt;_author_adr&gt;Center for Colorectal Cancer, Research Institute and Hospital, National Cancer Center, Goyang, Republic of Korea.&lt;/_author_adr&gt;&lt;_date_display&gt;2013 Sep&lt;/_date_display&gt;&lt;_date&gt;2013-09-01&lt;/_date&gt;&lt;_doi&gt;10.1245/s10434-013-2968-8&lt;/_doi&gt;&lt;_isbn&gt;1534-4681 (Electronic); 1068-9265 (Linking)&lt;/_isbn&gt;&lt;_issue&gt;9&lt;/_issue&gt;&lt;_journal&gt;Ann Surg Oncol&lt;/_journal&gt;&lt;_keywords&gt;Biomarkers, Tumor/*metabolism; C-Reactive Protein/metabolism; Carcinoembryonic Antigen/blood; Coagulation Protein Disorders/blood/*diagnosis/etiology; Colonic Neoplasms/blood/*mortality/surgery; Female; Fibrinogen/*metabolism; Follow-Up Studies; Humans; Inflammation/blood/*diagnosis/etiology; Male; Middle Aged; Multivariate Analysis; Neoplasm Grading; Neoplasm Staging; *Postoperative Complications; Preoperative Care; Prognosis; Retrospective Studies; Survival Rate&lt;/_keywords&gt;&lt;_language&gt;eng&lt;/_language&gt;&lt;_pages&gt;2908-13&lt;/_pages&gt;&lt;_tertiary_title&gt;Annals of surgical oncology&lt;/_tertiary_title&gt;&lt;_type_work&gt;Journal Article; Research Support, Non-U.S. Gov&amp;apos;t&lt;/_type_work&gt;&lt;_url&gt;http://www.ncbi.nlm.nih.gov/entrez/query.fcgi?cmd=Retrieve&amp;amp;db=pubmed&amp;amp;dopt=Abstract&amp;amp;list_uids=23612884&amp;amp;query_hl=1&lt;/_url&gt;&lt;_volume&gt;20&lt;/_volume&gt;&lt;_created&gt;62108605&lt;/_created&gt;&lt;_modified&gt;62108605&lt;/_modified&gt;&lt;_db_updated&gt;PubMed&lt;/_db_updated&gt;&lt;_impact_factor&gt;   4.041&lt;/_impact_factor&gt;&lt;_collection_scope&gt;SCI;SCIE;&lt;/_collection_scope&gt;&lt;/Details&gt;&lt;Extra&gt;&lt;DBUID&gt;{F96A950B-833F-4880-A151-76DA2D6A2879}&lt;/DBUID&gt;&lt;/Extra&gt;&lt;/Item&gt;&lt;/References&gt;&lt;/Group&gt;&lt;Group&gt;&lt;References&gt;&lt;Item&gt;&lt;ID&gt;582&lt;/ID&gt;&lt;UID&gt;{DCDE0F5D-065F-483F-B29F-A3D211C836CE}&lt;/UID&gt;&lt;Title&gt;Serum albumin level at diagnosis of diffuse large B-cell lymphoma: an important simple prognostic factor&lt;/Title&gt;&lt;Template&gt;Journal Article&lt;/Template&gt;&lt;Star&gt;0&lt;/Star&gt;&lt;Tag&gt;0&lt;/Tag&gt;&lt;Author&gt;Bairey, O; Shacham-Abulafia, A; Shpilberg, O; Gurion, R&lt;/Author&gt;&lt;Year&gt;2016&lt;/Year&gt;&lt;Details&gt;&lt;_accession_num&gt;26052918&lt;/_accession_num&gt;&lt;_author_adr&gt;Institute of Hematology and Davidoff Cancer Center, Rabin Medical Center, Petach  Tikva, Israel.; Sackler School of Medicine, Tel Aviv University, Tel Aviv, Israel.; Institute of Hematology and Davidoff Cancer Center, Rabin Medical Center, Petach  Tikva, Israel.; Institute of Hematology and Davidoff Cancer Center, Rabin Medical Center, Petach  Tikva, Israel.; Sackler School of Medicine, Tel Aviv University, Tel Aviv, Israel.; Institute of Hematology and Davidoff Cancer Center, Rabin Medical Center, Petach  Tikva, Israel.; Sackler School of Medicine, Tel Aviv University, Tel Aviv, Israel.&lt;/_author_adr&gt;&lt;_date_display&gt;2016 Dec&lt;/_date_display&gt;&lt;_date&gt;2016-12-01&lt;/_date&gt;&lt;_doi&gt;10.1002/hon.2233&lt;/_doi&gt;&lt;_isbn&gt;1099-1069 (Electronic); 0278-0232 (Linking)&lt;/_isbn&gt;&lt;_issue&gt;4&lt;/_issue&gt;&lt;_journal&gt;Hematol Oncol&lt;/_journal&gt;&lt;_keywords&gt;Adolescent; Adult; Aged; Aged, 80 and over; Disease-Free Survival; Female; Follow-Up Studies; Humans; Lymphoma, Large B-Cell, Diffuse/*blood/*diagnosis/*mortality; Male; Middle Aged; Neoplasm Staging; Serum Albumin/*metabolism; Survival RateInternational Prognostic Index; albumin; diffuse large B-cell lymphoma; hemoglobin; prognosis&lt;/_keywords&gt;&lt;_language&gt;eng&lt;/_language&gt;&lt;_ori_publication&gt;Copyright (c) 2015 John Wiley &amp;amp;amp; Sons, Ltd.&lt;/_ori_publication&gt;&lt;_pages&gt;184-192&lt;/_pages&gt;&lt;_tertiary_title&gt;Hematological oncology&lt;/_tertiary_title&gt;&lt;_type_work&gt;Journal Article&lt;/_type_work&gt;&lt;_url&gt;http://www.ncbi.nlm.nih.gov/entrez/query.fcgi?cmd=Retrieve&amp;amp;db=pubmed&amp;amp;dopt=Abstract&amp;amp;list_uids=26052918&amp;amp;query_hl=1&lt;/_url&gt;&lt;_volume&gt;34&lt;/_volume&gt;&lt;_created&gt;62108607&lt;/_created&gt;&lt;_modified&gt;62108607&lt;/_modified&gt;&lt;_db_updated&gt;PubMed&lt;/_db_updated&gt;&lt;_impact_factor&gt;   3.118&lt;/_impact_factor&gt;&lt;_collection_scope&gt;SCI;SCIE;&lt;/_collection_scope&gt;&lt;/Details&gt;&lt;Extra&gt;&lt;DBUID&gt;{F96A950B-833F-4880-A151-76DA2D6A2879}&lt;/DBUID&gt;&lt;/Extra&gt;&lt;/Item&gt;&lt;/References&gt;&lt;/Group&gt;&lt;Group&gt;&lt;References&gt;&lt;Item&gt;&lt;ID&gt;583&lt;/ID&gt;&lt;UID&gt;{3A547AEE-D087-44C2-8DCF-430665C25BF8}&lt;/UID&gt;&lt;Title&gt;Pretreatment serum albumin as a predictor of cancer survival: a systematic review of the epidemiological literature&lt;/Title&gt;&lt;Template&gt;Journal Article&lt;/Template&gt;&lt;Star&gt;0&lt;/Star&gt;&lt;Tag&gt;0&lt;/Tag&gt;&lt;Author&gt;Gupta, D; Lis, C G&lt;/Author&gt;&lt;Year&gt;2010&lt;/Year&gt;&lt;Details&gt;&lt;_accession_num&gt;21176210&lt;/_accession_num&gt;&lt;_author_adr&gt;Cancer Treatment Centers of America(R) at Midwestern Regional Medical Center, Zion, IL, USA.&lt;/_author_adr&gt;&lt;_date_display&gt;2010 Dec 22&lt;/_date_display&gt;&lt;_date&gt;2010-12-22&lt;/_date&gt;&lt;_doi&gt;10.1186/1475-2891-9-69&lt;/_doi&gt;&lt;_isbn&gt;1475-2891 (Electronic); 1475-2891 (Linking)&lt;/_isbn&gt;&lt;_journal&gt;Nutr J&lt;/_journal&gt;&lt;_keywords&gt;Female; Humans; Male; Malnutrition/complications/diagnosis; Neoplasms/*blood/complications/*diagnosis/therapy; Nutrition Assessment; Prognosis; Serum Albumin/*analysis&lt;/_keywords&gt;&lt;_language&gt;eng&lt;/_language&gt;&lt;_pages&gt;69&lt;/_pages&gt;&lt;_tertiary_title&gt;Nutrition journal&lt;/_tertiary_title&gt;&lt;_type_work&gt;Journal Article; Research Support, Non-U.S. Gov&amp;apos;t; Review&lt;/_type_work&gt;&lt;_url&gt;http://www.ncbi.nlm.nih.gov/entrez/query.fcgi?cmd=Retrieve&amp;amp;db=pubmed&amp;amp;dopt=Abstract&amp;amp;list_uids=21176210&amp;amp;query_hl=1&lt;/_url&gt;&lt;_volume&gt;9&lt;/_volume&gt;&lt;_created&gt;62108608&lt;/_created&gt;&lt;_modified&gt;62108608&lt;/_modified&gt;&lt;_db_updated&gt;PubMed&lt;/_db_updated&gt;&lt;_impact_factor&gt;   3.211&lt;/_impact_factor&gt;&lt;_collection_scope&gt;SCIE;&lt;/_collection_scope&gt;&lt;/Details&gt;&lt;Extra&gt;&lt;DBUID&gt;{F96A950B-833F-4880-A151-76DA2D6A2879}&lt;/DBUID&gt;&lt;/Extra&gt;&lt;/Item&gt;&lt;/References&gt;&lt;/Group&gt;&lt;/Citation&gt;_x000a_"/>
    <w:docVar w:name="NE.Ref{330454CB-8221-4BAD-BB2B-5518EDFAB214}" w:val=" ADDIN NE.Ref.{330454CB-8221-4BAD-BB2B-5518EDFAB214}&lt;Citation&gt;&lt;Group&gt;&lt;References&gt;&lt;Item&gt;&lt;ID&gt;568&lt;/ID&gt;&lt;UID&gt;{95E0EB6F-A509-4906-AFAA-C753CFF36570}&lt;/UID&gt;&lt;Title&gt;Current management of gallbladder carcinoma&lt;/Title&gt;&lt;Template&gt;Journal Article&lt;/Template&gt;&lt;Star&gt;0&lt;/Star&gt;&lt;Tag&gt;0&lt;/Tag&gt;&lt;Author&gt;Zhu, A X; Hong, T S; Hezel, A F; Kooby, D A&lt;/Author&gt;&lt;Year&gt;2010&lt;/Year&gt;&lt;Details&gt;&lt;_accession_num&gt;20147507&lt;/_accession_num&gt;&lt;_author_adr&gt;Massachusetts General Hospital Cancer Center, Harvard Medical School, Boston, Massachusetts 02114, USA. azhu@partners.org&lt;/_author_adr&gt;&lt;_date_display&gt;2010&lt;/_date_display&gt;&lt;_date&gt;2010-01-20&lt;/_date&gt;&lt;_doi&gt;10.1634/theoncologist.2009-0302&lt;/_doi&gt;&lt;_isbn&gt;1549-490X (Electronic); 1083-7159 (Linking)&lt;/_isbn&gt;&lt;_issue&gt;2&lt;/_issue&gt;&lt;_journal&gt;Oncologist&lt;/_journal&gt;&lt;_keywords&gt;Combined Modality Therapy; Gallbladder Neoplasms/drug therapy/pathology/surgery/*therapy; Humans; Neoplasm Staging; Survival Rate&lt;/_keywords&gt;&lt;_language&gt;eng&lt;/_language&gt;&lt;_pages&gt;168-81&lt;/_pages&gt;&lt;_tertiary_title&gt;The oncologist&lt;/_tertiary_title&gt;&lt;_type_work&gt;Journal Article; Review&lt;/_type_work&gt;&lt;_url&gt;http://www.ncbi.nlm.nih.gov/entrez/query.fcgi?cmd=Retrieve&amp;amp;db=pubmed&amp;amp;dopt=Abstract&amp;amp;list_uids=20147507&amp;amp;query_hl=1&lt;/_url&gt;&lt;_volume&gt;15&lt;/_volume&gt;&lt;_created&gt;62108562&lt;/_created&gt;&lt;_modified&gt;62108562&lt;/_modified&gt;&lt;_db_updated&gt;PubMed&lt;/_db_updated&gt;&lt;_impact_factor&gt;   4.962&lt;/_impact_factor&gt;&lt;_collection_scope&gt;SCIE;&lt;/_collection_scope&gt;&lt;/Details&gt;&lt;Extra&gt;&lt;DBUID&gt;{F96A950B-833F-4880-A151-76DA2D6A2879}&lt;/DBUID&gt;&lt;/Extra&gt;&lt;/Item&gt;&lt;/References&gt;&lt;/Group&gt;&lt;Group&gt;&lt;References&gt;&lt;Item&gt;&lt;ID&gt;569&lt;/ID&gt;&lt;UID&gt;{54EA61A1-9E6E-41E2-B172-295B3A5980E9}&lt;/UID&gt;&lt;Title&gt;Preneoplastic and neoplastic gallbladder lesions occasionally discovered after elective videocholecystectomy for benign disease. A single centre experience and  literature review&lt;/Title&gt;&lt;Template&gt;Journal Article&lt;/Template&gt;&lt;Star&gt;0&lt;/Star&gt;&lt;Tag&gt;0&lt;/Tag&gt;&lt;Author&gt;Paliogiannis, P; Scognamillo, F; Attene, F; Marrosu, A; Trignano, E; Tedde, L; Delogu, D; Trignano, M&lt;/Author&gt;&lt;Year&gt;2013&lt;/Year&gt;&lt;Details&gt;&lt;_accession_num&gt;23047610&lt;/_accession_num&gt;&lt;_date_display&gt;2013 May-Jun&lt;/_date_display&gt;&lt;_date&gt;2013-05-01&lt;/_date&gt;&lt;_isbn&gt;2239-253X (Electronic); 0003-469X (Linking)&lt;/_isbn&gt;&lt;_issue&gt;3&lt;/_issue&gt;&lt;_journal&gt;Ann Ital Chir&lt;/_journal&gt;&lt;_keywords&gt;Adolescent; Adult; Aged; Aged, 80 and over; *Cholecystectomy/methods; Cholecystitis/*surgery; Cholelithiasis/*surgery; Elective Surgical Procedures; Female; Gallbladder Neoplasms/*diagnosis/epidemiology; Humans; Incidental Findings; Male; Middle Aged; Precancerous Conditions/*diagnosis/epidemiology; Retrospective Studies; *Video-Assisted Surgery; Young AdultCholecystectomy, Cholelithiasis, Dysplasia, Gallbladder cancer, Gallbladder_x000d__x000a_      stones.&lt;/_keywords&gt;&lt;_language&gt;eng&lt;/_language&gt;&lt;_pages&gt;281-5&lt;/_pages&gt;&lt;_tertiary_title&gt;Annali italiani di chirurgia&lt;/_tertiary_title&gt;&lt;_type_work&gt;Journal Article; Review&lt;/_type_work&gt;&lt;_url&gt;http://www.ncbi.nlm.nih.gov/entrez/query.fcgi?cmd=Retrieve&amp;amp;db=pubmed&amp;amp;dopt=Abstract&amp;amp;list_uids=23047610&amp;amp;query_hl=1&lt;/_url&gt;&lt;_volume&gt;84&lt;/_volume&gt;&lt;_created&gt;62108580&lt;/_created&gt;&lt;_modified&gt;62108580&lt;/_modified&gt;&lt;_db_updated&gt;PubMed&lt;/_db_updated&gt;&lt;/Details&gt;&lt;Extra&gt;&lt;DBUID&gt;{F96A950B-833F-4880-A151-76DA2D6A2879}&lt;/DBUID&gt;&lt;/Extra&gt;&lt;/Item&gt;&lt;/References&gt;&lt;/Group&gt;&lt;Group&gt;&lt;References&gt;&lt;Item&gt;&lt;ID&gt;570&lt;/ID&gt;&lt;UID&gt;{89BBB8AD-FE9D-4B93-B143-73C05B1D14B0}&lt;/UID&gt;&lt;Title&gt;Carcinoma of the gallbladder&lt;/Title&gt;&lt;Template&gt;Journal Article&lt;/Template&gt;&lt;Star&gt;0&lt;/Star&gt;&lt;Tag&gt;0&lt;/Tag&gt;&lt;Author&gt;Misra, S; Chaturvedi, A; Misra, N C; Sharma, I D&lt;/Author&gt;&lt;Year&gt;2003&lt;/Year&gt;&lt;Details&gt;&lt;_accession_num&gt;12623362&lt;/_accession_num&gt;&lt;_author_adr&gt;Department of Surgical Oncology, King George&amp;apos;s Medical College, Lucknow, India. misralko@satyam.net.in&lt;/_author_adr&gt;&lt;_date_display&gt;2003 Mar&lt;/_date_display&gt;&lt;_date&gt;2003-03-01&lt;/_date&gt;&lt;_isbn&gt;1470-2045 (Print); 1470-2045 (Linking)&lt;/_isbn&gt;&lt;_issue&gt;3&lt;/_issue&gt;&lt;_journal&gt;Lancet Oncol&lt;/_journal&gt;&lt;_keywords&gt;Algorithms; Antimetabolites, Antineoplastic/therapeutic use; Cholecystectomy/methods; Fluorouracil/therapeutic use; *Gallbladder Neoplasms/epidemiology/pathology/therapy; Humans; Neoplasm Staging; Prognosis; Risk Factors&lt;/_keywords&gt;&lt;_language&gt;eng&lt;/_language&gt;&lt;_pages&gt;167-76&lt;/_pages&gt;&lt;_tertiary_title&gt;The Lancet. Oncology&lt;/_tertiary_title&gt;&lt;_type_work&gt;Journal Article; Review&lt;/_type_work&gt;&lt;_url&gt;http://www.ncbi.nlm.nih.gov/entrez/query.fcgi?cmd=Retrieve&amp;amp;db=pubmed&amp;amp;dopt=Abstract&amp;amp;list_uids=12623362&amp;amp;query_hl=1&lt;/_url&gt;&lt;_volume&gt;4&lt;/_volume&gt;&lt;_created&gt;62108584&lt;/_created&gt;&lt;_modified&gt;62108584&lt;/_modified&gt;&lt;_db_updated&gt;PubMed&lt;/_db_updated&gt;&lt;_impact_factor&gt;  33.900&lt;/_impact_factor&gt;&lt;_collection_scope&gt;SCIE;&lt;/_collection_scope&gt;&lt;/Details&gt;&lt;Extra&gt;&lt;DBUID&gt;{F96A950B-833F-4880-A151-76DA2D6A2879}&lt;/DBUID&gt;&lt;/Extra&gt;&lt;/Item&gt;&lt;/References&gt;&lt;/Group&gt;&lt;/Citation&gt;_x000a_"/>
    <w:docVar w:name="NE.Ref{3E0CC92B-0658-4C10-BE39-B229250267E2}" w:val=" ADDIN NE.Ref.{3E0CC92B-0658-4C10-BE39-B229250267E2}&lt;Citation&gt;&lt;Group&gt;&lt;References&gt;&lt;Item&gt;&lt;ID&gt;615&lt;/ID&gt;&lt;UID&gt;{83AEFE94-BB67-4B67-8C27-A28C06312F2C}&lt;/UID&gt;&lt;Title&gt;Serum albumin&lt;/Title&gt;&lt;Template&gt;Journal Article&lt;/Template&gt;&lt;Star&gt;0&lt;/Star&gt;&lt;Tag&gt;0&lt;/Tag&gt;&lt;Author&gt;Rothschild, M A; Oratz, M; Schreiber, S S&lt;/Author&gt;&lt;Year&gt;1988&lt;/Year&gt;&lt;Details&gt;&lt;_accession_num&gt;3281888&lt;/_accession_num&gt;&lt;_author_adr&gt;Nuclear Medicine Service, Veterans Administration Medical Center, New York, New York 10010.&lt;/_author_adr&gt;&lt;_date_display&gt;1988 Mar-Apr&lt;/_date_display&gt;&lt;_date&gt;1988-03-01&lt;/_date&gt;&lt;_isbn&gt;0270-9139 (Print); 0270-9139 (Linking)&lt;/_isbn&gt;&lt;_issue&gt;2&lt;/_issue&gt;&lt;_journal&gt;Hepatology&lt;/_journal&gt;&lt;_keywords&gt;Aging/blood; Animal Nutritional Physiological Phenomena; Animals; Chemical Phenomena; Chemistry; Disease/blood; Ethanol/pharmacology; Genetic Variation; Hormones/physiology; Humans; Intracellular Membranes/metabolism; Liver Cirrhosis, Experimental/metabolism; *Serum Albumin/metabolism/physiology/secretion/therapeutic use; Stress, Physiological/blood; Temperature&lt;/_keywords&gt;&lt;_language&gt;eng&lt;/_language&gt;&lt;_pages&gt;385-401&lt;/_pages&gt;&lt;_tertiary_title&gt;Hepatology (Baltimore, Md.)&lt;/_tertiary_title&gt;&lt;_type_work&gt;Journal Article; Research Support, Non-U.S. Gov&amp;apos;t; Review&lt;/_type_work&gt;&lt;_url&gt;http://www.ncbi.nlm.nih.gov/entrez/query.fcgi?cmd=Retrieve&amp;amp;db=pubmed&amp;amp;dopt=Abstract&amp;amp;list_uids=3281888&amp;amp;query_hl=1&lt;/_url&gt;&lt;_volume&gt;8&lt;/_volume&gt;&lt;_created&gt;62108723&lt;/_created&gt;&lt;_modified&gt;62108723&lt;/_modified&gt;&lt;_db_updated&gt;PubMed&lt;/_db_updated&gt;&lt;_impact_factor&gt;  13.246&lt;/_impact_factor&gt;&lt;_collection_scope&gt;SCI;SCIE;&lt;/_collection_scope&gt;&lt;/Details&gt;&lt;Extra&gt;&lt;DBUID&gt;{F96A950B-833F-4880-A151-76DA2D6A2879}&lt;/DBUID&gt;&lt;/Extra&gt;&lt;/Item&gt;&lt;/References&gt;&lt;/Group&gt;&lt;Group&gt;&lt;References&gt;&lt;Item&gt;&lt;ID&gt;616&lt;/ID&gt;&lt;UID&gt;{FDCE82EE-86E3-4F7C-90BF-7A380C83ECF4}&lt;/UID&gt;&lt;Title&gt;Correlation of serum cytokine and acute phase reactant levels with alterations in weight and serum albumin in patients receiving immunotherapy with recombinant IL-2&lt;/Title&gt;&lt;Template&gt;Journal Article&lt;/Template&gt;&lt;Star&gt;0&lt;/Star&gt;&lt;Tag&gt;0&lt;/Tag&gt;&lt;Author&gt;Deehan, D J; Heys, S D; Simpson, W; Herriot, R; Broom, J; Eremin, O&lt;/Author&gt;&lt;Year&gt;1994&lt;/Year&gt;&lt;Details&gt;&lt;_accession_num&gt;7511074&lt;/_accession_num&gt;&lt;_author_adr&gt;Department of Surgery, University of Aberdeen, UK.&lt;/_author_adr&gt;&lt;_date_display&gt;1994 Mar&lt;/_date_display&gt;&lt;_date&gt;1994-03-01&lt;/_date&gt;&lt;_isbn&gt;0009-9104 (Print); 0009-9104 (Linking)&lt;/_isbn&gt;&lt;_issue&gt;3&lt;/_issue&gt;&lt;_journal&gt;Clin Exp Immunol&lt;/_journal&gt;&lt;_keywords&gt;Acute-Phase Proteins/analysis; Body Weight; C-Reactive Protein/analysis; Carcinoma/*drug therapy; Colorectal Neoplasms/*drug therapy; Complement System Proteins/analysis; Cytokines/blood; Humans; Immunotherapy; Infusions, Intravenous; Interleukin-2/adverse effects/*therapeutic use; Interleukin-6/blood; Predictive Value of Tests; Recombinant Proteins/adverse effects/therapeutic use; Serum Albumin/analysis; Tumor Necrosis Factor-alpha/analysis&lt;/_keywords&gt;&lt;_language&gt;eng&lt;/_language&gt;&lt;_pages&gt;366-72&lt;/_pages&gt;&lt;_tertiary_title&gt;Clinical and experimental immunology&lt;/_tertiary_title&gt;&lt;_type_work&gt;Journal Article&lt;/_type_work&gt;&lt;_url&gt;http://www.ncbi.nlm.nih.gov/entrez/query.fcgi?cmd=Retrieve&amp;amp;db=pubmed&amp;amp;dopt=Abstract&amp;amp;list_uids=7511074&amp;amp;query_hl=1&lt;/_url&gt;&lt;_volume&gt;95&lt;/_volume&gt;&lt;_created&gt;62108725&lt;/_created&gt;&lt;_modified&gt;62108725&lt;/_modified&gt;&lt;_db_updated&gt;PubMed&lt;/_db_updated&gt;&lt;_impact_factor&gt;   3.410&lt;/_impact_factor&gt;&lt;_collection_scope&gt;SCI;SCIE;&lt;/_collection_scope&gt;&lt;/Details&gt;&lt;Extra&gt;&lt;DBUID&gt;{F96A950B-833F-4880-A151-76DA2D6A2879}&lt;/DBUID&gt;&lt;/Extra&gt;&lt;/Item&gt;&lt;/References&gt;&lt;/Group&gt;&lt;Group&gt;&lt;References&gt;&lt;Item&gt;&lt;ID&gt;617&lt;/ID&gt;&lt;UID&gt;{AAE15F0D-E425-4AC9-B44A-CBF4263479B7}&lt;/UID&gt;&lt;Title&gt;Association between tumor necrosis factor in serum and cachexia in patients with  prostate cancer&lt;/Title&gt;&lt;Template&gt;Journal Article&lt;/Template&gt;&lt;Star&gt;0&lt;/Star&gt;&lt;Tag&gt;0&lt;/Tag&gt;&lt;Author&gt;Nakashima, J; Tachibana, M; Ueno, M; Miyajima, A; Baba, S; Murai, M&lt;/Author&gt;&lt;Year&gt;1998&lt;/Year&gt;&lt;Details&gt;&lt;_accession_num&gt;9676850&lt;/_accession_num&gt;&lt;_author_adr&gt;Department of Urology, Keio University School of Medicine, Shinjukuku, Tokyo, Japan.&lt;/_author_adr&gt;&lt;_date_display&gt;1998 Jul&lt;/_date_display&gt;&lt;_date&gt;1998-07-01&lt;/_date&gt;&lt;_isbn&gt;1078-0432 (Print); 1078-0432 (Linking)&lt;/_isbn&gt;&lt;_issue&gt;7&lt;/_issue&gt;&lt;_journal&gt;Clin Cancer Res&lt;/_journal&gt;&lt;_keywords&gt;Adenocarcinoma/*metabolism; Body Mass Index; Cachexia/*blood/complications; Humans; Male; Neoplasm Proteins/*metabolism; Prostatic Neoplasms/*blood/complications; Tumor Necrosis Factor-alpha/*metabolism&lt;/_keywords&gt;&lt;_language&gt;eng&lt;/_language&gt;&lt;_pages&gt;1743-8&lt;/_pages&gt;&lt;_tertiary_title&gt;Clinical cancer research : an official journal of the American Association for_x000d__x000a_      Cancer Research&lt;/_tertiary_title&gt;&lt;_type_work&gt;Journal Article; Research Support, Non-U.S. Gov&amp;apos;t&lt;/_type_work&gt;&lt;_url&gt;http://www.ncbi.nlm.nih.gov/entrez/query.fcgi?cmd=Retrieve&amp;amp;db=pubmed&amp;amp;dopt=Abstract&amp;amp;list_uids=9676850&amp;amp;query_hl=1&lt;/_url&gt;&lt;_volume&gt;4&lt;/_volume&gt;&lt;_created&gt;62108726&lt;/_created&gt;&lt;_modified&gt;62108726&lt;/_modified&gt;&lt;_db_updated&gt;PubMed&lt;/_db_updated&gt;&lt;_impact_factor&gt;   9.619&lt;/_impact_factor&gt;&lt;_collection_scope&gt;SCI;SCIE;&lt;/_collection_scope&gt;&lt;/Details&gt;&lt;Extra&gt;&lt;DBUID&gt;{F96A950B-833F-4880-A151-76DA2D6A2879}&lt;/DBUID&gt;&lt;/Extra&gt;&lt;/Item&gt;&lt;/References&gt;&lt;/Group&gt;&lt;Group&gt;&lt;References&gt;&lt;Item&gt;&lt;ID&gt;618&lt;/ID&gt;&lt;UID&gt;{6C34EF15-D07D-46ED-B4DA-6E8091040F51}&lt;/UID&gt;&lt;Title&gt;Cancer-related inflammation&lt;/Title&gt;&lt;Template&gt;Journal Article&lt;/Template&gt;&lt;Star&gt;0&lt;/Star&gt;&lt;Tag&gt;0&lt;/Tag&gt;&lt;Author&gt;Mantovani, A; Allavena, P; Sica, A; Balkwill, F&lt;/Author&gt;&lt;Year&gt;2008&lt;/Year&gt;&lt;Details&gt;&lt;_accession_num&gt;18650914&lt;/_accession_num&gt;&lt;_author_adr&gt;Istituto Clinico Humanitas IRCCS, Via Manzoni 56, Rozzano, 20089 Milan, Italy. alberto.mantovani@humanitas.it&lt;/_author_adr&gt;&lt;_date_display&gt;2008 Jul 24&lt;/_date_display&gt;&lt;_date&gt;2008-07-24&lt;/_date&gt;&lt;_doi&gt;10.1038/nature07205&lt;/_doi&gt;&lt;_isbn&gt;1476-4687 (Electronic); 0028-0836 (Linking)&lt;/_isbn&gt;&lt;_issue&gt;7203&lt;/_issue&gt;&lt;_journal&gt;Nature&lt;/_journal&gt;&lt;_keywords&gt;Gonadal Steroid Hormones/metabolism; Humans; Inflammation/genetics/immunology/*pathology; Leukocytes/immunology/metabolism; Neoplasm Invasiveness; Neoplasms/genetics/immunology/*pathology/therapy; Oncogenes/genetics/physiology&lt;/_keywords&gt;&lt;_language&gt;eng&lt;/_language&gt;&lt;_pages&gt;436-44&lt;/_pages&gt;&lt;_tertiary_title&gt;Nature&lt;/_tertiary_title&gt;&lt;_type_work&gt;Journal Article; Research Support, Non-U.S. Gov&amp;apos;t; Review&lt;/_type_work&gt;&lt;_url&gt;http://www.ncbi.nlm.nih.gov/entrez/query.fcgi?cmd=Retrieve&amp;amp;db=pubmed&amp;amp;dopt=Abstract&amp;amp;list_uids=18650914&amp;amp;query_hl=1&lt;/_url&gt;&lt;_volume&gt;454&lt;/_volume&gt;&lt;_created&gt;62108728&lt;/_created&gt;&lt;_modified&gt;62108728&lt;/_modified&gt;&lt;_db_updated&gt;PubMed&lt;/_db_updated&gt;&lt;_impact_factor&gt;  40.137&lt;/_impact_factor&gt;&lt;_collection_scope&gt;SCI;SCIE;&lt;/_collection_scope&gt;&lt;/Details&gt;&lt;Extra&gt;&lt;DBUID&gt;{F96A950B-833F-4880-A151-76DA2D6A2879}&lt;/DBUID&gt;&lt;/Extra&gt;&lt;/Item&gt;&lt;/References&gt;&lt;/Group&gt;&lt;/Citation&gt;_x000a_"/>
    <w:docVar w:name="NE.Ref{4920F224-833E-4AEF-A676-DA91AD721199}" w:val=" ADDIN NE.Ref.{4920F224-833E-4AEF-A676-DA91AD721199}&lt;Citation&gt;&lt;Group&gt;&lt;References&gt;&lt;Item&gt;&lt;ID&gt;606&lt;/ID&gt;&lt;UID&gt;{E34B609D-82E6-4F86-9BCF-256D465612C0}&lt;/UID&gt;&lt;Title&gt;Clinical and prognostic significance of preoperative plasma hyperfibrinogenemia in gallbladder cancer patients following surgical resection: a retrospective and  in vitro study&lt;/Title&gt;&lt;Template&gt;Journal Article&lt;/Template&gt;&lt;Star&gt;0&lt;/Star&gt;&lt;Tag&gt;0&lt;/Tag&gt;&lt;Author&gt;Shu, Y J; Weng, H; Bao, R F; Wu, X S; Ding, Q; Cao, Y; Wang, X A; Zhang, F; Xiang, S S; Li, H F; Li, M L; Mu, J S; Wu, W G; Liu, Y B&lt;/Author&gt;&lt;Year&gt;2014&lt;/Year&gt;&lt;Details&gt;&lt;_accession_num&gt;25096189&lt;/_accession_num&gt;&lt;_author_adr&gt;Department of General Surgery and Laboratory of General Surgery, Xinhua Hospital, Affliated with Shanghai Jiao Tong University, School of Medicine, No,1665 Kongjiang Road, Shanghai 200092, China. liuybphd@126.com.&lt;/_author_adr&gt;&lt;_date_display&gt;2014 Aug 5&lt;/_date_display&gt;&lt;_date&gt;2014-08-05&lt;/_date&gt;&lt;_doi&gt;10.1186/1471-2407-14-566&lt;/_doi&gt;&lt;_isbn&gt;1471-2407 (Electronic); 1471-2407 (Linking)&lt;/_isbn&gt;&lt;_journal&gt;BMC Cancer&lt;/_journal&gt;&lt;_keywords&gt;Adult; Aged; Aged, 80 and over; Biomarkers, Tumor/blood; Cell Line, Tumor; Epithelial-Mesenchymal Transition; Female; Fibrinogens, Abnormal/*metabolism; Gallbladder Neoplasms/*blood/*pathology/surgery; Humans; In Vitro Techniques; Male; Middle Aged; Prognosis; Retrospective Studies; Survival Analysis&lt;/_keywords&gt;&lt;_language&gt;eng&lt;/_language&gt;&lt;_pages&gt;566&lt;/_pages&gt;&lt;_tertiary_title&gt;BMC cancer&lt;/_tertiary_title&gt;&lt;_type_work&gt;Journal Article&lt;/_type_work&gt;&lt;_url&gt;http://www.ncbi.nlm.nih.gov/entrez/query.fcgi?cmd=Retrieve&amp;amp;db=pubmed&amp;amp;dopt=Abstract&amp;amp;list_uids=25096189&amp;amp;query_hl=1&lt;/_url&gt;&lt;_volume&gt;14&lt;/_volume&gt;&lt;_created&gt;62108664&lt;/_created&gt;&lt;_modified&gt;62108664&lt;/_modified&gt;&lt;_db_updated&gt;PubMed&lt;/_db_updated&gt;&lt;_impact_factor&gt;   3.288&lt;/_impact_factor&gt;&lt;_collection_scope&gt;SCIE;&lt;/_collection_scope&gt;&lt;/Details&gt;&lt;Extra&gt;&lt;DBUID&gt;{F96A950B-833F-4880-A151-76DA2D6A2879}&lt;/DBUID&gt;&lt;/Extra&gt;&lt;/Item&gt;&lt;/References&gt;&lt;/Group&gt;&lt;/Citation&gt;_x000a_"/>
    <w:docVar w:name="NE.Ref{4C6A2D40-4727-4082-A7FD-790E39153215}" w:val=" ADDIN NE.Ref.{4C6A2D40-4727-4082-A7FD-790E39153215}&lt;Citation&gt;&lt;Group&gt;&lt;References&gt;&lt;Item&gt;&lt;ID&gt;613&lt;/ID&gt;&lt;UID&gt;{AF861325-9043-427D-B6E0-774470F6EBBF}&lt;/UID&gt;&lt;Title&gt;Increased vascular permeability: a major cause of hypoalbuminaemia in disease and injury&lt;/Title&gt;&lt;Template&gt;Journal Article&lt;/Template&gt;&lt;Star&gt;0&lt;/Star&gt;&lt;Tag&gt;0&lt;/Tag&gt;&lt;Author&gt;Fleck, A; Raines, G; Hawker, F; Trotter, J; Wallace, P I; Ledingham, I M; Calman, K C&lt;/Author&gt;&lt;Year&gt;1985&lt;/Year&gt;&lt;Details&gt;&lt;_accession_num&gt;2858667&lt;/_accession_num&gt;&lt;_date_display&gt;1985 Apr 6&lt;/_date_display&gt;&lt;_date&gt;1985-04-06&lt;/_date&gt;&lt;_isbn&gt;0140-6736 (Print); 0140-6736 (Linking)&lt;/_isbn&gt;&lt;_issue&gt;8432&lt;/_issue&gt;&lt;_journal&gt;Lancet&lt;/_journal&gt;&lt;_keywords&gt;*Capillary Permeability; Female; Humans; Male; Serum Albumin/*metabolism; Shock, Septic/blood/*physiopathology; Surgical Procedures, Operative&lt;/_keywords&gt;&lt;_language&gt;eng&lt;/_language&gt;&lt;_pages&gt;781-4&lt;/_pages&gt;&lt;_tertiary_title&gt;Lancet (London, England)&lt;/_tertiary_title&gt;&lt;_type_work&gt;Journal Article; Research Support, Non-U.S. Gov&amp;apos;t&lt;/_type_work&gt;&lt;_url&gt;http://www.ncbi.nlm.nih.gov/entrez/query.fcgi?cmd=Retrieve&amp;amp;db=pubmed&amp;amp;dopt=Abstract&amp;amp;list_uids=2858667&amp;amp;query_hl=1&lt;/_url&gt;&lt;_volume&gt;1&lt;/_volume&gt;&lt;_created&gt;62108719&lt;/_created&gt;&lt;_modified&gt;62108719&lt;/_modified&gt;&lt;_db_updated&gt;PubMed&lt;/_db_updated&gt;&lt;_impact_factor&gt;  47.831&lt;/_impact_factor&gt;&lt;_collection_scope&gt;SCI;SCIE;&lt;/_collection_scope&gt;&lt;/Details&gt;&lt;Extra&gt;&lt;DBUID&gt;{F96A950B-833F-4880-A151-76DA2D6A2879}&lt;/DBUID&gt;&lt;/Extra&gt;&lt;/Item&gt;&lt;/References&gt;&lt;/Group&gt;&lt;Group&gt;&lt;References&gt;&lt;Item&gt;&lt;ID&gt;614&lt;/ID&gt;&lt;UID&gt;{3AC56C41-9936-4AB0-A023-95B9150CC3AB}&lt;/UID&gt;&lt;Title&gt;Interleukin-6 induces transcriptional activation of vascular endothelial growth factor (VEGF) in astrocytes in vivo and regulates VEGF promoter activity in glioblastoma cells via direct interaction between STAT3 and Sp1&lt;/Title&gt;&lt;Template&gt;Journal Article&lt;/Template&gt;&lt;Star&gt;0&lt;/Star&gt;&lt;Tag&gt;0&lt;/Tag&gt;&lt;Author&gt;Loeffler, S; Fayard, B; Weis, J; Weissenberger, J&lt;/Author&gt;&lt;Year&gt;2005&lt;/Year&gt;&lt;Details&gt;&lt;_accession_num&gt;15688401&lt;/_accession_num&gt;&lt;_author_adr&gt;Division of Neuropathology, Institute of Pathology, University of Bern, Bern, Switzerland.&lt;/_author_adr&gt;&lt;_date_display&gt;2005 Jun 10&lt;/_date_display&gt;&lt;_date&gt;2005-06-10&lt;/_date&gt;&lt;_doi&gt;10.1002/ijc.20871&lt;/_doi&gt;&lt;_isbn&gt;0020-7136 (Print); 0020-7136 (Linking)&lt;/_isbn&gt;&lt;_issue&gt;2&lt;/_issue&gt;&lt;_journal&gt;Int J Cancer&lt;/_journal&gt;&lt;_keywords&gt;Animals; Astrocytes/*drug effects/metabolism; COS Cells; Cercopithecus aethiops; DNA-Binding Proteins/antagonists &amp;amp;amp; inhibitors/genetics/immunology/*metabolism; Electrophoretic Mobility Shift Assay; GC Rich Sequence/genetics; *Gene Expression Regulation; Glial Fibrillary Acidic Protein/genetics/metabolism; Glioblastoma/*metabolism/pathology; Green Fluorescent Proteins/genetics/metabolism; Humans; Immunoprecipitation; Interleukin-6/*pharmacology; Mice; Mice, Transgenic; NIH 3T3 Cells; Neovascularization, Physiologic; *Promoter Regions, Genetic; STAT3 Transcription Factor; Sequence Deletion; Sp1 Transcription Factor/genetics/*metabolism; Sp3 Transcription Factor; Trans-Activators/antagonists &amp;amp;amp; inhibitors/genetics/immunology/*metabolism; Transcription Factors/genetics/metabolism; Transcriptional Activation; Vascular Endothelial Growth Factor A/*genetics/metabolism&lt;/_keywords&gt;&lt;_language&gt;eng&lt;/_language&gt;&lt;_ori_publication&gt;Copyright 2005 Wiley-Liss, Inc&lt;/_ori_publication&gt;&lt;_pages&gt;202-13&lt;/_pages&gt;&lt;_tertiary_title&gt;International journal of cancer&lt;/_tertiary_title&gt;&lt;_type_work&gt;Comparative Study; Journal Article; Research Support, Non-U.S. Gov&amp;apos;t&lt;/_type_work&gt;&lt;_url&gt;http://www.ncbi.nlm.nih.gov/entrez/query.fcgi?cmd=Retrieve&amp;amp;db=pubmed&amp;amp;dopt=Abstract&amp;amp;list_uids=15688401&amp;amp;query_hl=1&lt;/_url&gt;&lt;_volume&gt;115&lt;/_volume&gt;&lt;_created&gt;62108720&lt;/_created&gt;&lt;_modified&gt;62108720&lt;/_modified&gt;&lt;_db_updated&gt;PubMed&lt;/_db_updated&gt;&lt;_impact_factor&gt;   6.513&lt;/_impact_factor&gt;&lt;_collection_scope&gt;SCI;SCIE;&lt;/_collection_scope&gt;&lt;/Details&gt;&lt;Extra&gt;&lt;DBUID&gt;{F96A950B-833F-4880-A151-76DA2D6A2879}&lt;/DBUID&gt;&lt;/Extra&gt;&lt;/Item&gt;&lt;/References&gt;&lt;/Group&gt;&lt;/Citation&gt;_x000a_"/>
    <w:docVar w:name="NE.Ref{50F0F30D-2089-4BA5-8422-FB565F0AAFBA}" w:val=" ADDIN NE.Ref.{50F0F30D-2089-4BA5-8422-FB565F0AAFBA}&lt;Citation&gt;&lt;Group&gt;&lt;References&gt;&lt;Item&gt;&lt;ID&gt;584&lt;/ID&gt;&lt;UID&gt;{1DBF5A3F-86EA-4563-98E3-400790C69E53}&lt;/UID&gt;&lt;Title&gt;The role of fibrinogen as a predictor in preoperative chemoradiation for rectal cancer&lt;/Title&gt;&lt;Template&gt;Journal Article&lt;/Template&gt;&lt;Star&gt;0&lt;/Star&gt;&lt;Tag&gt;0&lt;/Tag&gt;&lt;Author&gt;Lee, J H; Hyun, J H; Kim, D Y; Yoo, B C; Park, J W; Kim, S Y; Chang, H J; Kim, B C; Kim, T H; Oh, J H; Sohn, D K&lt;/Author&gt;&lt;Year&gt;2015&lt;/Year&gt;&lt;Details&gt;&lt;_accession_num&gt;25384698&lt;/_accession_num&gt;&lt;_author_adr&gt;Center for Colorectal Cancer, Research Institute and Hospital, National Cancer Center, Goyang-si, Gyeonggi-do, Republic of Korea.&lt;/_author_adr&gt;&lt;_date_display&gt;2015 Jan&lt;/_date_display&gt;&lt;_date&gt;2015-01-01&lt;/_date&gt;&lt;_doi&gt;10.1245/s10434-014-3962-5&lt;/_doi&gt;&lt;_isbn&gt;1534-4681 (Electronic); 1068-9265 (Linking)&lt;/_isbn&gt;&lt;_issue&gt;1&lt;/_issue&gt;&lt;_journal&gt;Ann Surg Oncol&lt;/_journal&gt;&lt;_keywords&gt;Adenocarcinoma/*blood/drug therapy/pathology; Adult; Aged; Aged, 80 and over; Antineoplastic Combined Chemotherapy Protocols/*therapeutic use; Biomarkers, Tumor/*blood; Carcinoembryonic Antigen/blood; *Chemoradiotherapy; Female; Fibrinogen/*metabolism; Follow-Up Studies; Humans; Male; Middle Aged; Neoadjuvant Therapy; Neoplasm Recurrence, Local/*blood/drug therapy/pathology; Neoplasm Staging; Prognosis; ROC Curve; Rectal Neoplasms/*blood/drug therapy/pathology; Remission Induction; Retrospective Studies&lt;/_keywords&gt;&lt;_language&gt;eng&lt;/_language&gt;&lt;_pages&gt;209-15&lt;/_pages&gt;&lt;_tertiary_title&gt;Annals of surgical oncology&lt;/_tertiary_title&gt;&lt;_type_work&gt;Journal Article; Research Support, Non-U.S. Gov&amp;apos;t&lt;/_type_work&gt;&lt;_url&gt;http://www.ncbi.nlm.nih.gov/entrez/query.fcgi?cmd=Retrieve&amp;amp;db=pubmed&amp;amp;dopt=Abstract&amp;amp;list_uids=25384698&amp;amp;query_hl=1&lt;/_url&gt;&lt;_volume&gt;22&lt;/_volume&gt;&lt;_created&gt;62108609&lt;/_created&gt;&lt;_modified&gt;62108609&lt;/_modified&gt;&lt;_db_updated&gt;PubMed&lt;/_db_updated&gt;&lt;_impact_factor&gt;   4.041&lt;/_impact_factor&gt;&lt;_collection_scope&gt;SCI;SCIE;&lt;/_collection_scope&gt;&lt;/Details&gt;&lt;Extra&gt;&lt;DBUID&gt;{F96A950B-833F-4880-A151-76DA2D6A2879}&lt;/DBUID&gt;&lt;/Extra&gt;&lt;/Item&gt;&lt;/References&gt;&lt;/Group&gt;&lt;Group&gt;&lt;References&gt;&lt;Item&gt;&lt;ID&gt;585&lt;/ID&gt;&lt;UID&gt;{BE3ACBA2-40B6-4B78-87A2-2D7A5A74A44F}&lt;/UID&gt;&lt;Title&gt;Tumor response and survival in patients with advanced non-small-cell lung cancer: the predictive value of chemotherapy-induced changes in fibrinogen&lt;/Title&gt;&lt;Template&gt;Journal Article&lt;/Template&gt;&lt;Star&gt;0&lt;/Star&gt;&lt;Tag&gt;0&lt;/Tag&gt;&lt;Author&gt;Zhao, J; Zhao, M; Jin, B; Yu, P; Hu, X; Teng, Y; Zhang, J; Luo, Y; Zhang, L; Zheng, S; Zhou, Q; Li, H; Liu, Y; Qu, X&lt;/Author&gt;&lt;Year&gt;2012&lt;/Year&gt;&lt;Details&gt;&lt;_accession_num&gt;22852778&lt;/_accession_num&gt;&lt;_author_adr&gt;Department of Medical Oncology, The First Hospital, China Medical University, Shenyang, China.&lt;/_author_adr&gt;&lt;_date_display&gt;2012 Aug 1&lt;/_date_display&gt;&lt;_date&gt;2012-08-01&lt;/_date&gt;&lt;_doi&gt;10.1186/1471-2407-12-330&lt;/_doi&gt;&lt;_isbn&gt;1471-2407 (Electronic); 1471-2407 (Linking)&lt;/_isbn&gt;&lt;_journal&gt;BMC Cancer&lt;/_journal&gt;&lt;_keywords&gt;Adult; Aged; Analysis of Variance; Antineoplastic Agents/therapeutic use; Biomarkers, Tumor/*blood; CA-125 Antigen/blood; Carcinoembryonic Antigen/blood; Carcinoma, Non-Small-Cell Lung/*blood/*drug therapy/pathology; Disease Progression; Female; Fibrinogen/*metabolism; Humans; Kaplan-Meier Estimate; Lung Neoplasms/*blood/*drug therapy/pathology; Male; Middle Aged; Prognosis; Retrospective Studies; Treatment Outcome&lt;/_keywords&gt;&lt;_language&gt;eng&lt;/_language&gt;&lt;_pages&gt;330&lt;/_pages&gt;&lt;_tertiary_title&gt;BMC cancer&lt;/_tertiary_title&gt;&lt;_type_work&gt;Journal Article&lt;/_type_work&gt;&lt;_url&gt;http://www.ncbi.nlm.nih.gov/entrez/query.fcgi?cmd=Retrieve&amp;amp;db=pubmed&amp;amp;dopt=Abstract&amp;amp;list_uids=22852778&amp;amp;query_hl=1&lt;/_url&gt;&lt;_volume&gt;12&lt;/_volume&gt;&lt;_created&gt;62108610&lt;/_created&gt;&lt;_modified&gt;62108610&lt;/_modified&gt;&lt;_db_updated&gt;PubMed&lt;/_db_updated&gt;&lt;_impact_factor&gt;   3.288&lt;/_impact_factor&gt;&lt;_collection_scope&gt;SCIE;&lt;/_collection_scope&gt;&lt;/Details&gt;&lt;Extra&gt;&lt;DBUID&gt;{F96A950B-833F-4880-A151-76DA2D6A2879}&lt;/DBUID&gt;&lt;/Extra&gt;&lt;/Item&gt;&lt;/References&gt;&lt;/Group&gt;&lt;Group&gt;&lt;References&gt;&lt;Item&gt;&lt;ID&gt;586&lt;/ID&gt;&lt;UID&gt;{544A15EF-A127-473C-BA5A-8376608391B3}&lt;/UID&gt;&lt;Title&gt;High plasma fibrinogen level represents an independent negative prognostic factor regarding cancer-specific, metastasis-free, as well as overall survival in a European cohort of non-metastatic renal cell carcinoma patients&lt;/Title&gt;&lt;Template&gt;Journal Article&lt;/Template&gt;&lt;Star&gt;0&lt;/Star&gt;&lt;Tag&gt;0&lt;/Tag&gt;&lt;Author&gt;Pichler, M; Hutterer, G C; Stojakovic, T; Mannweiler, S; Pummer, K; Zigeuner, R&lt;/Author&gt;&lt;Year&gt;2013&lt;/Year&gt;&lt;Details&gt;&lt;_accession_num&gt;23922109&lt;/_accession_num&gt;&lt;_author_adr&gt;Division of Oncology, Department of Internal Medicine, Medical University of Graz, Auenbruggerplatz 25, Graz A=8036, Austria. martin.pichler@medunigraz.at&lt;/_author_adr&gt;&lt;_date_display&gt;2013 Sep 3&lt;/_date_display&gt;&lt;_date&gt;2013-09-03&lt;/_date&gt;&lt;_doi&gt;10.1038/bjc.2013.443&lt;/_doi&gt;&lt;_isbn&gt;1532-1827 (Electronic); 0007-0920 (Linking)&lt;/_isbn&gt;&lt;_issue&gt;5&lt;/_issue&gt;&lt;_journal&gt;Br J Cancer&lt;/_journal&gt;&lt;_keywords&gt;Biomarkers, Tumor/*blood; *Carcinoma, Renal Cell/blood/mortality/surgery; Cohort Studies; Europe; Female; Fibrinogen/*analysis; Humans; *Kidney Neoplasms/blood/mortality/surgery; Male; Middle Aged; Neoplasm Metastasis; Risk Assessment; Survival Rate; Treatment Outcome&lt;/_keywords&gt;&lt;_language&gt;eng&lt;/_language&gt;&lt;_pages&gt;1123-9&lt;/_pages&gt;&lt;_tertiary_title&gt;British journal of cancer&lt;/_tertiary_title&gt;&lt;_type_work&gt;Journal Article&lt;/_type_work&gt;&lt;_url&gt;http://www.ncbi.nlm.nih.gov/entrez/query.fcgi?cmd=Retrieve&amp;amp;db=pubmed&amp;amp;dopt=Abstract&amp;amp;list_uids=23922109&amp;amp;query_hl=1&lt;/_url&gt;&lt;_volume&gt;109&lt;/_volume&gt;&lt;_created&gt;62108612&lt;/_created&gt;&lt;_modified&gt;62108627&lt;/_modified&gt;&lt;_db_updated&gt;PubMed&lt;/_db_updated&gt;&lt;_impact_factor&gt;   6.176&lt;/_impact_factor&gt;&lt;/Details&gt;&lt;Extra&gt;&lt;DBUID&gt;{F96A950B-833F-4880-A151-76DA2D6A2879}&lt;/DBUID&gt;&lt;/Extra&gt;&lt;/Item&gt;&lt;/References&gt;&lt;/Group&gt;&lt;Group&gt;&lt;References&gt;&lt;Item&gt;&lt;ID&gt;587&lt;/ID&gt;&lt;UID&gt;{A8D620B1-99D2-4CBB-B9E8-A73851BB04BD}&lt;/UID&gt;&lt;Title&gt;The preoperative plasma fibrinogen level is an independent prognostic factor for  overall survival of breast cancer patients who underwent surgical treatment&lt;/Title&gt;&lt;Template&gt;Journal Article&lt;/Template&gt;&lt;Star&gt;0&lt;/Star&gt;&lt;Tag&gt;0&lt;/Tag&gt;&lt;Author&gt;Wen, J; Yang, Y; Ye, F; Huang, X; Li, S; Wang, Q; Xie, X&lt;/Author&gt;&lt;Year&gt;2015&lt;/Year&gt;&lt;Details&gt;&lt;_accession_num&gt;26482138&lt;/_accession_num&gt;&lt;_author_adr&gt;Department of Breast Oncology, Sun Yat-Sen University Cancer Center, State Key Laboratory of Oncology in South China, Collaborative Innovation Center for Cancer Medicine, Guangzhou, Guangdong, PR China.; Department of Obstetrics and Gynecology, the First Affiliated Hospital of Sun Yat-sen University, Guangdong Provincial Key Laboratory of Reproductive Medicine, Guangzhou, Guangdong, PR China.; Department of Breast Oncology, Sun Yat-Sen University Cancer Center, State Key Laboratory of Oncology in South China, Collaborative Innovation Center for Cancer Medicine, Guangzhou, Guangdong, PR China.; Department of Breast Oncology, Sun Yat-Sen University Cancer Center, State Key Laboratory of Oncology in South China, Collaborative Innovation Center for Cancer Medicine, Guangzhou, Guangdong, PR China.; Department of Breast Oncology, Sun Yat-Sen University Cancer Center, State Key Laboratory of Oncology in South China, Collaborative Innovation Center for Cancer Medicine, Guangzhou, Guangdong, PR China.; Department of Obstetrics and Gynecology, the First Affiliated Hospital of Sun Yat-sen University, Guangdong Provincial Key Laboratory of Reproductive Medicine, Guangzhou, Guangdong, PR China.; Department of Breast Oncology, Sun Yat-Sen University Cancer Center, State Key Laboratory of Oncology in South China, Collaborative Innovation Center for Cancer Medicine, Guangzhou, Guangdong, PR China. Electronic address: xiexm@sysucc.org.cn.&lt;/_author_adr&gt;&lt;_date_display&gt;2015 Dec&lt;/_date_display&gt;&lt;_date&gt;2015-12-01&lt;/_date&gt;&lt;_doi&gt;10.1016/j.breast.2015.09.007&lt;/_doi&gt;&lt;_isbn&gt;1532-3080 (Electronic); 0960-9776 (Linking)&lt;/_isbn&gt;&lt;_issue&gt;6&lt;/_issue&gt;&lt;_journal&gt;Breast&lt;/_journal&gt;&lt;_keywords&gt;Adult; Biomarkers/blood; Breast Neoplasms/*blood/*mortality/surgery; Female; Fibrinogen/*analysis; Humans; Kaplan-Meier Estimate; Mastectomy/*mortality; Middle Aged; Predictive Value of Tests; Preoperative Period; Prognosis; Proportional Hazards Models; ROC Curve; Retrospective Studies; Risk FactorsBiological marker; Breast cancer; Fibrinogen; Prognosis&lt;/_keywords&gt;&lt;_language&gt;eng&lt;/_language&gt;&lt;_ori_publication&gt;Copyright (c) 2015 The Authors. Published by Elsevier Ltd.. All rights reserved.&lt;/_ori_publication&gt;&lt;_pages&gt;745-50&lt;/_pages&gt;&lt;_tertiary_title&gt;Breast (Edinburgh, Scotland)&lt;/_tertiary_title&gt;&lt;_type_work&gt;Journal Article; Research Support, Non-U.S. Gov&amp;apos;t&lt;/_type_work&gt;&lt;_url&gt;http://www.ncbi.nlm.nih.gov/entrez/query.fcgi?cmd=Retrieve&amp;amp;db=pubmed&amp;amp;dopt=Abstract&amp;amp;list_uids=26482138&amp;amp;query_hl=1&lt;/_url&gt;&lt;_volume&gt;24&lt;/_volume&gt;&lt;_created&gt;62108628&lt;/_created&gt;&lt;_modified&gt;62108628&lt;/_modified&gt;&lt;_db_updated&gt;PubMed&lt;/_db_updated&gt;&lt;_impact_factor&gt;   2.801&lt;/_impact_factor&gt;&lt;_collection_scope&gt;SCIE;&lt;/_collection_scope&gt;&lt;/Details&gt;&lt;Extra&gt;&lt;DBUID&gt;{F96A950B-833F-4880-A151-76DA2D6A2879}&lt;/DBUID&gt;&lt;/Extra&gt;&lt;/Item&gt;&lt;/References&gt;&lt;/Group&gt;&lt;Group&gt;&lt;References&gt;&lt;Item&gt;&lt;ID&gt;588&lt;/ID&gt;&lt;UID&gt;{A6D20886-8C87-40F5-A6D2-51832F16588E}&lt;/UID&gt;&lt;Title&gt;Serum albumin and survival in glioblastoma multiforme&lt;/Title&gt;&lt;Template&gt;Journal Article&lt;/Template&gt;&lt;Star&gt;0&lt;/Star&gt;&lt;Tag&gt;0&lt;/Tag&gt;&lt;Author&gt;Borg, N; Guilfoyle, M R; Greenberg, D C; Watts, C; Thomson, S&lt;/Author&gt;&lt;Year&gt;2011&lt;/Year&gt;&lt;Details&gt;&lt;_accession_num&gt;21409514&lt;/_accession_num&gt;&lt;_author_adr&gt;Department of Neurosurgery, Addenbrooke&amp;apos;s Hospital, Cambridge, CB2 0QQ, UK.&lt;/_author_adr&gt;&lt;_date_display&gt;2011 Oct&lt;/_date_display&gt;&lt;_date&gt;2011-10-01&lt;/_date&gt;&lt;_doi&gt;10.1007/s11060-011-0562-0&lt;/_doi&gt;&lt;_isbn&gt;1573-7373 (Electronic); 0167-594X (Linking)&lt;/_isbn&gt;&lt;_issue&gt;1&lt;/_issue&gt;&lt;_journal&gt;J Neurooncol&lt;/_journal&gt;&lt;_keywords&gt;Biomarkers, Tumor/*metabolism; Brain Neoplasms/*metabolism/*mortality/therapy; Female; Glioblastoma/*metabolism/*mortality/therapy; Humans; Male; Middle Aged; Prognosis; Serum Albumin/*metabolism; Survival Rate&lt;/_keywords&gt;&lt;_language&gt;eng&lt;/_language&gt;&lt;_pages&gt;77-81&lt;/_pages&gt;&lt;_tertiary_title&gt;Journal of neuro-oncology&lt;/_tertiary_title&gt;&lt;_type_work&gt;Journal Article&lt;/_type_work&gt;&lt;_url&gt;http://www.ncbi.nlm.nih.gov/entrez/query.fcgi?cmd=Retrieve&amp;amp;db=pubmed&amp;amp;dopt=Abstract&amp;amp;list_uids=21409514&amp;amp;query_hl=1&lt;/_url&gt;&lt;_volume&gt;105&lt;/_volume&gt;&lt;_created&gt;62108630&lt;/_created&gt;&lt;_modified&gt;62108630&lt;/_modified&gt;&lt;_db_updated&gt;PubMed&lt;/_db_updated&gt;&lt;_impact_factor&gt;   2.980&lt;/_impact_factor&gt;&lt;/Details&gt;&lt;Extra&gt;&lt;DBUID&gt;{F96A950B-833F-4880-A151-76DA2D6A2879}&lt;/DBUID&gt;&lt;/Extra&gt;&lt;/Item&gt;&lt;/References&gt;&lt;/Group&gt;&lt;/Citation&gt;_x000a_"/>
    <w:docVar w:name="NE.Ref{698ED53A-BFB7-4C8A-9E77-BEA8945AD50D}" w:val=" ADDIN NE.Ref.{698ED53A-BFB7-4C8A-9E77-BEA8945AD50D}&lt;Citation&gt;&lt;Group&gt;&lt;References&gt;&lt;Item&gt;&lt;ID&gt;579&lt;/ID&gt;&lt;UID&gt;{6C71B9EB-E5DE-4806-93EA-512BD94F7C14}&lt;/UID&gt;&lt;Title&gt;Preoperative serum albumin as a prognostic factor in patients with upper urinary  tract urothelial carcinoma&lt;/Title&gt;&lt;Template&gt;Journal Article&lt;/Template&gt;&lt;Star&gt;0&lt;/Star&gt;&lt;Tag&gt;0&lt;/Tag&gt;&lt;Author&gt;Ku, J H; Kim, M; Choi, W S; Kwak, C; Kim, H H&lt;/Author&gt;&lt;Year&gt;2014&lt;/Year&gt;&lt;Details&gt;&lt;_accession_num&gt;25615244&lt;/_accession_num&gt;&lt;_author_adr&gt;Department of Urology, Seoul National University College of Medicine, Seoul, Korea.; Department of Urology, Seoul National University College of Medicine, Seoul, Korea.; Department of Urology, Seoul National University College of Medicine, Seoul, Korea.; Department of Urology, Seoul National University College of Medicine, Seoul, Korea.; Department of Urology, Hyogo College of Medicine, Japan.&lt;/_author_adr&gt;&lt;_date_display&gt;2014 Nov-Dec&lt;/_date_display&gt;&lt;_date&gt;2014-11-01&lt;/_date&gt;&lt;_isbn&gt;1677-6119 (Electronic); 1677-5538 (Linking)&lt;/_isbn&gt;&lt;_issue&gt;6&lt;/_issue&gt;&lt;_journal&gt;Int Braz J Urol&lt;/_journal&gt;&lt;_keywords&gt;Adult; Aged; Aged, 80 and over; Biomarkers, Tumor/blood; C-Reactive Protein/*analysis; Carcinoma/*blood/*mortality/pathology; Female; Humans; Kaplan-Meier Estimate; Male; Middle Aged; Predictive Value of Tests; Preoperative Period; Prognosis; Proportional Hazards Models; Retrospective Studies; Risk Assessment; Risk Factors; Serum Albumin/*analysis; Urinary Tract/pathology; Urologic Neoplasms/*blood/*mortality/pathology&lt;/_keywords&gt;&lt;_language&gt;eng&lt;/_language&gt;&lt;_pages&gt;753-62&lt;/_pages&gt;&lt;_tertiary_title&gt;International braz j urol : official journal of the Brazilian Society of Urology&lt;/_tertiary_title&gt;&lt;_type_work&gt;Journal Article&lt;/_type_work&gt;&lt;_url&gt;http://www.ncbi.nlm.nih.gov/entrez/query.fcgi?cmd=Retrieve&amp;amp;db=pubmed&amp;amp;dopt=Abstract&amp;amp;list_uids=25615244&amp;amp;query_hl=1&lt;/_url&gt;&lt;_volume&gt;40&lt;/_volume&gt;&lt;_created&gt;62108600&lt;/_created&gt;&lt;_modified&gt;62108600&lt;/_modified&gt;&lt;_db_updated&gt;PubMed&lt;/_db_updated&gt;&lt;_impact_factor&gt;   0.815&lt;/_impact_factor&gt;&lt;_collection_scope&gt;SCIE;&lt;/_collection_scope&gt;&lt;/Details&gt;&lt;Extra&gt;&lt;DBUID&gt;{F96A950B-833F-4880-A151-76DA2D6A2879}&lt;/DBUID&gt;&lt;/Extra&gt;&lt;/Item&gt;&lt;/References&gt;&lt;/Group&gt;&lt;/Citation&gt;_x000a_"/>
    <w:docVar w:name="NE.Ref{76F82838-EAE0-4286-92BE-54C78A140E43}" w:val=" ADDIN NE.Ref.{76F82838-EAE0-4286-92BE-54C78A140E43}&lt;Citation&gt;&lt;Group&gt;&lt;References&gt;&lt;Item&gt;&lt;ID&gt;575&lt;/ID&gt;&lt;UID&gt;{2891515E-83E1-4347-AD1A-AC349A2FCF22}&lt;/UID&gt;&lt;Title&gt;Diagnostic accuracy of T and N stages with endoscopy, stomach protocol CT, and endoscopic ultrasonography in early gastric cancer&lt;/Title&gt;&lt;Template&gt;Journal Article&lt;/Template&gt;&lt;Star&gt;0&lt;/Star&gt;&lt;Tag&gt;0&lt;/Tag&gt;&lt;Author&gt;Ahn, H S; Lee, H J; Yoo, M W; Kim, S G; Im, J P; Kim, S H; Kim, W H; Lee, K U; Yang, H K&lt;/Author&gt;&lt;Year&gt;2009&lt;/Year&gt;&lt;Details&gt;&lt;_accession_num&gt;18937292&lt;/_accession_num&gt;&lt;_author_adr&gt;Department of Surgery, Seoul National University College of Medicine, Jongno-Gu,  Seoul, Korea.&lt;/_author_adr&gt;&lt;_date_display&gt;2009 Jan 1&lt;/_date_display&gt;&lt;_date&gt;2009-01-01&lt;/_date&gt;&lt;_doi&gt;10.1002/jso.21170&lt;/_doi&gt;&lt;_isbn&gt;1096-9098 (Electronic); 0022-4790 (Linking)&lt;/_isbn&gt;&lt;_issue&gt;1&lt;/_issue&gt;&lt;_journal&gt;J Surg Oncol&lt;/_journal&gt;&lt;_keywords&gt;Adult; Aged; Duodenoscopy; *Endoscopy, Digestive System; *Endosonography; Esophagoscopy; Female; Gastrectomy; Gastroscopy; Humans; Male; Middle Aged; Neoplasm Staging/*methods; Predictive Value of Tests; Stomach Neoplasms/*diagnosis/surgery; *Tomography, X-Ray Computed&lt;/_keywords&gt;&lt;_language&gt;eng&lt;/_language&gt;&lt;_pages&gt;20-7&lt;/_pages&gt;&lt;_tertiary_title&gt;Journal of surgical oncology&lt;/_tertiary_title&gt;&lt;_type_work&gt;Comparative Study; Journal Article&lt;/_type_work&gt;&lt;_url&gt;http://www.ncbi.nlm.nih.gov/entrez/query.fcgi?cmd=Retrieve&amp;amp;db=pubmed&amp;amp;dopt=Abstract&amp;amp;list_uids=18937292&amp;amp;query_hl=1&lt;/_url&gt;&lt;_volume&gt;99&lt;/_volume&gt;&lt;_created&gt;62108594&lt;/_created&gt;&lt;_modified&gt;62108594&lt;/_modified&gt;&lt;_db_updated&gt;PubMed&lt;/_db_updated&gt;&lt;_impact_factor&gt;   2.993&lt;/_impact_factor&gt;&lt;_collection_scope&gt;SCI;SCIE;&lt;/_collection_scope&gt;&lt;/Details&gt;&lt;Extra&gt;&lt;DBUID&gt;{F96A950B-833F-4880-A151-76DA2D6A2879}&lt;/DBUID&gt;&lt;/Extra&gt;&lt;/Item&gt;&lt;/References&gt;&lt;/Group&gt;&lt;Group&gt;&lt;References&gt;&lt;Item&gt;&lt;ID&gt;576&lt;/ID&gt;&lt;UID&gt;{4B9C9E43-59F3-4273-BC70-E012A59EB2A6}&lt;/UID&gt;&lt;Title&gt;Low accuracy of endoscopic ultrasonography for detailed T staging in gastric cancer&lt;/Title&gt;&lt;Template&gt;Journal Article&lt;/Template&gt;&lt;Star&gt;0&lt;/Star&gt;&lt;Tag&gt;0&lt;/Tag&gt;&lt;Author&gt;Lee, H H; Lim, C H; Park, J M; Cho, Y K; Song, K Y; Jeon, H M; Park, C H&lt;/Author&gt;&lt;Year&gt;2012&lt;/Year&gt;&lt;Details&gt;&lt;_accession_num&gt;22978534&lt;/_accession_num&gt;&lt;_author_adr&gt;Department of Surgery, Division of Gastrointestinal Surgery, College of Medicine, The Catholic University of Korea, Seoul, South Korea.&lt;/_author_adr&gt;&lt;_date_display&gt;2012 Sep 15&lt;/_date_display&gt;&lt;_date&gt;2012-09-15&lt;/_date&gt;&lt;_doi&gt;10.1186/1477-7819-10-190&lt;/_doi&gt;&lt;_isbn&gt;1477-7819 (Electronic); 1477-7819 (Linking)&lt;/_isbn&gt;&lt;_journal&gt;World J Surg Oncol&lt;/_journal&gt;&lt;_keywords&gt;Adult; Aged; *Endosonography; Female; Humans; Male; Middle Aged; Neoplasm Staging; Stomach Neoplasms/*pathology&lt;/_keywords&gt;&lt;_language&gt;eng&lt;/_language&gt;&lt;_pages&gt;190&lt;/_pages&gt;&lt;_tertiary_title&gt;World journal of surgical oncology&lt;/_tertiary_title&gt;&lt;_type_work&gt;Journal Article&lt;/_type_work&gt;&lt;_url&gt;http://www.ncbi.nlm.nih.gov/entrez/query.fcgi?cmd=Retrieve&amp;amp;db=pubmed&amp;amp;dopt=Abstract&amp;amp;list_uids=22978534&amp;amp;query_hl=1&lt;/_url&gt;&lt;_volume&gt;10&lt;/_volume&gt;&lt;_created&gt;62108596&lt;/_created&gt;&lt;_modified&gt;62108596&lt;/_modified&gt;&lt;_db_updated&gt;PubMed&lt;/_db_updated&gt;&lt;_impact_factor&gt;   1.600&lt;/_impact_factor&gt;&lt;_collection_scope&gt;SCIE;&lt;/_collection_scope&gt;&lt;/Details&gt;&lt;Extra&gt;&lt;DBUID&gt;{F96A950B-833F-4880-A151-76DA2D6A2879}&lt;/DBUID&gt;&lt;/Extra&gt;&lt;/Item&gt;&lt;/References&gt;&lt;/Group&gt;&lt;Group&gt;&lt;References&gt;&lt;Item&gt;&lt;ID&gt;577&lt;/ID&gt;&lt;UID&gt;{2A9A6BA1-0798-4F30-9E6B-63AC1D35BEAB}&lt;/UID&gt;&lt;Title&gt;Prognostic value of performance status assessed by patients themselves, nurses, and oncologists in advanced non-small cell lung cancer&lt;/Title&gt;&lt;Template&gt;Journal Article&lt;/Template&gt;&lt;Star&gt;0&lt;/Star&gt;&lt;Tag&gt;0&lt;/Tag&gt;&lt;Author&gt;Ando, M; Ando, Y; Hasegawa, Y; Shimokata, K; Minami, H; Wakai, K; Ohno, Y; Sakai, S&lt;/Author&gt;&lt;Year&gt;2001&lt;/Year&gt;&lt;Details&gt;&lt;_accession_num&gt;11742480&lt;/_accession_num&gt;&lt;_author_adr&gt;Department of Preventive Medicine/Biostatistics and Medical Decision Making, Nagoya University Graduate School of Medicine, Nagoya, Japan.&lt;/_author_adr&gt;&lt;_date_display&gt;2001 Nov 30&lt;/_date_display&gt;&lt;_date&gt;2001-11-30&lt;/_date&gt;&lt;_doi&gt;10.1054/bjoc.2001.2162&lt;/_doi&gt;&lt;_isbn&gt;0007-0920 (Print); 0007-0920 (Linking)&lt;/_isbn&gt;&lt;_issue&gt;11&lt;/_issue&gt;&lt;_journal&gt;Br J Cancer&lt;/_journal&gt;&lt;_keywords&gt;Aged; Carcinoma, Non-Small-Cell Lung/mortality/*pathology/psychology; Female; Humans; Karnofsky Performance Status/*standards; Lung Neoplasms/mortality/*pathology/psychology; Male; Middle Aged; Multivariate Analysis; *Nursing Diagnosis; *Physician&amp;apos;s Role; Prognosis; *Self Disclosure; Severity of Illness Index; Survival Analysis; Survival Rate; Time Factors&lt;/_keywords&gt;&lt;_language&gt;eng&lt;/_language&gt;&lt;_ori_publication&gt;(c) 2001 Cancer Research Campaign&lt;/_ori_publication&gt;&lt;_pages&gt;1634-9&lt;/_pages&gt;&lt;_tertiary_title&gt;British journal of cancer&lt;/_tertiary_title&gt;&lt;_type_work&gt;Comparative Study; Journal Article; Research Support, Non-U.S. Gov&amp;apos;t&lt;/_type_work&gt;&lt;_url&gt;http://www.ncbi.nlm.nih.gov/entrez/query.fcgi?cmd=Retrieve&amp;amp;db=pubmed&amp;amp;dopt=Abstract&amp;amp;list_uids=11742480&amp;amp;query_hl=1&lt;/_url&gt;&lt;_volume&gt;85&lt;/_volume&gt;&lt;_created&gt;62108597&lt;/_created&gt;&lt;_modified&gt;62108597&lt;/_modified&gt;&lt;_db_updated&gt;PubMed&lt;/_db_updated&gt;&lt;_impact_factor&gt;   6.176&lt;/_impact_factor&gt;&lt;/Details&gt;&lt;Extra&gt;&lt;DBUID&gt;{F96A950B-833F-4880-A151-76DA2D6A2879}&lt;/DBUID&gt;&lt;/Extra&gt;&lt;/Item&gt;&lt;/References&gt;&lt;/Group&gt;&lt;/Citation&gt;_x000a_"/>
    <w:docVar w:name="NE.Ref{84575B4D-885C-48FE-BDF1-E00705F05F71}" w:val=" ADDIN NE.Ref.{84575B4D-885C-48FE-BDF1-E00705F05F71}&lt;Citation&gt;&lt;Group&gt;&lt;References&gt;&lt;Item&gt;&lt;ID&gt;592&lt;/ID&gt;&lt;UID&gt;{DA16FA4E-67F5-4DE6-BB3A-5C9B2B2D6CA3}&lt;/UID&gt;&lt;Title&gt;[Rapid physiological coagulation method in determination of fibrinogen]&lt;/Title&gt;&lt;Template&gt;Journal Article&lt;/Template&gt;&lt;Star&gt;0&lt;/Star&gt;&lt;Tag&gt;0&lt;/Tag&gt;&lt;Author&gt;CLAUSS, A&lt;/Author&gt;&lt;Year&gt;1957&lt;/Year&gt;&lt;Details&gt;&lt;_accession_num&gt;13434757&lt;/_accession_num&gt;&lt;_date_display&gt;1957 Apr&lt;/_date_display&gt;&lt;_date&gt;1957-04-01&lt;/_date&gt;&lt;_isbn&gt;0001-5792 (Print); 0001-5792 (Linking)&lt;/_isbn&gt;&lt;_issue&gt;4&lt;/_issue&gt;&lt;_journal&gt;Acta Haematol&lt;/_journal&gt;&lt;_keywords&gt;*Blood Coagulation; *Coagulants; Fibrinogen/*analysis; Humans*FIBRINOGEN/determination&lt;/_keywords&gt;&lt;_language&gt;ger&lt;/_language&gt;&lt;_pages&gt;237-46&lt;/_pages&gt;&lt;_tertiary_title&gt;Acta haematologica&lt;/_tertiary_title&gt;&lt;_type_work&gt;Journal Article&lt;/_type_work&gt;&lt;_url&gt;http://www.ncbi.nlm.nih.gov/entrez/query.fcgi?cmd=Retrieve&amp;amp;db=pubmed&amp;amp;dopt=Abstract&amp;amp;list_uids=13434757&amp;amp;query_hl=1&lt;/_url&gt;&lt;_volume&gt;17&lt;/_volume&gt;&lt;_created&gt;62108638&lt;/_created&gt;&lt;_modified&gt;62108638&lt;/_modified&gt;&lt;_db_updated&gt;PubMed&lt;/_db_updated&gt;&lt;_impact_factor&gt;   1.205&lt;/_impact_factor&gt;&lt;/Details&gt;&lt;Extra&gt;&lt;DBUID&gt;{F96A950B-833F-4880-A151-76DA2D6A2879}&lt;/DBUID&gt;&lt;/Extra&gt;&lt;/Item&gt;&lt;/References&gt;&lt;/Group&gt;&lt;/Citation&gt;_x000a_"/>
    <w:docVar w:name="NE.Ref{88DC9F08-FAFF-41F8-85C0-6310B5E0ADDB}" w:val=" ADDIN NE.Ref.{88DC9F08-FAFF-41F8-85C0-6310B5E0ADDB}&lt;Citation&gt;&lt;Group&gt;&lt;References&gt;&lt;Item&gt;&lt;ID&gt;580&lt;/ID&gt;&lt;UID&gt;{760464D6-010A-450F-AD24-6AD3C459108D}&lt;/UID&gt;&lt;Title&gt;Prognostic role of pretreatment plasma fibrinogen in patients with solid tumors:  A systematic review and meta-analysis&lt;/Title&gt;&lt;Template&gt;Journal Article&lt;/Template&gt;&lt;Star&gt;0&lt;/Star&gt;&lt;Tag&gt;0&lt;/Tag&gt;&lt;Author&gt;Perisanidis, C; Psyrri, A; Cohen, E E; Engelmann, J; Heinze, G; Perisanidis, B; Stift, A; Filipits, M; Kornek, G; Nkenke, E&lt;/Author&gt;&lt;Year&gt;2015&lt;/Year&gt;&lt;Details&gt;&lt;_accession_num&gt;26604093&lt;/_accession_num&gt;&lt;_date_display&gt;2015 Dec&lt;/_date_display&gt;&lt;_date&gt;2015-12-01&lt;/_date&gt;&lt;_doi&gt;10.1016/j.ctrv.2015.10.002&lt;/_doi&gt;&lt;_isbn&gt;1532-1967 (Electronic); 0305-7372 (Linking)&lt;/_isbn&gt;&lt;_issue&gt;10&lt;/_issue&gt;&lt;_journal&gt;Cancer Treat Rev&lt;/_journal&gt;&lt;_keywords&gt;Disease Progression; Disease-Free Survival; Fibrinogen/*metabolism; Humans; Neoplasms/*blood/mortality; Prognosis; Proportional Hazards Models&lt;/_keywords&gt;&lt;_language&gt;eng&lt;/_language&gt;&lt;_pages&gt;960-70&lt;/_pages&gt;&lt;_tertiary_title&gt;Cancer treatment reviews&lt;/_tertiary_title&gt;&lt;_type_work&gt;Journal Article; Meta-Analysis; Review&lt;/_type_work&gt;&lt;_url&gt;http://www.ncbi.nlm.nih.gov/entrez/query.fcgi?cmd=Retrieve&amp;amp;db=pubmed&amp;amp;dopt=Abstract&amp;amp;list_uids=26604093&amp;amp;query_hl=1&lt;/_url&gt;&lt;_volume&gt;41&lt;/_volume&gt;&lt;_created&gt;62108602&lt;/_created&gt;&lt;_modified&gt;62108604&lt;/_modified&gt;&lt;_db_updated&gt;PubMed&lt;/_db_updated&gt;&lt;_impact_factor&gt;   8.589&lt;/_impact_factor&gt;&lt;_collection_scope&gt;SCI;SCIE;&lt;/_collection_scope&gt;&lt;/Details&gt;&lt;Extra&gt;&lt;DBUID&gt;{F96A950B-833F-4880-A151-76DA2D6A2879}&lt;/DBUID&gt;&lt;/Extra&gt;&lt;/Item&gt;&lt;/References&gt;&lt;/Group&gt;&lt;/Citation&gt;_x000a_"/>
    <w:docVar w:name="NE.Ref{8DBC2C76-6330-4EFA-9FFB-1B3217EA2173}" w:val=" ADDIN NE.Ref.{8DBC2C76-6330-4EFA-9FFB-1B3217EA2173}&lt;Citation&gt;&lt;Group&gt;&lt;References&gt;&lt;Item&gt;&lt;ID&gt;602&lt;/ID&gt;&lt;UID&gt;{B019C46F-8876-4983-8C50-8CD4E01F40D7}&lt;/UID&gt;&lt;Title&gt;Tumors and fibrinogen. The role of fibrinogen as an extracellular matrix protein&lt;/Title&gt;&lt;Template&gt;Journal Article&lt;/Template&gt;&lt;Star&gt;0&lt;/Star&gt;&lt;Tag&gt;0&lt;/Tag&gt;&lt;Author&gt;Simpson-Haidaris, P J; Rybarczyk, B&lt;/Author&gt;&lt;Year&gt;2001&lt;/Year&gt;&lt;Details&gt;&lt;_accession_num&gt;11460495&lt;/_accession_num&gt;&lt;_author_adr&gt;Department of Medicine, University of Rochester School of Medicine and Dentistry, Rochester, NY 14620, USA. pj_simpsonhaidaris@urmc.rochester.edu&lt;/_author_adr&gt;&lt;_date_display&gt;2001&lt;/_date_display&gt;&lt;_date&gt;2001-01-20&lt;/_date&gt;&lt;_isbn&gt;0077-8923 (Print); 0077-8923 (Linking)&lt;/_isbn&gt;&lt;_journal&gt;Ann N Y Acad Sci&lt;/_journal&gt;&lt;_keywords&gt;Animals; Extracellular Matrix Proteins/*physiology; Fibrinogen/*physiology; Humans; Mice; Neoplasms/blood supply/metabolism/*physiopathology&lt;/_keywords&gt;&lt;_language&gt;eng&lt;/_language&gt;&lt;_pages&gt;406-25&lt;/_pages&gt;&lt;_tertiary_title&gt;Annals of the New York Academy of Sciences&lt;/_tertiary_title&gt;&lt;_type_work&gt;Journal Article; Review&lt;/_type_work&gt;&lt;_url&gt;http://www.ncbi.nlm.nih.gov/entrez/query.fcgi?cmd=Retrieve&amp;amp;db=pubmed&amp;amp;dopt=Abstract&amp;amp;list_uids=11460495&amp;amp;query_hl=1&lt;/_url&gt;&lt;_volume&gt;936&lt;/_volume&gt;&lt;_created&gt;62108657&lt;/_created&gt;&lt;_modified&gt;62108657&lt;/_modified&gt;&lt;_db_updated&gt;PubMed&lt;/_db_updated&gt;&lt;_impact_factor&gt;   4.706&lt;/_impact_factor&gt;&lt;/Details&gt;&lt;Extra&gt;&lt;DBUID&gt;{F96A950B-833F-4880-A151-76DA2D6A2879}&lt;/DBUID&gt;&lt;/Extra&gt;&lt;/Item&gt;&lt;/References&gt;&lt;/Group&gt;&lt;Group&gt;&lt;References&gt;&lt;Item&gt;&lt;ID&gt;603&lt;/ID&gt;&lt;UID&gt;{40A60BD4-4729-4A48-A5CB-26F256F5FF9D}&lt;/UID&gt;&lt;Title&gt;FGF-2 binding to fibrin(ogen) is required for augmented angiogenesis&lt;/Title&gt;&lt;Template&gt;Journal Article&lt;/Template&gt;&lt;Star&gt;0&lt;/Star&gt;&lt;Tag&gt;0&lt;/Tag&gt;&lt;Author&gt;Sahni, A; Khorana, A A; Baggs, R B; Peng, H; Francis, C W&lt;/Author&gt;&lt;Year&gt;2006&lt;/Year&gt;&lt;Details&gt;&lt;_accession_num&gt;16160009&lt;/_accession_num&gt;&lt;_author_adr&gt;Department of Medicine, University of Rochester School of Medicine and Dentistry, Rochester, NY, USA. abha_sahni@urmc.rochester.edu&lt;/_author_adr&gt;&lt;_date_display&gt;2006 Jan 1&lt;/_date_display&gt;&lt;_date&gt;2006-01-01&lt;/_date&gt;&lt;_doi&gt;10.1182/blood-2005-06-2460&lt;/_doi&gt;&lt;_isbn&gt;0006-4971 (Print); 0006-4971 (Linking)&lt;/_isbn&gt;&lt;_issue&gt;1&lt;/_issue&gt;&lt;_journal&gt;Blood&lt;/_journal&gt;&lt;_keywords&gt;Animals; Binding Sites/genetics; Cell Proliferation; Chick Embryo; Chorioallantoic Membrane/blood supply; Endothelial Cells/cytology/drug effects; Fibrinogen/*metabolism; Fibroblast Growth Factor 2/genetics/*metabolism/pharmacology; Humans; In Vitro Techniques; Mice; Mutation; Neovascularization, Physiologic/*drug effects; Placenta/blood supply; Protein Binding/genetics/physiology&lt;/_keywords&gt;&lt;_language&gt;eng&lt;/_language&gt;&lt;_pages&gt;126-31&lt;/_pages&gt;&lt;_tertiary_title&gt;Blood&lt;/_tertiary_title&gt;&lt;_type_work&gt;Journal Article; Research Support, N.I.H., Extramural; Research Support, Non-U.S. Gov&amp;apos;t&lt;/_type_work&gt;&lt;_url&gt;http://www.ncbi.nlm.nih.gov/entrez/query.fcgi?cmd=Retrieve&amp;amp;db=pubmed&amp;amp;dopt=Abstract&amp;amp;list_uids=16160009&amp;amp;query_hl=1&lt;/_url&gt;&lt;_volume&gt;107&lt;/_volume&gt;&lt;_created&gt;62108658&lt;/_created&gt;&lt;_modified&gt;62108658&lt;/_modified&gt;&lt;_db_updated&gt;PubMed&lt;/_db_updated&gt;&lt;_impact_factor&gt;  13.164&lt;/_impact_factor&gt;&lt;_collection_scope&gt;SCI;SCIE;&lt;/_collection_scope&gt;&lt;/Details&gt;&lt;Extra&gt;&lt;DBUID&gt;{F96A950B-833F-4880-A151-76DA2D6A2879}&lt;/DBUID&gt;&lt;/Extra&gt;&lt;/Item&gt;&lt;/References&gt;&lt;/Group&gt;&lt;Group&gt;&lt;References&gt;&lt;Item&gt;&lt;ID&gt;604&lt;/ID&gt;&lt;UID&gt;{74038A21-3C12-47F6-8114-95A6821E79A9}&lt;/UID&gt;&lt;Title&gt;Fibrinogen synthesized by cancer cells augments the proliferative effect of fibroblast growth factor-2 (FGF-2)&lt;/Title&gt;&lt;Template&gt;Journal Article&lt;/Template&gt;&lt;Star&gt;0&lt;/Star&gt;&lt;Tag&gt;0&lt;/Tag&gt;&lt;Author&gt;Sahni, A; Simpson-Haidaris, P J; Sahni, S K; Vaday, G G; Francis, C W&lt;/Author&gt;&lt;Year&gt;2008&lt;/Year&gt;&lt;Details&gt;&lt;_accession_num&gt;17949478&lt;/_accession_num&gt;&lt;_author_adr&gt;Hematology/Oncology Division, Department of Medicine, University of Rochester School of Medicine and Dentistry, Rochester, NY, USA. abha_sahni@urmc.rochester.edu&lt;/_author_adr&gt;&lt;_date_display&gt;2008 Jan&lt;/_date_display&gt;&lt;_date&gt;2008-01-01&lt;/_date&gt;&lt;_doi&gt;10.1111/j.1538-7836.2007.02808.x&lt;/_doi&gt;&lt;_isbn&gt;1538-7933 (Print); 1538-7836 (Linking)&lt;/_isbn&gt;&lt;_issue&gt;1&lt;/_issue&gt;&lt;_journal&gt;J Thromb Haemost&lt;/_journal&gt;&lt;_keywords&gt;Cell Proliferation/drug effects; Drug Synergism; Fibrinogen/*biosynthesis/genetics/pharmacology; Fibroblast Growth Factor 2/*pharmacology; Humans; Lung Neoplasms/metabolism/pathology; Male; Neoplasms/*metabolism/pathology; Prostatic Neoplasms/metabolism/pathology; RNA, Small Interfering/pharmacology; Tumor Cells, Cultured&lt;/_keywords&gt;&lt;_language&gt;eng&lt;/_language&gt;&lt;_pages&gt;176-83&lt;/_pages&gt;&lt;_tertiary_title&gt;Journal of thrombosis and haemostasis : JTH&lt;/_tertiary_title&gt;&lt;_type_work&gt;Journal Article; Research Support, N.I.H., Extramural; Research Support, Non-U.S. Gov&amp;apos;t; Research Support, U.S. Gov&amp;apos;t, Non-P.H.S.&lt;/_type_work&gt;&lt;_url&gt;http://www.ncbi.nlm.nih.gov/entrez/query.fcgi?cmd=Retrieve&amp;amp;db=pubmed&amp;amp;dopt=Abstract&amp;amp;list_uids=17949478&amp;amp;query_hl=1&lt;/_url&gt;&lt;_volume&gt;6&lt;/_volume&gt;&lt;_created&gt;62108660&lt;/_created&gt;&lt;_modified&gt;62108660&lt;/_modified&gt;&lt;_db_updated&gt;PubMed&lt;/_db_updated&gt;&lt;_impact_factor&gt;   5.287&lt;/_impact_factor&gt;&lt;_collection_scope&gt;SCI;SCIE;&lt;/_collection_scope&gt;&lt;/Details&gt;&lt;Extra&gt;&lt;DBUID&gt;{F96A950B-833F-4880-A151-76DA2D6A2879}&lt;/DBUID&gt;&lt;/Extra&gt;&lt;/Item&gt;&lt;/References&gt;&lt;/Group&gt;&lt;/Citation&gt;_x000a_"/>
    <w:docVar w:name="NE.Ref{90A8C987-CC59-4426-A6A7-0176AC33DA72}" w:val=" ADDIN NE.Ref.{90A8C987-CC59-4426-A6A7-0176AC33DA72}&lt;Citation&gt;&lt;Group&gt;&lt;References&gt;&lt;Item&gt;&lt;ID&gt;568&lt;/ID&gt;&lt;UID&gt;{95E0EB6F-A509-4906-AFAA-C753CFF36570}&lt;/UID&gt;&lt;Title&gt;Current management of gallbladder carcinoma&lt;/Title&gt;&lt;Template&gt;Journal Article&lt;/Template&gt;&lt;Star&gt;0&lt;/Star&gt;&lt;Tag&gt;0&lt;/Tag&gt;&lt;Author&gt;Zhu, A X; Hong, T S; Hezel, A F; Kooby, D A&lt;/Author&gt;&lt;Year&gt;2010&lt;/Year&gt;&lt;Details&gt;&lt;_accession_num&gt;20147507&lt;/_accession_num&gt;&lt;_author_adr&gt;Massachusetts General Hospital Cancer Center, Harvard Medical School, Boston, Massachusetts 02114, USA. azhu@partners.org&lt;/_author_adr&gt;&lt;_date_display&gt;2010&lt;/_date_display&gt;&lt;_date&gt;2010-01-20&lt;/_date&gt;&lt;_doi&gt;10.1634/theoncologist.2009-0302&lt;/_doi&gt;&lt;_isbn&gt;1549-490X (Electronic); 1083-7159 (Linking)&lt;/_isbn&gt;&lt;_issue&gt;2&lt;/_issue&gt;&lt;_journal&gt;Oncologist&lt;/_journal&gt;&lt;_keywords&gt;Combined Modality Therapy; Gallbladder Neoplasms/drug therapy/pathology/surgery/*therapy; Humans; Neoplasm Staging; Survival Rate&lt;/_keywords&gt;&lt;_language&gt;eng&lt;/_language&gt;&lt;_pages&gt;168-81&lt;/_pages&gt;&lt;_tertiary_title&gt;The oncologist&lt;/_tertiary_title&gt;&lt;_type_work&gt;Journal Article; Review&lt;/_type_work&gt;&lt;_url&gt;http://www.ncbi.nlm.nih.gov/entrez/query.fcgi?cmd=Retrieve&amp;amp;db=pubmed&amp;amp;dopt=Abstract&amp;amp;list_uids=20147507&amp;amp;query_hl=1&lt;/_url&gt;&lt;_volume&gt;15&lt;/_volume&gt;&lt;_created&gt;62108562&lt;/_created&gt;&lt;_modified&gt;62108562&lt;/_modified&gt;&lt;_db_updated&gt;PubMed&lt;/_db_updated&gt;&lt;_impact_factor&gt;   4.962&lt;/_impact_factor&gt;&lt;_collection_scope&gt;SCIE;&lt;/_collection_scope&gt;&lt;/Details&gt;&lt;Extra&gt;&lt;DBUID&gt;{F96A950B-833F-4880-A151-76DA2D6A2879}&lt;/DBUID&gt;&lt;/Extra&gt;&lt;/Item&gt;&lt;/References&gt;&lt;/Group&gt;&lt;/Citation&gt;_x000a_"/>
    <w:docVar w:name="NE.Ref{9184F0F8-4C7A-4558-AF5E-A1BBA86F9C0E}" w:val=" ADDIN NE.Ref.{9184F0F8-4C7A-4558-AF5E-A1BBA86F9C0E}&lt;Citation&gt;&lt;Group&gt;&lt;References&gt;&lt;Item&gt;&lt;ID&gt;572&lt;/ID&gt;&lt;UID&gt;{D4E94367-DD6A-4693-AB2B-A1E1720B3295}&lt;/UID&gt;&lt;Title&gt;Aggressive surgical resection for carcinoma of gallbladder&lt;/Title&gt;&lt;Template&gt;Journal Article&lt;/Template&gt;&lt;Star&gt;0&lt;/Star&gt;&lt;Tag&gt;0&lt;/Tag&gt;&lt;Author&gt;Lai, E C; Lau, W Y&lt;/Author&gt;&lt;Year&gt;2005&lt;/Year&gt;&lt;Details&gt;&lt;_accession_num&gt;15943734&lt;/_accession_num&gt;&lt;_author_adr&gt;Department of Surgery, Prince of Wales Hospital, The Chinese University of Hong Kong, Shatin, New Territories, Hong Kong SAR, China.&lt;/_author_adr&gt;&lt;_date_display&gt;2005 Jun&lt;/_date_display&gt;&lt;_date&gt;2005-06-01&lt;/_date&gt;&lt;_doi&gt;10.1111/j.1445-2197.2005.03401.x&lt;/_doi&gt;&lt;_isbn&gt;1445-1433 (Print); 1445-1433 (Linking)&lt;/_isbn&gt;&lt;_issue&gt;6&lt;/_issue&gt;&lt;_journal&gt;ANZ J Surg&lt;/_journal&gt;&lt;_keywords&gt;Adult; Aged; Aged, 80 and over; Biliary Tract Surgical Procedures/*methods/mortality; Cholecystectomy/methods; Cholecystectomy, Laparoscopic; Female; Gallbladder Neoplasms/diagnosis/diagnostic imaging/mortality/*surgery; Humans; Male; Middle Aged; Retrospective Studies; Ultrasonography&lt;/_keywords&gt;&lt;_language&gt;eng&lt;/_language&gt;&lt;_pages&gt;441-4&lt;/_pages&gt;&lt;_tertiary_title&gt;ANZ journal of surgery&lt;/_tertiary_title&gt;&lt;_type_work&gt;Journal Article&lt;/_type_work&gt;&lt;_url&gt;http://www.ncbi.nlm.nih.gov/entrez/query.fcgi?cmd=Retrieve&amp;amp;db=pubmed&amp;amp;dopt=Abstract&amp;amp;list_uids=15943734&amp;amp;query_hl=1&lt;/_url&gt;&lt;_volume&gt;75&lt;/_volume&gt;&lt;_created&gt;62108588&lt;/_created&gt;&lt;_modified&gt;62108588&lt;/_modified&gt;&lt;_db_updated&gt;PubMed&lt;/_db_updated&gt;&lt;_impact_factor&gt;   1.513&lt;/_impact_factor&gt;&lt;_collection_scope&gt;SCI;SCIE;&lt;/_collection_scope&gt;&lt;/Details&gt;&lt;Extra&gt;&lt;DBUID&gt;{F96A950B-833F-4880-A151-76DA2D6A2879}&lt;/DBUID&gt;&lt;/Extra&gt;&lt;/Item&gt;&lt;/References&gt;&lt;/Group&gt;&lt;Group&gt;&lt;References&gt;&lt;Item&gt;&lt;ID&gt;573&lt;/ID&gt;&lt;UID&gt;{F024973A-5DB6-4A03-9EB6-98D0EFF0505B}&lt;/UID&gt;&lt;Title&gt;Long-term results after resection for gallbladder cancer. Implications for staging and management&lt;/Title&gt;&lt;Template&gt;Journal Article&lt;/Template&gt;&lt;Star&gt;0&lt;/Star&gt;&lt;Tag&gt;0&lt;/Tag&gt;&lt;Author&gt;Bartlett, D L; Fong, Y; Fortner, J G; Brennan, M F; Blumgart, L H&lt;/Author&gt;&lt;Year&gt;1996&lt;/Year&gt;&lt;Details&gt;&lt;_accession_num&gt;8916879&lt;/_accession_num&gt;&lt;_author_adr&gt;Department of Surgery, Memorial Sloan-Kettering Cancer Center, New York, New York, USA.&lt;/_author_adr&gt;&lt;_date_display&gt;1996 Nov&lt;/_date_display&gt;&lt;_date&gt;1996-11-01&lt;/_date&gt;&lt;_isbn&gt;0003-4932 (Print); 0003-4932 (Linking)&lt;/_isbn&gt;&lt;_issue&gt;5&lt;/_issue&gt;&lt;_journal&gt;Ann Surg&lt;/_journal&gt;&lt;_keywords&gt;Actuarial Analysis; Algorithms; Cholecystectomy; Gallbladder Neoplasms/mortality/pathology/*surgery; Humans; Neoplasm Staging; Reoperation; Retrospective Studies; Survival Rate; Time Factors&lt;/_keywords&gt;&lt;_language&gt;eng&lt;/_language&gt;&lt;_pages&gt;639-46&lt;/_pages&gt;&lt;_tertiary_title&gt;Annals of surgery&lt;/_tertiary_title&gt;&lt;_type_work&gt;Journal Article; Review&lt;/_type_work&gt;&lt;_url&gt;http://www.ncbi.nlm.nih.gov/entrez/query.fcgi?cmd=Retrieve&amp;amp;db=pubmed&amp;amp;dopt=Abstract&amp;amp;list_uids=8916879&amp;amp;query_hl=1&lt;/_url&gt;&lt;_volume&gt;224&lt;/_volume&gt;&lt;_created&gt;62108590&lt;/_created&gt;&lt;_modified&gt;62108590&lt;/_modified&gt;&lt;_db_updated&gt;PubMed&lt;/_db_updated&gt;&lt;_impact_factor&gt;   8.980&lt;/_impact_factor&gt;&lt;_collection_scope&gt;SCI;SCIE;&lt;/_collection_scope&gt;&lt;/Details&gt;&lt;Extra&gt;&lt;DBUID&gt;{F96A950B-833F-4880-A151-76DA2D6A2879}&lt;/DBUID&gt;&lt;/Extra&gt;&lt;/Item&gt;&lt;/References&gt;&lt;/Group&gt;&lt;/Citation&gt;_x000a_"/>
    <w:docVar w:name="NE.Ref{B7E3504E-8BB7-42E7-9399-9BF1E9B6BE05}" w:val=" ADDIN NE.Ref.{B7E3504E-8BB7-42E7-9399-9BF1E9B6BE05}&lt;Citation&gt;&lt;Group&gt;&lt;References&gt;&lt;Item&gt;&lt;ID&gt;578&lt;/ID&gt;&lt;UID&gt;{169DBDA3-E51E-4B51-A5A5-524E876F17FB}&lt;/UID&gt;&lt;Title&gt;Change in tumor cellularity of breast carcinoma after neoadjuvant chemotherapy as a variable in the pathologic assessment of response&lt;/Title&gt;&lt;Template&gt;Journal Article&lt;/Template&gt;&lt;Star&gt;0&lt;/Star&gt;&lt;Tag&gt;0&lt;/Tag&gt;&lt;Author&gt;Rajan, R; Poniecka, A; Smith, T L; Yang, Y; Frye, D; Pusztai, L; Fiterman, D J; Gal-Gombos, E; Whitman, G; Rouzier, R; Green, M; Kuerer, H; Buzdar, A U; Hortobagyi, G N; Symmans, W F&lt;/Author&gt;&lt;Year&gt;2004&lt;/Year&gt;&lt;Details&gt;&lt;_accession_num&gt;15042669&lt;/_accession_num&gt;&lt;_author_adr&gt;Department of Pathology, The University of Texas M D Anderson Cancer Center, Houston, Texas 77030-4009, USA.&lt;/_author_adr&gt;&lt;_date_display&gt;2004 Apr 1&lt;/_date_display&gt;&lt;_date&gt;2004-04-01&lt;/_date&gt;&lt;_doi&gt;10.1002/cncr.20134&lt;/_doi&gt;&lt;_isbn&gt;0008-543X (Print); 0008-543X (Linking)&lt;/_isbn&gt;&lt;_issue&gt;7&lt;/_issue&gt;&lt;_journal&gt;Cancer&lt;/_journal&gt;&lt;_keywords&gt;Antineoplastic Agents, Phytogenic/*therapeutic use; Antineoplastic Combined Chemotherapy Protocols/*therapeutic use; Biopsy, Needle; Breast Neoplasms/*drug therapy/*pathology/surgery; Chemotherapy, Adjuvant; Cyclophosphamide/*therapeutic use; Doxorubicin/*therapeutic use; Female; Fluorouracil/*therapeutic use; Humans; Neoadjuvant Therapy; Neoplasm, Residual; Paclitaxel/*therapeutic use; Treatment Outcome&lt;/_keywords&gt;&lt;_language&gt;eng&lt;/_language&gt;&lt;_ori_publication&gt;Copyright 2004 American Cancer Society.&lt;/_ori_publication&gt;&lt;_pages&gt;1365-73&lt;/_pages&gt;&lt;_tertiary_title&gt;Cancer&lt;/_tertiary_title&gt;&lt;_type_work&gt;Clinical Trial; Journal Article; Randomized Controlled Trial; Research Support, U.S. Gov&amp;apos;t, Non-P.H.S.&lt;/_type_work&gt;&lt;_url&gt;http://www.ncbi.nlm.nih.gov/entrez/query.fcgi?cmd=Retrieve&amp;amp;db=pubmed&amp;amp;dopt=Abstract&amp;amp;list_uids=15042669&amp;amp;query_hl=1&lt;/_url&gt;&lt;_volume&gt;100&lt;/_volume&gt;&lt;_created&gt;62108599&lt;/_created&gt;&lt;_modified&gt;62108599&lt;/_modified&gt;&lt;_db_updated&gt;PubMed&lt;/_db_updated&gt;&lt;_impact_factor&gt;   6.072&lt;/_impact_factor&gt;&lt;_collection_scope&gt;SCI;SCIE;&lt;/_collection_scope&gt;&lt;/Details&gt;&lt;Extra&gt;&lt;DBUID&gt;{F96A950B-833F-4880-A151-76DA2D6A2879}&lt;/DBUID&gt;&lt;/Extra&gt;&lt;/Item&gt;&lt;/References&gt;&lt;/Group&gt;&lt;/Citation&gt;_x000a_"/>
    <w:docVar w:name="NE.Ref{CBA47D2C-FD02-4FA8-A739-94C1CF9BAA5E}" w:val=" ADDIN NE.Ref.{CBA47D2C-FD02-4FA8-A739-94C1CF9BAA5E}&lt;Citation&gt;&lt;Group&gt;&lt;References&gt;&lt;Item&gt;&lt;ID&gt;589&lt;/ID&gt;&lt;UID&gt;{889CE228-5AEC-49F9-A43C-12446C0F5746}&lt;/UID&gt;&lt;Title&gt;A novel blood tool of cancer prognosis in esophageal squamous cell carcinoma: the Fibrinogen/Albumin Ratio&lt;/Title&gt;&lt;Template&gt;Journal Article&lt;/Template&gt;&lt;Star&gt;0&lt;/Star&gt;&lt;Tag&gt;0&lt;/Tag&gt;&lt;Author&gt;Tan, Z; Zhang, M; Han, Q; Wen, J; Luo, K; Lin, P; Zhang, L; Yang, H; Fu, J&lt;/Author&gt;&lt;Year&gt;2017&lt;/Year&gt;&lt;Details&gt;&lt;_accession_num&gt;28529615&lt;/_accession_num&gt;&lt;_author_adr&gt;State Key Laboratory of Oncology in South China, Collaborative Innovation Center  for Cancer Medicine.; Department of Thoracic Surgery, Sun Yat-sen University Cancer Center, 651 Dongfeng Road East, Guangzhou, China.; Guangdong Esophageal Cancer Institute, Guangzhou, China.; Department of Ultrasound, The third affiliated hospital, SunYat-senUniversity,600 Tianhe Road, Guangzhou, China.; Department of Thoracic Surgery, The fifth affiliated hospital, SunYat-senUniversity, Zhuhai,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lt;/_author_adr&gt;&lt;_date_display&gt;2017&lt;/_date_display&gt;&lt;_date&gt;2017-01-20&lt;/_date&gt;&lt;_doi&gt;10.7150/jca.16491&lt;/_doi&gt;&lt;_isbn&gt;1837-9664 (Print); 1837-9664 (Linking)&lt;/_isbn&gt;&lt;_issue&gt;6&lt;/_issue&gt;&lt;_journal&gt;J Cancer&lt;/_journal&gt;&lt;_keywords&gt;albumin; blood tool; esophageal squamous cell carcinoma; fibrinogen&lt;/_keywords&gt;&lt;_language&gt;eng&lt;/_language&gt;&lt;_pages&gt;1025-1029&lt;/_pages&gt;&lt;_tertiary_title&gt;Journal of Cancer&lt;/_tertiary_title&gt;&lt;_type_work&gt;Journal Article&lt;/_type_work&gt;&lt;_url&gt;http://www.ncbi.nlm.nih.gov/entrez/query.fcgi?cmd=Retrieve&amp;amp;db=pubmed&amp;amp;dopt=Abstract&amp;amp;list_uids=28529615&amp;amp;query_hl=1&lt;/_url&gt;&lt;_volume&gt;8&lt;/_volume&gt;&lt;_created&gt;62108632&lt;/_created&gt;&lt;_modified&gt;62108632&lt;/_modified&gt;&lt;_db_updated&gt;PubMed&lt;/_db_updated&gt;&lt;_impact_factor&gt;   2.916&lt;/_impact_factor&gt;&lt;_collection_scope&gt;SCIE;&lt;/_collection_scope&gt;&lt;/Details&gt;&lt;Extra&gt;&lt;DBUID&gt;{F96A950B-833F-4880-A151-76DA2D6A2879}&lt;/DBUID&gt;&lt;/Extra&gt;&lt;/Item&gt;&lt;/References&gt;&lt;/Group&gt;&lt;/Citation&gt;_x000a_"/>
    <w:docVar w:name="NE.Ref{D0E80352-7E43-4628-A0E2-326A0BDBD7D1}" w:val=" ADDIN NE.Ref.{D0E80352-7E43-4628-A0E2-326A0BDBD7D1}&lt;Citation&gt;&lt;Group&gt;&lt;References&gt;&lt;Item&gt;&lt;ID&gt;595&lt;/ID&gt;&lt;UID&gt;{726B5510-D52B-4917-AD94-8DCB519067C5}&lt;/UID&gt;&lt;Title&gt;Is hypoalbuminemia an independent prognostic factor in patients with gastric cancer?&lt;/Title&gt;&lt;Template&gt;Journal Article&lt;/Template&gt;&lt;Star&gt;0&lt;/Star&gt;&lt;Tag&gt;0&lt;/Tag&gt;&lt;Author&gt;Crumley, A B; Stuart, R C; McKernan, M; McMillan, D C&lt;/Author&gt;&lt;Year&gt;2010&lt;/Year&gt;&lt;Details&gt;&lt;_accession_num&gt;20602101&lt;/_accession_num&gt;&lt;_author_adr&gt;University Department of Surgery, Royal Infirmary, Glasgow, G31 2ER, UK. abccrumley@doctors.org.uk&lt;/_author_adr&gt;&lt;_date_display&gt;2010 Oct&lt;/_date_display&gt;&lt;_date&gt;2010-10-01&lt;/_date&gt;&lt;_doi&gt;10.1007/s00268-010-0641-y&lt;/_doi&gt;&lt;_isbn&gt;1432-2323 (Electronic); 0364-2313 (Linking)&lt;/_isbn&gt;&lt;_issue&gt;10&lt;/_issue&gt;&lt;_journal&gt;World J Surg&lt;/_journal&gt;&lt;_keywords&gt;Aged; Albumins/analysis; C-Reactive Protein/analysis; Female; Humans; Hypoalbuminemia/blood/*mortality; Male; Middle Aged; Predictive Value of Tests; Prognosis; Stomach Neoplasms/*blood/*mortality; Survival Analysis; Systemic Inflammatory Response Syndrome/blood/*mortality&lt;/_keywords&gt;&lt;_language&gt;eng&lt;/_language&gt;&lt;_pages&gt;2393-8&lt;/_pages&gt;&lt;_tertiary_title&gt;World journal of surgery&lt;/_tertiary_title&gt;&lt;_type_work&gt;Journal Article&lt;/_type_work&gt;&lt;_url&gt;http://www.ncbi.nlm.nih.gov/entrez/query.fcgi?cmd=Retrieve&amp;amp;db=pubmed&amp;amp;dopt=Abstract&amp;amp;list_uids=20602101&amp;amp;query_hl=1&lt;/_url&gt;&lt;_volume&gt;34&lt;/_volume&gt;&lt;_created&gt;62108643&lt;/_created&gt;&lt;_modified&gt;62108643&lt;/_modified&gt;&lt;_db_updated&gt;PubMed&lt;/_db_updated&gt;&lt;_impact_factor&gt;   2.673&lt;/_impact_factor&gt;&lt;_collection_scope&gt;SCI;SCIE;&lt;/_collection_scope&gt;&lt;/Details&gt;&lt;Extra&gt;&lt;DBUID&gt;{F96A950B-833F-4880-A151-76DA2D6A2879}&lt;/DBUID&gt;&lt;/Extra&gt;&lt;/Item&gt;&lt;/References&gt;&lt;/Group&gt;&lt;/Citation&gt;_x000a_"/>
    <w:docVar w:name="NE.Ref{D7712255-B22B-4A9B-B6BF-FA2655E2776C}" w:val=" ADDIN NE.Ref.{D7712255-B22B-4A9B-B6BF-FA2655E2776C}&lt;Citation&gt;&lt;Group&gt;&lt;References&gt;&lt;Item&gt;&lt;ID&gt;608&lt;/ID&gt;&lt;UID&gt;{F38CD7C4-3C67-4C67-BEF4-1212350642AC}&lt;/UID&gt;&lt;Title&gt;Platelets and fibrinogen facilitate each other in protecting tumor cells from natural killer cytotoxicity&lt;/Title&gt;&lt;Template&gt;Journal Article&lt;/Template&gt;&lt;Star&gt;0&lt;/Star&gt;&lt;Tag&gt;0&lt;/Tag&gt;&lt;Author&gt;Zheng, S; Shen, J; Jiao, Y; Liu, Y; Zhang, C; Wei, M; Hao, S; Zeng, X&lt;/Author&gt;&lt;Year&gt;2009&lt;/Year&gt;&lt;Details&gt;&lt;_accession_num&gt;19302289&lt;/_accession_num&gt;&lt;_author_adr&gt;Institute of Genetics and Cytology, School of Life Science, Northeast Normal University, #5268, Remin Street, Changchun 130024, P.R. China.&lt;/_author_adr&gt;&lt;_date_display&gt;2009 May&lt;/_date_display&gt;&lt;_date&gt;2009-05-01&lt;/_date&gt;&lt;_doi&gt;10.1111/j.1349-7006.2009.01115.x&lt;/_doi&gt;&lt;_isbn&gt;1349-7006 (Electronic); 1347-9032 (Linking)&lt;/_isbn&gt;&lt;_issue&gt;5&lt;/_issue&gt;&lt;_journal&gt;Cancer Sci&lt;/_journal&gt;&lt;_keywords&gt;Animals; Blood Platelets/cytology/*metabolism; Cell Adhesion; Cell Line; Cell Line, Tumor; Fibrinogen/*metabolism; Killer Cells, Natural/*immunology; Male; Mice; Mice, Inbred C57BL; Neoplasms/*immunology/*metabolism/pathology; Thrombin/metabolism&lt;/_keywords&gt;&lt;_language&gt;eng&lt;/_language&gt;&lt;_pages&gt;859-65&lt;/_pages&gt;&lt;_tertiary_title&gt;Cancer science&lt;/_tertiary_title&gt;&lt;_type_work&gt;Journal Article; Research Support, Non-U.S. Gov&amp;apos;t&lt;/_type_work&gt;&lt;_url&gt;http://www.ncbi.nlm.nih.gov/entrez/query.fcgi?cmd=Retrieve&amp;amp;db=pubmed&amp;amp;dopt=Abstract&amp;amp;list_uids=19302289&amp;amp;query_hl=1&lt;/_url&gt;&lt;_volume&gt;100&lt;/_volume&gt;&lt;_created&gt;62108711&lt;/_created&gt;&lt;_modified&gt;62108712&lt;/_modified&gt;&lt;_db_updated&gt;PubMed&lt;/_db_updated&gt;&lt;_impact_factor&gt;   3.974&lt;/_impact_factor&gt;&lt;_collection_scope&gt;SCIE;&lt;/_collection_scope&gt;&lt;/Details&gt;&lt;Extra&gt;&lt;DBUID&gt;{F96A950B-833F-4880-A151-76DA2D6A2879}&lt;/DBUID&gt;&lt;/Extra&gt;&lt;/Item&gt;&lt;/References&gt;&lt;/Group&gt;&lt;/Citation&gt;_x000a_"/>
    <w:docVar w:name="NE.Ref{DF1B2F64-FF1E-467B-A1BD-9986975836E3}" w:val=" ADDIN NE.Ref.{DF1B2F64-FF1E-467B-A1BD-9986975836E3}&lt;Citation&gt;&lt;Group&gt;&lt;References&gt;&lt;Item&gt;&lt;ID&gt;603&lt;/ID&gt;&lt;UID&gt;{40A60BD4-4729-4A48-A5CB-26F256F5FF9D}&lt;/UID&gt;&lt;Title&gt;FGF-2 binding to fibrin(ogen) is required for augmented angiogenesis&lt;/Title&gt;&lt;Template&gt;Journal Article&lt;/Template&gt;&lt;Star&gt;0&lt;/Star&gt;&lt;Tag&gt;0&lt;/Tag&gt;&lt;Author&gt;Sahni, A; Khorana, A A; Baggs, R B; Peng, H; Francis, C W&lt;/Author&gt;&lt;Year&gt;2006&lt;/Year&gt;&lt;Details&gt;&lt;_accession_num&gt;16160009&lt;/_accession_num&gt;&lt;_author_adr&gt;Department of Medicine, University of Rochester School of Medicine and Dentistry, Rochester, NY, USA. abha_sahni@urmc.rochester.edu&lt;/_author_adr&gt;&lt;_date_display&gt;2006 Jan 1&lt;/_date_display&gt;&lt;_date&gt;2006-01-01&lt;/_date&gt;&lt;_doi&gt;10.1182/blood-2005-06-2460&lt;/_doi&gt;&lt;_isbn&gt;0006-4971 (Print); 0006-4971 (Linking)&lt;/_isbn&gt;&lt;_issue&gt;1&lt;/_issue&gt;&lt;_journal&gt;Blood&lt;/_journal&gt;&lt;_keywords&gt;Animals; Binding Sites/genetics; Cell Proliferation; Chick Embryo; Chorioallantoic Membrane/blood supply; Endothelial Cells/cytology/drug effects; Fibrinogen/*metabolism; Fibroblast Growth Factor 2/genetics/*metabolism/pharmacology; Humans; In Vitro Techniques; Mice; Mutation; Neovascularization, Physiologic/*drug effects; Placenta/blood supply; Protein Binding/genetics/physiology&lt;/_keywords&gt;&lt;_language&gt;eng&lt;/_language&gt;&lt;_pages&gt;126-31&lt;/_pages&gt;&lt;_tertiary_title&gt;Blood&lt;/_tertiary_title&gt;&lt;_type_work&gt;Journal Article; Research Support, N.I.H., Extramural; Research Support, Non-U.S. Gov&amp;apos;t&lt;/_type_work&gt;&lt;_url&gt;http://www.ncbi.nlm.nih.gov/entrez/query.fcgi?cmd=Retrieve&amp;amp;db=pubmed&amp;amp;dopt=Abstract&amp;amp;list_uids=16160009&amp;amp;query_hl=1&lt;/_url&gt;&lt;_volume&gt;107&lt;/_volume&gt;&lt;_created&gt;62108658&lt;/_created&gt;&lt;_modified&gt;62108658&lt;/_modified&gt;&lt;_db_updated&gt;PubMed&lt;/_db_updated&gt;&lt;_impact_factor&gt;  13.164&lt;/_impact_factor&gt;&lt;_collection_scope&gt;SCI;SCIE;&lt;/_collection_scope&gt;&lt;/Details&gt;&lt;Extra&gt;&lt;DBUID&gt;{F96A950B-833F-4880-A151-76DA2D6A2879}&lt;/DBUID&gt;&lt;/Extra&gt;&lt;/Item&gt;&lt;/References&gt;&lt;/Group&gt;&lt;/Citation&gt;_x000a_"/>
    <w:docVar w:name="NE.Ref{E17A6764-5DF3-4326-ACC0-D610C0B25AF7}" w:val=" ADDIN NE.Ref.{E17A6764-5DF3-4326-ACC0-D610C0B25AF7}&lt;Citation&gt;&lt;Group&gt;&lt;References&gt;&lt;Item&gt;&lt;ID&gt;607&lt;/ID&gt;&lt;UID&gt;{A8DC3651-E80A-4096-899B-42D9FD2DB4A6}&lt;/UID&gt;&lt;Title&gt;Spontaneous hematogenous and lymphatic metastasis, but not primary tumor growth or angiogenesis, is diminished in fibrinogen-deficient mice&lt;/Title&gt;&lt;Template&gt;Journal Article&lt;/Template&gt;&lt;Star&gt;0&lt;/Star&gt;&lt;Tag&gt;0&lt;/Tag&gt;&lt;Author&gt;Palumbo, J S; Potter, J M; Kaplan, L S; Talmage, K; Jackson, D G; Degen, J L&lt;/Author&gt;&lt;Year&gt;2002&lt;/Year&gt;&lt;Details&gt;&lt;_accession_num&gt;12460914&lt;/_accession_num&gt;&lt;_author_adr&gt;Division of Hematology/Oncology, Children&amp;apos;s Hospital Research Foundation and University of Cincinnati College of Medicine, Cincinnati, Ohio 45229-3039, USA.&lt;/_author_adr&gt;&lt;_date_display&gt;2002 Dec 1&lt;/_date_display&gt;&lt;_date&gt;2002-12-01&lt;/_date&gt;&lt;_isbn&gt;0008-5472 (Print); 0008-5472 (Linking)&lt;/_isbn&gt;&lt;_issue&gt;23&lt;/_issue&gt;&lt;_journal&gt;Cancer Res&lt;/_journal&gt;&lt;_keywords&gt;Animals; Carcinoma, Lewis Lung/metabolism/pathology/*secondary; Cell Division/physiology; Fibrinogen/metabolism/*physiology; Lung Neoplasms/metabolism/pathology/*secondary; Lymphatic Metastasis; Mice; Mice, Inbred C57BL; Mice, Transgenic; Neoplasm Metastasis; Neoplastic Cells, Circulating/metabolism/*pathology; Neovascularization, Pathologic/*pathology; Stromal Cells/pathology&lt;/_keywords&gt;&lt;_language&gt;eng&lt;/_language&gt;&lt;_pages&gt;6966-72&lt;/_pages&gt;&lt;_tertiary_title&gt;Cancer research&lt;/_tertiary_title&gt;&lt;_type_work&gt;Journal Article; Research Support, U.S. Gov&amp;apos;t, P.H.S.&lt;/_type_work&gt;&lt;_url&gt;http://www.ncbi.nlm.nih.gov/entrez/query.fcgi?cmd=Retrieve&amp;amp;db=pubmed&amp;amp;dopt=Abstract&amp;amp;list_uids=12460914&amp;amp;query_hl=1&lt;/_url&gt;&lt;_volume&gt;62&lt;/_volume&gt;&lt;_created&gt;62108665&lt;/_created&gt;&lt;_modified&gt;62108665&lt;/_modified&gt;&lt;_db_updated&gt;PubMed&lt;/_db_updated&gt;&lt;_impact_factor&gt;   9.122&lt;/_impact_factor&gt;&lt;_collection_scope&gt;SCI;SCIE;&lt;/_collection_scope&gt;&lt;/Details&gt;&lt;Extra&gt;&lt;DBUID&gt;{F96A950B-833F-4880-A151-76DA2D6A2879}&lt;/DBUID&gt;&lt;/Extra&gt;&lt;/Item&gt;&lt;/References&gt;&lt;/Group&gt;&lt;/Citation&gt;_x000a_"/>
    <w:docVar w:name="NE.Ref{E43E68EF-CD01-4EA6-9017-ACD7D680D20C}" w:val=" ADDIN NE.Ref.{E43E68EF-CD01-4EA6-9017-ACD7D680D20C}&lt;Citation&gt;&lt;Group&gt;&lt;References&gt;&lt;Item&gt;&lt;ID&gt;591&lt;/ID&gt;&lt;UID&gt;{110228D5-0465-41B7-B324-2B4E242A4BE4}&lt;/UID&gt;&lt;Title&gt;World Medical Association Declaration of Helsinki: ethical principles for medical research involving human subjects&lt;/Title&gt;&lt;Template&gt;Journal Article&lt;/Template&gt;&lt;Star&gt;0&lt;/Star&gt;&lt;Tag&gt;0&lt;/Tag&gt;&lt;Author/&gt;&lt;Year&gt;2014&lt;/Year&gt;&lt;Details&gt;&lt;_accession_num&gt;25951678&lt;/_accession_num&gt;&lt;_date_display&gt;2014 Summer&lt;/_date_display&gt;&lt;_date&gt;2014-01-01&lt;/_date&gt;&lt;_isbn&gt;0002-7979 (Print); 0002-7979 (Linking)&lt;/_isbn&gt;&lt;_issue&gt;3&lt;/_issue&gt;&lt;_journal&gt;J Am Coll Dent&lt;/_journal&gt;&lt;_keywords&gt;Biomedical Research/ethics; *Helsinki Declaration; Human Experimentation/*ethics; Humans; Informed Consent/ethics; Placebos; Publishing/ethics; Registries; Risk Assessment/ethics&lt;/_keywords&gt;&lt;_language&gt;eng&lt;/_language&gt;&lt;_pages&gt;14-8&lt;/_pages&gt;&lt;_tertiary_title&gt;The Journal of the American College of Dentists&lt;/_tertiary_title&gt;&lt;_type_work&gt;Journal Article; Practice Guideline&lt;/_type_work&gt;&lt;_url&gt;http://www.ncbi.nlm.nih.gov/entrez/query.fcgi?cmd=Retrieve&amp;amp;db=pubmed&amp;amp;dopt=Abstract&amp;amp;list_uids=25951678&amp;amp;query_hl=1&lt;/_url&gt;&lt;_volume&gt;81&lt;/_volume&gt;&lt;_created&gt;62108637&lt;/_created&gt;&lt;_modified&gt;62108637&lt;/_modified&gt;&lt;_db_updated&gt;PubMed&lt;/_db_updated&gt;&lt;/Details&gt;&lt;Extra&gt;&lt;DBUID&gt;{F96A950B-833F-4880-A151-76DA2D6A2879}&lt;/DBUID&gt;&lt;/Extra&gt;&lt;/Item&gt;&lt;/References&gt;&lt;/Group&gt;&lt;/Citation&gt;_x000a_"/>
    <w:docVar w:name="NE.Ref{EEE43F53-A6C5-4043-A3DE-1770CF4098C6}" w:val=" ADDIN NE.Ref.{EEE43F53-A6C5-4043-A3DE-1770CF4098C6}&lt;Citation&gt;&lt;Group&gt;&lt;References&gt;&lt;Item&gt;&lt;ID&gt;603&lt;/ID&gt;&lt;UID&gt;{40A60BD4-4729-4A48-A5CB-26F256F5FF9D}&lt;/UID&gt;&lt;Title&gt;FGF-2 binding to fibrin(ogen) is required for augmented angiogenesis&lt;/Title&gt;&lt;Template&gt;Journal Article&lt;/Template&gt;&lt;Star&gt;0&lt;/Star&gt;&lt;Tag&gt;0&lt;/Tag&gt;&lt;Author&gt;Sahni, A; Khorana, A A; Baggs, R B; Peng, H; Francis, C W&lt;/Author&gt;&lt;Year&gt;2006&lt;/Year&gt;&lt;Details&gt;&lt;_accession_num&gt;16160009&lt;/_accession_num&gt;&lt;_author_adr&gt;Department of Medicine, University of Rochester School of Medicine and Dentistry, Rochester, NY, USA. abha_sahni@urmc.rochester.edu&lt;/_author_adr&gt;&lt;_date_display&gt;2006 Jan 1&lt;/_date_display&gt;&lt;_date&gt;2006-01-01&lt;/_date&gt;&lt;_doi&gt;10.1182/blood-2005-06-2460&lt;/_doi&gt;&lt;_isbn&gt;0006-4971 (Print); 0006-4971 (Linking)&lt;/_isbn&gt;&lt;_issue&gt;1&lt;/_issue&gt;&lt;_journal&gt;Blood&lt;/_journal&gt;&lt;_keywords&gt;Animals; Binding Sites/genetics; Cell Proliferation; Chick Embryo; Chorioallantoic Membrane/blood supply; Endothelial Cells/cytology/drug effects; Fibrinogen/*metabolism; Fibroblast Growth Factor 2/genetics/*metabolism/pharmacology; Humans; In Vitro Techniques; Mice; Mutation; Neovascularization, Physiologic/*drug effects; Placenta/blood supply; Protein Binding/genetics/physiology&lt;/_keywords&gt;&lt;_language&gt;eng&lt;/_language&gt;&lt;_pages&gt;126-31&lt;/_pages&gt;&lt;_tertiary_title&gt;Blood&lt;/_tertiary_title&gt;&lt;_type_work&gt;Journal Article; Research Support, N.I.H., Extramural; Research Support, Non-U.S. Gov&amp;apos;t&lt;/_type_work&gt;&lt;_url&gt;http://www.ncbi.nlm.nih.gov/entrez/query.fcgi?cmd=Retrieve&amp;amp;db=pubmed&amp;amp;dopt=Abstract&amp;amp;list_uids=16160009&amp;amp;query_hl=1&lt;/_url&gt;&lt;_volume&gt;107&lt;/_volume&gt;&lt;_created&gt;62108658&lt;/_created&gt;&lt;_modified&gt;62108658&lt;/_modified&gt;&lt;_db_updated&gt;PubMed&lt;/_db_updated&gt;&lt;_impact_factor&gt;  13.164&lt;/_impact_factor&gt;&lt;_collection_scope&gt;SCI;SCIE;&lt;/_collection_scope&gt;&lt;/Details&gt;&lt;Extra&gt;&lt;DBUID&gt;{F96A950B-833F-4880-A151-76DA2D6A2879}&lt;/DBUID&gt;&lt;/Extra&gt;&lt;/Item&gt;&lt;/References&gt;&lt;/Group&gt;&lt;Group&gt;&lt;References&gt;&lt;Item&gt;&lt;ID&gt;604&lt;/ID&gt;&lt;UID&gt;{74038A21-3C12-47F6-8114-95A6821E79A9}&lt;/UID&gt;&lt;Title&gt;Fibrinogen synthesized by cancer cells augments the proliferative effect of fibroblast growth factor-2 (FGF-2)&lt;/Title&gt;&lt;Template&gt;Journal Article&lt;/Template&gt;&lt;Star&gt;0&lt;/Star&gt;&lt;Tag&gt;0&lt;/Tag&gt;&lt;Author&gt;Sahni, A; Simpson-Haidaris, P J; Sahni, S K; Vaday, G G; Francis, C W&lt;/Author&gt;&lt;Year&gt;2008&lt;/Year&gt;&lt;Details&gt;&lt;_accession_num&gt;17949478&lt;/_accession_num&gt;&lt;_author_adr&gt;Hematology/Oncology Division, Department of Medicine, University of Rochester School of Medicine and Dentistry, Rochester, NY, USA. abha_sahni@urmc.rochester.edu&lt;/_author_adr&gt;&lt;_date_display&gt;2008 Jan&lt;/_date_display&gt;&lt;_date&gt;2008-01-01&lt;/_date&gt;&lt;_doi&gt;10.1111/j.1538-7836.2007.02808.x&lt;/_doi&gt;&lt;_isbn&gt;1538-7933 (Print); 1538-7836 (Linking)&lt;/_isbn&gt;&lt;_issue&gt;1&lt;/_issue&gt;&lt;_journal&gt;J Thromb Haemost&lt;/_journal&gt;&lt;_keywords&gt;Cell Proliferation/drug effects; Drug Synergism; Fibrinogen/*biosynthesis/genetics/pharmacology; Fibroblast Growth Factor 2/*pharmacology; Humans; Lung Neoplasms/metabolism/pathology; Male; Neoplasms/*metabolism/pathology; Prostatic Neoplasms/metabolism/pathology; RNA, Small Interfering/pharmacology; Tumor Cells, Cultured&lt;/_keywords&gt;&lt;_language&gt;eng&lt;/_language&gt;&lt;_pages&gt;176-83&lt;/_pages&gt;&lt;_tertiary_title&gt;Journal of thrombosis and haemostasis : JTH&lt;/_tertiary_title&gt;&lt;_type_work&gt;Journal Article; Research Support, N.I.H., Extramural; Research Support, Non-U.S. Gov&amp;apos;t; Research Support, U.S. Gov&amp;apos;t, Non-P.H.S.&lt;/_type_work&gt;&lt;_url&gt;http://www.ncbi.nlm.nih.gov/entrez/query.fcgi?cmd=Retrieve&amp;amp;db=pubmed&amp;amp;dopt=Abstract&amp;amp;list_uids=17949478&amp;amp;query_hl=1&lt;/_url&gt;&lt;_volume&gt;6&lt;/_volume&gt;&lt;_created&gt;62108660&lt;/_created&gt;&lt;_modified&gt;62108660&lt;/_modified&gt;&lt;_db_updated&gt;PubMed&lt;/_db_updated&gt;&lt;_impact_factor&gt;   5.287&lt;/_impact_factor&gt;&lt;_collection_scope&gt;SCI;SCIE;&lt;/_collection_scope&gt;&lt;/Details&gt;&lt;Extra&gt;&lt;DBUID&gt;{F96A950B-833F-4880-A151-76DA2D6A2879}&lt;/DBUID&gt;&lt;/Extra&gt;&lt;/Item&gt;&lt;/References&gt;&lt;/Group&gt;&lt;Group&gt;&lt;References&gt;&lt;Item&gt;&lt;ID&gt;605&lt;/ID&gt;&lt;UID&gt;{781B4D55-2222-4BDD-8779-333472E5EE32}&lt;/UID&gt;&lt;Title&gt;Roles for growth factors in cancer progression&lt;/Title&gt;&lt;Template&gt;Journal Article&lt;/Template&gt;&lt;Star&gt;0&lt;/Star&gt;&lt;Tag&gt;0&lt;/Tag&gt;&lt;Author&gt;Witsch, E; Sela, M; Yarden, Y&lt;/Author&gt;&lt;Year&gt;2010&lt;/Year&gt;&lt;Details&gt;&lt;_accession_num&gt;20430953&lt;/_accession_num&gt;&lt;_author_adr&gt;Departments of Immunology and.&lt;/_author_adr&gt;&lt;_date_display&gt;2010 Apr&lt;/_date_display&gt;&lt;_date&gt;2010-04-01&lt;/_date&gt;&lt;_doi&gt;10.1152/physiol.00045.2009&lt;/_doi&gt;&lt;_isbn&gt;1548-9221 (Electronic); 1548-9221 (Linking)&lt;/_isbn&gt;&lt;_issue&gt;2&lt;/_issue&gt;&lt;_journal&gt;Physiology (Bethesda)&lt;/_journal&gt;&lt;_keywords&gt;Disease Progression; Humans; Intercellular Signaling Peptides and Proteins/*metabolism; Neoplasms/*metabolism/*pathology/therapy; Signal Transduction/*physiology&lt;/_keywords&gt;&lt;_language&gt;eng&lt;/_language&gt;&lt;_pages&gt;85-101&lt;/_pages&gt;&lt;_tertiary_title&gt;Physiology (Bethesda, Md.)&lt;/_tertiary_title&gt;&lt;_type_work&gt;Journal Article; Research Support, N.I.H., Extramural; Research Support, Non-U.S. Gov&amp;apos;t; Review&lt;/_type_work&gt;&lt;_url&gt;http://www.ncbi.nlm.nih.gov/entrez/query.fcgi?cmd=Retrieve&amp;amp;db=pubmed&amp;amp;dopt=Abstract&amp;amp;list_uids=20430953&amp;amp;query_hl=1&lt;/_url&gt;&lt;_volume&gt;25&lt;/_volume&gt;&lt;_created&gt;62108663&lt;/_created&gt;&lt;_modified&gt;62108663&lt;/_modified&gt;&lt;_db_updated&gt;PubMed&lt;/_db_updated&gt;&lt;/Details&gt;&lt;Extra&gt;&lt;DBUID&gt;{F96A950B-833F-4880-A151-76DA2D6A2879}&lt;/DBUID&gt;&lt;/Extra&gt;&lt;/Item&gt;&lt;/References&gt;&lt;/Group&gt;&lt;/Citation&gt;_x000a_"/>
    <w:docVar w:name="NE.Ref{F3702B7F-E457-4573-86B3-7428F0F539E3}" w:val=" ADDIN NE.Ref.{F3702B7F-E457-4573-86B3-7428F0F539E3}&lt;Citation&gt;&lt;Group&gt;&lt;References&gt;&lt;Item&gt;&lt;ID&gt;594&lt;/ID&gt;&lt;UID&gt;{351A8F7F-65D5-4E61-B0FE-9DE3EE06D793}&lt;/UID&gt;&lt;Title&gt;A novel blood tool of cancer prognosis in esophageal squamous cell carcinoma: the Fibrinogen/Albumin Ratio&lt;/Title&gt;&lt;Template&gt;Journal Article&lt;/Template&gt;&lt;Star&gt;0&lt;/Star&gt;&lt;Tag&gt;0&lt;/Tag&gt;&lt;Author&gt;Tan, Z; Zhang, M; Han, Q; Wen, J; Luo, K; Lin, P; Zhang, L; Yang, H; Fu, J&lt;/Author&gt;&lt;Year&gt;2017&lt;/Year&gt;&lt;Details&gt;&lt;_accession_num&gt;28529615&lt;/_accession_num&gt;&lt;_author_adr&gt;State Key Laboratory of Oncology in South China, Collaborative Innovation Center  for Cancer Medicine.; Department of Thoracic Surgery, Sun Yat-sen University Cancer Center, 651 Dongfeng Road East, Guangzhou, China.; Guangdong Esophageal Cancer Institute, Guangzhou, China.; Department of Ultrasound, The third affiliated hospital, SunYat-senUniversity,600 Tianhe Road, Guangzhou, China.; Department of Thoracic Surgery, The fifth affiliated hospital, SunYat-senUniversity, Zhuhai,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 State Key Laboratory of Oncology in South China, Collaborative Innovation Center  for Cancer Medicine.; Department of Thoracic Surgery, Sun Yat-sen University Cancer Center, 651 Dongfeng Road East, Guangzhou, China.; Guangdong Esophageal Cancer Institute, Guangzhou, China.&lt;/_author_adr&gt;&lt;_date_display&gt;2017&lt;/_date_display&gt;&lt;_date&gt;2017-01-20&lt;/_date&gt;&lt;_doi&gt;10.7150/jca.16491&lt;/_doi&gt;&lt;_isbn&gt;1837-9664 (Print); 1837-9664 (Linking)&lt;/_isbn&gt;&lt;_issue&gt;6&lt;/_issue&gt;&lt;_journal&gt;J Cancer&lt;/_journal&gt;&lt;_keywords&gt;albumin; blood tool; esophageal squamous cell carcinoma; fibrinogen&lt;/_keywords&gt;&lt;_language&gt;eng&lt;/_language&gt;&lt;_pages&gt;1025-1029&lt;/_pages&gt;&lt;_tertiary_title&gt;Journal of Cancer&lt;/_tertiary_title&gt;&lt;_type_work&gt;Journal Article&lt;/_type_work&gt;&lt;_url&gt;http://www.ncbi.nlm.nih.gov/entrez/query.fcgi?cmd=Retrieve&amp;amp;db=pubmed&amp;amp;dopt=Abstract&amp;amp;list_uids=28529615&amp;amp;query_hl=1&lt;/_url&gt;&lt;_volume&gt;8&lt;/_volume&gt;&lt;_created&gt;62108642&lt;/_created&gt;&lt;_modified&gt;62108642&lt;/_modified&gt;&lt;_db_updated&gt;PubMed&lt;/_db_updated&gt;&lt;_impact_factor&gt;   2.916&lt;/_impact_factor&gt;&lt;_collection_scope&gt;SCIE;&lt;/_collection_scope&gt;&lt;/Details&gt;&lt;Extra&gt;&lt;DBUID&gt;{F96A950B-833F-4880-A151-76DA2D6A2879}&lt;/DBUID&gt;&lt;/Extra&gt;&lt;/Item&gt;&lt;/References&gt;&lt;/Group&gt;&lt;/Citation&gt;_x000a_"/>
    <w:docVar w:name="NE.Ref{F8F7B74E-1F46-40DE-9A91-54C08BEB5DD0}" w:val=" ADDIN NE.Ref.{F8F7B74E-1F46-40DE-9A91-54C08BEB5DD0}&lt;Citation&gt;&lt;Group&gt;&lt;References&gt;&lt;Item&gt;&lt;ID&gt;574&lt;/ID&gt;&lt;UID&gt;{F3048432-3CBC-4B83-AA30-975A4B66E51A}&lt;/UID&gt;&lt;Title&gt;Comparison of an inflammation-based prognostic score (GPS) with performance status (ECOG) in patients receiving platinum-based chemotherapy for inoperable non-small-cell lung cancer&lt;/Title&gt;&lt;Template&gt;Journal Article&lt;/Template&gt;&lt;Star&gt;0&lt;/Star&gt;&lt;Tag&gt;0&lt;/Tag&gt;&lt;Author&gt;Forrest, L M; McMillan, D C; McArdle, C S; Angerson, W J; Dunlop, D J&lt;/Author&gt;&lt;Year&gt;2004&lt;/Year&gt;&lt;Details&gt;&lt;_accession_num&gt;15150622&lt;/_accession_num&gt;&lt;_author_adr&gt;University Department of Surgery, Royal Infirmary, Glasgow G31 2ER, Scotland, UK.&lt;/_author_adr&gt;&lt;_date_display&gt;2004 May 4&lt;/_date_display&gt;&lt;_date&gt;2004-05-04&lt;/_date&gt;&lt;_doi&gt;10.1038/sj.bjc.6601789&lt;/_doi&gt;&lt;_isbn&gt;0007-0920 (Print); 0007-0920 (Linking)&lt;/_isbn&gt;&lt;_issue&gt;9&lt;/_issue&gt;&lt;_journal&gt;Br J Cancer&lt;/_journal&gt;&lt;_keywords&gt;Adult; Antineoplastic Agents/*therapeutic use; Biomarkers, Tumor/*blood; C-Reactive Protein/analysis; Carcinoma, Non-Small-Cell Lung/drug therapy/*mortality/pathology; Female; Humans; Hypoalbuminemia/blood; Inflammation/*blood/pathology; Lung Neoplasms/drug therapy/*mortality/pathology; Male; Middle Aged; Platinum Compounds/*therapeutic use; Prognosis; Survival Analysis&lt;/_keywords&gt;&lt;_language&gt;eng&lt;/_language&gt;&lt;_pages&gt;1704-6&lt;/_pages&gt;&lt;_tertiary_title&gt;British journal of cancer&lt;/_tertiary_title&gt;&lt;_type_work&gt;Comparative Study; Journal Article&lt;/_type_work&gt;&lt;_url&gt;http://www.ncbi.nlm.nih.gov/entrez/query.fcgi?cmd=Retrieve&amp;amp;db=pubmed&amp;amp;dopt=Abstract&amp;amp;list_uids=15150622&amp;amp;query_hl=1&lt;/_url&gt;&lt;_volume&gt;90&lt;/_volume&gt;&lt;_created&gt;62108592&lt;/_created&gt;&lt;_modified&gt;62108592&lt;/_modified&gt;&lt;_db_updated&gt;PubMed&lt;/_db_updated&gt;&lt;_impact_factor&gt;   6.176&lt;/_impact_factor&gt;&lt;/Details&gt;&lt;Extra&gt;&lt;DBUID&gt;{F96A950B-833F-4880-A151-76DA2D6A2879}&lt;/DBUID&gt;&lt;/Extra&gt;&lt;/Item&gt;&lt;/References&gt;&lt;/Group&gt;&lt;/Citation&gt;_x000a_"/>
    <w:docVar w:name="NE.Ref{FC32F3B1-5DEB-4514-8D92-14AFB66B8B35}" w:val=" ADDIN NE.Ref.{FC32F3B1-5DEB-4514-8D92-14AFB66B8B35}&lt;Citation&gt;&lt;Group&gt;&lt;References&gt;&lt;Item&gt;&lt;ID&gt;598&lt;/ID&gt;&lt;UID&gt;{6E74C714-79C9-4AFC-B151-BE1E73677315}&lt;/UID&gt;&lt;Title&gt;Prognostic significance of hemostatic parameters in patients with lung cancer&lt;/Title&gt;&lt;Template&gt;Journal Article&lt;/Template&gt;&lt;Star&gt;0&lt;/Star&gt;&lt;Tag&gt;0&lt;/Tag&gt;&lt;Author&gt;Unsal, E; Atalay, F; Atikcan, S; Yilmaz, A&lt;/Author&gt;&lt;Year&gt;2004&lt;/Year&gt;&lt;Details&gt;&lt;_accession_num&gt;14971870&lt;/_accession_num&gt;&lt;_author_adr&gt;Atatrk Chest Diseases and Thoracic Surgery Center, Ankara, Turkey. unsalebru@hotmail.com&lt;/_author_adr&gt;&lt;_date_display&gt;2004 Feb&lt;/_date_display&gt;&lt;_date&gt;2004-02-01&lt;/_date&gt;&lt;_isbn&gt;0954-6111 (Print); 0954-6111 (Linking)&lt;/_isbn&gt;&lt;_issue&gt;2&lt;/_issue&gt;&lt;_journal&gt;Respir Med&lt;/_journal&gt;&lt;_keywords&gt;Adenocarcinoma/*blood; Adult; Aged; Carcinoma, Small Cell/*blood; Carcinoma, Squamous Cell/*blood; Epidemiologic Methods; Female; Fibrin Fibrinogen Degradation Products/analysis; Hemostasis/*physiology; Humans; Lung Neoplasms/*blood; Male; Middle Aged; Prognosis&lt;/_keywords&gt;&lt;_language&gt;eng&lt;/_language&gt;&lt;_pages&gt;93-8&lt;/_pages&gt;&lt;_tertiary_title&gt;Respiratory medicine&lt;/_tertiary_title&gt;&lt;_type_work&gt;Journal Article&lt;/_type_work&gt;&lt;_url&gt;http://www.ncbi.nlm.nih.gov/entrez/query.fcgi?cmd=Retrieve&amp;amp;db=pubmed&amp;amp;dopt=Abstract&amp;amp;list_uids=14971870&amp;amp;query_hl=1&lt;/_url&gt;&lt;_volume&gt;98&lt;/_volume&gt;&lt;_created&gt;62108647&lt;/_created&gt;&lt;_modified&gt;62108647&lt;/_modified&gt;&lt;_db_updated&gt;PubMed&lt;/_db_updated&gt;&lt;_impact_factor&gt;   3.217&lt;/_impact_factor&gt;&lt;/Details&gt;&lt;Extra&gt;&lt;DBUID&gt;{F96A950B-833F-4880-A151-76DA2D6A2879}&lt;/DBUID&gt;&lt;/Extra&gt;&lt;/Item&gt;&lt;/References&gt;&lt;/Group&gt;&lt;Group&gt;&lt;References&gt;&lt;Item&gt;&lt;ID&gt;599&lt;/ID&gt;&lt;UID&gt;{0B52985A-38A2-4FB0-8D36-978F771F8328}&lt;/UID&gt;&lt;Title&gt;Global cancer statistics, 2012&lt;/Title&gt;&lt;Template&gt;Journal Article&lt;/Template&gt;&lt;Star&gt;0&lt;/Star&gt;&lt;Tag&gt;0&lt;/Tag&gt;&lt;Author&gt;Torre, L A; Bray, F; Siegel, R L; Ferlay, J; Lortet-Tieulent, J; Jemal, A&lt;/Author&gt;&lt;Year&gt;2015&lt;/Year&gt;&lt;Details&gt;&lt;_accession_num&gt;25651787&lt;/_accession_num&gt;&lt;_author_adr&gt;Epidemiologist, Surveillance and Health Services Research, American Cancer Society, Atlanta, GA.&lt;/_author_adr&gt;&lt;_date_display&gt;2015 Mar&lt;/_date_display&gt;&lt;_date&gt;2015-03-01&lt;/_date&gt;&lt;_doi&gt;10.3322/caac.21262&lt;/_doi&gt;&lt;_isbn&gt;1542-4863 (Electronic); 0007-9235 (Linking)&lt;/_isbn&gt;&lt;_issue&gt;2&lt;/_issue&gt;&lt;_journal&gt;CA Cancer J Clin&lt;/_journal&gt;&lt;_keywords&gt;Body Mass Index; Breast Neoplasms/epidemiology; Colorectal Neoplasms/epidemiology; Developed Countries/*statistics &amp;amp;amp; numerical data; Developing Countries/*statistics &amp;amp;amp; numerical data; Female; Global Health; Humans; Incidence; Liver Neoplasms/epidemiology; Lung Neoplasms/epidemiology; Male; Neoplasms/diagnosis/*epidemiology/etiology/mortality/prevention &amp;amp;amp; control/therapy; Overweight/epidemiology; Poverty; Prevalence; Prostatic Neoplasms/epidemiology; Risk Factors; Sedentary Lifestyle; Smoking/adverse effects; Stomach Neoplasms/epidemiology; Survival Rate; Uterine Cervical Neoplasms/epidemiologycancer; epidemiology; health disparities; incidence; survival&lt;/_keywords&gt;&lt;_language&gt;eng&lt;/_language&gt;&lt;_ori_publication&gt;(c) 2015 American Cancer Society.&lt;/_ori_publication&gt;&lt;_pages&gt;87-108&lt;/_pages&gt;&lt;_tertiary_title&gt;CA: a cancer journal for clinicians&lt;/_tertiary_title&gt;&lt;_type_work&gt;Journal Article&lt;/_type_work&gt;&lt;_url&gt;http://www.ncbi.nlm.nih.gov/entrez/query.fcgi?cmd=Retrieve&amp;amp;db=pubmed&amp;amp;dopt=Abstract&amp;amp;list_uids=25651787&amp;amp;query_hl=1&lt;/_url&gt;&lt;_volume&gt;65&lt;/_volume&gt;&lt;_created&gt;62108652&lt;/_created&gt;&lt;_modified&gt;62108653&lt;/_modified&gt;&lt;_db_updated&gt;PubMed&lt;/_db_updated&gt;&lt;_impact_factor&gt; 187.040&lt;/_impact_factor&gt;&lt;/Details&gt;&lt;Extra&gt;&lt;DBUID&gt;{F96A950B-833F-4880-A151-76DA2D6A2879}&lt;/DBUID&gt;&lt;/Extra&gt;&lt;/Item&gt;&lt;/References&gt;&lt;/Group&gt;&lt;Group&gt;&lt;References&gt;&lt;Item&gt;&lt;ID&gt;600&lt;/ID&gt;&lt;UID&gt;{21165F73-F389-4CB2-9651-87D0D18385F0}&lt;/UID&gt;&lt;Title&gt;Novel immunological and nutritional-based prognostic index for gastric cancer&lt;/Title&gt;&lt;Template&gt;Journal Article&lt;/Template&gt;&lt;Star&gt;0&lt;/Star&gt;&lt;Tag&gt;0&lt;/Tag&gt;&lt;Author&gt;Sun, K Y; Xu, J B; Chen, S L; Yuan, Y J; Wu, H; Peng, J J; Chen, C Q; Guo, P; Hao, Y T; He, Y L&lt;/Author&gt;&lt;Year&gt;2015&lt;/Year&gt;&lt;Details&gt;&lt;_accession_num&gt;26019461&lt;/_accession_num&gt;&lt;_author_adr&gt;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 Kai-Yu Sun, Jian-Bo Xu, Yu-Jie Yuan, Hui Wu, Jian-Jun Peng, Chuang-Qi Chen, Yu-Long He, Division of Gastrointestinal Surgery, The First Affiliated Hospital,  Sun Yat-sen University, Guangzhou 510080, Guangdong Province, China.&lt;/_author_adr&gt;&lt;_date_display&gt;2015 May 21&lt;/_date_display&gt;&lt;_date&gt;2015-05-21&lt;/_date&gt;&lt;_doi&gt;10.3748/wjg.v21.i19.5961&lt;/_doi&gt;&lt;_isbn&gt;2219-2840 (Electronic); 1007-9327 (Linking)&lt;/_isbn&gt;&lt;_issue&gt;19&lt;/_issue&gt;&lt;_journal&gt;World J Gastroenterol&lt;/_journal&gt;&lt;_keywords&gt;Adult; Aged; Aged, 80 and over; Area Under Curve; *Blood Platelets; Chi-Square Distribution; Decision Support Techniques; Female; *Gastrectomy/adverse effects/mortality; Humans; Kaplan-Meier Estimate; Length of Stay; Lymphocyte Count; Lymphocytes/*immunology; Male; Middle Aged; Multivariate Analysis; Neoplasm Staging; Neutrophils/*immunology; Nutrition Assessment; *Nutritional Status; Platelet Count; Predictive Value of Tests; Propensity Score; ROC Curve; Retrospective Studies; Risk Factors; Stomach Neoplasms/blood/*diagnosis/immunology/mortality/physiopathology/*surgery; Time Factors; Treatment Outcome; Young AdultCanton score; Gastric cancer; Neutrophil-lymphocyte ratio; Platelet-lymphocyte ratio; Prognosis; Prognostic nutritional index&lt;/_keywords&gt;&lt;_language&gt;eng&lt;/_language&gt;&lt;_pages&gt;5961-71&lt;/_pages&gt;&lt;_tertiary_title&gt;World journal of gastroenterology&lt;/_tertiary_title&gt;&lt;_type_work&gt;Journal Article; Observational Study; Research Support, Non-U.S. Gov&amp;apos;t&lt;/_type_work&gt;&lt;_url&gt;http://www.ncbi.nlm.nih.gov/entrez/query.fcgi?cmd=Retrieve&amp;amp;db=pubmed&amp;amp;dopt=Abstract&amp;amp;list_uids=26019461&amp;amp;query_hl=1&lt;/_url&gt;&lt;_volume&gt;21&lt;/_volume&gt;&lt;_created&gt;62108653&lt;/_created&gt;&lt;_modified&gt;62108654&lt;/_modified&gt;&lt;_db_updated&gt;PubMed&lt;/_db_updated&gt;&lt;_impact_factor&gt;   3.365&lt;/_impact_factor&gt;&lt;/Details&gt;&lt;Extra&gt;&lt;DBUID&gt;{F96A950B-833F-4880-A151-76DA2D6A2879}&lt;/DBUID&gt;&lt;/Extra&gt;&lt;/Item&gt;&lt;/References&gt;&lt;/Group&gt;&lt;Group&gt;&lt;References&gt;&lt;Item&gt;&lt;ID&gt;601&lt;/ID&gt;&lt;UID&gt;{3E608071-FC7D-4D6D-B6F8-C490F07B2E16}&lt;/UID&gt;&lt;Title&gt;Cancer despite immunosurveillance: immunoselection and immunosubversion&lt;/Title&gt;&lt;Template&gt;Journal Article&lt;/Template&gt;&lt;Star&gt;0&lt;/Star&gt;&lt;Tag&gt;0&lt;/Tag&gt;&lt;Author&gt;Zitvogel, L; Tesniere, A; Kroemer, G&lt;/Author&gt;&lt;Year&gt;2006&lt;/Year&gt;&lt;Details&gt;&lt;_accession_num&gt;16977338&lt;/_accession_num&gt;&lt;_author_adr&gt;U805 Institut National de la Sante et de la Recherche Medicale, Faculte de Medecine Paris-Sud-Universite Paris XI, Institut Gustave-Roussy, 39 rue Camille-Desmoulins, F-94805 Villejuif, France.&lt;/_author_adr&gt;&lt;_date_display&gt;2006 Oct&lt;/_date_display&gt;&lt;_date&gt;2006-10-01&lt;/_date&gt;&lt;_doi&gt;10.1038/nri1936&lt;/_doi&gt;&lt;_isbn&gt;1474-1733 (Print); 1474-1733 (Linking)&lt;/_isbn&gt;&lt;_issue&gt;10&lt;/_issue&gt;&lt;_journal&gt;Nat Rev Immunol&lt;/_journal&gt;&lt;_keywords&gt;Animals; Humans; Immune Tolerance; *Immunologic Surveillance; Neoplasms/*immunology; Signal Transduction/*immunology; T-Lymphocytes/*immunology&lt;/_keywords&gt;&lt;_language&gt;eng&lt;/_language&gt;&lt;_pages&gt;715-27&lt;/_pages&gt;&lt;_tertiary_title&gt;Nature reviews. Immunology&lt;/_tertiary_title&gt;&lt;_type_work&gt;Journal Article; Research Support, Non-U.S. Gov&amp;apos;t; Review&lt;/_type_work&gt;&lt;_url&gt;http://www.ncbi.nlm.nih.gov/entrez/query.fcgi?cmd=Retrieve&amp;amp;db=pubmed&amp;amp;dopt=Abstract&amp;amp;list_uids=16977338&amp;amp;query_hl=1&lt;/_url&gt;&lt;_volume&gt;6&lt;/_volume&gt;&lt;_created&gt;62108655&lt;/_created&gt;&lt;_modified&gt;62108655&lt;/_modified&gt;&lt;_db_updated&gt;PubMed&lt;/_db_updated&gt;&lt;_impact_factor&gt;  39.932&lt;/_impact_factor&gt;&lt;_collection_scope&gt;SCI;SCIE;&lt;/_collection_scope&gt;&lt;/Details&gt;&lt;Extra&gt;&lt;DBUID&gt;{F96A950B-833F-4880-A151-76DA2D6A2879}&lt;/DBUID&gt;&lt;/Extra&gt;&lt;/Item&gt;&lt;/References&gt;&lt;/Group&gt;&lt;/Citation&gt;_x000a_"/>
    <w:docVar w:name="NE.Ref{FF36632F-05BC-4998-A036-B2C1975B62D8}" w:val=" ADDIN NE.Ref.{FF36632F-05BC-4998-A036-B2C1975B62D8}&lt;Citation&gt;&lt;Group&gt;&lt;References&gt;&lt;Item&gt;&lt;ID&gt;612&lt;/ID&gt;&lt;UID&gt;{219B0575-0DC2-4C40-B5F0-8869A7C84545}&lt;/UID&gt;&lt;Title&gt;The causes and consequences of cancer-associated malnutrition&lt;/Title&gt;&lt;Template&gt;Journal Article&lt;/Template&gt;&lt;Star&gt;0&lt;/Star&gt;&lt;Tag&gt;0&lt;/Tag&gt;&lt;Author&gt;Van Cutsem, E; Arends, J&lt;/Author&gt;&lt;Year&gt;2005&lt;/Year&gt;&lt;Details&gt;&lt;_accession_num&gt;16437758&lt;/_accession_num&gt;&lt;_author_adr&gt;Digestive Oncology Unit, University Hospital Gasthuisberg, Leuven, Belgium. Eric.VanCutsem@uz.kuleuven.ac.be&lt;/_author_adr&gt;&lt;_date_display&gt;2005&lt;/_date_display&gt;&lt;_date&gt;2005-01-20&lt;/_date&gt;&lt;_doi&gt;10.1016/j.ejon.2005.09.007&lt;/_doi&gt;&lt;_isbn&gt;1462-3889 (Print); 1462-3889 (Linking)&lt;/_isbn&gt;&lt;_journal&gt;Eur J Oncol Nurs&lt;/_journal&gt;&lt;_keywords&gt;Anorexia/complications; Antineoplastic Agents/adverse effects; Cachexia/economics/*etiology/metabolism/therapy; Causality; Cost of Illness; Cytokines/immunology; Energy Intake; Energy Metabolism; Health Care Costs; Humans; Neoplasms/*complications/therapy; Nutrition Assessment; Nutritional Requirements; Nutritional Support; Postoperative Complications/etiology; Prognosis; Quality of Life; Radiotherapy/adverse effects; Treatment Outcome&lt;/_keywords&gt;&lt;_language&gt;eng&lt;/_language&gt;&lt;_pages&gt;S51-63&lt;/_pages&gt;&lt;_tertiary_title&gt;European journal of oncology nursing : the official journal of European Oncology _x000d__x000a_      Nursing Society&lt;/_tertiary_title&gt;&lt;_type_work&gt;Journal Article; Review&lt;/_type_work&gt;&lt;_url&gt;http://www.ncbi.nlm.nih.gov/entrez/query.fcgi?cmd=Retrieve&amp;amp;db=pubmed&amp;amp;dopt=Abstract&amp;amp;list_uids=16437758&amp;amp;query_hl=1&lt;/_url&gt;&lt;_volume&gt;9 Suppl 2&lt;/_volume&gt;&lt;_created&gt;62108718&lt;/_created&gt;&lt;_modified&gt;62108718&lt;/_modified&gt;&lt;_db_updated&gt;PubMed&lt;/_db_updated&gt;&lt;_impact_factor&gt;   1.826&lt;/_impact_factor&gt;&lt;_collection_scope&gt;SCIE;SSCI;&lt;/_collection_scope&gt;&lt;/Details&gt;&lt;Extra&gt;&lt;DBUID&gt;{F96A950B-833F-4880-A151-76DA2D6A2879}&lt;/DBUID&gt;&lt;/Extra&gt;&lt;/Item&gt;&lt;/References&gt;&lt;/Group&gt;&lt;/Citation&gt;_x000a_"/>
    <w:docVar w:name="ne_docsoft" w:val="MSWord"/>
    <w:docVar w:name="ne_docversion" w:val="NoteExpress 2.0"/>
    <w:docVar w:name="ne_stylename" w:val="World J Gastroenterology 我的创建"/>
    <w:docVar w:name="WordTimer" w:val="3220"/>
  </w:docVars>
  <w:rsids>
    <w:rsidRoot w:val="009B1E32"/>
    <w:rsid w:val="000005D1"/>
    <w:rsid w:val="00014157"/>
    <w:rsid w:val="00020A07"/>
    <w:rsid w:val="00022535"/>
    <w:rsid w:val="00027D0F"/>
    <w:rsid w:val="00034DCB"/>
    <w:rsid w:val="000752AF"/>
    <w:rsid w:val="00076121"/>
    <w:rsid w:val="000802F5"/>
    <w:rsid w:val="000A5C0F"/>
    <w:rsid w:val="000C5C64"/>
    <w:rsid w:val="000C78C6"/>
    <w:rsid w:val="000D3781"/>
    <w:rsid w:val="000F0C40"/>
    <w:rsid w:val="00117829"/>
    <w:rsid w:val="001228E8"/>
    <w:rsid w:val="001266EE"/>
    <w:rsid w:val="00133752"/>
    <w:rsid w:val="00147FED"/>
    <w:rsid w:val="001533AA"/>
    <w:rsid w:val="00161A18"/>
    <w:rsid w:val="00165988"/>
    <w:rsid w:val="00166CDA"/>
    <w:rsid w:val="0018093A"/>
    <w:rsid w:val="001830A8"/>
    <w:rsid w:val="00184975"/>
    <w:rsid w:val="00194F2B"/>
    <w:rsid w:val="001A420B"/>
    <w:rsid w:val="001B0396"/>
    <w:rsid w:val="001B25C6"/>
    <w:rsid w:val="001E598F"/>
    <w:rsid w:val="001E5F67"/>
    <w:rsid w:val="001F30F7"/>
    <w:rsid w:val="0020691E"/>
    <w:rsid w:val="002105D7"/>
    <w:rsid w:val="0024621C"/>
    <w:rsid w:val="00256E34"/>
    <w:rsid w:val="00260832"/>
    <w:rsid w:val="00266C41"/>
    <w:rsid w:val="00272354"/>
    <w:rsid w:val="00273AA6"/>
    <w:rsid w:val="00283C21"/>
    <w:rsid w:val="00284E19"/>
    <w:rsid w:val="002862E2"/>
    <w:rsid w:val="00290248"/>
    <w:rsid w:val="0029125C"/>
    <w:rsid w:val="002B4B7C"/>
    <w:rsid w:val="002C4E5D"/>
    <w:rsid w:val="002D4005"/>
    <w:rsid w:val="002E394F"/>
    <w:rsid w:val="002E58F2"/>
    <w:rsid w:val="003812DA"/>
    <w:rsid w:val="0038253F"/>
    <w:rsid w:val="00382CF8"/>
    <w:rsid w:val="003939CD"/>
    <w:rsid w:val="003B2536"/>
    <w:rsid w:val="003D2B70"/>
    <w:rsid w:val="003F78F4"/>
    <w:rsid w:val="0040134E"/>
    <w:rsid w:val="00410DC8"/>
    <w:rsid w:val="00416D2A"/>
    <w:rsid w:val="004226A7"/>
    <w:rsid w:val="004247EA"/>
    <w:rsid w:val="00425FC3"/>
    <w:rsid w:val="0043484E"/>
    <w:rsid w:val="00440DC5"/>
    <w:rsid w:val="00442050"/>
    <w:rsid w:val="0045002E"/>
    <w:rsid w:val="00454C0D"/>
    <w:rsid w:val="00455552"/>
    <w:rsid w:val="00457F18"/>
    <w:rsid w:val="00461232"/>
    <w:rsid w:val="0046127B"/>
    <w:rsid w:val="00470C18"/>
    <w:rsid w:val="00471339"/>
    <w:rsid w:val="00471CFA"/>
    <w:rsid w:val="00476C5D"/>
    <w:rsid w:val="00482C2B"/>
    <w:rsid w:val="004A7FB3"/>
    <w:rsid w:val="004C0257"/>
    <w:rsid w:val="004D23CA"/>
    <w:rsid w:val="004D7376"/>
    <w:rsid w:val="004F7D33"/>
    <w:rsid w:val="005273CE"/>
    <w:rsid w:val="00542CD4"/>
    <w:rsid w:val="0057426F"/>
    <w:rsid w:val="005749F0"/>
    <w:rsid w:val="00574BC6"/>
    <w:rsid w:val="00581CBC"/>
    <w:rsid w:val="005D144F"/>
    <w:rsid w:val="005D1FD9"/>
    <w:rsid w:val="005E24A3"/>
    <w:rsid w:val="005E44EF"/>
    <w:rsid w:val="005E6A56"/>
    <w:rsid w:val="005F5CD3"/>
    <w:rsid w:val="00615185"/>
    <w:rsid w:val="00627C09"/>
    <w:rsid w:val="00653928"/>
    <w:rsid w:val="00661F37"/>
    <w:rsid w:val="00671284"/>
    <w:rsid w:val="00681046"/>
    <w:rsid w:val="00687B94"/>
    <w:rsid w:val="00693A74"/>
    <w:rsid w:val="00697206"/>
    <w:rsid w:val="006A036B"/>
    <w:rsid w:val="006A04D4"/>
    <w:rsid w:val="006D040B"/>
    <w:rsid w:val="006E68F2"/>
    <w:rsid w:val="006E7428"/>
    <w:rsid w:val="006F600F"/>
    <w:rsid w:val="0070225B"/>
    <w:rsid w:val="0070272F"/>
    <w:rsid w:val="00713F0B"/>
    <w:rsid w:val="007164D8"/>
    <w:rsid w:val="00725D32"/>
    <w:rsid w:val="00727481"/>
    <w:rsid w:val="0073358B"/>
    <w:rsid w:val="0073649D"/>
    <w:rsid w:val="00742182"/>
    <w:rsid w:val="0075000F"/>
    <w:rsid w:val="007507C0"/>
    <w:rsid w:val="00770028"/>
    <w:rsid w:val="00780037"/>
    <w:rsid w:val="00791478"/>
    <w:rsid w:val="00791923"/>
    <w:rsid w:val="00797E8C"/>
    <w:rsid w:val="007A5CAB"/>
    <w:rsid w:val="007A6939"/>
    <w:rsid w:val="007C4F14"/>
    <w:rsid w:val="007D1620"/>
    <w:rsid w:val="007F2702"/>
    <w:rsid w:val="00814D2C"/>
    <w:rsid w:val="00826395"/>
    <w:rsid w:val="00832F8D"/>
    <w:rsid w:val="008443F6"/>
    <w:rsid w:val="008508D5"/>
    <w:rsid w:val="00850A7C"/>
    <w:rsid w:val="00864964"/>
    <w:rsid w:val="0087135C"/>
    <w:rsid w:val="00881E4A"/>
    <w:rsid w:val="008A1C19"/>
    <w:rsid w:val="008A2039"/>
    <w:rsid w:val="008A3BC7"/>
    <w:rsid w:val="008B11CC"/>
    <w:rsid w:val="008C2E93"/>
    <w:rsid w:val="008C4B13"/>
    <w:rsid w:val="008C4FAC"/>
    <w:rsid w:val="008C6684"/>
    <w:rsid w:val="008D0646"/>
    <w:rsid w:val="008D62D2"/>
    <w:rsid w:val="00901D18"/>
    <w:rsid w:val="009123F9"/>
    <w:rsid w:val="00926B79"/>
    <w:rsid w:val="0093425F"/>
    <w:rsid w:val="00945B7E"/>
    <w:rsid w:val="009529D5"/>
    <w:rsid w:val="00961DF6"/>
    <w:rsid w:val="009639F0"/>
    <w:rsid w:val="00967E6B"/>
    <w:rsid w:val="00985C64"/>
    <w:rsid w:val="00992AC7"/>
    <w:rsid w:val="009A09E8"/>
    <w:rsid w:val="009A188A"/>
    <w:rsid w:val="009B1E32"/>
    <w:rsid w:val="009B26C9"/>
    <w:rsid w:val="009B70C4"/>
    <w:rsid w:val="009C7A6D"/>
    <w:rsid w:val="009D4B09"/>
    <w:rsid w:val="009E618F"/>
    <w:rsid w:val="009F173D"/>
    <w:rsid w:val="009F343C"/>
    <w:rsid w:val="00A053AC"/>
    <w:rsid w:val="00A157B5"/>
    <w:rsid w:val="00A16FF8"/>
    <w:rsid w:val="00A17E99"/>
    <w:rsid w:val="00A2598E"/>
    <w:rsid w:val="00A333F8"/>
    <w:rsid w:val="00A4360A"/>
    <w:rsid w:val="00A64B41"/>
    <w:rsid w:val="00A8142F"/>
    <w:rsid w:val="00A90808"/>
    <w:rsid w:val="00A90C41"/>
    <w:rsid w:val="00A945D0"/>
    <w:rsid w:val="00AA5693"/>
    <w:rsid w:val="00AC0AA6"/>
    <w:rsid w:val="00AC3F9F"/>
    <w:rsid w:val="00AC6DBD"/>
    <w:rsid w:val="00AD0040"/>
    <w:rsid w:val="00AD67ED"/>
    <w:rsid w:val="00AD7FFD"/>
    <w:rsid w:val="00AE346A"/>
    <w:rsid w:val="00AE4573"/>
    <w:rsid w:val="00AE706A"/>
    <w:rsid w:val="00AF059C"/>
    <w:rsid w:val="00AF05F1"/>
    <w:rsid w:val="00B03833"/>
    <w:rsid w:val="00B162ED"/>
    <w:rsid w:val="00B26945"/>
    <w:rsid w:val="00B305E1"/>
    <w:rsid w:val="00B52DBF"/>
    <w:rsid w:val="00B61159"/>
    <w:rsid w:val="00B82826"/>
    <w:rsid w:val="00B903D8"/>
    <w:rsid w:val="00BB08EF"/>
    <w:rsid w:val="00BC5BFE"/>
    <w:rsid w:val="00BD262F"/>
    <w:rsid w:val="00BD3099"/>
    <w:rsid w:val="00BD637F"/>
    <w:rsid w:val="00BD6BAE"/>
    <w:rsid w:val="00BE16B3"/>
    <w:rsid w:val="00C30B93"/>
    <w:rsid w:val="00C34D41"/>
    <w:rsid w:val="00C5410E"/>
    <w:rsid w:val="00C6497B"/>
    <w:rsid w:val="00C7181A"/>
    <w:rsid w:val="00C74F7D"/>
    <w:rsid w:val="00C93228"/>
    <w:rsid w:val="00CC78B1"/>
    <w:rsid w:val="00CD51D5"/>
    <w:rsid w:val="00CD6CF4"/>
    <w:rsid w:val="00CE4D58"/>
    <w:rsid w:val="00CE5712"/>
    <w:rsid w:val="00CE5EFA"/>
    <w:rsid w:val="00CF0058"/>
    <w:rsid w:val="00CF05ED"/>
    <w:rsid w:val="00CF3339"/>
    <w:rsid w:val="00D3332B"/>
    <w:rsid w:val="00D41643"/>
    <w:rsid w:val="00D443FC"/>
    <w:rsid w:val="00D5120A"/>
    <w:rsid w:val="00D5201D"/>
    <w:rsid w:val="00D5204B"/>
    <w:rsid w:val="00D61E98"/>
    <w:rsid w:val="00D70421"/>
    <w:rsid w:val="00DA17C9"/>
    <w:rsid w:val="00DA1DAC"/>
    <w:rsid w:val="00DA2E11"/>
    <w:rsid w:val="00DA61E8"/>
    <w:rsid w:val="00DC4063"/>
    <w:rsid w:val="00DC7730"/>
    <w:rsid w:val="00DD6A6F"/>
    <w:rsid w:val="00DE17E8"/>
    <w:rsid w:val="00E009EA"/>
    <w:rsid w:val="00E043FC"/>
    <w:rsid w:val="00E138A8"/>
    <w:rsid w:val="00E21F06"/>
    <w:rsid w:val="00E32332"/>
    <w:rsid w:val="00E34809"/>
    <w:rsid w:val="00E34C74"/>
    <w:rsid w:val="00E611C2"/>
    <w:rsid w:val="00E66E0C"/>
    <w:rsid w:val="00E846F4"/>
    <w:rsid w:val="00EA0DD6"/>
    <w:rsid w:val="00EA1C18"/>
    <w:rsid w:val="00EA36F2"/>
    <w:rsid w:val="00EC2CE2"/>
    <w:rsid w:val="00EC3F95"/>
    <w:rsid w:val="00ED4A39"/>
    <w:rsid w:val="00EE1311"/>
    <w:rsid w:val="00EF519D"/>
    <w:rsid w:val="00F00DE3"/>
    <w:rsid w:val="00F01808"/>
    <w:rsid w:val="00F01D63"/>
    <w:rsid w:val="00F067BE"/>
    <w:rsid w:val="00F11F17"/>
    <w:rsid w:val="00F14925"/>
    <w:rsid w:val="00F165B2"/>
    <w:rsid w:val="00F202B0"/>
    <w:rsid w:val="00F247E0"/>
    <w:rsid w:val="00F41C46"/>
    <w:rsid w:val="00F51296"/>
    <w:rsid w:val="00F557B2"/>
    <w:rsid w:val="00F65979"/>
    <w:rsid w:val="00F65A1F"/>
    <w:rsid w:val="00F90117"/>
    <w:rsid w:val="00F93B2D"/>
    <w:rsid w:val="00FA0F62"/>
    <w:rsid w:val="00FA7D83"/>
    <w:rsid w:val="00FB335E"/>
    <w:rsid w:val="00FC3633"/>
    <w:rsid w:val="00FC7589"/>
    <w:rsid w:val="00FD1D1B"/>
    <w:rsid w:val="00FF14B7"/>
    <w:rsid w:val="00FF2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A338"/>
  <w15:docId w15:val="{180283A8-39A2-45AA-BDFC-F5CAB62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B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93A"/>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18093A"/>
    <w:rPr>
      <w:rFonts w:ascii="Tahoma" w:hAnsi="Tahoma" w:cs="Tahoma"/>
      <w:sz w:val="16"/>
      <w:szCs w:val="18"/>
    </w:rPr>
  </w:style>
  <w:style w:type="paragraph" w:styleId="Revision">
    <w:name w:val="Revision"/>
    <w:hidden/>
    <w:uiPriority w:val="99"/>
    <w:semiHidden/>
    <w:rsid w:val="0018093A"/>
  </w:style>
  <w:style w:type="character" w:styleId="CommentReference">
    <w:name w:val="annotation reference"/>
    <w:basedOn w:val="DefaultParagraphFont"/>
    <w:uiPriority w:val="99"/>
    <w:semiHidden/>
    <w:unhideWhenUsed/>
    <w:rsid w:val="00832F8D"/>
    <w:rPr>
      <w:sz w:val="16"/>
      <w:szCs w:val="16"/>
    </w:rPr>
  </w:style>
  <w:style w:type="paragraph" w:styleId="CommentText">
    <w:name w:val="annotation text"/>
    <w:basedOn w:val="Normal"/>
    <w:link w:val="CommentTextChar"/>
    <w:uiPriority w:val="99"/>
    <w:unhideWhenUsed/>
    <w:rsid w:val="00832F8D"/>
    <w:pPr>
      <w:jc w:val="left"/>
    </w:pPr>
    <w:rPr>
      <w:rFonts w:ascii="Tahoma" w:hAnsi="Tahoma" w:cs="Tahoma"/>
      <w:sz w:val="16"/>
      <w:szCs w:val="20"/>
    </w:rPr>
  </w:style>
  <w:style w:type="character" w:customStyle="1" w:styleId="CommentTextChar">
    <w:name w:val="Comment Text Char"/>
    <w:basedOn w:val="DefaultParagraphFont"/>
    <w:link w:val="CommentText"/>
    <w:uiPriority w:val="99"/>
    <w:rsid w:val="00832F8D"/>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832F8D"/>
    <w:rPr>
      <w:b/>
      <w:bCs/>
    </w:rPr>
  </w:style>
  <w:style w:type="character" w:customStyle="1" w:styleId="CommentSubjectChar">
    <w:name w:val="Comment Subject Char"/>
    <w:basedOn w:val="CommentTextChar"/>
    <w:link w:val="CommentSubject"/>
    <w:uiPriority w:val="99"/>
    <w:semiHidden/>
    <w:rsid w:val="00832F8D"/>
    <w:rPr>
      <w:rFonts w:ascii="Tahoma" w:hAnsi="Tahoma" w:cs="Tahoma"/>
      <w:b/>
      <w:bCs/>
      <w:sz w:val="16"/>
      <w:szCs w:val="20"/>
    </w:rPr>
  </w:style>
  <w:style w:type="paragraph" w:styleId="Header">
    <w:name w:val="header"/>
    <w:basedOn w:val="Normal"/>
    <w:link w:val="HeaderChar"/>
    <w:uiPriority w:val="99"/>
    <w:unhideWhenUsed/>
    <w:rsid w:val="004F7D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7D33"/>
    <w:rPr>
      <w:sz w:val="18"/>
      <w:szCs w:val="18"/>
    </w:rPr>
  </w:style>
  <w:style w:type="paragraph" w:styleId="Footer">
    <w:name w:val="footer"/>
    <w:basedOn w:val="Normal"/>
    <w:link w:val="FooterChar"/>
    <w:uiPriority w:val="99"/>
    <w:unhideWhenUsed/>
    <w:rsid w:val="004F7D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F7D33"/>
    <w:rPr>
      <w:sz w:val="18"/>
      <w:szCs w:val="18"/>
    </w:rPr>
  </w:style>
  <w:style w:type="character" w:styleId="Hyperlink">
    <w:name w:val="Hyperlink"/>
    <w:basedOn w:val="DefaultParagraphFont"/>
    <w:uiPriority w:val="99"/>
    <w:unhideWhenUsed/>
    <w:rsid w:val="00E34C74"/>
    <w:rPr>
      <w:color w:val="0563C1" w:themeColor="hyperlink"/>
      <w:u w:val="single"/>
    </w:rPr>
  </w:style>
  <w:style w:type="character" w:customStyle="1" w:styleId="1">
    <w:name w:val="未处理的提及1"/>
    <w:basedOn w:val="DefaultParagraphFont"/>
    <w:uiPriority w:val="99"/>
    <w:semiHidden/>
    <w:unhideWhenUsed/>
    <w:rsid w:val="00E34C74"/>
    <w:rPr>
      <w:color w:val="808080"/>
      <w:shd w:val="clear" w:color="auto" w:fill="E6E6E6"/>
    </w:rPr>
  </w:style>
  <w:style w:type="paragraph" w:customStyle="1" w:styleId="10">
    <w:name w:val="正文1"/>
    <w:uiPriority w:val="99"/>
    <w:rsid w:val="005D144F"/>
    <w:pPr>
      <w:spacing w:line="276" w:lineRule="auto"/>
    </w:pPr>
    <w:rPr>
      <w:rFonts w:ascii="Arial" w:eastAsia="SimSun" w:hAnsi="Arial" w:cs="Arial"/>
      <w:color w:val="000000"/>
      <w:kern w:val="0"/>
      <w:sz w:val="22"/>
      <w:szCs w:val="20"/>
      <w:lang w:val="pl-PL" w:eastAsia="pl-PL"/>
    </w:rPr>
  </w:style>
  <w:style w:type="table" w:styleId="TableGrid">
    <w:name w:val="Table Grid"/>
    <w:basedOn w:val="TableNormal"/>
    <w:uiPriority w:val="39"/>
    <w:rsid w:val="00BE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TableNormal"/>
    <w:next w:val="TableGrid"/>
    <w:uiPriority w:val="39"/>
    <w:rsid w:val="00BE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96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2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2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rsid w:val="002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rsid w:val="002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rsid w:val="002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rsid w:val="00E3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uiPriority w:val="39"/>
    <w:rsid w:val="00E3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next w:val="TableGrid"/>
    <w:uiPriority w:val="39"/>
    <w:rsid w:val="00B8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533AA"/>
    <w:rPr>
      <w:rFonts w:ascii="Book Antiqua" w:hAnsi="Book Antiqua"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8834</Words>
  <Characters>50354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徐维宇</dc:creator>
  <cp:keywords/>
  <dc:description>NE.Ref</dc:description>
  <cp:lastModifiedBy>Na Ma</cp:lastModifiedBy>
  <cp:revision>2</cp:revision>
  <dcterms:created xsi:type="dcterms:W3CDTF">2018-06-27T16:15:00Z</dcterms:created>
  <dcterms:modified xsi:type="dcterms:W3CDTF">2018-06-27T16:15:00Z</dcterms:modified>
</cp:coreProperties>
</file>