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94" w:rsidRPr="00FF52CA" w:rsidRDefault="00417894" w:rsidP="00FF52CA">
      <w:pPr>
        <w:spacing w:after="0" w:line="360" w:lineRule="auto"/>
        <w:jc w:val="both"/>
        <w:rPr>
          <w:rStyle w:val="fontstyle21"/>
          <w:i w:val="0"/>
        </w:rPr>
      </w:pPr>
      <w:r w:rsidRPr="00FF52CA">
        <w:rPr>
          <w:rFonts w:ascii="Book Antiqua" w:eastAsia="Book Antiqua" w:hAnsi="Book Antiqua"/>
          <w:b/>
          <w:sz w:val="24"/>
          <w:szCs w:val="24"/>
        </w:rPr>
        <w:t>Name of Journal:</w:t>
      </w:r>
      <w:r w:rsidRPr="00FF52CA">
        <w:rPr>
          <w:rFonts w:ascii="Book Antiqua" w:eastAsia="Book Antiqua" w:hAnsi="Book Antiqua"/>
          <w:sz w:val="24"/>
          <w:szCs w:val="24"/>
        </w:rPr>
        <w:t xml:space="preserve"> </w:t>
      </w:r>
      <w:r w:rsidRPr="00FF52CA">
        <w:rPr>
          <w:rFonts w:ascii="Book Antiqua" w:hAnsi="Book Antiqua" w:cs="Arial"/>
          <w:i/>
          <w:sz w:val="24"/>
          <w:szCs w:val="24"/>
          <w:lang w:val="en-US"/>
        </w:rPr>
        <w:t>World Journal of Gastrointestinal Surgery</w:t>
      </w:r>
    </w:p>
    <w:p w:rsidR="00417894" w:rsidRPr="00FF52CA" w:rsidRDefault="00417894" w:rsidP="00FF52CA">
      <w:pPr>
        <w:spacing w:after="0" w:line="360" w:lineRule="auto"/>
        <w:jc w:val="both"/>
        <w:rPr>
          <w:rStyle w:val="fontstyle21"/>
          <w:rFonts w:eastAsia="宋体"/>
          <w:lang w:eastAsia="zh-CN"/>
        </w:rPr>
      </w:pPr>
      <w:bookmarkStart w:id="0" w:name="OLE_LINK485"/>
      <w:bookmarkStart w:id="1" w:name="OLE_LINK486"/>
      <w:bookmarkStart w:id="2" w:name="OLE_LINK661"/>
      <w:bookmarkStart w:id="3" w:name="OLE_LINK768"/>
      <w:bookmarkStart w:id="4" w:name="OLE_LINK499"/>
      <w:r w:rsidRPr="00FF52CA">
        <w:rPr>
          <w:rFonts w:ascii="Book Antiqua" w:hAnsi="Book Antiqua"/>
          <w:b/>
          <w:sz w:val="24"/>
          <w:szCs w:val="24"/>
          <w:highlight w:val="white"/>
        </w:rPr>
        <w:t>Manuscript NO:</w:t>
      </w:r>
      <w:bookmarkEnd w:id="0"/>
      <w:bookmarkEnd w:id="1"/>
      <w:bookmarkEnd w:id="2"/>
      <w:bookmarkEnd w:id="3"/>
      <w:bookmarkEnd w:id="4"/>
      <w:r w:rsidRPr="00FF52CA">
        <w:rPr>
          <w:rStyle w:val="fontstyle21"/>
        </w:rPr>
        <w:t xml:space="preserve"> </w:t>
      </w:r>
      <w:r w:rsidRPr="00FF52CA">
        <w:rPr>
          <w:rStyle w:val="fontstyle21"/>
          <w:rFonts w:eastAsia="宋体"/>
          <w:i w:val="0"/>
          <w:lang w:eastAsia="zh-CN"/>
        </w:rPr>
        <w:t>39920</w:t>
      </w:r>
    </w:p>
    <w:p w:rsidR="00417894" w:rsidRPr="00FF52CA" w:rsidRDefault="00417894" w:rsidP="00FF52CA">
      <w:pPr>
        <w:spacing w:after="0" w:line="360" w:lineRule="auto"/>
        <w:jc w:val="both"/>
        <w:rPr>
          <w:rStyle w:val="fontstyle31"/>
          <w:lang w:eastAsia="zh-CN"/>
        </w:rPr>
      </w:pPr>
      <w:r w:rsidRPr="00FF52CA">
        <w:rPr>
          <w:rFonts w:ascii="Book Antiqua" w:eastAsia="Book Antiqua" w:hAnsi="Book Antiqua"/>
          <w:b/>
          <w:sz w:val="24"/>
          <w:szCs w:val="24"/>
        </w:rPr>
        <w:t>Manuscript Type:</w:t>
      </w:r>
      <w:r w:rsidRPr="00FF52CA">
        <w:rPr>
          <w:rFonts w:ascii="Book Antiqua" w:eastAsia="Book Antiqua" w:hAnsi="Book Antiqua"/>
          <w:sz w:val="24"/>
          <w:szCs w:val="24"/>
        </w:rPr>
        <w:t xml:space="preserve"> </w:t>
      </w:r>
      <w:r w:rsidRPr="00FF52CA">
        <w:rPr>
          <w:rFonts w:ascii="Book Antiqua" w:hAnsi="Book Antiqua" w:cs="Arial"/>
          <w:sz w:val="24"/>
          <w:szCs w:val="24"/>
          <w:lang w:val="en-US"/>
        </w:rPr>
        <w:t>EDITORIAL</w:t>
      </w:r>
    </w:p>
    <w:p w:rsidR="00417894" w:rsidRPr="00FF52CA" w:rsidRDefault="00417894" w:rsidP="00FF52CA">
      <w:pPr>
        <w:spacing w:after="0" w:line="360" w:lineRule="auto"/>
        <w:jc w:val="both"/>
        <w:rPr>
          <w:rFonts w:ascii="Book Antiqua" w:hAnsi="Book Antiqua" w:cs="Arial"/>
          <w:b/>
          <w:sz w:val="24"/>
          <w:szCs w:val="24"/>
          <w:lang w:val="en-US" w:eastAsia="zh-CN"/>
        </w:rPr>
      </w:pPr>
    </w:p>
    <w:p w:rsidR="00DF3BB0" w:rsidRPr="00EF1A39" w:rsidRDefault="00417894" w:rsidP="00FF52CA">
      <w:pPr>
        <w:spacing w:after="0" w:line="360" w:lineRule="auto"/>
        <w:jc w:val="both"/>
        <w:rPr>
          <w:rFonts w:ascii="Book Antiqua" w:hAnsi="Book Antiqua" w:cs="Arial"/>
          <w:b/>
          <w:color w:val="121212"/>
          <w:sz w:val="24"/>
          <w:szCs w:val="24"/>
          <w:lang w:val="en-US" w:eastAsia="zh-CN"/>
        </w:rPr>
      </w:pPr>
      <w:r w:rsidRPr="00FF52CA">
        <w:rPr>
          <w:rFonts w:ascii="Book Antiqua" w:eastAsia="Times New Roman" w:hAnsi="Book Antiqua" w:cs="Arial"/>
          <w:b/>
          <w:color w:val="121212"/>
          <w:sz w:val="24"/>
          <w:szCs w:val="24"/>
          <w:lang w:val="en-US" w:eastAsia="pt-BR"/>
        </w:rPr>
        <w:t>Liver preservation prior to transplantation: Past, present, and future</w:t>
      </w:r>
    </w:p>
    <w:p w:rsidR="00417894" w:rsidRPr="00EF1A39" w:rsidRDefault="00417894" w:rsidP="00FF52CA">
      <w:pPr>
        <w:spacing w:after="0" w:line="360" w:lineRule="auto"/>
        <w:jc w:val="both"/>
        <w:rPr>
          <w:rFonts w:ascii="Book Antiqua" w:hAnsi="Book Antiqua" w:cs="Arial"/>
          <w:color w:val="121212"/>
          <w:sz w:val="24"/>
          <w:szCs w:val="24"/>
          <w:lang w:val="en-US" w:eastAsia="zh-CN"/>
        </w:rPr>
      </w:pPr>
    </w:p>
    <w:p w:rsidR="00EF7EA1" w:rsidRPr="00EF1A39" w:rsidRDefault="00417894" w:rsidP="00FF52CA">
      <w:pPr>
        <w:spacing w:after="0" w:line="360" w:lineRule="auto"/>
        <w:jc w:val="both"/>
        <w:rPr>
          <w:rFonts w:ascii="Book Antiqua" w:hAnsi="Book Antiqua" w:cs="Arial"/>
          <w:color w:val="121212"/>
          <w:sz w:val="24"/>
          <w:szCs w:val="24"/>
          <w:lang w:val="en-US" w:eastAsia="zh-CN"/>
        </w:rPr>
      </w:pPr>
      <w:proofErr w:type="spellStart"/>
      <w:r w:rsidRPr="00FF52CA">
        <w:rPr>
          <w:rFonts w:ascii="Book Antiqua" w:eastAsia="Times New Roman" w:hAnsi="Book Antiqua" w:cs="Arial"/>
          <w:color w:val="121212"/>
          <w:sz w:val="24"/>
          <w:szCs w:val="24"/>
          <w:lang w:val="en-US" w:eastAsia="pt-BR"/>
        </w:rPr>
        <w:t>Chedid</w:t>
      </w:r>
      <w:proofErr w:type="spellEnd"/>
      <w:r w:rsidRPr="00EF1A39">
        <w:rPr>
          <w:rFonts w:ascii="Book Antiqua" w:hAnsi="Book Antiqua" w:cs="Arial"/>
          <w:color w:val="121212"/>
          <w:sz w:val="24"/>
          <w:szCs w:val="24"/>
          <w:lang w:val="en-US" w:eastAsia="zh-CN"/>
        </w:rPr>
        <w:t xml:space="preserve"> MF </w:t>
      </w:r>
      <w:r w:rsidRPr="00EF1A39">
        <w:rPr>
          <w:rFonts w:ascii="Book Antiqua" w:hAnsi="Book Antiqua" w:cs="Arial"/>
          <w:i/>
          <w:color w:val="121212"/>
          <w:sz w:val="24"/>
          <w:szCs w:val="24"/>
          <w:lang w:val="en-US" w:eastAsia="zh-CN"/>
        </w:rPr>
        <w:t>et al</w:t>
      </w:r>
      <w:r w:rsidRPr="00EF1A39">
        <w:rPr>
          <w:rFonts w:ascii="Book Antiqua" w:hAnsi="Book Antiqua" w:cs="Arial"/>
          <w:color w:val="121212"/>
          <w:sz w:val="24"/>
          <w:szCs w:val="24"/>
          <w:lang w:val="en-US" w:eastAsia="zh-CN"/>
        </w:rPr>
        <w:t>.</w:t>
      </w:r>
      <w:r w:rsidR="00EF7EA1" w:rsidRPr="00FF52CA">
        <w:rPr>
          <w:rFonts w:ascii="Book Antiqua" w:eastAsia="Times New Roman" w:hAnsi="Book Antiqua" w:cs="Arial"/>
          <w:b/>
          <w:color w:val="121212"/>
          <w:sz w:val="24"/>
          <w:szCs w:val="24"/>
          <w:lang w:val="en-US" w:eastAsia="pt-BR"/>
        </w:rPr>
        <w:t xml:space="preserve"> </w:t>
      </w:r>
      <w:r w:rsidRPr="00FF52CA">
        <w:rPr>
          <w:rFonts w:ascii="Book Antiqua" w:eastAsia="Times New Roman" w:hAnsi="Book Antiqua" w:cs="Arial"/>
          <w:color w:val="121212"/>
          <w:sz w:val="24"/>
          <w:szCs w:val="24"/>
          <w:lang w:val="en-US" w:eastAsia="pt-BR"/>
        </w:rPr>
        <w:t>Preservation of liver allograft</w:t>
      </w:r>
    </w:p>
    <w:p w:rsidR="00417894" w:rsidRPr="00EF1A39" w:rsidRDefault="00417894" w:rsidP="00FF52CA">
      <w:pPr>
        <w:spacing w:after="0" w:line="360" w:lineRule="auto"/>
        <w:jc w:val="both"/>
        <w:rPr>
          <w:rFonts w:ascii="Book Antiqua" w:hAnsi="Book Antiqua" w:cs="Arial"/>
          <w:b/>
          <w:color w:val="121212"/>
          <w:sz w:val="24"/>
          <w:szCs w:val="24"/>
          <w:lang w:val="en-US" w:eastAsia="zh-CN"/>
        </w:rPr>
      </w:pPr>
    </w:p>
    <w:p w:rsidR="00DF3BB0" w:rsidRPr="00EF1A39" w:rsidRDefault="00417894" w:rsidP="00FF52CA">
      <w:pPr>
        <w:spacing w:after="0" w:line="360" w:lineRule="auto"/>
        <w:jc w:val="both"/>
        <w:rPr>
          <w:rFonts w:ascii="Book Antiqua" w:hAnsi="Book Antiqua" w:cs="Arial"/>
          <w:color w:val="121212"/>
          <w:sz w:val="24"/>
          <w:szCs w:val="24"/>
          <w:lang w:val="en-US" w:eastAsia="zh-CN"/>
        </w:rPr>
      </w:pPr>
      <w:proofErr w:type="spellStart"/>
      <w:r w:rsidRPr="00FF52CA">
        <w:rPr>
          <w:rFonts w:ascii="Book Antiqua" w:eastAsia="Times New Roman" w:hAnsi="Book Antiqua" w:cs="Arial"/>
          <w:color w:val="121212"/>
          <w:sz w:val="24"/>
          <w:szCs w:val="24"/>
          <w:lang w:val="en-US" w:eastAsia="pt-BR"/>
        </w:rPr>
        <w:t>Marcio</w:t>
      </w:r>
      <w:proofErr w:type="spellEnd"/>
      <w:r w:rsidRPr="00FF52CA">
        <w:rPr>
          <w:rFonts w:ascii="Book Antiqua" w:eastAsia="Times New Roman" w:hAnsi="Book Antiqua" w:cs="Arial"/>
          <w:color w:val="121212"/>
          <w:sz w:val="24"/>
          <w:szCs w:val="24"/>
          <w:lang w:val="en-US" w:eastAsia="pt-BR"/>
        </w:rPr>
        <w:t xml:space="preserve"> F</w:t>
      </w:r>
      <w:r w:rsidR="00DF3BB0" w:rsidRPr="00FF52CA">
        <w:rPr>
          <w:rFonts w:ascii="Book Antiqua" w:eastAsia="Times New Roman" w:hAnsi="Book Antiqua" w:cs="Arial"/>
          <w:color w:val="121212"/>
          <w:sz w:val="24"/>
          <w:szCs w:val="24"/>
          <w:lang w:val="en-US" w:eastAsia="pt-BR"/>
        </w:rPr>
        <w:t xml:space="preserve"> </w:t>
      </w:r>
      <w:bookmarkStart w:id="5" w:name="OLE_LINK1"/>
      <w:bookmarkStart w:id="6" w:name="OLE_LINK2"/>
      <w:proofErr w:type="spellStart"/>
      <w:r w:rsidR="00DF3BB0" w:rsidRPr="00FF52CA">
        <w:rPr>
          <w:rFonts w:ascii="Book Antiqua" w:eastAsia="Times New Roman" w:hAnsi="Book Antiqua" w:cs="Arial"/>
          <w:color w:val="121212"/>
          <w:sz w:val="24"/>
          <w:szCs w:val="24"/>
          <w:lang w:val="en-US" w:eastAsia="pt-BR"/>
        </w:rPr>
        <w:t>Chedid</w:t>
      </w:r>
      <w:bookmarkEnd w:id="5"/>
      <w:bookmarkEnd w:id="6"/>
      <w:proofErr w:type="spellEnd"/>
      <w:r w:rsidR="00DF3BB0" w:rsidRPr="00FF52CA">
        <w:rPr>
          <w:rFonts w:ascii="Book Antiqua" w:eastAsia="Times New Roman" w:hAnsi="Book Antiqua" w:cs="Arial"/>
          <w:color w:val="121212"/>
          <w:sz w:val="24"/>
          <w:szCs w:val="24"/>
          <w:lang w:val="en-US" w:eastAsia="pt-BR"/>
        </w:rPr>
        <w:t xml:space="preserve">, </w:t>
      </w:r>
      <w:r w:rsidRPr="00FF52CA">
        <w:rPr>
          <w:rFonts w:ascii="Book Antiqua" w:eastAsia="Times New Roman" w:hAnsi="Book Antiqua" w:cs="Arial"/>
          <w:color w:val="121212"/>
          <w:sz w:val="24"/>
          <w:szCs w:val="24"/>
          <w:lang w:val="en-US" w:eastAsia="pt-BR"/>
        </w:rPr>
        <w:t>Marcelo A</w:t>
      </w:r>
      <w:r w:rsidR="00FE4D64" w:rsidRPr="00FF52CA">
        <w:rPr>
          <w:rFonts w:ascii="Book Antiqua" w:eastAsia="Times New Roman" w:hAnsi="Book Antiqua" w:cs="Arial"/>
          <w:color w:val="121212"/>
          <w:sz w:val="24"/>
          <w:szCs w:val="24"/>
          <w:lang w:val="en-US" w:eastAsia="pt-BR"/>
        </w:rPr>
        <w:t xml:space="preserve"> Pinto,</w:t>
      </w:r>
      <w:r w:rsidR="00393000" w:rsidRPr="00FF52CA">
        <w:rPr>
          <w:rFonts w:ascii="Book Antiqua" w:eastAsia="Times New Roman" w:hAnsi="Book Antiqua" w:cs="Arial"/>
          <w:color w:val="121212"/>
          <w:sz w:val="24"/>
          <w:szCs w:val="24"/>
          <w:lang w:val="en-US" w:eastAsia="pt-BR"/>
        </w:rPr>
        <w:t xml:space="preserve"> </w:t>
      </w:r>
      <w:r w:rsidR="00DF3BB0" w:rsidRPr="00FF52CA">
        <w:rPr>
          <w:rFonts w:ascii="Book Antiqua" w:eastAsia="Times New Roman" w:hAnsi="Book Antiqua" w:cs="Arial"/>
          <w:color w:val="121212"/>
          <w:sz w:val="24"/>
          <w:szCs w:val="24"/>
          <w:lang w:val="en-US" w:eastAsia="pt-BR"/>
        </w:rPr>
        <w:t>J</w:t>
      </w:r>
      <w:r w:rsidRPr="00FF52CA">
        <w:rPr>
          <w:rFonts w:ascii="Book Antiqua" w:eastAsia="Times New Roman" w:hAnsi="Book Antiqua" w:cs="Arial"/>
          <w:color w:val="121212"/>
          <w:sz w:val="24"/>
          <w:szCs w:val="24"/>
          <w:lang w:val="en-US" w:eastAsia="pt-BR"/>
        </w:rPr>
        <w:t>ose Felipe G</w:t>
      </w:r>
      <w:r w:rsidR="00DF3BB0" w:rsidRPr="00FF52CA">
        <w:rPr>
          <w:rFonts w:ascii="Book Antiqua" w:eastAsia="Times New Roman" w:hAnsi="Book Antiqua" w:cs="Arial"/>
          <w:color w:val="121212"/>
          <w:sz w:val="24"/>
          <w:szCs w:val="24"/>
          <w:lang w:val="en-US" w:eastAsia="pt-BR"/>
        </w:rPr>
        <w:t xml:space="preserve"> </w:t>
      </w:r>
      <w:proofErr w:type="spellStart"/>
      <w:r w:rsidR="00DF3BB0" w:rsidRPr="00FF52CA">
        <w:rPr>
          <w:rFonts w:ascii="Book Antiqua" w:eastAsia="Times New Roman" w:hAnsi="Book Antiqua" w:cs="Arial"/>
          <w:color w:val="121212"/>
          <w:sz w:val="24"/>
          <w:szCs w:val="24"/>
          <w:lang w:val="en-US" w:eastAsia="pt-BR"/>
        </w:rPr>
        <w:t>Juchem</w:t>
      </w:r>
      <w:proofErr w:type="spellEnd"/>
      <w:r w:rsidR="00393000" w:rsidRPr="00FF52CA">
        <w:rPr>
          <w:rFonts w:ascii="Book Antiqua" w:eastAsia="Times New Roman" w:hAnsi="Book Antiqua" w:cs="Arial"/>
          <w:color w:val="121212"/>
          <w:sz w:val="24"/>
          <w:szCs w:val="24"/>
          <w:lang w:val="en-US" w:eastAsia="pt-BR"/>
        </w:rPr>
        <w:t>,</w:t>
      </w:r>
      <w:r w:rsidR="00DF3BB0" w:rsidRPr="00FF52CA">
        <w:rPr>
          <w:rFonts w:ascii="Book Antiqua" w:eastAsia="Times New Roman" w:hAnsi="Book Antiqua" w:cs="Arial"/>
          <w:color w:val="121212"/>
          <w:sz w:val="24"/>
          <w:szCs w:val="24"/>
          <w:lang w:val="en-US" w:eastAsia="pt-BR"/>
        </w:rPr>
        <w:t xml:space="preserve"> </w:t>
      </w:r>
      <w:proofErr w:type="spellStart"/>
      <w:r w:rsidRPr="00FF52CA">
        <w:rPr>
          <w:rFonts w:ascii="Book Antiqua" w:eastAsia="Times New Roman" w:hAnsi="Book Antiqua" w:cs="Arial"/>
          <w:color w:val="121212"/>
          <w:sz w:val="24"/>
          <w:szCs w:val="24"/>
          <w:lang w:val="en-US" w:eastAsia="pt-BR"/>
        </w:rPr>
        <w:t>Tomaz</w:t>
      </w:r>
      <w:proofErr w:type="spellEnd"/>
      <w:r w:rsidRPr="00FF52CA">
        <w:rPr>
          <w:rFonts w:ascii="Book Antiqua" w:eastAsia="Times New Roman" w:hAnsi="Book Antiqua" w:cs="Arial"/>
          <w:color w:val="121212"/>
          <w:sz w:val="24"/>
          <w:szCs w:val="24"/>
          <w:lang w:val="en-US" w:eastAsia="pt-BR"/>
        </w:rPr>
        <w:t xml:space="preserve"> J M</w:t>
      </w:r>
      <w:r w:rsidR="00E91537" w:rsidRPr="00FF52CA">
        <w:rPr>
          <w:rFonts w:ascii="Book Antiqua" w:eastAsia="Times New Roman" w:hAnsi="Book Antiqua" w:cs="Arial"/>
          <w:color w:val="121212"/>
          <w:sz w:val="24"/>
          <w:szCs w:val="24"/>
          <w:lang w:val="en-US" w:eastAsia="pt-BR"/>
        </w:rPr>
        <w:t xml:space="preserve"> </w:t>
      </w:r>
      <w:proofErr w:type="spellStart"/>
      <w:r w:rsidR="00E91537" w:rsidRPr="00FF52CA">
        <w:rPr>
          <w:rFonts w:ascii="Book Antiqua" w:eastAsia="Times New Roman" w:hAnsi="Book Antiqua" w:cs="Arial"/>
          <w:color w:val="121212"/>
          <w:sz w:val="24"/>
          <w:szCs w:val="24"/>
          <w:lang w:val="en-US" w:eastAsia="pt-BR"/>
        </w:rPr>
        <w:t>Grezzana-Filho</w:t>
      </w:r>
      <w:proofErr w:type="spellEnd"/>
      <w:r w:rsidR="00E91537" w:rsidRPr="00FF52CA">
        <w:rPr>
          <w:rFonts w:ascii="Book Antiqua" w:eastAsia="Times New Roman" w:hAnsi="Book Antiqua" w:cs="Arial"/>
          <w:color w:val="121212"/>
          <w:sz w:val="24"/>
          <w:szCs w:val="24"/>
          <w:lang w:val="en-US" w:eastAsia="pt-BR"/>
        </w:rPr>
        <w:t xml:space="preserve">, </w:t>
      </w:r>
      <w:proofErr w:type="spellStart"/>
      <w:r w:rsidRPr="00FF52CA">
        <w:rPr>
          <w:rFonts w:ascii="Book Antiqua" w:eastAsia="Times New Roman" w:hAnsi="Book Antiqua" w:cs="Arial"/>
          <w:color w:val="121212"/>
          <w:sz w:val="24"/>
          <w:szCs w:val="24"/>
          <w:lang w:val="en-US" w:eastAsia="pt-BR"/>
        </w:rPr>
        <w:t>Cleber</w:t>
      </w:r>
      <w:proofErr w:type="spellEnd"/>
      <w:r w:rsidRPr="00FF52CA">
        <w:rPr>
          <w:rFonts w:ascii="Book Antiqua" w:eastAsia="Times New Roman" w:hAnsi="Book Antiqua" w:cs="Arial"/>
          <w:color w:val="121212"/>
          <w:sz w:val="24"/>
          <w:szCs w:val="24"/>
          <w:lang w:val="en-US" w:eastAsia="pt-BR"/>
        </w:rPr>
        <w:t xml:space="preserve"> R P</w:t>
      </w:r>
      <w:r w:rsidR="00EB07A4" w:rsidRPr="00FF52CA">
        <w:rPr>
          <w:rFonts w:ascii="Book Antiqua" w:eastAsia="Times New Roman" w:hAnsi="Book Antiqua" w:cs="Arial"/>
          <w:color w:val="121212"/>
          <w:sz w:val="24"/>
          <w:szCs w:val="24"/>
          <w:lang w:val="en-US" w:eastAsia="pt-BR"/>
        </w:rPr>
        <w:t xml:space="preserve"> </w:t>
      </w:r>
      <w:proofErr w:type="spellStart"/>
      <w:r w:rsidR="00EB07A4" w:rsidRPr="00FF52CA">
        <w:rPr>
          <w:rFonts w:ascii="Book Antiqua" w:eastAsia="Times New Roman" w:hAnsi="Book Antiqua" w:cs="Arial"/>
          <w:color w:val="121212"/>
          <w:sz w:val="24"/>
          <w:szCs w:val="24"/>
          <w:lang w:val="en-US" w:eastAsia="pt-BR"/>
        </w:rPr>
        <w:t>Kruel</w:t>
      </w:r>
      <w:proofErr w:type="spellEnd"/>
    </w:p>
    <w:p w:rsidR="00417894" w:rsidRPr="00EF1A39" w:rsidRDefault="00417894" w:rsidP="00FF52CA">
      <w:pPr>
        <w:spacing w:after="0" w:line="360" w:lineRule="auto"/>
        <w:jc w:val="both"/>
        <w:rPr>
          <w:rFonts w:ascii="Book Antiqua" w:hAnsi="Book Antiqua" w:cs="Arial"/>
          <w:color w:val="121212"/>
          <w:sz w:val="24"/>
          <w:szCs w:val="24"/>
          <w:lang w:val="en-US" w:eastAsia="zh-CN"/>
        </w:rPr>
      </w:pPr>
    </w:p>
    <w:p w:rsidR="000625C7" w:rsidRPr="00FF52CA" w:rsidRDefault="00417894" w:rsidP="00FF52CA">
      <w:pPr>
        <w:spacing w:after="0" w:line="360" w:lineRule="auto"/>
        <w:jc w:val="both"/>
        <w:rPr>
          <w:rFonts w:ascii="Book Antiqua" w:eastAsia="Times New Roman" w:hAnsi="Book Antiqua" w:cs="Arial"/>
          <w:color w:val="121212"/>
          <w:sz w:val="24"/>
          <w:szCs w:val="24"/>
          <w:lang w:val="en-US" w:eastAsia="pt-BR"/>
        </w:rPr>
      </w:pPr>
      <w:proofErr w:type="spellStart"/>
      <w:r w:rsidRPr="00FF52CA">
        <w:rPr>
          <w:rFonts w:ascii="Book Antiqua" w:eastAsia="Times New Roman" w:hAnsi="Book Antiqua" w:cs="Arial"/>
          <w:b/>
          <w:color w:val="121212"/>
          <w:sz w:val="24"/>
          <w:szCs w:val="24"/>
          <w:lang w:val="en-US" w:eastAsia="pt-BR"/>
        </w:rPr>
        <w:t>Marcio</w:t>
      </w:r>
      <w:proofErr w:type="spellEnd"/>
      <w:r w:rsidRPr="00FF52CA">
        <w:rPr>
          <w:rFonts w:ascii="Book Antiqua" w:eastAsia="Times New Roman" w:hAnsi="Book Antiqua" w:cs="Arial"/>
          <w:b/>
          <w:color w:val="121212"/>
          <w:sz w:val="24"/>
          <w:szCs w:val="24"/>
          <w:lang w:val="en-US" w:eastAsia="pt-BR"/>
        </w:rPr>
        <w:t xml:space="preserve"> F </w:t>
      </w:r>
      <w:proofErr w:type="spellStart"/>
      <w:r w:rsidRPr="00FF52CA">
        <w:rPr>
          <w:rFonts w:ascii="Book Antiqua" w:eastAsia="Times New Roman" w:hAnsi="Book Antiqua" w:cs="Arial"/>
          <w:b/>
          <w:color w:val="121212"/>
          <w:sz w:val="24"/>
          <w:szCs w:val="24"/>
          <w:lang w:val="en-US" w:eastAsia="pt-BR"/>
        </w:rPr>
        <w:t>Chedid</w:t>
      </w:r>
      <w:proofErr w:type="spellEnd"/>
      <w:r w:rsidRPr="00FF52CA">
        <w:rPr>
          <w:rFonts w:ascii="Book Antiqua" w:eastAsia="Times New Roman" w:hAnsi="Book Antiqua" w:cs="Arial"/>
          <w:b/>
          <w:color w:val="121212"/>
          <w:sz w:val="24"/>
          <w:szCs w:val="24"/>
          <w:lang w:val="en-US" w:eastAsia="pt-BR"/>
        </w:rPr>
        <w:t xml:space="preserve">, Marcelo A Pinto, Jose Felipe G </w:t>
      </w:r>
      <w:proofErr w:type="spellStart"/>
      <w:r w:rsidRPr="00FF52CA">
        <w:rPr>
          <w:rFonts w:ascii="Book Antiqua" w:eastAsia="Times New Roman" w:hAnsi="Book Antiqua" w:cs="Arial"/>
          <w:b/>
          <w:color w:val="121212"/>
          <w:sz w:val="24"/>
          <w:szCs w:val="24"/>
          <w:lang w:val="en-US" w:eastAsia="pt-BR"/>
        </w:rPr>
        <w:t>Juchem</w:t>
      </w:r>
      <w:proofErr w:type="spellEnd"/>
      <w:r w:rsidRPr="00FF52CA">
        <w:rPr>
          <w:rFonts w:ascii="Book Antiqua" w:eastAsia="Times New Roman" w:hAnsi="Book Antiqua" w:cs="Arial"/>
          <w:b/>
          <w:color w:val="121212"/>
          <w:sz w:val="24"/>
          <w:szCs w:val="24"/>
          <w:lang w:val="en-US" w:eastAsia="pt-BR"/>
        </w:rPr>
        <w:t xml:space="preserve">, </w:t>
      </w:r>
      <w:proofErr w:type="spellStart"/>
      <w:r w:rsidRPr="00FF52CA">
        <w:rPr>
          <w:rFonts w:ascii="Book Antiqua" w:eastAsia="Times New Roman" w:hAnsi="Book Antiqua" w:cs="Arial"/>
          <w:b/>
          <w:color w:val="121212"/>
          <w:sz w:val="24"/>
          <w:szCs w:val="24"/>
          <w:lang w:val="en-US" w:eastAsia="pt-BR"/>
        </w:rPr>
        <w:t>Tomaz</w:t>
      </w:r>
      <w:proofErr w:type="spellEnd"/>
      <w:r w:rsidRPr="00FF52CA">
        <w:rPr>
          <w:rFonts w:ascii="Book Antiqua" w:eastAsia="Times New Roman" w:hAnsi="Book Antiqua" w:cs="Arial"/>
          <w:b/>
          <w:color w:val="121212"/>
          <w:sz w:val="24"/>
          <w:szCs w:val="24"/>
          <w:lang w:val="en-US" w:eastAsia="pt-BR"/>
        </w:rPr>
        <w:t xml:space="preserve"> J M </w:t>
      </w:r>
      <w:proofErr w:type="spellStart"/>
      <w:r w:rsidRPr="00FF52CA">
        <w:rPr>
          <w:rFonts w:ascii="Book Antiqua" w:eastAsia="Times New Roman" w:hAnsi="Book Antiqua" w:cs="Arial"/>
          <w:b/>
          <w:color w:val="121212"/>
          <w:sz w:val="24"/>
          <w:szCs w:val="24"/>
          <w:lang w:val="en-US" w:eastAsia="pt-BR"/>
        </w:rPr>
        <w:t>Grezzana-Filho</w:t>
      </w:r>
      <w:proofErr w:type="spellEnd"/>
      <w:r w:rsidRPr="00FF52CA">
        <w:rPr>
          <w:rFonts w:ascii="Book Antiqua" w:eastAsia="Times New Roman" w:hAnsi="Book Antiqua" w:cs="Arial"/>
          <w:b/>
          <w:color w:val="121212"/>
          <w:sz w:val="24"/>
          <w:szCs w:val="24"/>
          <w:lang w:val="en-US" w:eastAsia="pt-BR"/>
        </w:rPr>
        <w:t xml:space="preserve">, </w:t>
      </w:r>
      <w:proofErr w:type="spellStart"/>
      <w:r w:rsidRPr="00FF52CA">
        <w:rPr>
          <w:rFonts w:ascii="Book Antiqua" w:eastAsia="Times New Roman" w:hAnsi="Book Antiqua" w:cs="Arial"/>
          <w:b/>
          <w:color w:val="121212"/>
          <w:sz w:val="24"/>
          <w:szCs w:val="24"/>
          <w:lang w:val="en-US" w:eastAsia="pt-BR"/>
        </w:rPr>
        <w:t>Cleber</w:t>
      </w:r>
      <w:proofErr w:type="spellEnd"/>
      <w:r w:rsidRPr="00FF52CA">
        <w:rPr>
          <w:rFonts w:ascii="Book Antiqua" w:eastAsia="Times New Roman" w:hAnsi="Book Antiqua" w:cs="Arial"/>
          <w:b/>
          <w:color w:val="121212"/>
          <w:sz w:val="24"/>
          <w:szCs w:val="24"/>
          <w:lang w:val="en-US" w:eastAsia="pt-BR"/>
        </w:rPr>
        <w:t xml:space="preserve"> R P </w:t>
      </w:r>
      <w:proofErr w:type="spellStart"/>
      <w:r w:rsidRPr="00FF52CA">
        <w:rPr>
          <w:rFonts w:ascii="Book Antiqua" w:eastAsia="Times New Roman" w:hAnsi="Book Antiqua" w:cs="Arial"/>
          <w:b/>
          <w:color w:val="121212"/>
          <w:sz w:val="24"/>
          <w:szCs w:val="24"/>
          <w:lang w:val="en-US" w:eastAsia="pt-BR"/>
        </w:rPr>
        <w:t>Kruel</w:t>
      </w:r>
      <w:proofErr w:type="spellEnd"/>
      <w:r w:rsidRPr="00EF1A39">
        <w:rPr>
          <w:rFonts w:ascii="Book Antiqua" w:hAnsi="Book Antiqua" w:cs="Arial"/>
          <w:b/>
          <w:color w:val="121212"/>
          <w:sz w:val="24"/>
          <w:szCs w:val="24"/>
          <w:lang w:val="en-US" w:eastAsia="zh-CN"/>
        </w:rPr>
        <w:t>,</w:t>
      </w:r>
      <w:r w:rsidRPr="00EF1A39">
        <w:rPr>
          <w:rFonts w:ascii="Book Antiqua" w:hAnsi="Book Antiqua" w:cs="Arial"/>
          <w:color w:val="121212"/>
          <w:sz w:val="24"/>
          <w:szCs w:val="24"/>
          <w:lang w:val="en-US" w:eastAsia="zh-CN"/>
        </w:rPr>
        <w:t xml:space="preserve"> </w:t>
      </w:r>
      <w:r w:rsidR="003934D1" w:rsidRPr="00FF52CA">
        <w:rPr>
          <w:rFonts w:ascii="Book Antiqua" w:hAnsi="Book Antiqua" w:cs="Arial"/>
          <w:sz w:val="24"/>
          <w:szCs w:val="24"/>
          <w:lang w:val="en-US"/>
        </w:rPr>
        <w:t xml:space="preserve">Liver </w:t>
      </w:r>
      <w:r w:rsidR="000625C7" w:rsidRPr="00FF52CA">
        <w:rPr>
          <w:rFonts w:ascii="Book Antiqua" w:hAnsi="Book Antiqua" w:cs="Arial"/>
          <w:sz w:val="24"/>
          <w:szCs w:val="24"/>
          <w:lang w:val="en-US"/>
        </w:rPr>
        <w:t>Transplant and Hepatobiliary Surgery Unit,</w:t>
      </w:r>
      <w:r w:rsidRPr="00EF1A39">
        <w:rPr>
          <w:rFonts w:ascii="Book Antiqua" w:hAnsi="Book Antiqua" w:cs="Arial"/>
          <w:color w:val="121212"/>
          <w:sz w:val="24"/>
          <w:szCs w:val="24"/>
          <w:lang w:val="en-US" w:eastAsia="zh-CN"/>
        </w:rPr>
        <w:t xml:space="preserve"> </w:t>
      </w:r>
      <w:r w:rsidR="000625C7" w:rsidRPr="00FF52CA">
        <w:rPr>
          <w:rFonts w:ascii="Book Antiqua" w:hAnsi="Book Antiqua" w:cs="Arial"/>
          <w:sz w:val="24"/>
          <w:szCs w:val="24"/>
          <w:lang w:val="en-US"/>
        </w:rPr>
        <w:t xml:space="preserve">Hospital de </w:t>
      </w:r>
      <w:proofErr w:type="spellStart"/>
      <w:r w:rsidR="000625C7" w:rsidRPr="00FF52CA">
        <w:rPr>
          <w:rFonts w:ascii="Book Antiqua" w:hAnsi="Book Antiqua" w:cs="Arial"/>
          <w:sz w:val="24"/>
          <w:szCs w:val="24"/>
          <w:lang w:val="en-US"/>
        </w:rPr>
        <w:t>Clinicas</w:t>
      </w:r>
      <w:proofErr w:type="spellEnd"/>
      <w:r w:rsidR="000625C7" w:rsidRPr="00FF52CA">
        <w:rPr>
          <w:rFonts w:ascii="Book Antiqua" w:hAnsi="Book Antiqua" w:cs="Arial"/>
          <w:sz w:val="24"/>
          <w:szCs w:val="24"/>
          <w:lang w:val="en-US"/>
        </w:rPr>
        <w:t xml:space="preserve"> de Porto </w:t>
      </w:r>
      <w:proofErr w:type="spellStart"/>
      <w:r w:rsidR="000625C7" w:rsidRPr="00FF52CA">
        <w:rPr>
          <w:rFonts w:ascii="Book Antiqua" w:hAnsi="Book Antiqua" w:cs="Arial"/>
          <w:sz w:val="24"/>
          <w:szCs w:val="24"/>
          <w:lang w:val="en-US"/>
        </w:rPr>
        <w:t>Alegre</w:t>
      </w:r>
      <w:proofErr w:type="spellEnd"/>
      <w:r w:rsidR="000625C7" w:rsidRPr="00FF52CA">
        <w:rPr>
          <w:rFonts w:ascii="Book Antiqua" w:hAnsi="Book Antiqua" w:cs="Arial"/>
          <w:sz w:val="24"/>
          <w:szCs w:val="24"/>
          <w:lang w:val="en-US"/>
        </w:rPr>
        <w:t>,</w:t>
      </w:r>
      <w:r w:rsidRPr="00EF1A39">
        <w:rPr>
          <w:rFonts w:ascii="Book Antiqua" w:hAnsi="Book Antiqua" w:cs="Arial"/>
          <w:color w:val="121212"/>
          <w:sz w:val="24"/>
          <w:szCs w:val="24"/>
          <w:lang w:val="en-US" w:eastAsia="zh-CN"/>
        </w:rPr>
        <w:t xml:space="preserve"> </w:t>
      </w:r>
      <w:r w:rsidR="000625C7" w:rsidRPr="00FF52CA">
        <w:rPr>
          <w:rFonts w:ascii="Book Antiqua" w:hAnsi="Book Antiqua" w:cs="Arial"/>
          <w:sz w:val="24"/>
          <w:szCs w:val="24"/>
          <w:lang w:val="en-US"/>
        </w:rPr>
        <w:t>Federal University of Rio Grande do Sul (UFRG</w:t>
      </w:r>
      <w:r w:rsidR="00EB07A4" w:rsidRPr="00FF52CA">
        <w:rPr>
          <w:rFonts w:ascii="Book Antiqua" w:hAnsi="Book Antiqua" w:cs="Arial"/>
          <w:sz w:val="24"/>
          <w:szCs w:val="24"/>
          <w:lang w:val="en-US"/>
        </w:rPr>
        <w:t xml:space="preserve">S), </w:t>
      </w:r>
      <w:r w:rsidR="004E1D3E">
        <w:rPr>
          <w:rFonts w:ascii="Book Antiqua" w:hAnsi="Book Antiqua" w:cs="Arial"/>
          <w:sz w:val="24"/>
          <w:szCs w:val="24"/>
          <w:lang w:val="en-US"/>
        </w:rPr>
        <w:t>Porto Alegre</w:t>
      </w:r>
      <w:r w:rsidRPr="00FF52CA">
        <w:rPr>
          <w:rFonts w:ascii="Book Antiqua" w:hAnsi="Book Antiqua" w:cs="Arial"/>
          <w:sz w:val="24"/>
          <w:szCs w:val="24"/>
          <w:lang w:val="en-US" w:eastAsia="zh-CN"/>
        </w:rPr>
        <w:t xml:space="preserve"> 90035-903</w:t>
      </w:r>
      <w:r w:rsidR="00954485" w:rsidRPr="00FF52CA">
        <w:rPr>
          <w:rFonts w:ascii="Book Antiqua" w:hAnsi="Book Antiqua" w:cs="Arial"/>
          <w:sz w:val="24"/>
          <w:szCs w:val="24"/>
          <w:lang w:val="en-US" w:eastAsia="zh-CN"/>
        </w:rPr>
        <w:t>,</w:t>
      </w:r>
      <w:r w:rsidR="000625C7" w:rsidRPr="00FF52CA">
        <w:rPr>
          <w:rFonts w:ascii="Book Antiqua" w:hAnsi="Book Antiqua" w:cs="Arial"/>
          <w:sz w:val="24"/>
          <w:szCs w:val="24"/>
          <w:lang w:val="en-US"/>
        </w:rPr>
        <w:t xml:space="preserve"> Brazil</w:t>
      </w:r>
    </w:p>
    <w:p w:rsidR="009D120F" w:rsidRPr="00FF52CA" w:rsidRDefault="009D120F" w:rsidP="00FF52CA">
      <w:pPr>
        <w:spacing w:after="0" w:line="360" w:lineRule="auto"/>
        <w:jc w:val="both"/>
        <w:rPr>
          <w:rFonts w:ascii="Book Antiqua" w:eastAsia="Times New Roman" w:hAnsi="Book Antiqua" w:cs="Arial"/>
          <w:b/>
          <w:color w:val="121212"/>
          <w:sz w:val="24"/>
          <w:szCs w:val="24"/>
          <w:lang w:val="en-US" w:eastAsia="pt-BR"/>
        </w:rPr>
      </w:pPr>
    </w:p>
    <w:p w:rsidR="00EB07A4" w:rsidRPr="00EF1A39" w:rsidRDefault="00954485" w:rsidP="00FF52CA">
      <w:pPr>
        <w:spacing w:after="0" w:line="360" w:lineRule="auto"/>
        <w:jc w:val="both"/>
        <w:rPr>
          <w:rFonts w:ascii="Book Antiqua" w:hAnsi="Book Antiqua" w:cs="Arial"/>
          <w:sz w:val="24"/>
          <w:szCs w:val="24"/>
          <w:lang w:val="en-US" w:eastAsia="zh-CN"/>
        </w:rPr>
      </w:pPr>
      <w:r w:rsidRPr="00FF52CA">
        <w:rPr>
          <w:rFonts w:ascii="Book Antiqua" w:hAnsi="Book Antiqua"/>
          <w:b/>
          <w:sz w:val="24"/>
          <w:szCs w:val="24"/>
        </w:rPr>
        <w:t>ORCID number:</w:t>
      </w:r>
      <w:r w:rsidRPr="00FF52CA">
        <w:rPr>
          <w:rFonts w:ascii="Book Antiqua" w:eastAsia="Times New Roman" w:hAnsi="Book Antiqua"/>
          <w:b/>
          <w:sz w:val="24"/>
          <w:szCs w:val="24"/>
        </w:rPr>
        <w:t xml:space="preserve"> </w:t>
      </w:r>
      <w:proofErr w:type="spellStart"/>
      <w:r w:rsidR="00417894" w:rsidRPr="00FF52CA">
        <w:rPr>
          <w:rFonts w:ascii="Book Antiqua" w:eastAsia="Times New Roman" w:hAnsi="Book Antiqua" w:cs="Arial"/>
          <w:sz w:val="24"/>
          <w:szCs w:val="24"/>
          <w:lang w:val="en-US" w:eastAsia="pt-BR"/>
        </w:rPr>
        <w:t>Marcio</w:t>
      </w:r>
      <w:proofErr w:type="spellEnd"/>
      <w:r w:rsidR="00417894" w:rsidRPr="00FF52CA">
        <w:rPr>
          <w:rFonts w:ascii="Book Antiqua" w:eastAsia="Times New Roman" w:hAnsi="Book Antiqua" w:cs="Arial"/>
          <w:sz w:val="24"/>
          <w:szCs w:val="24"/>
          <w:lang w:val="en-US" w:eastAsia="pt-BR"/>
        </w:rPr>
        <w:t xml:space="preserve"> F</w:t>
      </w:r>
      <w:r w:rsidR="00393000" w:rsidRPr="00FF52CA">
        <w:rPr>
          <w:rFonts w:ascii="Book Antiqua" w:eastAsia="Times New Roman" w:hAnsi="Book Antiqua" w:cs="Arial"/>
          <w:sz w:val="24"/>
          <w:szCs w:val="24"/>
          <w:lang w:val="en-US" w:eastAsia="pt-BR"/>
        </w:rPr>
        <w:t xml:space="preserve"> </w:t>
      </w:r>
      <w:proofErr w:type="spellStart"/>
      <w:r w:rsidR="00393000" w:rsidRPr="00FF52CA">
        <w:rPr>
          <w:rFonts w:ascii="Book Antiqua" w:eastAsia="Times New Roman" w:hAnsi="Book Antiqua" w:cs="Arial"/>
          <w:sz w:val="24"/>
          <w:szCs w:val="24"/>
          <w:lang w:val="en-US" w:eastAsia="pt-BR"/>
        </w:rPr>
        <w:t>Chedid</w:t>
      </w:r>
      <w:proofErr w:type="spellEnd"/>
      <w:r w:rsidR="00393000" w:rsidRPr="00FF52CA">
        <w:rPr>
          <w:rFonts w:ascii="Book Antiqua" w:eastAsia="Times New Roman" w:hAnsi="Book Antiqua" w:cs="Arial"/>
          <w:sz w:val="24"/>
          <w:szCs w:val="24"/>
          <w:lang w:val="en-US" w:eastAsia="pt-BR"/>
        </w:rPr>
        <w:t xml:space="preserve"> (</w:t>
      </w:r>
      <w:hyperlink r:id="rId6" w:history="1">
        <w:r w:rsidR="00EB07A4" w:rsidRPr="00FF52CA">
          <w:rPr>
            <w:rStyle w:val="a4"/>
            <w:rFonts w:ascii="Book Antiqua" w:hAnsi="Book Antiqua" w:cs="Arial"/>
            <w:color w:val="auto"/>
            <w:sz w:val="24"/>
            <w:szCs w:val="24"/>
            <w:u w:val="none"/>
            <w:lang w:val="en-US"/>
          </w:rPr>
          <w:t>0000-0001-6182-6963</w:t>
        </w:r>
      </w:hyperlink>
      <w:r w:rsidR="00393000" w:rsidRPr="00FF52CA">
        <w:rPr>
          <w:rStyle w:val="orcid-id-https2"/>
          <w:rFonts w:ascii="Book Antiqua" w:hAnsi="Book Antiqua" w:cs="Arial"/>
          <w:sz w:val="24"/>
          <w:szCs w:val="24"/>
          <w:lang w:val="en-US"/>
        </w:rPr>
        <w:t>)</w:t>
      </w:r>
      <w:r w:rsidR="00417894" w:rsidRPr="00FF52CA">
        <w:rPr>
          <w:rStyle w:val="orcid-id-https2"/>
          <w:rFonts w:ascii="Book Antiqua" w:hAnsi="Book Antiqua" w:cs="Arial"/>
          <w:sz w:val="24"/>
          <w:szCs w:val="24"/>
          <w:lang w:val="en-US" w:eastAsia="zh-CN"/>
        </w:rPr>
        <w:t>;</w:t>
      </w:r>
      <w:r w:rsidR="00EB07A4" w:rsidRPr="00FF52CA">
        <w:rPr>
          <w:rStyle w:val="orcid-id-https2"/>
          <w:rFonts w:ascii="Book Antiqua" w:hAnsi="Book Antiqua" w:cs="Arial"/>
          <w:sz w:val="24"/>
          <w:szCs w:val="24"/>
          <w:lang w:val="en-US"/>
        </w:rPr>
        <w:t xml:space="preserve"> </w:t>
      </w:r>
      <w:r w:rsidR="00417894" w:rsidRPr="00FF52CA">
        <w:rPr>
          <w:rFonts w:ascii="Book Antiqua" w:eastAsia="Times New Roman" w:hAnsi="Book Antiqua" w:cs="Arial"/>
          <w:sz w:val="24"/>
          <w:szCs w:val="24"/>
          <w:lang w:val="en-US" w:eastAsia="pt-BR"/>
        </w:rPr>
        <w:t>Marcelo A</w:t>
      </w:r>
      <w:r w:rsidR="00EB07A4" w:rsidRPr="00FF52CA">
        <w:rPr>
          <w:rFonts w:ascii="Book Antiqua" w:eastAsia="Times New Roman" w:hAnsi="Book Antiqua" w:cs="Arial"/>
          <w:sz w:val="24"/>
          <w:szCs w:val="24"/>
          <w:lang w:val="en-US" w:eastAsia="pt-BR"/>
        </w:rPr>
        <w:t xml:space="preserve"> Pinto (</w:t>
      </w:r>
      <w:r w:rsidR="00F80DA8" w:rsidRPr="00FF52CA">
        <w:rPr>
          <w:rStyle w:val="orcid-id-https"/>
          <w:rFonts w:ascii="Book Antiqua" w:hAnsi="Book Antiqua" w:cs="Arial"/>
          <w:sz w:val="24"/>
          <w:szCs w:val="24"/>
          <w:shd w:val="clear" w:color="auto" w:fill="FFFFFF"/>
          <w:lang w:val="en-US"/>
        </w:rPr>
        <w:t>0000-0003-1833-2524</w:t>
      </w:r>
      <w:r w:rsidR="00EB07A4" w:rsidRPr="00FF52CA">
        <w:rPr>
          <w:rFonts w:ascii="Book Antiqua" w:eastAsia="Times New Roman" w:hAnsi="Book Antiqua" w:cs="Arial"/>
          <w:sz w:val="24"/>
          <w:szCs w:val="24"/>
          <w:lang w:val="en-US" w:eastAsia="pt-BR"/>
        </w:rPr>
        <w:t>)</w:t>
      </w:r>
      <w:r w:rsidR="00417894" w:rsidRPr="00EF1A39">
        <w:rPr>
          <w:rFonts w:ascii="Book Antiqua" w:hAnsi="Book Antiqua" w:cs="Arial"/>
          <w:sz w:val="24"/>
          <w:szCs w:val="24"/>
          <w:lang w:val="en-US" w:eastAsia="zh-CN"/>
        </w:rPr>
        <w:t>;</w:t>
      </w:r>
      <w:r w:rsidR="00417894" w:rsidRPr="00FF52CA">
        <w:rPr>
          <w:rFonts w:ascii="Book Antiqua" w:eastAsia="Times New Roman" w:hAnsi="Book Antiqua" w:cs="Arial"/>
          <w:sz w:val="24"/>
          <w:szCs w:val="24"/>
          <w:lang w:val="en-US" w:eastAsia="pt-BR"/>
        </w:rPr>
        <w:t xml:space="preserve"> Jose Felipe G</w:t>
      </w:r>
      <w:r w:rsidR="00EB07A4" w:rsidRPr="00FF52CA">
        <w:rPr>
          <w:rFonts w:ascii="Book Antiqua" w:eastAsia="Times New Roman" w:hAnsi="Book Antiqua" w:cs="Arial"/>
          <w:sz w:val="24"/>
          <w:szCs w:val="24"/>
          <w:lang w:val="en-US" w:eastAsia="pt-BR"/>
        </w:rPr>
        <w:t xml:space="preserve"> </w:t>
      </w:r>
      <w:proofErr w:type="spellStart"/>
      <w:r w:rsidR="00EB07A4" w:rsidRPr="00FF52CA">
        <w:rPr>
          <w:rFonts w:ascii="Book Antiqua" w:eastAsia="Times New Roman" w:hAnsi="Book Antiqua" w:cs="Arial"/>
          <w:sz w:val="24"/>
          <w:szCs w:val="24"/>
          <w:lang w:val="en-US" w:eastAsia="pt-BR"/>
        </w:rPr>
        <w:t>Juchem</w:t>
      </w:r>
      <w:proofErr w:type="spellEnd"/>
      <w:r w:rsidR="00EB07A4" w:rsidRPr="00FF52CA">
        <w:rPr>
          <w:rFonts w:ascii="Book Antiqua" w:eastAsia="Times New Roman" w:hAnsi="Book Antiqua" w:cs="Arial"/>
          <w:sz w:val="24"/>
          <w:szCs w:val="24"/>
          <w:lang w:val="en-US" w:eastAsia="pt-BR"/>
        </w:rPr>
        <w:t xml:space="preserve"> (</w:t>
      </w:r>
      <w:r w:rsidR="009B1692" w:rsidRPr="00FF52CA">
        <w:rPr>
          <w:rFonts w:ascii="Book Antiqua" w:hAnsi="Book Antiqua" w:cs="Arial"/>
          <w:sz w:val="24"/>
          <w:szCs w:val="24"/>
          <w:shd w:val="clear" w:color="auto" w:fill="FFFFFF"/>
          <w:lang w:val="en-US"/>
        </w:rPr>
        <w:t>0000-0002-2466-7788</w:t>
      </w:r>
      <w:r w:rsidR="00EB07A4" w:rsidRPr="00FF52CA">
        <w:rPr>
          <w:rFonts w:ascii="Book Antiqua" w:eastAsia="Times New Roman" w:hAnsi="Book Antiqua" w:cs="Arial"/>
          <w:sz w:val="24"/>
          <w:szCs w:val="24"/>
          <w:lang w:val="en-US" w:eastAsia="pt-BR"/>
        </w:rPr>
        <w:t>)</w:t>
      </w:r>
      <w:r w:rsidR="00417894" w:rsidRPr="00EF1A39">
        <w:rPr>
          <w:rFonts w:ascii="Book Antiqua" w:hAnsi="Book Antiqua" w:cs="Arial"/>
          <w:sz w:val="24"/>
          <w:szCs w:val="24"/>
          <w:lang w:val="en-US" w:eastAsia="zh-CN"/>
        </w:rPr>
        <w:t>;</w:t>
      </w:r>
      <w:r w:rsidR="00417894" w:rsidRPr="00FF52CA">
        <w:rPr>
          <w:rFonts w:ascii="Book Antiqua" w:eastAsia="Times New Roman" w:hAnsi="Book Antiqua" w:cs="Arial"/>
          <w:sz w:val="24"/>
          <w:szCs w:val="24"/>
          <w:lang w:val="en-US" w:eastAsia="pt-BR"/>
        </w:rPr>
        <w:t xml:space="preserve"> </w:t>
      </w:r>
      <w:proofErr w:type="spellStart"/>
      <w:r w:rsidR="00417894" w:rsidRPr="00FF52CA">
        <w:rPr>
          <w:rFonts w:ascii="Book Antiqua" w:eastAsia="Times New Roman" w:hAnsi="Book Antiqua" w:cs="Arial"/>
          <w:sz w:val="24"/>
          <w:szCs w:val="24"/>
          <w:lang w:val="en-US" w:eastAsia="pt-BR"/>
        </w:rPr>
        <w:t>Tomaz</w:t>
      </w:r>
      <w:proofErr w:type="spellEnd"/>
      <w:r w:rsidR="00417894" w:rsidRPr="00FF52CA">
        <w:rPr>
          <w:rFonts w:ascii="Book Antiqua" w:eastAsia="Times New Roman" w:hAnsi="Book Antiqua" w:cs="Arial"/>
          <w:sz w:val="24"/>
          <w:szCs w:val="24"/>
          <w:lang w:val="en-US" w:eastAsia="pt-BR"/>
        </w:rPr>
        <w:t xml:space="preserve"> J M</w:t>
      </w:r>
      <w:r w:rsidR="00EB07A4" w:rsidRPr="00FF52CA">
        <w:rPr>
          <w:rFonts w:ascii="Book Antiqua" w:eastAsia="Times New Roman" w:hAnsi="Book Antiqua" w:cs="Arial"/>
          <w:sz w:val="24"/>
          <w:szCs w:val="24"/>
          <w:lang w:val="en-US" w:eastAsia="pt-BR"/>
        </w:rPr>
        <w:t xml:space="preserve"> </w:t>
      </w:r>
      <w:proofErr w:type="spellStart"/>
      <w:r w:rsidR="00EB07A4" w:rsidRPr="00FF52CA">
        <w:rPr>
          <w:rFonts w:ascii="Book Antiqua" w:eastAsia="Times New Roman" w:hAnsi="Book Antiqua" w:cs="Arial"/>
          <w:sz w:val="24"/>
          <w:szCs w:val="24"/>
          <w:lang w:val="en-US" w:eastAsia="pt-BR"/>
        </w:rPr>
        <w:t>Grezzana-Filho</w:t>
      </w:r>
      <w:proofErr w:type="spellEnd"/>
      <w:r w:rsidR="00EB07A4" w:rsidRPr="00FF52CA">
        <w:rPr>
          <w:rFonts w:ascii="Book Antiqua" w:eastAsia="Times New Roman" w:hAnsi="Book Antiqua" w:cs="Arial"/>
          <w:sz w:val="24"/>
          <w:szCs w:val="24"/>
          <w:lang w:val="en-US" w:eastAsia="pt-BR"/>
        </w:rPr>
        <w:t xml:space="preserve"> (</w:t>
      </w:r>
      <w:r w:rsidR="00F80DA8" w:rsidRPr="00FF52CA">
        <w:rPr>
          <w:rFonts w:ascii="Book Antiqua" w:eastAsia="Times New Roman" w:hAnsi="Book Antiqua" w:cs="Arial"/>
          <w:sz w:val="24"/>
          <w:szCs w:val="24"/>
          <w:lang w:val="en-US" w:eastAsia="pt-BR"/>
        </w:rPr>
        <w:t>0000-0002-8597-4343</w:t>
      </w:r>
      <w:r w:rsidR="00EB07A4" w:rsidRPr="00FF52CA">
        <w:rPr>
          <w:rFonts w:ascii="Book Antiqua" w:eastAsia="Times New Roman" w:hAnsi="Book Antiqua" w:cs="Arial"/>
          <w:sz w:val="24"/>
          <w:szCs w:val="24"/>
          <w:lang w:val="en-US" w:eastAsia="pt-BR"/>
        </w:rPr>
        <w:t>)</w:t>
      </w:r>
      <w:r w:rsidR="00417894" w:rsidRPr="00EF1A39">
        <w:rPr>
          <w:rFonts w:ascii="Book Antiqua" w:hAnsi="Book Antiqua" w:cs="Arial"/>
          <w:sz w:val="24"/>
          <w:szCs w:val="24"/>
          <w:lang w:val="en-US" w:eastAsia="zh-CN"/>
        </w:rPr>
        <w:t>;</w:t>
      </w:r>
      <w:r w:rsidR="00EB07A4" w:rsidRPr="00FF52CA">
        <w:rPr>
          <w:rFonts w:ascii="Book Antiqua" w:eastAsia="Times New Roman" w:hAnsi="Book Antiqua" w:cs="Arial"/>
          <w:sz w:val="24"/>
          <w:szCs w:val="24"/>
          <w:lang w:val="en-US" w:eastAsia="pt-BR"/>
        </w:rPr>
        <w:t xml:space="preserve"> </w:t>
      </w:r>
      <w:proofErr w:type="spellStart"/>
      <w:r w:rsidR="00EB07A4" w:rsidRPr="00FF52CA">
        <w:rPr>
          <w:rFonts w:ascii="Book Antiqua" w:eastAsia="Times New Roman" w:hAnsi="Book Antiqua" w:cs="Arial"/>
          <w:sz w:val="24"/>
          <w:szCs w:val="24"/>
          <w:lang w:val="en-US" w:eastAsia="pt-BR"/>
        </w:rPr>
        <w:t>Cleber</w:t>
      </w:r>
      <w:proofErr w:type="spellEnd"/>
      <w:r w:rsidR="00EB07A4" w:rsidRPr="00FF52CA">
        <w:rPr>
          <w:rFonts w:ascii="Book Antiqua" w:eastAsia="Times New Roman" w:hAnsi="Book Antiqua" w:cs="Arial"/>
          <w:sz w:val="24"/>
          <w:szCs w:val="24"/>
          <w:lang w:val="en-US" w:eastAsia="pt-BR"/>
        </w:rPr>
        <w:t xml:space="preserve"> R</w:t>
      </w:r>
      <w:r w:rsidR="00417894" w:rsidRPr="00FF52CA">
        <w:rPr>
          <w:rFonts w:ascii="Book Antiqua" w:eastAsia="Times New Roman" w:hAnsi="Book Antiqua" w:cs="Arial"/>
          <w:sz w:val="24"/>
          <w:szCs w:val="24"/>
          <w:lang w:val="en-US" w:eastAsia="pt-BR"/>
        </w:rPr>
        <w:t xml:space="preserve"> P</w:t>
      </w:r>
      <w:r w:rsidR="00EB07A4" w:rsidRPr="00FF52CA">
        <w:rPr>
          <w:rFonts w:ascii="Book Antiqua" w:eastAsia="Times New Roman" w:hAnsi="Book Antiqua" w:cs="Arial"/>
          <w:sz w:val="24"/>
          <w:szCs w:val="24"/>
          <w:lang w:val="en-US" w:eastAsia="pt-BR"/>
        </w:rPr>
        <w:t xml:space="preserve"> </w:t>
      </w:r>
      <w:proofErr w:type="spellStart"/>
      <w:r w:rsidR="00EB07A4" w:rsidRPr="00FF52CA">
        <w:rPr>
          <w:rFonts w:ascii="Book Antiqua" w:eastAsia="Times New Roman" w:hAnsi="Book Antiqua" w:cs="Arial"/>
          <w:sz w:val="24"/>
          <w:szCs w:val="24"/>
          <w:lang w:val="en-US" w:eastAsia="pt-BR"/>
        </w:rPr>
        <w:t>Kruel</w:t>
      </w:r>
      <w:proofErr w:type="spellEnd"/>
      <w:r w:rsidR="00EB07A4" w:rsidRPr="00FF52CA">
        <w:rPr>
          <w:rFonts w:ascii="Book Antiqua" w:eastAsia="Times New Roman" w:hAnsi="Book Antiqua" w:cs="Arial"/>
          <w:sz w:val="24"/>
          <w:szCs w:val="24"/>
          <w:lang w:val="en-US" w:eastAsia="pt-BR"/>
        </w:rPr>
        <w:t xml:space="preserve"> (</w:t>
      </w:r>
      <w:r w:rsidR="00F80DA8" w:rsidRPr="00FF52CA">
        <w:rPr>
          <w:rFonts w:ascii="Book Antiqua" w:hAnsi="Book Antiqua" w:cs="Arial"/>
          <w:sz w:val="24"/>
          <w:szCs w:val="24"/>
          <w:shd w:val="clear" w:color="auto" w:fill="FFFFFF"/>
          <w:lang w:val="en-US"/>
        </w:rPr>
        <w:t>0000-0001-5942-712X</w:t>
      </w:r>
      <w:r w:rsidR="00EB07A4" w:rsidRPr="00FF52CA">
        <w:rPr>
          <w:rFonts w:ascii="Book Antiqua" w:eastAsia="Times New Roman" w:hAnsi="Book Antiqua" w:cs="Arial"/>
          <w:sz w:val="24"/>
          <w:szCs w:val="24"/>
          <w:lang w:val="en-US" w:eastAsia="pt-BR"/>
        </w:rPr>
        <w:t>)</w:t>
      </w:r>
      <w:r w:rsidR="00417894" w:rsidRPr="00EF1A39">
        <w:rPr>
          <w:rFonts w:ascii="Book Antiqua" w:hAnsi="Book Antiqua" w:cs="Arial"/>
          <w:sz w:val="24"/>
          <w:szCs w:val="24"/>
          <w:lang w:val="en-US" w:eastAsia="zh-CN"/>
        </w:rPr>
        <w:t>.</w:t>
      </w:r>
    </w:p>
    <w:p w:rsidR="00FA0B9A" w:rsidRPr="00FF52CA" w:rsidRDefault="00FA0B9A" w:rsidP="00FF52CA">
      <w:pPr>
        <w:spacing w:after="0" w:line="360" w:lineRule="auto"/>
        <w:jc w:val="both"/>
        <w:rPr>
          <w:rFonts w:ascii="Book Antiqua" w:hAnsi="Book Antiqua" w:cs="Arial"/>
          <w:b/>
          <w:bCs/>
          <w:sz w:val="24"/>
          <w:szCs w:val="24"/>
          <w:lang w:val="en-US"/>
        </w:rPr>
      </w:pPr>
    </w:p>
    <w:p w:rsidR="00393000" w:rsidRPr="00FF52CA" w:rsidRDefault="00954485" w:rsidP="00FF52CA">
      <w:pPr>
        <w:spacing w:after="0" w:line="360" w:lineRule="auto"/>
        <w:jc w:val="both"/>
        <w:rPr>
          <w:rFonts w:ascii="Book Antiqua" w:eastAsia="Times New Roman" w:hAnsi="Book Antiqua" w:cs="Arial"/>
          <w:b/>
          <w:color w:val="121212"/>
          <w:sz w:val="24"/>
          <w:szCs w:val="24"/>
          <w:lang w:val="en-US" w:eastAsia="pt-BR"/>
        </w:rPr>
      </w:pPr>
      <w:r w:rsidRPr="00FF52CA">
        <w:rPr>
          <w:rFonts w:ascii="Book Antiqua" w:hAnsi="Book Antiqua"/>
          <w:b/>
          <w:color w:val="000000"/>
          <w:sz w:val="24"/>
          <w:szCs w:val="24"/>
        </w:rPr>
        <w:t>Author contributions</w:t>
      </w:r>
      <w:r w:rsidRPr="00FF52CA">
        <w:rPr>
          <w:rFonts w:ascii="Book Antiqua" w:hAnsi="Book Antiqua"/>
          <w:color w:val="000000"/>
          <w:sz w:val="24"/>
          <w:szCs w:val="24"/>
        </w:rPr>
        <w:t>:</w:t>
      </w:r>
      <w:r w:rsidRPr="00FF52CA">
        <w:rPr>
          <w:rFonts w:ascii="Book Antiqua" w:eastAsia="Times New Roman" w:hAnsi="Book Antiqua"/>
          <w:sz w:val="24"/>
          <w:szCs w:val="24"/>
        </w:rPr>
        <w:t xml:space="preserve"> </w:t>
      </w:r>
      <w:proofErr w:type="spellStart"/>
      <w:r w:rsidR="00393000" w:rsidRPr="00FF52CA">
        <w:rPr>
          <w:rFonts w:ascii="Book Antiqua" w:hAnsi="Book Antiqua" w:cs="Arial"/>
          <w:sz w:val="24"/>
          <w:szCs w:val="24"/>
          <w:lang w:val="en-US"/>
        </w:rPr>
        <w:t>Chedid</w:t>
      </w:r>
      <w:proofErr w:type="spellEnd"/>
      <w:r w:rsidR="00417894" w:rsidRPr="00FF52CA">
        <w:rPr>
          <w:rFonts w:ascii="Book Antiqua" w:hAnsi="Book Antiqua" w:cs="Arial"/>
          <w:sz w:val="24"/>
          <w:szCs w:val="24"/>
          <w:lang w:val="en-US" w:eastAsia="zh-CN"/>
        </w:rPr>
        <w:t xml:space="preserve"> MF,</w:t>
      </w:r>
      <w:r w:rsidR="00393000" w:rsidRPr="00FF52CA">
        <w:rPr>
          <w:rFonts w:ascii="Book Antiqua" w:hAnsi="Book Antiqua" w:cs="Arial"/>
          <w:sz w:val="24"/>
          <w:szCs w:val="24"/>
          <w:lang w:val="en-US"/>
        </w:rPr>
        <w:t xml:space="preserve"> </w:t>
      </w:r>
      <w:r w:rsidR="00EB07A4" w:rsidRPr="00FF52CA">
        <w:rPr>
          <w:rFonts w:ascii="Book Antiqua" w:eastAsia="Times New Roman" w:hAnsi="Book Antiqua" w:cs="Arial"/>
          <w:color w:val="121212"/>
          <w:sz w:val="24"/>
          <w:szCs w:val="24"/>
          <w:lang w:val="en-US" w:eastAsia="pt-BR"/>
        </w:rPr>
        <w:t>Pinto</w:t>
      </w:r>
      <w:r w:rsidR="00417894" w:rsidRPr="00EF1A39">
        <w:rPr>
          <w:rFonts w:ascii="Book Antiqua" w:hAnsi="Book Antiqua" w:cs="Arial"/>
          <w:color w:val="121212"/>
          <w:sz w:val="24"/>
          <w:szCs w:val="24"/>
          <w:lang w:val="en-US" w:eastAsia="zh-CN"/>
        </w:rPr>
        <w:t xml:space="preserve"> MA</w:t>
      </w:r>
      <w:r w:rsidR="00EB07A4" w:rsidRPr="00FF52CA">
        <w:rPr>
          <w:rFonts w:ascii="Book Antiqua" w:eastAsia="Times New Roman" w:hAnsi="Book Antiqua" w:cs="Arial"/>
          <w:color w:val="121212"/>
          <w:sz w:val="24"/>
          <w:szCs w:val="24"/>
          <w:lang w:val="en-US" w:eastAsia="pt-BR"/>
        </w:rPr>
        <w:t xml:space="preserve">, </w:t>
      </w:r>
      <w:proofErr w:type="spellStart"/>
      <w:r w:rsidR="00393000" w:rsidRPr="00FF52CA">
        <w:rPr>
          <w:rFonts w:ascii="Book Antiqua" w:eastAsia="Times New Roman" w:hAnsi="Book Antiqua" w:cs="Arial"/>
          <w:color w:val="121212"/>
          <w:sz w:val="24"/>
          <w:szCs w:val="24"/>
          <w:lang w:val="en-US" w:eastAsia="pt-BR"/>
        </w:rPr>
        <w:t>Juchem</w:t>
      </w:r>
      <w:proofErr w:type="spellEnd"/>
      <w:r w:rsidR="00417894" w:rsidRPr="00EF1A39">
        <w:rPr>
          <w:rFonts w:ascii="Book Antiqua" w:hAnsi="Book Antiqua" w:cs="Arial"/>
          <w:color w:val="121212"/>
          <w:sz w:val="24"/>
          <w:szCs w:val="24"/>
          <w:lang w:val="en-US" w:eastAsia="zh-CN"/>
        </w:rPr>
        <w:t xml:space="preserve"> JFG</w:t>
      </w:r>
      <w:r w:rsidR="00393000" w:rsidRPr="00FF52CA">
        <w:rPr>
          <w:rFonts w:ascii="Book Antiqua" w:eastAsia="Times New Roman" w:hAnsi="Book Antiqua" w:cs="Arial"/>
          <w:color w:val="121212"/>
          <w:sz w:val="24"/>
          <w:szCs w:val="24"/>
          <w:lang w:val="en-US" w:eastAsia="pt-BR"/>
        </w:rPr>
        <w:t xml:space="preserve">, </w:t>
      </w:r>
      <w:proofErr w:type="spellStart"/>
      <w:r w:rsidR="00EF7EA1" w:rsidRPr="00FF52CA">
        <w:rPr>
          <w:rFonts w:ascii="Book Antiqua" w:eastAsia="Times New Roman" w:hAnsi="Book Antiqua" w:cs="Arial"/>
          <w:color w:val="121212"/>
          <w:sz w:val="24"/>
          <w:szCs w:val="24"/>
          <w:lang w:val="en-US" w:eastAsia="pt-BR"/>
        </w:rPr>
        <w:t>Grezzana-Filho</w:t>
      </w:r>
      <w:proofErr w:type="spellEnd"/>
      <w:r w:rsidR="00417894" w:rsidRPr="00EF1A39">
        <w:rPr>
          <w:rFonts w:ascii="Book Antiqua" w:hAnsi="Book Antiqua" w:cs="Arial"/>
          <w:color w:val="121212"/>
          <w:sz w:val="24"/>
          <w:szCs w:val="24"/>
          <w:lang w:val="en-US" w:eastAsia="zh-CN"/>
        </w:rPr>
        <w:t xml:space="preserve"> TJM </w:t>
      </w:r>
      <w:r w:rsidR="00EB07A4" w:rsidRPr="00FF52CA">
        <w:rPr>
          <w:rFonts w:ascii="Book Antiqua" w:eastAsia="Times New Roman" w:hAnsi="Book Antiqua" w:cs="Arial"/>
          <w:color w:val="121212"/>
          <w:sz w:val="24"/>
          <w:szCs w:val="24"/>
          <w:lang w:val="en-US" w:eastAsia="pt-BR"/>
        </w:rPr>
        <w:t xml:space="preserve">and </w:t>
      </w:r>
      <w:proofErr w:type="spellStart"/>
      <w:r w:rsidR="00EB07A4" w:rsidRPr="00FF52CA">
        <w:rPr>
          <w:rFonts w:ascii="Book Antiqua" w:eastAsia="Times New Roman" w:hAnsi="Book Antiqua" w:cs="Arial"/>
          <w:color w:val="121212"/>
          <w:sz w:val="24"/>
          <w:szCs w:val="24"/>
          <w:lang w:val="en-US" w:eastAsia="pt-BR"/>
        </w:rPr>
        <w:t>Kruel</w:t>
      </w:r>
      <w:proofErr w:type="spellEnd"/>
      <w:r w:rsidR="00417894" w:rsidRPr="00EF1A39">
        <w:rPr>
          <w:rFonts w:ascii="Book Antiqua" w:hAnsi="Book Antiqua" w:cs="Arial"/>
          <w:color w:val="121212"/>
          <w:sz w:val="24"/>
          <w:szCs w:val="24"/>
          <w:lang w:val="en-US" w:eastAsia="zh-CN"/>
        </w:rPr>
        <w:t xml:space="preserve"> CRP</w:t>
      </w:r>
      <w:r w:rsidR="00EB07A4" w:rsidRPr="00FF52CA">
        <w:rPr>
          <w:rFonts w:ascii="Book Antiqua" w:eastAsia="Times New Roman" w:hAnsi="Book Antiqua" w:cs="Arial"/>
          <w:color w:val="121212"/>
          <w:sz w:val="24"/>
          <w:szCs w:val="24"/>
          <w:lang w:val="en-US" w:eastAsia="pt-BR"/>
        </w:rPr>
        <w:t xml:space="preserve"> </w:t>
      </w:r>
      <w:r w:rsidR="00393000" w:rsidRPr="00FF52CA">
        <w:rPr>
          <w:rFonts w:ascii="Book Antiqua" w:hAnsi="Book Antiqua" w:cs="Arial"/>
          <w:sz w:val="24"/>
          <w:szCs w:val="24"/>
          <w:lang w:val="en-US"/>
        </w:rPr>
        <w:t xml:space="preserve">conceived the study and drafted the manuscript; </w:t>
      </w:r>
      <w:r w:rsidR="00EF7EA1" w:rsidRPr="00FF52CA">
        <w:rPr>
          <w:rFonts w:ascii="Book Antiqua" w:hAnsi="Book Antiqua" w:cs="Arial"/>
          <w:sz w:val="24"/>
          <w:szCs w:val="24"/>
          <w:lang w:val="en-US"/>
        </w:rPr>
        <w:t>all</w:t>
      </w:r>
      <w:r w:rsidR="00393000" w:rsidRPr="00FF52CA">
        <w:rPr>
          <w:rFonts w:ascii="Book Antiqua" w:hAnsi="Book Antiqua" w:cs="Arial"/>
          <w:sz w:val="24"/>
          <w:szCs w:val="24"/>
          <w:lang w:val="en-US"/>
        </w:rPr>
        <w:t xml:space="preserve"> authors approved the final version of the article.</w:t>
      </w:r>
    </w:p>
    <w:p w:rsidR="00FA0B9A" w:rsidRPr="00FF52CA" w:rsidRDefault="00FA0B9A" w:rsidP="00FF52CA">
      <w:pPr>
        <w:pStyle w:val="Default"/>
        <w:spacing w:line="360" w:lineRule="auto"/>
        <w:jc w:val="both"/>
        <w:rPr>
          <w:rFonts w:cs="Arial"/>
          <w:b/>
          <w:bCs/>
          <w:lang w:val="en-US"/>
        </w:rPr>
      </w:pPr>
    </w:p>
    <w:p w:rsidR="00393000" w:rsidRPr="00FF52CA" w:rsidRDefault="00954485" w:rsidP="00FF52CA">
      <w:pPr>
        <w:pStyle w:val="Default"/>
        <w:spacing w:line="360" w:lineRule="auto"/>
        <w:jc w:val="both"/>
        <w:rPr>
          <w:rFonts w:cs="Arial"/>
          <w:lang w:val="en-US" w:eastAsia="zh-CN"/>
        </w:rPr>
      </w:pPr>
      <w:bookmarkStart w:id="7" w:name="OLE_LINK154"/>
      <w:r w:rsidRPr="00FF52CA">
        <w:rPr>
          <w:rFonts w:eastAsia="Times New Roman" w:cs="Times New Roman"/>
          <w:b/>
        </w:rPr>
        <w:t>Conflict-of-interest statement</w:t>
      </w:r>
      <w:r w:rsidRPr="00FF52CA">
        <w:rPr>
          <w:rFonts w:cs="TimesNewRomanPS-BoldItalicMT"/>
          <w:b/>
          <w:bCs/>
          <w:iCs/>
        </w:rPr>
        <w:t>:</w:t>
      </w:r>
      <w:bookmarkEnd w:id="7"/>
      <w:r w:rsidRPr="00FF52CA">
        <w:rPr>
          <w:rFonts w:eastAsia="Times New Roman" w:cs="Times New Roman"/>
        </w:rPr>
        <w:t xml:space="preserve"> </w:t>
      </w:r>
      <w:r w:rsidR="00393000" w:rsidRPr="00FF52CA">
        <w:rPr>
          <w:rFonts w:cs="Arial"/>
          <w:lang w:val="en-US"/>
        </w:rPr>
        <w:t>The authors have no c</w:t>
      </w:r>
      <w:r w:rsidR="00417894" w:rsidRPr="00FF52CA">
        <w:rPr>
          <w:rFonts w:cs="Arial"/>
          <w:lang w:val="en-US"/>
        </w:rPr>
        <w:t>onflict of interest to declare.</w:t>
      </w:r>
    </w:p>
    <w:p w:rsidR="00FA0B9A" w:rsidRPr="00FF52CA" w:rsidRDefault="00FA0B9A" w:rsidP="00FF52CA">
      <w:pPr>
        <w:pStyle w:val="Default"/>
        <w:spacing w:line="360" w:lineRule="auto"/>
        <w:jc w:val="both"/>
        <w:rPr>
          <w:rFonts w:cs="Arial"/>
          <w:b/>
          <w:bCs/>
          <w:lang w:val="en-US"/>
        </w:rPr>
      </w:pPr>
    </w:p>
    <w:p w:rsidR="00954485" w:rsidRPr="00FF52CA" w:rsidRDefault="00954485" w:rsidP="00FF52CA">
      <w:pPr>
        <w:spacing w:after="0" w:line="360" w:lineRule="auto"/>
        <w:jc w:val="both"/>
        <w:rPr>
          <w:rStyle w:val="a4"/>
          <w:rFonts w:ascii="Book Antiqua" w:hAnsi="Book Antiqua"/>
          <w:bCs/>
          <w:color w:val="auto"/>
          <w:sz w:val="24"/>
          <w:szCs w:val="24"/>
          <w:u w:val="none"/>
          <w:lang w:eastAsia="zh-CN"/>
        </w:rPr>
      </w:pPr>
      <w:r w:rsidRPr="00FF52CA">
        <w:rPr>
          <w:rStyle w:val="a4"/>
          <w:rFonts w:ascii="Book Antiqua" w:hAnsi="Book Antiqua"/>
          <w:b/>
          <w:color w:val="auto"/>
          <w:sz w:val="24"/>
          <w:szCs w:val="24"/>
          <w:u w:val="none"/>
          <w:lang w:eastAsia="zh-CN"/>
        </w:rPr>
        <w:t>Open-Access:</w:t>
      </w:r>
      <w:r w:rsidRPr="00FF52CA">
        <w:rPr>
          <w:rStyle w:val="a4"/>
          <w:rFonts w:ascii="Book Antiqua" w:hAnsi="Book Antiqua"/>
          <w:color w:val="auto"/>
          <w:sz w:val="24"/>
          <w:szCs w:val="24"/>
          <w:u w:val="none"/>
          <w:lang w:eastAsia="zh-CN"/>
        </w:rPr>
        <w:t xml:space="preserve"> </w:t>
      </w:r>
      <w:bookmarkStart w:id="8" w:name="OLE_LINK479"/>
      <w:bookmarkStart w:id="9" w:name="OLE_LINK496"/>
      <w:bookmarkStart w:id="10" w:name="OLE_LINK506"/>
      <w:bookmarkStart w:id="11" w:name="OLE_LINK507"/>
      <w:r w:rsidRPr="00FF52CA">
        <w:rPr>
          <w:rStyle w:val="a4"/>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FF52CA">
        <w:rPr>
          <w:rStyle w:val="a4"/>
          <w:rFonts w:ascii="Book Antiqua" w:hAnsi="Book Antiqua"/>
          <w:color w:val="auto"/>
          <w:sz w:val="24"/>
          <w:szCs w:val="24"/>
          <w:u w:val="none"/>
          <w:lang w:eastAsia="zh-CN"/>
        </w:rPr>
        <w:lastRenderedPageBreak/>
        <w:t xml:space="preserve">this work non-commercially, and license their derivative works on different terms, provided the original work is properly cited and the use is non-commercial. See: </w:t>
      </w:r>
      <w:r w:rsidRPr="00FF52CA">
        <w:fldChar w:fldCharType="begin"/>
      </w:r>
      <w:r w:rsidRPr="00FF52CA">
        <w:rPr>
          <w:rFonts w:ascii="Book Antiqua" w:hAnsi="Book Antiqua"/>
          <w:sz w:val="24"/>
          <w:szCs w:val="24"/>
        </w:rPr>
        <w:instrText xml:space="preserve"> HYPERLINK "http://creativecommons.org/licenses/by-nc/4.0/" </w:instrText>
      </w:r>
      <w:r w:rsidRPr="00FF52CA">
        <w:fldChar w:fldCharType="separate"/>
      </w:r>
      <w:r w:rsidRPr="00FF52CA">
        <w:rPr>
          <w:rStyle w:val="a4"/>
          <w:rFonts w:ascii="Book Antiqua" w:hAnsi="Book Antiqua"/>
          <w:bCs/>
          <w:color w:val="auto"/>
          <w:sz w:val="24"/>
          <w:szCs w:val="24"/>
          <w:u w:val="none"/>
          <w:lang w:eastAsia="zh-CN"/>
        </w:rPr>
        <w:t>http://creativecommons.org/licenses/by-nc/4.0/</w:t>
      </w:r>
      <w:r w:rsidRPr="00FF52CA">
        <w:rPr>
          <w:rStyle w:val="a4"/>
          <w:rFonts w:ascii="Book Antiqua" w:hAnsi="Book Antiqua"/>
          <w:bCs/>
          <w:color w:val="auto"/>
          <w:sz w:val="24"/>
          <w:szCs w:val="24"/>
          <w:u w:val="none"/>
          <w:lang w:eastAsia="zh-CN"/>
        </w:rPr>
        <w:fldChar w:fldCharType="end"/>
      </w:r>
      <w:bookmarkEnd w:id="8"/>
      <w:bookmarkEnd w:id="9"/>
      <w:bookmarkEnd w:id="10"/>
      <w:bookmarkEnd w:id="11"/>
    </w:p>
    <w:p w:rsidR="00954485" w:rsidRPr="00FF52CA" w:rsidRDefault="00954485" w:rsidP="00FF52CA">
      <w:pPr>
        <w:spacing w:after="0" w:line="360" w:lineRule="auto"/>
        <w:jc w:val="both"/>
        <w:rPr>
          <w:rStyle w:val="a4"/>
          <w:rFonts w:ascii="Book Antiqua" w:hAnsi="Book Antiqua"/>
          <w:bCs/>
          <w:sz w:val="24"/>
          <w:szCs w:val="24"/>
          <w:lang w:eastAsia="zh-CN"/>
        </w:rPr>
      </w:pPr>
    </w:p>
    <w:p w:rsidR="00954485" w:rsidRPr="00FF52CA" w:rsidRDefault="00954485" w:rsidP="00FF52CA">
      <w:pPr>
        <w:spacing w:after="0" w:line="360" w:lineRule="auto"/>
        <w:contextualSpacing/>
        <w:jc w:val="both"/>
        <w:rPr>
          <w:rFonts w:ascii="Book Antiqua" w:eastAsia="Arial Unicode MS" w:hAnsi="Book Antiqua"/>
          <w:sz w:val="24"/>
          <w:szCs w:val="24"/>
          <w:lang w:eastAsia="zh-CN"/>
        </w:rPr>
      </w:pPr>
      <w:r w:rsidRPr="00FF52CA">
        <w:rPr>
          <w:rFonts w:ascii="Book Antiqua" w:eastAsia="Arial Unicode MS" w:hAnsi="Book Antiqua"/>
          <w:b/>
          <w:sz w:val="24"/>
          <w:szCs w:val="24"/>
        </w:rPr>
        <w:t xml:space="preserve">Manuscript source: </w:t>
      </w:r>
      <w:r w:rsidRPr="00FF52CA">
        <w:rPr>
          <w:rFonts w:ascii="Book Antiqua" w:eastAsia="Arial Unicode MS" w:hAnsi="Book Antiqua"/>
          <w:sz w:val="24"/>
          <w:szCs w:val="24"/>
        </w:rPr>
        <w:t>Invited manuscript</w:t>
      </w:r>
    </w:p>
    <w:p w:rsidR="00954485" w:rsidRPr="00FF52CA" w:rsidRDefault="00954485" w:rsidP="00FF52CA">
      <w:pPr>
        <w:overflowPunct w:val="0"/>
        <w:autoSpaceDE w:val="0"/>
        <w:spacing w:after="0" w:line="360" w:lineRule="auto"/>
        <w:jc w:val="both"/>
        <w:rPr>
          <w:rFonts w:ascii="Book Antiqua" w:hAnsi="Book Antiqua"/>
          <w:sz w:val="24"/>
          <w:szCs w:val="24"/>
          <w:lang w:eastAsia="zh-CN"/>
        </w:rPr>
      </w:pPr>
    </w:p>
    <w:p w:rsidR="00417894" w:rsidRPr="00FF52CA" w:rsidRDefault="00954485" w:rsidP="00FF52CA">
      <w:pPr>
        <w:pStyle w:val="Default"/>
        <w:spacing w:line="360" w:lineRule="auto"/>
        <w:jc w:val="both"/>
        <w:rPr>
          <w:rFonts w:cs="Arial"/>
          <w:lang w:val="en-US" w:eastAsia="zh-CN"/>
        </w:rPr>
      </w:pPr>
      <w:r w:rsidRPr="00FF52CA">
        <w:rPr>
          <w:rFonts w:cs="Times New Roman"/>
          <w:b/>
          <w:bCs/>
        </w:rPr>
        <w:t>Correspond</w:t>
      </w:r>
      <w:r w:rsidRPr="00FF52CA">
        <w:rPr>
          <w:rFonts w:cs="Times New Roman"/>
          <w:b/>
          <w:bCs/>
          <w:lang w:eastAsia="zh-CN"/>
        </w:rPr>
        <w:t>ing author</w:t>
      </w:r>
      <w:r w:rsidRPr="00FF52CA">
        <w:rPr>
          <w:rFonts w:cs="Times New Roman"/>
          <w:b/>
          <w:bCs/>
        </w:rPr>
        <w:t>:</w:t>
      </w:r>
      <w:r w:rsidRPr="00FF52CA">
        <w:rPr>
          <w:rFonts w:cs="Times New Roman"/>
        </w:rPr>
        <w:t xml:space="preserve"> </w:t>
      </w:r>
      <w:proofErr w:type="spellStart"/>
      <w:r w:rsidR="00417894" w:rsidRPr="00FF52CA">
        <w:rPr>
          <w:rFonts w:cs="Arial"/>
          <w:b/>
          <w:lang w:val="en-US"/>
        </w:rPr>
        <w:t>Marcio</w:t>
      </w:r>
      <w:proofErr w:type="spellEnd"/>
      <w:r w:rsidR="00417894" w:rsidRPr="00FF52CA">
        <w:rPr>
          <w:rFonts w:cs="Arial"/>
          <w:b/>
          <w:lang w:val="en-US"/>
        </w:rPr>
        <w:t xml:space="preserve"> F</w:t>
      </w:r>
      <w:r w:rsidR="00393000" w:rsidRPr="00FF52CA">
        <w:rPr>
          <w:rFonts w:cs="Arial"/>
          <w:b/>
          <w:lang w:val="en-US"/>
        </w:rPr>
        <w:t xml:space="preserve"> </w:t>
      </w:r>
      <w:proofErr w:type="spellStart"/>
      <w:r w:rsidR="00393000" w:rsidRPr="00FF52CA">
        <w:rPr>
          <w:rFonts w:cs="Arial"/>
          <w:b/>
          <w:lang w:val="en-US"/>
        </w:rPr>
        <w:t>Chedid</w:t>
      </w:r>
      <w:proofErr w:type="spellEnd"/>
      <w:r w:rsidR="00417894" w:rsidRPr="00FF52CA">
        <w:rPr>
          <w:rFonts w:cs="Arial"/>
          <w:b/>
          <w:lang w:val="en-US" w:eastAsia="zh-CN"/>
        </w:rPr>
        <w:t>,</w:t>
      </w:r>
      <w:r w:rsidR="00417894" w:rsidRPr="00FF52CA">
        <w:rPr>
          <w:b/>
        </w:rPr>
        <w:t xml:space="preserve"> </w:t>
      </w:r>
      <w:r w:rsidR="00417894" w:rsidRPr="00FF52CA">
        <w:rPr>
          <w:rFonts w:cs="Arial"/>
          <w:b/>
          <w:lang w:val="en-US" w:eastAsia="zh-CN"/>
        </w:rPr>
        <w:t xml:space="preserve">MD, PhD, Professor, Surgeon, </w:t>
      </w:r>
      <w:r w:rsidR="00EB07A4" w:rsidRPr="00FF52CA">
        <w:rPr>
          <w:rFonts w:cs="Arial"/>
          <w:bCs/>
          <w:lang w:val="en-US"/>
        </w:rPr>
        <w:t xml:space="preserve">Liver Transplant and Hepatobiliary Surgery Unit and </w:t>
      </w:r>
      <w:r w:rsidR="00F6065F" w:rsidRPr="00FF52CA">
        <w:rPr>
          <w:rFonts w:cs="Arial"/>
          <w:bCs/>
          <w:lang w:val="en-US"/>
        </w:rPr>
        <w:t xml:space="preserve">Graduate </w:t>
      </w:r>
      <w:r w:rsidR="00EB07A4" w:rsidRPr="00FF52CA">
        <w:rPr>
          <w:rFonts w:cs="Arial"/>
          <w:bCs/>
          <w:lang w:val="en-US"/>
        </w:rPr>
        <w:t>Program in Surgical Sciences</w:t>
      </w:r>
      <w:r w:rsidR="00393000" w:rsidRPr="00FF52CA">
        <w:rPr>
          <w:rFonts w:cs="Arial"/>
          <w:bCs/>
          <w:lang w:val="en-US"/>
        </w:rPr>
        <w:t xml:space="preserve">, Hospital de </w:t>
      </w:r>
      <w:proofErr w:type="spellStart"/>
      <w:r w:rsidR="00393000" w:rsidRPr="00FF52CA">
        <w:rPr>
          <w:rFonts w:cs="Arial"/>
          <w:bCs/>
          <w:lang w:val="en-US"/>
        </w:rPr>
        <w:t>Clínicas</w:t>
      </w:r>
      <w:proofErr w:type="spellEnd"/>
      <w:r w:rsidR="00393000" w:rsidRPr="00FF52CA">
        <w:rPr>
          <w:rFonts w:cs="Arial"/>
          <w:bCs/>
          <w:lang w:val="en-US"/>
        </w:rPr>
        <w:t xml:space="preserve"> de Porto </w:t>
      </w:r>
      <w:proofErr w:type="spellStart"/>
      <w:r w:rsidR="00393000" w:rsidRPr="00FF52CA">
        <w:rPr>
          <w:rFonts w:cs="Arial"/>
          <w:bCs/>
          <w:lang w:val="en-US"/>
        </w:rPr>
        <w:t>Alegre</w:t>
      </w:r>
      <w:proofErr w:type="spellEnd"/>
      <w:r w:rsidR="008D3A00" w:rsidRPr="00FF52CA">
        <w:rPr>
          <w:rFonts w:cs="Arial"/>
          <w:bCs/>
          <w:lang w:val="en-US"/>
        </w:rPr>
        <w:t>,</w:t>
      </w:r>
      <w:r w:rsidR="00393000" w:rsidRPr="00FF52CA">
        <w:rPr>
          <w:rFonts w:cs="Arial"/>
          <w:lang w:val="en-US"/>
        </w:rPr>
        <w:t xml:space="preserve"> Federal University of Rio Grande do Sul</w:t>
      </w:r>
      <w:r w:rsidRPr="00FF52CA">
        <w:rPr>
          <w:rFonts w:cs="Arial"/>
          <w:lang w:val="en-US" w:eastAsia="zh-CN"/>
        </w:rPr>
        <w:t xml:space="preserve"> </w:t>
      </w:r>
      <w:r w:rsidRPr="00FF52CA">
        <w:rPr>
          <w:rFonts w:cs="Arial"/>
          <w:lang w:val="en-US"/>
        </w:rPr>
        <w:t>(UFRGS)</w:t>
      </w:r>
      <w:r w:rsidR="00417894" w:rsidRPr="00FF52CA">
        <w:rPr>
          <w:rFonts w:cs="Arial"/>
          <w:lang w:val="en-US" w:eastAsia="zh-CN"/>
        </w:rPr>
        <w:t xml:space="preserve">, </w:t>
      </w:r>
      <w:r w:rsidR="004E1D3E">
        <w:rPr>
          <w:rFonts w:cs="Arial"/>
          <w:lang w:val="en-US"/>
        </w:rPr>
        <w:t>Porto Alegre</w:t>
      </w:r>
      <w:r w:rsidR="00417894" w:rsidRPr="00FF52CA">
        <w:rPr>
          <w:rFonts w:cs="Arial"/>
          <w:lang w:val="en-US" w:eastAsia="zh-CN"/>
        </w:rPr>
        <w:t xml:space="preserve"> 90035-903</w:t>
      </w:r>
      <w:r w:rsidRPr="00FF52CA">
        <w:rPr>
          <w:rFonts w:cs="Arial"/>
          <w:lang w:val="en-US" w:eastAsia="zh-CN"/>
        </w:rPr>
        <w:t>,</w:t>
      </w:r>
      <w:r w:rsidR="00417894" w:rsidRPr="00FF52CA">
        <w:rPr>
          <w:rFonts w:cs="Arial"/>
          <w:lang w:val="en-US"/>
        </w:rPr>
        <w:t xml:space="preserve"> Brazil</w:t>
      </w:r>
      <w:r w:rsidR="00417894" w:rsidRPr="00FF52CA">
        <w:rPr>
          <w:rFonts w:cs="Arial"/>
          <w:lang w:val="en-US" w:eastAsia="zh-CN"/>
        </w:rPr>
        <w:t>.</w:t>
      </w:r>
      <w:r w:rsidR="00393000" w:rsidRPr="00FF52CA">
        <w:rPr>
          <w:rFonts w:cs="Arial"/>
          <w:lang w:val="en-US"/>
        </w:rPr>
        <w:t xml:space="preserve"> </w:t>
      </w:r>
      <w:r w:rsidR="00393000" w:rsidRPr="00B8744A">
        <w:rPr>
          <w:rFonts w:cs="Arial"/>
          <w:lang w:val="en-US"/>
        </w:rPr>
        <w:t>marciochedid@hotmail.com</w:t>
      </w:r>
    </w:p>
    <w:p w:rsidR="00393000" w:rsidRPr="00FF52CA" w:rsidRDefault="00393000" w:rsidP="00FF52CA">
      <w:pPr>
        <w:pStyle w:val="Default"/>
        <w:spacing w:line="360" w:lineRule="auto"/>
        <w:jc w:val="both"/>
        <w:rPr>
          <w:rFonts w:eastAsia="Times New Roman" w:cs="Arial"/>
          <w:color w:val="121212"/>
          <w:lang w:val="en-US" w:eastAsia="pt-BR"/>
        </w:rPr>
      </w:pPr>
      <w:r w:rsidRPr="00FF52CA">
        <w:rPr>
          <w:rFonts w:cs="Arial"/>
          <w:b/>
          <w:bCs/>
          <w:lang w:val="en-US"/>
        </w:rPr>
        <w:t>Telephone</w:t>
      </w:r>
      <w:r w:rsidRPr="00FF52CA">
        <w:rPr>
          <w:rFonts w:cs="Arial"/>
          <w:b/>
          <w:lang w:val="en-US"/>
        </w:rPr>
        <w:t>:</w:t>
      </w:r>
      <w:r w:rsidR="00417894" w:rsidRPr="00FF52CA">
        <w:rPr>
          <w:rFonts w:cs="Arial"/>
          <w:lang w:val="en-US"/>
        </w:rPr>
        <w:t xml:space="preserve"> +55-51-99772</w:t>
      </w:r>
      <w:r w:rsidRPr="00FF52CA">
        <w:rPr>
          <w:rFonts w:cs="Arial"/>
          <w:lang w:val="en-US"/>
        </w:rPr>
        <w:t>1980</w:t>
      </w:r>
    </w:p>
    <w:p w:rsidR="00FA0B9A" w:rsidRPr="00FF52CA" w:rsidRDefault="00FA0B9A" w:rsidP="00FF52CA">
      <w:pPr>
        <w:spacing w:after="0" w:line="360" w:lineRule="auto"/>
        <w:jc w:val="both"/>
        <w:rPr>
          <w:rFonts w:ascii="Book Antiqua" w:eastAsia="Times New Roman" w:hAnsi="Book Antiqua" w:cs="Arial"/>
          <w:b/>
          <w:color w:val="121212"/>
          <w:sz w:val="24"/>
          <w:szCs w:val="24"/>
          <w:lang w:val="en-US" w:eastAsia="pt-BR"/>
        </w:rPr>
      </w:pPr>
    </w:p>
    <w:p w:rsidR="00954485" w:rsidRPr="00FF52CA" w:rsidRDefault="00954485" w:rsidP="00FF52CA">
      <w:pPr>
        <w:snapToGrid w:val="0"/>
        <w:spacing w:after="0" w:line="360" w:lineRule="auto"/>
        <w:jc w:val="both"/>
        <w:rPr>
          <w:rFonts w:ascii="Book Antiqua" w:hAnsi="Book Antiqua"/>
          <w:sz w:val="24"/>
          <w:szCs w:val="24"/>
          <w:lang w:eastAsia="zh-CN"/>
        </w:rPr>
      </w:pPr>
      <w:r w:rsidRPr="00FF52CA">
        <w:rPr>
          <w:rFonts w:ascii="Book Antiqua" w:hAnsi="Book Antiqua"/>
          <w:b/>
          <w:sz w:val="24"/>
          <w:szCs w:val="24"/>
        </w:rPr>
        <w:t xml:space="preserve">Received: </w:t>
      </w:r>
      <w:r w:rsidRPr="00FF52CA">
        <w:rPr>
          <w:rFonts w:ascii="Book Antiqua" w:hAnsi="Book Antiqua"/>
          <w:sz w:val="24"/>
          <w:szCs w:val="24"/>
          <w:lang w:eastAsia="zh-CN"/>
        </w:rPr>
        <w:t>March 1</w:t>
      </w:r>
      <w:r w:rsidRPr="00FF52CA">
        <w:rPr>
          <w:rFonts w:ascii="Book Antiqua" w:hAnsi="Book Antiqua"/>
          <w:sz w:val="24"/>
          <w:szCs w:val="24"/>
        </w:rPr>
        <w:t>, 201</w:t>
      </w:r>
      <w:r w:rsidRPr="00FF52CA">
        <w:rPr>
          <w:rFonts w:ascii="Book Antiqua" w:hAnsi="Book Antiqua"/>
          <w:sz w:val="24"/>
          <w:szCs w:val="24"/>
          <w:lang w:eastAsia="zh-CN"/>
        </w:rPr>
        <w:t>9</w:t>
      </w:r>
    </w:p>
    <w:p w:rsidR="00954485" w:rsidRPr="00FF52CA" w:rsidRDefault="00954485" w:rsidP="00FF52CA">
      <w:pPr>
        <w:snapToGrid w:val="0"/>
        <w:spacing w:after="0" w:line="360" w:lineRule="auto"/>
        <w:jc w:val="both"/>
        <w:rPr>
          <w:rFonts w:ascii="Book Antiqua" w:hAnsi="Book Antiqua"/>
          <w:sz w:val="24"/>
          <w:szCs w:val="24"/>
          <w:lang w:eastAsia="zh-CN"/>
        </w:rPr>
      </w:pPr>
      <w:r w:rsidRPr="00FF52CA">
        <w:rPr>
          <w:rFonts w:ascii="Book Antiqua" w:hAnsi="Book Antiqua"/>
          <w:b/>
          <w:sz w:val="24"/>
          <w:szCs w:val="24"/>
        </w:rPr>
        <w:t xml:space="preserve">Peer-review started: </w:t>
      </w:r>
      <w:r w:rsidRPr="00FF52CA">
        <w:rPr>
          <w:rFonts w:ascii="Book Antiqua" w:hAnsi="Book Antiqua"/>
          <w:sz w:val="24"/>
          <w:szCs w:val="24"/>
          <w:lang w:eastAsia="zh-CN"/>
        </w:rPr>
        <w:t>March 4</w:t>
      </w:r>
      <w:r w:rsidRPr="00FF52CA">
        <w:rPr>
          <w:rFonts w:ascii="Book Antiqua" w:hAnsi="Book Antiqua"/>
          <w:sz w:val="24"/>
          <w:szCs w:val="24"/>
        </w:rPr>
        <w:t>, 201</w:t>
      </w:r>
      <w:r w:rsidRPr="00FF52CA">
        <w:rPr>
          <w:rFonts w:ascii="Book Antiqua" w:hAnsi="Book Antiqua"/>
          <w:sz w:val="24"/>
          <w:szCs w:val="24"/>
          <w:lang w:eastAsia="zh-CN"/>
        </w:rPr>
        <w:t>9</w:t>
      </w:r>
    </w:p>
    <w:p w:rsidR="00954485" w:rsidRPr="00FF52CA" w:rsidRDefault="00954485" w:rsidP="00FF52CA">
      <w:pPr>
        <w:snapToGrid w:val="0"/>
        <w:spacing w:after="0" w:line="360" w:lineRule="auto"/>
        <w:jc w:val="both"/>
        <w:rPr>
          <w:rFonts w:ascii="Book Antiqua" w:hAnsi="Book Antiqua"/>
          <w:sz w:val="24"/>
          <w:szCs w:val="24"/>
          <w:lang w:eastAsia="zh-CN"/>
        </w:rPr>
      </w:pPr>
      <w:r w:rsidRPr="00FF52CA">
        <w:rPr>
          <w:rFonts w:ascii="Book Antiqua" w:hAnsi="Book Antiqua"/>
          <w:b/>
          <w:sz w:val="24"/>
          <w:szCs w:val="24"/>
        </w:rPr>
        <w:t xml:space="preserve">First decision: </w:t>
      </w:r>
      <w:r w:rsidRPr="00FF52CA">
        <w:rPr>
          <w:rFonts w:ascii="Book Antiqua" w:hAnsi="Book Antiqua"/>
          <w:sz w:val="24"/>
          <w:szCs w:val="24"/>
          <w:lang w:eastAsia="zh-CN"/>
        </w:rPr>
        <w:t>March 19</w:t>
      </w:r>
      <w:r w:rsidRPr="00FF52CA">
        <w:rPr>
          <w:rFonts w:ascii="Book Antiqua" w:hAnsi="Book Antiqua"/>
          <w:sz w:val="24"/>
          <w:szCs w:val="24"/>
        </w:rPr>
        <w:t>, 201</w:t>
      </w:r>
      <w:r w:rsidRPr="00FF52CA">
        <w:rPr>
          <w:rFonts w:ascii="Book Antiqua" w:hAnsi="Book Antiqua"/>
          <w:sz w:val="24"/>
          <w:szCs w:val="24"/>
          <w:lang w:eastAsia="zh-CN"/>
        </w:rPr>
        <w:t>9</w:t>
      </w:r>
    </w:p>
    <w:p w:rsidR="00954485" w:rsidRPr="00FF52CA" w:rsidRDefault="00954485" w:rsidP="00FF52CA">
      <w:pPr>
        <w:snapToGrid w:val="0"/>
        <w:spacing w:after="0" w:line="360" w:lineRule="auto"/>
        <w:jc w:val="both"/>
        <w:rPr>
          <w:rFonts w:ascii="Book Antiqua" w:hAnsi="Book Antiqua"/>
          <w:sz w:val="24"/>
          <w:szCs w:val="24"/>
          <w:lang w:eastAsia="zh-CN"/>
        </w:rPr>
      </w:pPr>
      <w:r w:rsidRPr="00FF52CA">
        <w:rPr>
          <w:rFonts w:ascii="Book Antiqua" w:hAnsi="Book Antiqua"/>
          <w:b/>
          <w:sz w:val="24"/>
          <w:szCs w:val="24"/>
        </w:rPr>
        <w:t>Revised:</w:t>
      </w:r>
      <w:r w:rsidRPr="00FF52CA">
        <w:rPr>
          <w:rFonts w:ascii="Book Antiqua" w:hAnsi="Book Antiqua"/>
          <w:sz w:val="24"/>
          <w:szCs w:val="24"/>
          <w:lang w:eastAsia="zh-CN"/>
        </w:rPr>
        <w:t xml:space="preserve"> March 19</w:t>
      </w:r>
      <w:r w:rsidRPr="00FF52CA">
        <w:rPr>
          <w:rFonts w:ascii="Book Antiqua" w:hAnsi="Book Antiqua"/>
          <w:sz w:val="24"/>
          <w:szCs w:val="24"/>
        </w:rPr>
        <w:t>, 201</w:t>
      </w:r>
      <w:r w:rsidRPr="00FF52CA">
        <w:rPr>
          <w:rFonts w:ascii="Book Antiqua" w:hAnsi="Book Antiqua"/>
          <w:sz w:val="24"/>
          <w:szCs w:val="24"/>
          <w:lang w:eastAsia="zh-CN"/>
        </w:rPr>
        <w:t>9</w:t>
      </w:r>
    </w:p>
    <w:p w:rsidR="00954485" w:rsidRPr="00FF52CA" w:rsidRDefault="00954485" w:rsidP="00FF52CA">
      <w:pPr>
        <w:snapToGrid w:val="0"/>
        <w:spacing w:after="0" w:line="360" w:lineRule="auto"/>
        <w:jc w:val="both"/>
        <w:rPr>
          <w:rFonts w:ascii="Book Antiqua" w:hAnsi="Book Antiqua"/>
          <w:b/>
          <w:sz w:val="24"/>
          <w:szCs w:val="24"/>
        </w:rPr>
      </w:pPr>
      <w:r w:rsidRPr="00FF52CA">
        <w:rPr>
          <w:rFonts w:ascii="Book Antiqua" w:hAnsi="Book Antiqua"/>
          <w:b/>
          <w:sz w:val="24"/>
          <w:szCs w:val="24"/>
        </w:rPr>
        <w:t>Accepted:</w:t>
      </w:r>
      <w:r w:rsidR="00DE1E49" w:rsidRPr="00DE1E49">
        <w:t xml:space="preserve"> </w:t>
      </w:r>
      <w:r w:rsidR="00DE1E49" w:rsidRPr="00DE1E49">
        <w:rPr>
          <w:rFonts w:ascii="Book Antiqua" w:hAnsi="Book Antiqua"/>
          <w:sz w:val="24"/>
          <w:szCs w:val="24"/>
        </w:rPr>
        <w:t>March 20, 2019</w:t>
      </w:r>
      <w:r w:rsidRPr="00FF52CA">
        <w:rPr>
          <w:rFonts w:ascii="Book Antiqua" w:hAnsi="Book Antiqua"/>
          <w:sz w:val="24"/>
          <w:szCs w:val="24"/>
        </w:rPr>
        <w:t xml:space="preserve"> </w:t>
      </w:r>
    </w:p>
    <w:p w:rsidR="00954485" w:rsidRPr="00B8744A" w:rsidRDefault="00954485" w:rsidP="00FF52CA">
      <w:pPr>
        <w:snapToGrid w:val="0"/>
        <w:spacing w:after="0" w:line="360" w:lineRule="auto"/>
        <w:jc w:val="both"/>
        <w:rPr>
          <w:rFonts w:ascii="Book Antiqua" w:hAnsi="Book Antiqua" w:hint="eastAsia"/>
          <w:sz w:val="24"/>
          <w:szCs w:val="24"/>
        </w:rPr>
      </w:pPr>
      <w:r w:rsidRPr="00FF52CA">
        <w:rPr>
          <w:rFonts w:ascii="Book Antiqua" w:hAnsi="Book Antiqua"/>
          <w:b/>
          <w:sz w:val="24"/>
          <w:szCs w:val="24"/>
        </w:rPr>
        <w:t>Article in press:</w:t>
      </w:r>
      <w:r w:rsidR="00B8744A">
        <w:rPr>
          <w:rFonts w:ascii="Book Antiqua" w:hAnsi="Book Antiqua" w:hint="eastAsia"/>
          <w:b/>
          <w:sz w:val="24"/>
          <w:szCs w:val="24"/>
          <w:lang w:eastAsia="zh-CN"/>
        </w:rPr>
        <w:t xml:space="preserve"> </w:t>
      </w:r>
      <w:r w:rsidR="00B8744A" w:rsidRPr="00B8744A">
        <w:rPr>
          <w:rFonts w:ascii="Book Antiqua" w:hAnsi="Book Antiqua"/>
          <w:sz w:val="24"/>
          <w:szCs w:val="24"/>
        </w:rPr>
        <w:t>March 20, 2019</w:t>
      </w:r>
    </w:p>
    <w:p w:rsidR="00954485" w:rsidRPr="00B8744A" w:rsidRDefault="00954485" w:rsidP="00FF52CA">
      <w:pPr>
        <w:snapToGrid w:val="0"/>
        <w:spacing w:after="0" w:line="360" w:lineRule="auto"/>
        <w:contextualSpacing/>
        <w:jc w:val="both"/>
        <w:rPr>
          <w:rFonts w:ascii="Book Antiqua" w:hAnsi="Book Antiqua" w:hint="eastAsia"/>
          <w:sz w:val="24"/>
          <w:szCs w:val="24"/>
        </w:rPr>
      </w:pPr>
      <w:r w:rsidRPr="00FF52CA">
        <w:rPr>
          <w:rFonts w:ascii="Book Antiqua" w:hAnsi="Book Antiqua" w:cs="Arial"/>
          <w:b/>
          <w:sz w:val="24"/>
          <w:szCs w:val="24"/>
          <w:lang w:val="pl-PL" w:eastAsia="pl-PL"/>
        </w:rPr>
        <w:t>Published online:</w:t>
      </w:r>
      <w:r w:rsidR="00B8744A">
        <w:rPr>
          <w:rFonts w:ascii="Book Antiqua" w:hAnsi="Book Antiqua" w:cs="Arial" w:hint="eastAsia"/>
          <w:b/>
          <w:sz w:val="24"/>
          <w:szCs w:val="24"/>
          <w:lang w:val="pl-PL" w:eastAsia="zh-CN"/>
        </w:rPr>
        <w:t xml:space="preserve"> </w:t>
      </w:r>
      <w:r w:rsidR="00B8744A" w:rsidRPr="00B8744A">
        <w:rPr>
          <w:rFonts w:ascii="Book Antiqua" w:hAnsi="Book Antiqua"/>
          <w:sz w:val="24"/>
          <w:szCs w:val="24"/>
        </w:rPr>
        <w:t>March 27, 2019</w:t>
      </w:r>
    </w:p>
    <w:p w:rsidR="00954485" w:rsidRPr="00FF52CA" w:rsidRDefault="00954485" w:rsidP="00FF52CA">
      <w:pPr>
        <w:spacing w:after="0" w:line="360" w:lineRule="auto"/>
        <w:jc w:val="both"/>
        <w:rPr>
          <w:rFonts w:ascii="Book Antiqua" w:hAnsi="Book Antiqua"/>
          <w:b/>
          <w:sz w:val="24"/>
          <w:szCs w:val="24"/>
        </w:rPr>
      </w:pPr>
      <w:r w:rsidRPr="00FF52CA">
        <w:rPr>
          <w:rFonts w:ascii="Book Antiqua" w:hAnsi="Book Antiqua"/>
          <w:sz w:val="24"/>
          <w:szCs w:val="24"/>
        </w:rPr>
        <w:br w:type="page"/>
      </w:r>
      <w:r w:rsidRPr="00FF52CA">
        <w:rPr>
          <w:rFonts w:ascii="Book Antiqua" w:hAnsi="Book Antiqua"/>
          <w:b/>
          <w:sz w:val="24"/>
          <w:szCs w:val="24"/>
        </w:rPr>
        <w:lastRenderedPageBreak/>
        <w:t>Abstract</w:t>
      </w:r>
    </w:p>
    <w:p w:rsidR="00226B76" w:rsidRPr="00FF52CA" w:rsidRDefault="00923A79" w:rsidP="00FF52CA">
      <w:pPr>
        <w:spacing w:after="0" w:line="360" w:lineRule="auto"/>
        <w:jc w:val="both"/>
        <w:rPr>
          <w:rFonts w:ascii="Book Antiqua" w:eastAsia="Times New Roman" w:hAnsi="Book Antiqua" w:cs="Arial"/>
          <w:color w:val="121212"/>
          <w:sz w:val="24"/>
          <w:szCs w:val="24"/>
          <w:lang w:val="en-US" w:eastAsia="pt-BR"/>
        </w:rPr>
      </w:pPr>
      <w:r w:rsidRPr="00FF52CA">
        <w:rPr>
          <w:rFonts w:ascii="Book Antiqua" w:eastAsia="Times New Roman" w:hAnsi="Book Antiqua" w:cs="Arial"/>
          <w:color w:val="121212"/>
          <w:sz w:val="24"/>
          <w:szCs w:val="24"/>
          <w:lang w:val="en-US" w:eastAsia="pt-BR"/>
        </w:rPr>
        <w:t xml:space="preserve">Since Dr. Thomas </w:t>
      </w:r>
      <w:proofErr w:type="spellStart"/>
      <w:r w:rsidRPr="00FF52CA">
        <w:rPr>
          <w:rFonts w:ascii="Book Antiqua" w:eastAsia="Times New Roman" w:hAnsi="Book Antiqua" w:cs="Arial"/>
          <w:color w:val="121212"/>
          <w:sz w:val="24"/>
          <w:szCs w:val="24"/>
          <w:lang w:val="en-US" w:eastAsia="pt-BR"/>
        </w:rPr>
        <w:t>Starzl</w:t>
      </w:r>
      <w:proofErr w:type="spellEnd"/>
      <w:r w:rsidRPr="00FF52CA">
        <w:rPr>
          <w:rFonts w:ascii="Book Antiqua" w:eastAsia="Times New Roman" w:hAnsi="Book Antiqua" w:cs="Arial"/>
          <w:color w:val="121212"/>
          <w:sz w:val="24"/>
          <w:szCs w:val="24"/>
          <w:lang w:val="en-US" w:eastAsia="pt-BR"/>
        </w:rPr>
        <w:t xml:space="preserve"> performed the first series </w:t>
      </w:r>
      <w:r w:rsidR="00CB611D" w:rsidRPr="00FF52CA">
        <w:rPr>
          <w:rFonts w:ascii="Book Antiqua" w:eastAsia="Times New Roman" w:hAnsi="Book Antiqua" w:cs="Arial"/>
          <w:color w:val="121212"/>
          <w:sz w:val="24"/>
          <w:szCs w:val="24"/>
          <w:lang w:val="en-US" w:eastAsia="pt-BR"/>
        </w:rPr>
        <w:t xml:space="preserve">of </w:t>
      </w:r>
      <w:r w:rsidRPr="00FF52CA">
        <w:rPr>
          <w:rFonts w:ascii="Book Antiqua" w:eastAsia="Times New Roman" w:hAnsi="Book Antiqua" w:cs="Arial"/>
          <w:color w:val="121212"/>
          <w:sz w:val="24"/>
          <w:szCs w:val="24"/>
          <w:lang w:val="en-US" w:eastAsia="pt-BR"/>
        </w:rPr>
        <w:t>successful liver transplants</w:t>
      </w:r>
      <w:r w:rsidR="00CB611D" w:rsidRPr="00FF52CA">
        <w:rPr>
          <w:rFonts w:ascii="Book Antiqua" w:eastAsia="Times New Roman" w:hAnsi="Book Antiqua" w:cs="Arial"/>
          <w:color w:val="121212"/>
          <w:sz w:val="24"/>
          <w:szCs w:val="24"/>
          <w:lang w:val="en-US" w:eastAsia="pt-BR"/>
        </w:rPr>
        <w:t xml:space="preserve"> (LT</w:t>
      </w:r>
      <w:r w:rsidR="00C46E61" w:rsidRPr="00FF52CA">
        <w:rPr>
          <w:rFonts w:ascii="Book Antiqua" w:eastAsia="Times New Roman" w:hAnsi="Book Antiqua" w:cs="Arial"/>
          <w:color w:val="121212"/>
          <w:sz w:val="24"/>
          <w:szCs w:val="24"/>
          <w:lang w:val="en-US" w:eastAsia="pt-BR"/>
        </w:rPr>
        <w:t>s</w:t>
      </w:r>
      <w:r w:rsidR="00CB611D" w:rsidRPr="00FF52CA">
        <w:rPr>
          <w:rFonts w:ascii="Book Antiqua" w:eastAsia="Times New Roman" w:hAnsi="Book Antiqua" w:cs="Arial"/>
          <w:color w:val="121212"/>
          <w:sz w:val="24"/>
          <w:szCs w:val="24"/>
          <w:lang w:val="en-US" w:eastAsia="pt-BR"/>
        </w:rPr>
        <w:t>)</w:t>
      </w:r>
      <w:r w:rsidRPr="00FF52CA">
        <w:rPr>
          <w:rFonts w:ascii="Book Antiqua" w:eastAsia="Times New Roman" w:hAnsi="Book Antiqua" w:cs="Arial"/>
          <w:color w:val="121212"/>
          <w:sz w:val="24"/>
          <w:szCs w:val="24"/>
          <w:lang w:val="en-US" w:eastAsia="pt-BR"/>
        </w:rPr>
        <w:t xml:space="preserve">, </w:t>
      </w:r>
      <w:r w:rsidR="00A04F8B" w:rsidRPr="00FF52CA">
        <w:rPr>
          <w:rFonts w:ascii="Book Antiqua" w:eastAsia="Times New Roman" w:hAnsi="Book Antiqua" w:cs="Arial"/>
          <w:color w:val="121212"/>
          <w:sz w:val="24"/>
          <w:szCs w:val="24"/>
          <w:lang w:val="en-US" w:eastAsia="pt-BR"/>
        </w:rPr>
        <w:t xml:space="preserve">important advances </w:t>
      </w:r>
      <w:r w:rsidR="00CB611D" w:rsidRPr="00FF52CA">
        <w:rPr>
          <w:rFonts w:ascii="Book Antiqua" w:eastAsia="Times New Roman" w:hAnsi="Book Antiqua" w:cs="Arial"/>
          <w:color w:val="121212"/>
          <w:sz w:val="24"/>
          <w:szCs w:val="24"/>
          <w:lang w:val="en-US" w:eastAsia="pt-BR"/>
        </w:rPr>
        <w:t xml:space="preserve">have been made </w:t>
      </w:r>
      <w:r w:rsidR="00A04F8B" w:rsidRPr="00FF52CA">
        <w:rPr>
          <w:rFonts w:ascii="Book Antiqua" w:eastAsia="Times New Roman" w:hAnsi="Book Antiqua" w:cs="Arial"/>
          <w:color w:val="121212"/>
          <w:sz w:val="24"/>
          <w:szCs w:val="24"/>
          <w:lang w:val="en-US" w:eastAsia="pt-BR"/>
        </w:rPr>
        <w:t>in immun</w:t>
      </w:r>
      <w:r w:rsidR="009D120F" w:rsidRPr="00FF52CA">
        <w:rPr>
          <w:rFonts w:ascii="Book Antiqua" w:eastAsia="Times New Roman" w:hAnsi="Book Antiqua" w:cs="Arial"/>
          <w:color w:val="121212"/>
          <w:sz w:val="24"/>
          <w:szCs w:val="24"/>
          <w:lang w:val="en-US" w:eastAsia="pt-BR"/>
        </w:rPr>
        <w:t>o</w:t>
      </w:r>
      <w:r w:rsidR="00A04F8B" w:rsidRPr="00FF52CA">
        <w:rPr>
          <w:rFonts w:ascii="Book Antiqua" w:eastAsia="Times New Roman" w:hAnsi="Book Antiqua" w:cs="Arial"/>
          <w:color w:val="121212"/>
          <w:sz w:val="24"/>
          <w:szCs w:val="24"/>
          <w:lang w:val="en-US" w:eastAsia="pt-BR"/>
        </w:rPr>
        <w:t>suppression, operative techniques</w:t>
      </w:r>
      <w:r w:rsidR="00CB611D" w:rsidRPr="00FF52CA">
        <w:rPr>
          <w:rFonts w:ascii="Book Antiqua" w:eastAsia="Times New Roman" w:hAnsi="Book Antiqua" w:cs="Arial"/>
          <w:color w:val="121212"/>
          <w:sz w:val="24"/>
          <w:szCs w:val="24"/>
          <w:lang w:val="en-US" w:eastAsia="pt-BR"/>
        </w:rPr>
        <w:t>,</w:t>
      </w:r>
      <w:r w:rsidR="00AB3598" w:rsidRPr="00FF52CA">
        <w:rPr>
          <w:rFonts w:ascii="Book Antiqua" w:eastAsia="Times New Roman" w:hAnsi="Book Antiqua" w:cs="Arial"/>
          <w:color w:val="121212"/>
          <w:sz w:val="24"/>
          <w:szCs w:val="24"/>
          <w:lang w:val="en-US" w:eastAsia="pt-BR"/>
        </w:rPr>
        <w:t xml:space="preserve"> and postoperative care</w:t>
      </w:r>
      <w:r w:rsidR="00A04F8B" w:rsidRPr="00FF52CA">
        <w:rPr>
          <w:rFonts w:ascii="Book Antiqua" w:eastAsia="Times New Roman" w:hAnsi="Book Antiqua" w:cs="Arial"/>
          <w:color w:val="121212"/>
          <w:sz w:val="24"/>
          <w:szCs w:val="24"/>
          <w:lang w:val="en-US" w:eastAsia="pt-BR"/>
        </w:rPr>
        <w:t>.</w:t>
      </w:r>
      <w:r w:rsidR="00A04F8B" w:rsidRPr="00FF52CA">
        <w:rPr>
          <w:rFonts w:ascii="Book Antiqua" w:eastAsia="Times New Roman" w:hAnsi="Book Antiqua" w:cs="Arial"/>
          <w:b/>
          <w:color w:val="121212"/>
          <w:sz w:val="24"/>
          <w:szCs w:val="24"/>
          <w:lang w:val="en-US" w:eastAsia="pt-BR"/>
        </w:rPr>
        <w:t xml:space="preserve"> </w:t>
      </w:r>
      <w:r w:rsidR="00B339A9" w:rsidRPr="00FF52CA">
        <w:rPr>
          <w:rFonts w:ascii="Book Antiqua" w:eastAsia="Times New Roman" w:hAnsi="Book Antiqua" w:cs="Arial"/>
          <w:color w:val="121212"/>
          <w:sz w:val="24"/>
          <w:szCs w:val="24"/>
          <w:lang w:val="en-US" w:eastAsia="pt-BR"/>
        </w:rPr>
        <w:t xml:space="preserve">In 1988, </w:t>
      </w:r>
      <w:proofErr w:type="spellStart"/>
      <w:r w:rsidR="003934D1" w:rsidRPr="00FF52CA">
        <w:rPr>
          <w:rFonts w:ascii="Book Antiqua" w:eastAsia="Times New Roman" w:hAnsi="Book Antiqua" w:cs="Arial"/>
          <w:color w:val="121212"/>
          <w:sz w:val="24"/>
          <w:szCs w:val="24"/>
          <w:lang w:val="en-US" w:eastAsia="pt-BR"/>
        </w:rPr>
        <w:t>Belzer’s</w:t>
      </w:r>
      <w:proofErr w:type="spellEnd"/>
      <w:r w:rsidR="003934D1" w:rsidRPr="00FF52CA">
        <w:rPr>
          <w:rFonts w:ascii="Book Antiqua" w:eastAsia="Times New Roman" w:hAnsi="Book Antiqua" w:cs="Arial"/>
          <w:color w:val="121212"/>
          <w:sz w:val="24"/>
          <w:szCs w:val="24"/>
          <w:lang w:val="en-US" w:eastAsia="pt-BR"/>
        </w:rPr>
        <w:t xml:space="preserve"> group reported</w:t>
      </w:r>
      <w:r w:rsidR="00B339A9" w:rsidRPr="00FF52CA">
        <w:rPr>
          <w:rFonts w:ascii="Book Antiqua" w:eastAsia="Times New Roman" w:hAnsi="Book Antiqua" w:cs="Arial"/>
          <w:color w:val="121212"/>
          <w:sz w:val="24"/>
          <w:szCs w:val="24"/>
          <w:lang w:val="en-US" w:eastAsia="pt-BR"/>
        </w:rPr>
        <w:t xml:space="preserve"> </w:t>
      </w:r>
      <w:r w:rsidR="00C46E61" w:rsidRPr="00FF52CA">
        <w:rPr>
          <w:rFonts w:ascii="Book Antiqua" w:eastAsia="Times New Roman" w:hAnsi="Book Antiqua" w:cs="Arial"/>
          <w:color w:val="121212"/>
          <w:sz w:val="24"/>
          <w:szCs w:val="24"/>
          <w:lang w:val="en-US" w:eastAsia="pt-BR"/>
        </w:rPr>
        <w:t xml:space="preserve">the first </w:t>
      </w:r>
      <w:r w:rsidR="003934D1" w:rsidRPr="00FF52CA">
        <w:rPr>
          <w:rFonts w:ascii="Book Antiqua" w:eastAsia="Times New Roman" w:hAnsi="Book Antiqua" w:cs="Arial"/>
          <w:color w:val="121212"/>
          <w:sz w:val="24"/>
          <w:szCs w:val="24"/>
          <w:lang w:val="en-US" w:eastAsia="pt-BR"/>
        </w:rPr>
        <w:t>successful LT</w:t>
      </w:r>
      <w:r w:rsidR="00B339A9" w:rsidRPr="00FF52CA">
        <w:rPr>
          <w:rFonts w:ascii="Book Antiqua" w:eastAsia="Times New Roman" w:hAnsi="Book Antiqua" w:cs="Arial"/>
          <w:color w:val="121212"/>
          <w:sz w:val="24"/>
          <w:szCs w:val="24"/>
          <w:lang w:val="en-US" w:eastAsia="pt-BR"/>
        </w:rPr>
        <w:t xml:space="preserve"> </w:t>
      </w:r>
      <w:r w:rsidR="00C46E61" w:rsidRPr="00FF52CA">
        <w:rPr>
          <w:rFonts w:ascii="Book Antiqua" w:eastAsia="Times New Roman" w:hAnsi="Book Antiqua" w:cs="Arial"/>
          <w:color w:val="121212"/>
          <w:sz w:val="24"/>
          <w:szCs w:val="24"/>
          <w:lang w:val="en-US" w:eastAsia="pt-BR"/>
        </w:rPr>
        <w:t xml:space="preserve">using </w:t>
      </w:r>
      <w:r w:rsidR="00B339A9" w:rsidRPr="00FF52CA">
        <w:rPr>
          <w:rFonts w:ascii="Book Antiqua" w:eastAsia="Times New Roman" w:hAnsi="Book Antiqua" w:cs="Arial"/>
          <w:color w:val="121212"/>
          <w:sz w:val="24"/>
          <w:szCs w:val="24"/>
          <w:lang w:val="en-US" w:eastAsia="pt-BR"/>
        </w:rPr>
        <w:t>the University of Wisconsin preservation solution (UW).</w:t>
      </w:r>
      <w:r w:rsidR="00954485" w:rsidRPr="00EF1A39">
        <w:rPr>
          <w:rFonts w:ascii="Book Antiqua" w:hAnsi="Book Antiqua" w:cs="Arial"/>
          <w:color w:val="121212"/>
          <w:sz w:val="24"/>
          <w:szCs w:val="24"/>
          <w:lang w:val="en-US" w:eastAsia="zh-CN"/>
        </w:rPr>
        <w:t xml:space="preserve"> </w:t>
      </w:r>
      <w:r w:rsidRPr="00FF52CA">
        <w:rPr>
          <w:rFonts w:ascii="Book Antiqua" w:eastAsia="Times New Roman" w:hAnsi="Book Antiqua" w:cs="Arial"/>
          <w:color w:val="121212"/>
          <w:sz w:val="24"/>
          <w:szCs w:val="24"/>
          <w:lang w:val="en-US" w:eastAsia="pt-BR"/>
        </w:rPr>
        <w:t xml:space="preserve">Since then, </w:t>
      </w:r>
      <w:r w:rsidR="00B339A9" w:rsidRPr="00FF52CA">
        <w:rPr>
          <w:rFonts w:ascii="Book Antiqua" w:eastAsia="Times New Roman" w:hAnsi="Book Antiqua" w:cs="Arial"/>
          <w:color w:val="121212"/>
          <w:sz w:val="24"/>
          <w:szCs w:val="24"/>
          <w:lang w:val="en-US" w:eastAsia="pt-BR"/>
        </w:rPr>
        <w:t xml:space="preserve">UW </w:t>
      </w:r>
      <w:r w:rsidR="00503472" w:rsidRPr="00FF52CA">
        <w:rPr>
          <w:rFonts w:ascii="Book Antiqua" w:eastAsia="Times New Roman" w:hAnsi="Book Antiqua" w:cs="Arial"/>
          <w:color w:val="121212"/>
          <w:sz w:val="24"/>
          <w:szCs w:val="24"/>
          <w:lang w:val="en-US" w:eastAsia="pt-BR"/>
        </w:rPr>
        <w:t xml:space="preserve">has </w:t>
      </w:r>
      <w:r w:rsidR="00B339A9" w:rsidRPr="00FF52CA">
        <w:rPr>
          <w:rFonts w:ascii="Book Antiqua" w:eastAsia="Times New Roman" w:hAnsi="Book Antiqua" w:cs="Arial"/>
          <w:color w:val="121212"/>
          <w:sz w:val="24"/>
          <w:szCs w:val="24"/>
          <w:lang w:val="en-US" w:eastAsia="pt-BR"/>
        </w:rPr>
        <w:t xml:space="preserve">replaced </w:t>
      </w:r>
      <w:proofErr w:type="spellStart"/>
      <w:r w:rsidR="00B339A9" w:rsidRPr="00FF52CA">
        <w:rPr>
          <w:rFonts w:ascii="Book Antiqua" w:eastAsia="Times New Roman" w:hAnsi="Book Antiqua" w:cs="Arial"/>
          <w:color w:val="121212"/>
          <w:sz w:val="24"/>
          <w:szCs w:val="24"/>
          <w:lang w:val="en-US" w:eastAsia="pt-BR"/>
        </w:rPr>
        <w:t>EuroCollins</w:t>
      </w:r>
      <w:proofErr w:type="spellEnd"/>
      <w:r w:rsidR="00B339A9" w:rsidRPr="00FF52CA">
        <w:rPr>
          <w:rFonts w:ascii="Book Antiqua" w:eastAsia="Times New Roman" w:hAnsi="Book Antiqua" w:cs="Arial"/>
          <w:color w:val="121212"/>
          <w:sz w:val="24"/>
          <w:szCs w:val="24"/>
          <w:lang w:val="en-US" w:eastAsia="pt-BR"/>
        </w:rPr>
        <w:t xml:space="preserve"> solution</w:t>
      </w:r>
      <w:r w:rsidR="00503472" w:rsidRPr="00FF52CA">
        <w:rPr>
          <w:rFonts w:ascii="Book Antiqua" w:eastAsia="Times New Roman" w:hAnsi="Book Antiqua" w:cs="Arial"/>
          <w:color w:val="121212"/>
          <w:sz w:val="24"/>
          <w:szCs w:val="24"/>
          <w:lang w:val="en-US" w:eastAsia="pt-BR"/>
        </w:rPr>
        <w:t xml:space="preserve"> and</w:t>
      </w:r>
      <w:r w:rsidR="00B339A9" w:rsidRPr="00FF52CA">
        <w:rPr>
          <w:rFonts w:ascii="Book Antiqua" w:eastAsia="Times New Roman" w:hAnsi="Book Antiqua" w:cs="Arial"/>
          <w:color w:val="121212"/>
          <w:sz w:val="24"/>
          <w:szCs w:val="24"/>
          <w:lang w:val="en-US" w:eastAsia="pt-BR"/>
        </w:rPr>
        <w:t xml:space="preserve"> </w:t>
      </w:r>
      <w:r w:rsidR="00503472" w:rsidRPr="00FF52CA">
        <w:rPr>
          <w:rFonts w:ascii="Book Antiqua" w:eastAsia="Times New Roman" w:hAnsi="Book Antiqua" w:cs="Arial"/>
          <w:color w:val="121212"/>
          <w:sz w:val="24"/>
          <w:szCs w:val="24"/>
          <w:lang w:val="en-US" w:eastAsia="pt-BR"/>
        </w:rPr>
        <w:t xml:space="preserve">allowed prolonged </w:t>
      </w:r>
      <w:r w:rsidR="00B339A9" w:rsidRPr="00FF52CA">
        <w:rPr>
          <w:rFonts w:ascii="Book Antiqua" w:eastAsia="Times New Roman" w:hAnsi="Book Antiqua" w:cs="Arial"/>
          <w:color w:val="121212"/>
          <w:sz w:val="24"/>
          <w:szCs w:val="24"/>
          <w:lang w:val="en-US" w:eastAsia="pt-BR"/>
        </w:rPr>
        <w:t>and safer preservation of liver, kidney</w:t>
      </w:r>
      <w:r w:rsidR="00503472" w:rsidRPr="00FF52CA">
        <w:rPr>
          <w:rFonts w:ascii="Book Antiqua" w:eastAsia="Times New Roman" w:hAnsi="Book Antiqua" w:cs="Arial"/>
          <w:color w:val="121212"/>
          <w:sz w:val="24"/>
          <w:szCs w:val="24"/>
          <w:lang w:val="en-US" w:eastAsia="pt-BR"/>
        </w:rPr>
        <w:t>,</w:t>
      </w:r>
      <w:r w:rsidR="00B339A9" w:rsidRPr="00FF52CA">
        <w:rPr>
          <w:rFonts w:ascii="Book Antiqua" w:eastAsia="Times New Roman" w:hAnsi="Book Antiqua" w:cs="Arial"/>
          <w:color w:val="121212"/>
          <w:sz w:val="24"/>
          <w:szCs w:val="24"/>
          <w:lang w:val="en-US" w:eastAsia="pt-BR"/>
        </w:rPr>
        <w:t xml:space="preserve"> and pancreas allografts</w:t>
      </w:r>
      <w:r w:rsidR="00503472" w:rsidRPr="00FF52CA">
        <w:rPr>
          <w:rFonts w:ascii="Book Antiqua" w:eastAsia="Times New Roman" w:hAnsi="Book Antiqua" w:cs="Arial"/>
          <w:color w:val="121212"/>
          <w:sz w:val="24"/>
          <w:szCs w:val="24"/>
          <w:lang w:val="en-US" w:eastAsia="pt-BR"/>
        </w:rPr>
        <w:t>, thus</w:t>
      </w:r>
      <w:r w:rsidR="00B339A9" w:rsidRPr="00FF52CA">
        <w:rPr>
          <w:rFonts w:ascii="Book Antiqua" w:eastAsia="Times New Roman" w:hAnsi="Book Antiqua" w:cs="Arial"/>
          <w:color w:val="121212"/>
          <w:sz w:val="24"/>
          <w:szCs w:val="24"/>
          <w:lang w:val="en-US" w:eastAsia="pt-BR"/>
        </w:rPr>
        <w:t xml:space="preserve"> contributing to </w:t>
      </w:r>
      <w:r w:rsidR="00503472" w:rsidRPr="00FF52CA">
        <w:rPr>
          <w:rFonts w:ascii="Book Antiqua" w:eastAsia="Times New Roman" w:hAnsi="Book Antiqua" w:cs="Arial"/>
          <w:color w:val="121212"/>
          <w:sz w:val="24"/>
          <w:szCs w:val="24"/>
          <w:lang w:val="en-US" w:eastAsia="pt-BR"/>
        </w:rPr>
        <w:t xml:space="preserve">the </w:t>
      </w:r>
      <w:r w:rsidR="00B339A9" w:rsidRPr="00FF52CA">
        <w:rPr>
          <w:rFonts w:ascii="Book Antiqua" w:eastAsia="Times New Roman" w:hAnsi="Book Antiqua" w:cs="Arial"/>
          <w:color w:val="121212"/>
          <w:sz w:val="24"/>
          <w:szCs w:val="24"/>
          <w:lang w:val="en-US" w:eastAsia="pt-BR"/>
        </w:rPr>
        <w:t>improvement of transplant</w:t>
      </w:r>
      <w:r w:rsidR="0071034B" w:rsidRPr="00FF52CA">
        <w:rPr>
          <w:rFonts w:ascii="Book Antiqua" w:eastAsia="Times New Roman" w:hAnsi="Book Antiqua" w:cs="Arial"/>
          <w:color w:val="121212"/>
          <w:sz w:val="24"/>
          <w:szCs w:val="24"/>
          <w:lang w:val="en-US" w:eastAsia="pt-BR"/>
        </w:rPr>
        <w:t xml:space="preserve"> outcomes</w:t>
      </w:r>
      <w:r w:rsidR="00B339A9" w:rsidRPr="00FF52CA">
        <w:rPr>
          <w:rFonts w:ascii="Book Antiqua" w:eastAsia="Times New Roman" w:hAnsi="Book Antiqua" w:cs="Arial"/>
          <w:color w:val="121212"/>
          <w:sz w:val="24"/>
          <w:szCs w:val="24"/>
          <w:lang w:val="en-US" w:eastAsia="pt-BR"/>
        </w:rPr>
        <w:t>.</w:t>
      </w:r>
      <w:r w:rsidR="00A04F8B" w:rsidRPr="00FF52CA">
        <w:rPr>
          <w:rFonts w:ascii="Book Antiqua" w:eastAsia="Times New Roman" w:hAnsi="Book Antiqua" w:cs="Arial"/>
          <w:color w:val="121212"/>
          <w:sz w:val="24"/>
          <w:szCs w:val="24"/>
          <w:lang w:val="en-US" w:eastAsia="pt-BR"/>
        </w:rPr>
        <w:t xml:space="preserve"> </w:t>
      </w:r>
      <w:r w:rsidR="00DC2D16" w:rsidRPr="00FF52CA">
        <w:rPr>
          <w:rFonts w:ascii="Book Antiqua" w:eastAsia="Times New Roman" w:hAnsi="Book Antiqua" w:cs="Arial"/>
          <w:color w:val="121212"/>
          <w:sz w:val="24"/>
          <w:szCs w:val="24"/>
          <w:lang w:val="en-US" w:eastAsia="pt-BR"/>
        </w:rPr>
        <w:t>Although UW is still considered the standard of care in the United States and in several countries worldwid</w:t>
      </w:r>
      <w:r w:rsidR="001F78E8" w:rsidRPr="00FF52CA">
        <w:rPr>
          <w:rFonts w:ascii="Book Antiqua" w:eastAsia="Times New Roman" w:hAnsi="Book Antiqua" w:cs="Arial"/>
          <w:color w:val="121212"/>
          <w:sz w:val="24"/>
          <w:szCs w:val="24"/>
          <w:lang w:val="en-US" w:eastAsia="pt-BR"/>
        </w:rPr>
        <w:t>e</w:t>
      </w:r>
      <w:r w:rsidR="00DC2D16" w:rsidRPr="00FF52CA">
        <w:rPr>
          <w:rFonts w:ascii="Book Antiqua" w:eastAsia="Times New Roman" w:hAnsi="Book Antiqua" w:cs="Arial"/>
          <w:color w:val="121212"/>
          <w:sz w:val="24"/>
          <w:szCs w:val="24"/>
          <w:lang w:val="en-US" w:eastAsia="pt-BR"/>
        </w:rPr>
        <w:t>, a</w:t>
      </w:r>
      <w:r w:rsidR="00A04F8B" w:rsidRPr="00FF52CA">
        <w:rPr>
          <w:rFonts w:ascii="Book Antiqua" w:eastAsia="Times New Roman" w:hAnsi="Book Antiqua" w:cs="Arial"/>
          <w:color w:val="121212"/>
          <w:sz w:val="24"/>
          <w:szCs w:val="24"/>
          <w:lang w:val="en-US" w:eastAsia="pt-BR"/>
        </w:rPr>
        <w:t xml:space="preserve"> recent meta</w:t>
      </w:r>
      <w:r w:rsidR="00503472" w:rsidRPr="00FF52CA">
        <w:rPr>
          <w:rFonts w:ascii="Book Antiqua" w:eastAsia="Times New Roman" w:hAnsi="Book Antiqua" w:cs="Arial"/>
          <w:color w:val="121212"/>
          <w:sz w:val="24"/>
          <w:szCs w:val="24"/>
          <w:lang w:val="en-US" w:eastAsia="pt-BR"/>
        </w:rPr>
        <w:t>-a</w:t>
      </w:r>
      <w:r w:rsidR="00A04F8B" w:rsidRPr="00FF52CA">
        <w:rPr>
          <w:rFonts w:ascii="Book Antiqua" w:eastAsia="Times New Roman" w:hAnsi="Book Antiqua" w:cs="Arial"/>
          <w:color w:val="121212"/>
          <w:sz w:val="24"/>
          <w:szCs w:val="24"/>
          <w:lang w:val="en-US" w:eastAsia="pt-BR"/>
        </w:rPr>
        <w:t>nalysis</w:t>
      </w:r>
      <w:r w:rsidR="003934D1" w:rsidRPr="00FF52CA">
        <w:rPr>
          <w:rFonts w:ascii="Book Antiqua" w:eastAsia="Times New Roman" w:hAnsi="Book Antiqua" w:cs="Arial"/>
          <w:color w:val="121212"/>
          <w:sz w:val="24"/>
          <w:szCs w:val="24"/>
          <w:lang w:val="en-US" w:eastAsia="pt-BR"/>
        </w:rPr>
        <w:t xml:space="preserve"> revealed similar LT</w:t>
      </w:r>
      <w:r w:rsidR="00DC2D16" w:rsidRPr="00FF52CA">
        <w:rPr>
          <w:rFonts w:ascii="Book Antiqua" w:eastAsia="Times New Roman" w:hAnsi="Book Antiqua" w:cs="Arial"/>
          <w:color w:val="121212"/>
          <w:sz w:val="24"/>
          <w:szCs w:val="24"/>
          <w:lang w:val="en-US" w:eastAsia="pt-BR"/>
        </w:rPr>
        <w:t xml:space="preserve"> outcomes among UW, </w:t>
      </w:r>
      <w:proofErr w:type="spellStart"/>
      <w:r w:rsidR="00DC2D16" w:rsidRPr="00FF52CA">
        <w:rPr>
          <w:rFonts w:ascii="Book Antiqua" w:eastAsia="Times New Roman" w:hAnsi="Book Antiqua" w:cs="Arial"/>
          <w:color w:val="121212"/>
          <w:sz w:val="24"/>
          <w:szCs w:val="24"/>
          <w:lang w:val="en-US" w:eastAsia="pt-BR"/>
        </w:rPr>
        <w:t>Celsior</w:t>
      </w:r>
      <w:proofErr w:type="spellEnd"/>
      <w:r w:rsidR="00DC2D16" w:rsidRPr="00FF52CA">
        <w:rPr>
          <w:rFonts w:ascii="Book Antiqua" w:eastAsia="Times New Roman" w:hAnsi="Book Antiqua" w:cs="Arial"/>
          <w:color w:val="121212"/>
          <w:sz w:val="24"/>
          <w:szCs w:val="24"/>
          <w:lang w:val="en-US" w:eastAsia="pt-BR"/>
        </w:rPr>
        <w:t xml:space="preserve"> </w:t>
      </w:r>
      <w:r w:rsidR="00382904" w:rsidRPr="00FF52CA">
        <w:rPr>
          <w:rFonts w:ascii="Book Antiqua" w:eastAsia="Times New Roman" w:hAnsi="Book Antiqua" w:cs="Arial"/>
          <w:color w:val="121212"/>
          <w:sz w:val="24"/>
          <w:szCs w:val="24"/>
          <w:lang w:val="en-US" w:eastAsia="pt-BR"/>
        </w:rPr>
        <w:t xml:space="preserve">solution, </w:t>
      </w:r>
      <w:r w:rsidR="00DC2D16" w:rsidRPr="00FF52CA">
        <w:rPr>
          <w:rFonts w:ascii="Book Antiqua" w:eastAsia="Times New Roman" w:hAnsi="Book Antiqua" w:cs="Arial"/>
          <w:color w:val="121212"/>
          <w:sz w:val="24"/>
          <w:szCs w:val="24"/>
          <w:lang w:val="en-US" w:eastAsia="pt-BR"/>
        </w:rPr>
        <w:t xml:space="preserve">and </w:t>
      </w:r>
      <w:r w:rsidR="00382904" w:rsidRPr="00FF52CA">
        <w:rPr>
          <w:rFonts w:ascii="Book Antiqua" w:eastAsia="Times New Roman" w:hAnsi="Book Antiqua" w:cs="Arial"/>
          <w:color w:val="121212"/>
          <w:sz w:val="24"/>
          <w:szCs w:val="24"/>
          <w:lang w:val="en-US" w:eastAsia="pt-BR"/>
        </w:rPr>
        <w:t xml:space="preserve">the </w:t>
      </w:r>
      <w:proofErr w:type="spellStart"/>
      <w:r w:rsidR="00382904" w:rsidRPr="00FF52CA">
        <w:rPr>
          <w:rFonts w:ascii="Book Antiqua" w:eastAsia="Times New Roman" w:hAnsi="Book Antiqua" w:cs="Arial"/>
          <w:color w:val="121212"/>
          <w:sz w:val="24"/>
          <w:szCs w:val="24"/>
          <w:lang w:val="en-US" w:eastAsia="pt-BR"/>
        </w:rPr>
        <w:t>Institut</w:t>
      </w:r>
      <w:proofErr w:type="spellEnd"/>
      <w:r w:rsidR="00382904" w:rsidRPr="00FF52CA">
        <w:rPr>
          <w:rFonts w:ascii="Book Antiqua" w:eastAsia="Times New Roman" w:hAnsi="Book Antiqua" w:cs="Arial"/>
          <w:color w:val="121212"/>
          <w:sz w:val="24"/>
          <w:szCs w:val="24"/>
          <w:lang w:val="en-US" w:eastAsia="pt-BR"/>
        </w:rPr>
        <w:t xml:space="preserve"> Georges Lopez-1 preservation solution</w:t>
      </w:r>
      <w:r w:rsidR="00D55576" w:rsidRPr="00FF52CA">
        <w:rPr>
          <w:rFonts w:ascii="Book Antiqua" w:eastAsia="Times New Roman" w:hAnsi="Book Antiqua" w:cs="Arial"/>
          <w:color w:val="121212"/>
          <w:sz w:val="24"/>
          <w:szCs w:val="24"/>
          <w:lang w:val="en-US" w:eastAsia="pt-BR"/>
        </w:rPr>
        <w:t xml:space="preserve">, </w:t>
      </w:r>
      <w:r w:rsidR="008F317A" w:rsidRPr="00FF52CA">
        <w:rPr>
          <w:rFonts w:ascii="Book Antiqua" w:eastAsia="Times New Roman" w:hAnsi="Book Antiqua" w:cs="Arial"/>
          <w:color w:val="121212"/>
          <w:sz w:val="24"/>
          <w:szCs w:val="24"/>
          <w:lang w:val="en-US" w:eastAsia="pt-BR"/>
        </w:rPr>
        <w:t xml:space="preserve">which were </w:t>
      </w:r>
      <w:r w:rsidR="009D120F" w:rsidRPr="00FF52CA">
        <w:rPr>
          <w:rFonts w:ascii="Book Antiqua" w:eastAsia="Times New Roman" w:hAnsi="Book Antiqua" w:cs="Arial"/>
          <w:color w:val="121212"/>
          <w:sz w:val="24"/>
          <w:szCs w:val="24"/>
          <w:lang w:val="en-US" w:eastAsia="pt-BR"/>
        </w:rPr>
        <w:t xml:space="preserve">slightly superior to those obtained with </w:t>
      </w:r>
      <w:r w:rsidR="00D55576" w:rsidRPr="00FF52CA">
        <w:rPr>
          <w:rFonts w:ascii="Book Antiqua" w:eastAsia="Times New Roman" w:hAnsi="Book Antiqua" w:cs="Arial"/>
          <w:color w:val="121212"/>
          <w:sz w:val="24"/>
          <w:szCs w:val="24"/>
          <w:lang w:val="en-US" w:eastAsia="pt-BR"/>
        </w:rPr>
        <w:t>h</w:t>
      </w:r>
      <w:r w:rsidR="009D120F" w:rsidRPr="00FF52CA">
        <w:rPr>
          <w:rFonts w:ascii="Book Antiqua" w:eastAsia="Times New Roman" w:hAnsi="Book Antiqua" w:cs="Arial"/>
          <w:color w:val="121212"/>
          <w:sz w:val="24"/>
          <w:szCs w:val="24"/>
          <w:lang w:val="en-US" w:eastAsia="pt-BR"/>
        </w:rPr>
        <w:t xml:space="preserve">istidine-tryptophan-ketoglutarate </w:t>
      </w:r>
      <w:r w:rsidR="003934D1" w:rsidRPr="00FF52CA">
        <w:rPr>
          <w:rFonts w:ascii="Book Antiqua" w:eastAsia="Times New Roman" w:hAnsi="Book Antiqua" w:cs="Arial"/>
          <w:color w:val="121212"/>
          <w:sz w:val="24"/>
          <w:szCs w:val="24"/>
          <w:lang w:val="en-US" w:eastAsia="pt-BR"/>
        </w:rPr>
        <w:t>preservation solution</w:t>
      </w:r>
      <w:r w:rsidR="00C35E1C" w:rsidRPr="00FF52CA">
        <w:rPr>
          <w:rFonts w:ascii="Book Antiqua" w:eastAsia="Times New Roman" w:hAnsi="Book Antiqua" w:cs="Arial"/>
          <w:color w:val="121212"/>
          <w:sz w:val="24"/>
          <w:szCs w:val="24"/>
          <w:lang w:val="en-US" w:eastAsia="pt-BR"/>
        </w:rPr>
        <w:t xml:space="preserve">. </w:t>
      </w:r>
      <w:r w:rsidR="00D55576" w:rsidRPr="00FF52CA">
        <w:rPr>
          <w:rFonts w:ascii="Book Antiqua" w:eastAsia="Times New Roman" w:hAnsi="Book Antiqua" w:cs="Arial"/>
          <w:color w:val="121212"/>
          <w:sz w:val="24"/>
          <w:szCs w:val="24"/>
          <w:lang w:val="en-US" w:eastAsia="pt-BR"/>
        </w:rPr>
        <w:t>D</w:t>
      </w:r>
      <w:r w:rsidR="003934D1" w:rsidRPr="00FF52CA">
        <w:rPr>
          <w:rFonts w:ascii="Book Antiqua" w:eastAsia="Times New Roman" w:hAnsi="Book Antiqua" w:cs="Arial"/>
          <w:color w:val="121212"/>
          <w:sz w:val="24"/>
          <w:szCs w:val="24"/>
          <w:lang w:val="en-US" w:eastAsia="pt-BR"/>
        </w:rPr>
        <w:t xml:space="preserve">ynamic preservation has been </w:t>
      </w:r>
      <w:r w:rsidR="00D55576" w:rsidRPr="00FF52CA">
        <w:rPr>
          <w:rFonts w:ascii="Book Antiqua" w:eastAsia="Times New Roman" w:hAnsi="Book Antiqua" w:cs="Arial"/>
          <w:color w:val="121212"/>
          <w:sz w:val="24"/>
          <w:szCs w:val="24"/>
          <w:lang w:val="en-US" w:eastAsia="pt-BR"/>
        </w:rPr>
        <w:t xml:space="preserve">recently </w:t>
      </w:r>
      <w:r w:rsidR="003934D1" w:rsidRPr="00FF52CA">
        <w:rPr>
          <w:rFonts w:ascii="Book Antiqua" w:eastAsia="Times New Roman" w:hAnsi="Book Antiqua" w:cs="Arial"/>
          <w:color w:val="121212"/>
          <w:sz w:val="24"/>
          <w:szCs w:val="24"/>
          <w:lang w:val="en-US" w:eastAsia="pt-BR"/>
        </w:rPr>
        <w:t>developed</w:t>
      </w:r>
      <w:r w:rsidR="00D55576" w:rsidRPr="00FF52CA">
        <w:rPr>
          <w:rFonts w:ascii="Book Antiqua" w:eastAsia="Times New Roman" w:hAnsi="Book Antiqua" w:cs="Arial"/>
          <w:color w:val="121212"/>
          <w:sz w:val="24"/>
          <w:szCs w:val="24"/>
          <w:lang w:val="en-US" w:eastAsia="pt-BR"/>
        </w:rPr>
        <w:t xml:space="preserve">, and liver allografts are preserved mainly through the following </w:t>
      </w:r>
      <w:r w:rsidR="003934D1" w:rsidRPr="00FF52CA">
        <w:rPr>
          <w:rFonts w:ascii="Book Antiqua" w:eastAsia="Times New Roman" w:hAnsi="Book Antiqua" w:cs="Arial"/>
          <w:color w:val="121212"/>
          <w:sz w:val="24"/>
          <w:szCs w:val="24"/>
          <w:lang w:val="en-US" w:eastAsia="pt-BR"/>
        </w:rPr>
        <w:t>m</w:t>
      </w:r>
      <w:r w:rsidR="00B339A9" w:rsidRPr="00FF52CA">
        <w:rPr>
          <w:rFonts w:ascii="Book Antiqua" w:eastAsia="Times New Roman" w:hAnsi="Book Antiqua" w:cs="Arial"/>
          <w:color w:val="121212"/>
          <w:sz w:val="24"/>
          <w:szCs w:val="24"/>
          <w:lang w:val="en-US" w:eastAsia="pt-BR"/>
        </w:rPr>
        <w:t>ethods</w:t>
      </w:r>
      <w:r w:rsidRPr="00FF52CA">
        <w:rPr>
          <w:rFonts w:ascii="Book Antiqua" w:eastAsia="Times New Roman" w:hAnsi="Book Antiqua" w:cs="Arial"/>
          <w:color w:val="121212"/>
          <w:sz w:val="24"/>
          <w:szCs w:val="24"/>
          <w:lang w:val="en-US" w:eastAsia="pt-BR"/>
        </w:rPr>
        <w:t>:</w:t>
      </w:r>
      <w:r w:rsidR="00521CF2" w:rsidRPr="00FF52CA">
        <w:rPr>
          <w:rFonts w:ascii="Book Antiqua" w:eastAsia="Times New Roman" w:hAnsi="Book Antiqua" w:cs="Arial"/>
          <w:color w:val="121212"/>
          <w:sz w:val="24"/>
          <w:szCs w:val="24"/>
          <w:lang w:val="en-US" w:eastAsia="pt-BR"/>
        </w:rPr>
        <w:t xml:space="preserve"> </w:t>
      </w:r>
      <w:r w:rsidR="00F51967" w:rsidRPr="00FF52CA">
        <w:rPr>
          <w:rFonts w:ascii="Book Antiqua" w:eastAsia="Times New Roman" w:hAnsi="Book Antiqua" w:cs="Arial"/>
          <w:color w:val="121212"/>
          <w:sz w:val="24"/>
          <w:szCs w:val="24"/>
          <w:lang w:val="en-US" w:eastAsia="pt-BR"/>
        </w:rPr>
        <w:t>hypothermic machine perfusion, normothermic machine perfusion</w:t>
      </w:r>
      <w:r w:rsidRPr="00FF52CA">
        <w:rPr>
          <w:rFonts w:ascii="Book Antiqua" w:eastAsia="Times New Roman" w:hAnsi="Book Antiqua" w:cs="Arial"/>
          <w:color w:val="121212"/>
          <w:sz w:val="24"/>
          <w:szCs w:val="24"/>
          <w:lang w:val="en-US" w:eastAsia="pt-BR"/>
        </w:rPr>
        <w:t xml:space="preserve">, </w:t>
      </w:r>
      <w:r w:rsidR="0071334B" w:rsidRPr="00FF52CA">
        <w:rPr>
          <w:rFonts w:ascii="Book Antiqua" w:eastAsia="Times New Roman" w:hAnsi="Book Antiqua" w:cs="Arial"/>
          <w:color w:val="121212"/>
          <w:sz w:val="24"/>
          <w:szCs w:val="24"/>
          <w:lang w:val="en-US" w:eastAsia="pt-BR"/>
        </w:rPr>
        <w:t xml:space="preserve">and </w:t>
      </w:r>
      <w:proofErr w:type="spellStart"/>
      <w:r w:rsidR="0071334B" w:rsidRPr="00FF52CA">
        <w:rPr>
          <w:rFonts w:ascii="Book Antiqua" w:eastAsia="Times New Roman" w:hAnsi="Book Antiqua" w:cs="Arial"/>
          <w:color w:val="121212"/>
          <w:sz w:val="24"/>
          <w:szCs w:val="24"/>
          <w:lang w:val="en-US" w:eastAsia="pt-BR"/>
        </w:rPr>
        <w:t>subnormothermic</w:t>
      </w:r>
      <w:proofErr w:type="spellEnd"/>
      <w:r w:rsidR="0071334B" w:rsidRPr="00FF52CA">
        <w:rPr>
          <w:rFonts w:ascii="Book Antiqua" w:eastAsia="Times New Roman" w:hAnsi="Book Antiqua" w:cs="Arial"/>
          <w:color w:val="121212"/>
          <w:sz w:val="24"/>
          <w:szCs w:val="24"/>
          <w:lang w:val="en-US" w:eastAsia="pt-BR"/>
        </w:rPr>
        <w:t xml:space="preserve"> machine </w:t>
      </w:r>
      <w:r w:rsidR="00D55576" w:rsidRPr="00FF52CA">
        <w:rPr>
          <w:rFonts w:ascii="Book Antiqua" w:eastAsia="Times New Roman" w:hAnsi="Book Antiqua" w:cs="Arial"/>
          <w:color w:val="121212"/>
          <w:sz w:val="24"/>
          <w:szCs w:val="24"/>
          <w:lang w:val="en-US" w:eastAsia="pt-BR"/>
        </w:rPr>
        <w:t>perfusion</w:t>
      </w:r>
      <w:r w:rsidRPr="00FF52CA">
        <w:rPr>
          <w:rFonts w:ascii="Book Antiqua" w:eastAsia="Times New Roman" w:hAnsi="Book Antiqua" w:cs="Arial"/>
          <w:color w:val="121212"/>
          <w:sz w:val="24"/>
          <w:szCs w:val="24"/>
          <w:lang w:val="en-US" w:eastAsia="pt-BR"/>
        </w:rPr>
        <w:t>.</w:t>
      </w:r>
      <w:r w:rsidR="00B339A9" w:rsidRPr="00FF52CA">
        <w:rPr>
          <w:rFonts w:ascii="Book Antiqua" w:eastAsia="Times New Roman" w:hAnsi="Book Antiqua" w:cs="Arial"/>
          <w:color w:val="121212"/>
          <w:sz w:val="24"/>
          <w:szCs w:val="24"/>
          <w:lang w:val="en-US" w:eastAsia="pt-BR"/>
        </w:rPr>
        <w:t xml:space="preserve"> </w:t>
      </w:r>
      <w:r w:rsidR="00F51967" w:rsidRPr="00FF52CA">
        <w:rPr>
          <w:rFonts w:ascii="Book Antiqua" w:eastAsia="Times New Roman" w:hAnsi="Book Antiqua" w:cs="Arial"/>
          <w:color w:val="121212"/>
          <w:sz w:val="24"/>
          <w:szCs w:val="24"/>
          <w:lang w:val="en-US" w:eastAsia="pt-BR"/>
        </w:rPr>
        <w:t>Their use has the potential advantage of improv</w:t>
      </w:r>
      <w:r w:rsidRPr="00FF52CA">
        <w:rPr>
          <w:rFonts w:ascii="Book Antiqua" w:eastAsia="Times New Roman" w:hAnsi="Book Antiqua" w:cs="Arial"/>
          <w:color w:val="121212"/>
          <w:sz w:val="24"/>
          <w:szCs w:val="24"/>
          <w:lang w:val="en-US" w:eastAsia="pt-BR"/>
        </w:rPr>
        <w:t>ing</w:t>
      </w:r>
      <w:r w:rsidR="00F51967" w:rsidRPr="00FF52CA">
        <w:rPr>
          <w:rFonts w:ascii="Book Antiqua" w:eastAsia="Times New Roman" w:hAnsi="Book Antiqua" w:cs="Arial"/>
          <w:color w:val="121212"/>
          <w:sz w:val="24"/>
          <w:szCs w:val="24"/>
          <w:lang w:val="en-US" w:eastAsia="pt-BR"/>
        </w:rPr>
        <w:t xml:space="preserve"> clinical results </w:t>
      </w:r>
      <w:r w:rsidR="007A3D2E" w:rsidRPr="00FF52CA">
        <w:rPr>
          <w:rFonts w:ascii="Book Antiqua" w:eastAsia="Times New Roman" w:hAnsi="Book Antiqua" w:cs="Arial"/>
          <w:color w:val="121212"/>
          <w:sz w:val="24"/>
          <w:szCs w:val="24"/>
          <w:lang w:val="en-US" w:eastAsia="pt-BR"/>
        </w:rPr>
        <w:t xml:space="preserve">in </w:t>
      </w:r>
      <w:r w:rsidRPr="00FF52CA">
        <w:rPr>
          <w:rFonts w:ascii="Book Antiqua" w:eastAsia="Times New Roman" w:hAnsi="Book Antiqua" w:cs="Arial"/>
          <w:color w:val="121212"/>
          <w:sz w:val="24"/>
          <w:szCs w:val="24"/>
          <w:lang w:val="en-US" w:eastAsia="pt-BR"/>
        </w:rPr>
        <w:t xml:space="preserve">LT </w:t>
      </w:r>
      <w:r w:rsidR="00FB24EC" w:rsidRPr="00FF52CA">
        <w:rPr>
          <w:rFonts w:ascii="Book Antiqua" w:eastAsia="Times New Roman" w:hAnsi="Book Antiqua" w:cs="Arial"/>
          <w:color w:val="121212"/>
          <w:sz w:val="24"/>
          <w:szCs w:val="24"/>
          <w:lang w:val="en-US" w:eastAsia="pt-BR"/>
        </w:rPr>
        <w:t>involving</w:t>
      </w:r>
      <w:r w:rsidR="007A3D2E" w:rsidRPr="00FF52CA">
        <w:rPr>
          <w:rFonts w:ascii="Book Antiqua" w:eastAsia="Times New Roman" w:hAnsi="Book Antiqua" w:cs="Arial"/>
          <w:color w:val="121212"/>
          <w:sz w:val="24"/>
          <w:szCs w:val="24"/>
          <w:lang w:val="en-US" w:eastAsia="pt-BR"/>
        </w:rPr>
        <w:t xml:space="preserve"> </w:t>
      </w:r>
      <w:r w:rsidR="00F51967" w:rsidRPr="00FF52CA">
        <w:rPr>
          <w:rFonts w:ascii="Book Antiqua" w:eastAsia="Times New Roman" w:hAnsi="Book Antiqua" w:cs="Arial"/>
          <w:color w:val="121212"/>
          <w:sz w:val="24"/>
          <w:szCs w:val="24"/>
          <w:lang w:val="en-US" w:eastAsia="pt-BR"/>
        </w:rPr>
        <w:t>extended criteria donor</w:t>
      </w:r>
      <w:r w:rsidR="007A3D2E" w:rsidRPr="00FF52CA">
        <w:rPr>
          <w:rFonts w:ascii="Book Antiqua" w:eastAsia="Times New Roman" w:hAnsi="Book Antiqua" w:cs="Arial"/>
          <w:color w:val="121212"/>
          <w:sz w:val="24"/>
          <w:szCs w:val="24"/>
          <w:lang w:val="en-US" w:eastAsia="pt-BR"/>
        </w:rPr>
        <w:t xml:space="preserve"> allografts</w:t>
      </w:r>
      <w:r w:rsidR="00F51967" w:rsidRPr="00FF52CA">
        <w:rPr>
          <w:rFonts w:ascii="Book Antiqua" w:eastAsia="Times New Roman" w:hAnsi="Book Antiqua" w:cs="Arial"/>
          <w:color w:val="121212"/>
          <w:sz w:val="24"/>
          <w:szCs w:val="24"/>
          <w:lang w:val="en-US" w:eastAsia="pt-BR"/>
        </w:rPr>
        <w:t xml:space="preserve">. </w:t>
      </w:r>
      <w:r w:rsidR="00B339A9" w:rsidRPr="00FF52CA">
        <w:rPr>
          <w:rFonts w:ascii="Book Antiqua" w:eastAsia="Times New Roman" w:hAnsi="Book Antiqua" w:cs="Arial"/>
          <w:color w:val="121212"/>
          <w:sz w:val="24"/>
          <w:szCs w:val="24"/>
          <w:lang w:val="en-US" w:eastAsia="pt-BR"/>
        </w:rPr>
        <w:t xml:space="preserve">Although </w:t>
      </w:r>
      <w:r w:rsidR="007A3D2E" w:rsidRPr="00FF52CA">
        <w:rPr>
          <w:rFonts w:ascii="Book Antiqua" w:eastAsia="Times New Roman" w:hAnsi="Book Antiqua" w:cs="Arial"/>
          <w:color w:val="121212"/>
          <w:sz w:val="24"/>
          <w:szCs w:val="24"/>
          <w:lang w:val="en-US" w:eastAsia="pt-BR"/>
        </w:rPr>
        <w:t xml:space="preserve">associated with </w:t>
      </w:r>
      <w:r w:rsidR="00B339A9" w:rsidRPr="00FF52CA">
        <w:rPr>
          <w:rFonts w:ascii="Book Antiqua" w:eastAsia="Times New Roman" w:hAnsi="Book Antiqua" w:cs="Arial"/>
          <w:color w:val="121212"/>
          <w:sz w:val="24"/>
          <w:szCs w:val="24"/>
          <w:lang w:val="en-US" w:eastAsia="pt-BR"/>
        </w:rPr>
        <w:t>increased costs,</w:t>
      </w:r>
      <w:r w:rsidR="009B1692" w:rsidRPr="00FF52CA">
        <w:rPr>
          <w:rFonts w:ascii="Book Antiqua" w:eastAsia="Times New Roman" w:hAnsi="Book Antiqua" w:cs="Arial"/>
          <w:color w:val="121212"/>
          <w:sz w:val="24"/>
          <w:szCs w:val="24"/>
          <w:lang w:val="en-US" w:eastAsia="pt-BR"/>
        </w:rPr>
        <w:t xml:space="preserve"> techniques employing machine perfusion of liver allografts have</w:t>
      </w:r>
      <w:r w:rsidR="00B339A9" w:rsidRPr="00FF52CA">
        <w:rPr>
          <w:rFonts w:ascii="Book Antiqua" w:eastAsia="Times New Roman" w:hAnsi="Book Antiqua" w:cs="Arial"/>
          <w:color w:val="121212"/>
          <w:sz w:val="24"/>
          <w:szCs w:val="24"/>
          <w:lang w:val="en-US" w:eastAsia="pt-BR"/>
        </w:rPr>
        <w:t xml:space="preserve"> </w:t>
      </w:r>
      <w:r w:rsidR="007A3D2E" w:rsidRPr="00FF52CA">
        <w:rPr>
          <w:rFonts w:ascii="Book Antiqua" w:eastAsia="Times New Roman" w:hAnsi="Book Antiqua" w:cs="Arial"/>
          <w:color w:val="121212"/>
          <w:sz w:val="24"/>
          <w:szCs w:val="24"/>
          <w:lang w:val="en-US" w:eastAsia="pt-BR"/>
        </w:rPr>
        <w:t xml:space="preserve">been considered </w:t>
      </w:r>
      <w:r w:rsidR="00B339A9" w:rsidRPr="00FF52CA">
        <w:rPr>
          <w:rFonts w:ascii="Book Antiqua" w:eastAsia="Times New Roman" w:hAnsi="Book Antiqua" w:cs="Arial"/>
          <w:color w:val="121212"/>
          <w:sz w:val="24"/>
          <w:szCs w:val="24"/>
          <w:lang w:val="en-US" w:eastAsia="pt-BR"/>
        </w:rPr>
        <w:t>clinically feasible.</w:t>
      </w:r>
      <w:r w:rsidR="00CA4B5C" w:rsidRPr="00EF1A39">
        <w:rPr>
          <w:rFonts w:ascii="Book Antiqua" w:hAnsi="Book Antiqua" w:cs="Arial"/>
          <w:color w:val="121212"/>
          <w:sz w:val="24"/>
          <w:szCs w:val="24"/>
          <w:lang w:val="en-US" w:eastAsia="zh-CN"/>
        </w:rPr>
        <w:t xml:space="preserve"> </w:t>
      </w:r>
      <w:r w:rsidR="00226B76" w:rsidRPr="00FF52CA">
        <w:rPr>
          <w:rFonts w:ascii="Book Antiqua" w:eastAsia="Times New Roman" w:hAnsi="Book Antiqua" w:cs="Arial"/>
          <w:color w:val="121212"/>
          <w:sz w:val="24"/>
          <w:szCs w:val="24"/>
          <w:lang w:val="en-US" w:eastAsia="pt-BR"/>
        </w:rPr>
        <w:t>This editorial focuses on recent</w:t>
      </w:r>
      <w:r w:rsidR="00521CF2" w:rsidRPr="00FF52CA">
        <w:rPr>
          <w:rFonts w:ascii="Book Antiqua" w:eastAsia="Times New Roman" w:hAnsi="Book Antiqua" w:cs="Arial"/>
          <w:color w:val="121212"/>
          <w:sz w:val="24"/>
          <w:szCs w:val="24"/>
          <w:lang w:val="en-US" w:eastAsia="pt-BR"/>
        </w:rPr>
        <w:t xml:space="preserve"> </w:t>
      </w:r>
      <w:r w:rsidR="00226B76" w:rsidRPr="00FF52CA">
        <w:rPr>
          <w:rFonts w:ascii="Book Antiqua" w:eastAsia="Times New Roman" w:hAnsi="Book Antiqua" w:cs="Arial"/>
          <w:color w:val="121212"/>
          <w:sz w:val="24"/>
          <w:szCs w:val="24"/>
          <w:lang w:val="en-US" w:eastAsia="pt-BR"/>
        </w:rPr>
        <w:t xml:space="preserve">advances </w:t>
      </w:r>
      <w:r w:rsidR="00521CF2" w:rsidRPr="00FF52CA">
        <w:rPr>
          <w:rFonts w:ascii="Book Antiqua" w:eastAsia="Times New Roman" w:hAnsi="Book Antiqua" w:cs="Arial"/>
          <w:color w:val="121212"/>
          <w:sz w:val="24"/>
          <w:szCs w:val="24"/>
          <w:lang w:val="en-US" w:eastAsia="pt-BR"/>
        </w:rPr>
        <w:t>and future p</w:t>
      </w:r>
      <w:r w:rsidRPr="00FF52CA">
        <w:rPr>
          <w:rFonts w:ascii="Book Antiqua" w:eastAsia="Times New Roman" w:hAnsi="Book Antiqua" w:cs="Arial"/>
          <w:color w:val="121212"/>
          <w:sz w:val="24"/>
          <w:szCs w:val="24"/>
          <w:lang w:val="en-US" w:eastAsia="pt-BR"/>
        </w:rPr>
        <w:t>erspectives</w:t>
      </w:r>
      <w:r w:rsidR="00521CF2" w:rsidRPr="00FF52CA">
        <w:rPr>
          <w:rFonts w:ascii="Book Antiqua" w:eastAsia="Times New Roman" w:hAnsi="Book Antiqua" w:cs="Arial"/>
          <w:color w:val="121212"/>
          <w:sz w:val="24"/>
          <w:szCs w:val="24"/>
          <w:lang w:val="en-US" w:eastAsia="pt-BR"/>
        </w:rPr>
        <w:t xml:space="preserve"> </w:t>
      </w:r>
      <w:r w:rsidR="00226B76" w:rsidRPr="00FF52CA">
        <w:rPr>
          <w:rFonts w:ascii="Book Antiqua" w:eastAsia="Times New Roman" w:hAnsi="Book Antiqua" w:cs="Arial"/>
          <w:color w:val="121212"/>
          <w:sz w:val="24"/>
          <w:szCs w:val="24"/>
          <w:lang w:val="en-US" w:eastAsia="pt-BR"/>
        </w:rPr>
        <w:t>in liver allograft preservation.</w:t>
      </w:r>
    </w:p>
    <w:p w:rsidR="00CA4B5C" w:rsidRPr="00EF1A39" w:rsidRDefault="00CA4B5C" w:rsidP="00FF52CA">
      <w:pPr>
        <w:spacing w:after="0" w:line="360" w:lineRule="auto"/>
        <w:jc w:val="both"/>
        <w:rPr>
          <w:rFonts w:ascii="Book Antiqua" w:hAnsi="Book Antiqua" w:cs="Arial"/>
          <w:b/>
          <w:color w:val="121212"/>
          <w:sz w:val="24"/>
          <w:szCs w:val="24"/>
          <w:lang w:val="en-US" w:eastAsia="zh-CN"/>
        </w:rPr>
      </w:pPr>
    </w:p>
    <w:p w:rsidR="00C169A9" w:rsidRPr="00EF1A39" w:rsidRDefault="00954485" w:rsidP="00FF52CA">
      <w:pPr>
        <w:spacing w:after="0" w:line="360" w:lineRule="auto"/>
        <w:jc w:val="both"/>
        <w:rPr>
          <w:rFonts w:ascii="Book Antiqua" w:hAnsi="Book Antiqua" w:cs="Arial"/>
          <w:color w:val="121212"/>
          <w:sz w:val="24"/>
          <w:szCs w:val="24"/>
          <w:lang w:val="en-US" w:eastAsia="zh-CN"/>
        </w:rPr>
      </w:pPr>
      <w:r w:rsidRPr="00FF52CA">
        <w:rPr>
          <w:rFonts w:ascii="Book Antiqua" w:hAnsi="Book Antiqua"/>
          <w:b/>
          <w:sz w:val="24"/>
          <w:szCs w:val="24"/>
        </w:rPr>
        <w:t xml:space="preserve">Key words: </w:t>
      </w:r>
      <w:r w:rsidR="00EF1A39" w:rsidRPr="00EF1A39">
        <w:rPr>
          <w:rFonts w:ascii="Book Antiqua" w:eastAsia="Times New Roman" w:hAnsi="Book Antiqua" w:cs="Arial"/>
          <w:color w:val="121212"/>
          <w:sz w:val="24"/>
          <w:szCs w:val="24"/>
          <w:lang w:val="en-US" w:eastAsia="pt-BR"/>
        </w:rPr>
        <w:t xml:space="preserve">Liver transplantation; University of Wisconsin preservation solution; Institute Georges Lopez preservation solution; </w:t>
      </w:r>
      <w:proofErr w:type="spellStart"/>
      <w:r w:rsidR="00EF1A39" w:rsidRPr="00EF1A39">
        <w:rPr>
          <w:rFonts w:ascii="Book Antiqua" w:eastAsia="Times New Roman" w:hAnsi="Book Antiqua" w:cs="Arial"/>
          <w:color w:val="121212"/>
          <w:sz w:val="24"/>
          <w:szCs w:val="24"/>
          <w:lang w:val="en-US" w:eastAsia="pt-BR"/>
        </w:rPr>
        <w:t>Celsior</w:t>
      </w:r>
      <w:proofErr w:type="spellEnd"/>
      <w:r w:rsidR="00EF1A39" w:rsidRPr="00EF1A39">
        <w:rPr>
          <w:rFonts w:ascii="Book Antiqua" w:eastAsia="Times New Roman" w:hAnsi="Book Antiqua" w:cs="Arial"/>
          <w:color w:val="121212"/>
          <w:sz w:val="24"/>
          <w:szCs w:val="24"/>
          <w:lang w:val="en-US" w:eastAsia="pt-BR"/>
        </w:rPr>
        <w:t xml:space="preserve"> preservation solution; </w:t>
      </w:r>
      <w:proofErr w:type="spellStart"/>
      <w:r w:rsidR="00EF1A39" w:rsidRPr="00EF1A39">
        <w:rPr>
          <w:rFonts w:ascii="Book Antiqua" w:eastAsia="Times New Roman" w:hAnsi="Book Antiqua" w:cs="Arial"/>
          <w:color w:val="121212"/>
          <w:sz w:val="24"/>
          <w:szCs w:val="24"/>
          <w:lang w:val="en-US" w:eastAsia="pt-BR"/>
        </w:rPr>
        <w:t>Histidine</w:t>
      </w:r>
      <w:proofErr w:type="spellEnd"/>
      <w:r w:rsidR="00EF1A39" w:rsidRPr="00EF1A39">
        <w:rPr>
          <w:rFonts w:ascii="Book Antiqua" w:eastAsia="Times New Roman" w:hAnsi="Book Antiqua" w:cs="Arial"/>
          <w:color w:val="121212"/>
          <w:sz w:val="24"/>
          <w:szCs w:val="24"/>
          <w:lang w:val="en-US" w:eastAsia="pt-BR"/>
        </w:rPr>
        <w:t>-tryptophan-</w:t>
      </w:r>
      <w:proofErr w:type="spellStart"/>
      <w:r w:rsidR="00EF1A39" w:rsidRPr="00EF1A39">
        <w:rPr>
          <w:rFonts w:ascii="Book Antiqua" w:eastAsia="Times New Roman" w:hAnsi="Book Antiqua" w:cs="Arial"/>
          <w:color w:val="121212"/>
          <w:sz w:val="24"/>
          <w:szCs w:val="24"/>
          <w:lang w:val="en-US" w:eastAsia="pt-BR"/>
        </w:rPr>
        <w:t>ketoglutarate</w:t>
      </w:r>
      <w:proofErr w:type="spellEnd"/>
      <w:r w:rsidR="00EF1A39" w:rsidRPr="00EF1A39">
        <w:rPr>
          <w:rFonts w:ascii="Book Antiqua" w:eastAsia="Times New Roman" w:hAnsi="Book Antiqua" w:cs="Arial"/>
          <w:color w:val="121212"/>
          <w:sz w:val="24"/>
          <w:szCs w:val="24"/>
          <w:lang w:val="en-US" w:eastAsia="pt-BR"/>
        </w:rPr>
        <w:t xml:space="preserve"> preservation solution; </w:t>
      </w:r>
      <w:proofErr w:type="spellStart"/>
      <w:r w:rsidR="00EF1A39" w:rsidRPr="00EF1A39">
        <w:rPr>
          <w:rFonts w:ascii="Book Antiqua" w:eastAsia="Times New Roman" w:hAnsi="Book Antiqua" w:cs="Arial"/>
          <w:color w:val="121212"/>
          <w:sz w:val="24"/>
          <w:szCs w:val="24"/>
          <w:lang w:val="en-US" w:eastAsia="pt-BR"/>
        </w:rPr>
        <w:t>Dymamic</w:t>
      </w:r>
      <w:proofErr w:type="spellEnd"/>
      <w:r w:rsidR="00EF1A39" w:rsidRPr="00EF1A39">
        <w:rPr>
          <w:rFonts w:ascii="Book Antiqua" w:eastAsia="Times New Roman" w:hAnsi="Book Antiqua" w:cs="Arial"/>
          <w:color w:val="121212"/>
          <w:sz w:val="24"/>
          <w:szCs w:val="24"/>
          <w:lang w:val="en-US" w:eastAsia="pt-BR"/>
        </w:rPr>
        <w:t xml:space="preserve"> preservation; </w:t>
      </w:r>
      <w:proofErr w:type="spellStart"/>
      <w:r w:rsidR="00EF1A39" w:rsidRPr="00EF1A39">
        <w:rPr>
          <w:rFonts w:ascii="Book Antiqua" w:eastAsia="Times New Roman" w:hAnsi="Book Antiqua" w:cs="Arial"/>
          <w:color w:val="121212"/>
          <w:sz w:val="24"/>
          <w:szCs w:val="24"/>
          <w:lang w:val="en-US" w:eastAsia="pt-BR"/>
        </w:rPr>
        <w:t>Normothermic</w:t>
      </w:r>
      <w:proofErr w:type="spellEnd"/>
      <w:r w:rsidR="00EF1A39" w:rsidRPr="00EF1A39">
        <w:rPr>
          <w:rFonts w:ascii="Book Antiqua" w:eastAsia="Times New Roman" w:hAnsi="Book Antiqua" w:cs="Arial"/>
          <w:color w:val="121212"/>
          <w:sz w:val="24"/>
          <w:szCs w:val="24"/>
          <w:lang w:val="en-US" w:eastAsia="pt-BR"/>
        </w:rPr>
        <w:t xml:space="preserve"> ischemia; </w:t>
      </w:r>
      <w:proofErr w:type="spellStart"/>
      <w:r w:rsidR="00EF1A39" w:rsidRPr="00EF1A39">
        <w:rPr>
          <w:rFonts w:ascii="Book Antiqua" w:eastAsia="Times New Roman" w:hAnsi="Book Antiqua" w:cs="Arial"/>
          <w:color w:val="121212"/>
          <w:sz w:val="24"/>
          <w:szCs w:val="24"/>
          <w:lang w:val="en-US" w:eastAsia="pt-BR"/>
        </w:rPr>
        <w:t>Normothermic</w:t>
      </w:r>
      <w:proofErr w:type="spellEnd"/>
      <w:r w:rsidR="00EF1A39" w:rsidRPr="00EF1A39">
        <w:rPr>
          <w:rFonts w:ascii="Book Antiqua" w:eastAsia="Times New Roman" w:hAnsi="Book Antiqua" w:cs="Arial"/>
          <w:color w:val="121212"/>
          <w:sz w:val="24"/>
          <w:szCs w:val="24"/>
          <w:lang w:val="en-US" w:eastAsia="pt-BR"/>
        </w:rPr>
        <w:t xml:space="preserve"> preservation; </w:t>
      </w:r>
      <w:proofErr w:type="spellStart"/>
      <w:r w:rsidR="00EF1A39" w:rsidRPr="00EF1A39">
        <w:rPr>
          <w:rFonts w:ascii="Book Antiqua" w:eastAsia="Times New Roman" w:hAnsi="Book Antiqua" w:cs="Arial"/>
          <w:color w:val="121212"/>
          <w:sz w:val="24"/>
          <w:szCs w:val="24"/>
          <w:lang w:val="en-US" w:eastAsia="pt-BR"/>
        </w:rPr>
        <w:t>Hypotermic</w:t>
      </w:r>
      <w:proofErr w:type="spellEnd"/>
      <w:r w:rsidR="00EF1A39" w:rsidRPr="00EF1A39">
        <w:rPr>
          <w:rFonts w:ascii="Book Antiqua" w:eastAsia="Times New Roman" w:hAnsi="Book Antiqua" w:cs="Arial"/>
          <w:color w:val="121212"/>
          <w:sz w:val="24"/>
          <w:szCs w:val="24"/>
          <w:lang w:val="en-US" w:eastAsia="pt-BR"/>
        </w:rPr>
        <w:t xml:space="preserve"> machine preservation; Static cold </w:t>
      </w:r>
      <w:proofErr w:type="spellStart"/>
      <w:r w:rsidR="00EF1A39" w:rsidRPr="00EF1A39">
        <w:rPr>
          <w:rFonts w:ascii="Book Antiqua" w:eastAsia="Times New Roman" w:hAnsi="Book Antiqua" w:cs="Arial"/>
          <w:color w:val="121212"/>
          <w:sz w:val="24"/>
          <w:szCs w:val="24"/>
          <w:lang w:val="en-US" w:eastAsia="pt-BR"/>
        </w:rPr>
        <w:t>prreservation</w:t>
      </w:r>
      <w:proofErr w:type="spellEnd"/>
    </w:p>
    <w:p w:rsidR="00EF1A39" w:rsidRPr="00EF1A39" w:rsidRDefault="00EF1A39" w:rsidP="00FF52CA">
      <w:pPr>
        <w:spacing w:after="0" w:line="360" w:lineRule="auto"/>
        <w:jc w:val="both"/>
        <w:rPr>
          <w:rFonts w:ascii="Book Antiqua" w:hAnsi="Book Antiqua" w:cs="Arial"/>
          <w:b/>
          <w:color w:val="121212"/>
          <w:sz w:val="24"/>
          <w:szCs w:val="24"/>
          <w:lang w:val="en-US" w:eastAsia="zh-CN"/>
        </w:rPr>
      </w:pPr>
    </w:p>
    <w:p w:rsidR="00954485" w:rsidRPr="00FF52CA" w:rsidRDefault="00954485" w:rsidP="00FF52CA">
      <w:pPr>
        <w:snapToGrid w:val="0"/>
        <w:spacing w:after="0" w:line="360" w:lineRule="auto"/>
        <w:jc w:val="both"/>
        <w:rPr>
          <w:rFonts w:ascii="Book Antiqua" w:hAnsi="Book Antiqua" w:cs="Book Antiqua"/>
          <w:b/>
          <w:bCs/>
          <w:sz w:val="24"/>
          <w:szCs w:val="24"/>
          <w:lang w:eastAsia="zh-CN"/>
        </w:rPr>
      </w:pPr>
      <w:bookmarkStart w:id="12" w:name="OLE_LINK363"/>
      <w:bookmarkStart w:id="13" w:name="OLE_LINK364"/>
      <w:bookmarkStart w:id="14" w:name="OLE_LINK359"/>
      <w:bookmarkStart w:id="15" w:name="OLE_LINK1037"/>
      <w:bookmarkStart w:id="16" w:name="OLE_LINK1195"/>
      <w:bookmarkStart w:id="17" w:name="OLE_LINK1140"/>
      <w:bookmarkStart w:id="18" w:name="OLE_LINK1062"/>
      <w:bookmarkStart w:id="19" w:name="OLE_LINK500"/>
      <w:bookmarkStart w:id="20" w:name="OLE_LINK916"/>
      <w:bookmarkStart w:id="21" w:name="OLE_LINK956"/>
      <w:bookmarkStart w:id="22" w:name="OLE_LINK994"/>
      <w:r w:rsidRPr="00FF52CA">
        <w:rPr>
          <w:rFonts w:ascii="Book Antiqua" w:hAnsi="Book Antiqua" w:cs="Book Antiqua"/>
          <w:b/>
          <w:bCs/>
          <w:sz w:val="24"/>
          <w:szCs w:val="24"/>
        </w:rPr>
        <w:t>© The Author(s) 201</w:t>
      </w:r>
      <w:r w:rsidRPr="00FF52CA">
        <w:rPr>
          <w:rFonts w:ascii="Book Antiqua" w:hAnsi="Book Antiqua" w:cs="Book Antiqua"/>
          <w:b/>
          <w:bCs/>
          <w:sz w:val="24"/>
          <w:szCs w:val="24"/>
          <w:lang w:eastAsia="zh-CN"/>
        </w:rPr>
        <w:t>9</w:t>
      </w:r>
      <w:r w:rsidRPr="00FF52CA">
        <w:rPr>
          <w:rFonts w:ascii="Book Antiqua" w:hAnsi="Book Antiqua" w:cs="Book Antiqua"/>
          <w:b/>
          <w:bCs/>
          <w:sz w:val="24"/>
          <w:szCs w:val="24"/>
        </w:rPr>
        <w:t>.</w:t>
      </w:r>
      <w:r w:rsidRPr="00FF52CA">
        <w:rPr>
          <w:rFonts w:ascii="Book Antiqua" w:hAnsi="Book Antiqua" w:cs="Book Antiqua"/>
          <w:bCs/>
          <w:sz w:val="24"/>
          <w:szCs w:val="24"/>
        </w:rPr>
        <w:t xml:space="preserve"> Published by Baishideng Publishing Group Inc. All rights reserved.</w:t>
      </w:r>
      <w:bookmarkEnd w:id="12"/>
      <w:bookmarkEnd w:id="13"/>
      <w:bookmarkEnd w:id="14"/>
      <w:bookmarkEnd w:id="15"/>
      <w:bookmarkEnd w:id="16"/>
      <w:bookmarkEnd w:id="17"/>
      <w:bookmarkEnd w:id="18"/>
      <w:bookmarkEnd w:id="19"/>
      <w:bookmarkEnd w:id="20"/>
      <w:bookmarkEnd w:id="21"/>
      <w:bookmarkEnd w:id="22"/>
    </w:p>
    <w:p w:rsidR="00954485" w:rsidRPr="00FF52CA" w:rsidRDefault="00954485" w:rsidP="00FF52CA">
      <w:pPr>
        <w:spacing w:after="0" w:line="360" w:lineRule="auto"/>
        <w:jc w:val="both"/>
        <w:rPr>
          <w:rFonts w:ascii="Book Antiqua" w:hAnsi="Book Antiqua"/>
          <w:sz w:val="24"/>
          <w:szCs w:val="24"/>
          <w:u w:val="single"/>
        </w:rPr>
      </w:pPr>
    </w:p>
    <w:p w:rsidR="001F78E8" w:rsidRPr="00EF1A39" w:rsidRDefault="00954485" w:rsidP="00FF52CA">
      <w:pPr>
        <w:spacing w:after="0" w:line="360" w:lineRule="auto"/>
        <w:jc w:val="both"/>
        <w:rPr>
          <w:rFonts w:ascii="Book Antiqua" w:hAnsi="Book Antiqua" w:cs="Arial"/>
          <w:color w:val="121212"/>
          <w:sz w:val="24"/>
          <w:szCs w:val="24"/>
          <w:lang w:val="en-US" w:eastAsia="zh-CN"/>
        </w:rPr>
      </w:pPr>
      <w:r w:rsidRPr="00FF52CA">
        <w:rPr>
          <w:rFonts w:ascii="Book Antiqua" w:hAnsi="Book Antiqua"/>
          <w:b/>
          <w:sz w:val="24"/>
          <w:szCs w:val="24"/>
        </w:rPr>
        <w:lastRenderedPageBreak/>
        <w:t>Core tip</w:t>
      </w:r>
      <w:r w:rsidRPr="00FF52CA">
        <w:rPr>
          <w:rFonts w:ascii="Book Antiqua" w:hAnsi="Book Antiqua"/>
          <w:sz w:val="24"/>
          <w:szCs w:val="24"/>
        </w:rPr>
        <w:t>:</w:t>
      </w:r>
      <w:r w:rsidRPr="00FF52CA">
        <w:rPr>
          <w:rFonts w:ascii="Book Antiqua" w:hAnsi="Book Antiqua"/>
          <w:sz w:val="24"/>
          <w:szCs w:val="24"/>
          <w:lang w:eastAsia="zh-CN"/>
        </w:rPr>
        <w:t xml:space="preserve"> </w:t>
      </w:r>
      <w:r w:rsidR="00226B76" w:rsidRPr="00FF52CA">
        <w:rPr>
          <w:rFonts w:ascii="Book Antiqua" w:eastAsia="Times New Roman" w:hAnsi="Book Antiqua" w:cs="Arial"/>
          <w:color w:val="121212"/>
          <w:sz w:val="24"/>
          <w:szCs w:val="24"/>
          <w:lang w:val="en-US" w:eastAsia="pt-BR"/>
        </w:rPr>
        <w:t>I</w:t>
      </w:r>
      <w:r w:rsidR="00C169A9" w:rsidRPr="00FF52CA">
        <w:rPr>
          <w:rFonts w:ascii="Book Antiqua" w:eastAsia="Times New Roman" w:hAnsi="Book Antiqua" w:cs="Arial"/>
          <w:color w:val="121212"/>
          <w:sz w:val="24"/>
          <w:szCs w:val="24"/>
          <w:lang w:val="en-US" w:eastAsia="pt-BR"/>
        </w:rPr>
        <w:t>mportant advances in im</w:t>
      </w:r>
      <w:r w:rsidR="00226B76" w:rsidRPr="00FF52CA">
        <w:rPr>
          <w:rFonts w:ascii="Book Antiqua" w:eastAsia="Times New Roman" w:hAnsi="Book Antiqua" w:cs="Arial"/>
          <w:color w:val="121212"/>
          <w:sz w:val="24"/>
          <w:szCs w:val="24"/>
          <w:lang w:val="en-US" w:eastAsia="pt-BR"/>
        </w:rPr>
        <w:t>m</w:t>
      </w:r>
      <w:r w:rsidR="00C169A9" w:rsidRPr="00FF52CA">
        <w:rPr>
          <w:rFonts w:ascii="Book Antiqua" w:eastAsia="Times New Roman" w:hAnsi="Book Antiqua" w:cs="Arial"/>
          <w:color w:val="121212"/>
          <w:sz w:val="24"/>
          <w:szCs w:val="24"/>
          <w:lang w:val="en-US" w:eastAsia="pt-BR"/>
        </w:rPr>
        <w:t>un</w:t>
      </w:r>
      <w:r w:rsidR="00226B76" w:rsidRPr="00FF52CA">
        <w:rPr>
          <w:rFonts w:ascii="Book Antiqua" w:eastAsia="Times New Roman" w:hAnsi="Book Antiqua" w:cs="Arial"/>
          <w:color w:val="121212"/>
          <w:sz w:val="24"/>
          <w:szCs w:val="24"/>
          <w:lang w:val="en-US" w:eastAsia="pt-BR"/>
        </w:rPr>
        <w:t>o</w:t>
      </w:r>
      <w:r w:rsidR="00C169A9" w:rsidRPr="00FF52CA">
        <w:rPr>
          <w:rFonts w:ascii="Book Antiqua" w:eastAsia="Times New Roman" w:hAnsi="Book Antiqua" w:cs="Arial"/>
          <w:color w:val="121212"/>
          <w:sz w:val="24"/>
          <w:szCs w:val="24"/>
          <w:lang w:val="en-US" w:eastAsia="pt-BR"/>
        </w:rPr>
        <w:t>su</w:t>
      </w:r>
      <w:r w:rsidR="00226B76" w:rsidRPr="00FF52CA">
        <w:rPr>
          <w:rFonts w:ascii="Book Antiqua" w:eastAsia="Times New Roman" w:hAnsi="Book Antiqua" w:cs="Arial"/>
          <w:color w:val="121212"/>
          <w:sz w:val="24"/>
          <w:szCs w:val="24"/>
          <w:lang w:val="en-US" w:eastAsia="pt-BR"/>
        </w:rPr>
        <w:t>p</w:t>
      </w:r>
      <w:r w:rsidR="00C169A9" w:rsidRPr="00FF52CA">
        <w:rPr>
          <w:rFonts w:ascii="Book Antiqua" w:eastAsia="Times New Roman" w:hAnsi="Book Antiqua" w:cs="Arial"/>
          <w:color w:val="121212"/>
          <w:sz w:val="24"/>
          <w:szCs w:val="24"/>
          <w:lang w:val="en-US" w:eastAsia="pt-BR"/>
        </w:rPr>
        <w:t>pression, operative techniques, and postoperative care</w:t>
      </w:r>
      <w:r w:rsidR="00226B76" w:rsidRPr="00FF52CA">
        <w:rPr>
          <w:rFonts w:ascii="Book Antiqua" w:eastAsia="Times New Roman" w:hAnsi="Book Antiqua" w:cs="Arial"/>
          <w:color w:val="121212"/>
          <w:sz w:val="24"/>
          <w:szCs w:val="24"/>
          <w:lang w:val="en-US" w:eastAsia="pt-BR"/>
        </w:rPr>
        <w:t xml:space="preserve"> have been </w:t>
      </w:r>
      <w:r w:rsidR="00CE7042" w:rsidRPr="00FF52CA">
        <w:rPr>
          <w:rFonts w:ascii="Book Antiqua" w:eastAsia="Times New Roman" w:hAnsi="Book Antiqua" w:cs="Arial"/>
          <w:color w:val="121212"/>
          <w:sz w:val="24"/>
          <w:szCs w:val="24"/>
          <w:lang w:val="en-US" w:eastAsia="pt-BR"/>
        </w:rPr>
        <w:t xml:space="preserve">made </w:t>
      </w:r>
      <w:r w:rsidR="00226B76" w:rsidRPr="00FF52CA">
        <w:rPr>
          <w:rFonts w:ascii="Book Antiqua" w:eastAsia="Times New Roman" w:hAnsi="Book Antiqua" w:cs="Arial"/>
          <w:color w:val="121212"/>
          <w:sz w:val="24"/>
          <w:szCs w:val="24"/>
          <w:lang w:val="en-US" w:eastAsia="pt-BR"/>
        </w:rPr>
        <w:t>in liver transplantation</w:t>
      </w:r>
      <w:r w:rsidR="003934D1" w:rsidRPr="00FF52CA">
        <w:rPr>
          <w:rFonts w:ascii="Book Antiqua" w:eastAsia="Times New Roman" w:hAnsi="Book Antiqua" w:cs="Arial"/>
          <w:color w:val="121212"/>
          <w:sz w:val="24"/>
          <w:szCs w:val="24"/>
          <w:lang w:val="en-US" w:eastAsia="pt-BR"/>
        </w:rPr>
        <w:t xml:space="preserve"> over time</w:t>
      </w:r>
      <w:r w:rsidR="00226B76" w:rsidRPr="00FF52CA">
        <w:rPr>
          <w:rFonts w:ascii="Book Antiqua" w:eastAsia="Times New Roman" w:hAnsi="Book Antiqua" w:cs="Arial"/>
          <w:color w:val="121212"/>
          <w:sz w:val="24"/>
          <w:szCs w:val="24"/>
          <w:lang w:val="en-US" w:eastAsia="pt-BR"/>
        </w:rPr>
        <w:t xml:space="preserve">. </w:t>
      </w:r>
      <w:r w:rsidR="00CE7042" w:rsidRPr="00FF52CA">
        <w:rPr>
          <w:rFonts w:ascii="Book Antiqua" w:eastAsia="Times New Roman" w:hAnsi="Book Antiqua" w:cs="Arial"/>
          <w:color w:val="121212"/>
          <w:sz w:val="24"/>
          <w:szCs w:val="24"/>
          <w:lang w:val="en-US" w:eastAsia="pt-BR"/>
        </w:rPr>
        <w:t>The s</w:t>
      </w:r>
      <w:r w:rsidR="009B1692" w:rsidRPr="00FF52CA">
        <w:rPr>
          <w:rFonts w:ascii="Book Antiqua" w:eastAsia="Times New Roman" w:hAnsi="Book Antiqua" w:cs="Arial"/>
          <w:color w:val="121212"/>
          <w:sz w:val="24"/>
          <w:szCs w:val="24"/>
          <w:lang w:val="en-US" w:eastAsia="pt-BR"/>
        </w:rPr>
        <w:t xml:space="preserve">uccess of </w:t>
      </w:r>
      <w:r w:rsidR="00CE7042" w:rsidRPr="00FF52CA">
        <w:rPr>
          <w:rFonts w:ascii="Book Antiqua" w:eastAsia="Times New Roman" w:hAnsi="Book Antiqua" w:cs="Arial"/>
          <w:color w:val="121212"/>
          <w:sz w:val="24"/>
          <w:szCs w:val="24"/>
          <w:lang w:val="en-US" w:eastAsia="pt-BR"/>
        </w:rPr>
        <w:t xml:space="preserve">a </w:t>
      </w:r>
      <w:r w:rsidR="009B1692" w:rsidRPr="00FF52CA">
        <w:rPr>
          <w:rFonts w:ascii="Book Antiqua" w:eastAsia="Times New Roman" w:hAnsi="Book Antiqua" w:cs="Arial"/>
          <w:color w:val="121212"/>
          <w:sz w:val="24"/>
          <w:szCs w:val="24"/>
          <w:lang w:val="en-US" w:eastAsia="pt-BR"/>
        </w:rPr>
        <w:t>transplant</w:t>
      </w:r>
      <w:r w:rsidR="00226B76" w:rsidRPr="00FF52CA">
        <w:rPr>
          <w:rFonts w:ascii="Book Antiqua" w:eastAsia="Times New Roman" w:hAnsi="Book Antiqua" w:cs="Arial"/>
          <w:color w:val="121212"/>
          <w:sz w:val="24"/>
          <w:szCs w:val="24"/>
          <w:lang w:val="en-US" w:eastAsia="pt-BR"/>
        </w:rPr>
        <w:t xml:space="preserve"> is largely dependent </w:t>
      </w:r>
      <w:r w:rsidR="00C169A9" w:rsidRPr="00FF52CA">
        <w:rPr>
          <w:rFonts w:ascii="Book Antiqua" w:eastAsia="Times New Roman" w:hAnsi="Book Antiqua" w:cs="Arial"/>
          <w:color w:val="121212"/>
          <w:sz w:val="24"/>
          <w:szCs w:val="24"/>
          <w:lang w:val="en-US" w:eastAsia="pt-BR"/>
        </w:rPr>
        <w:t xml:space="preserve">on </w:t>
      </w:r>
      <w:r w:rsidR="00226B76" w:rsidRPr="00FF52CA">
        <w:rPr>
          <w:rFonts w:ascii="Book Antiqua" w:eastAsia="Times New Roman" w:hAnsi="Book Antiqua" w:cs="Arial"/>
          <w:color w:val="121212"/>
          <w:sz w:val="24"/>
          <w:szCs w:val="24"/>
          <w:lang w:val="en-US" w:eastAsia="pt-BR"/>
        </w:rPr>
        <w:t>adequate</w:t>
      </w:r>
      <w:r w:rsidR="00C169A9" w:rsidRPr="00FF52CA">
        <w:rPr>
          <w:rFonts w:ascii="Book Antiqua" w:eastAsia="Times New Roman" w:hAnsi="Book Antiqua" w:cs="Arial"/>
          <w:color w:val="121212"/>
          <w:sz w:val="24"/>
          <w:szCs w:val="24"/>
          <w:lang w:val="en-US" w:eastAsia="pt-BR"/>
        </w:rPr>
        <w:t xml:space="preserve"> organ preservation. </w:t>
      </w:r>
      <w:r w:rsidR="00226B76" w:rsidRPr="00FF52CA">
        <w:rPr>
          <w:rFonts w:ascii="Book Antiqua" w:eastAsia="Times New Roman" w:hAnsi="Book Antiqua" w:cs="Arial"/>
          <w:color w:val="121212"/>
          <w:sz w:val="24"/>
          <w:szCs w:val="24"/>
          <w:lang w:val="en-US" w:eastAsia="pt-BR"/>
        </w:rPr>
        <w:t>This editorial focuses on</w:t>
      </w:r>
      <w:r w:rsidR="00C169A9" w:rsidRPr="00FF52CA">
        <w:rPr>
          <w:rFonts w:ascii="Book Antiqua" w:eastAsia="Times New Roman" w:hAnsi="Book Antiqua" w:cs="Arial"/>
          <w:color w:val="121212"/>
          <w:sz w:val="24"/>
          <w:szCs w:val="24"/>
          <w:lang w:val="en-US" w:eastAsia="pt-BR"/>
        </w:rPr>
        <w:t xml:space="preserve"> </w:t>
      </w:r>
      <w:r w:rsidR="00226B76" w:rsidRPr="00FF52CA">
        <w:rPr>
          <w:rFonts w:ascii="Book Antiqua" w:eastAsia="Times New Roman" w:hAnsi="Book Antiqua" w:cs="Arial"/>
          <w:color w:val="121212"/>
          <w:sz w:val="24"/>
          <w:szCs w:val="24"/>
          <w:lang w:val="en-US" w:eastAsia="pt-BR"/>
        </w:rPr>
        <w:t>recent</w:t>
      </w:r>
      <w:r w:rsidR="00C169A9" w:rsidRPr="00FF52CA">
        <w:rPr>
          <w:rFonts w:ascii="Book Antiqua" w:eastAsia="Times New Roman" w:hAnsi="Book Antiqua" w:cs="Arial"/>
          <w:color w:val="121212"/>
          <w:sz w:val="24"/>
          <w:szCs w:val="24"/>
          <w:lang w:val="en-US" w:eastAsia="pt-BR"/>
        </w:rPr>
        <w:t xml:space="preserve"> advances </w:t>
      </w:r>
      <w:r w:rsidR="00226B76" w:rsidRPr="00FF52CA">
        <w:rPr>
          <w:rFonts w:ascii="Book Antiqua" w:eastAsia="Times New Roman" w:hAnsi="Book Antiqua" w:cs="Arial"/>
          <w:color w:val="121212"/>
          <w:sz w:val="24"/>
          <w:szCs w:val="24"/>
          <w:lang w:val="en-US" w:eastAsia="pt-BR"/>
        </w:rPr>
        <w:t>in</w:t>
      </w:r>
      <w:r w:rsidR="009B1692" w:rsidRPr="00FF52CA">
        <w:rPr>
          <w:rFonts w:ascii="Book Antiqua" w:eastAsia="Times New Roman" w:hAnsi="Book Antiqua" w:cs="Arial"/>
          <w:color w:val="121212"/>
          <w:sz w:val="24"/>
          <w:szCs w:val="24"/>
          <w:lang w:val="en-US" w:eastAsia="pt-BR"/>
        </w:rPr>
        <w:t xml:space="preserve"> </w:t>
      </w:r>
      <w:r w:rsidR="00CE7042" w:rsidRPr="00FF52CA">
        <w:rPr>
          <w:rFonts w:ascii="Book Antiqua" w:eastAsia="Times New Roman" w:hAnsi="Book Antiqua" w:cs="Arial"/>
          <w:color w:val="121212"/>
          <w:sz w:val="24"/>
          <w:szCs w:val="24"/>
          <w:lang w:val="en-US" w:eastAsia="pt-BR"/>
        </w:rPr>
        <w:t xml:space="preserve">the </w:t>
      </w:r>
      <w:r w:rsidR="009B1692" w:rsidRPr="00FF52CA">
        <w:rPr>
          <w:rFonts w:ascii="Book Antiqua" w:eastAsia="Times New Roman" w:hAnsi="Book Antiqua" w:cs="Arial"/>
          <w:color w:val="121212"/>
          <w:sz w:val="24"/>
          <w:szCs w:val="24"/>
          <w:lang w:val="en-US" w:eastAsia="pt-BR"/>
        </w:rPr>
        <w:t>preservation of</w:t>
      </w:r>
      <w:r w:rsidR="00C169A9" w:rsidRPr="00FF52CA">
        <w:rPr>
          <w:rFonts w:ascii="Book Antiqua" w:eastAsia="Times New Roman" w:hAnsi="Book Antiqua" w:cs="Arial"/>
          <w:color w:val="121212"/>
          <w:sz w:val="24"/>
          <w:szCs w:val="24"/>
          <w:lang w:val="en-US" w:eastAsia="pt-BR"/>
        </w:rPr>
        <w:t xml:space="preserve"> liver </w:t>
      </w:r>
      <w:r w:rsidR="009B1692" w:rsidRPr="00FF52CA">
        <w:rPr>
          <w:rFonts w:ascii="Book Antiqua" w:eastAsia="Times New Roman" w:hAnsi="Book Antiqua" w:cs="Arial"/>
          <w:color w:val="121212"/>
          <w:sz w:val="24"/>
          <w:szCs w:val="24"/>
          <w:lang w:val="en-US" w:eastAsia="pt-BR"/>
        </w:rPr>
        <w:t>allografts.</w:t>
      </w:r>
    </w:p>
    <w:p w:rsidR="00954485" w:rsidRPr="00EF1A39" w:rsidRDefault="00954485" w:rsidP="00FF52CA">
      <w:pPr>
        <w:spacing w:after="0" w:line="360" w:lineRule="auto"/>
        <w:jc w:val="both"/>
        <w:rPr>
          <w:rFonts w:ascii="Book Antiqua" w:hAnsi="Book Antiqua" w:cs="Arial"/>
          <w:color w:val="121212"/>
          <w:sz w:val="24"/>
          <w:szCs w:val="24"/>
          <w:lang w:val="en-US" w:eastAsia="zh-CN"/>
        </w:rPr>
      </w:pPr>
    </w:p>
    <w:p w:rsidR="00B8744A" w:rsidRPr="00E448AF" w:rsidRDefault="00954485" w:rsidP="00B8744A">
      <w:pPr>
        <w:widowControl w:val="0"/>
        <w:autoSpaceDE w:val="0"/>
        <w:autoSpaceDN w:val="0"/>
        <w:adjustRightInd w:val="0"/>
        <w:spacing w:after="0" w:line="240" w:lineRule="auto"/>
        <w:rPr>
          <w:rFonts w:ascii="Book Antiqua" w:eastAsia="Times New Roman" w:hAnsi="Book Antiqua" w:cs="Arial"/>
          <w:color w:val="121212"/>
          <w:sz w:val="24"/>
          <w:szCs w:val="24"/>
          <w:lang w:val="en-US" w:eastAsia="pt-BR"/>
        </w:rPr>
      </w:pPr>
      <w:proofErr w:type="spellStart"/>
      <w:r w:rsidRPr="00FF52CA">
        <w:rPr>
          <w:rFonts w:ascii="Book Antiqua" w:hAnsi="Book Antiqua" w:cs="Arial"/>
          <w:sz w:val="24"/>
          <w:szCs w:val="24"/>
          <w:lang w:val="en-US"/>
        </w:rPr>
        <w:t>Chedid</w:t>
      </w:r>
      <w:proofErr w:type="spellEnd"/>
      <w:r w:rsidRPr="00FF52CA">
        <w:rPr>
          <w:rFonts w:ascii="Book Antiqua" w:hAnsi="Book Antiqua" w:cs="Arial"/>
          <w:sz w:val="24"/>
          <w:szCs w:val="24"/>
          <w:lang w:val="en-US" w:eastAsia="zh-CN"/>
        </w:rPr>
        <w:t xml:space="preserve"> MF,</w:t>
      </w:r>
      <w:r w:rsidRPr="00FF52CA">
        <w:rPr>
          <w:rFonts w:ascii="Book Antiqua" w:hAnsi="Book Antiqua" w:cs="Arial"/>
          <w:sz w:val="24"/>
          <w:szCs w:val="24"/>
          <w:lang w:val="en-US"/>
        </w:rPr>
        <w:t xml:space="preserve"> </w:t>
      </w:r>
      <w:r w:rsidRPr="00FF52CA">
        <w:rPr>
          <w:rFonts w:ascii="Book Antiqua" w:eastAsia="Times New Roman" w:hAnsi="Book Antiqua" w:cs="Arial"/>
          <w:color w:val="121212"/>
          <w:sz w:val="24"/>
          <w:szCs w:val="24"/>
          <w:lang w:val="en-US" w:eastAsia="pt-BR"/>
        </w:rPr>
        <w:t>Pinto</w:t>
      </w:r>
      <w:r w:rsidRPr="00FF52CA">
        <w:rPr>
          <w:rFonts w:ascii="Book Antiqua" w:hAnsi="Book Antiqua" w:cs="Arial"/>
          <w:color w:val="121212"/>
          <w:sz w:val="24"/>
          <w:szCs w:val="24"/>
          <w:lang w:val="en-US" w:eastAsia="zh-CN"/>
        </w:rPr>
        <w:t xml:space="preserve"> MA</w:t>
      </w:r>
      <w:r w:rsidRPr="00FF52CA">
        <w:rPr>
          <w:rFonts w:ascii="Book Antiqua" w:eastAsia="Times New Roman" w:hAnsi="Book Antiqua" w:cs="Arial"/>
          <w:color w:val="121212"/>
          <w:sz w:val="24"/>
          <w:szCs w:val="24"/>
          <w:lang w:val="en-US" w:eastAsia="pt-BR"/>
        </w:rPr>
        <w:t xml:space="preserve">, </w:t>
      </w:r>
      <w:proofErr w:type="spellStart"/>
      <w:r w:rsidRPr="00FF52CA">
        <w:rPr>
          <w:rFonts w:ascii="Book Antiqua" w:eastAsia="Times New Roman" w:hAnsi="Book Antiqua" w:cs="Arial"/>
          <w:color w:val="121212"/>
          <w:sz w:val="24"/>
          <w:szCs w:val="24"/>
          <w:lang w:val="en-US" w:eastAsia="pt-BR"/>
        </w:rPr>
        <w:t>Juchem</w:t>
      </w:r>
      <w:proofErr w:type="spellEnd"/>
      <w:r w:rsidRPr="00FF52CA">
        <w:rPr>
          <w:rFonts w:ascii="Book Antiqua" w:hAnsi="Book Antiqua" w:cs="Arial"/>
          <w:color w:val="121212"/>
          <w:sz w:val="24"/>
          <w:szCs w:val="24"/>
          <w:lang w:val="en-US" w:eastAsia="zh-CN"/>
        </w:rPr>
        <w:t xml:space="preserve"> JFG</w:t>
      </w:r>
      <w:r w:rsidRPr="00FF52CA">
        <w:rPr>
          <w:rFonts w:ascii="Book Antiqua" w:eastAsia="Times New Roman" w:hAnsi="Book Antiqua" w:cs="Arial"/>
          <w:color w:val="121212"/>
          <w:sz w:val="24"/>
          <w:szCs w:val="24"/>
          <w:lang w:val="en-US" w:eastAsia="pt-BR"/>
        </w:rPr>
        <w:t xml:space="preserve">, </w:t>
      </w:r>
      <w:proofErr w:type="spellStart"/>
      <w:r w:rsidRPr="00FF52CA">
        <w:rPr>
          <w:rFonts w:ascii="Book Antiqua" w:eastAsia="Times New Roman" w:hAnsi="Book Antiqua" w:cs="Arial"/>
          <w:color w:val="121212"/>
          <w:sz w:val="24"/>
          <w:szCs w:val="24"/>
          <w:lang w:val="en-US" w:eastAsia="pt-BR"/>
        </w:rPr>
        <w:t>Grezzana-Filho</w:t>
      </w:r>
      <w:proofErr w:type="spellEnd"/>
      <w:r w:rsidRPr="00FF52CA">
        <w:rPr>
          <w:rFonts w:ascii="Book Antiqua" w:hAnsi="Book Antiqua" w:cs="Arial"/>
          <w:color w:val="121212"/>
          <w:sz w:val="24"/>
          <w:szCs w:val="24"/>
          <w:lang w:val="en-US" w:eastAsia="zh-CN"/>
        </w:rPr>
        <w:t xml:space="preserve"> TJM</w:t>
      </w:r>
      <w:r w:rsidRPr="00EF1A39">
        <w:rPr>
          <w:rFonts w:ascii="Book Antiqua" w:hAnsi="Book Antiqua" w:cs="Arial"/>
          <w:color w:val="121212"/>
          <w:sz w:val="24"/>
          <w:szCs w:val="24"/>
          <w:lang w:val="en-US" w:eastAsia="zh-CN"/>
        </w:rPr>
        <w:t>,</w:t>
      </w:r>
      <w:r w:rsidRPr="00FF52CA">
        <w:rPr>
          <w:rFonts w:ascii="Book Antiqua" w:eastAsia="Times New Roman" w:hAnsi="Book Antiqua" w:cs="Arial"/>
          <w:color w:val="121212"/>
          <w:sz w:val="24"/>
          <w:szCs w:val="24"/>
          <w:lang w:val="en-US" w:eastAsia="pt-BR"/>
        </w:rPr>
        <w:t xml:space="preserve"> </w:t>
      </w:r>
      <w:proofErr w:type="spellStart"/>
      <w:r w:rsidRPr="00FF52CA">
        <w:rPr>
          <w:rFonts w:ascii="Book Antiqua" w:eastAsia="Times New Roman" w:hAnsi="Book Antiqua" w:cs="Arial"/>
          <w:color w:val="121212"/>
          <w:sz w:val="24"/>
          <w:szCs w:val="24"/>
          <w:lang w:val="en-US" w:eastAsia="pt-BR"/>
        </w:rPr>
        <w:t>Kruel</w:t>
      </w:r>
      <w:proofErr w:type="spellEnd"/>
      <w:r w:rsidRPr="00FF52CA">
        <w:rPr>
          <w:rFonts w:ascii="Book Antiqua" w:hAnsi="Book Antiqua" w:cs="Arial"/>
          <w:color w:val="121212"/>
          <w:sz w:val="24"/>
          <w:szCs w:val="24"/>
          <w:lang w:val="en-US" w:eastAsia="zh-CN"/>
        </w:rPr>
        <w:t xml:space="preserve"> CRP. </w:t>
      </w:r>
      <w:r w:rsidRPr="00FF52CA">
        <w:rPr>
          <w:rFonts w:ascii="Book Antiqua" w:eastAsia="Times New Roman" w:hAnsi="Book Antiqua" w:cs="Arial"/>
          <w:color w:val="121212"/>
          <w:sz w:val="24"/>
          <w:szCs w:val="24"/>
          <w:lang w:val="en-US" w:eastAsia="pt-BR"/>
        </w:rPr>
        <w:t>Liver preservation prior to transplantation: Past, present, and future</w:t>
      </w:r>
      <w:r w:rsidRPr="00EF1A39">
        <w:rPr>
          <w:rFonts w:ascii="Book Antiqua" w:hAnsi="Book Antiqua" w:cs="Arial"/>
          <w:color w:val="121212"/>
          <w:sz w:val="24"/>
          <w:szCs w:val="24"/>
          <w:lang w:val="en-US" w:eastAsia="zh-CN"/>
        </w:rPr>
        <w:t xml:space="preserve">. </w:t>
      </w:r>
      <w:r w:rsidRPr="00FF52CA">
        <w:rPr>
          <w:rFonts w:ascii="Book Antiqua" w:hAnsi="Book Antiqua" w:cs="Arial"/>
          <w:i/>
          <w:color w:val="121212"/>
          <w:sz w:val="24"/>
          <w:szCs w:val="24"/>
          <w:lang w:val="en-US" w:eastAsia="zh-CN"/>
        </w:rPr>
        <w:t xml:space="preserve">World J </w:t>
      </w:r>
      <w:proofErr w:type="spellStart"/>
      <w:r w:rsidRPr="00FF52CA">
        <w:rPr>
          <w:rFonts w:ascii="Book Antiqua" w:hAnsi="Book Antiqua" w:cs="Arial"/>
          <w:i/>
          <w:color w:val="121212"/>
          <w:sz w:val="24"/>
          <w:szCs w:val="24"/>
          <w:lang w:val="en-US" w:eastAsia="zh-CN"/>
        </w:rPr>
        <w:t>Gastrointest</w:t>
      </w:r>
      <w:proofErr w:type="spellEnd"/>
      <w:r w:rsidRPr="00FF52CA">
        <w:rPr>
          <w:rFonts w:ascii="Book Antiqua" w:hAnsi="Book Antiqua" w:cs="Arial"/>
          <w:i/>
          <w:color w:val="121212"/>
          <w:sz w:val="24"/>
          <w:szCs w:val="24"/>
          <w:lang w:val="en-US" w:eastAsia="zh-CN"/>
        </w:rPr>
        <w:t xml:space="preserve"> </w:t>
      </w:r>
      <w:proofErr w:type="spellStart"/>
      <w:r w:rsidRPr="00FF52CA">
        <w:rPr>
          <w:rFonts w:ascii="Book Antiqua" w:hAnsi="Book Antiqua" w:cs="Arial"/>
          <w:i/>
          <w:color w:val="121212"/>
          <w:sz w:val="24"/>
          <w:szCs w:val="24"/>
          <w:lang w:val="en-US" w:eastAsia="zh-CN"/>
        </w:rPr>
        <w:t>Surg</w:t>
      </w:r>
      <w:proofErr w:type="spellEnd"/>
      <w:r w:rsidRPr="00FF52CA">
        <w:rPr>
          <w:rFonts w:ascii="Book Antiqua" w:hAnsi="Book Antiqua" w:cs="Arial"/>
          <w:color w:val="121212"/>
          <w:sz w:val="24"/>
          <w:szCs w:val="24"/>
          <w:lang w:val="en-US" w:eastAsia="zh-CN"/>
        </w:rPr>
        <w:t xml:space="preserve"> </w:t>
      </w:r>
      <w:r w:rsidR="00B8744A" w:rsidRPr="00E448AF">
        <w:rPr>
          <w:rFonts w:ascii="Book Antiqua" w:eastAsia="Times New Roman" w:hAnsi="Book Antiqua" w:cs="Arial"/>
          <w:color w:val="121212"/>
          <w:sz w:val="24"/>
          <w:szCs w:val="24"/>
          <w:lang w:val="en-US" w:eastAsia="pt-BR"/>
        </w:rPr>
        <w:t>2019; 11(3): 122-125</w:t>
      </w:r>
    </w:p>
    <w:p w:rsidR="00B8744A" w:rsidRPr="00E448AF" w:rsidRDefault="00B8744A" w:rsidP="00B8744A">
      <w:pPr>
        <w:widowControl w:val="0"/>
        <w:autoSpaceDE w:val="0"/>
        <w:autoSpaceDN w:val="0"/>
        <w:adjustRightInd w:val="0"/>
        <w:spacing w:after="0" w:line="240" w:lineRule="auto"/>
        <w:rPr>
          <w:rFonts w:ascii="Book Antiqua" w:eastAsia="Times New Roman" w:hAnsi="Book Antiqua" w:cs="Arial"/>
          <w:color w:val="121212"/>
          <w:sz w:val="24"/>
          <w:szCs w:val="24"/>
          <w:lang w:val="en-US" w:eastAsia="pt-BR"/>
        </w:rPr>
      </w:pPr>
      <w:r w:rsidRPr="00E448AF">
        <w:rPr>
          <w:rFonts w:ascii="Book Antiqua" w:eastAsia="Times New Roman" w:hAnsi="Book Antiqua" w:cs="Arial"/>
          <w:b/>
          <w:color w:val="121212"/>
          <w:sz w:val="24"/>
          <w:szCs w:val="24"/>
          <w:lang w:val="en-US" w:eastAsia="pt-BR"/>
        </w:rPr>
        <w:t>URL:</w:t>
      </w:r>
      <w:r w:rsidRPr="00E448AF">
        <w:rPr>
          <w:rFonts w:ascii="Book Antiqua" w:eastAsia="Times New Roman" w:hAnsi="Book Antiqua" w:cs="Arial"/>
          <w:color w:val="121212"/>
          <w:sz w:val="24"/>
          <w:szCs w:val="24"/>
          <w:lang w:val="en-US" w:eastAsia="pt-BR"/>
        </w:rPr>
        <w:t xml:space="preserve"> https://www.wjgnet.com/1948-9366/full/v11/i3/122.htm</w:t>
      </w:r>
    </w:p>
    <w:p w:rsidR="00954485" w:rsidRPr="00E448AF" w:rsidRDefault="00B8744A" w:rsidP="00B8744A">
      <w:pPr>
        <w:spacing w:after="0" w:line="360" w:lineRule="auto"/>
        <w:jc w:val="both"/>
        <w:rPr>
          <w:rFonts w:ascii="Book Antiqua" w:eastAsia="Times New Roman" w:hAnsi="Book Antiqua" w:cs="Arial"/>
          <w:color w:val="121212"/>
          <w:sz w:val="24"/>
          <w:szCs w:val="24"/>
          <w:lang w:val="en-US" w:eastAsia="pt-BR"/>
        </w:rPr>
      </w:pPr>
      <w:r w:rsidRPr="00E448AF">
        <w:rPr>
          <w:rFonts w:ascii="Book Antiqua" w:eastAsia="Times New Roman" w:hAnsi="Book Antiqua" w:cs="Arial"/>
          <w:b/>
          <w:color w:val="121212"/>
          <w:sz w:val="24"/>
          <w:szCs w:val="24"/>
          <w:lang w:val="en-US" w:eastAsia="pt-BR"/>
        </w:rPr>
        <w:t xml:space="preserve">DOI: </w:t>
      </w:r>
      <w:r w:rsidRPr="00E448AF">
        <w:rPr>
          <w:rFonts w:ascii="Book Antiqua" w:eastAsia="Times New Roman" w:hAnsi="Book Antiqua" w:cs="Arial"/>
          <w:color w:val="121212"/>
          <w:sz w:val="24"/>
          <w:szCs w:val="24"/>
          <w:lang w:val="en-US" w:eastAsia="pt-BR"/>
        </w:rPr>
        <w:t>https://dx.doi.org/10.4240/wjgs.v11.i3.122</w:t>
      </w:r>
    </w:p>
    <w:p w:rsidR="00226B76" w:rsidRPr="00FF52CA" w:rsidRDefault="00260154" w:rsidP="00FF52CA">
      <w:pPr>
        <w:spacing w:after="0" w:line="360" w:lineRule="auto"/>
        <w:jc w:val="both"/>
        <w:rPr>
          <w:rFonts w:ascii="Book Antiqua" w:eastAsia="Times New Roman" w:hAnsi="Book Antiqua" w:cs="Arial"/>
          <w:b/>
          <w:color w:val="121212"/>
          <w:sz w:val="24"/>
          <w:szCs w:val="24"/>
          <w:lang w:val="en-US" w:eastAsia="pt-BR"/>
        </w:rPr>
      </w:pPr>
      <w:r w:rsidRPr="00FF52CA">
        <w:rPr>
          <w:rFonts w:ascii="Book Antiqua" w:eastAsia="Times New Roman" w:hAnsi="Book Antiqua" w:cs="Arial"/>
          <w:b/>
          <w:color w:val="121212"/>
          <w:sz w:val="24"/>
          <w:szCs w:val="24"/>
          <w:lang w:val="en-US" w:eastAsia="pt-BR"/>
        </w:rPr>
        <w:br w:type="page"/>
      </w:r>
      <w:r w:rsidR="006E1649" w:rsidRPr="00FF52CA">
        <w:rPr>
          <w:rFonts w:ascii="Book Antiqua" w:eastAsia="Times New Roman" w:hAnsi="Book Antiqua" w:cs="Arial"/>
          <w:b/>
          <w:color w:val="121212"/>
          <w:sz w:val="24"/>
          <w:szCs w:val="24"/>
          <w:lang w:val="en-US" w:eastAsia="pt-BR"/>
        </w:rPr>
        <w:lastRenderedPageBreak/>
        <w:t>BACKGROUND</w:t>
      </w:r>
    </w:p>
    <w:p w:rsidR="006E1649" w:rsidRPr="00EF1A39" w:rsidRDefault="00B3317B" w:rsidP="00FF52CA">
      <w:pPr>
        <w:spacing w:after="0" w:line="360" w:lineRule="auto"/>
        <w:jc w:val="both"/>
        <w:rPr>
          <w:rFonts w:ascii="Book Antiqua" w:hAnsi="Book Antiqua" w:cs="Arial"/>
          <w:color w:val="121212"/>
          <w:sz w:val="24"/>
          <w:szCs w:val="24"/>
          <w:lang w:val="en-US" w:eastAsia="zh-CN"/>
        </w:rPr>
      </w:pPr>
      <w:r w:rsidRPr="00FF52CA">
        <w:rPr>
          <w:rFonts w:ascii="Book Antiqua" w:eastAsia="Times New Roman" w:hAnsi="Book Antiqua" w:cs="Arial"/>
          <w:color w:val="121212"/>
          <w:sz w:val="24"/>
          <w:szCs w:val="24"/>
          <w:lang w:val="en-US" w:eastAsia="pt-BR"/>
        </w:rPr>
        <w:t xml:space="preserve">Beginning </w:t>
      </w:r>
      <w:r w:rsidR="00450EE9" w:rsidRPr="00FF52CA">
        <w:rPr>
          <w:rFonts w:ascii="Book Antiqua" w:eastAsia="Times New Roman" w:hAnsi="Book Antiqua" w:cs="Arial"/>
          <w:color w:val="121212"/>
          <w:sz w:val="24"/>
          <w:szCs w:val="24"/>
          <w:lang w:val="en-US" w:eastAsia="pt-BR"/>
        </w:rPr>
        <w:t xml:space="preserve">in 1963, </w:t>
      </w:r>
      <w:r w:rsidR="00393000" w:rsidRPr="00FF52CA">
        <w:rPr>
          <w:rFonts w:ascii="Book Antiqua" w:eastAsia="Times New Roman" w:hAnsi="Book Antiqua" w:cs="Arial"/>
          <w:color w:val="121212"/>
          <w:sz w:val="24"/>
          <w:szCs w:val="24"/>
          <w:lang w:val="en-US" w:eastAsia="pt-BR"/>
        </w:rPr>
        <w:t xml:space="preserve">Dr. Thomas E. </w:t>
      </w:r>
      <w:proofErr w:type="spellStart"/>
      <w:r w:rsidR="00393000" w:rsidRPr="00FF52CA">
        <w:rPr>
          <w:rFonts w:ascii="Book Antiqua" w:eastAsia="Times New Roman" w:hAnsi="Book Antiqua" w:cs="Arial"/>
          <w:color w:val="121212"/>
          <w:sz w:val="24"/>
          <w:szCs w:val="24"/>
          <w:lang w:val="en-US" w:eastAsia="pt-BR"/>
        </w:rPr>
        <w:t>Star</w:t>
      </w:r>
      <w:r w:rsidR="006E1649" w:rsidRPr="00FF52CA">
        <w:rPr>
          <w:rFonts w:ascii="Book Antiqua" w:eastAsia="Times New Roman" w:hAnsi="Book Antiqua" w:cs="Arial"/>
          <w:color w:val="121212"/>
          <w:sz w:val="24"/>
          <w:szCs w:val="24"/>
          <w:lang w:val="en-US" w:eastAsia="pt-BR"/>
        </w:rPr>
        <w:t>zl</w:t>
      </w:r>
      <w:proofErr w:type="spellEnd"/>
      <w:r w:rsidR="006E1649" w:rsidRPr="00FF52CA">
        <w:rPr>
          <w:rFonts w:ascii="Book Antiqua" w:eastAsia="Times New Roman" w:hAnsi="Book Antiqua" w:cs="Arial"/>
          <w:color w:val="121212"/>
          <w:sz w:val="24"/>
          <w:szCs w:val="24"/>
          <w:lang w:val="en-US" w:eastAsia="pt-BR"/>
        </w:rPr>
        <w:t xml:space="preserve"> performed the first series of</w:t>
      </w:r>
      <w:r w:rsidR="00393000" w:rsidRPr="00FF52CA">
        <w:rPr>
          <w:rFonts w:ascii="Book Antiqua" w:eastAsia="Times New Roman" w:hAnsi="Book Antiqua" w:cs="Arial"/>
          <w:color w:val="121212"/>
          <w:sz w:val="24"/>
          <w:szCs w:val="24"/>
          <w:lang w:val="en-US" w:eastAsia="pt-BR"/>
        </w:rPr>
        <w:t xml:space="preserve"> </w:t>
      </w:r>
      <w:r w:rsidR="003934D1" w:rsidRPr="00FF52CA">
        <w:rPr>
          <w:rFonts w:ascii="Book Antiqua" w:eastAsia="Times New Roman" w:hAnsi="Book Antiqua" w:cs="Arial"/>
          <w:color w:val="121212"/>
          <w:sz w:val="24"/>
          <w:szCs w:val="24"/>
          <w:lang w:val="en-US" w:eastAsia="pt-BR"/>
        </w:rPr>
        <w:t>successful liver transplants (LT</w:t>
      </w:r>
      <w:r w:rsidR="00765D6D" w:rsidRPr="00FF52CA">
        <w:rPr>
          <w:rFonts w:ascii="Book Antiqua" w:eastAsia="Times New Roman" w:hAnsi="Book Antiqua" w:cs="Arial"/>
          <w:color w:val="121212"/>
          <w:sz w:val="24"/>
          <w:szCs w:val="24"/>
          <w:lang w:val="en-US" w:eastAsia="pt-BR"/>
        </w:rPr>
        <w:t>s</w:t>
      </w:r>
      <w:r w:rsidR="003934D1" w:rsidRPr="00FF52CA">
        <w:rPr>
          <w:rFonts w:ascii="Book Antiqua" w:eastAsia="Times New Roman" w:hAnsi="Book Antiqua" w:cs="Arial"/>
          <w:color w:val="121212"/>
          <w:sz w:val="24"/>
          <w:szCs w:val="24"/>
          <w:lang w:val="en-US" w:eastAsia="pt-BR"/>
        </w:rPr>
        <w:t>)</w:t>
      </w:r>
      <w:r w:rsidR="00393000" w:rsidRPr="00FF52CA">
        <w:rPr>
          <w:rFonts w:ascii="Book Antiqua" w:eastAsia="Times New Roman" w:hAnsi="Book Antiqua" w:cs="Arial"/>
          <w:color w:val="121212"/>
          <w:sz w:val="24"/>
          <w:szCs w:val="24"/>
          <w:lang w:val="en-US" w:eastAsia="pt-BR"/>
        </w:rPr>
        <w:t xml:space="preserve"> at the University of Colorado</w:t>
      </w:r>
      <w:r w:rsidR="003934D1" w:rsidRPr="00FF52CA">
        <w:rPr>
          <w:rFonts w:ascii="Book Antiqua" w:eastAsia="Times New Roman" w:hAnsi="Book Antiqua" w:cs="Arial"/>
          <w:color w:val="121212"/>
          <w:sz w:val="24"/>
          <w:szCs w:val="24"/>
          <w:lang w:val="en-US" w:eastAsia="pt-BR"/>
        </w:rPr>
        <w:t xml:space="preserve"> in Denver, United States</w:t>
      </w:r>
      <w:r w:rsidR="00CA4B5C" w:rsidRPr="00FF52CA">
        <w:rPr>
          <w:rFonts w:ascii="Book Antiqua" w:eastAsia="Times New Roman" w:hAnsi="Book Antiqua" w:cs="Arial"/>
          <w:color w:val="121212"/>
          <w:sz w:val="24"/>
          <w:szCs w:val="24"/>
          <w:vertAlign w:val="superscript"/>
          <w:lang w:val="en-US" w:eastAsia="pt-BR"/>
        </w:rPr>
        <w:t>[1]</w:t>
      </w:r>
      <w:r w:rsidR="00393000" w:rsidRPr="00FF52CA">
        <w:rPr>
          <w:rFonts w:ascii="Book Antiqua" w:eastAsia="Times New Roman" w:hAnsi="Book Antiqua" w:cs="Arial"/>
          <w:color w:val="121212"/>
          <w:sz w:val="24"/>
          <w:szCs w:val="24"/>
          <w:lang w:val="en-US" w:eastAsia="pt-BR"/>
        </w:rPr>
        <w:t>.</w:t>
      </w:r>
      <w:r w:rsidR="00450EE9" w:rsidRPr="00FF52CA">
        <w:rPr>
          <w:rFonts w:ascii="Book Antiqua" w:eastAsia="Times New Roman" w:hAnsi="Book Antiqua" w:cs="Arial"/>
          <w:color w:val="121212"/>
          <w:sz w:val="24"/>
          <w:szCs w:val="24"/>
          <w:vertAlign w:val="superscript"/>
          <w:lang w:val="en-US" w:eastAsia="pt-BR"/>
        </w:rPr>
        <w:t xml:space="preserve"> </w:t>
      </w:r>
      <w:r w:rsidR="00393000" w:rsidRPr="00FF52CA">
        <w:rPr>
          <w:rFonts w:ascii="Book Antiqua" w:eastAsia="Times New Roman" w:hAnsi="Book Antiqua" w:cs="Arial"/>
          <w:color w:val="121212"/>
          <w:sz w:val="24"/>
          <w:szCs w:val="24"/>
          <w:lang w:val="en-US" w:eastAsia="pt-BR"/>
        </w:rPr>
        <w:t xml:space="preserve">In the 1960s and </w:t>
      </w:r>
      <w:r w:rsidRPr="00FF52CA">
        <w:rPr>
          <w:rFonts w:ascii="Book Antiqua" w:eastAsia="Times New Roman" w:hAnsi="Book Antiqua" w:cs="Arial"/>
          <w:color w:val="121212"/>
          <w:sz w:val="24"/>
          <w:szCs w:val="24"/>
          <w:lang w:val="en-US" w:eastAsia="pt-BR"/>
        </w:rPr>
        <w:t>19</w:t>
      </w:r>
      <w:r w:rsidR="00393000" w:rsidRPr="00FF52CA">
        <w:rPr>
          <w:rFonts w:ascii="Book Antiqua" w:eastAsia="Times New Roman" w:hAnsi="Book Antiqua" w:cs="Arial"/>
          <w:color w:val="121212"/>
          <w:sz w:val="24"/>
          <w:szCs w:val="24"/>
          <w:lang w:val="en-US" w:eastAsia="pt-BR"/>
        </w:rPr>
        <w:t xml:space="preserve">70s, </w:t>
      </w:r>
      <w:r w:rsidRPr="00FF52CA">
        <w:rPr>
          <w:rFonts w:ascii="Book Antiqua" w:eastAsia="Times New Roman" w:hAnsi="Book Antiqua" w:cs="Arial"/>
          <w:color w:val="121212"/>
          <w:sz w:val="24"/>
          <w:szCs w:val="24"/>
          <w:lang w:val="en-US" w:eastAsia="pt-BR"/>
        </w:rPr>
        <w:t xml:space="preserve">the results </w:t>
      </w:r>
      <w:r w:rsidR="00393000" w:rsidRPr="00FF52CA">
        <w:rPr>
          <w:rFonts w:ascii="Book Antiqua" w:eastAsia="Times New Roman" w:hAnsi="Book Antiqua" w:cs="Arial"/>
          <w:color w:val="121212"/>
          <w:sz w:val="24"/>
          <w:szCs w:val="24"/>
          <w:lang w:val="en-US" w:eastAsia="pt-BR"/>
        </w:rPr>
        <w:t xml:space="preserve">of </w:t>
      </w:r>
      <w:r w:rsidR="003934D1" w:rsidRPr="00FF52CA">
        <w:rPr>
          <w:rFonts w:ascii="Book Antiqua" w:eastAsia="Times New Roman" w:hAnsi="Book Antiqua" w:cs="Arial"/>
          <w:color w:val="121212"/>
          <w:sz w:val="24"/>
          <w:szCs w:val="24"/>
          <w:lang w:val="en-US" w:eastAsia="pt-BR"/>
        </w:rPr>
        <w:t xml:space="preserve">LT were dismal with only </w:t>
      </w:r>
      <w:r w:rsidRPr="00FF52CA">
        <w:rPr>
          <w:rFonts w:ascii="Book Antiqua" w:eastAsia="Times New Roman" w:hAnsi="Book Antiqua" w:cs="Arial"/>
          <w:color w:val="121212"/>
          <w:sz w:val="24"/>
          <w:szCs w:val="24"/>
          <w:lang w:val="en-US" w:eastAsia="pt-BR"/>
        </w:rPr>
        <w:t xml:space="preserve">a </w:t>
      </w:r>
      <w:r w:rsidR="003934D1" w:rsidRPr="00FF52CA">
        <w:rPr>
          <w:rFonts w:ascii="Book Antiqua" w:eastAsia="Times New Roman" w:hAnsi="Book Antiqua" w:cs="Arial"/>
          <w:color w:val="121212"/>
          <w:sz w:val="24"/>
          <w:szCs w:val="24"/>
          <w:lang w:val="en-US" w:eastAsia="pt-BR"/>
        </w:rPr>
        <w:t>few</w:t>
      </w:r>
      <w:r w:rsidR="00393000" w:rsidRPr="00FF52CA">
        <w:rPr>
          <w:rFonts w:ascii="Book Antiqua" w:eastAsia="Times New Roman" w:hAnsi="Book Antiqua" w:cs="Arial"/>
          <w:color w:val="121212"/>
          <w:sz w:val="24"/>
          <w:szCs w:val="24"/>
          <w:lang w:val="en-US" w:eastAsia="pt-BR"/>
        </w:rPr>
        <w:t xml:space="preserve"> transplants performed worldwide. Immunologic</w:t>
      </w:r>
      <w:r w:rsidR="00F31A9C" w:rsidRPr="00FF52CA">
        <w:rPr>
          <w:rFonts w:ascii="Book Antiqua" w:eastAsia="Times New Roman" w:hAnsi="Book Antiqua" w:cs="Arial"/>
          <w:color w:val="121212"/>
          <w:sz w:val="24"/>
          <w:szCs w:val="24"/>
          <w:lang w:val="en-US" w:eastAsia="pt-BR"/>
        </w:rPr>
        <w:t xml:space="preserve"> impairments</w:t>
      </w:r>
      <w:r w:rsidR="00393000" w:rsidRPr="00FF52CA">
        <w:rPr>
          <w:rFonts w:ascii="Book Antiqua" w:eastAsia="Times New Roman" w:hAnsi="Book Antiqua" w:cs="Arial"/>
          <w:color w:val="121212"/>
          <w:sz w:val="24"/>
          <w:szCs w:val="24"/>
          <w:lang w:val="en-US" w:eastAsia="pt-BR"/>
        </w:rPr>
        <w:t xml:space="preserve"> </w:t>
      </w:r>
      <w:r w:rsidR="00F31A9C" w:rsidRPr="00FF52CA">
        <w:rPr>
          <w:rFonts w:ascii="Book Antiqua" w:eastAsia="Times New Roman" w:hAnsi="Book Antiqua" w:cs="Arial"/>
          <w:color w:val="121212"/>
          <w:sz w:val="24"/>
          <w:szCs w:val="24"/>
          <w:lang w:val="en-US" w:eastAsia="pt-BR"/>
        </w:rPr>
        <w:t xml:space="preserve">were major </w:t>
      </w:r>
      <w:r w:rsidR="00122633" w:rsidRPr="00FF52CA">
        <w:rPr>
          <w:rFonts w:ascii="Book Antiqua" w:eastAsia="Times New Roman" w:hAnsi="Book Antiqua" w:cs="Arial"/>
          <w:color w:val="121212"/>
          <w:sz w:val="24"/>
          <w:szCs w:val="24"/>
          <w:lang w:val="en-US" w:eastAsia="pt-BR"/>
        </w:rPr>
        <w:t xml:space="preserve">barriers </w:t>
      </w:r>
      <w:r w:rsidR="00393000" w:rsidRPr="00FF52CA">
        <w:rPr>
          <w:rFonts w:ascii="Book Antiqua" w:eastAsia="Times New Roman" w:hAnsi="Book Antiqua" w:cs="Arial"/>
          <w:color w:val="121212"/>
          <w:sz w:val="24"/>
          <w:szCs w:val="24"/>
          <w:lang w:val="en-US" w:eastAsia="pt-BR"/>
        </w:rPr>
        <w:t xml:space="preserve">to </w:t>
      </w:r>
      <w:r w:rsidR="00F31A9C" w:rsidRPr="00FF52CA">
        <w:rPr>
          <w:rFonts w:ascii="Book Antiqua" w:eastAsia="Times New Roman" w:hAnsi="Book Antiqua" w:cs="Arial"/>
          <w:color w:val="121212"/>
          <w:sz w:val="24"/>
          <w:szCs w:val="24"/>
          <w:lang w:val="en-US" w:eastAsia="pt-BR"/>
        </w:rPr>
        <w:t xml:space="preserve">the </w:t>
      </w:r>
      <w:r w:rsidR="00393000" w:rsidRPr="00FF52CA">
        <w:rPr>
          <w:rFonts w:ascii="Book Antiqua" w:eastAsia="Times New Roman" w:hAnsi="Book Antiqua" w:cs="Arial"/>
          <w:color w:val="121212"/>
          <w:sz w:val="24"/>
          <w:szCs w:val="24"/>
          <w:lang w:val="en-US" w:eastAsia="pt-BR"/>
        </w:rPr>
        <w:t xml:space="preserve">long-term success of </w:t>
      </w:r>
      <w:r w:rsidR="003934D1" w:rsidRPr="00FF52CA">
        <w:rPr>
          <w:rFonts w:ascii="Book Antiqua" w:eastAsia="Times New Roman" w:hAnsi="Book Antiqua" w:cs="Arial"/>
          <w:color w:val="121212"/>
          <w:sz w:val="24"/>
          <w:szCs w:val="24"/>
          <w:lang w:val="en-US" w:eastAsia="pt-BR"/>
        </w:rPr>
        <w:t>LT</w:t>
      </w:r>
      <w:r w:rsidR="00393000" w:rsidRPr="00FF52CA">
        <w:rPr>
          <w:rFonts w:ascii="Book Antiqua" w:eastAsia="Times New Roman" w:hAnsi="Book Antiqua" w:cs="Arial"/>
          <w:color w:val="121212"/>
          <w:sz w:val="24"/>
          <w:szCs w:val="24"/>
          <w:lang w:val="en-US" w:eastAsia="pt-BR"/>
        </w:rPr>
        <w:t xml:space="preserve"> until 1979, when Sir. Roy </w:t>
      </w:r>
      <w:proofErr w:type="spellStart"/>
      <w:r w:rsidR="00393000" w:rsidRPr="00FF52CA">
        <w:rPr>
          <w:rFonts w:ascii="Book Antiqua" w:eastAsia="Times New Roman" w:hAnsi="Book Antiqua" w:cs="Arial"/>
          <w:color w:val="121212"/>
          <w:sz w:val="24"/>
          <w:szCs w:val="24"/>
          <w:lang w:val="en-US" w:eastAsia="pt-BR"/>
        </w:rPr>
        <w:t>Calne</w:t>
      </w:r>
      <w:proofErr w:type="spellEnd"/>
      <w:r w:rsidR="00393000" w:rsidRPr="00FF52CA">
        <w:rPr>
          <w:rFonts w:ascii="Book Antiqua" w:eastAsia="Times New Roman" w:hAnsi="Book Antiqua" w:cs="Arial"/>
          <w:color w:val="121212"/>
          <w:sz w:val="24"/>
          <w:szCs w:val="24"/>
          <w:lang w:val="en-US" w:eastAsia="pt-BR"/>
        </w:rPr>
        <w:t xml:space="preserve">, a British surgeon largely involved in the establishment </w:t>
      </w:r>
      <w:r w:rsidR="00074DBD" w:rsidRPr="00FF52CA">
        <w:rPr>
          <w:rFonts w:ascii="Book Antiqua" w:eastAsia="Times New Roman" w:hAnsi="Book Antiqua" w:cs="Arial"/>
          <w:color w:val="121212"/>
          <w:sz w:val="24"/>
          <w:szCs w:val="24"/>
          <w:lang w:val="en-US" w:eastAsia="pt-BR"/>
        </w:rPr>
        <w:t xml:space="preserve">of </w:t>
      </w:r>
      <w:r w:rsidR="00393000" w:rsidRPr="00FF52CA">
        <w:rPr>
          <w:rFonts w:ascii="Book Antiqua" w:eastAsia="Times New Roman" w:hAnsi="Book Antiqua" w:cs="Arial"/>
          <w:color w:val="121212"/>
          <w:sz w:val="24"/>
          <w:szCs w:val="24"/>
          <w:lang w:val="en-US" w:eastAsia="pt-BR"/>
        </w:rPr>
        <w:t xml:space="preserve">the concept of brain death, pioneered </w:t>
      </w:r>
      <w:r w:rsidR="00074DBD" w:rsidRPr="00FF52CA">
        <w:rPr>
          <w:rFonts w:ascii="Book Antiqua" w:eastAsia="Times New Roman" w:hAnsi="Book Antiqua" w:cs="Arial"/>
          <w:color w:val="121212"/>
          <w:sz w:val="24"/>
          <w:szCs w:val="24"/>
          <w:lang w:val="en-US" w:eastAsia="pt-BR"/>
        </w:rPr>
        <w:t xml:space="preserve">the use of </w:t>
      </w:r>
      <w:r w:rsidR="00393000" w:rsidRPr="00FF52CA">
        <w:rPr>
          <w:rFonts w:ascii="Book Antiqua" w:eastAsia="Times New Roman" w:hAnsi="Book Antiqua" w:cs="Arial"/>
          <w:color w:val="121212"/>
          <w:sz w:val="24"/>
          <w:szCs w:val="24"/>
          <w:lang w:val="en-US" w:eastAsia="pt-BR"/>
        </w:rPr>
        <w:t>cyclosporine in kidney, pancreas</w:t>
      </w:r>
      <w:r w:rsidR="00074DBD" w:rsidRPr="00FF52CA">
        <w:rPr>
          <w:rFonts w:ascii="Book Antiqua" w:eastAsia="Times New Roman" w:hAnsi="Book Antiqua" w:cs="Arial"/>
          <w:color w:val="121212"/>
          <w:sz w:val="24"/>
          <w:szCs w:val="24"/>
          <w:lang w:val="en-US" w:eastAsia="pt-BR"/>
        </w:rPr>
        <w:t>,</w:t>
      </w:r>
      <w:r w:rsidR="00393000" w:rsidRPr="00FF52CA">
        <w:rPr>
          <w:rFonts w:ascii="Book Antiqua" w:eastAsia="Times New Roman" w:hAnsi="Book Antiqua" w:cs="Arial"/>
          <w:color w:val="121212"/>
          <w:sz w:val="24"/>
          <w:szCs w:val="24"/>
          <w:lang w:val="en-US" w:eastAsia="pt-BR"/>
        </w:rPr>
        <w:t xml:space="preserve"> and </w:t>
      </w:r>
      <w:r w:rsidR="00954485" w:rsidRPr="00EF1A39">
        <w:rPr>
          <w:rFonts w:ascii="Book Antiqua" w:hAnsi="Book Antiqua" w:cs="Arial"/>
          <w:color w:val="121212"/>
          <w:sz w:val="24"/>
          <w:szCs w:val="24"/>
          <w:lang w:val="en-US" w:eastAsia="zh-CN"/>
        </w:rPr>
        <w:t>LTs</w:t>
      </w:r>
      <w:r w:rsidR="00E55577">
        <w:rPr>
          <w:rFonts w:ascii="Book Antiqua" w:eastAsia="Times New Roman" w:hAnsi="Book Antiqua" w:cs="Arial"/>
          <w:color w:val="121212"/>
          <w:sz w:val="24"/>
          <w:szCs w:val="24"/>
          <w:vertAlign w:val="superscript"/>
          <w:lang w:val="en-US" w:eastAsia="pt-BR"/>
        </w:rPr>
        <w:t>[2</w:t>
      </w:r>
      <w:r w:rsidR="00E55577" w:rsidRPr="00E55577">
        <w:rPr>
          <w:rFonts w:ascii="Book Antiqua" w:hAnsi="Book Antiqua" w:cs="Arial" w:hint="eastAsia"/>
          <w:color w:val="121212"/>
          <w:sz w:val="24"/>
          <w:szCs w:val="24"/>
          <w:vertAlign w:val="superscript"/>
          <w:lang w:val="en-US" w:eastAsia="zh-CN"/>
        </w:rPr>
        <w:t>-</w:t>
      </w:r>
      <w:r w:rsidR="00CA4B5C" w:rsidRPr="00FF52CA">
        <w:rPr>
          <w:rFonts w:ascii="Book Antiqua" w:eastAsia="Times New Roman" w:hAnsi="Book Antiqua" w:cs="Arial"/>
          <w:color w:val="121212"/>
          <w:sz w:val="24"/>
          <w:szCs w:val="24"/>
          <w:vertAlign w:val="superscript"/>
          <w:lang w:val="en-US" w:eastAsia="pt-BR"/>
        </w:rPr>
        <w:t>4]</w:t>
      </w:r>
      <w:r w:rsidR="00393000" w:rsidRPr="00FF52CA">
        <w:rPr>
          <w:rFonts w:ascii="Book Antiqua" w:eastAsia="Times New Roman" w:hAnsi="Book Antiqua" w:cs="Arial"/>
          <w:color w:val="121212"/>
          <w:sz w:val="24"/>
          <w:szCs w:val="24"/>
          <w:lang w:val="en-US" w:eastAsia="pt-BR"/>
        </w:rPr>
        <w:t>.</w:t>
      </w:r>
    </w:p>
    <w:p w:rsidR="00450EE9" w:rsidRPr="00FF52CA" w:rsidRDefault="00393000" w:rsidP="00FF52CA">
      <w:pPr>
        <w:spacing w:after="0" w:line="360" w:lineRule="auto"/>
        <w:ind w:firstLineChars="200" w:firstLine="480"/>
        <w:jc w:val="both"/>
        <w:rPr>
          <w:rFonts w:ascii="Book Antiqua" w:eastAsia="Times New Roman" w:hAnsi="Book Antiqua" w:cs="Arial"/>
          <w:color w:val="121212"/>
          <w:sz w:val="24"/>
          <w:szCs w:val="24"/>
          <w:lang w:val="en-US" w:eastAsia="pt-BR"/>
        </w:rPr>
      </w:pPr>
      <w:r w:rsidRPr="00FF52CA">
        <w:rPr>
          <w:rFonts w:ascii="Book Antiqua" w:eastAsia="Times New Roman" w:hAnsi="Book Antiqua" w:cs="Arial"/>
          <w:color w:val="121212"/>
          <w:sz w:val="24"/>
          <w:szCs w:val="24"/>
          <w:lang w:val="en-US" w:eastAsia="pt-BR"/>
        </w:rPr>
        <w:t xml:space="preserve">Liver preservation was </w:t>
      </w:r>
      <w:r w:rsidR="001F0CDD" w:rsidRPr="00FF52CA">
        <w:rPr>
          <w:rFonts w:ascii="Book Antiqua" w:eastAsia="Times New Roman" w:hAnsi="Book Antiqua" w:cs="Arial"/>
          <w:color w:val="121212"/>
          <w:sz w:val="24"/>
          <w:szCs w:val="24"/>
          <w:lang w:val="en-US" w:eastAsia="pt-BR"/>
        </w:rPr>
        <w:t xml:space="preserve">also </w:t>
      </w:r>
      <w:r w:rsidRPr="00FF52CA">
        <w:rPr>
          <w:rFonts w:ascii="Book Antiqua" w:eastAsia="Times New Roman" w:hAnsi="Book Antiqua" w:cs="Arial"/>
          <w:color w:val="121212"/>
          <w:sz w:val="24"/>
          <w:szCs w:val="24"/>
          <w:lang w:val="en-US" w:eastAsia="pt-BR"/>
        </w:rPr>
        <w:t xml:space="preserve">a barrier to the progress of </w:t>
      </w:r>
      <w:r w:rsidR="003934D1" w:rsidRPr="00FF52CA">
        <w:rPr>
          <w:rFonts w:ascii="Book Antiqua" w:eastAsia="Times New Roman" w:hAnsi="Book Antiqua" w:cs="Arial"/>
          <w:color w:val="121212"/>
          <w:sz w:val="24"/>
          <w:szCs w:val="24"/>
          <w:lang w:val="en-US" w:eastAsia="pt-BR"/>
        </w:rPr>
        <w:t>LT</w:t>
      </w:r>
      <w:r w:rsidRPr="00FF52CA">
        <w:rPr>
          <w:rFonts w:ascii="Book Antiqua" w:eastAsia="Times New Roman" w:hAnsi="Book Antiqua" w:cs="Arial"/>
          <w:color w:val="121212"/>
          <w:sz w:val="24"/>
          <w:szCs w:val="24"/>
          <w:lang w:val="en-US" w:eastAsia="pt-BR"/>
        </w:rPr>
        <w:t xml:space="preserve"> until </w:t>
      </w:r>
      <w:r w:rsidR="001F0CDD" w:rsidRPr="00FF52CA">
        <w:rPr>
          <w:rFonts w:ascii="Book Antiqua" w:eastAsia="Times New Roman" w:hAnsi="Book Antiqua" w:cs="Arial"/>
          <w:color w:val="121212"/>
          <w:sz w:val="24"/>
          <w:szCs w:val="24"/>
          <w:lang w:val="en-US" w:eastAsia="pt-BR"/>
        </w:rPr>
        <w:t xml:space="preserve">the </w:t>
      </w:r>
      <w:r w:rsidRPr="00FF52CA">
        <w:rPr>
          <w:rFonts w:ascii="Book Antiqua" w:eastAsia="Times New Roman" w:hAnsi="Book Antiqua" w:cs="Arial"/>
          <w:color w:val="121212"/>
          <w:sz w:val="24"/>
          <w:szCs w:val="24"/>
          <w:lang w:val="en-US" w:eastAsia="pt-BR"/>
        </w:rPr>
        <w:t xml:space="preserve">late 1980s. In 1988, </w:t>
      </w:r>
      <w:proofErr w:type="spellStart"/>
      <w:r w:rsidRPr="00FF52CA">
        <w:rPr>
          <w:rFonts w:ascii="Book Antiqua" w:eastAsia="Times New Roman" w:hAnsi="Book Antiqua" w:cs="Arial"/>
          <w:color w:val="121212"/>
          <w:sz w:val="24"/>
          <w:szCs w:val="24"/>
          <w:lang w:val="en-US" w:eastAsia="pt-BR"/>
        </w:rPr>
        <w:t>Belzer’s</w:t>
      </w:r>
      <w:proofErr w:type="spellEnd"/>
      <w:r w:rsidRPr="00FF52CA">
        <w:rPr>
          <w:rFonts w:ascii="Book Antiqua" w:eastAsia="Times New Roman" w:hAnsi="Book Antiqua" w:cs="Arial"/>
          <w:color w:val="121212"/>
          <w:sz w:val="24"/>
          <w:szCs w:val="24"/>
          <w:lang w:val="en-US" w:eastAsia="pt-BR"/>
        </w:rPr>
        <w:t xml:space="preserve"> group r</w:t>
      </w:r>
      <w:r w:rsidR="003934D1" w:rsidRPr="00FF52CA">
        <w:rPr>
          <w:rFonts w:ascii="Book Antiqua" w:eastAsia="Times New Roman" w:hAnsi="Book Antiqua" w:cs="Arial"/>
          <w:color w:val="121212"/>
          <w:sz w:val="24"/>
          <w:szCs w:val="24"/>
          <w:lang w:val="en-US" w:eastAsia="pt-BR"/>
        </w:rPr>
        <w:t xml:space="preserve">eported </w:t>
      </w:r>
      <w:r w:rsidR="00DC3989" w:rsidRPr="00FF52CA">
        <w:rPr>
          <w:rFonts w:ascii="Book Antiqua" w:eastAsia="Times New Roman" w:hAnsi="Book Antiqua" w:cs="Arial"/>
          <w:color w:val="121212"/>
          <w:sz w:val="24"/>
          <w:szCs w:val="24"/>
          <w:lang w:val="en-US" w:eastAsia="pt-BR"/>
        </w:rPr>
        <w:t xml:space="preserve">a </w:t>
      </w:r>
      <w:r w:rsidR="009B1692" w:rsidRPr="00FF52CA">
        <w:rPr>
          <w:rFonts w:ascii="Book Antiqua" w:eastAsia="Times New Roman" w:hAnsi="Book Antiqua" w:cs="Arial"/>
          <w:color w:val="121212"/>
          <w:sz w:val="24"/>
          <w:szCs w:val="24"/>
          <w:lang w:val="en-US" w:eastAsia="pt-BR"/>
        </w:rPr>
        <w:t xml:space="preserve">successful </w:t>
      </w:r>
      <w:r w:rsidR="003934D1" w:rsidRPr="00FF52CA">
        <w:rPr>
          <w:rFonts w:ascii="Book Antiqua" w:eastAsia="Times New Roman" w:hAnsi="Book Antiqua" w:cs="Arial"/>
          <w:color w:val="121212"/>
          <w:sz w:val="24"/>
          <w:szCs w:val="24"/>
          <w:lang w:val="en-US" w:eastAsia="pt-BR"/>
        </w:rPr>
        <w:t>LT</w:t>
      </w:r>
      <w:r w:rsidRPr="00FF52CA">
        <w:rPr>
          <w:rFonts w:ascii="Book Antiqua" w:eastAsia="Times New Roman" w:hAnsi="Book Antiqua" w:cs="Arial"/>
          <w:color w:val="121212"/>
          <w:sz w:val="24"/>
          <w:szCs w:val="24"/>
          <w:lang w:val="en-US" w:eastAsia="pt-BR"/>
        </w:rPr>
        <w:t xml:space="preserve"> </w:t>
      </w:r>
      <w:r w:rsidR="00DC3989" w:rsidRPr="00FF52CA">
        <w:rPr>
          <w:rFonts w:ascii="Book Antiqua" w:eastAsia="Times New Roman" w:hAnsi="Book Antiqua" w:cs="Arial"/>
          <w:color w:val="121212"/>
          <w:sz w:val="24"/>
          <w:szCs w:val="24"/>
          <w:lang w:val="en-US" w:eastAsia="pt-BR"/>
        </w:rPr>
        <w:t xml:space="preserve">using </w:t>
      </w:r>
      <w:r w:rsidRPr="00FF52CA">
        <w:rPr>
          <w:rFonts w:ascii="Book Antiqua" w:eastAsia="Times New Roman" w:hAnsi="Book Antiqua" w:cs="Arial"/>
          <w:color w:val="121212"/>
          <w:sz w:val="24"/>
          <w:szCs w:val="24"/>
          <w:lang w:val="en-US" w:eastAsia="pt-BR"/>
        </w:rPr>
        <w:t>the University of Wisconsin preservation solution (UW)</w:t>
      </w:r>
      <w:r w:rsidR="00CA4B5C" w:rsidRPr="00FF52CA">
        <w:rPr>
          <w:rFonts w:ascii="Book Antiqua" w:eastAsia="Times New Roman" w:hAnsi="Book Antiqua" w:cs="Arial"/>
          <w:color w:val="121212"/>
          <w:sz w:val="24"/>
          <w:szCs w:val="24"/>
          <w:vertAlign w:val="superscript"/>
          <w:lang w:val="en-US" w:eastAsia="pt-BR"/>
        </w:rPr>
        <w:t>[5]</w:t>
      </w:r>
      <w:r w:rsidRPr="00FF52CA">
        <w:rPr>
          <w:rFonts w:ascii="Book Antiqua" w:eastAsia="Times New Roman" w:hAnsi="Book Antiqua" w:cs="Arial"/>
          <w:color w:val="121212"/>
          <w:sz w:val="24"/>
          <w:szCs w:val="24"/>
          <w:lang w:val="en-US" w:eastAsia="pt-BR"/>
        </w:rPr>
        <w:t>.</w:t>
      </w:r>
      <w:r w:rsidR="00CA4B5C" w:rsidRPr="00EF1A39">
        <w:rPr>
          <w:rFonts w:ascii="Book Antiqua" w:hAnsi="Book Antiqua" w:cs="Arial"/>
          <w:color w:val="121212"/>
          <w:sz w:val="24"/>
          <w:szCs w:val="24"/>
          <w:lang w:val="en-US" w:eastAsia="zh-CN"/>
        </w:rPr>
        <w:t xml:space="preserve"> </w:t>
      </w:r>
      <w:r w:rsidRPr="00FF52CA">
        <w:rPr>
          <w:rFonts w:ascii="Book Antiqua" w:eastAsia="Times New Roman" w:hAnsi="Book Antiqua" w:cs="Arial"/>
          <w:color w:val="121212"/>
          <w:sz w:val="24"/>
          <w:szCs w:val="24"/>
          <w:lang w:val="en-US" w:eastAsia="pt-BR"/>
        </w:rPr>
        <w:t xml:space="preserve">UW </w:t>
      </w:r>
      <w:r w:rsidR="00E84539" w:rsidRPr="00FF52CA">
        <w:rPr>
          <w:rFonts w:ascii="Book Antiqua" w:eastAsia="Times New Roman" w:hAnsi="Book Antiqua" w:cs="Arial"/>
          <w:color w:val="121212"/>
          <w:sz w:val="24"/>
          <w:szCs w:val="24"/>
          <w:lang w:val="en-US" w:eastAsia="pt-BR"/>
        </w:rPr>
        <w:t xml:space="preserve">has </w:t>
      </w:r>
      <w:r w:rsidRPr="00FF52CA">
        <w:rPr>
          <w:rFonts w:ascii="Book Antiqua" w:eastAsia="Times New Roman" w:hAnsi="Book Antiqua" w:cs="Arial"/>
          <w:color w:val="121212"/>
          <w:sz w:val="24"/>
          <w:szCs w:val="24"/>
          <w:lang w:val="en-US" w:eastAsia="pt-BR"/>
        </w:rPr>
        <w:t xml:space="preserve">replaced </w:t>
      </w:r>
      <w:proofErr w:type="spellStart"/>
      <w:r w:rsidRPr="00FF52CA">
        <w:rPr>
          <w:rFonts w:ascii="Book Antiqua" w:eastAsia="Times New Roman" w:hAnsi="Book Antiqua" w:cs="Arial"/>
          <w:color w:val="121212"/>
          <w:sz w:val="24"/>
          <w:szCs w:val="24"/>
          <w:lang w:val="en-US" w:eastAsia="pt-BR"/>
        </w:rPr>
        <w:t>EuroCollins</w:t>
      </w:r>
      <w:proofErr w:type="spellEnd"/>
      <w:r w:rsidRPr="00FF52CA">
        <w:rPr>
          <w:rFonts w:ascii="Book Antiqua" w:eastAsia="Times New Roman" w:hAnsi="Book Antiqua" w:cs="Arial"/>
          <w:color w:val="121212"/>
          <w:sz w:val="24"/>
          <w:szCs w:val="24"/>
          <w:lang w:val="en-US" w:eastAsia="pt-BR"/>
        </w:rPr>
        <w:t xml:space="preserve"> solution </w:t>
      </w:r>
      <w:r w:rsidR="00A8700A" w:rsidRPr="00FF52CA">
        <w:rPr>
          <w:rFonts w:ascii="Book Antiqua" w:eastAsia="Times New Roman" w:hAnsi="Book Antiqua" w:cs="Arial"/>
          <w:color w:val="121212"/>
          <w:sz w:val="24"/>
          <w:szCs w:val="24"/>
          <w:lang w:val="en-US" w:eastAsia="pt-BR"/>
        </w:rPr>
        <w:t xml:space="preserve">and </w:t>
      </w:r>
      <w:r w:rsidR="00F8683D" w:rsidRPr="00FF52CA">
        <w:rPr>
          <w:rFonts w:ascii="Book Antiqua" w:eastAsia="Times New Roman" w:hAnsi="Book Antiqua" w:cs="Arial"/>
          <w:color w:val="121212"/>
          <w:sz w:val="24"/>
          <w:szCs w:val="24"/>
          <w:lang w:val="en-US" w:eastAsia="pt-BR"/>
        </w:rPr>
        <w:t>allow</w:t>
      </w:r>
      <w:r w:rsidR="00A8700A" w:rsidRPr="00FF52CA">
        <w:rPr>
          <w:rFonts w:ascii="Book Antiqua" w:eastAsia="Times New Roman" w:hAnsi="Book Antiqua" w:cs="Arial"/>
          <w:color w:val="121212"/>
          <w:sz w:val="24"/>
          <w:szCs w:val="24"/>
          <w:lang w:val="en-US" w:eastAsia="pt-BR"/>
        </w:rPr>
        <w:t>ed</w:t>
      </w:r>
      <w:r w:rsidR="00F8683D" w:rsidRPr="00FF52CA">
        <w:rPr>
          <w:rFonts w:ascii="Book Antiqua" w:eastAsia="Times New Roman" w:hAnsi="Book Antiqua" w:cs="Arial"/>
          <w:color w:val="121212"/>
          <w:sz w:val="24"/>
          <w:szCs w:val="24"/>
          <w:lang w:val="en-US" w:eastAsia="pt-BR"/>
        </w:rPr>
        <w:t xml:space="preserve"> prolonged </w:t>
      </w:r>
      <w:r w:rsidR="009B1692" w:rsidRPr="00FF52CA">
        <w:rPr>
          <w:rFonts w:ascii="Book Antiqua" w:eastAsia="Times New Roman" w:hAnsi="Book Antiqua" w:cs="Arial"/>
          <w:color w:val="121212"/>
          <w:sz w:val="24"/>
          <w:szCs w:val="24"/>
          <w:lang w:val="en-US" w:eastAsia="pt-BR"/>
        </w:rPr>
        <w:t xml:space="preserve">cold ischemia time </w:t>
      </w:r>
      <w:r w:rsidRPr="00FF52CA">
        <w:rPr>
          <w:rFonts w:ascii="Book Antiqua" w:eastAsia="Times New Roman" w:hAnsi="Book Antiqua" w:cs="Arial"/>
          <w:color w:val="121212"/>
          <w:sz w:val="24"/>
          <w:szCs w:val="24"/>
          <w:lang w:val="en-US" w:eastAsia="pt-BR"/>
        </w:rPr>
        <w:t>and safer preservation of liver, kidney</w:t>
      </w:r>
      <w:r w:rsidR="00F8683D" w:rsidRPr="00FF52CA">
        <w:rPr>
          <w:rFonts w:ascii="Book Antiqua" w:eastAsia="Times New Roman" w:hAnsi="Book Antiqua" w:cs="Arial"/>
          <w:color w:val="121212"/>
          <w:sz w:val="24"/>
          <w:szCs w:val="24"/>
          <w:lang w:val="en-US" w:eastAsia="pt-BR"/>
        </w:rPr>
        <w:t>,</w:t>
      </w:r>
      <w:r w:rsidRPr="00FF52CA">
        <w:rPr>
          <w:rFonts w:ascii="Book Antiqua" w:eastAsia="Times New Roman" w:hAnsi="Book Antiqua" w:cs="Arial"/>
          <w:color w:val="121212"/>
          <w:sz w:val="24"/>
          <w:szCs w:val="24"/>
          <w:lang w:val="en-US" w:eastAsia="pt-BR"/>
        </w:rPr>
        <w:t xml:space="preserve"> and pancreas allografts</w:t>
      </w:r>
      <w:r w:rsidR="00A8700A" w:rsidRPr="00FF52CA">
        <w:rPr>
          <w:rFonts w:ascii="Book Antiqua" w:eastAsia="Times New Roman" w:hAnsi="Book Antiqua" w:cs="Arial"/>
          <w:color w:val="121212"/>
          <w:sz w:val="24"/>
          <w:szCs w:val="24"/>
          <w:lang w:val="en-US" w:eastAsia="pt-BR"/>
        </w:rPr>
        <w:t>,</w:t>
      </w:r>
      <w:r w:rsidRPr="00FF52CA">
        <w:rPr>
          <w:rFonts w:ascii="Book Antiqua" w:eastAsia="Times New Roman" w:hAnsi="Book Antiqua" w:cs="Arial"/>
          <w:color w:val="121212"/>
          <w:sz w:val="24"/>
          <w:szCs w:val="24"/>
          <w:lang w:val="en-US" w:eastAsia="pt-BR"/>
        </w:rPr>
        <w:t xml:space="preserve"> </w:t>
      </w:r>
      <w:r w:rsidR="00A8700A" w:rsidRPr="00FF52CA">
        <w:rPr>
          <w:rFonts w:ascii="Book Antiqua" w:eastAsia="Times New Roman" w:hAnsi="Book Antiqua" w:cs="Arial"/>
          <w:color w:val="121212"/>
          <w:sz w:val="24"/>
          <w:szCs w:val="24"/>
          <w:lang w:val="en-US" w:eastAsia="pt-BR"/>
        </w:rPr>
        <w:t xml:space="preserve">thus </w:t>
      </w:r>
      <w:r w:rsidRPr="00FF52CA">
        <w:rPr>
          <w:rFonts w:ascii="Book Antiqua" w:eastAsia="Times New Roman" w:hAnsi="Book Antiqua" w:cs="Arial"/>
          <w:color w:val="121212"/>
          <w:sz w:val="24"/>
          <w:szCs w:val="24"/>
          <w:lang w:val="en-US" w:eastAsia="pt-BR"/>
        </w:rPr>
        <w:t xml:space="preserve">contributing to </w:t>
      </w:r>
      <w:r w:rsidR="00F8683D" w:rsidRPr="00FF52CA">
        <w:rPr>
          <w:rFonts w:ascii="Book Antiqua" w:eastAsia="Times New Roman" w:hAnsi="Book Antiqua" w:cs="Arial"/>
          <w:color w:val="121212"/>
          <w:sz w:val="24"/>
          <w:szCs w:val="24"/>
          <w:lang w:val="en-US" w:eastAsia="pt-BR"/>
        </w:rPr>
        <w:t xml:space="preserve">the </w:t>
      </w:r>
      <w:r w:rsidRPr="00FF52CA">
        <w:rPr>
          <w:rFonts w:ascii="Book Antiqua" w:eastAsia="Times New Roman" w:hAnsi="Book Antiqua" w:cs="Arial"/>
          <w:color w:val="121212"/>
          <w:sz w:val="24"/>
          <w:szCs w:val="24"/>
          <w:lang w:val="en-US" w:eastAsia="pt-BR"/>
        </w:rPr>
        <w:t xml:space="preserve">improvement of </w:t>
      </w:r>
      <w:r w:rsidR="00F8683D" w:rsidRPr="00FF52CA">
        <w:rPr>
          <w:rFonts w:ascii="Book Antiqua" w:eastAsia="Times New Roman" w:hAnsi="Book Antiqua" w:cs="Arial"/>
          <w:color w:val="121212"/>
          <w:sz w:val="24"/>
          <w:szCs w:val="24"/>
          <w:lang w:val="en-US" w:eastAsia="pt-BR"/>
        </w:rPr>
        <w:t xml:space="preserve">transplant </w:t>
      </w:r>
      <w:r w:rsidR="009B1692" w:rsidRPr="00FF52CA">
        <w:rPr>
          <w:rFonts w:ascii="Book Antiqua" w:eastAsia="Times New Roman" w:hAnsi="Book Antiqua" w:cs="Arial"/>
          <w:color w:val="121212"/>
          <w:sz w:val="24"/>
          <w:szCs w:val="24"/>
          <w:lang w:val="en-US" w:eastAsia="pt-BR"/>
        </w:rPr>
        <w:t>outcomes</w:t>
      </w:r>
      <w:r w:rsidRPr="00FF52CA">
        <w:rPr>
          <w:rFonts w:ascii="Book Antiqua" w:eastAsia="Times New Roman" w:hAnsi="Book Antiqua" w:cs="Arial"/>
          <w:color w:val="121212"/>
          <w:sz w:val="24"/>
          <w:szCs w:val="24"/>
          <w:lang w:val="en-US" w:eastAsia="pt-BR"/>
        </w:rPr>
        <w:t>.</w:t>
      </w:r>
    </w:p>
    <w:p w:rsidR="00043CD5" w:rsidRPr="00FF52CA" w:rsidRDefault="00043CD5" w:rsidP="00FF52CA">
      <w:pPr>
        <w:spacing w:after="0" w:line="360" w:lineRule="auto"/>
        <w:jc w:val="both"/>
        <w:rPr>
          <w:rFonts w:ascii="Book Antiqua" w:eastAsia="Times New Roman" w:hAnsi="Book Antiqua" w:cs="Arial"/>
          <w:b/>
          <w:color w:val="121212"/>
          <w:sz w:val="24"/>
          <w:szCs w:val="24"/>
          <w:lang w:val="en-US" w:eastAsia="pt-BR"/>
        </w:rPr>
      </w:pPr>
    </w:p>
    <w:p w:rsidR="00043CD5" w:rsidRPr="00FF52CA" w:rsidRDefault="00043CD5" w:rsidP="00FF52CA">
      <w:pPr>
        <w:spacing w:after="0" w:line="360" w:lineRule="auto"/>
        <w:jc w:val="both"/>
        <w:rPr>
          <w:rFonts w:ascii="Book Antiqua" w:eastAsia="Times New Roman" w:hAnsi="Book Antiqua" w:cs="Arial"/>
          <w:b/>
          <w:color w:val="121212"/>
          <w:sz w:val="24"/>
          <w:szCs w:val="24"/>
          <w:lang w:val="en-US" w:eastAsia="pt-BR"/>
        </w:rPr>
      </w:pPr>
      <w:r w:rsidRPr="00FF52CA">
        <w:rPr>
          <w:rFonts w:ascii="Book Antiqua" w:eastAsia="Times New Roman" w:hAnsi="Book Antiqua" w:cs="Arial"/>
          <w:b/>
          <w:color w:val="121212"/>
          <w:sz w:val="24"/>
          <w:szCs w:val="24"/>
          <w:lang w:val="en-US" w:eastAsia="pt-BR"/>
        </w:rPr>
        <w:t>CURRENT LIVER PRESERVATION TECHNIQUES</w:t>
      </w:r>
    </w:p>
    <w:p w:rsidR="00F95B3F" w:rsidRPr="00EF1A39" w:rsidRDefault="00393000" w:rsidP="00FF52CA">
      <w:pPr>
        <w:spacing w:after="0" w:line="360" w:lineRule="auto"/>
        <w:jc w:val="both"/>
        <w:rPr>
          <w:rFonts w:ascii="Book Antiqua" w:hAnsi="Book Antiqua" w:cs="Arial"/>
          <w:color w:val="121212"/>
          <w:sz w:val="24"/>
          <w:szCs w:val="24"/>
          <w:vertAlign w:val="superscript"/>
          <w:lang w:val="en-US" w:eastAsia="zh-CN"/>
        </w:rPr>
      </w:pPr>
      <w:r w:rsidRPr="00FF52CA">
        <w:rPr>
          <w:rFonts w:ascii="Book Antiqua" w:eastAsia="Times New Roman" w:hAnsi="Book Antiqua" w:cs="Arial"/>
          <w:color w:val="121212"/>
          <w:sz w:val="24"/>
          <w:szCs w:val="24"/>
          <w:lang w:val="en-US" w:eastAsia="pt-BR"/>
        </w:rPr>
        <w:t xml:space="preserve">Although UW is still considered the standard of </w:t>
      </w:r>
      <w:r w:rsidRPr="00FF52CA">
        <w:rPr>
          <w:rFonts w:ascii="Book Antiqua" w:eastAsia="Times New Roman" w:hAnsi="Book Antiqua" w:cs="Arial"/>
          <w:sz w:val="24"/>
          <w:szCs w:val="24"/>
          <w:lang w:val="en-US" w:eastAsia="pt-BR"/>
        </w:rPr>
        <w:t xml:space="preserve">care </w:t>
      </w:r>
      <w:r w:rsidR="00B56CC2" w:rsidRPr="00FF52CA">
        <w:rPr>
          <w:rFonts w:ascii="Book Antiqua" w:eastAsia="Times New Roman" w:hAnsi="Book Antiqua" w:cs="Arial"/>
          <w:sz w:val="24"/>
          <w:szCs w:val="24"/>
          <w:lang w:val="en-US" w:eastAsia="pt-BR"/>
        </w:rPr>
        <w:t xml:space="preserve">for organ preservation </w:t>
      </w:r>
      <w:r w:rsidRPr="00FF52CA">
        <w:rPr>
          <w:rFonts w:ascii="Book Antiqua" w:eastAsia="Times New Roman" w:hAnsi="Book Antiqua" w:cs="Arial"/>
          <w:sz w:val="24"/>
          <w:szCs w:val="24"/>
          <w:lang w:val="en-US" w:eastAsia="pt-BR"/>
        </w:rPr>
        <w:t>in</w:t>
      </w:r>
      <w:r w:rsidRPr="00FF52CA">
        <w:rPr>
          <w:rFonts w:ascii="Book Antiqua" w:eastAsia="Times New Roman" w:hAnsi="Book Antiqua" w:cs="Arial"/>
          <w:color w:val="121212"/>
          <w:sz w:val="24"/>
          <w:szCs w:val="24"/>
          <w:lang w:val="en-US" w:eastAsia="pt-BR"/>
        </w:rPr>
        <w:t xml:space="preserve"> the United States and in several countries worldwide, Adam </w:t>
      </w:r>
      <w:r w:rsidRPr="00FF52CA">
        <w:rPr>
          <w:rFonts w:ascii="Book Antiqua" w:eastAsia="Times New Roman" w:hAnsi="Book Antiqua" w:cs="Arial"/>
          <w:i/>
          <w:color w:val="121212"/>
          <w:sz w:val="24"/>
          <w:szCs w:val="24"/>
          <w:lang w:val="en-US" w:eastAsia="pt-BR"/>
        </w:rPr>
        <w:t>et al</w:t>
      </w:r>
      <w:r w:rsidR="00CA4B5C" w:rsidRPr="00FF52CA">
        <w:rPr>
          <w:rFonts w:ascii="Book Antiqua" w:eastAsia="Times New Roman" w:hAnsi="Book Antiqua" w:cs="Arial"/>
          <w:color w:val="121212"/>
          <w:sz w:val="24"/>
          <w:szCs w:val="24"/>
          <w:vertAlign w:val="superscript"/>
          <w:lang w:val="en-US" w:eastAsia="pt-BR"/>
        </w:rPr>
        <w:t>[6]</w:t>
      </w:r>
      <w:r w:rsidRPr="00FF52CA">
        <w:rPr>
          <w:rFonts w:ascii="Book Antiqua" w:eastAsia="Times New Roman" w:hAnsi="Book Antiqua" w:cs="Arial"/>
          <w:color w:val="121212"/>
          <w:sz w:val="24"/>
          <w:szCs w:val="24"/>
          <w:lang w:val="en-US" w:eastAsia="pt-BR"/>
        </w:rPr>
        <w:t xml:space="preserve"> </w:t>
      </w:r>
      <w:r w:rsidR="00191915" w:rsidRPr="00FF52CA">
        <w:rPr>
          <w:rFonts w:ascii="Book Antiqua" w:eastAsia="Times New Roman" w:hAnsi="Book Antiqua" w:cs="Arial"/>
          <w:color w:val="121212"/>
          <w:sz w:val="24"/>
          <w:szCs w:val="24"/>
          <w:lang w:val="en-US" w:eastAsia="pt-BR"/>
        </w:rPr>
        <w:t xml:space="preserve">have </w:t>
      </w:r>
      <w:r w:rsidRPr="00FF52CA">
        <w:rPr>
          <w:rFonts w:ascii="Book Antiqua" w:eastAsia="Times New Roman" w:hAnsi="Book Antiqua" w:cs="Arial"/>
          <w:color w:val="121212"/>
          <w:sz w:val="24"/>
          <w:szCs w:val="24"/>
          <w:lang w:val="en-US" w:eastAsia="pt-BR"/>
        </w:rPr>
        <w:t xml:space="preserve">recently reported </w:t>
      </w:r>
      <w:r w:rsidR="00B56CC2" w:rsidRPr="00FF52CA">
        <w:rPr>
          <w:rFonts w:ascii="Book Antiqua" w:eastAsia="Times New Roman" w:hAnsi="Book Antiqua" w:cs="Arial"/>
          <w:color w:val="121212"/>
          <w:sz w:val="24"/>
          <w:szCs w:val="24"/>
          <w:lang w:val="en-US" w:eastAsia="pt-BR"/>
        </w:rPr>
        <w:t xml:space="preserve">similar </w:t>
      </w:r>
      <w:r w:rsidR="00B23E5A" w:rsidRPr="00FF52CA">
        <w:rPr>
          <w:rFonts w:ascii="Book Antiqua" w:eastAsia="Times New Roman" w:hAnsi="Book Antiqua" w:cs="Arial"/>
          <w:color w:val="121212"/>
          <w:sz w:val="24"/>
          <w:szCs w:val="24"/>
          <w:lang w:val="en-US" w:eastAsia="pt-BR"/>
        </w:rPr>
        <w:t xml:space="preserve">LT </w:t>
      </w:r>
      <w:r w:rsidR="00B56CC2" w:rsidRPr="00FF52CA">
        <w:rPr>
          <w:rFonts w:ascii="Book Antiqua" w:eastAsia="Times New Roman" w:hAnsi="Book Antiqua" w:cs="Arial"/>
          <w:color w:val="121212"/>
          <w:sz w:val="24"/>
          <w:szCs w:val="24"/>
          <w:lang w:val="en-US" w:eastAsia="pt-BR"/>
        </w:rPr>
        <w:t xml:space="preserve">outcomes </w:t>
      </w:r>
      <w:r w:rsidRPr="00FF52CA">
        <w:rPr>
          <w:rFonts w:ascii="Book Antiqua" w:eastAsia="Times New Roman" w:hAnsi="Book Antiqua" w:cs="Arial"/>
          <w:color w:val="121212"/>
          <w:sz w:val="24"/>
          <w:szCs w:val="24"/>
          <w:lang w:val="en-US" w:eastAsia="pt-BR"/>
        </w:rPr>
        <w:t xml:space="preserve">using </w:t>
      </w:r>
      <w:r w:rsidR="00CF4BC5" w:rsidRPr="00FF52CA">
        <w:rPr>
          <w:rFonts w:ascii="Book Antiqua" w:eastAsia="Times New Roman" w:hAnsi="Book Antiqua" w:cs="Arial"/>
          <w:color w:val="121212"/>
          <w:sz w:val="24"/>
          <w:szCs w:val="24"/>
          <w:lang w:val="en-US" w:eastAsia="pt-BR"/>
        </w:rPr>
        <w:t xml:space="preserve">the </w:t>
      </w:r>
      <w:proofErr w:type="spellStart"/>
      <w:r w:rsidRPr="00FF52CA">
        <w:rPr>
          <w:rFonts w:ascii="Book Antiqua" w:eastAsia="Times New Roman" w:hAnsi="Book Antiqua" w:cs="Arial"/>
          <w:color w:val="121212"/>
          <w:sz w:val="24"/>
          <w:szCs w:val="24"/>
          <w:lang w:val="en-US" w:eastAsia="pt-BR"/>
        </w:rPr>
        <w:t>Institut</w:t>
      </w:r>
      <w:proofErr w:type="spellEnd"/>
      <w:r w:rsidRPr="00FF52CA">
        <w:rPr>
          <w:rFonts w:ascii="Book Antiqua" w:eastAsia="Times New Roman" w:hAnsi="Book Antiqua" w:cs="Arial"/>
          <w:color w:val="121212"/>
          <w:sz w:val="24"/>
          <w:szCs w:val="24"/>
          <w:lang w:val="en-US" w:eastAsia="pt-BR"/>
        </w:rPr>
        <w:t xml:space="preserve"> Georges Lopez-1 preservation solution (IGL-1</w:t>
      </w:r>
      <w:r w:rsidR="003934D1" w:rsidRPr="00FF52CA">
        <w:rPr>
          <w:rFonts w:ascii="Book Antiqua" w:eastAsia="Times New Roman" w:hAnsi="Book Antiqua" w:cs="Arial"/>
          <w:color w:val="121212"/>
          <w:sz w:val="24"/>
          <w:szCs w:val="24"/>
          <w:lang w:val="en-US" w:eastAsia="pt-BR"/>
        </w:rPr>
        <w:t xml:space="preserve">) </w:t>
      </w:r>
      <w:r w:rsidR="00B56CC2" w:rsidRPr="00FF52CA">
        <w:rPr>
          <w:rFonts w:ascii="Book Antiqua" w:eastAsia="Times New Roman" w:hAnsi="Book Antiqua" w:cs="Arial"/>
          <w:color w:val="121212"/>
          <w:sz w:val="24"/>
          <w:szCs w:val="24"/>
          <w:lang w:val="en-US" w:eastAsia="pt-BR"/>
        </w:rPr>
        <w:t xml:space="preserve">and </w:t>
      </w:r>
      <w:r w:rsidRPr="00FF52CA">
        <w:rPr>
          <w:rFonts w:ascii="Book Antiqua" w:eastAsia="Times New Roman" w:hAnsi="Book Antiqua" w:cs="Arial"/>
          <w:color w:val="121212"/>
          <w:sz w:val="24"/>
          <w:szCs w:val="24"/>
          <w:lang w:val="en-US" w:eastAsia="pt-BR"/>
        </w:rPr>
        <w:t>UW.</w:t>
      </w:r>
      <w:r w:rsidR="00CA4B5C" w:rsidRPr="00EF1A39">
        <w:rPr>
          <w:rFonts w:ascii="Book Antiqua" w:hAnsi="Book Antiqua" w:cs="Arial"/>
          <w:color w:val="121212"/>
          <w:sz w:val="24"/>
          <w:szCs w:val="24"/>
          <w:lang w:val="en-US" w:eastAsia="zh-CN"/>
        </w:rPr>
        <w:t xml:space="preserve"> </w:t>
      </w:r>
      <w:r w:rsidR="00D85C3D" w:rsidRPr="00FF52CA">
        <w:rPr>
          <w:rFonts w:ascii="Book Antiqua" w:eastAsia="Times New Roman" w:hAnsi="Book Antiqua" w:cs="Arial"/>
          <w:color w:val="121212"/>
          <w:sz w:val="24"/>
          <w:szCs w:val="24"/>
          <w:lang w:val="en-US" w:eastAsia="pt-BR"/>
        </w:rPr>
        <w:t xml:space="preserve">The </w:t>
      </w:r>
      <w:r w:rsidR="006E1649" w:rsidRPr="00FF52CA">
        <w:rPr>
          <w:rFonts w:ascii="Book Antiqua" w:eastAsia="Times New Roman" w:hAnsi="Book Antiqua" w:cs="Arial"/>
          <w:color w:val="121212"/>
          <w:sz w:val="24"/>
          <w:szCs w:val="24"/>
          <w:lang w:val="en-US" w:eastAsia="pt-BR"/>
        </w:rPr>
        <w:t xml:space="preserve">study </w:t>
      </w:r>
      <w:r w:rsidR="00D85C3D" w:rsidRPr="00FF52CA">
        <w:rPr>
          <w:rFonts w:ascii="Book Antiqua" w:eastAsia="Times New Roman" w:hAnsi="Book Antiqua" w:cs="Arial"/>
          <w:color w:val="121212"/>
          <w:sz w:val="24"/>
          <w:szCs w:val="24"/>
          <w:lang w:val="en-US" w:eastAsia="pt-BR"/>
        </w:rPr>
        <w:t xml:space="preserve">was </w:t>
      </w:r>
      <w:r w:rsidRPr="00FF52CA">
        <w:rPr>
          <w:rFonts w:ascii="Book Antiqua" w:eastAsia="Times New Roman" w:hAnsi="Book Antiqua" w:cs="Arial"/>
          <w:color w:val="121212"/>
          <w:sz w:val="24"/>
          <w:szCs w:val="24"/>
          <w:lang w:val="en-US" w:eastAsia="pt-BR"/>
        </w:rPr>
        <w:t>a report from the European Liver Transplant Registry</w:t>
      </w:r>
      <w:r w:rsidR="006E1649" w:rsidRPr="00FF52CA">
        <w:rPr>
          <w:rFonts w:ascii="Book Antiqua" w:eastAsia="Times New Roman" w:hAnsi="Book Antiqua" w:cs="Arial"/>
          <w:color w:val="121212"/>
          <w:sz w:val="24"/>
          <w:szCs w:val="24"/>
          <w:lang w:val="en-US" w:eastAsia="pt-BR"/>
        </w:rPr>
        <w:t xml:space="preserve"> and</w:t>
      </w:r>
      <w:r w:rsidRPr="00FF52CA">
        <w:rPr>
          <w:rFonts w:ascii="Book Antiqua" w:eastAsia="Times New Roman" w:hAnsi="Book Antiqua" w:cs="Arial"/>
          <w:color w:val="121212"/>
          <w:sz w:val="24"/>
          <w:szCs w:val="24"/>
          <w:lang w:val="en-US" w:eastAsia="pt-BR"/>
        </w:rPr>
        <w:t xml:space="preserve"> compared </w:t>
      </w:r>
      <w:r w:rsidR="00D85C3D" w:rsidRPr="00FF52CA">
        <w:rPr>
          <w:rFonts w:ascii="Book Antiqua" w:eastAsia="Times New Roman" w:hAnsi="Book Antiqua" w:cs="Arial"/>
          <w:color w:val="121212"/>
          <w:sz w:val="24"/>
          <w:szCs w:val="24"/>
          <w:lang w:val="en-US" w:eastAsia="pt-BR"/>
        </w:rPr>
        <w:t xml:space="preserve">the </w:t>
      </w:r>
      <w:r w:rsidRPr="00FF52CA">
        <w:rPr>
          <w:rFonts w:ascii="Book Antiqua" w:eastAsia="Times New Roman" w:hAnsi="Book Antiqua" w:cs="Arial"/>
          <w:color w:val="121212"/>
          <w:sz w:val="24"/>
          <w:szCs w:val="24"/>
          <w:lang w:val="en-US" w:eastAsia="pt-BR"/>
        </w:rPr>
        <w:t xml:space="preserve">results of </w:t>
      </w:r>
      <w:r w:rsidR="003934D1" w:rsidRPr="00FF52CA">
        <w:rPr>
          <w:rFonts w:ascii="Book Antiqua" w:eastAsia="Times New Roman" w:hAnsi="Book Antiqua" w:cs="Arial"/>
          <w:color w:val="121212"/>
          <w:sz w:val="24"/>
          <w:szCs w:val="24"/>
          <w:lang w:val="en-US" w:eastAsia="pt-BR"/>
        </w:rPr>
        <w:t>LT</w:t>
      </w:r>
      <w:r w:rsidRPr="00FF52CA">
        <w:rPr>
          <w:rFonts w:ascii="Book Antiqua" w:eastAsia="Times New Roman" w:hAnsi="Book Antiqua" w:cs="Arial"/>
          <w:color w:val="121212"/>
          <w:sz w:val="24"/>
          <w:szCs w:val="24"/>
          <w:lang w:val="en-US" w:eastAsia="pt-BR"/>
        </w:rPr>
        <w:t xml:space="preserve"> </w:t>
      </w:r>
      <w:r w:rsidR="00D85C3D" w:rsidRPr="00FF52CA">
        <w:rPr>
          <w:rFonts w:ascii="Book Antiqua" w:eastAsia="Times New Roman" w:hAnsi="Book Antiqua" w:cs="Arial"/>
          <w:color w:val="121212"/>
          <w:sz w:val="24"/>
          <w:szCs w:val="24"/>
          <w:lang w:val="en-US" w:eastAsia="pt-BR"/>
        </w:rPr>
        <w:t xml:space="preserve">in relation to liver preservation </w:t>
      </w:r>
      <w:r w:rsidRPr="00FF52CA">
        <w:rPr>
          <w:rFonts w:ascii="Book Antiqua" w:eastAsia="Times New Roman" w:hAnsi="Book Antiqua" w:cs="Arial"/>
          <w:color w:val="121212"/>
          <w:sz w:val="24"/>
          <w:szCs w:val="24"/>
          <w:lang w:val="en-US" w:eastAsia="pt-BR"/>
        </w:rPr>
        <w:t xml:space="preserve">using four different preservation solutions: UW, IGL-1, </w:t>
      </w:r>
      <w:proofErr w:type="spellStart"/>
      <w:r w:rsidRPr="00FF52CA">
        <w:rPr>
          <w:rFonts w:ascii="Book Antiqua" w:eastAsia="Times New Roman" w:hAnsi="Book Antiqua" w:cs="Arial"/>
          <w:color w:val="121212"/>
          <w:sz w:val="24"/>
          <w:szCs w:val="24"/>
          <w:lang w:val="en-US" w:eastAsia="pt-BR"/>
        </w:rPr>
        <w:t>Celsior</w:t>
      </w:r>
      <w:proofErr w:type="spellEnd"/>
      <w:r w:rsidR="00D85C3D" w:rsidRPr="00FF52CA">
        <w:rPr>
          <w:rFonts w:ascii="Book Antiqua" w:eastAsia="Times New Roman" w:hAnsi="Book Antiqua" w:cs="Arial"/>
          <w:color w:val="121212"/>
          <w:sz w:val="24"/>
          <w:szCs w:val="24"/>
          <w:lang w:val="en-US" w:eastAsia="pt-BR"/>
        </w:rPr>
        <w:t xml:space="preserve"> solution,</w:t>
      </w:r>
      <w:r w:rsidRPr="00FF52CA">
        <w:rPr>
          <w:rFonts w:ascii="Book Antiqua" w:eastAsia="Times New Roman" w:hAnsi="Book Antiqua" w:cs="Arial"/>
          <w:color w:val="121212"/>
          <w:sz w:val="24"/>
          <w:szCs w:val="24"/>
          <w:lang w:val="en-US" w:eastAsia="pt-BR"/>
        </w:rPr>
        <w:t xml:space="preserve"> and</w:t>
      </w:r>
      <w:r w:rsidR="00CA4B5C" w:rsidRPr="00EF1A39">
        <w:rPr>
          <w:rFonts w:ascii="Book Antiqua" w:hAnsi="Book Antiqua" w:cs="Arial"/>
          <w:color w:val="121212"/>
          <w:sz w:val="24"/>
          <w:szCs w:val="24"/>
          <w:lang w:val="en-US" w:eastAsia="zh-CN"/>
        </w:rPr>
        <w:t xml:space="preserve"> </w:t>
      </w:r>
      <w:proofErr w:type="spellStart"/>
      <w:r w:rsidR="00D85C3D" w:rsidRPr="00FF52CA">
        <w:rPr>
          <w:rFonts w:ascii="Book Antiqua" w:eastAsia="Times New Roman" w:hAnsi="Book Antiqua" w:cs="Arial"/>
          <w:color w:val="121212"/>
          <w:sz w:val="24"/>
          <w:szCs w:val="24"/>
          <w:lang w:val="en-US" w:eastAsia="pt-BR"/>
        </w:rPr>
        <w:t>h</w:t>
      </w:r>
      <w:r w:rsidR="00B845CC" w:rsidRPr="00FF52CA">
        <w:rPr>
          <w:rFonts w:ascii="Book Antiqua" w:hAnsi="Book Antiqua" w:cs="Arial"/>
          <w:sz w:val="24"/>
          <w:szCs w:val="24"/>
          <w:lang w:val="en-US"/>
        </w:rPr>
        <w:t>istidine</w:t>
      </w:r>
      <w:proofErr w:type="spellEnd"/>
      <w:r w:rsidR="00B845CC" w:rsidRPr="00FF52CA">
        <w:rPr>
          <w:rFonts w:ascii="Book Antiqua" w:hAnsi="Book Antiqua" w:cs="Arial"/>
          <w:sz w:val="24"/>
          <w:szCs w:val="24"/>
          <w:lang w:val="en-US"/>
        </w:rPr>
        <w:t>-tryptophan-</w:t>
      </w:r>
      <w:proofErr w:type="spellStart"/>
      <w:r w:rsidR="00B845CC" w:rsidRPr="00FF52CA">
        <w:rPr>
          <w:rFonts w:ascii="Book Antiqua" w:hAnsi="Book Antiqua" w:cs="Arial"/>
          <w:sz w:val="24"/>
          <w:szCs w:val="24"/>
          <w:lang w:val="en-US"/>
        </w:rPr>
        <w:t>ketoglutarate</w:t>
      </w:r>
      <w:proofErr w:type="spellEnd"/>
      <w:r w:rsidR="00CA4B5C" w:rsidRPr="00EF1A39">
        <w:rPr>
          <w:rFonts w:ascii="Book Antiqua" w:hAnsi="Book Antiqua" w:cs="Arial"/>
          <w:sz w:val="24"/>
          <w:szCs w:val="24"/>
          <w:lang w:val="en-US" w:eastAsia="zh-CN"/>
        </w:rPr>
        <w:t xml:space="preserve"> </w:t>
      </w:r>
      <w:r w:rsidR="003934D1" w:rsidRPr="00FF52CA">
        <w:rPr>
          <w:rFonts w:ascii="Book Antiqua" w:eastAsia="Times New Roman" w:hAnsi="Book Antiqua" w:cs="Arial"/>
          <w:sz w:val="24"/>
          <w:szCs w:val="24"/>
          <w:lang w:val="en-US" w:eastAsia="pt-BR"/>
        </w:rPr>
        <w:t xml:space="preserve">preservation solution </w:t>
      </w:r>
      <w:r w:rsidRPr="00FF52CA">
        <w:rPr>
          <w:rFonts w:ascii="Book Antiqua" w:eastAsia="Times New Roman" w:hAnsi="Book Antiqua" w:cs="Arial"/>
          <w:sz w:val="24"/>
          <w:szCs w:val="24"/>
          <w:lang w:val="en-US" w:eastAsia="pt-BR"/>
        </w:rPr>
        <w:t>(</w:t>
      </w:r>
      <w:r w:rsidRPr="00FF52CA">
        <w:rPr>
          <w:rFonts w:ascii="Book Antiqua" w:eastAsia="Times New Roman" w:hAnsi="Book Antiqua" w:cs="Arial"/>
          <w:color w:val="121212"/>
          <w:sz w:val="24"/>
          <w:szCs w:val="24"/>
          <w:lang w:val="en-US" w:eastAsia="pt-BR"/>
        </w:rPr>
        <w:t xml:space="preserve">HTK). </w:t>
      </w:r>
      <w:r w:rsidR="00EF3845" w:rsidRPr="00FF52CA">
        <w:rPr>
          <w:rFonts w:ascii="Book Antiqua" w:eastAsia="Times New Roman" w:hAnsi="Book Antiqua" w:cs="Arial"/>
          <w:color w:val="121212"/>
          <w:sz w:val="24"/>
          <w:szCs w:val="24"/>
          <w:lang w:val="en-US" w:eastAsia="pt-BR"/>
        </w:rPr>
        <w:t xml:space="preserve">The results </w:t>
      </w:r>
      <w:r w:rsidRPr="00FF52CA">
        <w:rPr>
          <w:rFonts w:ascii="Book Antiqua" w:eastAsia="Times New Roman" w:hAnsi="Book Antiqua" w:cs="Arial"/>
          <w:color w:val="121212"/>
          <w:sz w:val="24"/>
          <w:szCs w:val="24"/>
          <w:lang w:val="en-US" w:eastAsia="pt-BR"/>
        </w:rPr>
        <w:t xml:space="preserve">of </w:t>
      </w:r>
      <w:r w:rsidR="003934D1" w:rsidRPr="00FF52CA">
        <w:rPr>
          <w:rFonts w:ascii="Book Antiqua" w:eastAsia="Times New Roman" w:hAnsi="Book Antiqua" w:cs="Arial"/>
          <w:color w:val="121212"/>
          <w:sz w:val="24"/>
          <w:szCs w:val="24"/>
          <w:lang w:val="en-US" w:eastAsia="pt-BR"/>
        </w:rPr>
        <w:t>LT</w:t>
      </w:r>
      <w:r w:rsidRPr="00FF52CA">
        <w:rPr>
          <w:rFonts w:ascii="Book Antiqua" w:eastAsia="Times New Roman" w:hAnsi="Book Antiqua" w:cs="Arial"/>
          <w:color w:val="121212"/>
          <w:sz w:val="24"/>
          <w:szCs w:val="24"/>
          <w:lang w:val="en-US" w:eastAsia="pt-BR"/>
        </w:rPr>
        <w:t xml:space="preserve"> using UW and IGL-1 were slightly superior to those obtained with HTK, especially in the setting of prolonged cold ischemia time</w:t>
      </w:r>
      <w:r w:rsidR="00CA4B5C" w:rsidRPr="00FF52CA">
        <w:rPr>
          <w:rFonts w:ascii="Book Antiqua" w:eastAsia="Times New Roman" w:hAnsi="Book Antiqua" w:cs="Arial"/>
          <w:color w:val="121212"/>
          <w:sz w:val="24"/>
          <w:szCs w:val="24"/>
          <w:vertAlign w:val="superscript"/>
          <w:lang w:val="en-US" w:eastAsia="pt-BR"/>
        </w:rPr>
        <w:t>[6]</w:t>
      </w:r>
      <w:r w:rsidRPr="00FF52CA">
        <w:rPr>
          <w:rFonts w:ascii="Book Antiqua" w:eastAsia="Times New Roman" w:hAnsi="Book Antiqua" w:cs="Arial"/>
          <w:color w:val="121212"/>
          <w:sz w:val="24"/>
          <w:szCs w:val="24"/>
          <w:lang w:val="en-US" w:eastAsia="pt-BR"/>
        </w:rPr>
        <w:t>.</w:t>
      </w:r>
      <w:r w:rsidR="00CA4B5C" w:rsidRPr="00FF52CA">
        <w:rPr>
          <w:rFonts w:ascii="Book Antiqua" w:eastAsia="Times New Roman" w:hAnsi="Book Antiqua" w:cs="Arial"/>
          <w:color w:val="121212"/>
          <w:sz w:val="24"/>
          <w:szCs w:val="24"/>
          <w:lang w:val="en-US" w:eastAsia="pt-BR"/>
        </w:rPr>
        <w:t xml:space="preserve"> </w:t>
      </w:r>
      <w:r w:rsidR="009B1692" w:rsidRPr="00FF52CA">
        <w:rPr>
          <w:rFonts w:ascii="Book Antiqua" w:eastAsia="Times New Roman" w:hAnsi="Book Antiqua" w:cs="Arial"/>
          <w:color w:val="121212"/>
          <w:sz w:val="24"/>
          <w:szCs w:val="24"/>
          <w:lang w:val="en-US" w:eastAsia="pt-BR"/>
        </w:rPr>
        <w:t>A</w:t>
      </w:r>
      <w:r w:rsidR="00AB3598" w:rsidRPr="00FF52CA">
        <w:rPr>
          <w:rFonts w:ascii="Book Antiqua" w:eastAsia="Times New Roman" w:hAnsi="Book Antiqua" w:cs="Arial"/>
          <w:color w:val="121212"/>
          <w:sz w:val="24"/>
          <w:szCs w:val="24"/>
          <w:lang w:val="en-US" w:eastAsia="pt-BR"/>
        </w:rPr>
        <w:t xml:space="preserve"> recent meta</w:t>
      </w:r>
      <w:r w:rsidR="00006F7B" w:rsidRPr="00FF52CA">
        <w:rPr>
          <w:rFonts w:ascii="Book Antiqua" w:eastAsia="Times New Roman" w:hAnsi="Book Antiqua" w:cs="Arial"/>
          <w:color w:val="121212"/>
          <w:sz w:val="24"/>
          <w:szCs w:val="24"/>
          <w:lang w:val="en-US" w:eastAsia="pt-BR"/>
        </w:rPr>
        <w:t>-a</w:t>
      </w:r>
      <w:r w:rsidR="00AB3598" w:rsidRPr="00FF52CA">
        <w:rPr>
          <w:rFonts w:ascii="Book Antiqua" w:eastAsia="Times New Roman" w:hAnsi="Book Antiqua" w:cs="Arial"/>
          <w:color w:val="121212"/>
          <w:sz w:val="24"/>
          <w:szCs w:val="24"/>
          <w:lang w:val="en-US" w:eastAsia="pt-BR"/>
        </w:rPr>
        <w:t xml:space="preserve">nalysis also revealed similar post-transplant outcomes among liver allografts preserved with UW, </w:t>
      </w:r>
      <w:proofErr w:type="spellStart"/>
      <w:r w:rsidR="00AB3598" w:rsidRPr="00FF52CA">
        <w:rPr>
          <w:rFonts w:ascii="Book Antiqua" w:eastAsia="Times New Roman" w:hAnsi="Book Antiqua" w:cs="Arial"/>
          <w:color w:val="121212"/>
          <w:sz w:val="24"/>
          <w:szCs w:val="24"/>
          <w:lang w:val="en-US" w:eastAsia="pt-BR"/>
        </w:rPr>
        <w:t>Celsior</w:t>
      </w:r>
      <w:proofErr w:type="spellEnd"/>
      <w:r w:rsidR="00AB3598" w:rsidRPr="00FF52CA">
        <w:rPr>
          <w:rFonts w:ascii="Book Antiqua" w:eastAsia="Times New Roman" w:hAnsi="Book Antiqua" w:cs="Arial"/>
          <w:color w:val="121212"/>
          <w:sz w:val="24"/>
          <w:szCs w:val="24"/>
          <w:lang w:val="en-US" w:eastAsia="pt-BR"/>
        </w:rPr>
        <w:t>, IGL-1</w:t>
      </w:r>
      <w:r w:rsidR="0079503D" w:rsidRPr="00FF52CA">
        <w:rPr>
          <w:rFonts w:ascii="Book Antiqua" w:eastAsia="Times New Roman" w:hAnsi="Book Antiqua" w:cs="Arial"/>
          <w:color w:val="121212"/>
          <w:sz w:val="24"/>
          <w:szCs w:val="24"/>
          <w:lang w:val="en-US" w:eastAsia="pt-BR"/>
        </w:rPr>
        <w:t>,</w:t>
      </w:r>
      <w:r w:rsidR="00AB3598" w:rsidRPr="00FF52CA">
        <w:rPr>
          <w:rFonts w:ascii="Book Antiqua" w:eastAsia="Times New Roman" w:hAnsi="Book Antiqua" w:cs="Arial"/>
          <w:color w:val="121212"/>
          <w:sz w:val="24"/>
          <w:szCs w:val="24"/>
          <w:lang w:val="en-US" w:eastAsia="pt-BR"/>
        </w:rPr>
        <w:t xml:space="preserve"> and HTK</w:t>
      </w:r>
      <w:r w:rsidR="00CA4B5C" w:rsidRPr="00FF52CA">
        <w:rPr>
          <w:rFonts w:ascii="Book Antiqua" w:eastAsia="Times New Roman" w:hAnsi="Book Antiqua" w:cs="Arial"/>
          <w:color w:val="121212"/>
          <w:sz w:val="24"/>
          <w:szCs w:val="24"/>
          <w:vertAlign w:val="superscript"/>
          <w:lang w:val="en-US" w:eastAsia="pt-BR"/>
        </w:rPr>
        <w:t>[7]</w:t>
      </w:r>
      <w:r w:rsidR="00AB3598" w:rsidRPr="00FF52CA">
        <w:rPr>
          <w:rFonts w:ascii="Book Antiqua" w:eastAsia="Times New Roman" w:hAnsi="Book Antiqua" w:cs="Arial"/>
          <w:color w:val="121212"/>
          <w:sz w:val="24"/>
          <w:szCs w:val="24"/>
          <w:lang w:val="en-US" w:eastAsia="pt-BR"/>
        </w:rPr>
        <w:t>.</w:t>
      </w:r>
      <w:r w:rsidR="009B1692" w:rsidRPr="00FF52CA">
        <w:rPr>
          <w:rFonts w:ascii="Book Antiqua" w:eastAsia="Times New Roman" w:hAnsi="Book Antiqua" w:cs="Arial"/>
          <w:color w:val="121212"/>
          <w:sz w:val="24"/>
          <w:szCs w:val="24"/>
          <w:vertAlign w:val="superscript"/>
          <w:lang w:val="en-US" w:eastAsia="pt-BR"/>
        </w:rPr>
        <w:t xml:space="preserve"> </w:t>
      </w:r>
      <w:r w:rsidR="00B23E5A" w:rsidRPr="00FF52CA">
        <w:rPr>
          <w:rFonts w:ascii="Book Antiqua" w:eastAsia="Times New Roman" w:hAnsi="Book Antiqua" w:cs="Arial"/>
          <w:color w:val="121212"/>
          <w:sz w:val="24"/>
          <w:szCs w:val="24"/>
          <w:lang w:val="en-US" w:eastAsia="pt-BR"/>
        </w:rPr>
        <w:t xml:space="preserve">Recently, in </w:t>
      </w:r>
      <w:r w:rsidR="009B1692" w:rsidRPr="00FF52CA">
        <w:rPr>
          <w:rFonts w:ascii="Book Antiqua" w:eastAsia="Times New Roman" w:hAnsi="Book Antiqua" w:cs="Arial"/>
          <w:color w:val="121212"/>
          <w:sz w:val="24"/>
          <w:szCs w:val="24"/>
          <w:lang w:val="en-US" w:eastAsia="pt-BR"/>
        </w:rPr>
        <w:t xml:space="preserve">a series of 100 consecutive LTs </w:t>
      </w:r>
      <w:r w:rsidR="00A40B58" w:rsidRPr="00FF52CA">
        <w:rPr>
          <w:rFonts w:ascii="Book Antiqua" w:eastAsia="Times New Roman" w:hAnsi="Book Antiqua" w:cs="Arial"/>
          <w:color w:val="121212"/>
          <w:sz w:val="24"/>
          <w:szCs w:val="24"/>
          <w:lang w:val="en-US" w:eastAsia="pt-BR"/>
        </w:rPr>
        <w:t xml:space="preserve">using </w:t>
      </w:r>
      <w:r w:rsidR="009B1692" w:rsidRPr="00FF52CA">
        <w:rPr>
          <w:rFonts w:ascii="Book Antiqua" w:eastAsia="Times New Roman" w:hAnsi="Book Antiqua" w:cs="Arial"/>
          <w:color w:val="121212"/>
          <w:sz w:val="24"/>
          <w:szCs w:val="24"/>
          <w:lang w:val="en-US" w:eastAsia="pt-BR"/>
        </w:rPr>
        <w:t xml:space="preserve">IGL-1, our group </w:t>
      </w:r>
      <w:r w:rsidR="00C87004" w:rsidRPr="00FF52CA">
        <w:rPr>
          <w:rFonts w:ascii="Book Antiqua" w:eastAsia="Times New Roman" w:hAnsi="Book Antiqua" w:cs="Arial"/>
          <w:color w:val="121212"/>
          <w:sz w:val="24"/>
          <w:szCs w:val="24"/>
          <w:lang w:val="en-US" w:eastAsia="pt-BR"/>
        </w:rPr>
        <w:t xml:space="preserve">identified </w:t>
      </w:r>
      <w:r w:rsidR="0000105E" w:rsidRPr="00FF52CA">
        <w:rPr>
          <w:rFonts w:ascii="Book Antiqua" w:eastAsia="Times New Roman" w:hAnsi="Book Antiqua" w:cs="Arial"/>
          <w:color w:val="121212"/>
          <w:sz w:val="24"/>
          <w:szCs w:val="24"/>
          <w:lang w:val="en-US" w:eastAsia="pt-BR"/>
        </w:rPr>
        <w:t xml:space="preserve">prolonged </w:t>
      </w:r>
      <w:r w:rsidR="009B1692" w:rsidRPr="00FF52CA">
        <w:rPr>
          <w:rFonts w:ascii="Book Antiqua" w:eastAsia="Times New Roman" w:hAnsi="Book Antiqua" w:cs="Arial"/>
          <w:color w:val="121212"/>
          <w:sz w:val="24"/>
          <w:szCs w:val="24"/>
          <w:lang w:val="en-US" w:eastAsia="pt-BR"/>
        </w:rPr>
        <w:t>warm ischemia time as the only adverse prognostic factor for allograft survival</w:t>
      </w:r>
      <w:r w:rsidR="00CA4B5C" w:rsidRPr="00FF52CA">
        <w:rPr>
          <w:rFonts w:ascii="Book Antiqua" w:eastAsia="Times New Roman" w:hAnsi="Book Antiqua" w:cs="Arial"/>
          <w:color w:val="121212"/>
          <w:sz w:val="24"/>
          <w:szCs w:val="24"/>
          <w:vertAlign w:val="superscript"/>
          <w:lang w:val="en-US" w:eastAsia="pt-BR"/>
        </w:rPr>
        <w:t>[8]</w:t>
      </w:r>
      <w:r w:rsidR="009B1692" w:rsidRPr="00FF52CA">
        <w:rPr>
          <w:rFonts w:ascii="Book Antiqua" w:eastAsia="Times New Roman" w:hAnsi="Book Antiqua" w:cs="Arial"/>
          <w:color w:val="121212"/>
          <w:sz w:val="24"/>
          <w:szCs w:val="24"/>
          <w:lang w:val="en-US" w:eastAsia="pt-BR"/>
        </w:rPr>
        <w:t>.</w:t>
      </w:r>
    </w:p>
    <w:p w:rsidR="00393000" w:rsidRPr="00FF52CA" w:rsidRDefault="00C33AEF" w:rsidP="00FF52CA">
      <w:pPr>
        <w:spacing w:after="0" w:line="360" w:lineRule="auto"/>
        <w:ind w:firstLineChars="200" w:firstLine="480"/>
        <w:jc w:val="both"/>
        <w:rPr>
          <w:rFonts w:ascii="Book Antiqua" w:eastAsia="Times New Roman" w:hAnsi="Book Antiqua" w:cs="Arial"/>
          <w:color w:val="121212"/>
          <w:sz w:val="24"/>
          <w:szCs w:val="24"/>
          <w:vertAlign w:val="superscript"/>
          <w:lang w:val="en-US" w:eastAsia="pt-BR"/>
        </w:rPr>
      </w:pPr>
      <w:r w:rsidRPr="00FF52CA">
        <w:rPr>
          <w:rFonts w:ascii="Book Antiqua" w:eastAsia="Times New Roman" w:hAnsi="Book Antiqua" w:cs="Arial"/>
          <w:color w:val="121212"/>
          <w:sz w:val="24"/>
          <w:szCs w:val="24"/>
          <w:lang w:val="en-US" w:eastAsia="pt-BR"/>
        </w:rPr>
        <w:lastRenderedPageBreak/>
        <w:t xml:space="preserve">In </w:t>
      </w:r>
      <w:r w:rsidR="00AB3598" w:rsidRPr="00FF52CA">
        <w:rPr>
          <w:rFonts w:ascii="Book Antiqua" w:eastAsia="Times New Roman" w:hAnsi="Book Antiqua" w:cs="Arial"/>
          <w:color w:val="121212"/>
          <w:sz w:val="24"/>
          <w:szCs w:val="24"/>
          <w:lang w:val="en-US" w:eastAsia="pt-BR"/>
        </w:rPr>
        <w:t xml:space="preserve">kidney transplant, </w:t>
      </w:r>
      <w:r w:rsidR="00393000" w:rsidRPr="00FF52CA">
        <w:rPr>
          <w:rFonts w:ascii="Book Antiqua" w:eastAsia="Times New Roman" w:hAnsi="Book Antiqua" w:cs="Arial"/>
          <w:color w:val="121212"/>
          <w:sz w:val="24"/>
          <w:szCs w:val="24"/>
          <w:lang w:val="en-US" w:eastAsia="pt-BR"/>
        </w:rPr>
        <w:t xml:space="preserve">IGL-1 </w:t>
      </w:r>
      <w:r w:rsidR="00AB3598" w:rsidRPr="00FF52CA">
        <w:rPr>
          <w:rFonts w:ascii="Book Antiqua" w:eastAsia="Times New Roman" w:hAnsi="Book Antiqua" w:cs="Arial"/>
          <w:color w:val="121212"/>
          <w:sz w:val="24"/>
          <w:szCs w:val="24"/>
          <w:lang w:val="en-US" w:eastAsia="pt-BR"/>
        </w:rPr>
        <w:t xml:space="preserve">has </w:t>
      </w:r>
      <w:r w:rsidRPr="00FF52CA">
        <w:rPr>
          <w:rFonts w:ascii="Book Antiqua" w:eastAsia="Times New Roman" w:hAnsi="Book Antiqua" w:cs="Arial"/>
          <w:color w:val="121212"/>
          <w:sz w:val="24"/>
          <w:szCs w:val="24"/>
          <w:lang w:val="en-US" w:eastAsia="pt-BR"/>
        </w:rPr>
        <w:t xml:space="preserve">also produced </w:t>
      </w:r>
      <w:r w:rsidR="00CF2D36" w:rsidRPr="00FF52CA">
        <w:rPr>
          <w:rFonts w:ascii="Book Antiqua" w:eastAsia="Times New Roman" w:hAnsi="Book Antiqua" w:cs="Arial"/>
          <w:color w:val="121212"/>
          <w:sz w:val="24"/>
          <w:szCs w:val="24"/>
          <w:lang w:val="en-US" w:eastAsia="pt-BR"/>
        </w:rPr>
        <w:t>results</w:t>
      </w:r>
      <w:r w:rsidR="00393000" w:rsidRPr="00FF52CA">
        <w:rPr>
          <w:rFonts w:ascii="Book Antiqua" w:eastAsia="Times New Roman" w:hAnsi="Book Antiqua" w:cs="Arial"/>
          <w:color w:val="121212"/>
          <w:sz w:val="24"/>
          <w:szCs w:val="24"/>
          <w:lang w:val="en-US" w:eastAsia="pt-BR"/>
        </w:rPr>
        <w:t xml:space="preserve"> similar to those obtained with UW</w:t>
      </w:r>
      <w:r w:rsidR="00CA4B5C" w:rsidRPr="00FF52CA">
        <w:rPr>
          <w:rFonts w:ascii="Book Antiqua" w:eastAsia="Times New Roman" w:hAnsi="Book Antiqua" w:cs="Arial"/>
          <w:color w:val="121212"/>
          <w:sz w:val="24"/>
          <w:szCs w:val="24"/>
          <w:vertAlign w:val="superscript"/>
          <w:lang w:val="en-US" w:eastAsia="pt-BR"/>
        </w:rPr>
        <w:t>[9]</w:t>
      </w:r>
      <w:r w:rsidR="00393000" w:rsidRPr="00FF52CA">
        <w:rPr>
          <w:rFonts w:ascii="Book Antiqua" w:eastAsia="Times New Roman" w:hAnsi="Book Antiqua" w:cs="Arial"/>
          <w:color w:val="121212"/>
          <w:sz w:val="24"/>
          <w:szCs w:val="24"/>
          <w:lang w:val="en-US" w:eastAsia="pt-BR"/>
        </w:rPr>
        <w:t>.</w:t>
      </w:r>
      <w:r w:rsidR="00571BD1" w:rsidRPr="00FF52CA">
        <w:rPr>
          <w:rFonts w:ascii="Book Antiqua" w:eastAsia="Times New Roman" w:hAnsi="Book Antiqua" w:cs="Arial"/>
          <w:color w:val="121212"/>
          <w:sz w:val="24"/>
          <w:szCs w:val="24"/>
          <w:lang w:val="en-US" w:eastAsia="pt-BR"/>
        </w:rPr>
        <w:t xml:space="preserve"> </w:t>
      </w:r>
      <w:r w:rsidR="00F95B3F" w:rsidRPr="00FF52CA">
        <w:rPr>
          <w:rFonts w:ascii="Book Antiqua" w:eastAsia="Times New Roman" w:hAnsi="Book Antiqua" w:cs="Arial"/>
          <w:color w:val="121212"/>
          <w:sz w:val="24"/>
          <w:szCs w:val="24"/>
          <w:lang w:val="en-US" w:eastAsia="pt-BR"/>
        </w:rPr>
        <w:t xml:space="preserve">Our group also pioneered </w:t>
      </w:r>
      <w:r w:rsidR="00601F48" w:rsidRPr="00FF52CA">
        <w:rPr>
          <w:rFonts w:ascii="Book Antiqua" w:eastAsia="Times New Roman" w:hAnsi="Book Antiqua" w:cs="Arial"/>
          <w:color w:val="121212"/>
          <w:sz w:val="24"/>
          <w:szCs w:val="24"/>
          <w:lang w:val="en-US" w:eastAsia="pt-BR"/>
        </w:rPr>
        <w:t xml:space="preserve">in the successful use of </w:t>
      </w:r>
      <w:r w:rsidR="00571BD1" w:rsidRPr="00FF52CA">
        <w:rPr>
          <w:rFonts w:ascii="Book Antiqua" w:eastAsia="Times New Roman" w:hAnsi="Book Antiqua" w:cs="Arial"/>
          <w:color w:val="121212"/>
          <w:sz w:val="24"/>
          <w:szCs w:val="24"/>
          <w:lang w:val="en-US" w:eastAsia="pt-BR"/>
        </w:rPr>
        <w:t xml:space="preserve">IGL-1 </w:t>
      </w:r>
      <w:r w:rsidR="00601F48" w:rsidRPr="00FF52CA">
        <w:rPr>
          <w:rFonts w:ascii="Book Antiqua" w:eastAsia="Times New Roman" w:hAnsi="Book Antiqua" w:cs="Arial"/>
          <w:color w:val="121212"/>
          <w:sz w:val="24"/>
          <w:szCs w:val="24"/>
          <w:lang w:val="en-US" w:eastAsia="pt-BR"/>
        </w:rPr>
        <w:t xml:space="preserve">in </w:t>
      </w:r>
      <w:r w:rsidR="00571BD1" w:rsidRPr="00FF52CA">
        <w:rPr>
          <w:rFonts w:ascii="Book Antiqua" w:eastAsia="Times New Roman" w:hAnsi="Book Antiqua" w:cs="Arial"/>
          <w:color w:val="121212"/>
          <w:sz w:val="24"/>
          <w:szCs w:val="24"/>
          <w:lang w:val="en-US" w:eastAsia="pt-BR"/>
        </w:rPr>
        <w:t>human pancreas transplant</w:t>
      </w:r>
      <w:r w:rsidR="00CA4B5C" w:rsidRPr="00FF52CA">
        <w:rPr>
          <w:rFonts w:ascii="Book Antiqua" w:eastAsia="Times New Roman" w:hAnsi="Book Antiqua" w:cs="Arial"/>
          <w:color w:val="121212"/>
          <w:sz w:val="24"/>
          <w:szCs w:val="24"/>
          <w:vertAlign w:val="superscript"/>
          <w:lang w:val="en-US" w:eastAsia="pt-BR"/>
        </w:rPr>
        <w:t>[10]</w:t>
      </w:r>
      <w:r w:rsidR="00571BD1" w:rsidRPr="00FF52CA">
        <w:rPr>
          <w:rFonts w:ascii="Book Antiqua" w:eastAsia="Times New Roman" w:hAnsi="Book Antiqua" w:cs="Arial"/>
          <w:color w:val="121212"/>
          <w:sz w:val="24"/>
          <w:szCs w:val="24"/>
          <w:lang w:val="en-US" w:eastAsia="pt-BR"/>
        </w:rPr>
        <w:t>.</w:t>
      </w:r>
    </w:p>
    <w:p w:rsidR="003D5051" w:rsidRPr="00EF1A39" w:rsidRDefault="00393000" w:rsidP="00FF52CA">
      <w:pPr>
        <w:spacing w:after="0" w:line="360" w:lineRule="auto"/>
        <w:ind w:firstLineChars="200" w:firstLine="480"/>
        <w:jc w:val="both"/>
        <w:rPr>
          <w:rFonts w:ascii="Book Antiqua" w:hAnsi="Book Antiqua" w:cs="Arial"/>
          <w:color w:val="121212"/>
          <w:sz w:val="24"/>
          <w:szCs w:val="24"/>
          <w:lang w:val="en-US" w:eastAsia="zh-CN"/>
        </w:rPr>
      </w:pPr>
      <w:r w:rsidRPr="00FF52CA">
        <w:rPr>
          <w:rFonts w:ascii="Book Antiqua" w:eastAsia="Times New Roman" w:hAnsi="Book Antiqua" w:cs="Arial"/>
          <w:color w:val="121212"/>
          <w:sz w:val="24"/>
          <w:szCs w:val="24"/>
          <w:lang w:val="en-US" w:eastAsia="pt-BR"/>
        </w:rPr>
        <w:t>Static cold storage h</w:t>
      </w:r>
      <w:r w:rsidR="00450EE9" w:rsidRPr="00FF52CA">
        <w:rPr>
          <w:rFonts w:ascii="Book Antiqua" w:eastAsia="Times New Roman" w:hAnsi="Book Antiqua" w:cs="Arial"/>
          <w:color w:val="121212"/>
          <w:sz w:val="24"/>
          <w:szCs w:val="24"/>
          <w:lang w:val="en-US" w:eastAsia="pt-BR"/>
        </w:rPr>
        <w:t xml:space="preserve">as been the standard of </w:t>
      </w:r>
      <w:r w:rsidR="00450EE9" w:rsidRPr="00FF52CA">
        <w:rPr>
          <w:rFonts w:ascii="Book Antiqua" w:eastAsia="Times New Roman" w:hAnsi="Book Antiqua" w:cs="Arial"/>
          <w:sz w:val="24"/>
          <w:szCs w:val="24"/>
          <w:lang w:val="en-US" w:eastAsia="pt-BR"/>
        </w:rPr>
        <w:t>care</w:t>
      </w:r>
      <w:r w:rsidR="00B56CC2" w:rsidRPr="00FF52CA">
        <w:rPr>
          <w:rFonts w:ascii="Book Antiqua" w:eastAsia="Times New Roman" w:hAnsi="Book Antiqua" w:cs="Arial"/>
          <w:sz w:val="24"/>
          <w:szCs w:val="24"/>
          <w:lang w:val="en-US" w:eastAsia="pt-BR"/>
        </w:rPr>
        <w:t xml:space="preserve"> for graft preservation</w:t>
      </w:r>
      <w:r w:rsidR="00450EE9" w:rsidRPr="00FF52CA">
        <w:rPr>
          <w:rFonts w:ascii="Book Antiqua" w:eastAsia="Times New Roman" w:hAnsi="Book Antiqua" w:cs="Arial"/>
          <w:sz w:val="24"/>
          <w:szCs w:val="24"/>
          <w:lang w:val="en-US" w:eastAsia="pt-BR"/>
        </w:rPr>
        <w:t xml:space="preserve"> in</w:t>
      </w:r>
      <w:r w:rsidRPr="00FF52CA">
        <w:rPr>
          <w:rFonts w:ascii="Book Antiqua" w:eastAsia="Times New Roman" w:hAnsi="Book Antiqua" w:cs="Arial"/>
          <w:color w:val="121212"/>
          <w:sz w:val="24"/>
          <w:szCs w:val="24"/>
          <w:lang w:val="en-US" w:eastAsia="pt-BR"/>
        </w:rPr>
        <w:t xml:space="preserve"> liver, kidney</w:t>
      </w:r>
      <w:r w:rsidR="00000EB9" w:rsidRPr="00FF52CA">
        <w:rPr>
          <w:rFonts w:ascii="Book Antiqua" w:eastAsia="Times New Roman" w:hAnsi="Book Antiqua" w:cs="Arial"/>
          <w:color w:val="121212"/>
          <w:sz w:val="24"/>
          <w:szCs w:val="24"/>
          <w:lang w:val="en-US" w:eastAsia="pt-BR"/>
        </w:rPr>
        <w:t>,</w:t>
      </w:r>
      <w:r w:rsidRPr="00FF52CA">
        <w:rPr>
          <w:rFonts w:ascii="Book Antiqua" w:eastAsia="Times New Roman" w:hAnsi="Book Antiqua" w:cs="Arial"/>
          <w:color w:val="121212"/>
          <w:sz w:val="24"/>
          <w:szCs w:val="24"/>
          <w:lang w:val="en-US" w:eastAsia="pt-BR"/>
        </w:rPr>
        <w:t xml:space="preserve"> and pancreas </w:t>
      </w:r>
      <w:r w:rsidR="00B56CC2" w:rsidRPr="00FF52CA">
        <w:rPr>
          <w:rFonts w:ascii="Book Antiqua" w:eastAsia="Times New Roman" w:hAnsi="Book Antiqua" w:cs="Arial"/>
          <w:color w:val="121212"/>
          <w:sz w:val="24"/>
          <w:szCs w:val="24"/>
          <w:lang w:val="en-US" w:eastAsia="pt-BR"/>
        </w:rPr>
        <w:t xml:space="preserve">transplants </w:t>
      </w:r>
      <w:r w:rsidRPr="00FF52CA">
        <w:rPr>
          <w:rFonts w:ascii="Book Antiqua" w:eastAsia="Times New Roman" w:hAnsi="Book Antiqua" w:cs="Arial"/>
          <w:color w:val="121212"/>
          <w:sz w:val="24"/>
          <w:szCs w:val="24"/>
          <w:lang w:val="en-US" w:eastAsia="pt-BR"/>
        </w:rPr>
        <w:t xml:space="preserve">worldwide. High-risk lung allografts have been </w:t>
      </w:r>
      <w:r w:rsidR="00AC3B53" w:rsidRPr="00FF52CA">
        <w:rPr>
          <w:rFonts w:ascii="Book Antiqua" w:eastAsia="Times New Roman" w:hAnsi="Book Antiqua" w:cs="Arial"/>
          <w:color w:val="121212"/>
          <w:sz w:val="24"/>
          <w:szCs w:val="24"/>
          <w:lang w:val="en-US" w:eastAsia="pt-BR"/>
        </w:rPr>
        <w:t xml:space="preserve">preserved </w:t>
      </w:r>
      <w:r w:rsidRPr="00FF52CA">
        <w:rPr>
          <w:rFonts w:ascii="Book Antiqua" w:eastAsia="Times New Roman" w:hAnsi="Book Antiqua" w:cs="Arial"/>
          <w:color w:val="121212"/>
          <w:sz w:val="24"/>
          <w:szCs w:val="24"/>
          <w:lang w:val="en-US" w:eastAsia="pt-BR"/>
        </w:rPr>
        <w:t>dynamic</w:t>
      </w:r>
      <w:r w:rsidR="00AC3B53" w:rsidRPr="00FF52CA">
        <w:rPr>
          <w:rFonts w:ascii="Book Antiqua" w:eastAsia="Times New Roman" w:hAnsi="Book Antiqua" w:cs="Arial"/>
          <w:color w:val="121212"/>
          <w:sz w:val="24"/>
          <w:szCs w:val="24"/>
          <w:lang w:val="en-US" w:eastAsia="pt-BR"/>
        </w:rPr>
        <w:t>ally</w:t>
      </w:r>
      <w:r w:rsidRPr="00FF52CA">
        <w:rPr>
          <w:rFonts w:ascii="Book Antiqua" w:eastAsia="Times New Roman" w:hAnsi="Book Antiqua" w:cs="Arial"/>
          <w:color w:val="121212"/>
          <w:sz w:val="24"/>
          <w:szCs w:val="24"/>
          <w:lang w:val="en-US" w:eastAsia="pt-BR"/>
        </w:rPr>
        <w:t xml:space="preserve"> (</w:t>
      </w:r>
      <w:r w:rsidR="001D7BE5" w:rsidRPr="00FF52CA">
        <w:rPr>
          <w:rFonts w:ascii="Book Antiqua" w:eastAsia="Times New Roman" w:hAnsi="Book Antiqua" w:cs="Arial"/>
          <w:color w:val="121212"/>
          <w:sz w:val="24"/>
          <w:szCs w:val="24"/>
          <w:lang w:val="en-US" w:eastAsia="pt-BR"/>
        </w:rPr>
        <w:t xml:space="preserve">normothermic </w:t>
      </w:r>
      <w:r w:rsidRPr="00FF52CA">
        <w:rPr>
          <w:rFonts w:ascii="Book Antiqua" w:eastAsia="Times New Roman" w:hAnsi="Book Antiqua" w:cs="Arial"/>
          <w:i/>
          <w:color w:val="121212"/>
          <w:sz w:val="24"/>
          <w:szCs w:val="24"/>
          <w:lang w:val="en-US" w:eastAsia="pt-BR"/>
        </w:rPr>
        <w:t>ex-vivo</w:t>
      </w:r>
      <w:r w:rsidRPr="00FF52CA">
        <w:rPr>
          <w:rFonts w:ascii="Book Antiqua" w:eastAsia="Times New Roman" w:hAnsi="Book Antiqua" w:cs="Arial"/>
          <w:color w:val="121212"/>
          <w:sz w:val="24"/>
          <w:szCs w:val="24"/>
          <w:lang w:val="en-US" w:eastAsia="pt-BR"/>
        </w:rPr>
        <w:t xml:space="preserve"> lung perfusion</w:t>
      </w:r>
      <w:r w:rsidRPr="00FF52CA">
        <w:rPr>
          <w:rFonts w:ascii="Book Antiqua" w:eastAsia="Times New Roman" w:hAnsi="Book Antiqua" w:cs="Arial"/>
          <w:sz w:val="24"/>
          <w:szCs w:val="24"/>
          <w:lang w:val="en-US" w:eastAsia="pt-BR"/>
        </w:rPr>
        <w:t>)</w:t>
      </w:r>
      <w:r w:rsidR="00AC3B53" w:rsidRPr="00FF52CA">
        <w:rPr>
          <w:rFonts w:ascii="Book Antiqua" w:eastAsia="Times New Roman" w:hAnsi="Book Antiqua" w:cs="Arial"/>
          <w:sz w:val="24"/>
          <w:szCs w:val="24"/>
          <w:lang w:val="en-US" w:eastAsia="pt-BR"/>
        </w:rPr>
        <w:t xml:space="preserve">, </w:t>
      </w:r>
      <w:r w:rsidR="0005572B" w:rsidRPr="00FF52CA">
        <w:rPr>
          <w:rFonts w:ascii="Book Antiqua" w:eastAsia="Times New Roman" w:hAnsi="Book Antiqua" w:cs="Arial"/>
          <w:sz w:val="24"/>
          <w:szCs w:val="24"/>
          <w:lang w:val="en-US" w:eastAsia="pt-BR"/>
        </w:rPr>
        <w:t>with post-transplant outcomes similar to those of conventionally preserved lungs</w:t>
      </w:r>
      <w:r w:rsidR="00CA4B5C" w:rsidRPr="00FF52CA">
        <w:rPr>
          <w:rFonts w:ascii="Book Antiqua" w:eastAsia="Times New Roman" w:hAnsi="Book Antiqua" w:cs="Arial"/>
          <w:color w:val="121212"/>
          <w:sz w:val="24"/>
          <w:szCs w:val="24"/>
          <w:vertAlign w:val="superscript"/>
          <w:lang w:val="en-US" w:eastAsia="pt-BR"/>
        </w:rPr>
        <w:t>[11]</w:t>
      </w:r>
      <w:r w:rsidRPr="00FF52CA">
        <w:rPr>
          <w:rFonts w:ascii="Book Antiqua" w:eastAsia="Times New Roman" w:hAnsi="Book Antiqua" w:cs="Arial"/>
          <w:color w:val="121212"/>
          <w:sz w:val="24"/>
          <w:szCs w:val="24"/>
          <w:lang w:val="en-US" w:eastAsia="pt-BR"/>
        </w:rPr>
        <w:t>.</w:t>
      </w:r>
      <w:r w:rsidRPr="00FF52CA">
        <w:rPr>
          <w:rFonts w:ascii="Book Antiqua" w:eastAsia="Times New Roman" w:hAnsi="Book Antiqua" w:cs="Arial"/>
          <w:color w:val="121212"/>
          <w:sz w:val="24"/>
          <w:szCs w:val="24"/>
          <w:vertAlign w:val="superscript"/>
          <w:lang w:val="en-US" w:eastAsia="pt-BR"/>
        </w:rPr>
        <w:t xml:space="preserve"> </w:t>
      </w:r>
      <w:r w:rsidRPr="00FF52CA">
        <w:rPr>
          <w:rFonts w:ascii="Book Antiqua" w:eastAsia="Times New Roman" w:hAnsi="Book Antiqua" w:cs="Arial"/>
          <w:color w:val="121212"/>
          <w:sz w:val="24"/>
          <w:szCs w:val="24"/>
          <w:lang w:val="en-US" w:eastAsia="pt-BR"/>
        </w:rPr>
        <w:t xml:space="preserve">Recently, dynamic preservation has </w:t>
      </w:r>
      <w:r w:rsidR="006C656D" w:rsidRPr="00FF52CA">
        <w:rPr>
          <w:rFonts w:ascii="Book Antiqua" w:eastAsia="Times New Roman" w:hAnsi="Book Antiqua" w:cs="Arial"/>
          <w:color w:val="121212"/>
          <w:sz w:val="24"/>
          <w:szCs w:val="24"/>
          <w:lang w:val="en-US" w:eastAsia="pt-BR"/>
        </w:rPr>
        <w:t xml:space="preserve">also </w:t>
      </w:r>
      <w:r w:rsidRPr="00FF52CA">
        <w:rPr>
          <w:rFonts w:ascii="Book Antiqua" w:eastAsia="Times New Roman" w:hAnsi="Book Antiqua" w:cs="Arial"/>
          <w:color w:val="121212"/>
          <w:sz w:val="24"/>
          <w:szCs w:val="24"/>
          <w:lang w:val="en-US" w:eastAsia="pt-BR"/>
        </w:rPr>
        <w:t xml:space="preserve">been </w:t>
      </w:r>
      <w:r w:rsidR="0005572B" w:rsidRPr="00FF52CA">
        <w:rPr>
          <w:rFonts w:ascii="Book Antiqua" w:eastAsia="Times New Roman" w:hAnsi="Book Antiqua" w:cs="Arial"/>
          <w:color w:val="121212"/>
          <w:sz w:val="24"/>
          <w:szCs w:val="24"/>
          <w:lang w:val="en-US" w:eastAsia="pt-BR"/>
        </w:rPr>
        <w:t xml:space="preserve">used to preserve </w:t>
      </w:r>
      <w:r w:rsidRPr="00FF52CA">
        <w:rPr>
          <w:rFonts w:ascii="Book Antiqua" w:eastAsia="Times New Roman" w:hAnsi="Book Antiqua" w:cs="Arial"/>
          <w:color w:val="121212"/>
          <w:sz w:val="24"/>
          <w:szCs w:val="24"/>
          <w:lang w:val="en-US" w:eastAsia="pt-BR"/>
        </w:rPr>
        <w:t xml:space="preserve">liver and kidney allografts. </w:t>
      </w:r>
      <w:r w:rsidR="006E1649" w:rsidRPr="00FF52CA">
        <w:rPr>
          <w:rFonts w:ascii="Book Antiqua" w:eastAsia="Times New Roman" w:hAnsi="Book Antiqua" w:cs="Arial"/>
          <w:color w:val="121212"/>
          <w:sz w:val="24"/>
          <w:szCs w:val="24"/>
          <w:lang w:val="en-US" w:eastAsia="pt-BR"/>
        </w:rPr>
        <w:t>There are three</w:t>
      </w:r>
      <w:r w:rsidRPr="00FF52CA">
        <w:rPr>
          <w:rFonts w:ascii="Book Antiqua" w:eastAsia="Times New Roman" w:hAnsi="Book Antiqua" w:cs="Arial"/>
          <w:color w:val="121212"/>
          <w:sz w:val="24"/>
          <w:szCs w:val="24"/>
          <w:lang w:val="en-US" w:eastAsia="pt-BR"/>
        </w:rPr>
        <w:t xml:space="preserve"> different methods of dynamic preservation: normothermic machine </w:t>
      </w:r>
      <w:r w:rsidR="00503472" w:rsidRPr="00FF52CA">
        <w:rPr>
          <w:rFonts w:ascii="Book Antiqua" w:eastAsia="Times New Roman" w:hAnsi="Book Antiqua" w:cs="Arial"/>
          <w:color w:val="121212"/>
          <w:sz w:val="24"/>
          <w:szCs w:val="24"/>
          <w:lang w:val="en-US" w:eastAsia="pt-BR"/>
        </w:rPr>
        <w:t xml:space="preserve">perfusion </w:t>
      </w:r>
      <w:r w:rsidR="0071334B" w:rsidRPr="00FF52CA">
        <w:rPr>
          <w:rFonts w:ascii="Book Antiqua" w:eastAsia="Times New Roman" w:hAnsi="Book Antiqua" w:cs="Arial"/>
          <w:color w:val="121212"/>
          <w:sz w:val="24"/>
          <w:szCs w:val="24"/>
          <w:lang w:val="en-US" w:eastAsia="pt-BR"/>
        </w:rPr>
        <w:t>(NMP)</w:t>
      </w:r>
      <w:r w:rsidR="003D5051" w:rsidRPr="00FF52CA">
        <w:rPr>
          <w:rFonts w:ascii="Book Antiqua" w:eastAsia="Times New Roman" w:hAnsi="Book Antiqua" w:cs="Arial"/>
          <w:color w:val="121212"/>
          <w:sz w:val="24"/>
          <w:szCs w:val="24"/>
          <w:lang w:val="en-US" w:eastAsia="pt-BR"/>
        </w:rPr>
        <w:t xml:space="preserve">, </w:t>
      </w:r>
      <w:proofErr w:type="spellStart"/>
      <w:r w:rsidR="003D5051" w:rsidRPr="00FF52CA">
        <w:rPr>
          <w:rFonts w:ascii="Book Antiqua" w:eastAsia="Times New Roman" w:hAnsi="Book Antiqua" w:cs="Arial"/>
          <w:color w:val="121212"/>
          <w:sz w:val="24"/>
          <w:szCs w:val="24"/>
          <w:lang w:val="en-US" w:eastAsia="pt-BR"/>
        </w:rPr>
        <w:t>subnormothermic</w:t>
      </w:r>
      <w:proofErr w:type="spellEnd"/>
      <w:r w:rsidR="003D5051" w:rsidRPr="00FF52CA">
        <w:rPr>
          <w:rFonts w:ascii="Book Antiqua" w:eastAsia="Times New Roman" w:hAnsi="Book Antiqua" w:cs="Arial"/>
          <w:color w:val="121212"/>
          <w:sz w:val="24"/>
          <w:szCs w:val="24"/>
          <w:lang w:val="en-US" w:eastAsia="pt-BR"/>
        </w:rPr>
        <w:t xml:space="preserve"> mach</w:t>
      </w:r>
      <w:r w:rsidR="00E56BEC" w:rsidRPr="00FF52CA">
        <w:rPr>
          <w:rFonts w:ascii="Book Antiqua" w:eastAsia="Times New Roman" w:hAnsi="Book Antiqua" w:cs="Arial"/>
          <w:color w:val="121212"/>
          <w:sz w:val="24"/>
          <w:szCs w:val="24"/>
          <w:lang w:val="en-US" w:eastAsia="pt-BR"/>
        </w:rPr>
        <w:t xml:space="preserve">ine </w:t>
      </w:r>
      <w:r w:rsidR="00D55576" w:rsidRPr="00FF52CA">
        <w:rPr>
          <w:rFonts w:ascii="Book Antiqua" w:eastAsia="Times New Roman" w:hAnsi="Book Antiqua" w:cs="Arial"/>
          <w:color w:val="121212"/>
          <w:sz w:val="24"/>
          <w:szCs w:val="24"/>
          <w:lang w:val="en-US" w:eastAsia="pt-BR"/>
        </w:rPr>
        <w:t xml:space="preserve">perfusion </w:t>
      </w:r>
      <w:r w:rsidR="0071334B" w:rsidRPr="00FF52CA">
        <w:rPr>
          <w:rFonts w:ascii="Book Antiqua" w:eastAsia="Times New Roman" w:hAnsi="Book Antiqua" w:cs="Arial"/>
          <w:color w:val="121212"/>
          <w:sz w:val="24"/>
          <w:szCs w:val="24"/>
          <w:lang w:val="en-US" w:eastAsia="pt-BR"/>
        </w:rPr>
        <w:t>(SNMP)</w:t>
      </w:r>
      <w:r w:rsidR="00D55576" w:rsidRPr="00FF52CA">
        <w:rPr>
          <w:rFonts w:ascii="Book Antiqua" w:eastAsia="Times New Roman" w:hAnsi="Book Antiqua" w:cs="Arial"/>
          <w:color w:val="121212"/>
          <w:sz w:val="24"/>
          <w:szCs w:val="24"/>
          <w:lang w:val="en-US" w:eastAsia="pt-BR"/>
        </w:rPr>
        <w:t>,</w:t>
      </w:r>
      <w:r w:rsidR="0071334B" w:rsidRPr="00FF52CA">
        <w:rPr>
          <w:rFonts w:ascii="Book Antiqua" w:eastAsia="Times New Roman" w:hAnsi="Book Antiqua" w:cs="Arial"/>
          <w:color w:val="121212"/>
          <w:sz w:val="24"/>
          <w:szCs w:val="24"/>
          <w:lang w:val="en-US" w:eastAsia="pt-BR"/>
        </w:rPr>
        <w:t xml:space="preserve"> </w:t>
      </w:r>
      <w:r w:rsidR="00E56BEC" w:rsidRPr="00FF52CA">
        <w:rPr>
          <w:rFonts w:ascii="Book Antiqua" w:eastAsia="Times New Roman" w:hAnsi="Book Antiqua" w:cs="Arial"/>
          <w:color w:val="121212"/>
          <w:sz w:val="24"/>
          <w:szCs w:val="24"/>
          <w:lang w:val="en-US" w:eastAsia="pt-BR"/>
        </w:rPr>
        <w:t xml:space="preserve">and </w:t>
      </w:r>
      <w:r w:rsidR="003D5051" w:rsidRPr="00FF52CA">
        <w:rPr>
          <w:rFonts w:ascii="Book Antiqua" w:eastAsia="Times New Roman" w:hAnsi="Book Antiqua" w:cs="Arial"/>
          <w:color w:val="121212"/>
          <w:sz w:val="24"/>
          <w:szCs w:val="24"/>
          <w:lang w:val="en-US" w:eastAsia="pt-BR"/>
        </w:rPr>
        <w:t>hypot</w:t>
      </w:r>
      <w:r w:rsidR="00D55576" w:rsidRPr="00FF52CA">
        <w:rPr>
          <w:rFonts w:ascii="Book Antiqua" w:eastAsia="Times New Roman" w:hAnsi="Book Antiqua" w:cs="Arial"/>
          <w:color w:val="121212"/>
          <w:sz w:val="24"/>
          <w:szCs w:val="24"/>
          <w:lang w:val="en-US" w:eastAsia="pt-BR"/>
        </w:rPr>
        <w:t>h</w:t>
      </w:r>
      <w:r w:rsidR="003D5051" w:rsidRPr="00FF52CA">
        <w:rPr>
          <w:rFonts w:ascii="Book Antiqua" w:eastAsia="Times New Roman" w:hAnsi="Book Antiqua" w:cs="Arial"/>
          <w:color w:val="121212"/>
          <w:sz w:val="24"/>
          <w:szCs w:val="24"/>
          <w:lang w:val="en-US" w:eastAsia="pt-BR"/>
        </w:rPr>
        <w:t xml:space="preserve">ermic machine </w:t>
      </w:r>
      <w:r w:rsidR="002C02E6" w:rsidRPr="00FF52CA">
        <w:rPr>
          <w:rFonts w:ascii="Book Antiqua" w:eastAsia="Times New Roman" w:hAnsi="Book Antiqua" w:cs="Arial"/>
          <w:color w:val="121212"/>
          <w:sz w:val="24"/>
          <w:szCs w:val="24"/>
          <w:lang w:val="en-US" w:eastAsia="pt-BR"/>
        </w:rPr>
        <w:t xml:space="preserve">perfusion </w:t>
      </w:r>
      <w:r w:rsidR="0071334B" w:rsidRPr="00FF52CA">
        <w:rPr>
          <w:rFonts w:ascii="Book Antiqua" w:eastAsia="Times New Roman" w:hAnsi="Book Antiqua" w:cs="Arial"/>
          <w:color w:val="121212"/>
          <w:sz w:val="24"/>
          <w:szCs w:val="24"/>
          <w:lang w:val="en-US" w:eastAsia="pt-BR"/>
        </w:rPr>
        <w:t>(HMP)</w:t>
      </w:r>
      <w:r w:rsidR="00CA4B5C" w:rsidRPr="00FF52CA">
        <w:rPr>
          <w:rFonts w:ascii="Book Antiqua" w:eastAsia="Times New Roman" w:hAnsi="Book Antiqua" w:cs="Arial"/>
          <w:color w:val="121212"/>
          <w:sz w:val="24"/>
          <w:szCs w:val="24"/>
          <w:vertAlign w:val="superscript"/>
          <w:lang w:val="en-US" w:eastAsia="pt-BR"/>
        </w:rPr>
        <w:t>[12,13]</w:t>
      </w:r>
      <w:r w:rsidRPr="00FF52CA">
        <w:rPr>
          <w:rFonts w:ascii="Book Antiqua" w:eastAsia="Times New Roman" w:hAnsi="Book Antiqua" w:cs="Arial"/>
          <w:color w:val="121212"/>
          <w:sz w:val="24"/>
          <w:szCs w:val="24"/>
          <w:lang w:val="en-US" w:eastAsia="pt-BR"/>
        </w:rPr>
        <w:t>.</w:t>
      </w:r>
    </w:p>
    <w:p w:rsidR="00034F98" w:rsidRPr="00EF1A39" w:rsidRDefault="00393000" w:rsidP="00FF52CA">
      <w:pPr>
        <w:spacing w:after="0" w:line="360" w:lineRule="auto"/>
        <w:ind w:firstLineChars="200" w:firstLine="480"/>
        <w:jc w:val="both"/>
        <w:rPr>
          <w:rFonts w:ascii="Book Antiqua" w:hAnsi="Book Antiqua" w:cs="Arial"/>
          <w:color w:val="121212"/>
          <w:sz w:val="24"/>
          <w:szCs w:val="24"/>
          <w:lang w:val="en-US" w:eastAsia="zh-CN"/>
        </w:rPr>
      </w:pPr>
      <w:r w:rsidRPr="00FF52CA">
        <w:rPr>
          <w:rFonts w:ascii="Book Antiqua" w:eastAsia="Times New Roman" w:hAnsi="Book Antiqua" w:cs="Arial"/>
          <w:color w:val="121212"/>
          <w:sz w:val="24"/>
          <w:szCs w:val="24"/>
          <w:lang w:val="en-US" w:eastAsia="pt-BR"/>
        </w:rPr>
        <w:t xml:space="preserve">Although </w:t>
      </w:r>
      <w:r w:rsidR="00975B07" w:rsidRPr="00FF52CA">
        <w:rPr>
          <w:rFonts w:ascii="Book Antiqua" w:eastAsia="Times New Roman" w:hAnsi="Book Antiqua" w:cs="Arial"/>
          <w:color w:val="121212"/>
          <w:sz w:val="24"/>
          <w:szCs w:val="24"/>
          <w:lang w:val="en-US" w:eastAsia="pt-BR"/>
        </w:rPr>
        <w:t xml:space="preserve">associated with </w:t>
      </w:r>
      <w:r w:rsidRPr="00FF52CA">
        <w:rPr>
          <w:rFonts w:ascii="Book Antiqua" w:eastAsia="Times New Roman" w:hAnsi="Book Antiqua" w:cs="Arial"/>
          <w:color w:val="121212"/>
          <w:sz w:val="24"/>
          <w:szCs w:val="24"/>
          <w:lang w:val="en-US" w:eastAsia="pt-BR"/>
        </w:rPr>
        <w:t xml:space="preserve">increased costs, </w:t>
      </w:r>
      <w:r w:rsidR="00C92C5B" w:rsidRPr="00FF52CA">
        <w:rPr>
          <w:rFonts w:ascii="Book Antiqua" w:eastAsia="Times New Roman" w:hAnsi="Book Antiqua" w:cs="Arial"/>
          <w:color w:val="121212"/>
          <w:sz w:val="24"/>
          <w:szCs w:val="24"/>
          <w:lang w:val="en-US" w:eastAsia="pt-BR"/>
        </w:rPr>
        <w:t>NMP</w:t>
      </w:r>
      <w:r w:rsidRPr="00FF52CA">
        <w:rPr>
          <w:rFonts w:ascii="Book Antiqua" w:eastAsia="Times New Roman" w:hAnsi="Book Antiqua" w:cs="Arial"/>
          <w:color w:val="121212"/>
          <w:sz w:val="24"/>
          <w:szCs w:val="24"/>
          <w:lang w:val="en-US" w:eastAsia="pt-BR"/>
        </w:rPr>
        <w:t xml:space="preserve"> of liver allografts has been </w:t>
      </w:r>
      <w:r w:rsidR="00C92C5B" w:rsidRPr="00FF52CA">
        <w:rPr>
          <w:rFonts w:ascii="Book Antiqua" w:eastAsia="Times New Roman" w:hAnsi="Book Antiqua" w:cs="Arial"/>
          <w:color w:val="121212"/>
          <w:sz w:val="24"/>
          <w:szCs w:val="24"/>
          <w:lang w:val="en-US" w:eastAsia="pt-BR"/>
        </w:rPr>
        <w:t xml:space="preserve">shown to be </w:t>
      </w:r>
      <w:r w:rsidRPr="00FF52CA">
        <w:rPr>
          <w:rFonts w:ascii="Book Antiqua" w:eastAsia="Times New Roman" w:hAnsi="Book Antiqua" w:cs="Arial"/>
          <w:color w:val="121212"/>
          <w:sz w:val="24"/>
          <w:szCs w:val="24"/>
          <w:lang w:val="en-US" w:eastAsia="pt-BR"/>
        </w:rPr>
        <w:t>clinically feasible</w:t>
      </w:r>
      <w:r w:rsidR="00CA4B5C" w:rsidRPr="00FF52CA">
        <w:rPr>
          <w:rFonts w:ascii="Book Antiqua" w:eastAsia="Times New Roman" w:hAnsi="Book Antiqua" w:cs="Arial"/>
          <w:color w:val="121212"/>
          <w:sz w:val="24"/>
          <w:szCs w:val="24"/>
          <w:vertAlign w:val="superscript"/>
          <w:lang w:val="en-US" w:eastAsia="pt-BR"/>
        </w:rPr>
        <w:t>[14]</w:t>
      </w:r>
      <w:r w:rsidRPr="00FF52CA">
        <w:rPr>
          <w:rFonts w:ascii="Book Antiqua" w:eastAsia="Times New Roman" w:hAnsi="Book Antiqua" w:cs="Arial"/>
          <w:color w:val="121212"/>
          <w:sz w:val="24"/>
          <w:szCs w:val="24"/>
          <w:lang w:val="en-US" w:eastAsia="pt-BR"/>
        </w:rPr>
        <w:t>.</w:t>
      </w:r>
      <w:r w:rsidR="00CA4B5C" w:rsidRPr="00EF1A39">
        <w:rPr>
          <w:rFonts w:ascii="Book Antiqua" w:hAnsi="Book Antiqua" w:cs="Arial"/>
          <w:color w:val="121212"/>
          <w:sz w:val="24"/>
          <w:szCs w:val="24"/>
          <w:lang w:val="en-US" w:eastAsia="zh-CN"/>
        </w:rPr>
        <w:t xml:space="preserve"> </w:t>
      </w:r>
      <w:r w:rsidRPr="00FF52CA">
        <w:rPr>
          <w:rFonts w:ascii="Book Antiqua" w:eastAsia="Times New Roman" w:hAnsi="Book Antiqua" w:cs="Arial"/>
          <w:color w:val="121212"/>
          <w:sz w:val="24"/>
          <w:szCs w:val="24"/>
          <w:lang w:val="en-US" w:eastAsia="pt-BR"/>
        </w:rPr>
        <w:t>N</w:t>
      </w:r>
      <w:r w:rsidR="0071334B" w:rsidRPr="00FF52CA">
        <w:rPr>
          <w:rFonts w:ascii="Book Antiqua" w:eastAsia="Times New Roman" w:hAnsi="Book Antiqua" w:cs="Arial"/>
          <w:color w:val="121212"/>
          <w:sz w:val="24"/>
          <w:szCs w:val="24"/>
          <w:lang w:val="en-US" w:eastAsia="pt-BR"/>
        </w:rPr>
        <w:t xml:space="preserve">MP </w:t>
      </w:r>
      <w:r w:rsidR="00A03C4A" w:rsidRPr="00FF52CA">
        <w:rPr>
          <w:rFonts w:ascii="Book Antiqua" w:eastAsia="Times New Roman" w:hAnsi="Book Antiqua" w:cs="Arial"/>
          <w:color w:val="121212"/>
          <w:sz w:val="24"/>
          <w:szCs w:val="24"/>
          <w:lang w:val="en-US" w:eastAsia="pt-BR"/>
        </w:rPr>
        <w:t xml:space="preserve">can be performed </w:t>
      </w:r>
      <w:r w:rsidR="00A03C4A" w:rsidRPr="00FF52CA">
        <w:rPr>
          <w:rFonts w:ascii="Book Antiqua" w:eastAsia="Times New Roman" w:hAnsi="Book Antiqua" w:cs="Arial"/>
          <w:i/>
          <w:color w:val="121212"/>
          <w:sz w:val="24"/>
          <w:szCs w:val="24"/>
          <w:lang w:val="en-US" w:eastAsia="pt-BR"/>
        </w:rPr>
        <w:t>in situ</w:t>
      </w:r>
      <w:r w:rsidR="00A03C4A" w:rsidRPr="00FF52CA">
        <w:rPr>
          <w:rFonts w:ascii="Book Antiqua" w:eastAsia="Times New Roman" w:hAnsi="Book Antiqua" w:cs="Arial"/>
          <w:color w:val="121212"/>
          <w:sz w:val="24"/>
          <w:szCs w:val="24"/>
          <w:lang w:val="en-US" w:eastAsia="pt-BR"/>
        </w:rPr>
        <w:t xml:space="preserve"> or </w:t>
      </w:r>
      <w:r w:rsidR="00A03C4A" w:rsidRPr="00FF52CA">
        <w:rPr>
          <w:rFonts w:ascii="Book Antiqua" w:eastAsia="Times New Roman" w:hAnsi="Book Antiqua" w:cs="Arial"/>
          <w:i/>
          <w:color w:val="121212"/>
          <w:sz w:val="24"/>
          <w:szCs w:val="24"/>
          <w:lang w:val="en-US" w:eastAsia="pt-BR"/>
        </w:rPr>
        <w:t>ex situ</w:t>
      </w:r>
      <w:r w:rsidR="00A03C4A" w:rsidRPr="00FF52CA">
        <w:rPr>
          <w:rFonts w:ascii="Book Antiqua" w:eastAsia="Times New Roman" w:hAnsi="Book Antiqua" w:cs="Arial"/>
          <w:color w:val="121212"/>
          <w:sz w:val="24"/>
          <w:szCs w:val="24"/>
          <w:lang w:val="en-US" w:eastAsia="pt-BR"/>
        </w:rPr>
        <w:t xml:space="preserve"> and</w:t>
      </w:r>
      <w:r w:rsidR="00E56BEC" w:rsidRPr="00FF52CA">
        <w:rPr>
          <w:rFonts w:ascii="Book Antiqua" w:eastAsia="Times New Roman" w:hAnsi="Book Antiqua" w:cs="Arial"/>
          <w:color w:val="121212"/>
          <w:sz w:val="24"/>
          <w:szCs w:val="24"/>
          <w:lang w:val="en-US" w:eastAsia="pt-BR"/>
        </w:rPr>
        <w:t xml:space="preserve"> </w:t>
      </w:r>
      <w:r w:rsidRPr="00FF52CA">
        <w:rPr>
          <w:rFonts w:ascii="Book Antiqua" w:eastAsia="Times New Roman" w:hAnsi="Book Antiqua" w:cs="Arial"/>
          <w:color w:val="121212"/>
          <w:sz w:val="24"/>
          <w:szCs w:val="24"/>
          <w:lang w:val="en-US" w:eastAsia="pt-BR"/>
        </w:rPr>
        <w:t>has been capable of improving laboratory perfusion parameters of marginal organs</w:t>
      </w:r>
      <w:r w:rsidR="00CA4B5C" w:rsidRPr="00FF52CA">
        <w:rPr>
          <w:rFonts w:ascii="Book Antiqua" w:eastAsia="Times New Roman" w:hAnsi="Book Antiqua" w:cs="Arial"/>
          <w:color w:val="121212"/>
          <w:sz w:val="24"/>
          <w:szCs w:val="24"/>
          <w:vertAlign w:val="superscript"/>
          <w:lang w:val="en-US" w:eastAsia="pt-BR"/>
        </w:rPr>
        <w:t>[13,14]</w:t>
      </w:r>
      <w:r w:rsidRPr="00FF52CA">
        <w:rPr>
          <w:rFonts w:ascii="Book Antiqua" w:eastAsia="Times New Roman" w:hAnsi="Book Antiqua" w:cs="Arial"/>
          <w:color w:val="121212"/>
          <w:sz w:val="24"/>
          <w:szCs w:val="24"/>
          <w:lang w:val="en-US" w:eastAsia="pt-BR"/>
        </w:rPr>
        <w:t>.</w:t>
      </w:r>
      <w:r w:rsidR="00CA4B5C" w:rsidRPr="00EF1A39">
        <w:rPr>
          <w:rFonts w:ascii="Book Antiqua" w:hAnsi="Book Antiqua" w:cs="Arial"/>
          <w:color w:val="121212"/>
          <w:sz w:val="24"/>
          <w:szCs w:val="24"/>
          <w:lang w:val="en-US" w:eastAsia="zh-CN"/>
        </w:rPr>
        <w:t xml:space="preserve"> </w:t>
      </w:r>
      <w:r w:rsidR="005F44F9" w:rsidRPr="00FF52CA">
        <w:rPr>
          <w:rFonts w:ascii="Book Antiqua" w:eastAsia="Times New Roman" w:hAnsi="Book Antiqua" w:cs="Arial"/>
          <w:color w:val="121212"/>
          <w:sz w:val="24"/>
          <w:szCs w:val="24"/>
          <w:lang w:val="en-US" w:eastAsia="pt-BR"/>
        </w:rPr>
        <w:t xml:space="preserve">In </w:t>
      </w:r>
      <w:r w:rsidR="0071034B" w:rsidRPr="00FF52CA">
        <w:rPr>
          <w:rFonts w:ascii="Book Antiqua" w:eastAsia="Times New Roman" w:hAnsi="Book Antiqua" w:cs="Arial"/>
          <w:color w:val="121212"/>
          <w:sz w:val="24"/>
          <w:szCs w:val="24"/>
          <w:lang w:val="en-US" w:eastAsia="pt-BR"/>
        </w:rPr>
        <w:t>a recent randomized trial</w:t>
      </w:r>
      <w:r w:rsidR="005F44F9" w:rsidRPr="00FF52CA">
        <w:rPr>
          <w:rFonts w:ascii="Book Antiqua" w:eastAsia="Times New Roman" w:hAnsi="Book Antiqua" w:cs="Arial"/>
          <w:color w:val="121212"/>
          <w:sz w:val="24"/>
          <w:szCs w:val="24"/>
          <w:lang w:val="en-US" w:eastAsia="pt-BR"/>
        </w:rPr>
        <w:t>,</w:t>
      </w:r>
      <w:r w:rsidR="0071034B" w:rsidRPr="00FF52CA">
        <w:rPr>
          <w:rFonts w:ascii="Book Antiqua" w:eastAsia="Times New Roman" w:hAnsi="Book Antiqua" w:cs="Arial"/>
          <w:color w:val="121212"/>
          <w:sz w:val="24"/>
          <w:szCs w:val="24"/>
          <w:lang w:val="en-US" w:eastAsia="pt-BR"/>
        </w:rPr>
        <w:t xml:space="preserve"> normothermic </w:t>
      </w:r>
      <w:r w:rsidR="005F44F9" w:rsidRPr="00FF52CA">
        <w:rPr>
          <w:rFonts w:ascii="Book Antiqua" w:eastAsia="Times New Roman" w:hAnsi="Book Antiqua" w:cs="Arial"/>
          <w:color w:val="121212"/>
          <w:sz w:val="24"/>
          <w:szCs w:val="24"/>
          <w:lang w:val="en-US" w:eastAsia="pt-BR"/>
        </w:rPr>
        <w:t xml:space="preserve">preservation </w:t>
      </w:r>
      <w:r w:rsidR="00E43D72" w:rsidRPr="00FF52CA">
        <w:rPr>
          <w:rFonts w:ascii="Book Antiqua" w:eastAsia="Times New Roman" w:hAnsi="Book Antiqua" w:cs="Arial"/>
          <w:color w:val="121212"/>
          <w:sz w:val="24"/>
          <w:szCs w:val="24"/>
          <w:lang w:val="en-US" w:eastAsia="pt-BR"/>
        </w:rPr>
        <w:t xml:space="preserve">was </w:t>
      </w:r>
      <w:r w:rsidR="005F44F9" w:rsidRPr="00FF52CA">
        <w:rPr>
          <w:rFonts w:ascii="Book Antiqua" w:eastAsia="Times New Roman" w:hAnsi="Book Antiqua" w:cs="Arial"/>
          <w:color w:val="121212"/>
          <w:sz w:val="24"/>
          <w:szCs w:val="24"/>
          <w:lang w:val="en-US" w:eastAsia="pt-BR"/>
        </w:rPr>
        <w:t>associated</w:t>
      </w:r>
      <w:r w:rsidR="00E43D72" w:rsidRPr="00FF52CA">
        <w:rPr>
          <w:rFonts w:ascii="Book Antiqua" w:eastAsia="Times New Roman" w:hAnsi="Book Antiqua" w:cs="Arial"/>
          <w:color w:val="121212"/>
          <w:sz w:val="24"/>
          <w:szCs w:val="24"/>
          <w:lang w:val="en-US" w:eastAsia="pt-BR"/>
        </w:rPr>
        <w:t xml:space="preserve"> with </w:t>
      </w:r>
      <w:r w:rsidR="00441689" w:rsidRPr="00FF52CA">
        <w:rPr>
          <w:rFonts w:ascii="Book Antiqua" w:eastAsia="Times New Roman" w:hAnsi="Book Antiqua" w:cs="Arial"/>
          <w:color w:val="121212"/>
          <w:sz w:val="24"/>
          <w:szCs w:val="24"/>
          <w:lang w:val="en-US" w:eastAsia="pt-BR"/>
        </w:rPr>
        <w:t xml:space="preserve">both </w:t>
      </w:r>
      <w:r w:rsidR="00E43D72" w:rsidRPr="00FF52CA">
        <w:rPr>
          <w:rFonts w:ascii="Book Antiqua" w:eastAsia="Times New Roman" w:hAnsi="Book Antiqua" w:cs="Arial"/>
          <w:color w:val="121212"/>
          <w:sz w:val="24"/>
          <w:szCs w:val="24"/>
          <w:lang w:val="en-US" w:eastAsia="pt-BR"/>
        </w:rPr>
        <w:t>a 50% lower level of graft injury and a 50% lower rate of organ discard</w:t>
      </w:r>
      <w:r w:rsidR="005F44F9" w:rsidRPr="00FF52CA">
        <w:rPr>
          <w:rFonts w:ascii="Book Antiqua" w:eastAsia="Times New Roman" w:hAnsi="Book Antiqua" w:cs="Arial"/>
          <w:color w:val="121212"/>
          <w:sz w:val="24"/>
          <w:szCs w:val="24"/>
          <w:lang w:val="en-US" w:eastAsia="pt-BR"/>
        </w:rPr>
        <w:t xml:space="preserve"> compared with static cold storage</w:t>
      </w:r>
      <w:r w:rsidR="00CA4B5C" w:rsidRPr="00FF52CA">
        <w:rPr>
          <w:rFonts w:ascii="Book Antiqua" w:eastAsia="Times New Roman" w:hAnsi="Book Antiqua" w:cs="Arial"/>
          <w:color w:val="121212"/>
          <w:sz w:val="24"/>
          <w:szCs w:val="24"/>
          <w:vertAlign w:val="superscript"/>
          <w:lang w:val="en-US" w:eastAsia="pt-BR"/>
        </w:rPr>
        <w:t>[15]</w:t>
      </w:r>
      <w:r w:rsidR="00E43D72" w:rsidRPr="00FF52CA">
        <w:rPr>
          <w:rFonts w:ascii="Book Antiqua" w:eastAsia="Times New Roman" w:hAnsi="Book Antiqua" w:cs="Arial"/>
          <w:color w:val="121212"/>
          <w:sz w:val="24"/>
          <w:szCs w:val="24"/>
          <w:lang w:val="en-US" w:eastAsia="pt-BR"/>
        </w:rPr>
        <w:t xml:space="preserve">. No difference </w:t>
      </w:r>
      <w:r w:rsidR="00441689" w:rsidRPr="00FF52CA">
        <w:rPr>
          <w:rFonts w:ascii="Book Antiqua" w:eastAsia="Times New Roman" w:hAnsi="Book Antiqua" w:cs="Arial"/>
          <w:color w:val="121212"/>
          <w:sz w:val="24"/>
          <w:szCs w:val="24"/>
          <w:lang w:val="en-US" w:eastAsia="pt-BR"/>
        </w:rPr>
        <w:t xml:space="preserve">was observed </w:t>
      </w:r>
      <w:r w:rsidR="00E43D72" w:rsidRPr="00FF52CA">
        <w:rPr>
          <w:rFonts w:ascii="Book Antiqua" w:eastAsia="Times New Roman" w:hAnsi="Book Antiqua" w:cs="Arial"/>
          <w:color w:val="121212"/>
          <w:sz w:val="24"/>
          <w:szCs w:val="24"/>
          <w:lang w:val="en-US" w:eastAsia="pt-BR"/>
        </w:rPr>
        <w:t xml:space="preserve">in </w:t>
      </w:r>
      <w:r w:rsidR="00441689" w:rsidRPr="00FF52CA">
        <w:rPr>
          <w:rFonts w:ascii="Book Antiqua" w:eastAsia="Times New Roman" w:hAnsi="Book Antiqua" w:cs="Arial"/>
          <w:color w:val="121212"/>
          <w:sz w:val="24"/>
          <w:szCs w:val="24"/>
          <w:lang w:val="en-US" w:eastAsia="pt-BR"/>
        </w:rPr>
        <w:t xml:space="preserve">bile duct complications, </w:t>
      </w:r>
      <w:r w:rsidR="00E43D72" w:rsidRPr="00FF52CA">
        <w:rPr>
          <w:rFonts w:ascii="Book Antiqua" w:eastAsia="Times New Roman" w:hAnsi="Book Antiqua" w:cs="Arial"/>
          <w:color w:val="121212"/>
          <w:sz w:val="24"/>
          <w:szCs w:val="24"/>
          <w:lang w:val="en-US" w:eastAsia="pt-BR"/>
        </w:rPr>
        <w:t xml:space="preserve">patient </w:t>
      </w:r>
      <w:r w:rsidR="00441689" w:rsidRPr="00FF52CA">
        <w:rPr>
          <w:rFonts w:ascii="Book Antiqua" w:eastAsia="Times New Roman" w:hAnsi="Book Antiqua" w:cs="Arial"/>
          <w:color w:val="121212"/>
          <w:sz w:val="24"/>
          <w:szCs w:val="24"/>
          <w:lang w:val="en-US" w:eastAsia="pt-BR"/>
        </w:rPr>
        <w:t xml:space="preserve">survival, or </w:t>
      </w:r>
      <w:r w:rsidR="00E43D72" w:rsidRPr="00FF52CA">
        <w:rPr>
          <w:rFonts w:ascii="Book Antiqua" w:eastAsia="Times New Roman" w:hAnsi="Book Antiqua" w:cs="Arial"/>
          <w:color w:val="121212"/>
          <w:sz w:val="24"/>
          <w:szCs w:val="24"/>
          <w:lang w:val="en-US" w:eastAsia="pt-BR"/>
        </w:rPr>
        <w:t>graft s</w:t>
      </w:r>
      <w:r w:rsidR="00CA4B5C" w:rsidRPr="00FF52CA">
        <w:rPr>
          <w:rFonts w:ascii="Book Antiqua" w:eastAsia="Times New Roman" w:hAnsi="Book Antiqua" w:cs="Arial"/>
          <w:color w:val="121212"/>
          <w:sz w:val="24"/>
          <w:szCs w:val="24"/>
          <w:lang w:val="en-US" w:eastAsia="pt-BR"/>
        </w:rPr>
        <w:t>urvival between the two groups.</w:t>
      </w:r>
    </w:p>
    <w:p w:rsidR="003D5051" w:rsidRPr="00FF52CA" w:rsidRDefault="0071334B" w:rsidP="00FF52CA">
      <w:pPr>
        <w:spacing w:after="0" w:line="360" w:lineRule="auto"/>
        <w:ind w:firstLineChars="200" w:firstLine="480"/>
        <w:jc w:val="both"/>
        <w:rPr>
          <w:rFonts w:ascii="Book Antiqua" w:eastAsia="Times New Roman" w:hAnsi="Book Antiqua" w:cs="Arial"/>
          <w:color w:val="121212"/>
          <w:sz w:val="24"/>
          <w:szCs w:val="24"/>
          <w:vertAlign w:val="superscript"/>
          <w:lang w:val="en-US" w:eastAsia="pt-BR"/>
        </w:rPr>
      </w:pPr>
      <w:r w:rsidRPr="00FF52CA">
        <w:rPr>
          <w:rFonts w:ascii="Book Antiqua" w:eastAsia="Times New Roman" w:hAnsi="Book Antiqua" w:cs="Arial"/>
          <w:color w:val="121212"/>
          <w:sz w:val="24"/>
          <w:szCs w:val="24"/>
          <w:lang w:val="en-US" w:eastAsia="pt-BR"/>
        </w:rPr>
        <w:t>SNMP</w:t>
      </w:r>
      <w:r w:rsidR="003D5051" w:rsidRPr="00FF52CA">
        <w:rPr>
          <w:rFonts w:ascii="Book Antiqua" w:eastAsia="Times New Roman" w:hAnsi="Book Antiqua" w:cs="Arial"/>
          <w:color w:val="121212"/>
          <w:sz w:val="24"/>
          <w:szCs w:val="24"/>
          <w:lang w:val="en-US" w:eastAsia="pt-BR"/>
        </w:rPr>
        <w:t xml:space="preserve"> </w:t>
      </w:r>
      <w:r w:rsidR="0072494B" w:rsidRPr="00FF52CA">
        <w:rPr>
          <w:rFonts w:ascii="Book Antiqua" w:eastAsia="Times New Roman" w:hAnsi="Book Antiqua" w:cs="Arial"/>
          <w:color w:val="121212"/>
          <w:sz w:val="24"/>
          <w:szCs w:val="24"/>
          <w:lang w:val="en-US" w:eastAsia="pt-BR"/>
        </w:rPr>
        <w:t xml:space="preserve">is </w:t>
      </w:r>
      <w:r w:rsidR="006157E1" w:rsidRPr="00FF52CA">
        <w:rPr>
          <w:rFonts w:ascii="Book Antiqua" w:eastAsia="Times New Roman" w:hAnsi="Book Antiqua" w:cs="Arial"/>
          <w:color w:val="121212"/>
          <w:sz w:val="24"/>
          <w:szCs w:val="24"/>
          <w:lang w:val="en-US" w:eastAsia="pt-BR"/>
        </w:rPr>
        <w:t xml:space="preserve">a </w:t>
      </w:r>
      <w:r w:rsidR="0072494B" w:rsidRPr="00FF52CA">
        <w:rPr>
          <w:rFonts w:ascii="Book Antiqua" w:eastAsia="Times New Roman" w:hAnsi="Book Antiqua" w:cs="Arial"/>
          <w:color w:val="121212"/>
          <w:sz w:val="24"/>
          <w:szCs w:val="24"/>
          <w:lang w:val="en-US" w:eastAsia="pt-BR"/>
        </w:rPr>
        <w:t>str</w:t>
      </w:r>
      <w:r w:rsidR="00AB3598" w:rsidRPr="00FF52CA">
        <w:rPr>
          <w:rFonts w:ascii="Book Antiqua" w:eastAsia="Times New Roman" w:hAnsi="Book Antiqua" w:cs="Arial"/>
          <w:color w:val="121212"/>
          <w:sz w:val="24"/>
          <w:szCs w:val="24"/>
          <w:lang w:val="en-US" w:eastAsia="pt-BR"/>
        </w:rPr>
        <w:t>a</w:t>
      </w:r>
      <w:r w:rsidR="0072494B" w:rsidRPr="00FF52CA">
        <w:rPr>
          <w:rFonts w:ascii="Book Antiqua" w:eastAsia="Times New Roman" w:hAnsi="Book Antiqua" w:cs="Arial"/>
          <w:color w:val="121212"/>
          <w:sz w:val="24"/>
          <w:szCs w:val="24"/>
          <w:lang w:val="en-US" w:eastAsia="pt-BR"/>
        </w:rPr>
        <w:t>tegy</w:t>
      </w:r>
      <w:r w:rsidR="00AB3598" w:rsidRPr="00FF52CA">
        <w:rPr>
          <w:rFonts w:ascii="Book Antiqua" w:eastAsia="Times New Roman" w:hAnsi="Book Antiqua" w:cs="Arial"/>
          <w:color w:val="121212"/>
          <w:sz w:val="24"/>
          <w:szCs w:val="24"/>
          <w:lang w:val="en-US" w:eastAsia="pt-BR"/>
        </w:rPr>
        <w:t xml:space="preserve"> aiming</w:t>
      </w:r>
      <w:r w:rsidR="0072494B" w:rsidRPr="00FF52CA">
        <w:rPr>
          <w:rFonts w:ascii="Book Antiqua" w:eastAsia="Times New Roman" w:hAnsi="Book Antiqua" w:cs="Arial"/>
          <w:color w:val="121212"/>
          <w:sz w:val="24"/>
          <w:szCs w:val="24"/>
          <w:lang w:val="en-US" w:eastAsia="pt-BR"/>
        </w:rPr>
        <w:t xml:space="preserve"> to allow </w:t>
      </w:r>
      <w:bookmarkStart w:id="23" w:name="_Hlk541329"/>
      <w:r w:rsidR="006455C9" w:rsidRPr="00FF52CA">
        <w:rPr>
          <w:rFonts w:ascii="Book Antiqua" w:eastAsia="Times New Roman" w:hAnsi="Book Antiqua" w:cs="Arial"/>
          <w:color w:val="121212"/>
          <w:sz w:val="24"/>
          <w:szCs w:val="24"/>
          <w:lang w:val="en-US" w:eastAsia="pt-BR"/>
        </w:rPr>
        <w:t xml:space="preserve">the use </w:t>
      </w:r>
      <w:r w:rsidR="00CA4B5C" w:rsidRPr="00FF52CA">
        <w:rPr>
          <w:rFonts w:ascii="Book Antiqua" w:eastAsia="Times New Roman" w:hAnsi="Book Antiqua" w:cs="Arial"/>
          <w:color w:val="121212"/>
          <w:sz w:val="24"/>
          <w:szCs w:val="24"/>
          <w:lang w:val="en-US" w:eastAsia="pt-BR"/>
        </w:rPr>
        <w:t>of extended criteria donor</w:t>
      </w:r>
      <w:r w:rsidR="0072494B" w:rsidRPr="00FF52CA">
        <w:rPr>
          <w:rFonts w:ascii="Book Antiqua" w:eastAsia="Times New Roman" w:hAnsi="Book Antiqua" w:cs="Arial"/>
          <w:color w:val="121212"/>
          <w:sz w:val="24"/>
          <w:szCs w:val="24"/>
          <w:lang w:val="en-US" w:eastAsia="pt-BR"/>
        </w:rPr>
        <w:t xml:space="preserve"> organs</w:t>
      </w:r>
      <w:bookmarkEnd w:id="23"/>
      <w:r w:rsidR="0072494B" w:rsidRPr="00FF52CA">
        <w:rPr>
          <w:rFonts w:ascii="Book Antiqua" w:eastAsia="Times New Roman" w:hAnsi="Book Antiqua" w:cs="Arial"/>
          <w:color w:val="121212"/>
          <w:sz w:val="24"/>
          <w:szCs w:val="24"/>
          <w:lang w:val="en-US" w:eastAsia="pt-BR"/>
        </w:rPr>
        <w:t xml:space="preserve">. It is usually performed </w:t>
      </w:r>
      <w:r w:rsidR="006455C9" w:rsidRPr="00FF52CA">
        <w:rPr>
          <w:rFonts w:ascii="Book Antiqua" w:eastAsia="Times New Roman" w:hAnsi="Book Antiqua" w:cs="Arial"/>
          <w:color w:val="121212"/>
          <w:sz w:val="24"/>
          <w:szCs w:val="24"/>
          <w:lang w:val="en-US" w:eastAsia="pt-BR"/>
        </w:rPr>
        <w:t xml:space="preserve">at </w:t>
      </w:r>
      <w:r w:rsidR="0072494B" w:rsidRPr="00FF52CA">
        <w:rPr>
          <w:rFonts w:ascii="Book Antiqua" w:eastAsia="Times New Roman" w:hAnsi="Book Antiqua" w:cs="Arial"/>
          <w:color w:val="121212"/>
          <w:sz w:val="24"/>
          <w:szCs w:val="24"/>
          <w:lang w:val="en-US" w:eastAsia="pt-BR"/>
        </w:rPr>
        <w:t>temperatures around 20</w:t>
      </w:r>
      <w:r w:rsidR="009A0E4B" w:rsidRPr="00FF52CA">
        <w:rPr>
          <w:rFonts w:ascii="宋体" w:hAnsi="宋体" w:cs="宋体" w:hint="eastAsia"/>
          <w:color w:val="121212"/>
          <w:sz w:val="24"/>
          <w:szCs w:val="24"/>
          <w:lang w:val="en-US" w:eastAsia="pt-BR"/>
        </w:rPr>
        <w:t>℃</w:t>
      </w:r>
      <w:r w:rsidR="0072494B" w:rsidRPr="00FF52CA">
        <w:rPr>
          <w:rFonts w:ascii="Book Antiqua" w:eastAsia="Times New Roman" w:hAnsi="Book Antiqua" w:cs="Arial"/>
          <w:color w:val="121212"/>
          <w:sz w:val="24"/>
          <w:szCs w:val="24"/>
          <w:lang w:val="en-US" w:eastAsia="pt-BR"/>
        </w:rPr>
        <w:t xml:space="preserve">. During perfusion, liver function </w:t>
      </w:r>
      <w:r w:rsidR="00037B56" w:rsidRPr="00FF52CA">
        <w:rPr>
          <w:rFonts w:ascii="Book Antiqua" w:eastAsia="Times New Roman" w:hAnsi="Book Antiqua" w:cs="Arial"/>
          <w:color w:val="121212"/>
          <w:sz w:val="24"/>
          <w:szCs w:val="24"/>
          <w:lang w:val="en-US" w:eastAsia="pt-BR"/>
        </w:rPr>
        <w:t xml:space="preserve">restoration </w:t>
      </w:r>
      <w:r w:rsidR="0072494B" w:rsidRPr="00FF52CA">
        <w:rPr>
          <w:rFonts w:ascii="Book Antiqua" w:eastAsia="Times New Roman" w:hAnsi="Book Antiqua" w:cs="Arial"/>
          <w:color w:val="121212"/>
          <w:sz w:val="24"/>
          <w:szCs w:val="24"/>
          <w:lang w:val="en-US" w:eastAsia="pt-BR"/>
        </w:rPr>
        <w:t xml:space="preserve">is reflected </w:t>
      </w:r>
      <w:r w:rsidR="00037B56" w:rsidRPr="00FF52CA">
        <w:rPr>
          <w:rFonts w:ascii="Book Antiqua" w:eastAsia="Times New Roman" w:hAnsi="Book Antiqua" w:cs="Arial"/>
          <w:color w:val="121212"/>
          <w:sz w:val="24"/>
          <w:szCs w:val="24"/>
          <w:lang w:val="en-US" w:eastAsia="pt-BR"/>
        </w:rPr>
        <w:t xml:space="preserve">in </w:t>
      </w:r>
      <w:r w:rsidR="0072494B" w:rsidRPr="00FF52CA">
        <w:rPr>
          <w:rFonts w:ascii="Book Antiqua" w:eastAsia="Times New Roman" w:hAnsi="Book Antiqua" w:cs="Arial"/>
          <w:color w:val="121212"/>
          <w:sz w:val="24"/>
          <w:szCs w:val="24"/>
          <w:lang w:val="en-US" w:eastAsia="pt-BR"/>
        </w:rPr>
        <w:t>urea, albumin</w:t>
      </w:r>
      <w:r w:rsidR="00037B56" w:rsidRPr="00FF52CA">
        <w:rPr>
          <w:rFonts w:ascii="Book Antiqua" w:eastAsia="Times New Roman" w:hAnsi="Book Antiqua" w:cs="Arial"/>
          <w:color w:val="121212"/>
          <w:sz w:val="24"/>
          <w:szCs w:val="24"/>
          <w:lang w:val="en-US" w:eastAsia="pt-BR"/>
        </w:rPr>
        <w:t>,</w:t>
      </w:r>
      <w:r w:rsidR="0072494B" w:rsidRPr="00FF52CA">
        <w:rPr>
          <w:rFonts w:ascii="Book Antiqua" w:eastAsia="Times New Roman" w:hAnsi="Book Antiqua" w:cs="Arial"/>
          <w:color w:val="121212"/>
          <w:sz w:val="24"/>
          <w:szCs w:val="24"/>
          <w:lang w:val="en-US" w:eastAsia="pt-BR"/>
        </w:rPr>
        <w:t xml:space="preserve"> and bile production, with a tendency to improve post</w:t>
      </w:r>
      <w:r w:rsidR="00037B56" w:rsidRPr="00FF52CA">
        <w:rPr>
          <w:rFonts w:ascii="Book Antiqua" w:eastAsia="Times New Roman" w:hAnsi="Book Antiqua" w:cs="Arial"/>
          <w:color w:val="121212"/>
          <w:sz w:val="24"/>
          <w:szCs w:val="24"/>
          <w:lang w:val="en-US" w:eastAsia="pt-BR"/>
        </w:rPr>
        <w:t>-</w:t>
      </w:r>
      <w:r w:rsidR="0072494B" w:rsidRPr="00FF52CA">
        <w:rPr>
          <w:rFonts w:ascii="Book Antiqua" w:eastAsia="Times New Roman" w:hAnsi="Book Antiqua" w:cs="Arial"/>
          <w:color w:val="121212"/>
          <w:sz w:val="24"/>
          <w:szCs w:val="24"/>
          <w:lang w:val="en-US" w:eastAsia="pt-BR"/>
        </w:rPr>
        <w:t>ischemia parameters</w:t>
      </w:r>
      <w:r w:rsidR="009A0E4B" w:rsidRPr="00FF52CA">
        <w:rPr>
          <w:rFonts w:ascii="Book Antiqua" w:eastAsia="Times New Roman" w:hAnsi="Book Antiqua" w:cs="Arial"/>
          <w:color w:val="121212"/>
          <w:sz w:val="24"/>
          <w:szCs w:val="24"/>
          <w:vertAlign w:val="superscript"/>
          <w:lang w:val="en-US" w:eastAsia="pt-BR"/>
        </w:rPr>
        <w:t>[16]</w:t>
      </w:r>
      <w:r w:rsidR="0072494B" w:rsidRPr="00FF52CA">
        <w:rPr>
          <w:rFonts w:ascii="Book Antiqua" w:eastAsia="Times New Roman" w:hAnsi="Book Antiqua" w:cs="Arial"/>
          <w:color w:val="121212"/>
          <w:sz w:val="24"/>
          <w:szCs w:val="24"/>
          <w:lang w:val="en-US" w:eastAsia="pt-BR"/>
        </w:rPr>
        <w:t>.</w:t>
      </w:r>
      <w:r w:rsidR="009652E8" w:rsidRPr="00FF52CA">
        <w:rPr>
          <w:rFonts w:ascii="Book Antiqua" w:eastAsia="Times New Roman" w:hAnsi="Book Antiqua" w:cs="Arial"/>
          <w:color w:val="121212"/>
          <w:sz w:val="24"/>
          <w:szCs w:val="24"/>
          <w:vertAlign w:val="superscript"/>
          <w:lang w:val="en-US" w:eastAsia="pt-BR"/>
        </w:rPr>
        <w:t xml:space="preserve"> </w:t>
      </w:r>
      <w:r w:rsidR="009652E8" w:rsidRPr="00FF52CA">
        <w:rPr>
          <w:rFonts w:ascii="Book Antiqua" w:eastAsia="Times New Roman" w:hAnsi="Book Antiqua" w:cs="Arial"/>
          <w:color w:val="121212"/>
          <w:sz w:val="24"/>
          <w:szCs w:val="24"/>
          <w:lang w:val="en-US" w:eastAsia="pt-BR"/>
        </w:rPr>
        <w:t>The use of SNMP has the advantage of mitigating ischemia-reperfusion injury (IRI)</w:t>
      </w:r>
      <w:r w:rsidR="009A0E4B" w:rsidRPr="00FF52CA">
        <w:rPr>
          <w:rFonts w:ascii="Book Antiqua" w:eastAsia="Times New Roman" w:hAnsi="Book Antiqua" w:cs="Arial"/>
          <w:color w:val="121212"/>
          <w:sz w:val="24"/>
          <w:szCs w:val="24"/>
          <w:vertAlign w:val="superscript"/>
          <w:lang w:val="en-US" w:eastAsia="pt-BR"/>
        </w:rPr>
        <w:t>[17]</w:t>
      </w:r>
      <w:r w:rsidR="009652E8" w:rsidRPr="00FF52CA">
        <w:rPr>
          <w:rFonts w:ascii="Book Antiqua" w:eastAsia="Times New Roman" w:hAnsi="Book Antiqua" w:cs="Arial"/>
          <w:color w:val="121212"/>
          <w:sz w:val="24"/>
          <w:szCs w:val="24"/>
          <w:lang w:val="en-US" w:eastAsia="pt-BR"/>
        </w:rPr>
        <w:t>, maintaining liver metabolism and allowing assessment of organ function prior to LT.</w:t>
      </w:r>
    </w:p>
    <w:p w:rsidR="0072494B" w:rsidRPr="00FF52CA" w:rsidRDefault="0072494B" w:rsidP="00FF52CA">
      <w:pPr>
        <w:spacing w:after="0" w:line="360" w:lineRule="auto"/>
        <w:ind w:firstLineChars="200" w:firstLine="480"/>
        <w:jc w:val="both"/>
        <w:rPr>
          <w:rFonts w:ascii="Book Antiqua" w:eastAsia="Times New Roman" w:hAnsi="Book Antiqua" w:cs="Arial"/>
          <w:color w:val="121212"/>
          <w:sz w:val="24"/>
          <w:szCs w:val="24"/>
          <w:lang w:val="en-US" w:eastAsia="pt-BR"/>
        </w:rPr>
      </w:pPr>
      <w:r w:rsidRPr="00FF52CA">
        <w:rPr>
          <w:rFonts w:ascii="Book Antiqua" w:eastAsia="Times New Roman" w:hAnsi="Book Antiqua" w:cs="Arial"/>
          <w:color w:val="121212"/>
          <w:sz w:val="24"/>
          <w:szCs w:val="24"/>
          <w:lang w:val="en-US" w:eastAsia="pt-BR"/>
        </w:rPr>
        <w:t>H</w:t>
      </w:r>
      <w:r w:rsidR="00AD1E6D" w:rsidRPr="00FF52CA">
        <w:rPr>
          <w:rFonts w:ascii="Book Antiqua" w:eastAsia="Times New Roman" w:hAnsi="Book Antiqua" w:cs="Arial"/>
          <w:color w:val="121212"/>
          <w:sz w:val="24"/>
          <w:szCs w:val="24"/>
          <w:lang w:val="en-US" w:eastAsia="pt-BR"/>
        </w:rPr>
        <w:t xml:space="preserve">MP </w:t>
      </w:r>
      <w:r w:rsidRPr="00FF52CA">
        <w:rPr>
          <w:rFonts w:ascii="Book Antiqua" w:eastAsia="Times New Roman" w:hAnsi="Book Antiqua" w:cs="Arial"/>
          <w:color w:val="121212"/>
          <w:sz w:val="24"/>
          <w:szCs w:val="24"/>
          <w:lang w:val="en-US" w:eastAsia="pt-BR"/>
        </w:rPr>
        <w:t xml:space="preserve">is the most </w:t>
      </w:r>
      <w:r w:rsidR="00037B56" w:rsidRPr="00FF52CA">
        <w:rPr>
          <w:rFonts w:ascii="Book Antiqua" w:eastAsia="Times New Roman" w:hAnsi="Book Antiqua" w:cs="Arial"/>
          <w:color w:val="121212"/>
          <w:sz w:val="24"/>
          <w:szCs w:val="24"/>
          <w:lang w:val="en-US" w:eastAsia="pt-BR"/>
        </w:rPr>
        <w:t xml:space="preserve">widely </w:t>
      </w:r>
      <w:r w:rsidRPr="00FF52CA">
        <w:rPr>
          <w:rFonts w:ascii="Book Antiqua" w:eastAsia="Times New Roman" w:hAnsi="Book Antiqua" w:cs="Arial"/>
          <w:color w:val="121212"/>
          <w:sz w:val="24"/>
          <w:szCs w:val="24"/>
          <w:lang w:val="en-US" w:eastAsia="pt-BR"/>
        </w:rPr>
        <w:t>investigate</w:t>
      </w:r>
      <w:r w:rsidR="00AB3598" w:rsidRPr="00FF52CA">
        <w:rPr>
          <w:rFonts w:ascii="Book Antiqua" w:eastAsia="Times New Roman" w:hAnsi="Book Antiqua" w:cs="Arial"/>
          <w:color w:val="121212"/>
          <w:sz w:val="24"/>
          <w:szCs w:val="24"/>
          <w:lang w:val="en-US" w:eastAsia="pt-BR"/>
        </w:rPr>
        <w:t>d</w:t>
      </w:r>
      <w:r w:rsidRPr="00FF52CA">
        <w:rPr>
          <w:rFonts w:ascii="Book Antiqua" w:eastAsia="Times New Roman" w:hAnsi="Book Antiqua" w:cs="Arial"/>
          <w:color w:val="121212"/>
          <w:sz w:val="24"/>
          <w:szCs w:val="24"/>
          <w:lang w:val="en-US" w:eastAsia="pt-BR"/>
        </w:rPr>
        <w:t xml:space="preserve"> of </w:t>
      </w:r>
      <w:r w:rsidR="00037B56" w:rsidRPr="00FF52CA">
        <w:rPr>
          <w:rFonts w:ascii="Book Antiqua" w:eastAsia="Times New Roman" w:hAnsi="Book Antiqua" w:cs="Arial"/>
          <w:color w:val="121212"/>
          <w:sz w:val="24"/>
          <w:szCs w:val="24"/>
          <w:lang w:val="en-US" w:eastAsia="pt-BR"/>
        </w:rPr>
        <w:t xml:space="preserve">the three </w:t>
      </w:r>
      <w:r w:rsidRPr="00FF52CA">
        <w:rPr>
          <w:rFonts w:ascii="Book Antiqua" w:eastAsia="Times New Roman" w:hAnsi="Book Antiqua" w:cs="Arial"/>
          <w:color w:val="121212"/>
          <w:sz w:val="24"/>
          <w:szCs w:val="24"/>
          <w:lang w:val="en-US" w:eastAsia="pt-BR"/>
        </w:rPr>
        <w:t>techniques</w:t>
      </w:r>
      <w:r w:rsidR="00037B56" w:rsidRPr="00FF52CA">
        <w:rPr>
          <w:rFonts w:ascii="Book Antiqua" w:eastAsia="Times New Roman" w:hAnsi="Book Antiqua" w:cs="Arial"/>
          <w:color w:val="121212"/>
          <w:sz w:val="24"/>
          <w:szCs w:val="24"/>
          <w:lang w:val="en-US" w:eastAsia="pt-BR"/>
        </w:rPr>
        <w:t>,</w:t>
      </w:r>
      <w:r w:rsidRPr="00FF52CA">
        <w:rPr>
          <w:rFonts w:ascii="Book Antiqua" w:eastAsia="Times New Roman" w:hAnsi="Book Antiqua" w:cs="Arial"/>
          <w:color w:val="121212"/>
          <w:sz w:val="24"/>
          <w:szCs w:val="24"/>
          <w:lang w:val="en-US" w:eastAsia="pt-BR"/>
        </w:rPr>
        <w:t xml:space="preserve"> </w:t>
      </w:r>
      <w:r w:rsidR="00037B56" w:rsidRPr="00FF52CA">
        <w:rPr>
          <w:rFonts w:ascii="Book Antiqua" w:eastAsia="Times New Roman" w:hAnsi="Book Antiqua" w:cs="Arial"/>
          <w:color w:val="121212"/>
          <w:sz w:val="24"/>
          <w:szCs w:val="24"/>
          <w:lang w:val="en-US" w:eastAsia="pt-BR"/>
        </w:rPr>
        <w:t xml:space="preserve">with </w:t>
      </w:r>
      <w:r w:rsidRPr="00FF52CA">
        <w:rPr>
          <w:rFonts w:ascii="Book Antiqua" w:eastAsia="Times New Roman" w:hAnsi="Book Antiqua" w:cs="Arial"/>
          <w:color w:val="121212"/>
          <w:sz w:val="24"/>
          <w:szCs w:val="24"/>
          <w:lang w:val="en-US" w:eastAsia="pt-BR"/>
        </w:rPr>
        <w:t xml:space="preserve">promising results. </w:t>
      </w:r>
      <w:r w:rsidR="00051FA7" w:rsidRPr="00FF52CA">
        <w:rPr>
          <w:rFonts w:ascii="Book Antiqua" w:eastAsia="Times New Roman" w:hAnsi="Book Antiqua" w:cs="Arial"/>
          <w:color w:val="121212"/>
          <w:sz w:val="24"/>
          <w:szCs w:val="24"/>
          <w:lang w:val="en-US" w:eastAsia="pt-BR"/>
        </w:rPr>
        <w:t>In LT, t</w:t>
      </w:r>
      <w:r w:rsidR="00D812AA" w:rsidRPr="00FF52CA">
        <w:rPr>
          <w:rFonts w:ascii="Book Antiqua" w:eastAsia="Times New Roman" w:hAnsi="Book Antiqua" w:cs="Arial"/>
          <w:color w:val="121212"/>
          <w:sz w:val="24"/>
          <w:szCs w:val="24"/>
          <w:lang w:val="en-US" w:eastAsia="pt-BR"/>
        </w:rPr>
        <w:t xml:space="preserve">he </w:t>
      </w:r>
      <w:r w:rsidRPr="00FF52CA">
        <w:rPr>
          <w:rFonts w:ascii="Book Antiqua" w:eastAsia="Times New Roman" w:hAnsi="Book Antiqua" w:cs="Arial"/>
          <w:color w:val="121212"/>
          <w:sz w:val="24"/>
          <w:szCs w:val="24"/>
          <w:lang w:val="en-US" w:eastAsia="pt-BR"/>
        </w:rPr>
        <w:t xml:space="preserve">results </w:t>
      </w:r>
      <w:r w:rsidR="0071334B" w:rsidRPr="00FF52CA">
        <w:rPr>
          <w:rFonts w:ascii="Book Antiqua" w:eastAsia="Times New Roman" w:hAnsi="Book Antiqua" w:cs="Arial"/>
          <w:color w:val="121212"/>
          <w:sz w:val="24"/>
          <w:szCs w:val="24"/>
          <w:lang w:val="en-US" w:eastAsia="pt-BR"/>
        </w:rPr>
        <w:t xml:space="preserve">for </w:t>
      </w:r>
      <w:r w:rsidR="00051FA7" w:rsidRPr="00FF52CA">
        <w:rPr>
          <w:rFonts w:ascii="Book Antiqua" w:eastAsia="Times New Roman" w:hAnsi="Book Antiqua" w:cs="Arial"/>
          <w:color w:val="121212"/>
          <w:sz w:val="24"/>
          <w:szCs w:val="24"/>
          <w:lang w:val="en-US" w:eastAsia="pt-BR"/>
        </w:rPr>
        <w:t xml:space="preserve">organs from donation after </w:t>
      </w:r>
      <w:r w:rsidR="00834F8C" w:rsidRPr="00FF52CA">
        <w:rPr>
          <w:rFonts w:ascii="Book Antiqua" w:eastAsia="Times New Roman" w:hAnsi="Book Antiqua" w:cs="Arial"/>
          <w:color w:val="121212"/>
          <w:sz w:val="24"/>
          <w:szCs w:val="24"/>
          <w:lang w:val="en-US" w:eastAsia="pt-BR"/>
        </w:rPr>
        <w:t>cardiac</w:t>
      </w:r>
      <w:r w:rsidR="00051FA7" w:rsidRPr="00FF52CA">
        <w:rPr>
          <w:rFonts w:ascii="Book Antiqua" w:eastAsia="Times New Roman" w:hAnsi="Book Antiqua" w:cs="Arial"/>
          <w:color w:val="121212"/>
          <w:sz w:val="24"/>
          <w:szCs w:val="24"/>
          <w:lang w:val="en-US" w:eastAsia="pt-BR"/>
        </w:rPr>
        <w:t xml:space="preserve"> death (</w:t>
      </w:r>
      <w:r w:rsidR="0071334B" w:rsidRPr="00FF52CA">
        <w:rPr>
          <w:rFonts w:ascii="Book Antiqua" w:eastAsia="Times New Roman" w:hAnsi="Book Antiqua" w:cs="Arial"/>
          <w:color w:val="121212"/>
          <w:sz w:val="24"/>
          <w:szCs w:val="24"/>
          <w:lang w:val="en-US" w:eastAsia="pt-BR"/>
        </w:rPr>
        <w:t>DCD</w:t>
      </w:r>
      <w:r w:rsidR="00051FA7" w:rsidRPr="00FF52CA">
        <w:rPr>
          <w:rFonts w:ascii="Book Antiqua" w:eastAsia="Times New Roman" w:hAnsi="Book Antiqua" w:cs="Arial"/>
          <w:color w:val="121212"/>
          <w:sz w:val="24"/>
          <w:szCs w:val="24"/>
          <w:lang w:val="en-US" w:eastAsia="pt-BR"/>
        </w:rPr>
        <w:t>)</w:t>
      </w:r>
      <w:r w:rsidR="0071334B" w:rsidRPr="00FF52CA">
        <w:rPr>
          <w:rFonts w:ascii="Book Antiqua" w:eastAsia="Times New Roman" w:hAnsi="Book Antiqua" w:cs="Arial"/>
          <w:color w:val="121212"/>
          <w:sz w:val="24"/>
          <w:szCs w:val="24"/>
          <w:lang w:val="en-US" w:eastAsia="pt-BR"/>
        </w:rPr>
        <w:t xml:space="preserve"> preserved with </w:t>
      </w:r>
      <w:r w:rsidR="00AD1E6D" w:rsidRPr="00FF52CA">
        <w:rPr>
          <w:rFonts w:ascii="Book Antiqua" w:eastAsia="Times New Roman" w:hAnsi="Book Antiqua" w:cs="Arial"/>
          <w:color w:val="121212"/>
          <w:sz w:val="24"/>
          <w:szCs w:val="24"/>
          <w:lang w:val="en-US" w:eastAsia="pt-BR"/>
        </w:rPr>
        <w:t xml:space="preserve">HMP </w:t>
      </w:r>
      <w:r w:rsidR="00051FA7" w:rsidRPr="00FF52CA">
        <w:rPr>
          <w:rFonts w:ascii="Book Antiqua" w:eastAsia="Times New Roman" w:hAnsi="Book Antiqua" w:cs="Arial"/>
          <w:color w:val="121212"/>
          <w:sz w:val="24"/>
          <w:szCs w:val="24"/>
          <w:lang w:val="en-US" w:eastAsia="pt-BR"/>
        </w:rPr>
        <w:t xml:space="preserve">have been </w:t>
      </w:r>
      <w:r w:rsidR="0071334B" w:rsidRPr="00FF52CA">
        <w:rPr>
          <w:rFonts w:ascii="Book Antiqua" w:eastAsia="Times New Roman" w:hAnsi="Book Antiqua" w:cs="Arial"/>
          <w:color w:val="121212"/>
          <w:sz w:val="24"/>
          <w:szCs w:val="24"/>
          <w:lang w:val="en-US" w:eastAsia="pt-BR"/>
        </w:rPr>
        <w:t xml:space="preserve">similar to </w:t>
      </w:r>
      <w:r w:rsidR="00051FA7" w:rsidRPr="00FF52CA">
        <w:rPr>
          <w:rFonts w:ascii="Book Antiqua" w:eastAsia="Times New Roman" w:hAnsi="Book Antiqua" w:cs="Arial"/>
          <w:color w:val="121212"/>
          <w:sz w:val="24"/>
          <w:szCs w:val="24"/>
          <w:lang w:val="en-US" w:eastAsia="pt-BR"/>
        </w:rPr>
        <w:t xml:space="preserve">those of </w:t>
      </w:r>
      <w:r w:rsidR="0071334B" w:rsidRPr="00FF52CA">
        <w:rPr>
          <w:rFonts w:ascii="Book Antiqua" w:eastAsia="Times New Roman" w:hAnsi="Book Antiqua" w:cs="Arial"/>
          <w:color w:val="121212"/>
          <w:sz w:val="24"/>
          <w:szCs w:val="24"/>
          <w:lang w:val="en-US" w:eastAsia="pt-BR"/>
        </w:rPr>
        <w:t xml:space="preserve">standard </w:t>
      </w:r>
      <w:r w:rsidR="00051FA7" w:rsidRPr="00FF52CA">
        <w:rPr>
          <w:rFonts w:ascii="Book Antiqua" w:eastAsia="Times New Roman" w:hAnsi="Book Antiqua" w:cs="Arial"/>
          <w:color w:val="121212"/>
          <w:sz w:val="24"/>
          <w:szCs w:val="24"/>
          <w:lang w:val="en-US" w:eastAsia="pt-BR"/>
        </w:rPr>
        <w:t>donation after brain death (</w:t>
      </w:r>
      <w:r w:rsidR="0071334B" w:rsidRPr="00FF52CA">
        <w:rPr>
          <w:rFonts w:ascii="Book Antiqua" w:eastAsia="Times New Roman" w:hAnsi="Book Antiqua" w:cs="Arial"/>
          <w:color w:val="121212"/>
          <w:sz w:val="24"/>
          <w:szCs w:val="24"/>
          <w:lang w:val="en-US" w:eastAsia="pt-BR"/>
        </w:rPr>
        <w:t>DBD</w:t>
      </w:r>
      <w:r w:rsidR="00051FA7" w:rsidRPr="00FF52CA">
        <w:rPr>
          <w:rFonts w:ascii="Book Antiqua" w:eastAsia="Times New Roman" w:hAnsi="Book Antiqua" w:cs="Arial"/>
          <w:color w:val="121212"/>
          <w:sz w:val="24"/>
          <w:szCs w:val="24"/>
          <w:lang w:val="en-US" w:eastAsia="pt-BR"/>
        </w:rPr>
        <w:t>)</w:t>
      </w:r>
      <w:r w:rsidR="0071334B" w:rsidRPr="00FF52CA">
        <w:rPr>
          <w:rFonts w:ascii="Book Antiqua" w:eastAsia="Times New Roman" w:hAnsi="Book Antiqua" w:cs="Arial"/>
          <w:color w:val="121212"/>
          <w:sz w:val="24"/>
          <w:szCs w:val="24"/>
          <w:lang w:val="en-US" w:eastAsia="pt-BR"/>
        </w:rPr>
        <w:t xml:space="preserve"> </w:t>
      </w:r>
      <w:r w:rsidR="00051FA7" w:rsidRPr="00FF52CA">
        <w:rPr>
          <w:rFonts w:ascii="Book Antiqua" w:eastAsia="Times New Roman" w:hAnsi="Book Antiqua" w:cs="Arial"/>
          <w:color w:val="121212"/>
          <w:sz w:val="24"/>
          <w:szCs w:val="24"/>
          <w:lang w:val="en-US" w:eastAsia="pt-BR"/>
        </w:rPr>
        <w:t>organs</w:t>
      </w:r>
      <w:r w:rsidR="009A0E4B" w:rsidRPr="00FF52CA">
        <w:rPr>
          <w:rFonts w:ascii="Book Antiqua" w:eastAsia="Times New Roman" w:hAnsi="Book Antiqua" w:cs="Arial"/>
          <w:color w:val="121212"/>
          <w:sz w:val="24"/>
          <w:szCs w:val="24"/>
          <w:vertAlign w:val="superscript"/>
          <w:lang w:val="en-US" w:eastAsia="pt-BR"/>
        </w:rPr>
        <w:t>[17]</w:t>
      </w:r>
      <w:r w:rsidR="00DC6CD9" w:rsidRPr="00FF52CA">
        <w:rPr>
          <w:rFonts w:ascii="Book Antiqua" w:eastAsia="Times New Roman" w:hAnsi="Book Antiqua" w:cs="Arial"/>
          <w:color w:val="121212"/>
          <w:sz w:val="24"/>
          <w:szCs w:val="24"/>
          <w:lang w:val="en-US" w:eastAsia="pt-BR"/>
        </w:rPr>
        <w:t>.</w:t>
      </w:r>
      <w:r w:rsidR="0071334B" w:rsidRPr="00FF52CA">
        <w:rPr>
          <w:rFonts w:ascii="Book Antiqua" w:eastAsia="Times New Roman" w:hAnsi="Book Antiqua" w:cs="Arial"/>
          <w:color w:val="121212"/>
          <w:sz w:val="24"/>
          <w:szCs w:val="24"/>
          <w:lang w:val="en-US" w:eastAsia="pt-BR"/>
        </w:rPr>
        <w:t xml:space="preserve"> Technical variants</w:t>
      </w:r>
      <w:r w:rsidR="009453C2" w:rsidRPr="00FF52CA">
        <w:rPr>
          <w:rFonts w:ascii="Book Antiqua" w:eastAsia="Times New Roman" w:hAnsi="Book Antiqua" w:cs="Arial"/>
          <w:color w:val="121212"/>
          <w:sz w:val="24"/>
          <w:szCs w:val="24"/>
          <w:lang w:val="en-US" w:eastAsia="pt-BR"/>
        </w:rPr>
        <w:t>,</w:t>
      </w:r>
      <w:r w:rsidR="0071334B" w:rsidRPr="00FF52CA">
        <w:rPr>
          <w:rFonts w:ascii="Book Antiqua" w:eastAsia="Times New Roman" w:hAnsi="Book Antiqua" w:cs="Arial"/>
          <w:color w:val="121212"/>
          <w:sz w:val="24"/>
          <w:szCs w:val="24"/>
          <w:lang w:val="en-US" w:eastAsia="pt-BR"/>
        </w:rPr>
        <w:t xml:space="preserve"> such as dual </w:t>
      </w:r>
      <w:r w:rsidR="009453C2" w:rsidRPr="00FF52CA">
        <w:rPr>
          <w:rFonts w:ascii="Book Antiqua" w:eastAsia="Times New Roman" w:hAnsi="Book Antiqua" w:cs="Arial"/>
          <w:color w:val="121212"/>
          <w:sz w:val="24"/>
          <w:szCs w:val="24"/>
          <w:lang w:val="en-US" w:eastAsia="pt-BR"/>
        </w:rPr>
        <w:t xml:space="preserve">vessel HMP </w:t>
      </w:r>
      <w:r w:rsidR="0071334B" w:rsidRPr="00FF52CA">
        <w:rPr>
          <w:rFonts w:ascii="Book Antiqua" w:eastAsia="Times New Roman" w:hAnsi="Book Antiqua" w:cs="Arial"/>
          <w:color w:val="121212"/>
          <w:sz w:val="24"/>
          <w:szCs w:val="24"/>
          <w:lang w:val="en-US" w:eastAsia="pt-BR"/>
        </w:rPr>
        <w:t>(hepatic artery and portal vein</w:t>
      </w:r>
      <w:r w:rsidR="009453C2" w:rsidRPr="00FF52CA">
        <w:rPr>
          <w:rFonts w:ascii="Book Antiqua" w:eastAsia="Times New Roman" w:hAnsi="Book Antiqua" w:cs="Arial"/>
          <w:color w:val="121212"/>
          <w:sz w:val="24"/>
          <w:szCs w:val="24"/>
          <w:lang w:val="en-US" w:eastAsia="pt-BR"/>
        </w:rPr>
        <w:t xml:space="preserve"> perfusion</w:t>
      </w:r>
      <w:r w:rsidR="0071334B" w:rsidRPr="00FF52CA">
        <w:rPr>
          <w:rFonts w:ascii="Book Antiqua" w:eastAsia="Times New Roman" w:hAnsi="Book Antiqua" w:cs="Arial"/>
          <w:color w:val="121212"/>
          <w:sz w:val="24"/>
          <w:szCs w:val="24"/>
          <w:lang w:val="en-US" w:eastAsia="pt-BR"/>
        </w:rPr>
        <w:t>)</w:t>
      </w:r>
      <w:r w:rsidR="009453C2" w:rsidRPr="00FF52CA">
        <w:rPr>
          <w:rFonts w:ascii="Book Antiqua" w:eastAsia="Times New Roman" w:hAnsi="Book Antiqua" w:cs="Arial"/>
          <w:color w:val="121212"/>
          <w:sz w:val="24"/>
          <w:szCs w:val="24"/>
          <w:lang w:val="en-US" w:eastAsia="pt-BR"/>
        </w:rPr>
        <w:t>,</w:t>
      </w:r>
      <w:r w:rsidR="00E56BEC" w:rsidRPr="00FF52CA">
        <w:rPr>
          <w:rFonts w:ascii="Book Antiqua" w:eastAsia="Times New Roman" w:hAnsi="Book Antiqua" w:cs="Arial"/>
          <w:color w:val="121212"/>
          <w:sz w:val="24"/>
          <w:szCs w:val="24"/>
          <w:lang w:val="en-US" w:eastAsia="pt-BR"/>
        </w:rPr>
        <w:t xml:space="preserve"> may potentially lead to additional outcome</w:t>
      </w:r>
      <w:r w:rsidR="0071334B" w:rsidRPr="00FF52CA">
        <w:rPr>
          <w:rFonts w:ascii="Book Antiqua" w:eastAsia="Times New Roman" w:hAnsi="Book Antiqua" w:cs="Arial"/>
          <w:color w:val="121212"/>
          <w:sz w:val="24"/>
          <w:szCs w:val="24"/>
          <w:lang w:val="en-US" w:eastAsia="pt-BR"/>
        </w:rPr>
        <w:t xml:space="preserve"> improve</w:t>
      </w:r>
      <w:r w:rsidR="00E56BEC" w:rsidRPr="00FF52CA">
        <w:rPr>
          <w:rFonts w:ascii="Book Antiqua" w:eastAsia="Times New Roman" w:hAnsi="Book Antiqua" w:cs="Arial"/>
          <w:color w:val="121212"/>
          <w:sz w:val="24"/>
          <w:szCs w:val="24"/>
          <w:lang w:val="en-US" w:eastAsia="pt-BR"/>
        </w:rPr>
        <w:t>ments</w:t>
      </w:r>
      <w:r w:rsidR="0071334B" w:rsidRPr="00FF52CA">
        <w:rPr>
          <w:rFonts w:ascii="Book Antiqua" w:eastAsia="Times New Roman" w:hAnsi="Book Antiqua" w:cs="Arial"/>
          <w:color w:val="121212"/>
          <w:sz w:val="24"/>
          <w:szCs w:val="24"/>
          <w:lang w:val="en-US" w:eastAsia="pt-BR"/>
        </w:rPr>
        <w:t>.</w:t>
      </w:r>
    </w:p>
    <w:p w:rsidR="00043CD5" w:rsidRPr="00FF52CA" w:rsidRDefault="00043CD5" w:rsidP="00FF52CA">
      <w:pPr>
        <w:spacing w:after="0" w:line="360" w:lineRule="auto"/>
        <w:jc w:val="both"/>
        <w:rPr>
          <w:rFonts w:ascii="Book Antiqua" w:hAnsi="Book Antiqua" w:cs="Arial"/>
          <w:color w:val="000000"/>
          <w:sz w:val="24"/>
          <w:szCs w:val="24"/>
          <w:shd w:val="clear" w:color="auto" w:fill="FFFFFF"/>
          <w:lang w:val="en-US" w:eastAsia="zh-CN"/>
        </w:rPr>
      </w:pPr>
    </w:p>
    <w:p w:rsidR="00EB07A4" w:rsidRPr="00FF52CA" w:rsidRDefault="006E1649" w:rsidP="00FF52CA">
      <w:pPr>
        <w:spacing w:after="0" w:line="360" w:lineRule="auto"/>
        <w:jc w:val="both"/>
        <w:rPr>
          <w:rFonts w:ascii="Book Antiqua" w:hAnsi="Book Antiqua" w:cs="Arial"/>
          <w:b/>
          <w:sz w:val="24"/>
          <w:szCs w:val="24"/>
          <w:lang w:val="en-US"/>
        </w:rPr>
      </w:pPr>
      <w:r w:rsidRPr="00FF52CA">
        <w:rPr>
          <w:rFonts w:ascii="Book Antiqua" w:hAnsi="Book Antiqua" w:cs="Arial"/>
          <w:b/>
          <w:sz w:val="24"/>
          <w:szCs w:val="24"/>
          <w:lang w:val="en-US"/>
        </w:rPr>
        <w:t xml:space="preserve">FUTURE </w:t>
      </w:r>
      <w:r w:rsidR="00EB07A4" w:rsidRPr="00FF52CA">
        <w:rPr>
          <w:rFonts w:ascii="Book Antiqua" w:hAnsi="Book Antiqua" w:cs="Arial"/>
          <w:b/>
          <w:sz w:val="24"/>
          <w:szCs w:val="24"/>
          <w:lang w:val="en-US"/>
        </w:rPr>
        <w:t>PERSPECTIVE</w:t>
      </w:r>
      <w:r w:rsidRPr="00FF52CA">
        <w:rPr>
          <w:rFonts w:ascii="Book Antiqua" w:hAnsi="Book Antiqua" w:cs="Arial"/>
          <w:b/>
          <w:sz w:val="24"/>
          <w:szCs w:val="24"/>
          <w:lang w:val="en-US"/>
        </w:rPr>
        <w:t>S</w:t>
      </w:r>
    </w:p>
    <w:p w:rsidR="00034F98" w:rsidRPr="00FF52CA" w:rsidRDefault="006D5F8A" w:rsidP="00FF52CA">
      <w:pPr>
        <w:spacing w:after="0" w:line="360" w:lineRule="auto"/>
        <w:jc w:val="both"/>
        <w:rPr>
          <w:rFonts w:ascii="Book Antiqua" w:eastAsia="Times New Roman" w:hAnsi="Book Antiqua" w:cs="Arial"/>
          <w:color w:val="121212"/>
          <w:sz w:val="24"/>
          <w:szCs w:val="24"/>
          <w:lang w:val="en-US" w:eastAsia="pt-BR"/>
        </w:rPr>
      </w:pPr>
      <w:r w:rsidRPr="00FF52CA">
        <w:rPr>
          <w:rFonts w:ascii="Book Antiqua" w:eastAsia="Times New Roman" w:hAnsi="Book Antiqua" w:cs="Arial"/>
          <w:color w:val="121212"/>
          <w:sz w:val="24"/>
          <w:szCs w:val="24"/>
          <w:lang w:val="en-US" w:eastAsia="pt-BR"/>
        </w:rPr>
        <w:t>LT with t</w:t>
      </w:r>
      <w:r w:rsidR="00BD4A8B" w:rsidRPr="00FF52CA">
        <w:rPr>
          <w:rFonts w:ascii="Book Antiqua" w:eastAsia="Times New Roman" w:hAnsi="Book Antiqua" w:cs="Arial"/>
          <w:color w:val="121212"/>
          <w:sz w:val="24"/>
          <w:szCs w:val="24"/>
          <w:lang w:val="en-US" w:eastAsia="pt-BR"/>
        </w:rPr>
        <w:t xml:space="preserve">he </w:t>
      </w:r>
      <w:r w:rsidR="00834F8C" w:rsidRPr="00FF52CA">
        <w:rPr>
          <w:rFonts w:ascii="Book Antiqua" w:eastAsia="Times New Roman" w:hAnsi="Book Antiqua" w:cs="Arial"/>
          <w:color w:val="121212"/>
          <w:sz w:val="24"/>
          <w:szCs w:val="24"/>
          <w:lang w:val="en-US" w:eastAsia="pt-BR"/>
        </w:rPr>
        <w:t xml:space="preserve">use </w:t>
      </w:r>
      <w:r w:rsidR="00BD4A8B" w:rsidRPr="00FF52CA">
        <w:rPr>
          <w:rFonts w:ascii="Book Antiqua" w:eastAsia="Times New Roman" w:hAnsi="Book Antiqua" w:cs="Arial"/>
          <w:color w:val="121212"/>
          <w:sz w:val="24"/>
          <w:szCs w:val="24"/>
          <w:lang w:val="en-US" w:eastAsia="pt-BR"/>
        </w:rPr>
        <w:t>of</w:t>
      </w:r>
      <w:r w:rsidRPr="00FF52CA">
        <w:rPr>
          <w:rFonts w:ascii="Book Antiqua" w:eastAsia="Times New Roman" w:hAnsi="Book Antiqua" w:cs="Arial"/>
          <w:color w:val="121212"/>
          <w:sz w:val="24"/>
          <w:szCs w:val="24"/>
          <w:lang w:val="en-US" w:eastAsia="pt-BR"/>
        </w:rPr>
        <w:t xml:space="preserve"> </w:t>
      </w:r>
      <w:r w:rsidR="006B7CCF" w:rsidRPr="00FF52CA">
        <w:rPr>
          <w:rFonts w:ascii="Book Antiqua" w:eastAsia="Times New Roman" w:hAnsi="Book Antiqua" w:cs="Arial"/>
          <w:color w:val="121212"/>
          <w:sz w:val="24"/>
          <w:szCs w:val="24"/>
          <w:lang w:val="en-US" w:eastAsia="pt-BR"/>
        </w:rPr>
        <w:t xml:space="preserve">DCD </w:t>
      </w:r>
      <w:r w:rsidRPr="00FF52CA">
        <w:rPr>
          <w:rFonts w:ascii="Book Antiqua" w:eastAsia="Times New Roman" w:hAnsi="Book Antiqua" w:cs="Arial"/>
          <w:color w:val="121212"/>
          <w:sz w:val="24"/>
          <w:szCs w:val="24"/>
          <w:lang w:val="en-US" w:eastAsia="pt-BR"/>
        </w:rPr>
        <w:t>donor</w:t>
      </w:r>
      <w:r w:rsidR="006235D6" w:rsidRPr="00FF52CA">
        <w:rPr>
          <w:rFonts w:ascii="Book Antiqua" w:eastAsia="Times New Roman" w:hAnsi="Book Antiqua" w:cs="Arial"/>
          <w:color w:val="121212"/>
          <w:sz w:val="24"/>
          <w:szCs w:val="24"/>
          <w:lang w:val="en-US" w:eastAsia="pt-BR"/>
        </w:rPr>
        <w:t xml:space="preserve"> livers</w:t>
      </w:r>
      <w:r w:rsidR="006B7CCF" w:rsidRPr="00FF52CA">
        <w:rPr>
          <w:rFonts w:ascii="Book Antiqua" w:eastAsia="Times New Roman" w:hAnsi="Book Antiqua" w:cs="Arial"/>
          <w:color w:val="121212"/>
          <w:sz w:val="24"/>
          <w:szCs w:val="24"/>
          <w:lang w:val="en-US" w:eastAsia="pt-BR"/>
        </w:rPr>
        <w:t>,</w:t>
      </w:r>
      <w:r w:rsidRPr="00FF52CA">
        <w:rPr>
          <w:rFonts w:ascii="Book Antiqua" w:eastAsia="Times New Roman" w:hAnsi="Book Antiqua" w:cs="Arial"/>
          <w:color w:val="121212"/>
          <w:sz w:val="24"/>
          <w:szCs w:val="24"/>
          <w:lang w:val="en-US" w:eastAsia="pt-BR"/>
        </w:rPr>
        <w:t xml:space="preserve"> also known as non-heart beating donor </w:t>
      </w:r>
      <w:r w:rsidR="00BA3ABF" w:rsidRPr="00FF52CA">
        <w:rPr>
          <w:rFonts w:ascii="Book Antiqua" w:eastAsia="Times New Roman" w:hAnsi="Book Antiqua" w:cs="Arial"/>
          <w:color w:val="121212"/>
          <w:sz w:val="24"/>
          <w:szCs w:val="24"/>
          <w:lang w:val="en-US" w:eastAsia="pt-BR"/>
        </w:rPr>
        <w:t>livers</w:t>
      </w:r>
      <w:r w:rsidR="006B7CCF" w:rsidRPr="00FF52CA">
        <w:rPr>
          <w:rFonts w:ascii="Book Antiqua" w:eastAsia="Times New Roman" w:hAnsi="Book Antiqua" w:cs="Arial"/>
          <w:color w:val="121212"/>
          <w:sz w:val="24"/>
          <w:szCs w:val="24"/>
          <w:lang w:val="en-US" w:eastAsia="pt-BR"/>
        </w:rPr>
        <w:t>,</w:t>
      </w:r>
      <w:r w:rsidR="00BD4A8B" w:rsidRPr="00FF52CA">
        <w:rPr>
          <w:rFonts w:ascii="Book Antiqua" w:eastAsia="Times New Roman" w:hAnsi="Book Antiqua" w:cs="Arial"/>
          <w:color w:val="121212"/>
          <w:sz w:val="24"/>
          <w:szCs w:val="24"/>
          <w:lang w:val="en-US" w:eastAsia="pt-BR"/>
        </w:rPr>
        <w:t xml:space="preserve"> is a strategy to face organ shortage</w:t>
      </w:r>
      <w:r w:rsidR="00BA3ABF" w:rsidRPr="00FF52CA">
        <w:rPr>
          <w:rFonts w:ascii="Book Antiqua" w:eastAsia="Times New Roman" w:hAnsi="Book Antiqua" w:cs="Arial"/>
          <w:color w:val="121212"/>
          <w:sz w:val="24"/>
          <w:szCs w:val="24"/>
          <w:lang w:val="en-US" w:eastAsia="pt-BR"/>
        </w:rPr>
        <w:t xml:space="preserve">. </w:t>
      </w:r>
      <w:r w:rsidR="0023514A" w:rsidRPr="00FF52CA">
        <w:rPr>
          <w:rFonts w:ascii="Book Antiqua" w:eastAsia="Times New Roman" w:hAnsi="Book Antiqua" w:cs="Arial"/>
          <w:color w:val="121212"/>
          <w:sz w:val="24"/>
          <w:szCs w:val="24"/>
          <w:lang w:val="en-US" w:eastAsia="pt-BR"/>
        </w:rPr>
        <w:t xml:space="preserve">The use of </w:t>
      </w:r>
      <w:r w:rsidRPr="00FF52CA">
        <w:rPr>
          <w:rFonts w:ascii="Book Antiqua" w:eastAsia="Times New Roman" w:hAnsi="Book Antiqua" w:cs="Arial"/>
          <w:color w:val="121212"/>
          <w:sz w:val="24"/>
          <w:szCs w:val="24"/>
          <w:lang w:val="en-US" w:eastAsia="pt-BR"/>
        </w:rPr>
        <w:t xml:space="preserve">liver allografts procured from DCD </w:t>
      </w:r>
      <w:r w:rsidR="00656F8F" w:rsidRPr="00FF52CA">
        <w:rPr>
          <w:rFonts w:ascii="Book Antiqua" w:eastAsia="Times New Roman" w:hAnsi="Book Antiqua" w:cs="Arial"/>
          <w:color w:val="121212"/>
          <w:sz w:val="24"/>
          <w:szCs w:val="24"/>
          <w:lang w:val="en-US" w:eastAsia="pt-BR"/>
        </w:rPr>
        <w:t xml:space="preserve">donors </w:t>
      </w:r>
      <w:r w:rsidRPr="00FF52CA">
        <w:rPr>
          <w:rFonts w:ascii="Book Antiqua" w:eastAsia="Times New Roman" w:hAnsi="Book Antiqua" w:cs="Arial"/>
          <w:color w:val="121212"/>
          <w:sz w:val="24"/>
          <w:szCs w:val="24"/>
          <w:lang w:val="en-US" w:eastAsia="pt-BR"/>
        </w:rPr>
        <w:t xml:space="preserve">has contributed to a considerable increase </w:t>
      </w:r>
      <w:r w:rsidR="0023514A" w:rsidRPr="00FF52CA">
        <w:rPr>
          <w:rFonts w:ascii="Book Antiqua" w:eastAsia="Times New Roman" w:hAnsi="Book Antiqua" w:cs="Arial"/>
          <w:color w:val="121212"/>
          <w:sz w:val="24"/>
          <w:szCs w:val="24"/>
          <w:lang w:val="en-US" w:eastAsia="pt-BR"/>
        </w:rPr>
        <w:t xml:space="preserve">in </w:t>
      </w:r>
      <w:r w:rsidRPr="00FF52CA">
        <w:rPr>
          <w:rFonts w:ascii="Book Antiqua" w:eastAsia="Times New Roman" w:hAnsi="Book Antiqua" w:cs="Arial"/>
          <w:color w:val="121212"/>
          <w:sz w:val="24"/>
          <w:szCs w:val="24"/>
          <w:lang w:val="en-US" w:eastAsia="pt-BR"/>
        </w:rPr>
        <w:t xml:space="preserve">the donor pool in the United States and in some European </w:t>
      </w:r>
      <w:r w:rsidR="0023514A" w:rsidRPr="00FF52CA">
        <w:rPr>
          <w:rFonts w:ascii="Book Antiqua" w:eastAsia="Times New Roman" w:hAnsi="Book Antiqua" w:cs="Arial"/>
          <w:color w:val="121212"/>
          <w:sz w:val="24"/>
          <w:szCs w:val="24"/>
          <w:lang w:val="en-US" w:eastAsia="pt-BR"/>
        </w:rPr>
        <w:t>c</w:t>
      </w:r>
      <w:r w:rsidRPr="00FF52CA">
        <w:rPr>
          <w:rFonts w:ascii="Book Antiqua" w:eastAsia="Times New Roman" w:hAnsi="Book Antiqua" w:cs="Arial"/>
          <w:color w:val="121212"/>
          <w:sz w:val="24"/>
          <w:szCs w:val="24"/>
          <w:lang w:val="en-US" w:eastAsia="pt-BR"/>
        </w:rPr>
        <w:t xml:space="preserve">ountries. LT using DCD livers </w:t>
      </w:r>
      <w:r w:rsidR="004833A9" w:rsidRPr="00FF52CA">
        <w:rPr>
          <w:rFonts w:ascii="Book Antiqua" w:eastAsia="Times New Roman" w:hAnsi="Book Antiqua" w:cs="Arial"/>
          <w:color w:val="121212"/>
          <w:sz w:val="24"/>
          <w:szCs w:val="24"/>
          <w:lang w:val="en-US" w:eastAsia="pt-BR"/>
        </w:rPr>
        <w:t xml:space="preserve">has provided results </w:t>
      </w:r>
      <w:r w:rsidRPr="00FF52CA">
        <w:rPr>
          <w:rFonts w:ascii="Book Antiqua" w:eastAsia="Times New Roman" w:hAnsi="Book Antiqua" w:cs="Arial"/>
          <w:color w:val="121212"/>
          <w:sz w:val="24"/>
          <w:szCs w:val="24"/>
          <w:lang w:val="en-US" w:eastAsia="pt-BR"/>
        </w:rPr>
        <w:t xml:space="preserve">that are nearly as good as those obtained </w:t>
      </w:r>
      <w:r w:rsidR="004833A9" w:rsidRPr="00FF52CA">
        <w:rPr>
          <w:rFonts w:ascii="Book Antiqua" w:eastAsia="Times New Roman" w:hAnsi="Book Antiqua" w:cs="Arial"/>
          <w:color w:val="121212"/>
          <w:sz w:val="24"/>
          <w:szCs w:val="24"/>
          <w:lang w:val="en-US" w:eastAsia="pt-BR"/>
        </w:rPr>
        <w:t xml:space="preserve">with </w:t>
      </w:r>
      <w:r w:rsidRPr="00FF52CA">
        <w:rPr>
          <w:rFonts w:ascii="Book Antiqua" w:eastAsia="Times New Roman" w:hAnsi="Book Antiqua" w:cs="Arial"/>
          <w:color w:val="121212"/>
          <w:sz w:val="24"/>
          <w:szCs w:val="24"/>
          <w:lang w:val="en-US" w:eastAsia="pt-BR"/>
        </w:rPr>
        <w:t xml:space="preserve">the use of </w:t>
      </w:r>
      <w:r w:rsidR="004833A9" w:rsidRPr="00FF52CA">
        <w:rPr>
          <w:rFonts w:ascii="Book Antiqua" w:eastAsia="Times New Roman" w:hAnsi="Book Antiqua" w:cs="Arial"/>
          <w:color w:val="121212"/>
          <w:sz w:val="24"/>
          <w:szCs w:val="24"/>
          <w:lang w:val="en-US" w:eastAsia="pt-BR"/>
        </w:rPr>
        <w:t xml:space="preserve">DBD </w:t>
      </w:r>
      <w:r w:rsidRPr="00FF52CA">
        <w:rPr>
          <w:rFonts w:ascii="Book Antiqua" w:eastAsia="Times New Roman" w:hAnsi="Book Antiqua" w:cs="Arial"/>
          <w:color w:val="121212"/>
          <w:sz w:val="24"/>
          <w:szCs w:val="24"/>
          <w:lang w:val="en-US" w:eastAsia="pt-BR"/>
        </w:rPr>
        <w:t>livers</w:t>
      </w:r>
      <w:r w:rsidR="009A0E4B" w:rsidRPr="00FF52CA">
        <w:rPr>
          <w:rFonts w:ascii="Book Antiqua" w:eastAsia="Times New Roman" w:hAnsi="Book Antiqua" w:cs="Arial"/>
          <w:color w:val="121212"/>
          <w:sz w:val="24"/>
          <w:szCs w:val="24"/>
          <w:vertAlign w:val="superscript"/>
          <w:lang w:val="en-US" w:eastAsia="pt-BR"/>
        </w:rPr>
        <w:t>[18,19]</w:t>
      </w:r>
      <w:r w:rsidRPr="00FF52CA">
        <w:rPr>
          <w:rFonts w:ascii="Book Antiqua" w:eastAsia="Times New Roman" w:hAnsi="Book Antiqua" w:cs="Arial"/>
          <w:color w:val="121212"/>
          <w:sz w:val="24"/>
          <w:szCs w:val="24"/>
          <w:lang w:val="en-US" w:eastAsia="pt-BR"/>
        </w:rPr>
        <w:t xml:space="preserve">. </w:t>
      </w:r>
      <w:r w:rsidR="00BA3ABF" w:rsidRPr="00FF52CA">
        <w:rPr>
          <w:rFonts w:ascii="Book Antiqua" w:eastAsia="Times New Roman" w:hAnsi="Book Antiqua" w:cs="Arial"/>
          <w:color w:val="121212"/>
          <w:sz w:val="24"/>
          <w:szCs w:val="24"/>
          <w:lang w:val="en-US" w:eastAsia="pt-BR"/>
        </w:rPr>
        <w:t>H</w:t>
      </w:r>
      <w:r w:rsidR="00BD4A8B" w:rsidRPr="00FF52CA">
        <w:rPr>
          <w:rFonts w:ascii="Book Antiqua" w:eastAsia="Times New Roman" w:hAnsi="Book Antiqua" w:cs="Arial"/>
          <w:color w:val="121212"/>
          <w:sz w:val="24"/>
          <w:szCs w:val="24"/>
          <w:lang w:val="en-US" w:eastAsia="pt-BR"/>
        </w:rPr>
        <w:t>owever,</w:t>
      </w:r>
      <w:r w:rsidR="006E1649" w:rsidRPr="00FF52CA">
        <w:rPr>
          <w:rFonts w:ascii="Book Antiqua" w:eastAsia="Times New Roman" w:hAnsi="Book Antiqua" w:cs="Arial"/>
          <w:color w:val="121212"/>
          <w:sz w:val="24"/>
          <w:szCs w:val="24"/>
          <w:lang w:val="en-US" w:eastAsia="pt-BR"/>
        </w:rPr>
        <w:t xml:space="preserve"> the occurrence of</w:t>
      </w:r>
      <w:r w:rsidR="00BD4A8B" w:rsidRPr="00FF52CA">
        <w:rPr>
          <w:rFonts w:ascii="Book Antiqua" w:eastAsia="Times New Roman" w:hAnsi="Book Antiqua" w:cs="Arial"/>
          <w:color w:val="121212"/>
          <w:sz w:val="24"/>
          <w:szCs w:val="24"/>
          <w:lang w:val="en-US" w:eastAsia="pt-BR"/>
        </w:rPr>
        <w:t xml:space="preserve"> </w:t>
      </w:r>
      <w:r w:rsidR="00DE7CF9" w:rsidRPr="00FF52CA">
        <w:rPr>
          <w:rFonts w:ascii="Book Antiqua" w:eastAsia="Times New Roman" w:hAnsi="Book Antiqua" w:cs="Arial"/>
          <w:color w:val="121212"/>
          <w:sz w:val="24"/>
          <w:szCs w:val="24"/>
          <w:lang w:val="en-US" w:eastAsia="pt-BR"/>
        </w:rPr>
        <w:t>ischemic-type biliary lesions (ITBL)</w:t>
      </w:r>
      <w:r w:rsidR="00BD4A8B" w:rsidRPr="00FF52CA">
        <w:rPr>
          <w:rFonts w:ascii="Book Antiqua" w:eastAsia="Times New Roman" w:hAnsi="Book Antiqua" w:cs="Arial"/>
          <w:color w:val="121212"/>
          <w:sz w:val="24"/>
          <w:szCs w:val="24"/>
          <w:lang w:val="en-US" w:eastAsia="pt-BR"/>
        </w:rPr>
        <w:t xml:space="preserve"> is a major concern </w:t>
      </w:r>
      <w:r w:rsidR="0005115C" w:rsidRPr="00FF52CA">
        <w:rPr>
          <w:rFonts w:ascii="Book Antiqua" w:eastAsia="Times New Roman" w:hAnsi="Book Antiqua" w:cs="Arial"/>
          <w:color w:val="121212"/>
          <w:sz w:val="24"/>
          <w:szCs w:val="24"/>
          <w:lang w:val="en-US" w:eastAsia="pt-BR"/>
        </w:rPr>
        <w:t xml:space="preserve">when using </w:t>
      </w:r>
      <w:r w:rsidR="00E56BEC" w:rsidRPr="00FF52CA">
        <w:rPr>
          <w:rFonts w:ascii="Book Antiqua" w:eastAsia="Times New Roman" w:hAnsi="Book Antiqua" w:cs="Arial"/>
          <w:color w:val="121212"/>
          <w:sz w:val="24"/>
          <w:szCs w:val="24"/>
          <w:lang w:val="en-US" w:eastAsia="pt-BR"/>
        </w:rPr>
        <w:t>DCD livers</w:t>
      </w:r>
      <w:r w:rsidRPr="00FF52CA">
        <w:rPr>
          <w:rFonts w:ascii="Book Antiqua" w:eastAsia="Times New Roman" w:hAnsi="Book Antiqua" w:cs="Arial"/>
          <w:color w:val="121212"/>
          <w:sz w:val="24"/>
          <w:szCs w:val="24"/>
          <w:lang w:val="en-US" w:eastAsia="pt-BR"/>
        </w:rPr>
        <w:t xml:space="preserve">. </w:t>
      </w:r>
      <w:r w:rsidR="00BA3ABF" w:rsidRPr="00FF52CA">
        <w:rPr>
          <w:rFonts w:ascii="Book Antiqua" w:eastAsia="Times New Roman" w:hAnsi="Book Antiqua" w:cs="Arial"/>
          <w:color w:val="121212"/>
          <w:sz w:val="24"/>
          <w:szCs w:val="24"/>
          <w:lang w:val="en-US" w:eastAsia="pt-BR"/>
        </w:rPr>
        <w:t xml:space="preserve">The use of DCD organs </w:t>
      </w:r>
      <w:r w:rsidR="00DE7CF9" w:rsidRPr="00FF52CA">
        <w:rPr>
          <w:rFonts w:ascii="Book Antiqua" w:eastAsia="Times New Roman" w:hAnsi="Book Antiqua" w:cs="Arial"/>
          <w:color w:val="121212"/>
          <w:sz w:val="24"/>
          <w:szCs w:val="24"/>
          <w:lang w:val="en-US" w:eastAsia="pt-BR"/>
        </w:rPr>
        <w:t xml:space="preserve">increases </w:t>
      </w:r>
      <w:r w:rsidR="00BA3ABF" w:rsidRPr="00FF52CA">
        <w:rPr>
          <w:rFonts w:ascii="Book Antiqua" w:eastAsia="Times New Roman" w:hAnsi="Book Antiqua" w:cs="Arial"/>
          <w:color w:val="121212"/>
          <w:sz w:val="24"/>
          <w:szCs w:val="24"/>
          <w:lang w:val="en-US" w:eastAsia="pt-BR"/>
        </w:rPr>
        <w:t xml:space="preserve">the incidence of ITBL </w:t>
      </w:r>
      <w:r w:rsidR="00DE7CF9" w:rsidRPr="00FF52CA">
        <w:rPr>
          <w:rFonts w:ascii="Book Antiqua" w:eastAsia="Times New Roman" w:hAnsi="Book Antiqua" w:cs="Arial"/>
          <w:color w:val="121212"/>
          <w:sz w:val="24"/>
          <w:szCs w:val="24"/>
          <w:lang w:val="en-US" w:eastAsia="pt-BR"/>
        </w:rPr>
        <w:t>from 1</w:t>
      </w:r>
      <w:r w:rsidR="009A0E4B" w:rsidRPr="00EF1A39">
        <w:rPr>
          <w:rFonts w:ascii="Book Antiqua" w:hAnsi="Book Antiqua" w:cs="Arial"/>
          <w:color w:val="121212"/>
          <w:sz w:val="24"/>
          <w:szCs w:val="24"/>
          <w:lang w:val="en-US" w:eastAsia="zh-CN"/>
        </w:rPr>
        <w:t>%</w:t>
      </w:r>
      <w:r w:rsidR="00DE7CF9" w:rsidRPr="00FF52CA">
        <w:rPr>
          <w:rFonts w:ascii="Book Antiqua" w:eastAsia="Times New Roman" w:hAnsi="Book Antiqua" w:cs="Arial"/>
          <w:color w:val="121212"/>
          <w:sz w:val="24"/>
          <w:szCs w:val="24"/>
          <w:lang w:val="en-US" w:eastAsia="pt-BR"/>
        </w:rPr>
        <w:t>-3% to 10</w:t>
      </w:r>
      <w:r w:rsidR="009A0E4B" w:rsidRPr="00EF1A39">
        <w:rPr>
          <w:rFonts w:ascii="Book Antiqua" w:hAnsi="Book Antiqua" w:cs="Arial"/>
          <w:color w:val="121212"/>
          <w:sz w:val="24"/>
          <w:szCs w:val="24"/>
          <w:lang w:val="en-US" w:eastAsia="zh-CN"/>
        </w:rPr>
        <w:t>%</w:t>
      </w:r>
      <w:r w:rsidR="00DE7CF9" w:rsidRPr="00FF52CA">
        <w:rPr>
          <w:rFonts w:ascii="Book Antiqua" w:eastAsia="Times New Roman" w:hAnsi="Book Antiqua" w:cs="Arial"/>
          <w:color w:val="121212"/>
          <w:sz w:val="24"/>
          <w:szCs w:val="24"/>
          <w:lang w:val="en-US" w:eastAsia="pt-BR"/>
        </w:rPr>
        <w:t>-30%</w:t>
      </w:r>
      <w:r w:rsidR="009A0E4B" w:rsidRPr="00FF52CA">
        <w:rPr>
          <w:rFonts w:ascii="Book Antiqua" w:eastAsia="Times New Roman" w:hAnsi="Book Antiqua" w:cs="Arial"/>
          <w:color w:val="121212"/>
          <w:sz w:val="24"/>
          <w:szCs w:val="24"/>
          <w:vertAlign w:val="superscript"/>
          <w:lang w:val="en-US" w:eastAsia="pt-BR"/>
        </w:rPr>
        <w:t>[19]</w:t>
      </w:r>
      <w:r w:rsidR="0001169D" w:rsidRPr="00FF52CA">
        <w:rPr>
          <w:rFonts w:ascii="Book Antiqua" w:eastAsia="Times New Roman" w:hAnsi="Book Antiqua" w:cs="Arial"/>
          <w:color w:val="121212"/>
          <w:sz w:val="24"/>
          <w:szCs w:val="24"/>
          <w:lang w:val="en-US" w:eastAsia="pt-BR"/>
        </w:rPr>
        <w:t>.</w:t>
      </w:r>
      <w:r w:rsidR="00DE7CF9" w:rsidRPr="00FF52CA">
        <w:rPr>
          <w:rFonts w:ascii="Book Antiqua" w:eastAsia="Times New Roman" w:hAnsi="Book Antiqua" w:cs="Arial"/>
          <w:color w:val="121212"/>
          <w:sz w:val="24"/>
          <w:szCs w:val="24"/>
          <w:lang w:val="en-US" w:eastAsia="pt-BR"/>
        </w:rPr>
        <w:t xml:space="preserve"> </w:t>
      </w:r>
      <w:r w:rsidR="00AD1E6D" w:rsidRPr="00FF52CA">
        <w:rPr>
          <w:rFonts w:ascii="Book Antiqua" w:eastAsia="Times New Roman" w:hAnsi="Book Antiqua" w:cs="Arial"/>
          <w:color w:val="121212"/>
          <w:sz w:val="24"/>
          <w:szCs w:val="24"/>
          <w:lang w:val="en-US" w:eastAsia="pt-BR"/>
        </w:rPr>
        <w:t>HMP</w:t>
      </w:r>
      <w:r w:rsidR="00997DB2" w:rsidRPr="00FF52CA">
        <w:rPr>
          <w:rFonts w:ascii="Book Antiqua" w:eastAsia="Times New Roman" w:hAnsi="Book Antiqua" w:cs="Arial"/>
          <w:color w:val="121212"/>
          <w:sz w:val="24"/>
          <w:szCs w:val="24"/>
          <w:lang w:val="en-US" w:eastAsia="pt-BR"/>
        </w:rPr>
        <w:t xml:space="preserve"> </w:t>
      </w:r>
      <w:r w:rsidR="0090146A" w:rsidRPr="00FF52CA">
        <w:rPr>
          <w:rFonts w:ascii="Book Antiqua" w:eastAsia="Times New Roman" w:hAnsi="Book Antiqua" w:cs="Arial"/>
          <w:color w:val="121212"/>
          <w:sz w:val="24"/>
          <w:szCs w:val="24"/>
          <w:lang w:val="en-US" w:eastAsia="pt-BR"/>
        </w:rPr>
        <w:t xml:space="preserve">has been reported to </w:t>
      </w:r>
      <w:r w:rsidR="00997DB2" w:rsidRPr="00FF52CA">
        <w:rPr>
          <w:rFonts w:ascii="Book Antiqua" w:eastAsia="Times New Roman" w:hAnsi="Book Antiqua" w:cs="Arial"/>
          <w:color w:val="121212"/>
          <w:sz w:val="24"/>
          <w:szCs w:val="24"/>
          <w:lang w:val="en-US" w:eastAsia="pt-BR"/>
        </w:rPr>
        <w:t>reduce the occurrence of ITBL</w:t>
      </w:r>
      <w:r w:rsidR="009A0E4B" w:rsidRPr="00FF52CA">
        <w:rPr>
          <w:rFonts w:ascii="Book Antiqua" w:eastAsia="Times New Roman" w:hAnsi="Book Antiqua" w:cs="Arial"/>
          <w:color w:val="121212"/>
          <w:sz w:val="24"/>
          <w:szCs w:val="24"/>
          <w:vertAlign w:val="superscript"/>
          <w:lang w:val="en-US" w:eastAsia="pt-BR"/>
        </w:rPr>
        <w:t>[17]</w:t>
      </w:r>
      <w:r w:rsidRPr="00FF52CA">
        <w:rPr>
          <w:rFonts w:ascii="Book Antiqua" w:eastAsia="Times New Roman" w:hAnsi="Book Antiqua" w:cs="Arial"/>
          <w:color w:val="121212"/>
          <w:sz w:val="24"/>
          <w:szCs w:val="24"/>
          <w:lang w:val="en-US" w:eastAsia="pt-BR"/>
        </w:rPr>
        <w:t>, w</w:t>
      </w:r>
      <w:r w:rsidR="00034F98" w:rsidRPr="00FF52CA">
        <w:rPr>
          <w:rFonts w:ascii="Book Antiqua" w:eastAsia="Times New Roman" w:hAnsi="Book Antiqua" w:cs="Arial"/>
          <w:color w:val="121212"/>
          <w:sz w:val="24"/>
          <w:szCs w:val="24"/>
          <w:lang w:val="en-US" w:eastAsia="pt-BR"/>
        </w:rPr>
        <w:t>h</w:t>
      </w:r>
      <w:r w:rsidRPr="00FF52CA">
        <w:rPr>
          <w:rFonts w:ascii="Book Antiqua" w:eastAsia="Times New Roman" w:hAnsi="Book Antiqua" w:cs="Arial"/>
          <w:color w:val="121212"/>
          <w:sz w:val="24"/>
          <w:szCs w:val="24"/>
          <w:lang w:val="en-US" w:eastAsia="pt-BR"/>
        </w:rPr>
        <w:t>at</w:t>
      </w:r>
      <w:r w:rsidR="00034F98" w:rsidRPr="00FF52CA">
        <w:rPr>
          <w:rFonts w:ascii="Book Antiqua" w:eastAsia="Times New Roman" w:hAnsi="Book Antiqua" w:cs="Arial"/>
          <w:color w:val="121212"/>
          <w:sz w:val="24"/>
          <w:szCs w:val="24"/>
          <w:lang w:val="en-US" w:eastAsia="pt-BR"/>
        </w:rPr>
        <w:t xml:space="preserve"> is </w:t>
      </w:r>
      <w:r w:rsidR="00E56BEC" w:rsidRPr="00FF52CA">
        <w:rPr>
          <w:rFonts w:ascii="Book Antiqua" w:eastAsia="Times New Roman" w:hAnsi="Book Antiqua" w:cs="Arial"/>
          <w:color w:val="121212"/>
          <w:sz w:val="24"/>
          <w:szCs w:val="24"/>
          <w:lang w:val="en-US" w:eastAsia="pt-BR"/>
        </w:rPr>
        <w:t>crucial</w:t>
      </w:r>
      <w:r w:rsidR="00034F98" w:rsidRPr="00FF52CA">
        <w:rPr>
          <w:rFonts w:ascii="Book Antiqua" w:eastAsia="Times New Roman" w:hAnsi="Book Antiqua" w:cs="Arial"/>
          <w:color w:val="121212"/>
          <w:sz w:val="24"/>
          <w:szCs w:val="24"/>
          <w:lang w:val="en-US" w:eastAsia="pt-BR"/>
        </w:rPr>
        <w:t xml:space="preserve"> to improve clinical outcomes, since 50% of patients with ITBL require </w:t>
      </w:r>
      <w:proofErr w:type="spellStart"/>
      <w:r w:rsidR="00034F98" w:rsidRPr="00FF52CA">
        <w:rPr>
          <w:rFonts w:ascii="Book Antiqua" w:eastAsia="Times New Roman" w:hAnsi="Book Antiqua" w:cs="Arial"/>
          <w:color w:val="121212"/>
          <w:sz w:val="24"/>
          <w:szCs w:val="24"/>
          <w:lang w:val="en-US" w:eastAsia="pt-BR"/>
        </w:rPr>
        <w:t>retransplantation</w:t>
      </w:r>
      <w:proofErr w:type="spellEnd"/>
      <w:r w:rsidR="00034F98" w:rsidRPr="00FF52CA">
        <w:rPr>
          <w:rFonts w:ascii="Book Antiqua" w:eastAsia="Times New Roman" w:hAnsi="Book Antiqua" w:cs="Arial"/>
          <w:color w:val="121212"/>
          <w:sz w:val="24"/>
          <w:szCs w:val="24"/>
          <w:lang w:val="en-US" w:eastAsia="pt-BR"/>
        </w:rPr>
        <w:t xml:space="preserve"> or die</w:t>
      </w:r>
      <w:r w:rsidR="002D6A2D" w:rsidRPr="00FF52CA">
        <w:rPr>
          <w:rFonts w:ascii="Book Antiqua" w:eastAsia="Times New Roman" w:hAnsi="Book Antiqua" w:cs="Arial"/>
          <w:color w:val="121212"/>
          <w:sz w:val="24"/>
          <w:szCs w:val="24"/>
          <w:lang w:val="en-US" w:eastAsia="pt-BR"/>
        </w:rPr>
        <w:t>.</w:t>
      </w:r>
      <w:r w:rsidR="00034F98" w:rsidRPr="00FF52CA">
        <w:rPr>
          <w:rFonts w:ascii="Book Antiqua" w:eastAsia="Times New Roman" w:hAnsi="Book Antiqua" w:cs="Arial"/>
          <w:color w:val="121212"/>
          <w:sz w:val="24"/>
          <w:szCs w:val="24"/>
          <w:lang w:val="en-US" w:eastAsia="pt-BR"/>
        </w:rPr>
        <w:t xml:space="preserve"> </w:t>
      </w:r>
    </w:p>
    <w:p w:rsidR="0001169D" w:rsidRPr="00FF52CA" w:rsidRDefault="0001169D" w:rsidP="00FF52CA">
      <w:pPr>
        <w:spacing w:after="0" w:line="360" w:lineRule="auto"/>
        <w:jc w:val="both"/>
        <w:rPr>
          <w:rFonts w:ascii="Book Antiqua" w:eastAsia="Times New Roman" w:hAnsi="Book Antiqua" w:cs="Arial"/>
          <w:color w:val="121212"/>
          <w:sz w:val="24"/>
          <w:szCs w:val="24"/>
          <w:lang w:val="en-US" w:eastAsia="pt-BR"/>
        </w:rPr>
      </w:pPr>
    </w:p>
    <w:p w:rsidR="00043CD5" w:rsidRPr="00FF52CA" w:rsidRDefault="00043CD5" w:rsidP="00FF52CA">
      <w:pPr>
        <w:spacing w:after="0" w:line="360" w:lineRule="auto"/>
        <w:jc w:val="both"/>
        <w:rPr>
          <w:rFonts w:ascii="Book Antiqua" w:eastAsia="Times New Roman" w:hAnsi="Book Antiqua" w:cs="Arial"/>
          <w:b/>
          <w:color w:val="121212"/>
          <w:sz w:val="24"/>
          <w:szCs w:val="24"/>
          <w:lang w:val="en-US" w:eastAsia="pt-BR"/>
        </w:rPr>
      </w:pPr>
      <w:r w:rsidRPr="00FF52CA">
        <w:rPr>
          <w:rFonts w:ascii="Book Antiqua" w:eastAsia="Times New Roman" w:hAnsi="Book Antiqua" w:cs="Arial"/>
          <w:b/>
          <w:color w:val="121212"/>
          <w:sz w:val="24"/>
          <w:szCs w:val="24"/>
          <w:lang w:val="en-US" w:eastAsia="pt-BR"/>
        </w:rPr>
        <w:t>CONCLUSION</w:t>
      </w:r>
    </w:p>
    <w:p w:rsidR="006D5F8A" w:rsidRPr="00EF1A39" w:rsidRDefault="006D5F8A" w:rsidP="00FF52CA">
      <w:pPr>
        <w:spacing w:after="0" w:line="360" w:lineRule="auto"/>
        <w:jc w:val="both"/>
        <w:rPr>
          <w:rFonts w:ascii="Book Antiqua" w:hAnsi="Book Antiqua" w:cs="Arial"/>
          <w:color w:val="121212"/>
          <w:sz w:val="24"/>
          <w:szCs w:val="24"/>
          <w:lang w:val="en-US" w:eastAsia="zh-CN"/>
        </w:rPr>
      </w:pPr>
      <w:r w:rsidRPr="00FF52CA">
        <w:rPr>
          <w:rFonts w:ascii="Book Antiqua" w:eastAsia="Times New Roman" w:hAnsi="Book Antiqua" w:cs="Arial"/>
          <w:color w:val="121212"/>
          <w:sz w:val="24"/>
          <w:szCs w:val="24"/>
          <w:lang w:val="en-US" w:eastAsia="pt-BR"/>
        </w:rPr>
        <w:t>Machine perfusion techniques are recent advances</w:t>
      </w:r>
      <w:r w:rsidR="00176F06" w:rsidRPr="00FF52CA">
        <w:rPr>
          <w:rFonts w:ascii="Book Antiqua" w:eastAsia="Times New Roman" w:hAnsi="Book Antiqua" w:cs="Arial"/>
          <w:color w:val="121212"/>
          <w:sz w:val="24"/>
          <w:szCs w:val="24"/>
          <w:lang w:val="en-US" w:eastAsia="pt-BR"/>
        </w:rPr>
        <w:t>,</w:t>
      </w:r>
      <w:r w:rsidRPr="00FF52CA">
        <w:rPr>
          <w:rFonts w:ascii="Book Antiqua" w:eastAsia="Times New Roman" w:hAnsi="Book Antiqua" w:cs="Arial"/>
          <w:color w:val="121212"/>
          <w:sz w:val="24"/>
          <w:szCs w:val="24"/>
          <w:lang w:val="en-US" w:eastAsia="pt-BR"/>
        </w:rPr>
        <w:t xml:space="preserve"> and there is </w:t>
      </w:r>
      <w:r w:rsidR="00176F06" w:rsidRPr="00FF52CA">
        <w:rPr>
          <w:rFonts w:ascii="Book Antiqua" w:eastAsia="Times New Roman" w:hAnsi="Book Antiqua" w:cs="Arial"/>
          <w:color w:val="121212"/>
          <w:sz w:val="24"/>
          <w:szCs w:val="24"/>
          <w:lang w:val="en-US" w:eastAsia="pt-BR"/>
        </w:rPr>
        <w:t xml:space="preserve">a </w:t>
      </w:r>
      <w:r w:rsidRPr="00FF52CA">
        <w:rPr>
          <w:rFonts w:ascii="Book Antiqua" w:eastAsia="Times New Roman" w:hAnsi="Book Antiqua" w:cs="Arial"/>
          <w:color w:val="121212"/>
          <w:sz w:val="24"/>
          <w:szCs w:val="24"/>
          <w:lang w:val="en-US" w:eastAsia="pt-BR"/>
        </w:rPr>
        <w:t xml:space="preserve">possibility of combining them or improving them to achieve better results. The ideal </w:t>
      </w:r>
      <w:r w:rsidR="00C6783D" w:rsidRPr="00FF52CA">
        <w:rPr>
          <w:rFonts w:ascii="Book Antiqua" w:eastAsia="Times New Roman" w:hAnsi="Book Antiqua" w:cs="Arial"/>
          <w:color w:val="121212"/>
          <w:sz w:val="24"/>
          <w:szCs w:val="24"/>
          <w:lang w:val="en-US" w:eastAsia="pt-BR"/>
        </w:rPr>
        <w:t xml:space="preserve">perfusion </w:t>
      </w:r>
      <w:r w:rsidRPr="00FF52CA">
        <w:rPr>
          <w:rFonts w:ascii="Book Antiqua" w:eastAsia="Times New Roman" w:hAnsi="Book Antiqua" w:cs="Arial"/>
          <w:color w:val="121212"/>
          <w:sz w:val="24"/>
          <w:szCs w:val="24"/>
          <w:lang w:val="en-US" w:eastAsia="pt-BR"/>
        </w:rPr>
        <w:t>temperature, the possible benefit</w:t>
      </w:r>
      <w:r w:rsidR="00D749B6" w:rsidRPr="00FF52CA">
        <w:rPr>
          <w:rFonts w:ascii="Book Antiqua" w:eastAsia="Times New Roman" w:hAnsi="Book Antiqua" w:cs="Arial"/>
          <w:color w:val="121212"/>
          <w:sz w:val="24"/>
          <w:szCs w:val="24"/>
          <w:lang w:val="en-US" w:eastAsia="pt-BR"/>
        </w:rPr>
        <w:t>s</w:t>
      </w:r>
      <w:r w:rsidRPr="00FF52CA">
        <w:rPr>
          <w:rFonts w:ascii="Book Antiqua" w:eastAsia="Times New Roman" w:hAnsi="Book Antiqua" w:cs="Arial"/>
          <w:color w:val="121212"/>
          <w:sz w:val="24"/>
          <w:szCs w:val="24"/>
          <w:lang w:val="en-US" w:eastAsia="pt-BR"/>
        </w:rPr>
        <w:t xml:space="preserve"> of adding pharmacological interventions to mitigate reperfusion injury</w:t>
      </w:r>
      <w:r w:rsidR="00D749B6" w:rsidRPr="00FF52CA">
        <w:rPr>
          <w:rFonts w:ascii="Book Antiqua" w:eastAsia="Times New Roman" w:hAnsi="Book Antiqua" w:cs="Arial"/>
          <w:color w:val="121212"/>
          <w:sz w:val="24"/>
          <w:szCs w:val="24"/>
          <w:lang w:val="en-US" w:eastAsia="pt-BR"/>
        </w:rPr>
        <w:t>,</w:t>
      </w:r>
      <w:r w:rsidRPr="00FF52CA">
        <w:rPr>
          <w:rFonts w:ascii="Book Antiqua" w:eastAsia="Times New Roman" w:hAnsi="Book Antiqua" w:cs="Arial"/>
          <w:color w:val="121212"/>
          <w:sz w:val="24"/>
          <w:szCs w:val="24"/>
          <w:lang w:val="en-US" w:eastAsia="pt-BR"/>
        </w:rPr>
        <w:t xml:space="preserve"> and the impact of minor technical refinements</w:t>
      </w:r>
      <w:r w:rsidR="00D749B6" w:rsidRPr="00FF52CA">
        <w:rPr>
          <w:rFonts w:ascii="Book Antiqua" w:eastAsia="Times New Roman" w:hAnsi="Book Antiqua" w:cs="Arial"/>
          <w:color w:val="121212"/>
          <w:sz w:val="24"/>
          <w:szCs w:val="24"/>
          <w:lang w:val="en-US" w:eastAsia="pt-BR"/>
        </w:rPr>
        <w:t>,</w:t>
      </w:r>
      <w:r w:rsidRPr="00FF52CA">
        <w:rPr>
          <w:rFonts w:ascii="Book Antiqua" w:eastAsia="Times New Roman" w:hAnsi="Book Antiqua" w:cs="Arial"/>
          <w:color w:val="121212"/>
          <w:sz w:val="24"/>
          <w:szCs w:val="24"/>
          <w:lang w:val="en-US" w:eastAsia="pt-BR"/>
        </w:rPr>
        <w:t xml:space="preserve"> </w:t>
      </w:r>
      <w:r w:rsidR="00D749B6" w:rsidRPr="00FF52CA">
        <w:rPr>
          <w:rFonts w:ascii="Book Antiqua" w:eastAsia="Times New Roman" w:hAnsi="Book Antiqua" w:cs="Arial"/>
          <w:color w:val="121212"/>
          <w:sz w:val="24"/>
          <w:szCs w:val="24"/>
          <w:lang w:val="en-US" w:eastAsia="pt-BR"/>
        </w:rPr>
        <w:t xml:space="preserve">such </w:t>
      </w:r>
      <w:r w:rsidRPr="00FF52CA">
        <w:rPr>
          <w:rFonts w:ascii="Book Antiqua" w:eastAsia="Times New Roman" w:hAnsi="Book Antiqua" w:cs="Arial"/>
          <w:color w:val="121212"/>
          <w:sz w:val="24"/>
          <w:szCs w:val="24"/>
          <w:lang w:val="en-US" w:eastAsia="pt-BR"/>
        </w:rPr>
        <w:t>as dual hypothermic oxygenated perfusion</w:t>
      </w:r>
      <w:r w:rsidR="00D749B6" w:rsidRPr="00FF52CA">
        <w:rPr>
          <w:rFonts w:ascii="Book Antiqua" w:eastAsia="Times New Roman" w:hAnsi="Book Antiqua" w:cs="Arial"/>
          <w:color w:val="121212"/>
          <w:sz w:val="24"/>
          <w:szCs w:val="24"/>
          <w:lang w:val="en-US" w:eastAsia="pt-BR"/>
        </w:rPr>
        <w:t>,</w:t>
      </w:r>
      <w:r w:rsidRPr="00FF52CA">
        <w:rPr>
          <w:rFonts w:ascii="Book Antiqua" w:eastAsia="Times New Roman" w:hAnsi="Book Antiqua" w:cs="Arial"/>
          <w:color w:val="121212"/>
          <w:sz w:val="24"/>
          <w:szCs w:val="24"/>
          <w:lang w:val="en-US" w:eastAsia="pt-BR"/>
        </w:rPr>
        <w:t xml:space="preserve"> </w:t>
      </w:r>
      <w:r w:rsidR="0001169D" w:rsidRPr="00FF52CA">
        <w:rPr>
          <w:rFonts w:ascii="Book Antiqua" w:eastAsia="Times New Roman" w:hAnsi="Book Antiqua" w:cs="Arial"/>
          <w:color w:val="121212"/>
          <w:sz w:val="24"/>
          <w:szCs w:val="24"/>
          <w:lang w:val="en-US" w:eastAsia="pt-BR"/>
        </w:rPr>
        <w:t xml:space="preserve">still </w:t>
      </w:r>
      <w:r w:rsidR="00D749B6" w:rsidRPr="00FF52CA">
        <w:rPr>
          <w:rFonts w:ascii="Book Antiqua" w:eastAsia="Times New Roman" w:hAnsi="Book Antiqua" w:cs="Arial"/>
          <w:color w:val="121212"/>
          <w:sz w:val="24"/>
          <w:szCs w:val="24"/>
          <w:lang w:val="en-US" w:eastAsia="pt-BR"/>
        </w:rPr>
        <w:t xml:space="preserve">need to </w:t>
      </w:r>
      <w:r w:rsidRPr="00FF52CA">
        <w:rPr>
          <w:rFonts w:ascii="Book Antiqua" w:eastAsia="Times New Roman" w:hAnsi="Book Antiqua" w:cs="Arial"/>
          <w:color w:val="121212"/>
          <w:sz w:val="24"/>
          <w:szCs w:val="24"/>
          <w:lang w:val="en-US" w:eastAsia="pt-BR"/>
        </w:rPr>
        <w:t>be defined.</w:t>
      </w:r>
    </w:p>
    <w:p w:rsidR="00FE5EB1" w:rsidRPr="00EF1A39" w:rsidRDefault="00FE5EB1" w:rsidP="00FF52CA">
      <w:pPr>
        <w:spacing w:after="0" w:line="360" w:lineRule="auto"/>
        <w:jc w:val="both"/>
        <w:rPr>
          <w:rFonts w:ascii="Book Antiqua" w:hAnsi="Book Antiqua" w:cs="Arial"/>
          <w:color w:val="121212"/>
          <w:sz w:val="24"/>
          <w:szCs w:val="24"/>
          <w:lang w:val="en-US" w:eastAsia="zh-CN"/>
        </w:rPr>
      </w:pPr>
    </w:p>
    <w:p w:rsidR="004F1784" w:rsidRPr="00FF52CA" w:rsidRDefault="004F1784" w:rsidP="00FF52CA">
      <w:pPr>
        <w:pStyle w:val="4"/>
        <w:shd w:val="clear" w:color="auto" w:fill="FFFFFF"/>
        <w:spacing w:before="0" w:beforeAutospacing="0" w:after="0" w:afterAutospacing="0" w:line="360" w:lineRule="auto"/>
        <w:jc w:val="both"/>
        <w:rPr>
          <w:rFonts w:ascii="Book Antiqua" w:hAnsi="Book Antiqua" w:cs="Arial"/>
          <w:bCs w:val="0"/>
          <w:caps/>
          <w:lang w:val="en-US"/>
        </w:rPr>
      </w:pPr>
      <w:r w:rsidRPr="00FF52CA">
        <w:rPr>
          <w:rFonts w:ascii="Book Antiqua" w:hAnsi="Book Antiqua" w:cs="Arial"/>
          <w:bCs w:val="0"/>
          <w:caps/>
          <w:lang w:val="en-US"/>
        </w:rPr>
        <w:t>REFERENCES</w:t>
      </w:r>
    </w:p>
    <w:p w:rsidR="00FE5EB1" w:rsidRPr="00FF52CA" w:rsidRDefault="00FE5EB1" w:rsidP="00FF52CA">
      <w:pPr>
        <w:spacing w:after="0" w:line="360" w:lineRule="auto"/>
        <w:jc w:val="both"/>
        <w:rPr>
          <w:rFonts w:ascii="Book Antiqua" w:hAnsi="Book Antiqua"/>
          <w:sz w:val="24"/>
          <w:szCs w:val="24"/>
        </w:rPr>
      </w:pPr>
      <w:r w:rsidRPr="00FF52CA">
        <w:rPr>
          <w:rFonts w:ascii="Book Antiqua" w:hAnsi="Book Antiqua"/>
          <w:sz w:val="24"/>
          <w:szCs w:val="24"/>
        </w:rPr>
        <w:t xml:space="preserve">1 </w:t>
      </w:r>
      <w:r w:rsidRPr="00FF52CA">
        <w:rPr>
          <w:rFonts w:ascii="Book Antiqua" w:hAnsi="Book Antiqua"/>
          <w:b/>
          <w:sz w:val="24"/>
          <w:szCs w:val="24"/>
        </w:rPr>
        <w:t>Starzl TE</w:t>
      </w:r>
      <w:r w:rsidRPr="00FF52CA">
        <w:rPr>
          <w:rFonts w:ascii="Book Antiqua" w:hAnsi="Book Antiqua"/>
          <w:sz w:val="24"/>
          <w:szCs w:val="24"/>
        </w:rPr>
        <w:t xml:space="preserve">, Marchioro TL, Vonkaulla KN, Hermann G, Brittain RS, Waddell WR. Homotransplantation Of The Liver In Humans. </w:t>
      </w:r>
      <w:r w:rsidRPr="00FF52CA">
        <w:rPr>
          <w:rFonts w:ascii="Book Antiqua" w:hAnsi="Book Antiqua"/>
          <w:i/>
          <w:sz w:val="24"/>
          <w:szCs w:val="24"/>
        </w:rPr>
        <w:t>Surg Gynecol Obstet</w:t>
      </w:r>
      <w:r w:rsidRPr="00FF52CA">
        <w:rPr>
          <w:rFonts w:ascii="Book Antiqua" w:hAnsi="Book Antiqua"/>
          <w:sz w:val="24"/>
          <w:szCs w:val="24"/>
        </w:rPr>
        <w:t xml:space="preserve"> 1963; </w:t>
      </w:r>
      <w:r w:rsidRPr="00FF52CA">
        <w:rPr>
          <w:rFonts w:ascii="Book Antiqua" w:hAnsi="Book Antiqua"/>
          <w:b/>
          <w:sz w:val="24"/>
          <w:szCs w:val="24"/>
        </w:rPr>
        <w:t>117</w:t>
      </w:r>
      <w:r w:rsidRPr="00FF52CA">
        <w:rPr>
          <w:rFonts w:ascii="Book Antiqua" w:hAnsi="Book Antiqua"/>
          <w:sz w:val="24"/>
          <w:szCs w:val="24"/>
        </w:rPr>
        <w:t>: 659-676 [PMID: 14100514]</w:t>
      </w:r>
    </w:p>
    <w:p w:rsidR="00FE5EB1" w:rsidRPr="00FF52CA" w:rsidRDefault="00FE5EB1" w:rsidP="00FF52CA">
      <w:pPr>
        <w:spacing w:after="0" w:line="360" w:lineRule="auto"/>
        <w:jc w:val="both"/>
        <w:rPr>
          <w:rFonts w:ascii="Book Antiqua" w:hAnsi="Book Antiqua"/>
          <w:sz w:val="24"/>
          <w:szCs w:val="24"/>
        </w:rPr>
      </w:pPr>
      <w:r w:rsidRPr="00FF52CA">
        <w:rPr>
          <w:rFonts w:ascii="Book Antiqua" w:hAnsi="Book Antiqua"/>
          <w:sz w:val="24"/>
          <w:szCs w:val="24"/>
        </w:rPr>
        <w:t xml:space="preserve">2 </w:t>
      </w:r>
      <w:r w:rsidRPr="00FF52CA">
        <w:rPr>
          <w:rFonts w:ascii="Book Antiqua" w:hAnsi="Book Antiqua"/>
          <w:b/>
          <w:sz w:val="24"/>
          <w:szCs w:val="24"/>
        </w:rPr>
        <w:t>Calne RY</w:t>
      </w:r>
      <w:r w:rsidRPr="00FF52CA">
        <w:rPr>
          <w:rFonts w:ascii="Book Antiqua" w:hAnsi="Book Antiqua"/>
          <w:sz w:val="24"/>
          <w:szCs w:val="24"/>
        </w:rPr>
        <w:t xml:space="preserve">, Rolles K, White DJ, Thiru S, Evans DB, McMaster P, Dunn DC, Craddock GN, Henderson RG, Aziz S, Lewis P. Cyclosporin A initially as the only immunosuppressant in 34 recipients of cadaveric organs: 32 kidneys, 2 pancreases, and 2 livers. </w:t>
      </w:r>
      <w:r w:rsidRPr="00FF52CA">
        <w:rPr>
          <w:rFonts w:ascii="Book Antiqua" w:hAnsi="Book Antiqua"/>
          <w:i/>
          <w:sz w:val="24"/>
          <w:szCs w:val="24"/>
        </w:rPr>
        <w:t>Lancet</w:t>
      </w:r>
      <w:r w:rsidRPr="00FF52CA">
        <w:rPr>
          <w:rFonts w:ascii="Book Antiqua" w:hAnsi="Book Antiqua"/>
          <w:sz w:val="24"/>
          <w:szCs w:val="24"/>
        </w:rPr>
        <w:t xml:space="preserve"> 1979; </w:t>
      </w:r>
      <w:r w:rsidRPr="00FF52CA">
        <w:rPr>
          <w:rFonts w:ascii="Book Antiqua" w:hAnsi="Book Antiqua"/>
          <w:b/>
          <w:sz w:val="24"/>
          <w:szCs w:val="24"/>
        </w:rPr>
        <w:t>2</w:t>
      </w:r>
      <w:r w:rsidRPr="00FF52CA">
        <w:rPr>
          <w:rFonts w:ascii="Book Antiqua" w:hAnsi="Book Antiqua"/>
          <w:sz w:val="24"/>
          <w:szCs w:val="24"/>
        </w:rPr>
        <w:t>: 1033-1036 [PMID: 91781 DOI: 10.1016/S0140-6736(79)92440-1]</w:t>
      </w:r>
    </w:p>
    <w:p w:rsidR="00FE5EB1" w:rsidRPr="00FF52CA" w:rsidRDefault="00FE5EB1" w:rsidP="00FF52CA">
      <w:pPr>
        <w:spacing w:after="0" w:line="360" w:lineRule="auto"/>
        <w:jc w:val="both"/>
        <w:rPr>
          <w:rFonts w:ascii="Book Antiqua" w:hAnsi="Book Antiqua"/>
          <w:sz w:val="24"/>
          <w:szCs w:val="24"/>
        </w:rPr>
      </w:pPr>
      <w:r w:rsidRPr="00FF52CA">
        <w:rPr>
          <w:rFonts w:ascii="Book Antiqua" w:hAnsi="Book Antiqua"/>
          <w:sz w:val="24"/>
          <w:szCs w:val="24"/>
        </w:rPr>
        <w:lastRenderedPageBreak/>
        <w:t xml:space="preserve">3 </w:t>
      </w:r>
      <w:r w:rsidRPr="00FF52CA">
        <w:rPr>
          <w:rFonts w:ascii="Book Antiqua" w:hAnsi="Book Antiqua"/>
          <w:b/>
          <w:sz w:val="24"/>
          <w:szCs w:val="24"/>
        </w:rPr>
        <w:t>Starzl TE</w:t>
      </w:r>
      <w:r w:rsidRPr="00FF52CA">
        <w:rPr>
          <w:rFonts w:ascii="Book Antiqua" w:hAnsi="Book Antiqua"/>
          <w:sz w:val="24"/>
          <w:szCs w:val="24"/>
        </w:rPr>
        <w:t xml:space="preserve">, Klintmalm GB, Porter KA, Iwatsuki S, Schröter GP. Liver transplantation with use of cyclosporin a and prednisone. </w:t>
      </w:r>
      <w:r w:rsidRPr="00FF52CA">
        <w:rPr>
          <w:rFonts w:ascii="Book Antiqua" w:hAnsi="Book Antiqua"/>
          <w:i/>
          <w:sz w:val="24"/>
          <w:szCs w:val="24"/>
        </w:rPr>
        <w:t>N Engl J Med</w:t>
      </w:r>
      <w:r w:rsidRPr="00FF52CA">
        <w:rPr>
          <w:rFonts w:ascii="Book Antiqua" w:hAnsi="Book Antiqua"/>
          <w:sz w:val="24"/>
          <w:szCs w:val="24"/>
        </w:rPr>
        <w:t xml:space="preserve"> 1981; </w:t>
      </w:r>
      <w:r w:rsidRPr="00FF52CA">
        <w:rPr>
          <w:rFonts w:ascii="Book Antiqua" w:hAnsi="Book Antiqua"/>
          <w:b/>
          <w:sz w:val="24"/>
          <w:szCs w:val="24"/>
        </w:rPr>
        <w:t>305</w:t>
      </w:r>
      <w:r w:rsidRPr="00FF52CA">
        <w:rPr>
          <w:rFonts w:ascii="Book Antiqua" w:hAnsi="Book Antiqua"/>
          <w:sz w:val="24"/>
          <w:szCs w:val="24"/>
        </w:rPr>
        <w:t>: 266-269 [PMID: 7017414]</w:t>
      </w:r>
    </w:p>
    <w:p w:rsidR="00FE5EB1" w:rsidRPr="00FF52CA" w:rsidRDefault="00FE5EB1" w:rsidP="00FF52CA">
      <w:pPr>
        <w:spacing w:after="0" w:line="360" w:lineRule="auto"/>
        <w:jc w:val="both"/>
        <w:rPr>
          <w:rFonts w:ascii="Book Antiqua" w:hAnsi="Book Antiqua"/>
          <w:sz w:val="24"/>
          <w:szCs w:val="24"/>
        </w:rPr>
      </w:pPr>
      <w:r w:rsidRPr="00FF52CA">
        <w:rPr>
          <w:rFonts w:ascii="Book Antiqua" w:hAnsi="Book Antiqua"/>
          <w:sz w:val="24"/>
          <w:szCs w:val="24"/>
        </w:rPr>
        <w:t xml:space="preserve">4 </w:t>
      </w:r>
      <w:r w:rsidRPr="00FF52CA">
        <w:rPr>
          <w:rFonts w:ascii="Book Antiqua" w:hAnsi="Book Antiqua"/>
          <w:b/>
          <w:sz w:val="24"/>
          <w:szCs w:val="24"/>
        </w:rPr>
        <w:t>Iwatsuki S</w:t>
      </w:r>
      <w:r w:rsidRPr="00FF52CA">
        <w:rPr>
          <w:rFonts w:ascii="Book Antiqua" w:hAnsi="Book Antiqua"/>
          <w:sz w:val="24"/>
          <w:szCs w:val="24"/>
        </w:rPr>
        <w:t xml:space="preserve">, Starzl TE, Todo S, Gordon RD, Esquivel CO, Tzakis AG, Makowka L, Marsh JW, Koneru B, Stieber A. Experience in 1,000 liver transplants under cyclosporine-steroid therapy: a survival report. </w:t>
      </w:r>
      <w:r w:rsidRPr="00FF52CA">
        <w:rPr>
          <w:rFonts w:ascii="Book Antiqua" w:hAnsi="Book Antiqua"/>
          <w:i/>
          <w:sz w:val="24"/>
          <w:szCs w:val="24"/>
        </w:rPr>
        <w:t>Transplant Proc</w:t>
      </w:r>
      <w:r w:rsidRPr="00FF52CA">
        <w:rPr>
          <w:rFonts w:ascii="Book Antiqua" w:hAnsi="Book Antiqua"/>
          <w:sz w:val="24"/>
          <w:szCs w:val="24"/>
        </w:rPr>
        <w:t xml:space="preserve"> 1988; </w:t>
      </w:r>
      <w:r w:rsidRPr="00FF52CA">
        <w:rPr>
          <w:rFonts w:ascii="Book Antiqua" w:hAnsi="Book Antiqua"/>
          <w:b/>
          <w:sz w:val="24"/>
          <w:szCs w:val="24"/>
        </w:rPr>
        <w:t>20</w:t>
      </w:r>
      <w:r w:rsidRPr="00FF52CA">
        <w:rPr>
          <w:rFonts w:ascii="Book Antiqua" w:hAnsi="Book Antiqua"/>
          <w:sz w:val="24"/>
          <w:szCs w:val="24"/>
        </w:rPr>
        <w:t>: 498-504 [PMID: 3279643]</w:t>
      </w:r>
    </w:p>
    <w:p w:rsidR="00FE5EB1" w:rsidRPr="00FF52CA" w:rsidRDefault="00FE5EB1" w:rsidP="00FF52CA">
      <w:pPr>
        <w:spacing w:after="0" w:line="360" w:lineRule="auto"/>
        <w:jc w:val="both"/>
        <w:rPr>
          <w:rFonts w:ascii="Book Antiqua" w:hAnsi="Book Antiqua"/>
          <w:sz w:val="24"/>
          <w:szCs w:val="24"/>
        </w:rPr>
      </w:pPr>
      <w:r w:rsidRPr="00FF52CA">
        <w:rPr>
          <w:rFonts w:ascii="Book Antiqua" w:hAnsi="Book Antiqua"/>
          <w:sz w:val="24"/>
          <w:szCs w:val="24"/>
        </w:rPr>
        <w:t xml:space="preserve">5 </w:t>
      </w:r>
      <w:r w:rsidRPr="00FF52CA">
        <w:rPr>
          <w:rFonts w:ascii="Book Antiqua" w:hAnsi="Book Antiqua"/>
          <w:b/>
          <w:sz w:val="24"/>
          <w:szCs w:val="24"/>
        </w:rPr>
        <w:t>Kalayoglu M</w:t>
      </w:r>
      <w:r w:rsidRPr="00FF52CA">
        <w:rPr>
          <w:rFonts w:ascii="Book Antiqua" w:hAnsi="Book Antiqua"/>
          <w:sz w:val="24"/>
          <w:szCs w:val="24"/>
        </w:rPr>
        <w:t xml:space="preserve">, Sollinger HW, Stratta RJ, D'Alessandro AM, Hoffmann RM, Pirsch JD, Belzer FO. Extended preservation of the liver for clinical transplantation. </w:t>
      </w:r>
      <w:r w:rsidRPr="00FF52CA">
        <w:rPr>
          <w:rFonts w:ascii="Book Antiqua" w:hAnsi="Book Antiqua"/>
          <w:i/>
          <w:sz w:val="24"/>
          <w:szCs w:val="24"/>
        </w:rPr>
        <w:t>Lancet</w:t>
      </w:r>
      <w:r w:rsidRPr="00FF52CA">
        <w:rPr>
          <w:rFonts w:ascii="Book Antiqua" w:hAnsi="Book Antiqua"/>
          <w:sz w:val="24"/>
          <w:szCs w:val="24"/>
        </w:rPr>
        <w:t xml:space="preserve"> 1988; </w:t>
      </w:r>
      <w:r w:rsidRPr="00FF52CA">
        <w:rPr>
          <w:rFonts w:ascii="Book Antiqua" w:hAnsi="Book Antiqua"/>
          <w:b/>
          <w:sz w:val="24"/>
          <w:szCs w:val="24"/>
        </w:rPr>
        <w:t>1</w:t>
      </w:r>
      <w:r w:rsidRPr="00FF52CA">
        <w:rPr>
          <w:rFonts w:ascii="Book Antiqua" w:hAnsi="Book Antiqua"/>
          <w:sz w:val="24"/>
          <w:szCs w:val="24"/>
        </w:rPr>
        <w:t>: 617-619 [PMID: 2894550]</w:t>
      </w:r>
    </w:p>
    <w:p w:rsidR="00FE5EB1" w:rsidRPr="00FF52CA" w:rsidRDefault="00FE5EB1" w:rsidP="00FF52CA">
      <w:pPr>
        <w:spacing w:after="0" w:line="360" w:lineRule="auto"/>
        <w:jc w:val="both"/>
        <w:rPr>
          <w:rFonts w:ascii="Book Antiqua" w:hAnsi="Book Antiqua"/>
          <w:sz w:val="24"/>
          <w:szCs w:val="24"/>
        </w:rPr>
      </w:pPr>
      <w:r w:rsidRPr="00FF52CA">
        <w:rPr>
          <w:rFonts w:ascii="Book Antiqua" w:hAnsi="Book Antiqua"/>
          <w:sz w:val="24"/>
          <w:szCs w:val="24"/>
        </w:rPr>
        <w:t xml:space="preserve">6 </w:t>
      </w:r>
      <w:r w:rsidRPr="00FF52CA">
        <w:rPr>
          <w:rFonts w:ascii="Book Antiqua" w:hAnsi="Book Antiqua"/>
          <w:b/>
          <w:sz w:val="24"/>
          <w:szCs w:val="24"/>
        </w:rPr>
        <w:t>Adam R</w:t>
      </w:r>
      <w:r w:rsidRPr="00FF52CA">
        <w:rPr>
          <w:rFonts w:ascii="Book Antiqua" w:hAnsi="Book Antiqua"/>
          <w:sz w:val="24"/>
          <w:szCs w:val="24"/>
        </w:rPr>
        <w:t xml:space="preserve">, Delvart V, Karam V, Ducerf C, Navarro F, Letoublon C, Belghiti J, Pezet D, Castaing D, Le Treut YP, Gugenheim J, Bachellier P, Pirenne J, Muiesan P; ELTR contributing centres, the European Liver, Intestine Transplant Association (ELITA). Compared efficacy of preservation solutions in liver transplantation: a long-term graft outcome study from the European Liver Transplant Registry. </w:t>
      </w:r>
      <w:r w:rsidRPr="00FF52CA">
        <w:rPr>
          <w:rFonts w:ascii="Book Antiqua" w:hAnsi="Book Antiqua"/>
          <w:i/>
          <w:sz w:val="24"/>
          <w:szCs w:val="24"/>
        </w:rPr>
        <w:t>Am J Transplant</w:t>
      </w:r>
      <w:r w:rsidRPr="00FF52CA">
        <w:rPr>
          <w:rFonts w:ascii="Book Antiqua" w:hAnsi="Book Antiqua"/>
          <w:sz w:val="24"/>
          <w:szCs w:val="24"/>
        </w:rPr>
        <w:t xml:space="preserve"> 2015; </w:t>
      </w:r>
      <w:r w:rsidRPr="00FF52CA">
        <w:rPr>
          <w:rFonts w:ascii="Book Antiqua" w:hAnsi="Book Antiqua"/>
          <w:b/>
          <w:sz w:val="24"/>
          <w:szCs w:val="24"/>
        </w:rPr>
        <w:t>15</w:t>
      </w:r>
      <w:r w:rsidRPr="00FF52CA">
        <w:rPr>
          <w:rFonts w:ascii="Book Antiqua" w:hAnsi="Book Antiqua"/>
          <w:sz w:val="24"/>
          <w:szCs w:val="24"/>
        </w:rPr>
        <w:t>: 395-406 [PMID: 25612492 DOI: 10.1111/ajt.13060]</w:t>
      </w:r>
    </w:p>
    <w:p w:rsidR="00FE5EB1" w:rsidRPr="00FF52CA" w:rsidRDefault="00FE5EB1" w:rsidP="00FF52CA">
      <w:pPr>
        <w:spacing w:after="0" w:line="360" w:lineRule="auto"/>
        <w:jc w:val="both"/>
        <w:rPr>
          <w:rFonts w:ascii="Book Antiqua" w:hAnsi="Book Antiqua"/>
          <w:sz w:val="24"/>
          <w:szCs w:val="24"/>
        </w:rPr>
      </w:pPr>
      <w:r w:rsidRPr="00FF52CA">
        <w:rPr>
          <w:rFonts w:ascii="Book Antiqua" w:hAnsi="Book Antiqua"/>
          <w:sz w:val="24"/>
          <w:szCs w:val="24"/>
        </w:rPr>
        <w:t xml:space="preserve">7 </w:t>
      </w:r>
      <w:r w:rsidRPr="00FF52CA">
        <w:rPr>
          <w:rFonts w:ascii="Book Antiqua" w:hAnsi="Book Antiqua"/>
          <w:b/>
          <w:sz w:val="24"/>
          <w:szCs w:val="24"/>
        </w:rPr>
        <w:t>Szilágyi ÁL</w:t>
      </w:r>
      <w:r w:rsidRPr="00FF52CA">
        <w:rPr>
          <w:rFonts w:ascii="Book Antiqua" w:hAnsi="Book Antiqua"/>
          <w:sz w:val="24"/>
          <w:szCs w:val="24"/>
        </w:rPr>
        <w:t xml:space="preserve">, Mátrai P, Hegyi P, Tuboly E, Pécz D, Garami A, Solymár M, Pétervári E, Balaskó M, Veres G, Czopf L, Wobbe B, Szabó D, Wagner J, Hartmann P. Compared efficacy of preservation solutions on the outcome of liver transplantation: Meta-analysis. </w:t>
      </w:r>
      <w:r w:rsidRPr="00FF52CA">
        <w:rPr>
          <w:rFonts w:ascii="Book Antiqua" w:hAnsi="Book Antiqua"/>
          <w:i/>
          <w:sz w:val="24"/>
          <w:szCs w:val="24"/>
        </w:rPr>
        <w:t>World J Gastroenterol</w:t>
      </w:r>
      <w:r w:rsidRPr="00FF52CA">
        <w:rPr>
          <w:rFonts w:ascii="Book Antiqua" w:hAnsi="Book Antiqua"/>
          <w:sz w:val="24"/>
          <w:szCs w:val="24"/>
        </w:rPr>
        <w:t xml:space="preserve"> 2018; </w:t>
      </w:r>
      <w:r w:rsidRPr="00FF52CA">
        <w:rPr>
          <w:rFonts w:ascii="Book Antiqua" w:hAnsi="Book Antiqua"/>
          <w:b/>
          <w:sz w:val="24"/>
          <w:szCs w:val="24"/>
        </w:rPr>
        <w:t>24</w:t>
      </w:r>
      <w:r w:rsidRPr="00FF52CA">
        <w:rPr>
          <w:rFonts w:ascii="Book Antiqua" w:hAnsi="Book Antiqua"/>
          <w:sz w:val="24"/>
          <w:szCs w:val="24"/>
        </w:rPr>
        <w:t>: 1812-1824 [PMID: 29713134 DOI: 10.3748/wjg.v24.i16.1812]</w:t>
      </w:r>
    </w:p>
    <w:p w:rsidR="00FE5EB1" w:rsidRPr="00FF52CA" w:rsidRDefault="00FE5EB1" w:rsidP="00FF52CA">
      <w:pPr>
        <w:spacing w:after="0" w:line="360" w:lineRule="auto"/>
        <w:jc w:val="both"/>
        <w:rPr>
          <w:rFonts w:ascii="Book Antiqua" w:hAnsi="Book Antiqua"/>
          <w:sz w:val="24"/>
          <w:szCs w:val="24"/>
        </w:rPr>
      </w:pPr>
      <w:r w:rsidRPr="00FF52CA">
        <w:rPr>
          <w:rFonts w:ascii="Book Antiqua" w:hAnsi="Book Antiqua"/>
          <w:sz w:val="24"/>
          <w:szCs w:val="24"/>
        </w:rPr>
        <w:t xml:space="preserve">8 </w:t>
      </w:r>
      <w:r w:rsidRPr="00FF52CA">
        <w:rPr>
          <w:rFonts w:ascii="Book Antiqua" w:hAnsi="Book Antiqua"/>
          <w:b/>
          <w:sz w:val="24"/>
          <w:szCs w:val="24"/>
        </w:rPr>
        <w:t>Chedid MF</w:t>
      </w:r>
      <w:r w:rsidRPr="00FF52CA">
        <w:rPr>
          <w:rFonts w:ascii="Book Antiqua" w:hAnsi="Book Antiqua"/>
          <w:sz w:val="24"/>
          <w:szCs w:val="24"/>
        </w:rPr>
        <w:t xml:space="preserve">, Bosi HR, Chedid AD, Alvares-da-Silva MR, Leipnitz I, Grezzana-Filho TJM, Reis MJ, Filho GM, Ghissi AJ, Neto PR, de Araujo A, Arruda S, Lopes AB, Michalczuk MT, Backes AN, Kruel CDP, Kruel CRP. One Hundred Consecutive Liver Transplants Using Institutes Georges Lopez-1 Preservation Solution: Outcomes and Prognostic Factors. </w:t>
      </w:r>
      <w:r w:rsidRPr="00FF52CA">
        <w:rPr>
          <w:rFonts w:ascii="Book Antiqua" w:hAnsi="Book Antiqua"/>
          <w:i/>
          <w:sz w:val="24"/>
          <w:szCs w:val="24"/>
        </w:rPr>
        <w:t>Transplant Proc</w:t>
      </w:r>
      <w:r w:rsidRPr="00FF52CA">
        <w:rPr>
          <w:rFonts w:ascii="Book Antiqua" w:hAnsi="Book Antiqua"/>
          <w:sz w:val="24"/>
          <w:szCs w:val="24"/>
        </w:rPr>
        <w:t xml:space="preserve"> 2017; </w:t>
      </w:r>
      <w:r w:rsidRPr="00FF52CA">
        <w:rPr>
          <w:rFonts w:ascii="Book Antiqua" w:hAnsi="Book Antiqua"/>
          <w:b/>
          <w:sz w:val="24"/>
          <w:szCs w:val="24"/>
        </w:rPr>
        <w:t>49</w:t>
      </w:r>
      <w:r w:rsidRPr="00FF52CA">
        <w:rPr>
          <w:rFonts w:ascii="Book Antiqua" w:hAnsi="Book Antiqua"/>
          <w:sz w:val="24"/>
          <w:szCs w:val="24"/>
        </w:rPr>
        <w:t>: 848-851 [PMID: 28457409 DOI: 10.1016/j.transproceed.2017.01.061]</w:t>
      </w:r>
    </w:p>
    <w:p w:rsidR="00FE5EB1" w:rsidRPr="00FF52CA" w:rsidRDefault="00FE5EB1" w:rsidP="00FF52CA">
      <w:pPr>
        <w:spacing w:after="0" w:line="360" w:lineRule="auto"/>
        <w:jc w:val="both"/>
        <w:rPr>
          <w:rFonts w:ascii="Book Antiqua" w:hAnsi="Book Antiqua"/>
          <w:sz w:val="24"/>
          <w:szCs w:val="24"/>
        </w:rPr>
      </w:pPr>
      <w:r w:rsidRPr="00FF52CA">
        <w:rPr>
          <w:rFonts w:ascii="Book Antiqua" w:hAnsi="Book Antiqua"/>
          <w:sz w:val="24"/>
          <w:szCs w:val="24"/>
        </w:rPr>
        <w:t xml:space="preserve">9 </w:t>
      </w:r>
      <w:r w:rsidRPr="00FF52CA">
        <w:rPr>
          <w:rFonts w:ascii="Book Antiqua" w:hAnsi="Book Antiqua"/>
          <w:b/>
          <w:sz w:val="24"/>
          <w:szCs w:val="24"/>
        </w:rPr>
        <w:t>Codas R</w:t>
      </w:r>
      <w:r w:rsidRPr="00FF52CA">
        <w:rPr>
          <w:rFonts w:ascii="Book Antiqua" w:hAnsi="Book Antiqua"/>
          <w:sz w:val="24"/>
          <w:szCs w:val="24"/>
        </w:rPr>
        <w:t xml:space="preserve">, Petruzzo P, Morelon E, Lefrançois N, Danjou F, Berthillot C, Contu P, Espa M, Martin X, Badet L. IGL-1 solution in kidney transplantation: first </w:t>
      </w:r>
      <w:r w:rsidRPr="00FF52CA">
        <w:rPr>
          <w:rFonts w:ascii="Book Antiqua" w:hAnsi="Book Antiqua"/>
          <w:sz w:val="24"/>
          <w:szCs w:val="24"/>
        </w:rPr>
        <w:lastRenderedPageBreak/>
        <w:t xml:space="preserve">multi-center study. </w:t>
      </w:r>
      <w:r w:rsidRPr="00FF52CA">
        <w:rPr>
          <w:rFonts w:ascii="Book Antiqua" w:hAnsi="Book Antiqua"/>
          <w:i/>
          <w:sz w:val="24"/>
          <w:szCs w:val="24"/>
        </w:rPr>
        <w:t>Clin Transplant</w:t>
      </w:r>
      <w:r w:rsidRPr="00FF52CA">
        <w:rPr>
          <w:rFonts w:ascii="Book Antiqua" w:hAnsi="Book Antiqua"/>
          <w:sz w:val="24"/>
          <w:szCs w:val="24"/>
        </w:rPr>
        <w:t xml:space="preserve"> 2009; </w:t>
      </w:r>
      <w:r w:rsidRPr="00FF52CA">
        <w:rPr>
          <w:rFonts w:ascii="Book Antiqua" w:hAnsi="Book Antiqua"/>
          <w:b/>
          <w:sz w:val="24"/>
          <w:szCs w:val="24"/>
        </w:rPr>
        <w:t>23</w:t>
      </w:r>
      <w:r w:rsidRPr="00FF52CA">
        <w:rPr>
          <w:rFonts w:ascii="Book Antiqua" w:hAnsi="Book Antiqua"/>
          <w:sz w:val="24"/>
          <w:szCs w:val="24"/>
        </w:rPr>
        <w:t>: 337-342 [PMID: 19210685 DOI: 10.1111/j.1399-0012.2009.00959.x]</w:t>
      </w:r>
    </w:p>
    <w:p w:rsidR="00FE5EB1" w:rsidRPr="00FF52CA" w:rsidRDefault="00FE5EB1" w:rsidP="00FF52CA">
      <w:pPr>
        <w:spacing w:after="0" w:line="360" w:lineRule="auto"/>
        <w:jc w:val="both"/>
        <w:rPr>
          <w:rFonts w:ascii="Book Antiqua" w:hAnsi="Book Antiqua"/>
          <w:sz w:val="24"/>
          <w:szCs w:val="24"/>
        </w:rPr>
      </w:pPr>
      <w:r w:rsidRPr="00FF52CA">
        <w:rPr>
          <w:rFonts w:ascii="Book Antiqua" w:hAnsi="Book Antiqua"/>
          <w:sz w:val="24"/>
          <w:szCs w:val="24"/>
        </w:rPr>
        <w:t xml:space="preserve">10 </w:t>
      </w:r>
      <w:r w:rsidRPr="00FF52CA">
        <w:rPr>
          <w:rFonts w:ascii="Book Antiqua" w:hAnsi="Book Antiqua"/>
          <w:b/>
          <w:sz w:val="24"/>
          <w:szCs w:val="24"/>
        </w:rPr>
        <w:t>Chedid MF</w:t>
      </w:r>
      <w:r w:rsidRPr="00FF52CA">
        <w:rPr>
          <w:rFonts w:ascii="Book Antiqua" w:hAnsi="Book Antiqua"/>
          <w:sz w:val="24"/>
          <w:szCs w:val="24"/>
        </w:rPr>
        <w:t xml:space="preserve">, Grezzana-Filho TJ, Montenegro RM, Leipnitz I, Hadi RA, Chedid AD, Kruel CR, Ribeiro AR, Gressler JB, Denicol NT, Kruel CD, Manfro RC. First Report of Human Pancreas Transplantation Using IGL-1 Preservation Solution: A Case Series. </w:t>
      </w:r>
      <w:r w:rsidRPr="00FF52CA">
        <w:rPr>
          <w:rFonts w:ascii="Book Antiqua" w:hAnsi="Book Antiqua"/>
          <w:i/>
          <w:sz w:val="24"/>
          <w:szCs w:val="24"/>
        </w:rPr>
        <w:t>Transplantation</w:t>
      </w:r>
      <w:r w:rsidRPr="00FF52CA">
        <w:rPr>
          <w:rFonts w:ascii="Book Antiqua" w:hAnsi="Book Antiqua"/>
          <w:sz w:val="24"/>
          <w:szCs w:val="24"/>
        </w:rPr>
        <w:t xml:space="preserve"> 2016; </w:t>
      </w:r>
      <w:r w:rsidRPr="00FF52CA">
        <w:rPr>
          <w:rFonts w:ascii="Book Antiqua" w:hAnsi="Book Antiqua"/>
          <w:b/>
          <w:sz w:val="24"/>
          <w:szCs w:val="24"/>
        </w:rPr>
        <w:t>100</w:t>
      </w:r>
      <w:r w:rsidRPr="00FF52CA">
        <w:rPr>
          <w:rFonts w:ascii="Book Antiqua" w:hAnsi="Book Antiqua"/>
          <w:sz w:val="24"/>
          <w:szCs w:val="24"/>
        </w:rPr>
        <w:t>: e46-e47 [PMID: 27163542 DOI: 10.1097/TP.0000000000001242]</w:t>
      </w:r>
    </w:p>
    <w:p w:rsidR="00FE5EB1" w:rsidRPr="00FF52CA" w:rsidRDefault="00FE5EB1" w:rsidP="00FF52CA">
      <w:pPr>
        <w:spacing w:after="0" w:line="360" w:lineRule="auto"/>
        <w:jc w:val="both"/>
        <w:rPr>
          <w:rFonts w:ascii="Book Antiqua" w:hAnsi="Book Antiqua"/>
          <w:sz w:val="24"/>
          <w:szCs w:val="24"/>
        </w:rPr>
      </w:pPr>
      <w:r w:rsidRPr="00FF52CA">
        <w:rPr>
          <w:rFonts w:ascii="Book Antiqua" w:hAnsi="Book Antiqua"/>
          <w:sz w:val="24"/>
          <w:szCs w:val="24"/>
        </w:rPr>
        <w:t xml:space="preserve">11 </w:t>
      </w:r>
      <w:r w:rsidRPr="00FF52CA">
        <w:rPr>
          <w:rFonts w:ascii="Book Antiqua" w:hAnsi="Book Antiqua"/>
          <w:b/>
          <w:sz w:val="24"/>
          <w:szCs w:val="24"/>
        </w:rPr>
        <w:t>Cypel M</w:t>
      </w:r>
      <w:r w:rsidRPr="00FF52CA">
        <w:rPr>
          <w:rFonts w:ascii="Book Antiqua" w:hAnsi="Book Antiqua"/>
          <w:sz w:val="24"/>
          <w:szCs w:val="24"/>
        </w:rPr>
        <w:t xml:space="preserve">, Yeung JC, Liu M, Anraku M, Chen F, Karolak W, Sato M, Laratta J, Azad S, Madonik M, Chow CW, Chaparro C, Hutcheon M, Singer LG, Slutsky AS, Yasufuku K, de Perrot M, Pierre AF, Waddell TK, Keshavjee S. Normothermic ex vivo lung perfusion in clinical lung transplantation. </w:t>
      </w:r>
      <w:r w:rsidRPr="00FF52CA">
        <w:rPr>
          <w:rFonts w:ascii="Book Antiqua" w:hAnsi="Book Antiqua"/>
          <w:i/>
          <w:sz w:val="24"/>
          <w:szCs w:val="24"/>
        </w:rPr>
        <w:t>N Engl J Med</w:t>
      </w:r>
      <w:r w:rsidRPr="00FF52CA">
        <w:rPr>
          <w:rFonts w:ascii="Book Antiqua" w:hAnsi="Book Antiqua"/>
          <w:sz w:val="24"/>
          <w:szCs w:val="24"/>
        </w:rPr>
        <w:t xml:space="preserve"> 2011; </w:t>
      </w:r>
      <w:r w:rsidRPr="00FF52CA">
        <w:rPr>
          <w:rFonts w:ascii="Book Antiqua" w:hAnsi="Book Antiqua"/>
          <w:b/>
          <w:sz w:val="24"/>
          <w:szCs w:val="24"/>
        </w:rPr>
        <w:t>364</w:t>
      </w:r>
      <w:r w:rsidRPr="00FF52CA">
        <w:rPr>
          <w:rFonts w:ascii="Book Antiqua" w:hAnsi="Book Antiqua"/>
          <w:sz w:val="24"/>
          <w:szCs w:val="24"/>
        </w:rPr>
        <w:t>: 1431-1440 [PMID: 21488765 DOI: 10.1056/NEJMoa1014597]</w:t>
      </w:r>
    </w:p>
    <w:p w:rsidR="00FE5EB1" w:rsidRPr="00FF52CA" w:rsidRDefault="00FE5EB1" w:rsidP="00FF52CA">
      <w:pPr>
        <w:spacing w:after="0" w:line="360" w:lineRule="auto"/>
        <w:jc w:val="both"/>
        <w:rPr>
          <w:rFonts w:ascii="Book Antiqua" w:hAnsi="Book Antiqua"/>
          <w:sz w:val="24"/>
          <w:szCs w:val="24"/>
        </w:rPr>
      </w:pPr>
      <w:r w:rsidRPr="00FF52CA">
        <w:rPr>
          <w:rFonts w:ascii="Book Antiqua" w:hAnsi="Book Antiqua"/>
          <w:sz w:val="24"/>
          <w:szCs w:val="24"/>
        </w:rPr>
        <w:t xml:space="preserve">12 </w:t>
      </w:r>
      <w:r w:rsidRPr="00FF52CA">
        <w:rPr>
          <w:rFonts w:ascii="Book Antiqua" w:hAnsi="Book Antiqua"/>
          <w:b/>
          <w:sz w:val="24"/>
          <w:szCs w:val="24"/>
        </w:rPr>
        <w:t>Quillin RC 3rd</w:t>
      </w:r>
      <w:r w:rsidRPr="00FF52CA">
        <w:rPr>
          <w:rFonts w:ascii="Book Antiqua" w:hAnsi="Book Antiqua"/>
          <w:sz w:val="24"/>
          <w:szCs w:val="24"/>
        </w:rPr>
        <w:t xml:space="preserve">, Guarrera JV. Hypothermic machine perfusion in liver transplantation. </w:t>
      </w:r>
      <w:r w:rsidRPr="00FF52CA">
        <w:rPr>
          <w:rFonts w:ascii="Book Antiqua" w:hAnsi="Book Antiqua"/>
          <w:i/>
          <w:sz w:val="24"/>
          <w:szCs w:val="24"/>
        </w:rPr>
        <w:t>Liver Transpl</w:t>
      </w:r>
      <w:r w:rsidRPr="00FF52CA">
        <w:rPr>
          <w:rFonts w:ascii="Book Antiqua" w:hAnsi="Book Antiqua"/>
          <w:sz w:val="24"/>
          <w:szCs w:val="24"/>
        </w:rPr>
        <w:t xml:space="preserve"> 2018; </w:t>
      </w:r>
      <w:r w:rsidRPr="00FF52CA">
        <w:rPr>
          <w:rFonts w:ascii="Book Antiqua" w:hAnsi="Book Antiqua"/>
          <w:b/>
          <w:sz w:val="24"/>
          <w:szCs w:val="24"/>
        </w:rPr>
        <w:t>24</w:t>
      </w:r>
      <w:r w:rsidRPr="00FF52CA">
        <w:rPr>
          <w:rFonts w:ascii="Book Antiqua" w:hAnsi="Book Antiqua"/>
          <w:sz w:val="24"/>
          <w:szCs w:val="24"/>
        </w:rPr>
        <w:t>: 276-281 [PMID: 29278454 DOI: 10.1002/lt.25004]</w:t>
      </w:r>
    </w:p>
    <w:p w:rsidR="00FE5EB1" w:rsidRPr="00FF52CA" w:rsidRDefault="00FE5EB1" w:rsidP="00FF52CA">
      <w:pPr>
        <w:spacing w:after="0" w:line="360" w:lineRule="auto"/>
        <w:jc w:val="both"/>
        <w:rPr>
          <w:rFonts w:ascii="Book Antiqua" w:hAnsi="Book Antiqua"/>
          <w:sz w:val="24"/>
          <w:szCs w:val="24"/>
        </w:rPr>
      </w:pPr>
      <w:r w:rsidRPr="00FF52CA">
        <w:rPr>
          <w:rFonts w:ascii="Book Antiqua" w:hAnsi="Book Antiqua"/>
          <w:sz w:val="24"/>
          <w:szCs w:val="24"/>
        </w:rPr>
        <w:t xml:space="preserve">13 </w:t>
      </w:r>
      <w:r w:rsidRPr="00FF52CA">
        <w:rPr>
          <w:rFonts w:ascii="Book Antiqua" w:hAnsi="Book Antiqua"/>
          <w:b/>
          <w:sz w:val="24"/>
          <w:szCs w:val="24"/>
        </w:rPr>
        <w:t>Ravikumar R</w:t>
      </w:r>
      <w:r w:rsidRPr="00FF52CA">
        <w:rPr>
          <w:rFonts w:ascii="Book Antiqua" w:hAnsi="Book Antiqua"/>
          <w:sz w:val="24"/>
          <w:szCs w:val="24"/>
        </w:rPr>
        <w:t xml:space="preserve">, Jassem W, Mergental H, Heaton N, Mirza D, Perera MT, Quaglia A, Holroyd D, Vogel T, Coussios CC, Friend PJ. Liver Transplantation After Ex Vivo Normothermic Machine Preservation: A Phase 1 (First-in-Man) Clinical Trial. </w:t>
      </w:r>
      <w:r w:rsidRPr="00FF52CA">
        <w:rPr>
          <w:rFonts w:ascii="Book Antiqua" w:hAnsi="Book Antiqua"/>
          <w:i/>
          <w:sz w:val="24"/>
          <w:szCs w:val="24"/>
        </w:rPr>
        <w:t>Am J Transplant</w:t>
      </w:r>
      <w:r w:rsidRPr="00FF52CA">
        <w:rPr>
          <w:rFonts w:ascii="Book Antiqua" w:hAnsi="Book Antiqua"/>
          <w:sz w:val="24"/>
          <w:szCs w:val="24"/>
        </w:rPr>
        <w:t xml:space="preserve"> 2016; </w:t>
      </w:r>
      <w:r w:rsidRPr="00FF52CA">
        <w:rPr>
          <w:rFonts w:ascii="Book Antiqua" w:hAnsi="Book Antiqua"/>
          <w:b/>
          <w:sz w:val="24"/>
          <w:szCs w:val="24"/>
        </w:rPr>
        <w:t>16</w:t>
      </w:r>
      <w:r w:rsidRPr="00FF52CA">
        <w:rPr>
          <w:rFonts w:ascii="Book Antiqua" w:hAnsi="Book Antiqua"/>
          <w:sz w:val="24"/>
          <w:szCs w:val="24"/>
        </w:rPr>
        <w:t>: 1779-1787 [PMID: 26752191 DOI: 10.1111/ajt.13708]</w:t>
      </w:r>
    </w:p>
    <w:p w:rsidR="00FE5EB1" w:rsidRPr="00FF52CA" w:rsidRDefault="00FE5EB1" w:rsidP="00FF52CA">
      <w:pPr>
        <w:spacing w:after="0" w:line="360" w:lineRule="auto"/>
        <w:jc w:val="both"/>
        <w:rPr>
          <w:rFonts w:ascii="Book Antiqua" w:hAnsi="Book Antiqua"/>
          <w:sz w:val="24"/>
          <w:szCs w:val="24"/>
        </w:rPr>
      </w:pPr>
      <w:r w:rsidRPr="00FF52CA">
        <w:rPr>
          <w:rFonts w:ascii="Book Antiqua" w:hAnsi="Book Antiqua"/>
          <w:sz w:val="24"/>
          <w:szCs w:val="24"/>
        </w:rPr>
        <w:t xml:space="preserve">14 </w:t>
      </w:r>
      <w:r w:rsidRPr="00FF52CA">
        <w:rPr>
          <w:rFonts w:ascii="Book Antiqua" w:hAnsi="Book Antiqua"/>
          <w:b/>
          <w:sz w:val="24"/>
          <w:szCs w:val="24"/>
        </w:rPr>
        <w:t>Angelico R</w:t>
      </w:r>
      <w:r w:rsidRPr="00FF52CA">
        <w:rPr>
          <w:rFonts w:ascii="Book Antiqua" w:hAnsi="Book Antiqua"/>
          <w:sz w:val="24"/>
          <w:szCs w:val="24"/>
        </w:rPr>
        <w:t xml:space="preserve">, Perera MT, Ravikumar R, Holroyd D, Coussios C, Mergental H, Isaac JR, Iqbal A, Cilliers H, Muiesan P, Friend PJ, Mirza DF. Normothermic Machine Perfusion of Deceased Donor Liver Grafts Is Associated With Improved Postreperfusion Hemodynamics. </w:t>
      </w:r>
      <w:r w:rsidRPr="00FF52CA">
        <w:rPr>
          <w:rFonts w:ascii="Book Antiqua" w:hAnsi="Book Antiqua"/>
          <w:i/>
          <w:sz w:val="24"/>
          <w:szCs w:val="24"/>
        </w:rPr>
        <w:t>Transplant Direct</w:t>
      </w:r>
      <w:r w:rsidRPr="00FF52CA">
        <w:rPr>
          <w:rFonts w:ascii="Book Antiqua" w:hAnsi="Book Antiqua"/>
          <w:sz w:val="24"/>
          <w:szCs w:val="24"/>
        </w:rPr>
        <w:t xml:space="preserve"> 2016; </w:t>
      </w:r>
      <w:r w:rsidRPr="00FF52CA">
        <w:rPr>
          <w:rFonts w:ascii="Book Antiqua" w:hAnsi="Book Antiqua"/>
          <w:b/>
          <w:sz w:val="24"/>
          <w:szCs w:val="24"/>
        </w:rPr>
        <w:t>2</w:t>
      </w:r>
      <w:r w:rsidRPr="00FF52CA">
        <w:rPr>
          <w:rFonts w:ascii="Book Antiqua" w:hAnsi="Book Antiqua"/>
          <w:sz w:val="24"/>
          <w:szCs w:val="24"/>
        </w:rPr>
        <w:t>: e97 [PMID: 27795989 DOI: 10.1097/TXD.0000000000000611]</w:t>
      </w:r>
    </w:p>
    <w:p w:rsidR="00FE5EB1" w:rsidRPr="00FF52CA" w:rsidRDefault="00FE5EB1" w:rsidP="00FF52CA">
      <w:pPr>
        <w:spacing w:after="0" w:line="360" w:lineRule="auto"/>
        <w:jc w:val="both"/>
        <w:rPr>
          <w:rFonts w:ascii="Book Antiqua" w:hAnsi="Book Antiqua"/>
          <w:sz w:val="24"/>
          <w:szCs w:val="24"/>
        </w:rPr>
      </w:pPr>
      <w:r w:rsidRPr="00FF52CA">
        <w:rPr>
          <w:rFonts w:ascii="Book Antiqua" w:hAnsi="Book Antiqua"/>
          <w:sz w:val="24"/>
          <w:szCs w:val="24"/>
        </w:rPr>
        <w:t xml:space="preserve">15 </w:t>
      </w:r>
      <w:r w:rsidRPr="00FF52CA">
        <w:rPr>
          <w:rFonts w:ascii="Book Antiqua" w:hAnsi="Book Antiqua"/>
          <w:b/>
          <w:sz w:val="24"/>
          <w:szCs w:val="24"/>
        </w:rPr>
        <w:t>Nasralla D</w:t>
      </w:r>
      <w:r w:rsidRPr="00FF52CA">
        <w:rPr>
          <w:rFonts w:ascii="Book Antiqua" w:hAnsi="Book Antiqua"/>
          <w:sz w:val="24"/>
          <w:szCs w:val="24"/>
        </w:rPr>
        <w:t xml:space="preserve">, Coussios CC, Mergental H, Akhtar MZ, Butler AJ, Ceresa CDL, Chiocchia V, Dutton SJ, García-Valdecasas JC, Heaton N, Imber C, Jassem W, Jochmans I, Karani J, Knight SR, Kocabayoglu P, Malagò M, Mirza D, Morris PJ, Pallan A, Paul A, Pavel M, Perera MTPR, Pirenne J, Ravikumar R, Russell L, Upponi S, Watson CJE, Weissenbacher A, Ploeg RJ, Friend PJ; Consortium for Organ Preservation in Europe. A randomized trial of normothermic </w:t>
      </w:r>
      <w:r w:rsidRPr="00FF52CA">
        <w:rPr>
          <w:rFonts w:ascii="Book Antiqua" w:hAnsi="Book Antiqua"/>
          <w:sz w:val="24"/>
          <w:szCs w:val="24"/>
        </w:rPr>
        <w:lastRenderedPageBreak/>
        <w:t xml:space="preserve">preservation in liver transplantation. </w:t>
      </w:r>
      <w:r w:rsidRPr="00FF52CA">
        <w:rPr>
          <w:rFonts w:ascii="Book Antiqua" w:hAnsi="Book Antiqua"/>
          <w:i/>
          <w:sz w:val="24"/>
          <w:szCs w:val="24"/>
        </w:rPr>
        <w:t>Nature</w:t>
      </w:r>
      <w:r w:rsidRPr="00FF52CA">
        <w:rPr>
          <w:rFonts w:ascii="Book Antiqua" w:hAnsi="Book Antiqua"/>
          <w:sz w:val="24"/>
          <w:szCs w:val="24"/>
        </w:rPr>
        <w:t xml:space="preserve"> 2018; </w:t>
      </w:r>
      <w:r w:rsidRPr="00FF52CA">
        <w:rPr>
          <w:rFonts w:ascii="Book Antiqua" w:hAnsi="Book Antiqua"/>
          <w:b/>
          <w:sz w:val="24"/>
          <w:szCs w:val="24"/>
        </w:rPr>
        <w:t>557</w:t>
      </w:r>
      <w:r w:rsidRPr="00FF52CA">
        <w:rPr>
          <w:rFonts w:ascii="Book Antiqua" w:hAnsi="Book Antiqua"/>
          <w:sz w:val="24"/>
          <w:szCs w:val="24"/>
        </w:rPr>
        <w:t>: 50-56 [PMID: 29670285 DOI: 10.1038/s41586-018-0047-9]</w:t>
      </w:r>
    </w:p>
    <w:p w:rsidR="00FE5EB1" w:rsidRPr="00FF52CA" w:rsidRDefault="00FE5EB1" w:rsidP="00FF52CA">
      <w:pPr>
        <w:spacing w:after="0" w:line="360" w:lineRule="auto"/>
        <w:jc w:val="both"/>
        <w:rPr>
          <w:rFonts w:ascii="Book Antiqua" w:hAnsi="Book Antiqua"/>
          <w:sz w:val="24"/>
          <w:szCs w:val="24"/>
        </w:rPr>
      </w:pPr>
      <w:r w:rsidRPr="00FF52CA">
        <w:rPr>
          <w:rFonts w:ascii="Book Antiqua" w:hAnsi="Book Antiqua"/>
          <w:sz w:val="24"/>
          <w:szCs w:val="24"/>
        </w:rPr>
        <w:t xml:space="preserve">16 </w:t>
      </w:r>
      <w:r w:rsidRPr="00FF52CA">
        <w:rPr>
          <w:rFonts w:ascii="Book Antiqua" w:hAnsi="Book Antiqua"/>
          <w:b/>
          <w:sz w:val="24"/>
          <w:szCs w:val="24"/>
        </w:rPr>
        <w:t>Schlegel A</w:t>
      </w:r>
      <w:r w:rsidRPr="00FF52CA">
        <w:rPr>
          <w:rFonts w:ascii="Book Antiqua" w:hAnsi="Book Antiqua"/>
          <w:sz w:val="24"/>
          <w:szCs w:val="24"/>
        </w:rPr>
        <w:t xml:space="preserve">, Muller X, Kalisvaart M, Muellhaupt B, Perera MTPR, Isaac JR, Clavien PA, Muiesan P, Dutkowski P. Outcomes of DCD liver transplantation using organs treated by hypothermic oxygenated perfusion before implantation. </w:t>
      </w:r>
      <w:r w:rsidRPr="00FF52CA">
        <w:rPr>
          <w:rFonts w:ascii="Book Antiqua" w:hAnsi="Book Antiqua"/>
          <w:i/>
          <w:sz w:val="24"/>
          <w:szCs w:val="24"/>
        </w:rPr>
        <w:t>J Hepatol</w:t>
      </w:r>
      <w:r w:rsidRPr="00FF52CA">
        <w:rPr>
          <w:rFonts w:ascii="Book Antiqua" w:hAnsi="Book Antiqua"/>
          <w:sz w:val="24"/>
          <w:szCs w:val="24"/>
        </w:rPr>
        <w:t xml:space="preserve"> 2019; </w:t>
      </w:r>
      <w:r w:rsidRPr="00FF52CA">
        <w:rPr>
          <w:rFonts w:ascii="Book Antiqua" w:hAnsi="Book Antiqua"/>
          <w:b/>
          <w:sz w:val="24"/>
          <w:szCs w:val="24"/>
        </w:rPr>
        <w:t>70</w:t>
      </w:r>
      <w:r w:rsidRPr="00FF52CA">
        <w:rPr>
          <w:rFonts w:ascii="Book Antiqua" w:hAnsi="Book Antiqua"/>
          <w:sz w:val="24"/>
          <w:szCs w:val="24"/>
        </w:rPr>
        <w:t>: 50-57 [PMID: 30342115 DOI: 10.1016/j.jhep.2018.10.005]</w:t>
      </w:r>
    </w:p>
    <w:p w:rsidR="00FE5EB1" w:rsidRPr="00FF52CA" w:rsidRDefault="00FE5EB1" w:rsidP="00FF52CA">
      <w:pPr>
        <w:spacing w:after="0" w:line="360" w:lineRule="auto"/>
        <w:jc w:val="both"/>
        <w:rPr>
          <w:rFonts w:ascii="Book Antiqua" w:hAnsi="Book Antiqua"/>
          <w:sz w:val="24"/>
          <w:szCs w:val="24"/>
        </w:rPr>
      </w:pPr>
      <w:r w:rsidRPr="00FF52CA">
        <w:rPr>
          <w:rFonts w:ascii="Book Antiqua" w:hAnsi="Book Antiqua"/>
          <w:sz w:val="24"/>
          <w:szCs w:val="24"/>
        </w:rPr>
        <w:t xml:space="preserve">17 </w:t>
      </w:r>
      <w:r w:rsidRPr="00FF52CA">
        <w:rPr>
          <w:rFonts w:ascii="Book Antiqua" w:hAnsi="Book Antiqua"/>
          <w:b/>
          <w:sz w:val="24"/>
          <w:szCs w:val="24"/>
        </w:rPr>
        <w:t>Boteon YL</w:t>
      </w:r>
      <w:r w:rsidRPr="00FF52CA">
        <w:rPr>
          <w:rFonts w:ascii="Book Antiqua" w:hAnsi="Book Antiqua"/>
          <w:sz w:val="24"/>
          <w:szCs w:val="24"/>
        </w:rPr>
        <w:t xml:space="preserve">, Boteon AP, Attard J, Wallace L, Bhogal RH, Afford SC. Impact of machine perfusion of the liver on post-transplant biliary complications: A systematic review. </w:t>
      </w:r>
      <w:r w:rsidRPr="00FF52CA">
        <w:rPr>
          <w:rFonts w:ascii="Book Antiqua" w:hAnsi="Book Antiqua"/>
          <w:i/>
          <w:sz w:val="24"/>
          <w:szCs w:val="24"/>
        </w:rPr>
        <w:t>World J Transplant</w:t>
      </w:r>
      <w:r w:rsidRPr="00FF52CA">
        <w:rPr>
          <w:rFonts w:ascii="Book Antiqua" w:hAnsi="Book Antiqua"/>
          <w:sz w:val="24"/>
          <w:szCs w:val="24"/>
        </w:rPr>
        <w:t xml:space="preserve"> 2018; </w:t>
      </w:r>
      <w:r w:rsidRPr="00FF52CA">
        <w:rPr>
          <w:rFonts w:ascii="Book Antiqua" w:hAnsi="Book Antiqua"/>
          <w:b/>
          <w:sz w:val="24"/>
          <w:szCs w:val="24"/>
        </w:rPr>
        <w:t>8</w:t>
      </w:r>
      <w:r w:rsidRPr="00FF52CA">
        <w:rPr>
          <w:rFonts w:ascii="Book Antiqua" w:hAnsi="Book Antiqua"/>
          <w:sz w:val="24"/>
          <w:szCs w:val="24"/>
        </w:rPr>
        <w:t>: 220-231 [PMID: 30370232 DOI: 10.5500/wjt.v8.i6.220]</w:t>
      </w:r>
    </w:p>
    <w:p w:rsidR="00FE5EB1" w:rsidRPr="00FF52CA" w:rsidRDefault="00FE5EB1" w:rsidP="00FF52CA">
      <w:pPr>
        <w:spacing w:after="0" w:line="360" w:lineRule="auto"/>
        <w:jc w:val="both"/>
        <w:rPr>
          <w:rFonts w:ascii="Book Antiqua" w:hAnsi="Book Antiqua"/>
          <w:sz w:val="24"/>
          <w:szCs w:val="24"/>
        </w:rPr>
      </w:pPr>
      <w:r w:rsidRPr="00FF52CA">
        <w:rPr>
          <w:rFonts w:ascii="Book Antiqua" w:hAnsi="Book Antiqua"/>
          <w:sz w:val="24"/>
          <w:szCs w:val="24"/>
        </w:rPr>
        <w:t xml:space="preserve">18 </w:t>
      </w:r>
      <w:r w:rsidRPr="00FF52CA">
        <w:rPr>
          <w:rFonts w:ascii="Book Antiqua" w:hAnsi="Book Antiqua"/>
          <w:b/>
          <w:sz w:val="24"/>
          <w:szCs w:val="24"/>
        </w:rPr>
        <w:t>Buis CI</w:t>
      </w:r>
      <w:r w:rsidRPr="00FF52CA">
        <w:rPr>
          <w:rFonts w:ascii="Book Antiqua" w:hAnsi="Book Antiqua"/>
          <w:sz w:val="24"/>
          <w:szCs w:val="24"/>
        </w:rPr>
        <w:t xml:space="preserve">, Hoekstra H, Verdonk RC, Porte RJ. Causes and consequences of ischemic-type biliary lesions after liver transplantation. </w:t>
      </w:r>
      <w:r w:rsidRPr="00FF52CA">
        <w:rPr>
          <w:rFonts w:ascii="Book Antiqua" w:hAnsi="Book Antiqua"/>
          <w:i/>
          <w:sz w:val="24"/>
          <w:szCs w:val="24"/>
        </w:rPr>
        <w:t>J Hepatobiliary Pancreat Surg</w:t>
      </w:r>
      <w:r w:rsidRPr="00FF52CA">
        <w:rPr>
          <w:rFonts w:ascii="Book Antiqua" w:hAnsi="Book Antiqua"/>
          <w:sz w:val="24"/>
          <w:szCs w:val="24"/>
        </w:rPr>
        <w:t xml:space="preserve"> 2006; </w:t>
      </w:r>
      <w:r w:rsidRPr="00FF52CA">
        <w:rPr>
          <w:rFonts w:ascii="Book Antiqua" w:hAnsi="Book Antiqua"/>
          <w:b/>
          <w:sz w:val="24"/>
          <w:szCs w:val="24"/>
        </w:rPr>
        <w:t>13</w:t>
      </w:r>
      <w:r w:rsidRPr="00FF52CA">
        <w:rPr>
          <w:rFonts w:ascii="Book Antiqua" w:hAnsi="Book Antiqua"/>
          <w:sz w:val="24"/>
          <w:szCs w:val="24"/>
        </w:rPr>
        <w:t>: 517-524 [PMID: 17139425 DOI: 10.1007/s00534-005-1080-2]</w:t>
      </w:r>
    </w:p>
    <w:p w:rsidR="009A0E4B" w:rsidRPr="00FF52CA" w:rsidRDefault="00FE5EB1" w:rsidP="00FF52CA">
      <w:pPr>
        <w:spacing w:after="0" w:line="360" w:lineRule="auto"/>
        <w:jc w:val="both"/>
        <w:rPr>
          <w:rFonts w:ascii="Book Antiqua" w:hAnsi="Book Antiqua"/>
          <w:sz w:val="24"/>
          <w:szCs w:val="24"/>
          <w:lang w:eastAsia="zh-CN"/>
        </w:rPr>
      </w:pPr>
      <w:r w:rsidRPr="00FF52CA">
        <w:rPr>
          <w:rFonts w:ascii="Book Antiqua" w:hAnsi="Book Antiqua"/>
          <w:sz w:val="24"/>
          <w:szCs w:val="24"/>
        </w:rPr>
        <w:t xml:space="preserve">19 </w:t>
      </w:r>
      <w:r w:rsidRPr="00FF52CA">
        <w:rPr>
          <w:rFonts w:ascii="Book Antiqua" w:hAnsi="Book Antiqua"/>
          <w:b/>
          <w:sz w:val="24"/>
          <w:szCs w:val="24"/>
        </w:rPr>
        <w:t>Croome KP</w:t>
      </w:r>
      <w:r w:rsidRPr="00FF52CA">
        <w:rPr>
          <w:rFonts w:ascii="Book Antiqua" w:hAnsi="Book Antiqua"/>
          <w:sz w:val="24"/>
          <w:szCs w:val="24"/>
        </w:rPr>
        <w:t xml:space="preserve">, Lee DD, Perry DK, Burns JM, Nguyen JH, Keaveny AP, Taner CB. Comparison of longterm outcomes and quality of life in recipients of donation after cardiac death liver grafts with a propensity-matched cohort. </w:t>
      </w:r>
      <w:r w:rsidRPr="00FF52CA">
        <w:rPr>
          <w:rFonts w:ascii="Book Antiqua" w:hAnsi="Book Antiqua"/>
          <w:i/>
          <w:sz w:val="24"/>
          <w:szCs w:val="24"/>
        </w:rPr>
        <w:t>Liver Transpl</w:t>
      </w:r>
      <w:r w:rsidRPr="00FF52CA">
        <w:rPr>
          <w:rFonts w:ascii="Book Antiqua" w:hAnsi="Book Antiqua"/>
          <w:sz w:val="24"/>
          <w:szCs w:val="24"/>
        </w:rPr>
        <w:t xml:space="preserve"> 2017; </w:t>
      </w:r>
      <w:r w:rsidRPr="00FF52CA">
        <w:rPr>
          <w:rFonts w:ascii="Book Antiqua" w:hAnsi="Book Antiqua"/>
          <w:b/>
          <w:sz w:val="24"/>
          <w:szCs w:val="24"/>
        </w:rPr>
        <w:t>23</w:t>
      </w:r>
      <w:r w:rsidRPr="00FF52CA">
        <w:rPr>
          <w:rFonts w:ascii="Book Antiqua" w:hAnsi="Book Antiqua"/>
          <w:sz w:val="24"/>
          <w:szCs w:val="24"/>
        </w:rPr>
        <w:t>: 342-351 [PMID: 28027600 DOI: 10.1002/lt.24713]</w:t>
      </w:r>
    </w:p>
    <w:p w:rsidR="005477CA" w:rsidRPr="00FF52CA" w:rsidRDefault="005477CA" w:rsidP="00FF52CA">
      <w:pPr>
        <w:spacing w:after="0" w:line="360" w:lineRule="auto"/>
        <w:jc w:val="both"/>
        <w:rPr>
          <w:rFonts w:ascii="Book Antiqua" w:hAnsi="Book Antiqua"/>
          <w:sz w:val="24"/>
          <w:szCs w:val="24"/>
          <w:lang w:eastAsia="zh-CN"/>
        </w:rPr>
      </w:pPr>
    </w:p>
    <w:p w:rsidR="005477CA" w:rsidRPr="00FF52CA" w:rsidRDefault="005477CA" w:rsidP="00FF52CA">
      <w:pPr>
        <w:pStyle w:val="aa"/>
        <w:suppressAutoHyphens/>
        <w:spacing w:line="360" w:lineRule="auto"/>
        <w:ind w:left="360" w:right="120" w:firstLine="482"/>
        <w:jc w:val="both"/>
        <w:rPr>
          <w:rFonts w:ascii="Book Antiqua" w:hAnsi="Book Antiqua" w:cs="Mangal"/>
          <w:b/>
          <w:bCs/>
          <w:lang w:val="it-IT" w:bidi="hi-IN"/>
        </w:rPr>
      </w:pPr>
    </w:p>
    <w:p w:rsidR="005477CA" w:rsidRPr="00FF52CA" w:rsidRDefault="005477CA" w:rsidP="00FF52CA">
      <w:pPr>
        <w:shd w:val="clear" w:color="auto" w:fill="FFFFFF"/>
        <w:snapToGrid w:val="0"/>
        <w:spacing w:after="0" w:line="360" w:lineRule="auto"/>
        <w:jc w:val="both"/>
        <w:rPr>
          <w:rFonts w:ascii="Book Antiqua" w:hAnsi="Book Antiqua" w:cs="Helvetica"/>
          <w:b/>
          <w:sz w:val="24"/>
          <w:szCs w:val="24"/>
        </w:rPr>
      </w:pPr>
      <w:r w:rsidRPr="00FF52CA">
        <w:rPr>
          <w:rFonts w:ascii="Book Antiqua" w:hAnsi="Book Antiqua" w:cs="Helvetica"/>
          <w:b/>
          <w:sz w:val="24"/>
          <w:szCs w:val="24"/>
        </w:rPr>
        <w:t xml:space="preserve">Specialty type: </w:t>
      </w:r>
      <w:r w:rsidR="00FF52CA" w:rsidRPr="00FF52CA">
        <w:rPr>
          <w:rFonts w:ascii="Book Antiqua" w:eastAsia="微软雅黑" w:hAnsi="Book Antiqua" w:cs="宋体"/>
          <w:sz w:val="24"/>
          <w:szCs w:val="24"/>
        </w:rPr>
        <w:t>Gastroenterology and hepatology</w:t>
      </w:r>
    </w:p>
    <w:p w:rsidR="005477CA" w:rsidRPr="00FF52CA" w:rsidRDefault="005477CA" w:rsidP="00FF52CA">
      <w:pPr>
        <w:shd w:val="clear" w:color="auto" w:fill="FFFFFF"/>
        <w:snapToGrid w:val="0"/>
        <w:spacing w:after="0" w:line="360" w:lineRule="auto"/>
        <w:jc w:val="both"/>
        <w:rPr>
          <w:rFonts w:ascii="Book Antiqua" w:hAnsi="Book Antiqua" w:cs="Helvetica"/>
          <w:b/>
          <w:sz w:val="24"/>
          <w:szCs w:val="24"/>
          <w:lang w:eastAsia="zh-CN"/>
        </w:rPr>
      </w:pPr>
      <w:r w:rsidRPr="00FF52CA">
        <w:rPr>
          <w:rFonts w:ascii="Book Antiqua" w:hAnsi="Book Antiqua" w:cs="Helvetica"/>
          <w:b/>
          <w:sz w:val="24"/>
          <w:szCs w:val="24"/>
        </w:rPr>
        <w:t xml:space="preserve">Country of origin: </w:t>
      </w:r>
      <w:r w:rsidRPr="00FF52CA">
        <w:rPr>
          <w:rFonts w:ascii="Book Antiqua" w:hAnsi="Book Antiqua" w:cs="Helvetica"/>
          <w:sz w:val="24"/>
          <w:szCs w:val="24"/>
          <w:lang w:eastAsia="zh-CN"/>
        </w:rPr>
        <w:t>Brazil</w:t>
      </w:r>
    </w:p>
    <w:p w:rsidR="005477CA" w:rsidRPr="00FF52CA" w:rsidRDefault="005477CA" w:rsidP="00FF52CA">
      <w:pPr>
        <w:shd w:val="clear" w:color="auto" w:fill="FFFFFF"/>
        <w:snapToGrid w:val="0"/>
        <w:spacing w:after="0" w:line="360" w:lineRule="auto"/>
        <w:jc w:val="both"/>
        <w:rPr>
          <w:rFonts w:ascii="Book Antiqua" w:hAnsi="Book Antiqua" w:cs="Helvetica"/>
          <w:b/>
          <w:sz w:val="24"/>
          <w:szCs w:val="24"/>
        </w:rPr>
      </w:pPr>
      <w:r w:rsidRPr="00FF52CA">
        <w:rPr>
          <w:rFonts w:ascii="Book Antiqua" w:hAnsi="Book Antiqua" w:cs="Helvetica"/>
          <w:b/>
          <w:sz w:val="24"/>
          <w:szCs w:val="24"/>
        </w:rPr>
        <w:t>Peer-review report classification</w:t>
      </w:r>
    </w:p>
    <w:p w:rsidR="005477CA" w:rsidRPr="00FF52CA" w:rsidRDefault="005477CA" w:rsidP="00FF52CA">
      <w:pPr>
        <w:shd w:val="clear" w:color="auto" w:fill="FFFFFF"/>
        <w:snapToGrid w:val="0"/>
        <w:spacing w:after="0" w:line="360" w:lineRule="auto"/>
        <w:jc w:val="both"/>
        <w:rPr>
          <w:rFonts w:ascii="Book Antiqua" w:hAnsi="Book Antiqua" w:cs="Helvetica"/>
          <w:sz w:val="24"/>
          <w:szCs w:val="24"/>
        </w:rPr>
      </w:pPr>
      <w:r w:rsidRPr="00FF52CA">
        <w:rPr>
          <w:rFonts w:ascii="Book Antiqua" w:hAnsi="Book Antiqua" w:cs="Helvetica"/>
          <w:sz w:val="24"/>
          <w:szCs w:val="24"/>
        </w:rPr>
        <w:t>Grade A (Excellent): 0</w:t>
      </w:r>
    </w:p>
    <w:p w:rsidR="005477CA" w:rsidRPr="00FF52CA" w:rsidRDefault="005477CA" w:rsidP="00FF52CA">
      <w:pPr>
        <w:shd w:val="clear" w:color="auto" w:fill="FFFFFF"/>
        <w:snapToGrid w:val="0"/>
        <w:spacing w:after="0" w:line="360" w:lineRule="auto"/>
        <w:jc w:val="both"/>
        <w:rPr>
          <w:rFonts w:ascii="Book Antiqua" w:hAnsi="Book Antiqua" w:cs="Helvetica"/>
          <w:sz w:val="24"/>
          <w:szCs w:val="24"/>
        </w:rPr>
      </w:pPr>
      <w:r w:rsidRPr="00FF52CA">
        <w:rPr>
          <w:rFonts w:ascii="Book Antiqua" w:hAnsi="Book Antiqua" w:cs="Helvetica"/>
          <w:sz w:val="24"/>
          <w:szCs w:val="24"/>
        </w:rPr>
        <w:t>Grade B (Very good): 0</w:t>
      </w:r>
    </w:p>
    <w:p w:rsidR="005477CA" w:rsidRPr="00FF52CA" w:rsidRDefault="005477CA" w:rsidP="00FF52CA">
      <w:pPr>
        <w:shd w:val="clear" w:color="auto" w:fill="FFFFFF"/>
        <w:snapToGrid w:val="0"/>
        <w:spacing w:after="0" w:line="360" w:lineRule="auto"/>
        <w:jc w:val="both"/>
        <w:rPr>
          <w:rFonts w:ascii="Book Antiqua" w:hAnsi="Book Antiqua" w:cs="Helvetica"/>
          <w:sz w:val="24"/>
          <w:szCs w:val="24"/>
          <w:lang w:eastAsia="zh-CN"/>
        </w:rPr>
      </w:pPr>
      <w:r w:rsidRPr="00FF52CA">
        <w:rPr>
          <w:rFonts w:ascii="Book Antiqua" w:hAnsi="Book Antiqua" w:cs="Helvetica"/>
          <w:sz w:val="24"/>
          <w:szCs w:val="24"/>
        </w:rPr>
        <w:t>Grade C (Good): C, C</w:t>
      </w:r>
    </w:p>
    <w:p w:rsidR="005477CA" w:rsidRPr="00FF52CA" w:rsidRDefault="005477CA" w:rsidP="00FF52CA">
      <w:pPr>
        <w:shd w:val="clear" w:color="auto" w:fill="FFFFFF"/>
        <w:snapToGrid w:val="0"/>
        <w:spacing w:after="0" w:line="360" w:lineRule="auto"/>
        <w:jc w:val="both"/>
        <w:rPr>
          <w:rFonts w:ascii="Book Antiqua" w:hAnsi="Book Antiqua" w:cs="Helvetica"/>
          <w:sz w:val="24"/>
          <w:szCs w:val="24"/>
          <w:lang w:eastAsia="zh-CN"/>
        </w:rPr>
      </w:pPr>
      <w:r w:rsidRPr="00FF52CA">
        <w:rPr>
          <w:rFonts w:ascii="Book Antiqua" w:hAnsi="Book Antiqua" w:cs="Helvetica"/>
          <w:sz w:val="24"/>
          <w:szCs w:val="24"/>
        </w:rPr>
        <w:t xml:space="preserve">Grade D (Fair): </w:t>
      </w:r>
      <w:r w:rsidRPr="00FF52CA">
        <w:rPr>
          <w:rFonts w:ascii="Book Antiqua" w:hAnsi="Book Antiqua" w:cs="Helvetica"/>
          <w:sz w:val="24"/>
          <w:szCs w:val="24"/>
          <w:lang w:eastAsia="zh-CN"/>
        </w:rPr>
        <w:t>0</w:t>
      </w:r>
    </w:p>
    <w:p w:rsidR="005477CA" w:rsidRDefault="005477CA" w:rsidP="00FF52CA">
      <w:pPr>
        <w:spacing w:after="0" w:line="360" w:lineRule="auto"/>
        <w:jc w:val="both"/>
        <w:rPr>
          <w:rFonts w:ascii="Book Antiqua" w:hAnsi="Book Antiqua" w:cs="Helvetica" w:hint="eastAsia"/>
          <w:sz w:val="24"/>
          <w:szCs w:val="24"/>
          <w:lang w:eastAsia="zh-CN"/>
        </w:rPr>
      </w:pPr>
      <w:r w:rsidRPr="00FF52CA">
        <w:rPr>
          <w:rFonts w:ascii="Book Antiqua" w:hAnsi="Book Antiqua" w:cs="Helvetica"/>
          <w:sz w:val="24"/>
          <w:szCs w:val="24"/>
        </w:rPr>
        <w:t>Grade E (Poor): 0</w:t>
      </w:r>
    </w:p>
    <w:p w:rsidR="00E448AF" w:rsidRDefault="00E448AF" w:rsidP="00FF52CA">
      <w:pPr>
        <w:spacing w:after="0" w:line="360" w:lineRule="auto"/>
        <w:jc w:val="both"/>
        <w:rPr>
          <w:rFonts w:ascii="Book Antiqua" w:hAnsi="Book Antiqua" w:cs="Helvetica" w:hint="eastAsia"/>
          <w:sz w:val="24"/>
          <w:szCs w:val="24"/>
          <w:lang w:eastAsia="zh-CN"/>
        </w:rPr>
      </w:pPr>
    </w:p>
    <w:p w:rsidR="00E448AF" w:rsidRDefault="00E448AF" w:rsidP="00FF52CA">
      <w:pPr>
        <w:spacing w:after="0" w:line="360" w:lineRule="auto"/>
        <w:jc w:val="both"/>
        <w:rPr>
          <w:rFonts w:ascii="Book Antiqua" w:hAnsi="Book Antiqua" w:cs="Helvetica" w:hint="eastAsia"/>
          <w:sz w:val="24"/>
          <w:szCs w:val="24"/>
          <w:lang w:eastAsia="zh-CN"/>
        </w:rPr>
      </w:pPr>
    </w:p>
    <w:p w:rsidR="00E448AF" w:rsidRPr="00E448AF" w:rsidRDefault="00E448AF" w:rsidP="00E448AF">
      <w:pPr>
        <w:pStyle w:val="aa"/>
        <w:suppressAutoHyphens/>
        <w:spacing w:line="360" w:lineRule="auto"/>
        <w:ind w:left="360" w:right="230" w:firstLine="482"/>
        <w:jc w:val="both"/>
        <w:rPr>
          <w:rFonts w:ascii="Book Antiqua" w:eastAsiaTheme="minorEastAsia" w:hAnsi="Book Antiqua" w:cs="Mangal" w:hint="eastAsia"/>
          <w:bCs/>
          <w:lang w:val="it-IT" w:eastAsia="zh-CN" w:bidi="hi-IN"/>
        </w:rPr>
      </w:pPr>
      <w:r w:rsidRPr="00FF52CA">
        <w:rPr>
          <w:rFonts w:ascii="Book Antiqua" w:eastAsia="Lucida Sans Unicode" w:hAnsi="Book Antiqua" w:cs="Arial"/>
          <w:b/>
          <w:noProof/>
          <w:lang w:val="it-IT" w:eastAsia="hi-IN" w:bidi="hi-IN"/>
        </w:rPr>
        <w:t>P-Reviewer</w:t>
      </w:r>
      <w:r w:rsidRPr="00FF52CA">
        <w:rPr>
          <w:rFonts w:ascii="Book Antiqua" w:hAnsi="Book Antiqua" w:cs="Arial"/>
          <w:b/>
          <w:noProof/>
          <w:lang w:val="it-IT" w:bidi="hi-IN"/>
        </w:rPr>
        <w:t>:</w:t>
      </w:r>
      <w:r w:rsidRPr="00FF52CA">
        <w:rPr>
          <w:rFonts w:ascii="Book Antiqua" w:hAnsi="Book Antiqua"/>
        </w:rPr>
        <w:t xml:space="preserve"> </w:t>
      </w:r>
      <w:proofErr w:type="spellStart"/>
      <w:r w:rsidRPr="00FF52CA">
        <w:rPr>
          <w:rFonts w:ascii="Book Antiqua" w:hAnsi="Book Antiqua"/>
        </w:rPr>
        <w:t>Mikulic</w:t>
      </w:r>
      <w:proofErr w:type="spellEnd"/>
      <w:r w:rsidRPr="00EF1A39">
        <w:rPr>
          <w:rFonts w:ascii="Book Antiqua" w:eastAsia="宋体" w:hAnsi="Book Antiqua"/>
          <w:lang w:eastAsia="zh-CN"/>
        </w:rPr>
        <w:t xml:space="preserve"> D, </w:t>
      </w:r>
      <w:r w:rsidRPr="00FF52CA">
        <w:rPr>
          <w:rFonts w:ascii="Book Antiqua" w:eastAsia="宋体" w:hAnsi="Book Antiqua"/>
          <w:lang w:eastAsia="zh-CN"/>
        </w:rPr>
        <w:t>Ramsay MA</w:t>
      </w:r>
      <w:r w:rsidRPr="00FF52CA">
        <w:rPr>
          <w:rFonts w:ascii="Book Antiqua" w:hAnsi="Book Antiqua" w:cs="Mangal"/>
          <w:bCs/>
          <w:lang w:val="it-IT" w:bidi="hi-IN"/>
        </w:rPr>
        <w:t xml:space="preserve"> </w:t>
      </w:r>
      <w:r w:rsidRPr="00FF52CA">
        <w:rPr>
          <w:rFonts w:ascii="Book Antiqua" w:eastAsia="Lucida Sans Unicode" w:hAnsi="Book Antiqua" w:cs="Mangal"/>
          <w:b/>
          <w:bCs/>
          <w:lang w:val="it-IT" w:eastAsia="hi-IN" w:bidi="hi-IN"/>
        </w:rPr>
        <w:t>S-Editor</w:t>
      </w:r>
      <w:r w:rsidRPr="00FF52CA">
        <w:rPr>
          <w:rFonts w:ascii="Book Antiqua" w:hAnsi="Book Antiqua" w:cs="Mangal"/>
          <w:b/>
          <w:bCs/>
          <w:lang w:val="it-IT" w:bidi="hi-IN"/>
        </w:rPr>
        <w:t>:</w:t>
      </w:r>
      <w:r w:rsidRPr="00FF52CA">
        <w:rPr>
          <w:rFonts w:ascii="Book Antiqua" w:eastAsia="Lucida Sans Unicode" w:hAnsi="Book Antiqua" w:cs="Mangal"/>
          <w:bCs/>
          <w:lang w:val="it-IT" w:eastAsia="hi-IN" w:bidi="hi-IN"/>
        </w:rPr>
        <w:t xml:space="preserve"> </w:t>
      </w:r>
      <w:r w:rsidRPr="00FF52CA">
        <w:rPr>
          <w:rFonts w:ascii="Book Antiqua" w:hAnsi="Book Antiqua" w:cs="Mangal"/>
          <w:bCs/>
          <w:lang w:val="it-IT" w:bidi="hi-IN"/>
        </w:rPr>
        <w:t>Dou Y</w:t>
      </w:r>
      <w:r w:rsidRPr="00FF52CA">
        <w:rPr>
          <w:rFonts w:ascii="Book Antiqua" w:eastAsia="Lucida Sans Unicode" w:hAnsi="Book Antiqua" w:cs="Mangal"/>
          <w:b/>
          <w:bCs/>
          <w:lang w:val="it-IT" w:eastAsia="hi-IN" w:bidi="hi-IN"/>
        </w:rPr>
        <w:t xml:space="preserve"> </w:t>
      </w:r>
      <w:r w:rsidRPr="00E448AF">
        <w:rPr>
          <w:rFonts w:ascii="Book Antiqua" w:eastAsia="Lucida Sans Unicode" w:hAnsi="Book Antiqua" w:cs="Mangal"/>
          <w:b/>
          <w:bCs/>
          <w:lang w:val="it-IT" w:eastAsia="hi-IN" w:bidi="hi-IN"/>
        </w:rPr>
        <w:t xml:space="preserve">L-Editor: </w:t>
      </w:r>
      <w:r w:rsidRPr="00E448AF">
        <w:rPr>
          <w:rFonts w:ascii="Book Antiqua" w:eastAsia="Lucida Sans Unicode" w:hAnsi="Book Antiqua" w:cs="Mangal"/>
          <w:bCs/>
          <w:lang w:val="it-IT" w:eastAsia="hi-IN" w:bidi="hi-IN"/>
        </w:rPr>
        <w:t>A</w:t>
      </w:r>
      <w:r w:rsidRPr="00FF52CA">
        <w:rPr>
          <w:rFonts w:ascii="Book Antiqua" w:eastAsia="Lucida Sans Unicode" w:hAnsi="Book Antiqua" w:cs="Mangal"/>
          <w:b/>
          <w:bCs/>
          <w:lang w:val="it-IT" w:eastAsia="hi-IN" w:bidi="hi-IN"/>
        </w:rPr>
        <w:t xml:space="preserve"> </w:t>
      </w:r>
      <w:r w:rsidRPr="00E448AF">
        <w:rPr>
          <w:rFonts w:ascii="Book Antiqua" w:eastAsia="Lucida Sans Unicode" w:hAnsi="Book Antiqua" w:cs="Mangal"/>
          <w:b/>
          <w:bCs/>
          <w:lang w:val="it-IT" w:eastAsia="hi-IN" w:bidi="hi-IN"/>
        </w:rPr>
        <w:t xml:space="preserve">E-Editor: </w:t>
      </w:r>
      <w:r w:rsidRPr="00E448AF">
        <w:rPr>
          <w:rFonts w:ascii="Book Antiqua" w:eastAsia="Lucida Sans Unicode" w:hAnsi="Book Antiqua" w:cs="Mangal"/>
          <w:bCs/>
          <w:lang w:val="it-IT" w:eastAsia="hi-IN" w:bidi="hi-IN"/>
        </w:rPr>
        <w:t>Zhang YL</w:t>
      </w:r>
      <w:bookmarkStart w:id="24" w:name="_GoBack"/>
      <w:bookmarkEnd w:id="24"/>
    </w:p>
    <w:sectPr w:rsidR="00E448AF" w:rsidRPr="00E448AF" w:rsidSect="00CC1F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76C87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277D1745"/>
    <w:multiLevelType w:val="multilevel"/>
    <w:tmpl w:val="D0BAF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FD1058"/>
    <w:multiLevelType w:val="multilevel"/>
    <w:tmpl w:val="8500C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CE67B8"/>
    <w:multiLevelType w:val="hybridMultilevel"/>
    <w:tmpl w:val="018EF632"/>
    <w:lvl w:ilvl="0" w:tplc="0ECC1278">
      <w:start w:val="1"/>
      <w:numFmt w:val="decimal"/>
      <w:lvlText w:val="%1."/>
      <w:lvlJc w:val="left"/>
      <w:pPr>
        <w:tabs>
          <w:tab w:val="num" w:pos="0"/>
        </w:tabs>
        <w:ind w:left="0" w:hanging="360"/>
      </w:pPr>
      <w:rPr>
        <w:rFonts w:hint="default"/>
        <w:color w:val="auto"/>
        <w:sz w:val="24"/>
      </w:rPr>
    </w:lvl>
    <w:lvl w:ilvl="1" w:tplc="04160019" w:tentative="1">
      <w:start w:val="1"/>
      <w:numFmt w:val="lowerLetter"/>
      <w:lvlText w:val="%2."/>
      <w:lvlJc w:val="left"/>
      <w:pPr>
        <w:tabs>
          <w:tab w:val="num" w:pos="720"/>
        </w:tabs>
        <w:ind w:left="720" w:hanging="360"/>
      </w:pPr>
    </w:lvl>
    <w:lvl w:ilvl="2" w:tplc="0416001B" w:tentative="1">
      <w:start w:val="1"/>
      <w:numFmt w:val="lowerRoman"/>
      <w:lvlText w:val="%3."/>
      <w:lvlJc w:val="right"/>
      <w:pPr>
        <w:tabs>
          <w:tab w:val="num" w:pos="1440"/>
        </w:tabs>
        <w:ind w:left="1440" w:hanging="180"/>
      </w:pPr>
    </w:lvl>
    <w:lvl w:ilvl="3" w:tplc="0416000F" w:tentative="1">
      <w:start w:val="1"/>
      <w:numFmt w:val="decimal"/>
      <w:lvlText w:val="%4."/>
      <w:lvlJc w:val="left"/>
      <w:pPr>
        <w:tabs>
          <w:tab w:val="num" w:pos="2160"/>
        </w:tabs>
        <w:ind w:left="2160" w:hanging="360"/>
      </w:pPr>
    </w:lvl>
    <w:lvl w:ilvl="4" w:tplc="04160019" w:tentative="1">
      <w:start w:val="1"/>
      <w:numFmt w:val="lowerLetter"/>
      <w:lvlText w:val="%5."/>
      <w:lvlJc w:val="left"/>
      <w:pPr>
        <w:tabs>
          <w:tab w:val="num" w:pos="2880"/>
        </w:tabs>
        <w:ind w:left="2880" w:hanging="360"/>
      </w:pPr>
    </w:lvl>
    <w:lvl w:ilvl="5" w:tplc="0416001B" w:tentative="1">
      <w:start w:val="1"/>
      <w:numFmt w:val="lowerRoman"/>
      <w:lvlText w:val="%6."/>
      <w:lvlJc w:val="right"/>
      <w:pPr>
        <w:tabs>
          <w:tab w:val="num" w:pos="3600"/>
        </w:tabs>
        <w:ind w:left="3600" w:hanging="180"/>
      </w:pPr>
    </w:lvl>
    <w:lvl w:ilvl="6" w:tplc="0416000F" w:tentative="1">
      <w:start w:val="1"/>
      <w:numFmt w:val="decimal"/>
      <w:lvlText w:val="%7."/>
      <w:lvlJc w:val="left"/>
      <w:pPr>
        <w:tabs>
          <w:tab w:val="num" w:pos="4320"/>
        </w:tabs>
        <w:ind w:left="4320" w:hanging="360"/>
      </w:pPr>
    </w:lvl>
    <w:lvl w:ilvl="7" w:tplc="04160019" w:tentative="1">
      <w:start w:val="1"/>
      <w:numFmt w:val="lowerLetter"/>
      <w:lvlText w:val="%8."/>
      <w:lvlJc w:val="left"/>
      <w:pPr>
        <w:tabs>
          <w:tab w:val="num" w:pos="5040"/>
        </w:tabs>
        <w:ind w:left="5040" w:hanging="360"/>
      </w:pPr>
    </w:lvl>
    <w:lvl w:ilvl="8" w:tplc="0416001B" w:tentative="1">
      <w:start w:val="1"/>
      <w:numFmt w:val="lowerRoman"/>
      <w:lvlText w:val="%9."/>
      <w:lvlJc w:val="right"/>
      <w:pPr>
        <w:tabs>
          <w:tab w:val="num" w:pos="5760"/>
        </w:tabs>
        <w:ind w:left="57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A9"/>
    <w:rsid w:val="00000EB9"/>
    <w:rsid w:val="0000105E"/>
    <w:rsid w:val="00006F7B"/>
    <w:rsid w:val="0001169D"/>
    <w:rsid w:val="000207CE"/>
    <w:rsid w:val="000327EA"/>
    <w:rsid w:val="00034F98"/>
    <w:rsid w:val="00037B56"/>
    <w:rsid w:val="00043CD5"/>
    <w:rsid w:val="00044A30"/>
    <w:rsid w:val="0005115C"/>
    <w:rsid w:val="00051FA7"/>
    <w:rsid w:val="00054619"/>
    <w:rsid w:val="0005572B"/>
    <w:rsid w:val="000625C7"/>
    <w:rsid w:val="00073C2E"/>
    <w:rsid w:val="00074DBD"/>
    <w:rsid w:val="000978B5"/>
    <w:rsid w:val="000B35FE"/>
    <w:rsid w:val="000E0662"/>
    <w:rsid w:val="000E54CC"/>
    <w:rsid w:val="00122633"/>
    <w:rsid w:val="001519C7"/>
    <w:rsid w:val="00175677"/>
    <w:rsid w:val="00176F06"/>
    <w:rsid w:val="0018320E"/>
    <w:rsid w:val="00190712"/>
    <w:rsid w:val="00191915"/>
    <w:rsid w:val="001D7BE5"/>
    <w:rsid w:val="001F0CDD"/>
    <w:rsid w:val="001F78E8"/>
    <w:rsid w:val="00226B76"/>
    <w:rsid w:val="0023514A"/>
    <w:rsid w:val="00250AC3"/>
    <w:rsid w:val="00260154"/>
    <w:rsid w:val="002632EC"/>
    <w:rsid w:val="002B2DDB"/>
    <w:rsid w:val="002C02E6"/>
    <w:rsid w:val="002C4BD0"/>
    <w:rsid w:val="002D6A2D"/>
    <w:rsid w:val="00300146"/>
    <w:rsid w:val="00312D58"/>
    <w:rsid w:val="003805C2"/>
    <w:rsid w:val="00382904"/>
    <w:rsid w:val="00393000"/>
    <w:rsid w:val="003934D1"/>
    <w:rsid w:val="003C7049"/>
    <w:rsid w:val="003D5051"/>
    <w:rsid w:val="003E3914"/>
    <w:rsid w:val="003E5B3D"/>
    <w:rsid w:val="003F2770"/>
    <w:rsid w:val="00405137"/>
    <w:rsid w:val="00417894"/>
    <w:rsid w:val="00432CCF"/>
    <w:rsid w:val="00441689"/>
    <w:rsid w:val="00450EE9"/>
    <w:rsid w:val="004833A9"/>
    <w:rsid w:val="004E1D3E"/>
    <w:rsid w:val="004E2A0D"/>
    <w:rsid w:val="004E5C49"/>
    <w:rsid w:val="004E7594"/>
    <w:rsid w:val="004F1784"/>
    <w:rsid w:val="00503472"/>
    <w:rsid w:val="00521CF2"/>
    <w:rsid w:val="0052734F"/>
    <w:rsid w:val="005477CA"/>
    <w:rsid w:val="0055060B"/>
    <w:rsid w:val="00571BD1"/>
    <w:rsid w:val="0058538D"/>
    <w:rsid w:val="005B53CC"/>
    <w:rsid w:val="005C01D2"/>
    <w:rsid w:val="005E2309"/>
    <w:rsid w:val="005F44F9"/>
    <w:rsid w:val="00601F48"/>
    <w:rsid w:val="006157E1"/>
    <w:rsid w:val="006235D6"/>
    <w:rsid w:val="006455C9"/>
    <w:rsid w:val="00656F8F"/>
    <w:rsid w:val="006935CB"/>
    <w:rsid w:val="006B7CCF"/>
    <w:rsid w:val="006C656D"/>
    <w:rsid w:val="006D5F8A"/>
    <w:rsid w:val="006D66B4"/>
    <w:rsid w:val="006E1649"/>
    <w:rsid w:val="0070118B"/>
    <w:rsid w:val="0071034B"/>
    <w:rsid w:val="0071334B"/>
    <w:rsid w:val="0072494B"/>
    <w:rsid w:val="00750844"/>
    <w:rsid w:val="00765D6D"/>
    <w:rsid w:val="0079503D"/>
    <w:rsid w:val="007A3D2E"/>
    <w:rsid w:val="007B7B12"/>
    <w:rsid w:val="007C2DA3"/>
    <w:rsid w:val="00834F8C"/>
    <w:rsid w:val="008D3A00"/>
    <w:rsid w:val="008E2F5C"/>
    <w:rsid w:val="008F317A"/>
    <w:rsid w:val="0090059C"/>
    <w:rsid w:val="0090146A"/>
    <w:rsid w:val="00923A79"/>
    <w:rsid w:val="009453C2"/>
    <w:rsid w:val="00954485"/>
    <w:rsid w:val="009652E8"/>
    <w:rsid w:val="00971736"/>
    <w:rsid w:val="00975B07"/>
    <w:rsid w:val="009950F7"/>
    <w:rsid w:val="00997DB2"/>
    <w:rsid w:val="009A0E4B"/>
    <w:rsid w:val="009B1692"/>
    <w:rsid w:val="009C2E50"/>
    <w:rsid w:val="009C6E71"/>
    <w:rsid w:val="009D120F"/>
    <w:rsid w:val="009F587F"/>
    <w:rsid w:val="00A03C4A"/>
    <w:rsid w:val="00A04F8B"/>
    <w:rsid w:val="00A1205B"/>
    <w:rsid w:val="00A40038"/>
    <w:rsid w:val="00A40B58"/>
    <w:rsid w:val="00A561A1"/>
    <w:rsid w:val="00A66F00"/>
    <w:rsid w:val="00A8700A"/>
    <w:rsid w:val="00AA7CFA"/>
    <w:rsid w:val="00AB3598"/>
    <w:rsid w:val="00AB7E2E"/>
    <w:rsid w:val="00AC3B53"/>
    <w:rsid w:val="00AD1E6D"/>
    <w:rsid w:val="00B23E5A"/>
    <w:rsid w:val="00B3317B"/>
    <w:rsid w:val="00B339A9"/>
    <w:rsid w:val="00B51D71"/>
    <w:rsid w:val="00B56CC2"/>
    <w:rsid w:val="00B845CC"/>
    <w:rsid w:val="00B8707E"/>
    <w:rsid w:val="00B8744A"/>
    <w:rsid w:val="00BA3ABF"/>
    <w:rsid w:val="00BB5695"/>
    <w:rsid w:val="00BB7A16"/>
    <w:rsid w:val="00BD4A8B"/>
    <w:rsid w:val="00BE23EA"/>
    <w:rsid w:val="00C011B8"/>
    <w:rsid w:val="00C14A36"/>
    <w:rsid w:val="00C169A9"/>
    <w:rsid w:val="00C33AEF"/>
    <w:rsid w:val="00C35E1C"/>
    <w:rsid w:val="00C46E61"/>
    <w:rsid w:val="00C50376"/>
    <w:rsid w:val="00C62C73"/>
    <w:rsid w:val="00C6783D"/>
    <w:rsid w:val="00C87004"/>
    <w:rsid w:val="00C92C5B"/>
    <w:rsid w:val="00CA4B5C"/>
    <w:rsid w:val="00CB611D"/>
    <w:rsid w:val="00CC1FAD"/>
    <w:rsid w:val="00CE7042"/>
    <w:rsid w:val="00CF2792"/>
    <w:rsid w:val="00CF2D36"/>
    <w:rsid w:val="00CF4BC5"/>
    <w:rsid w:val="00D03C52"/>
    <w:rsid w:val="00D11F86"/>
    <w:rsid w:val="00D27FA8"/>
    <w:rsid w:val="00D541F3"/>
    <w:rsid w:val="00D55576"/>
    <w:rsid w:val="00D749B6"/>
    <w:rsid w:val="00D812AA"/>
    <w:rsid w:val="00D85C3D"/>
    <w:rsid w:val="00D96435"/>
    <w:rsid w:val="00DA27FE"/>
    <w:rsid w:val="00DC2D16"/>
    <w:rsid w:val="00DC3989"/>
    <w:rsid w:val="00DC6CD9"/>
    <w:rsid w:val="00DD09B2"/>
    <w:rsid w:val="00DE1C62"/>
    <w:rsid w:val="00DE1E49"/>
    <w:rsid w:val="00DE7CF9"/>
    <w:rsid w:val="00DF1888"/>
    <w:rsid w:val="00DF3885"/>
    <w:rsid w:val="00DF3BB0"/>
    <w:rsid w:val="00E258FA"/>
    <w:rsid w:val="00E43D72"/>
    <w:rsid w:val="00E448AF"/>
    <w:rsid w:val="00E4789F"/>
    <w:rsid w:val="00E55577"/>
    <w:rsid w:val="00E56BEC"/>
    <w:rsid w:val="00E84539"/>
    <w:rsid w:val="00E85DD7"/>
    <w:rsid w:val="00E91537"/>
    <w:rsid w:val="00EA3DF3"/>
    <w:rsid w:val="00EB07A4"/>
    <w:rsid w:val="00EB38DD"/>
    <w:rsid w:val="00EE58F3"/>
    <w:rsid w:val="00EF1424"/>
    <w:rsid w:val="00EF1A39"/>
    <w:rsid w:val="00EF3845"/>
    <w:rsid w:val="00EF7EA1"/>
    <w:rsid w:val="00F115F3"/>
    <w:rsid w:val="00F13B41"/>
    <w:rsid w:val="00F203F2"/>
    <w:rsid w:val="00F31A9C"/>
    <w:rsid w:val="00F51967"/>
    <w:rsid w:val="00F525F4"/>
    <w:rsid w:val="00F6065F"/>
    <w:rsid w:val="00F72D62"/>
    <w:rsid w:val="00F80DA8"/>
    <w:rsid w:val="00F8683D"/>
    <w:rsid w:val="00F95B3F"/>
    <w:rsid w:val="00FA0B9A"/>
    <w:rsid w:val="00FB24EC"/>
    <w:rsid w:val="00FB441B"/>
    <w:rsid w:val="00FB48C7"/>
    <w:rsid w:val="00FE4D64"/>
    <w:rsid w:val="00FE5EB1"/>
    <w:rsid w:val="00FF5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AD"/>
    <w:pPr>
      <w:spacing w:after="200" w:line="276" w:lineRule="auto"/>
    </w:pPr>
    <w:rPr>
      <w:sz w:val="22"/>
      <w:szCs w:val="22"/>
      <w:lang w:val="pt-BR" w:eastAsia="en-US"/>
    </w:rPr>
  </w:style>
  <w:style w:type="paragraph" w:styleId="4">
    <w:name w:val="heading 4"/>
    <w:basedOn w:val="a"/>
    <w:link w:val="4Char"/>
    <w:uiPriority w:val="9"/>
    <w:qFormat/>
    <w:rsid w:val="00B339A9"/>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link w:val="4"/>
    <w:uiPriority w:val="9"/>
    <w:rsid w:val="00B339A9"/>
    <w:rPr>
      <w:rFonts w:ascii="Times New Roman" w:eastAsia="Times New Roman" w:hAnsi="Times New Roman" w:cs="Times New Roman"/>
      <w:b/>
      <w:bCs/>
      <w:sz w:val="24"/>
      <w:szCs w:val="24"/>
      <w:lang w:eastAsia="pt-BR"/>
    </w:rPr>
  </w:style>
  <w:style w:type="paragraph" w:styleId="a3">
    <w:name w:val="Normal (Web)"/>
    <w:basedOn w:val="a"/>
    <w:uiPriority w:val="99"/>
    <w:semiHidden/>
    <w:unhideWhenUsed/>
    <w:rsid w:val="00B339A9"/>
    <w:pPr>
      <w:spacing w:before="100" w:beforeAutospacing="1" w:after="100" w:afterAutospacing="1" w:line="240" w:lineRule="auto"/>
    </w:pPr>
    <w:rPr>
      <w:rFonts w:ascii="Times New Roman" w:eastAsia="Times New Roman" w:hAnsi="Times New Roman"/>
      <w:sz w:val="24"/>
      <w:szCs w:val="24"/>
      <w:lang w:eastAsia="pt-BR"/>
    </w:rPr>
  </w:style>
  <w:style w:type="character" w:styleId="a4">
    <w:name w:val="Hyperlink"/>
    <w:uiPriority w:val="99"/>
    <w:unhideWhenUsed/>
    <w:rsid w:val="00B339A9"/>
    <w:rPr>
      <w:color w:val="0000FF"/>
      <w:u w:val="single"/>
    </w:rPr>
  </w:style>
  <w:style w:type="character" w:customStyle="1" w:styleId="orcid-id-https2">
    <w:name w:val="orcid-id-https2"/>
    <w:rsid w:val="00393000"/>
    <w:rPr>
      <w:sz w:val="18"/>
      <w:szCs w:val="18"/>
    </w:rPr>
  </w:style>
  <w:style w:type="paragraph" w:customStyle="1" w:styleId="Default">
    <w:name w:val="Default"/>
    <w:rsid w:val="00393000"/>
    <w:pPr>
      <w:autoSpaceDE w:val="0"/>
      <w:autoSpaceDN w:val="0"/>
      <w:adjustRightInd w:val="0"/>
    </w:pPr>
    <w:rPr>
      <w:rFonts w:ascii="Book Antiqua" w:hAnsi="Book Antiqua" w:cs="Book Antiqua"/>
      <w:color w:val="000000"/>
      <w:sz w:val="24"/>
      <w:szCs w:val="24"/>
      <w:lang w:val="pt-BR" w:eastAsia="en-US"/>
    </w:rPr>
  </w:style>
  <w:style w:type="character" w:styleId="a5">
    <w:name w:val="Emphasis"/>
    <w:uiPriority w:val="20"/>
    <w:qFormat/>
    <w:rsid w:val="004F1784"/>
    <w:rPr>
      <w:i/>
      <w:iCs/>
    </w:rPr>
  </w:style>
  <w:style w:type="character" w:customStyle="1" w:styleId="highlight">
    <w:name w:val="highlight"/>
    <w:basedOn w:val="a0"/>
    <w:rsid w:val="00E43D72"/>
  </w:style>
  <w:style w:type="character" w:styleId="a6">
    <w:name w:val="annotation reference"/>
    <w:uiPriority w:val="99"/>
    <w:semiHidden/>
    <w:unhideWhenUsed/>
    <w:rsid w:val="005C01D2"/>
    <w:rPr>
      <w:sz w:val="16"/>
      <w:szCs w:val="16"/>
    </w:rPr>
  </w:style>
  <w:style w:type="paragraph" w:styleId="a7">
    <w:name w:val="annotation text"/>
    <w:basedOn w:val="a"/>
    <w:link w:val="Char"/>
    <w:uiPriority w:val="99"/>
    <w:semiHidden/>
    <w:unhideWhenUsed/>
    <w:rsid w:val="005C01D2"/>
    <w:pPr>
      <w:spacing w:line="240" w:lineRule="auto"/>
    </w:pPr>
    <w:rPr>
      <w:sz w:val="20"/>
      <w:szCs w:val="20"/>
    </w:rPr>
  </w:style>
  <w:style w:type="character" w:customStyle="1" w:styleId="Char">
    <w:name w:val="批注文字 Char"/>
    <w:link w:val="a7"/>
    <w:uiPriority w:val="99"/>
    <w:semiHidden/>
    <w:rsid w:val="005C01D2"/>
    <w:rPr>
      <w:sz w:val="20"/>
      <w:szCs w:val="20"/>
    </w:rPr>
  </w:style>
  <w:style w:type="paragraph" w:styleId="a8">
    <w:name w:val="annotation subject"/>
    <w:basedOn w:val="a7"/>
    <w:next w:val="a7"/>
    <w:link w:val="Char0"/>
    <w:uiPriority w:val="99"/>
    <w:semiHidden/>
    <w:unhideWhenUsed/>
    <w:rsid w:val="005C01D2"/>
    <w:rPr>
      <w:b/>
      <w:bCs/>
    </w:rPr>
  </w:style>
  <w:style w:type="character" w:customStyle="1" w:styleId="Char0">
    <w:name w:val="批注主题 Char"/>
    <w:link w:val="a8"/>
    <w:uiPriority w:val="99"/>
    <w:semiHidden/>
    <w:rsid w:val="005C01D2"/>
    <w:rPr>
      <w:b/>
      <w:bCs/>
      <w:sz w:val="20"/>
      <w:szCs w:val="20"/>
    </w:rPr>
  </w:style>
  <w:style w:type="paragraph" w:styleId="a9">
    <w:name w:val="Balloon Text"/>
    <w:basedOn w:val="a"/>
    <w:link w:val="Char1"/>
    <w:uiPriority w:val="99"/>
    <w:semiHidden/>
    <w:unhideWhenUsed/>
    <w:rsid w:val="005C01D2"/>
    <w:pPr>
      <w:spacing w:after="0" w:line="240" w:lineRule="auto"/>
    </w:pPr>
    <w:rPr>
      <w:rFonts w:ascii="Tahoma" w:hAnsi="Tahoma" w:cs="Tahoma"/>
      <w:sz w:val="16"/>
      <w:szCs w:val="16"/>
    </w:rPr>
  </w:style>
  <w:style w:type="character" w:customStyle="1" w:styleId="Char1">
    <w:name w:val="批注框文本 Char"/>
    <w:link w:val="a9"/>
    <w:uiPriority w:val="99"/>
    <w:semiHidden/>
    <w:rsid w:val="005C01D2"/>
    <w:rPr>
      <w:rFonts w:ascii="Tahoma" w:hAnsi="Tahoma" w:cs="Tahoma"/>
      <w:sz w:val="16"/>
      <w:szCs w:val="16"/>
    </w:rPr>
  </w:style>
  <w:style w:type="character" w:customStyle="1" w:styleId="apple-converted-space">
    <w:name w:val="apple-converted-space"/>
    <w:basedOn w:val="a0"/>
    <w:rsid w:val="00D03C52"/>
  </w:style>
  <w:style w:type="paragraph" w:customStyle="1" w:styleId="details">
    <w:name w:val="details"/>
    <w:basedOn w:val="a"/>
    <w:rsid w:val="00E85DD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orcid-id-https">
    <w:name w:val="orcid-id-https"/>
    <w:rsid w:val="00F80DA8"/>
  </w:style>
  <w:style w:type="paragraph" w:customStyle="1" w:styleId="Reviso">
    <w:name w:val="Revisão"/>
    <w:hidden/>
    <w:uiPriority w:val="99"/>
    <w:semiHidden/>
    <w:rsid w:val="00BE23EA"/>
    <w:rPr>
      <w:sz w:val="22"/>
      <w:szCs w:val="22"/>
      <w:lang w:val="pt-BR" w:eastAsia="en-US"/>
    </w:rPr>
  </w:style>
  <w:style w:type="paragraph" w:customStyle="1" w:styleId="1">
    <w:name w:val="正文1"/>
    <w:uiPriority w:val="99"/>
    <w:rsid w:val="00BB7A16"/>
    <w:pPr>
      <w:spacing w:line="276" w:lineRule="auto"/>
    </w:pPr>
    <w:rPr>
      <w:rFonts w:ascii="Arial" w:hAnsi="Arial" w:cs="Arial"/>
      <w:color w:val="000000"/>
      <w:sz w:val="22"/>
      <w:lang w:val="pl-PL" w:eastAsia="pl-PL"/>
    </w:rPr>
  </w:style>
  <w:style w:type="character" w:customStyle="1" w:styleId="fontstyle21">
    <w:name w:val="fontstyle21"/>
    <w:qFormat/>
    <w:rsid w:val="00417894"/>
    <w:rPr>
      <w:rFonts w:ascii="Book Antiqua" w:eastAsia="Book Antiqua" w:hAnsi="Book Antiqua" w:cs="Book Antiqua" w:hint="default"/>
      <w:i/>
      <w:color w:val="000000"/>
      <w:sz w:val="24"/>
      <w:szCs w:val="24"/>
    </w:rPr>
  </w:style>
  <w:style w:type="character" w:customStyle="1" w:styleId="fontstyle31">
    <w:name w:val="fontstyle31"/>
    <w:qFormat/>
    <w:rsid w:val="00417894"/>
    <w:rPr>
      <w:rFonts w:ascii="Book Antiqua" w:eastAsia="Book Antiqua" w:hAnsi="Book Antiqua" w:cs="Book Antiqua" w:hint="default"/>
      <w:color w:val="000000"/>
      <w:sz w:val="24"/>
      <w:szCs w:val="24"/>
    </w:rPr>
  </w:style>
  <w:style w:type="paragraph" w:customStyle="1" w:styleId="NoteLevel1">
    <w:name w:val="Note Level 1"/>
    <w:basedOn w:val="a"/>
    <w:uiPriority w:val="99"/>
    <w:unhideWhenUsed/>
    <w:rsid w:val="00954485"/>
    <w:pPr>
      <w:keepNext/>
      <w:numPr>
        <w:numId w:val="4"/>
      </w:numPr>
      <w:tabs>
        <w:tab w:val="clear" w:pos="0"/>
        <w:tab w:val="num" w:pos="720"/>
      </w:tabs>
      <w:spacing w:after="0" w:line="240" w:lineRule="auto"/>
      <w:ind w:left="720" w:hanging="360"/>
      <w:contextualSpacing/>
      <w:outlineLvl w:val="0"/>
    </w:pPr>
    <w:rPr>
      <w:rFonts w:ascii="Verdana" w:eastAsia="MS Mincho" w:hAnsi="Verdana"/>
      <w:sz w:val="24"/>
      <w:szCs w:val="24"/>
      <w:lang w:val="en-US" w:eastAsia="es-ES"/>
    </w:rPr>
  </w:style>
  <w:style w:type="paragraph" w:customStyle="1" w:styleId="NoteLevel2">
    <w:name w:val="Note Level 2"/>
    <w:basedOn w:val="a"/>
    <w:uiPriority w:val="99"/>
    <w:unhideWhenUsed/>
    <w:rsid w:val="00954485"/>
    <w:pPr>
      <w:keepNext/>
      <w:numPr>
        <w:ilvl w:val="1"/>
        <w:numId w:val="4"/>
      </w:numPr>
      <w:tabs>
        <w:tab w:val="clear" w:pos="720"/>
        <w:tab w:val="num" w:pos="1440"/>
      </w:tabs>
      <w:spacing w:after="0" w:line="240" w:lineRule="auto"/>
      <w:ind w:left="1440"/>
      <w:contextualSpacing/>
      <w:outlineLvl w:val="1"/>
    </w:pPr>
    <w:rPr>
      <w:rFonts w:ascii="Verdana" w:eastAsia="MS Mincho" w:hAnsi="Verdana"/>
      <w:sz w:val="24"/>
      <w:szCs w:val="24"/>
      <w:lang w:val="en-US" w:eastAsia="es-ES"/>
    </w:rPr>
  </w:style>
  <w:style w:type="paragraph" w:customStyle="1" w:styleId="NoteLevel3">
    <w:name w:val="Note Level 3"/>
    <w:basedOn w:val="a"/>
    <w:uiPriority w:val="99"/>
    <w:semiHidden/>
    <w:unhideWhenUsed/>
    <w:rsid w:val="00954485"/>
    <w:pPr>
      <w:keepNext/>
      <w:numPr>
        <w:ilvl w:val="2"/>
        <w:numId w:val="4"/>
      </w:numPr>
      <w:tabs>
        <w:tab w:val="clear" w:pos="1440"/>
        <w:tab w:val="num" w:pos="2160"/>
      </w:tabs>
      <w:spacing w:after="0" w:line="240" w:lineRule="auto"/>
      <w:ind w:left="2160"/>
      <w:contextualSpacing/>
      <w:outlineLvl w:val="2"/>
    </w:pPr>
    <w:rPr>
      <w:rFonts w:ascii="Verdana" w:eastAsia="MS Mincho" w:hAnsi="Verdana"/>
      <w:sz w:val="24"/>
      <w:szCs w:val="24"/>
      <w:lang w:val="en-US" w:eastAsia="es-ES"/>
    </w:rPr>
  </w:style>
  <w:style w:type="paragraph" w:customStyle="1" w:styleId="NoteLevel4">
    <w:name w:val="Note Level 4"/>
    <w:basedOn w:val="a"/>
    <w:uiPriority w:val="99"/>
    <w:semiHidden/>
    <w:unhideWhenUsed/>
    <w:rsid w:val="00954485"/>
    <w:pPr>
      <w:keepNext/>
      <w:numPr>
        <w:ilvl w:val="3"/>
        <w:numId w:val="4"/>
      </w:numPr>
      <w:tabs>
        <w:tab w:val="clear" w:pos="2160"/>
        <w:tab w:val="num" w:pos="2880"/>
      </w:tabs>
      <w:spacing w:after="0" w:line="240" w:lineRule="auto"/>
      <w:ind w:left="2880"/>
      <w:contextualSpacing/>
      <w:outlineLvl w:val="3"/>
    </w:pPr>
    <w:rPr>
      <w:rFonts w:ascii="Verdana" w:eastAsia="MS Mincho" w:hAnsi="Verdana"/>
      <w:sz w:val="24"/>
      <w:szCs w:val="24"/>
      <w:lang w:val="en-US" w:eastAsia="es-ES"/>
    </w:rPr>
  </w:style>
  <w:style w:type="paragraph" w:customStyle="1" w:styleId="NoteLevel5">
    <w:name w:val="Note Level 5"/>
    <w:basedOn w:val="a"/>
    <w:uiPriority w:val="99"/>
    <w:semiHidden/>
    <w:unhideWhenUsed/>
    <w:rsid w:val="00954485"/>
    <w:pPr>
      <w:keepNext/>
      <w:numPr>
        <w:ilvl w:val="4"/>
        <w:numId w:val="4"/>
      </w:numPr>
      <w:tabs>
        <w:tab w:val="clear" w:pos="2880"/>
        <w:tab w:val="num" w:pos="3600"/>
      </w:tabs>
      <w:spacing w:after="0" w:line="240" w:lineRule="auto"/>
      <w:ind w:left="3600"/>
      <w:contextualSpacing/>
      <w:outlineLvl w:val="4"/>
    </w:pPr>
    <w:rPr>
      <w:rFonts w:ascii="Verdana" w:eastAsia="MS Mincho" w:hAnsi="Verdana"/>
      <w:sz w:val="24"/>
      <w:szCs w:val="24"/>
      <w:lang w:val="en-US" w:eastAsia="es-ES"/>
    </w:rPr>
  </w:style>
  <w:style w:type="paragraph" w:customStyle="1" w:styleId="NoteLevel6">
    <w:name w:val="Note Level 6"/>
    <w:basedOn w:val="a"/>
    <w:uiPriority w:val="99"/>
    <w:semiHidden/>
    <w:unhideWhenUsed/>
    <w:rsid w:val="00954485"/>
    <w:pPr>
      <w:keepNext/>
      <w:numPr>
        <w:ilvl w:val="5"/>
        <w:numId w:val="4"/>
      </w:numPr>
      <w:tabs>
        <w:tab w:val="clear" w:pos="3600"/>
        <w:tab w:val="num" w:pos="4320"/>
      </w:tabs>
      <w:spacing w:after="0" w:line="240" w:lineRule="auto"/>
      <w:ind w:left="4320"/>
      <w:contextualSpacing/>
      <w:outlineLvl w:val="5"/>
    </w:pPr>
    <w:rPr>
      <w:rFonts w:ascii="Verdana" w:eastAsia="MS Mincho" w:hAnsi="Verdana"/>
      <w:sz w:val="24"/>
      <w:szCs w:val="24"/>
      <w:lang w:val="en-US" w:eastAsia="es-ES"/>
    </w:rPr>
  </w:style>
  <w:style w:type="paragraph" w:customStyle="1" w:styleId="NoteLevel7">
    <w:name w:val="Note Level 7"/>
    <w:basedOn w:val="a"/>
    <w:uiPriority w:val="99"/>
    <w:semiHidden/>
    <w:unhideWhenUsed/>
    <w:rsid w:val="00954485"/>
    <w:pPr>
      <w:keepNext/>
      <w:numPr>
        <w:ilvl w:val="6"/>
        <w:numId w:val="4"/>
      </w:numPr>
      <w:tabs>
        <w:tab w:val="clear" w:pos="4320"/>
        <w:tab w:val="num" w:pos="5040"/>
      </w:tabs>
      <w:spacing w:after="0" w:line="240" w:lineRule="auto"/>
      <w:ind w:left="5040"/>
      <w:contextualSpacing/>
      <w:outlineLvl w:val="6"/>
    </w:pPr>
    <w:rPr>
      <w:rFonts w:ascii="Verdana" w:eastAsia="MS Mincho" w:hAnsi="Verdana"/>
      <w:sz w:val="24"/>
      <w:szCs w:val="24"/>
      <w:lang w:val="en-US" w:eastAsia="es-ES"/>
    </w:rPr>
  </w:style>
  <w:style w:type="paragraph" w:customStyle="1" w:styleId="NoteLevel8">
    <w:name w:val="Note Level 8"/>
    <w:basedOn w:val="a"/>
    <w:uiPriority w:val="99"/>
    <w:semiHidden/>
    <w:unhideWhenUsed/>
    <w:rsid w:val="00954485"/>
    <w:pPr>
      <w:keepNext/>
      <w:numPr>
        <w:ilvl w:val="7"/>
        <w:numId w:val="4"/>
      </w:numPr>
      <w:tabs>
        <w:tab w:val="clear" w:pos="5040"/>
        <w:tab w:val="num" w:pos="5760"/>
      </w:tabs>
      <w:spacing w:after="0" w:line="240" w:lineRule="auto"/>
      <w:ind w:left="5760"/>
      <w:contextualSpacing/>
      <w:outlineLvl w:val="7"/>
    </w:pPr>
    <w:rPr>
      <w:rFonts w:ascii="Verdana" w:eastAsia="MS Mincho" w:hAnsi="Verdana"/>
      <w:sz w:val="24"/>
      <w:szCs w:val="24"/>
      <w:lang w:val="en-US" w:eastAsia="es-ES"/>
    </w:rPr>
  </w:style>
  <w:style w:type="paragraph" w:customStyle="1" w:styleId="NoteLevel9">
    <w:name w:val="Note Level 9"/>
    <w:basedOn w:val="a"/>
    <w:uiPriority w:val="99"/>
    <w:semiHidden/>
    <w:unhideWhenUsed/>
    <w:rsid w:val="00954485"/>
    <w:pPr>
      <w:keepNext/>
      <w:numPr>
        <w:ilvl w:val="8"/>
        <w:numId w:val="4"/>
      </w:numPr>
      <w:tabs>
        <w:tab w:val="clear" w:pos="5760"/>
        <w:tab w:val="num" w:pos="6480"/>
      </w:tabs>
      <w:spacing w:after="0" w:line="240" w:lineRule="auto"/>
      <w:ind w:left="6480"/>
      <w:contextualSpacing/>
      <w:outlineLvl w:val="8"/>
    </w:pPr>
    <w:rPr>
      <w:rFonts w:ascii="Verdana" w:eastAsia="MS Mincho" w:hAnsi="Verdana"/>
      <w:sz w:val="24"/>
      <w:szCs w:val="24"/>
      <w:lang w:val="en-US" w:eastAsia="es-ES"/>
    </w:rPr>
  </w:style>
  <w:style w:type="paragraph" w:styleId="aa">
    <w:name w:val="List Paragraph"/>
    <w:basedOn w:val="a"/>
    <w:uiPriority w:val="34"/>
    <w:qFormat/>
    <w:rsid w:val="005477CA"/>
    <w:pPr>
      <w:spacing w:after="0" w:line="240" w:lineRule="auto"/>
      <w:ind w:left="720"/>
      <w:contextualSpacing/>
    </w:pPr>
    <w:rPr>
      <w:rFonts w:ascii="Cambria" w:eastAsia="MS Mincho" w:hAnsi="Cambria"/>
      <w:sz w:val="24"/>
      <w:szCs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AD"/>
    <w:pPr>
      <w:spacing w:after="200" w:line="276" w:lineRule="auto"/>
    </w:pPr>
    <w:rPr>
      <w:sz w:val="22"/>
      <w:szCs w:val="22"/>
      <w:lang w:val="pt-BR" w:eastAsia="en-US"/>
    </w:rPr>
  </w:style>
  <w:style w:type="paragraph" w:styleId="4">
    <w:name w:val="heading 4"/>
    <w:basedOn w:val="a"/>
    <w:link w:val="4Char"/>
    <w:uiPriority w:val="9"/>
    <w:qFormat/>
    <w:rsid w:val="00B339A9"/>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link w:val="4"/>
    <w:uiPriority w:val="9"/>
    <w:rsid w:val="00B339A9"/>
    <w:rPr>
      <w:rFonts w:ascii="Times New Roman" w:eastAsia="Times New Roman" w:hAnsi="Times New Roman" w:cs="Times New Roman"/>
      <w:b/>
      <w:bCs/>
      <w:sz w:val="24"/>
      <w:szCs w:val="24"/>
      <w:lang w:eastAsia="pt-BR"/>
    </w:rPr>
  </w:style>
  <w:style w:type="paragraph" w:styleId="a3">
    <w:name w:val="Normal (Web)"/>
    <w:basedOn w:val="a"/>
    <w:uiPriority w:val="99"/>
    <w:semiHidden/>
    <w:unhideWhenUsed/>
    <w:rsid w:val="00B339A9"/>
    <w:pPr>
      <w:spacing w:before="100" w:beforeAutospacing="1" w:after="100" w:afterAutospacing="1" w:line="240" w:lineRule="auto"/>
    </w:pPr>
    <w:rPr>
      <w:rFonts w:ascii="Times New Roman" w:eastAsia="Times New Roman" w:hAnsi="Times New Roman"/>
      <w:sz w:val="24"/>
      <w:szCs w:val="24"/>
      <w:lang w:eastAsia="pt-BR"/>
    </w:rPr>
  </w:style>
  <w:style w:type="character" w:styleId="a4">
    <w:name w:val="Hyperlink"/>
    <w:uiPriority w:val="99"/>
    <w:unhideWhenUsed/>
    <w:rsid w:val="00B339A9"/>
    <w:rPr>
      <w:color w:val="0000FF"/>
      <w:u w:val="single"/>
    </w:rPr>
  </w:style>
  <w:style w:type="character" w:customStyle="1" w:styleId="orcid-id-https2">
    <w:name w:val="orcid-id-https2"/>
    <w:rsid w:val="00393000"/>
    <w:rPr>
      <w:sz w:val="18"/>
      <w:szCs w:val="18"/>
    </w:rPr>
  </w:style>
  <w:style w:type="paragraph" w:customStyle="1" w:styleId="Default">
    <w:name w:val="Default"/>
    <w:rsid w:val="00393000"/>
    <w:pPr>
      <w:autoSpaceDE w:val="0"/>
      <w:autoSpaceDN w:val="0"/>
      <w:adjustRightInd w:val="0"/>
    </w:pPr>
    <w:rPr>
      <w:rFonts w:ascii="Book Antiqua" w:hAnsi="Book Antiqua" w:cs="Book Antiqua"/>
      <w:color w:val="000000"/>
      <w:sz w:val="24"/>
      <w:szCs w:val="24"/>
      <w:lang w:val="pt-BR" w:eastAsia="en-US"/>
    </w:rPr>
  </w:style>
  <w:style w:type="character" w:styleId="a5">
    <w:name w:val="Emphasis"/>
    <w:uiPriority w:val="20"/>
    <w:qFormat/>
    <w:rsid w:val="004F1784"/>
    <w:rPr>
      <w:i/>
      <w:iCs/>
    </w:rPr>
  </w:style>
  <w:style w:type="character" w:customStyle="1" w:styleId="highlight">
    <w:name w:val="highlight"/>
    <w:basedOn w:val="a0"/>
    <w:rsid w:val="00E43D72"/>
  </w:style>
  <w:style w:type="character" w:styleId="a6">
    <w:name w:val="annotation reference"/>
    <w:uiPriority w:val="99"/>
    <w:semiHidden/>
    <w:unhideWhenUsed/>
    <w:rsid w:val="005C01D2"/>
    <w:rPr>
      <w:sz w:val="16"/>
      <w:szCs w:val="16"/>
    </w:rPr>
  </w:style>
  <w:style w:type="paragraph" w:styleId="a7">
    <w:name w:val="annotation text"/>
    <w:basedOn w:val="a"/>
    <w:link w:val="Char"/>
    <w:uiPriority w:val="99"/>
    <w:semiHidden/>
    <w:unhideWhenUsed/>
    <w:rsid w:val="005C01D2"/>
    <w:pPr>
      <w:spacing w:line="240" w:lineRule="auto"/>
    </w:pPr>
    <w:rPr>
      <w:sz w:val="20"/>
      <w:szCs w:val="20"/>
    </w:rPr>
  </w:style>
  <w:style w:type="character" w:customStyle="1" w:styleId="Char">
    <w:name w:val="批注文字 Char"/>
    <w:link w:val="a7"/>
    <w:uiPriority w:val="99"/>
    <w:semiHidden/>
    <w:rsid w:val="005C01D2"/>
    <w:rPr>
      <w:sz w:val="20"/>
      <w:szCs w:val="20"/>
    </w:rPr>
  </w:style>
  <w:style w:type="paragraph" w:styleId="a8">
    <w:name w:val="annotation subject"/>
    <w:basedOn w:val="a7"/>
    <w:next w:val="a7"/>
    <w:link w:val="Char0"/>
    <w:uiPriority w:val="99"/>
    <w:semiHidden/>
    <w:unhideWhenUsed/>
    <w:rsid w:val="005C01D2"/>
    <w:rPr>
      <w:b/>
      <w:bCs/>
    </w:rPr>
  </w:style>
  <w:style w:type="character" w:customStyle="1" w:styleId="Char0">
    <w:name w:val="批注主题 Char"/>
    <w:link w:val="a8"/>
    <w:uiPriority w:val="99"/>
    <w:semiHidden/>
    <w:rsid w:val="005C01D2"/>
    <w:rPr>
      <w:b/>
      <w:bCs/>
      <w:sz w:val="20"/>
      <w:szCs w:val="20"/>
    </w:rPr>
  </w:style>
  <w:style w:type="paragraph" w:styleId="a9">
    <w:name w:val="Balloon Text"/>
    <w:basedOn w:val="a"/>
    <w:link w:val="Char1"/>
    <w:uiPriority w:val="99"/>
    <w:semiHidden/>
    <w:unhideWhenUsed/>
    <w:rsid w:val="005C01D2"/>
    <w:pPr>
      <w:spacing w:after="0" w:line="240" w:lineRule="auto"/>
    </w:pPr>
    <w:rPr>
      <w:rFonts w:ascii="Tahoma" w:hAnsi="Tahoma" w:cs="Tahoma"/>
      <w:sz w:val="16"/>
      <w:szCs w:val="16"/>
    </w:rPr>
  </w:style>
  <w:style w:type="character" w:customStyle="1" w:styleId="Char1">
    <w:name w:val="批注框文本 Char"/>
    <w:link w:val="a9"/>
    <w:uiPriority w:val="99"/>
    <w:semiHidden/>
    <w:rsid w:val="005C01D2"/>
    <w:rPr>
      <w:rFonts w:ascii="Tahoma" w:hAnsi="Tahoma" w:cs="Tahoma"/>
      <w:sz w:val="16"/>
      <w:szCs w:val="16"/>
    </w:rPr>
  </w:style>
  <w:style w:type="character" w:customStyle="1" w:styleId="apple-converted-space">
    <w:name w:val="apple-converted-space"/>
    <w:basedOn w:val="a0"/>
    <w:rsid w:val="00D03C52"/>
  </w:style>
  <w:style w:type="paragraph" w:customStyle="1" w:styleId="details">
    <w:name w:val="details"/>
    <w:basedOn w:val="a"/>
    <w:rsid w:val="00E85DD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orcid-id-https">
    <w:name w:val="orcid-id-https"/>
    <w:rsid w:val="00F80DA8"/>
  </w:style>
  <w:style w:type="paragraph" w:customStyle="1" w:styleId="Reviso">
    <w:name w:val="Revisão"/>
    <w:hidden/>
    <w:uiPriority w:val="99"/>
    <w:semiHidden/>
    <w:rsid w:val="00BE23EA"/>
    <w:rPr>
      <w:sz w:val="22"/>
      <w:szCs w:val="22"/>
      <w:lang w:val="pt-BR" w:eastAsia="en-US"/>
    </w:rPr>
  </w:style>
  <w:style w:type="paragraph" w:customStyle="1" w:styleId="1">
    <w:name w:val="正文1"/>
    <w:uiPriority w:val="99"/>
    <w:rsid w:val="00BB7A16"/>
    <w:pPr>
      <w:spacing w:line="276" w:lineRule="auto"/>
    </w:pPr>
    <w:rPr>
      <w:rFonts w:ascii="Arial" w:hAnsi="Arial" w:cs="Arial"/>
      <w:color w:val="000000"/>
      <w:sz w:val="22"/>
      <w:lang w:val="pl-PL" w:eastAsia="pl-PL"/>
    </w:rPr>
  </w:style>
  <w:style w:type="character" w:customStyle="1" w:styleId="fontstyle21">
    <w:name w:val="fontstyle21"/>
    <w:qFormat/>
    <w:rsid w:val="00417894"/>
    <w:rPr>
      <w:rFonts w:ascii="Book Antiqua" w:eastAsia="Book Antiqua" w:hAnsi="Book Antiqua" w:cs="Book Antiqua" w:hint="default"/>
      <w:i/>
      <w:color w:val="000000"/>
      <w:sz w:val="24"/>
      <w:szCs w:val="24"/>
    </w:rPr>
  </w:style>
  <w:style w:type="character" w:customStyle="1" w:styleId="fontstyle31">
    <w:name w:val="fontstyle31"/>
    <w:qFormat/>
    <w:rsid w:val="00417894"/>
    <w:rPr>
      <w:rFonts w:ascii="Book Antiqua" w:eastAsia="Book Antiqua" w:hAnsi="Book Antiqua" w:cs="Book Antiqua" w:hint="default"/>
      <w:color w:val="000000"/>
      <w:sz w:val="24"/>
      <w:szCs w:val="24"/>
    </w:rPr>
  </w:style>
  <w:style w:type="paragraph" w:customStyle="1" w:styleId="NoteLevel1">
    <w:name w:val="Note Level 1"/>
    <w:basedOn w:val="a"/>
    <w:uiPriority w:val="99"/>
    <w:unhideWhenUsed/>
    <w:rsid w:val="00954485"/>
    <w:pPr>
      <w:keepNext/>
      <w:numPr>
        <w:numId w:val="4"/>
      </w:numPr>
      <w:tabs>
        <w:tab w:val="clear" w:pos="0"/>
        <w:tab w:val="num" w:pos="720"/>
      </w:tabs>
      <w:spacing w:after="0" w:line="240" w:lineRule="auto"/>
      <w:ind w:left="720" w:hanging="360"/>
      <w:contextualSpacing/>
      <w:outlineLvl w:val="0"/>
    </w:pPr>
    <w:rPr>
      <w:rFonts w:ascii="Verdana" w:eastAsia="MS Mincho" w:hAnsi="Verdana"/>
      <w:sz w:val="24"/>
      <w:szCs w:val="24"/>
      <w:lang w:val="en-US" w:eastAsia="es-ES"/>
    </w:rPr>
  </w:style>
  <w:style w:type="paragraph" w:customStyle="1" w:styleId="NoteLevel2">
    <w:name w:val="Note Level 2"/>
    <w:basedOn w:val="a"/>
    <w:uiPriority w:val="99"/>
    <w:unhideWhenUsed/>
    <w:rsid w:val="00954485"/>
    <w:pPr>
      <w:keepNext/>
      <w:numPr>
        <w:ilvl w:val="1"/>
        <w:numId w:val="4"/>
      </w:numPr>
      <w:tabs>
        <w:tab w:val="clear" w:pos="720"/>
        <w:tab w:val="num" w:pos="1440"/>
      </w:tabs>
      <w:spacing w:after="0" w:line="240" w:lineRule="auto"/>
      <w:ind w:left="1440"/>
      <w:contextualSpacing/>
      <w:outlineLvl w:val="1"/>
    </w:pPr>
    <w:rPr>
      <w:rFonts w:ascii="Verdana" w:eastAsia="MS Mincho" w:hAnsi="Verdana"/>
      <w:sz w:val="24"/>
      <w:szCs w:val="24"/>
      <w:lang w:val="en-US" w:eastAsia="es-ES"/>
    </w:rPr>
  </w:style>
  <w:style w:type="paragraph" w:customStyle="1" w:styleId="NoteLevel3">
    <w:name w:val="Note Level 3"/>
    <w:basedOn w:val="a"/>
    <w:uiPriority w:val="99"/>
    <w:semiHidden/>
    <w:unhideWhenUsed/>
    <w:rsid w:val="00954485"/>
    <w:pPr>
      <w:keepNext/>
      <w:numPr>
        <w:ilvl w:val="2"/>
        <w:numId w:val="4"/>
      </w:numPr>
      <w:tabs>
        <w:tab w:val="clear" w:pos="1440"/>
        <w:tab w:val="num" w:pos="2160"/>
      </w:tabs>
      <w:spacing w:after="0" w:line="240" w:lineRule="auto"/>
      <w:ind w:left="2160"/>
      <w:contextualSpacing/>
      <w:outlineLvl w:val="2"/>
    </w:pPr>
    <w:rPr>
      <w:rFonts w:ascii="Verdana" w:eastAsia="MS Mincho" w:hAnsi="Verdana"/>
      <w:sz w:val="24"/>
      <w:szCs w:val="24"/>
      <w:lang w:val="en-US" w:eastAsia="es-ES"/>
    </w:rPr>
  </w:style>
  <w:style w:type="paragraph" w:customStyle="1" w:styleId="NoteLevel4">
    <w:name w:val="Note Level 4"/>
    <w:basedOn w:val="a"/>
    <w:uiPriority w:val="99"/>
    <w:semiHidden/>
    <w:unhideWhenUsed/>
    <w:rsid w:val="00954485"/>
    <w:pPr>
      <w:keepNext/>
      <w:numPr>
        <w:ilvl w:val="3"/>
        <w:numId w:val="4"/>
      </w:numPr>
      <w:tabs>
        <w:tab w:val="clear" w:pos="2160"/>
        <w:tab w:val="num" w:pos="2880"/>
      </w:tabs>
      <w:spacing w:after="0" w:line="240" w:lineRule="auto"/>
      <w:ind w:left="2880"/>
      <w:contextualSpacing/>
      <w:outlineLvl w:val="3"/>
    </w:pPr>
    <w:rPr>
      <w:rFonts w:ascii="Verdana" w:eastAsia="MS Mincho" w:hAnsi="Verdana"/>
      <w:sz w:val="24"/>
      <w:szCs w:val="24"/>
      <w:lang w:val="en-US" w:eastAsia="es-ES"/>
    </w:rPr>
  </w:style>
  <w:style w:type="paragraph" w:customStyle="1" w:styleId="NoteLevel5">
    <w:name w:val="Note Level 5"/>
    <w:basedOn w:val="a"/>
    <w:uiPriority w:val="99"/>
    <w:semiHidden/>
    <w:unhideWhenUsed/>
    <w:rsid w:val="00954485"/>
    <w:pPr>
      <w:keepNext/>
      <w:numPr>
        <w:ilvl w:val="4"/>
        <w:numId w:val="4"/>
      </w:numPr>
      <w:tabs>
        <w:tab w:val="clear" w:pos="2880"/>
        <w:tab w:val="num" w:pos="3600"/>
      </w:tabs>
      <w:spacing w:after="0" w:line="240" w:lineRule="auto"/>
      <w:ind w:left="3600"/>
      <w:contextualSpacing/>
      <w:outlineLvl w:val="4"/>
    </w:pPr>
    <w:rPr>
      <w:rFonts w:ascii="Verdana" w:eastAsia="MS Mincho" w:hAnsi="Verdana"/>
      <w:sz w:val="24"/>
      <w:szCs w:val="24"/>
      <w:lang w:val="en-US" w:eastAsia="es-ES"/>
    </w:rPr>
  </w:style>
  <w:style w:type="paragraph" w:customStyle="1" w:styleId="NoteLevel6">
    <w:name w:val="Note Level 6"/>
    <w:basedOn w:val="a"/>
    <w:uiPriority w:val="99"/>
    <w:semiHidden/>
    <w:unhideWhenUsed/>
    <w:rsid w:val="00954485"/>
    <w:pPr>
      <w:keepNext/>
      <w:numPr>
        <w:ilvl w:val="5"/>
        <w:numId w:val="4"/>
      </w:numPr>
      <w:tabs>
        <w:tab w:val="clear" w:pos="3600"/>
        <w:tab w:val="num" w:pos="4320"/>
      </w:tabs>
      <w:spacing w:after="0" w:line="240" w:lineRule="auto"/>
      <w:ind w:left="4320"/>
      <w:contextualSpacing/>
      <w:outlineLvl w:val="5"/>
    </w:pPr>
    <w:rPr>
      <w:rFonts w:ascii="Verdana" w:eastAsia="MS Mincho" w:hAnsi="Verdana"/>
      <w:sz w:val="24"/>
      <w:szCs w:val="24"/>
      <w:lang w:val="en-US" w:eastAsia="es-ES"/>
    </w:rPr>
  </w:style>
  <w:style w:type="paragraph" w:customStyle="1" w:styleId="NoteLevel7">
    <w:name w:val="Note Level 7"/>
    <w:basedOn w:val="a"/>
    <w:uiPriority w:val="99"/>
    <w:semiHidden/>
    <w:unhideWhenUsed/>
    <w:rsid w:val="00954485"/>
    <w:pPr>
      <w:keepNext/>
      <w:numPr>
        <w:ilvl w:val="6"/>
        <w:numId w:val="4"/>
      </w:numPr>
      <w:tabs>
        <w:tab w:val="clear" w:pos="4320"/>
        <w:tab w:val="num" w:pos="5040"/>
      </w:tabs>
      <w:spacing w:after="0" w:line="240" w:lineRule="auto"/>
      <w:ind w:left="5040"/>
      <w:contextualSpacing/>
      <w:outlineLvl w:val="6"/>
    </w:pPr>
    <w:rPr>
      <w:rFonts w:ascii="Verdana" w:eastAsia="MS Mincho" w:hAnsi="Verdana"/>
      <w:sz w:val="24"/>
      <w:szCs w:val="24"/>
      <w:lang w:val="en-US" w:eastAsia="es-ES"/>
    </w:rPr>
  </w:style>
  <w:style w:type="paragraph" w:customStyle="1" w:styleId="NoteLevel8">
    <w:name w:val="Note Level 8"/>
    <w:basedOn w:val="a"/>
    <w:uiPriority w:val="99"/>
    <w:semiHidden/>
    <w:unhideWhenUsed/>
    <w:rsid w:val="00954485"/>
    <w:pPr>
      <w:keepNext/>
      <w:numPr>
        <w:ilvl w:val="7"/>
        <w:numId w:val="4"/>
      </w:numPr>
      <w:tabs>
        <w:tab w:val="clear" w:pos="5040"/>
        <w:tab w:val="num" w:pos="5760"/>
      </w:tabs>
      <w:spacing w:after="0" w:line="240" w:lineRule="auto"/>
      <w:ind w:left="5760"/>
      <w:contextualSpacing/>
      <w:outlineLvl w:val="7"/>
    </w:pPr>
    <w:rPr>
      <w:rFonts w:ascii="Verdana" w:eastAsia="MS Mincho" w:hAnsi="Verdana"/>
      <w:sz w:val="24"/>
      <w:szCs w:val="24"/>
      <w:lang w:val="en-US" w:eastAsia="es-ES"/>
    </w:rPr>
  </w:style>
  <w:style w:type="paragraph" w:customStyle="1" w:styleId="NoteLevel9">
    <w:name w:val="Note Level 9"/>
    <w:basedOn w:val="a"/>
    <w:uiPriority w:val="99"/>
    <w:semiHidden/>
    <w:unhideWhenUsed/>
    <w:rsid w:val="00954485"/>
    <w:pPr>
      <w:keepNext/>
      <w:numPr>
        <w:ilvl w:val="8"/>
        <w:numId w:val="4"/>
      </w:numPr>
      <w:tabs>
        <w:tab w:val="clear" w:pos="5760"/>
        <w:tab w:val="num" w:pos="6480"/>
      </w:tabs>
      <w:spacing w:after="0" w:line="240" w:lineRule="auto"/>
      <w:ind w:left="6480"/>
      <w:contextualSpacing/>
      <w:outlineLvl w:val="8"/>
    </w:pPr>
    <w:rPr>
      <w:rFonts w:ascii="Verdana" w:eastAsia="MS Mincho" w:hAnsi="Verdana"/>
      <w:sz w:val="24"/>
      <w:szCs w:val="24"/>
      <w:lang w:val="en-US" w:eastAsia="es-ES"/>
    </w:rPr>
  </w:style>
  <w:style w:type="paragraph" w:styleId="aa">
    <w:name w:val="List Paragraph"/>
    <w:basedOn w:val="a"/>
    <w:uiPriority w:val="34"/>
    <w:qFormat/>
    <w:rsid w:val="005477CA"/>
    <w:pPr>
      <w:spacing w:after="0" w:line="240" w:lineRule="auto"/>
      <w:ind w:left="720"/>
      <w:contextualSpacing/>
    </w:pPr>
    <w:rPr>
      <w:rFonts w:ascii="Cambria" w:eastAsia="MS Mincho" w:hAnsi="Cambria"/>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4614">
      <w:bodyDiv w:val="1"/>
      <w:marLeft w:val="0"/>
      <w:marRight w:val="0"/>
      <w:marTop w:val="0"/>
      <w:marBottom w:val="0"/>
      <w:divBdr>
        <w:top w:val="none" w:sz="0" w:space="0" w:color="auto"/>
        <w:left w:val="none" w:sz="0" w:space="0" w:color="auto"/>
        <w:bottom w:val="none" w:sz="0" w:space="0" w:color="auto"/>
        <w:right w:val="none" w:sz="0" w:space="0" w:color="auto"/>
      </w:divBdr>
    </w:div>
    <w:div w:id="399910654">
      <w:bodyDiv w:val="1"/>
      <w:marLeft w:val="0"/>
      <w:marRight w:val="0"/>
      <w:marTop w:val="0"/>
      <w:marBottom w:val="0"/>
      <w:divBdr>
        <w:top w:val="none" w:sz="0" w:space="0" w:color="auto"/>
        <w:left w:val="none" w:sz="0" w:space="0" w:color="auto"/>
        <w:bottom w:val="none" w:sz="0" w:space="0" w:color="auto"/>
        <w:right w:val="none" w:sz="0" w:space="0" w:color="auto"/>
      </w:divBdr>
    </w:div>
    <w:div w:id="578441319">
      <w:bodyDiv w:val="1"/>
      <w:marLeft w:val="0"/>
      <w:marRight w:val="0"/>
      <w:marTop w:val="0"/>
      <w:marBottom w:val="0"/>
      <w:divBdr>
        <w:top w:val="none" w:sz="0" w:space="0" w:color="auto"/>
        <w:left w:val="none" w:sz="0" w:space="0" w:color="auto"/>
        <w:bottom w:val="none" w:sz="0" w:space="0" w:color="auto"/>
        <w:right w:val="none" w:sz="0" w:space="0" w:color="auto"/>
      </w:divBdr>
    </w:div>
    <w:div w:id="636112129">
      <w:bodyDiv w:val="1"/>
      <w:marLeft w:val="0"/>
      <w:marRight w:val="0"/>
      <w:marTop w:val="0"/>
      <w:marBottom w:val="0"/>
      <w:divBdr>
        <w:top w:val="none" w:sz="0" w:space="0" w:color="auto"/>
        <w:left w:val="none" w:sz="0" w:space="0" w:color="auto"/>
        <w:bottom w:val="none" w:sz="0" w:space="0" w:color="auto"/>
        <w:right w:val="none" w:sz="0" w:space="0" w:color="auto"/>
      </w:divBdr>
    </w:div>
    <w:div w:id="686911583">
      <w:bodyDiv w:val="1"/>
      <w:marLeft w:val="0"/>
      <w:marRight w:val="0"/>
      <w:marTop w:val="0"/>
      <w:marBottom w:val="0"/>
      <w:divBdr>
        <w:top w:val="none" w:sz="0" w:space="0" w:color="auto"/>
        <w:left w:val="none" w:sz="0" w:space="0" w:color="auto"/>
        <w:bottom w:val="none" w:sz="0" w:space="0" w:color="auto"/>
        <w:right w:val="none" w:sz="0" w:space="0" w:color="auto"/>
      </w:divBdr>
    </w:div>
    <w:div w:id="711467207">
      <w:bodyDiv w:val="1"/>
      <w:marLeft w:val="0"/>
      <w:marRight w:val="0"/>
      <w:marTop w:val="0"/>
      <w:marBottom w:val="0"/>
      <w:divBdr>
        <w:top w:val="none" w:sz="0" w:space="0" w:color="auto"/>
        <w:left w:val="none" w:sz="0" w:space="0" w:color="auto"/>
        <w:bottom w:val="none" w:sz="0" w:space="0" w:color="auto"/>
        <w:right w:val="none" w:sz="0" w:space="0" w:color="auto"/>
      </w:divBdr>
    </w:div>
    <w:div w:id="842092824">
      <w:bodyDiv w:val="1"/>
      <w:marLeft w:val="0"/>
      <w:marRight w:val="0"/>
      <w:marTop w:val="0"/>
      <w:marBottom w:val="0"/>
      <w:divBdr>
        <w:top w:val="none" w:sz="0" w:space="0" w:color="auto"/>
        <w:left w:val="none" w:sz="0" w:space="0" w:color="auto"/>
        <w:bottom w:val="none" w:sz="0" w:space="0" w:color="auto"/>
        <w:right w:val="none" w:sz="0" w:space="0" w:color="auto"/>
      </w:divBdr>
    </w:div>
    <w:div w:id="885944927">
      <w:bodyDiv w:val="1"/>
      <w:marLeft w:val="0"/>
      <w:marRight w:val="0"/>
      <w:marTop w:val="0"/>
      <w:marBottom w:val="0"/>
      <w:divBdr>
        <w:top w:val="none" w:sz="0" w:space="0" w:color="auto"/>
        <w:left w:val="none" w:sz="0" w:space="0" w:color="auto"/>
        <w:bottom w:val="none" w:sz="0" w:space="0" w:color="auto"/>
        <w:right w:val="none" w:sz="0" w:space="0" w:color="auto"/>
      </w:divBdr>
    </w:div>
    <w:div w:id="997542291">
      <w:bodyDiv w:val="1"/>
      <w:marLeft w:val="0"/>
      <w:marRight w:val="0"/>
      <w:marTop w:val="0"/>
      <w:marBottom w:val="0"/>
      <w:divBdr>
        <w:top w:val="none" w:sz="0" w:space="0" w:color="auto"/>
        <w:left w:val="none" w:sz="0" w:space="0" w:color="auto"/>
        <w:bottom w:val="none" w:sz="0" w:space="0" w:color="auto"/>
        <w:right w:val="none" w:sz="0" w:space="0" w:color="auto"/>
      </w:divBdr>
    </w:div>
    <w:div w:id="1011298984">
      <w:bodyDiv w:val="1"/>
      <w:marLeft w:val="0"/>
      <w:marRight w:val="0"/>
      <w:marTop w:val="0"/>
      <w:marBottom w:val="0"/>
      <w:divBdr>
        <w:top w:val="none" w:sz="0" w:space="0" w:color="auto"/>
        <w:left w:val="none" w:sz="0" w:space="0" w:color="auto"/>
        <w:bottom w:val="none" w:sz="0" w:space="0" w:color="auto"/>
        <w:right w:val="none" w:sz="0" w:space="0" w:color="auto"/>
      </w:divBdr>
    </w:div>
    <w:div w:id="1012878688">
      <w:bodyDiv w:val="1"/>
      <w:marLeft w:val="0"/>
      <w:marRight w:val="0"/>
      <w:marTop w:val="0"/>
      <w:marBottom w:val="0"/>
      <w:divBdr>
        <w:top w:val="none" w:sz="0" w:space="0" w:color="auto"/>
        <w:left w:val="none" w:sz="0" w:space="0" w:color="auto"/>
        <w:bottom w:val="none" w:sz="0" w:space="0" w:color="auto"/>
        <w:right w:val="none" w:sz="0" w:space="0" w:color="auto"/>
      </w:divBdr>
    </w:div>
    <w:div w:id="1152328656">
      <w:bodyDiv w:val="1"/>
      <w:marLeft w:val="0"/>
      <w:marRight w:val="0"/>
      <w:marTop w:val="0"/>
      <w:marBottom w:val="0"/>
      <w:divBdr>
        <w:top w:val="none" w:sz="0" w:space="0" w:color="auto"/>
        <w:left w:val="none" w:sz="0" w:space="0" w:color="auto"/>
        <w:bottom w:val="none" w:sz="0" w:space="0" w:color="auto"/>
        <w:right w:val="none" w:sz="0" w:space="0" w:color="auto"/>
      </w:divBdr>
    </w:div>
    <w:div w:id="1254824184">
      <w:bodyDiv w:val="1"/>
      <w:marLeft w:val="0"/>
      <w:marRight w:val="0"/>
      <w:marTop w:val="0"/>
      <w:marBottom w:val="0"/>
      <w:divBdr>
        <w:top w:val="none" w:sz="0" w:space="0" w:color="auto"/>
        <w:left w:val="none" w:sz="0" w:space="0" w:color="auto"/>
        <w:bottom w:val="none" w:sz="0" w:space="0" w:color="auto"/>
        <w:right w:val="none" w:sz="0" w:space="0" w:color="auto"/>
      </w:divBdr>
      <w:divsChild>
        <w:div w:id="908540040">
          <w:marLeft w:val="0"/>
          <w:marRight w:val="0"/>
          <w:marTop w:val="0"/>
          <w:marBottom w:val="0"/>
          <w:divBdr>
            <w:top w:val="none" w:sz="0" w:space="0" w:color="auto"/>
            <w:left w:val="none" w:sz="0" w:space="0" w:color="auto"/>
            <w:bottom w:val="none" w:sz="0" w:space="0" w:color="auto"/>
            <w:right w:val="none" w:sz="0" w:space="0" w:color="auto"/>
          </w:divBdr>
        </w:div>
        <w:div w:id="1975409078">
          <w:marLeft w:val="0"/>
          <w:marRight w:val="0"/>
          <w:marTop w:val="34"/>
          <w:marBottom w:val="34"/>
          <w:divBdr>
            <w:top w:val="none" w:sz="0" w:space="0" w:color="auto"/>
            <w:left w:val="none" w:sz="0" w:space="0" w:color="auto"/>
            <w:bottom w:val="none" w:sz="0" w:space="0" w:color="auto"/>
            <w:right w:val="none" w:sz="0" w:space="0" w:color="auto"/>
          </w:divBdr>
        </w:div>
      </w:divsChild>
    </w:div>
    <w:div w:id="1303729830">
      <w:bodyDiv w:val="1"/>
      <w:marLeft w:val="0"/>
      <w:marRight w:val="0"/>
      <w:marTop w:val="0"/>
      <w:marBottom w:val="0"/>
      <w:divBdr>
        <w:top w:val="none" w:sz="0" w:space="0" w:color="auto"/>
        <w:left w:val="none" w:sz="0" w:space="0" w:color="auto"/>
        <w:bottom w:val="none" w:sz="0" w:space="0" w:color="auto"/>
        <w:right w:val="none" w:sz="0" w:space="0" w:color="auto"/>
      </w:divBdr>
    </w:div>
    <w:div w:id="1535730473">
      <w:bodyDiv w:val="1"/>
      <w:marLeft w:val="0"/>
      <w:marRight w:val="0"/>
      <w:marTop w:val="0"/>
      <w:marBottom w:val="0"/>
      <w:divBdr>
        <w:top w:val="none" w:sz="0" w:space="0" w:color="auto"/>
        <w:left w:val="none" w:sz="0" w:space="0" w:color="auto"/>
        <w:bottom w:val="none" w:sz="0" w:space="0" w:color="auto"/>
        <w:right w:val="none" w:sz="0" w:space="0" w:color="auto"/>
      </w:divBdr>
    </w:div>
    <w:div w:id="1601184756">
      <w:bodyDiv w:val="1"/>
      <w:marLeft w:val="0"/>
      <w:marRight w:val="0"/>
      <w:marTop w:val="0"/>
      <w:marBottom w:val="0"/>
      <w:divBdr>
        <w:top w:val="none" w:sz="0" w:space="0" w:color="auto"/>
        <w:left w:val="none" w:sz="0" w:space="0" w:color="auto"/>
        <w:bottom w:val="none" w:sz="0" w:space="0" w:color="auto"/>
        <w:right w:val="none" w:sz="0" w:space="0" w:color="auto"/>
      </w:divBdr>
    </w:div>
    <w:div w:id="1728916855">
      <w:bodyDiv w:val="1"/>
      <w:marLeft w:val="0"/>
      <w:marRight w:val="0"/>
      <w:marTop w:val="0"/>
      <w:marBottom w:val="0"/>
      <w:divBdr>
        <w:top w:val="none" w:sz="0" w:space="0" w:color="auto"/>
        <w:left w:val="none" w:sz="0" w:space="0" w:color="auto"/>
        <w:bottom w:val="none" w:sz="0" w:space="0" w:color="auto"/>
        <w:right w:val="none" w:sz="0" w:space="0" w:color="auto"/>
      </w:divBdr>
    </w:div>
    <w:div w:id="1900555900">
      <w:bodyDiv w:val="1"/>
      <w:marLeft w:val="0"/>
      <w:marRight w:val="0"/>
      <w:marTop w:val="0"/>
      <w:marBottom w:val="0"/>
      <w:divBdr>
        <w:top w:val="none" w:sz="0" w:space="0" w:color="auto"/>
        <w:left w:val="none" w:sz="0" w:space="0" w:color="auto"/>
        <w:bottom w:val="none" w:sz="0" w:space="0" w:color="auto"/>
        <w:right w:val="none" w:sz="0" w:space="0" w:color="auto"/>
      </w:divBdr>
      <w:divsChild>
        <w:div w:id="269357544">
          <w:marLeft w:val="0"/>
          <w:marRight w:val="0"/>
          <w:marTop w:val="0"/>
          <w:marBottom w:val="0"/>
          <w:divBdr>
            <w:top w:val="none" w:sz="0" w:space="0" w:color="auto"/>
            <w:left w:val="none" w:sz="0" w:space="0" w:color="auto"/>
            <w:bottom w:val="none" w:sz="0" w:space="0" w:color="auto"/>
            <w:right w:val="none" w:sz="0" w:space="0" w:color="auto"/>
          </w:divBdr>
        </w:div>
        <w:div w:id="1076322918">
          <w:marLeft w:val="0"/>
          <w:marRight w:val="0"/>
          <w:marTop w:val="34"/>
          <w:marBottom w:val="34"/>
          <w:divBdr>
            <w:top w:val="none" w:sz="0" w:space="0" w:color="auto"/>
            <w:left w:val="none" w:sz="0" w:space="0" w:color="auto"/>
            <w:bottom w:val="none" w:sz="0" w:space="0" w:color="auto"/>
            <w:right w:val="none" w:sz="0" w:space="0" w:color="auto"/>
          </w:divBdr>
        </w:div>
      </w:divsChild>
    </w:div>
    <w:div w:id="19590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1-6182-69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2423</Words>
  <Characters>13815</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Format for Manuscript Submission: Editorial</vt:lpstr>
      <vt:lpstr>Format for Manuscript Submission: Editorial</vt:lpstr>
    </vt:vector>
  </TitlesOfParts>
  <Company>HCPA</Company>
  <LinksUpToDate>false</LinksUpToDate>
  <CharactersWithSpaces>16206</CharactersWithSpaces>
  <SharedDoc>false</SharedDoc>
  <HLinks>
    <vt:vector size="18" baseType="variant">
      <vt:variant>
        <vt:i4>1114173</vt:i4>
      </vt:variant>
      <vt:variant>
        <vt:i4>6</vt:i4>
      </vt:variant>
      <vt:variant>
        <vt:i4>0</vt:i4>
      </vt:variant>
      <vt:variant>
        <vt:i4>5</vt:i4>
      </vt:variant>
      <vt:variant>
        <vt:lpwstr>mailto:marciochedid@hotmail.com</vt:lpwstr>
      </vt:variant>
      <vt:variant>
        <vt:lpwstr/>
      </vt:variant>
      <vt:variant>
        <vt:i4>2555949</vt:i4>
      </vt:variant>
      <vt:variant>
        <vt:i4>3</vt:i4>
      </vt:variant>
      <vt:variant>
        <vt:i4>0</vt:i4>
      </vt:variant>
      <vt:variant>
        <vt:i4>5</vt:i4>
      </vt:variant>
      <vt:variant>
        <vt:lpwstr>http://creativecommons.org/licenses/by-nc/4.0/</vt:lpwstr>
      </vt:variant>
      <vt:variant>
        <vt:lpwstr/>
      </vt:variant>
      <vt:variant>
        <vt:i4>5701654</vt:i4>
      </vt:variant>
      <vt:variant>
        <vt:i4>0</vt:i4>
      </vt:variant>
      <vt:variant>
        <vt:i4>0</vt:i4>
      </vt:variant>
      <vt:variant>
        <vt:i4>5</vt:i4>
      </vt:variant>
      <vt:variant>
        <vt:lpwstr>https://orcid.org/0000-0001-6182-6963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Manuscript Submission: Editorial</dc:title>
  <dc:creator>Carolina Prediger</dc:creator>
  <cp:lastModifiedBy>User</cp:lastModifiedBy>
  <cp:revision>4</cp:revision>
  <cp:lastPrinted>2018-05-14T06:02:00Z</cp:lastPrinted>
  <dcterms:created xsi:type="dcterms:W3CDTF">2019-03-27T04:33:00Z</dcterms:created>
  <dcterms:modified xsi:type="dcterms:W3CDTF">2019-03-27T06:22:00Z</dcterms:modified>
</cp:coreProperties>
</file>