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D" w:rsidRDefault="00B94997" w:rsidP="009946A2">
      <w:pPr>
        <w:snapToGrid w:val="0"/>
        <w:spacing w:line="48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BIOSTATISTICS STATEMENT</w:t>
      </w:r>
    </w:p>
    <w:p w:rsidR="00D31EA1" w:rsidRDefault="002D151A" w:rsidP="002D151A">
      <w:pPr>
        <w:shd w:val="clear" w:color="auto" w:fill="FFFFFF"/>
        <w:snapToGrid w:val="0"/>
        <w:spacing w:line="480" w:lineRule="auto"/>
        <w:rPr>
          <w:rFonts w:ascii="Helvetica" w:hAnsi="Helvetica" w:cs="Helvetica"/>
          <w:color w:val="000000"/>
        </w:rPr>
      </w:pPr>
      <w:r>
        <w:rPr>
          <w:rFonts w:ascii="Book Antiqua" w:hAnsi="Book Antiqua" w:cs="Times New Roman"/>
          <w:color w:val="000000"/>
        </w:rPr>
        <w:t xml:space="preserve">The statistical methods included Chi-square test, Fisher’s exact test, </w:t>
      </w:r>
      <w:r w:rsidR="00D31EA1" w:rsidRPr="008D22CF">
        <w:rPr>
          <w:rFonts w:ascii="Book Antiqua" w:hAnsi="Book Antiqua"/>
        </w:rPr>
        <w:t xml:space="preserve">unpaired </w:t>
      </w:r>
      <w:r w:rsidR="00D31EA1" w:rsidRPr="008D22CF">
        <w:rPr>
          <w:rFonts w:ascii="Book Antiqua" w:hAnsi="Book Antiqua"/>
          <w:i/>
        </w:rPr>
        <w:t>t</w:t>
      </w:r>
      <w:r w:rsidR="00D31EA1" w:rsidRPr="008D22CF">
        <w:rPr>
          <w:rFonts w:ascii="Book Antiqua" w:hAnsi="Book Antiqua"/>
        </w:rPr>
        <w:t>-test</w:t>
      </w:r>
      <w:r w:rsidR="00D31EA1">
        <w:rPr>
          <w:rFonts w:ascii="Book Antiqua" w:hAnsi="Book Antiqua" w:hint="eastAsia"/>
        </w:rPr>
        <w:t>,</w:t>
      </w:r>
      <w:r w:rsidR="00D31EA1">
        <w:rPr>
          <w:rFonts w:ascii="Book Antiqua" w:hAnsi="Book Antiqua" w:cs="Times New Roman"/>
          <w:color w:val="000000"/>
        </w:rPr>
        <w:t xml:space="preserve"> </w:t>
      </w:r>
      <w:r w:rsidR="00D31EA1" w:rsidRPr="008D22CF">
        <w:rPr>
          <w:rFonts w:ascii="Book Antiqua" w:hAnsi="Book Antiqua"/>
        </w:rPr>
        <w:t xml:space="preserve">Mann-Whitney test </w:t>
      </w:r>
      <w:r>
        <w:rPr>
          <w:rFonts w:ascii="Book Antiqua" w:hAnsi="Book Antiqua" w:cs="Times New Roman"/>
          <w:color w:val="000000"/>
        </w:rPr>
        <w:t xml:space="preserve">and </w:t>
      </w:r>
      <w:r w:rsidR="00D31EA1" w:rsidRPr="008D22CF">
        <w:rPr>
          <w:rFonts w:ascii="Book Antiqua" w:hAnsi="Book Antiqua"/>
        </w:rPr>
        <w:t xml:space="preserve">Multivariable logistic regression analysis </w:t>
      </w:r>
    </w:p>
    <w:p w:rsidR="00B94997" w:rsidRPr="002D151A" w:rsidRDefault="00B94997" w:rsidP="002D151A">
      <w:pPr>
        <w:snapToGrid w:val="0"/>
        <w:spacing w:line="480" w:lineRule="auto"/>
      </w:pPr>
    </w:p>
    <w:sectPr w:rsidR="00B94997" w:rsidRPr="002D151A" w:rsidSect="000D4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78" w:rsidRDefault="005C5B78" w:rsidP="002D151A">
      <w:r>
        <w:separator/>
      </w:r>
    </w:p>
  </w:endnote>
  <w:endnote w:type="continuationSeparator" w:id="0">
    <w:p w:rsidR="005C5B78" w:rsidRDefault="005C5B78" w:rsidP="002D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78" w:rsidRDefault="005C5B78" w:rsidP="002D151A">
      <w:r>
        <w:separator/>
      </w:r>
    </w:p>
  </w:footnote>
  <w:footnote w:type="continuationSeparator" w:id="0">
    <w:p w:rsidR="005C5B78" w:rsidRDefault="005C5B78" w:rsidP="002D1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997"/>
    <w:rsid w:val="000D483D"/>
    <w:rsid w:val="002D151A"/>
    <w:rsid w:val="005B03A3"/>
    <w:rsid w:val="005C5B78"/>
    <w:rsid w:val="00784ACB"/>
    <w:rsid w:val="00784C21"/>
    <w:rsid w:val="009946A2"/>
    <w:rsid w:val="00B94997"/>
    <w:rsid w:val="00D31EA1"/>
    <w:rsid w:val="00F5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15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1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15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2018-06-07T02:56:00Z</dcterms:created>
  <dcterms:modified xsi:type="dcterms:W3CDTF">2018-06-07T02:56:00Z</dcterms:modified>
</cp:coreProperties>
</file>