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70D" w:rsidRPr="00A97BD2" w:rsidRDefault="00ED370D" w:rsidP="00A97BD2">
      <w:pPr>
        <w:pStyle w:val="10"/>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5"/>
      <w:bookmarkStart w:id="12" w:name="OLE_LINK26"/>
      <w:bookmarkStart w:id="13" w:name="OLE_LINK33"/>
      <w:bookmarkStart w:id="14" w:name="OLE_LINK16"/>
      <w:r w:rsidRPr="00A97BD2">
        <w:rPr>
          <w:rFonts w:ascii="Book Antiqua" w:hAnsi="Book Antiqua" w:cs="Times New Roman"/>
          <w:b/>
          <w:color w:val="auto"/>
          <w:sz w:val="24"/>
          <w:szCs w:val="24"/>
          <w:highlight w:val="white"/>
          <w:lang w:val="en-US" w:eastAsia="zh-CN"/>
        </w:rPr>
        <w:t xml:space="preserve">Name of </w:t>
      </w:r>
      <w:r w:rsidRPr="00A97BD2">
        <w:rPr>
          <w:rFonts w:ascii="Book Antiqua" w:hAnsi="Book Antiqua" w:cs="Times New Roman"/>
          <w:b/>
          <w:caps/>
          <w:color w:val="auto"/>
          <w:sz w:val="24"/>
          <w:szCs w:val="24"/>
          <w:highlight w:val="white"/>
          <w:lang w:val="en-US" w:eastAsia="zh-CN"/>
        </w:rPr>
        <w:t>j</w:t>
      </w:r>
      <w:r w:rsidRPr="00A97BD2">
        <w:rPr>
          <w:rFonts w:ascii="Book Antiqua" w:hAnsi="Book Antiqua" w:cs="Times New Roman"/>
          <w:b/>
          <w:color w:val="auto"/>
          <w:sz w:val="24"/>
          <w:szCs w:val="24"/>
          <w:highlight w:val="white"/>
          <w:lang w:val="en-US" w:eastAsia="zh-CN"/>
        </w:rPr>
        <w:t xml:space="preserve">ournal: </w:t>
      </w:r>
      <w:bookmarkStart w:id="15" w:name="OLE_LINK718"/>
      <w:bookmarkStart w:id="16" w:name="OLE_LINK719"/>
      <w:r w:rsidRPr="00A97BD2">
        <w:rPr>
          <w:rFonts w:ascii="Book Antiqua" w:hAnsi="Book Antiqua" w:cs="Times New Roman"/>
          <w:b/>
          <w:i/>
          <w:color w:val="auto"/>
          <w:sz w:val="24"/>
          <w:szCs w:val="24"/>
          <w:highlight w:val="white"/>
          <w:lang w:val="en-US" w:eastAsia="zh-CN"/>
        </w:rPr>
        <w:t>World Journal of Gastroenterology</w:t>
      </w:r>
      <w:bookmarkEnd w:id="15"/>
      <w:bookmarkEnd w:id="16"/>
    </w:p>
    <w:p w:rsidR="00ED370D" w:rsidRPr="00A97BD2" w:rsidRDefault="00ED370D" w:rsidP="00A97BD2">
      <w:pPr>
        <w:pStyle w:val="10"/>
        <w:snapToGrid w:val="0"/>
        <w:spacing w:line="360" w:lineRule="auto"/>
        <w:jc w:val="both"/>
        <w:rPr>
          <w:rFonts w:ascii="Book Antiqua" w:hAnsi="Book Antiqua" w:cs="Times New Roman"/>
          <w:b/>
          <w:i/>
          <w:color w:val="auto"/>
          <w:sz w:val="24"/>
          <w:szCs w:val="24"/>
          <w:highlight w:val="white"/>
          <w:lang w:val="en-US" w:eastAsia="zh-CN"/>
        </w:rPr>
      </w:pPr>
      <w:bookmarkStart w:id="17" w:name="OLE_LINK485"/>
      <w:bookmarkStart w:id="18" w:name="OLE_LINK486"/>
      <w:bookmarkStart w:id="19" w:name="OLE_LINK661"/>
      <w:bookmarkStart w:id="20" w:name="OLE_LINK768"/>
      <w:bookmarkStart w:id="21" w:name="OLE_LINK514"/>
      <w:bookmarkStart w:id="22" w:name="OLE_LINK515"/>
      <w:r w:rsidRPr="00A97BD2">
        <w:rPr>
          <w:rFonts w:ascii="Book Antiqua" w:hAnsi="Book Antiqua" w:cs="Times New Roman"/>
          <w:b/>
          <w:color w:val="auto"/>
          <w:sz w:val="24"/>
          <w:szCs w:val="24"/>
          <w:highlight w:val="white"/>
          <w:lang w:eastAsia="zh-CN"/>
        </w:rPr>
        <w:t>Manuscript NO:</w:t>
      </w:r>
      <w:bookmarkEnd w:id="17"/>
      <w:bookmarkEnd w:id="18"/>
      <w:bookmarkEnd w:id="19"/>
      <w:bookmarkEnd w:id="20"/>
      <w:r w:rsidR="008D0044" w:rsidRPr="00A97BD2">
        <w:rPr>
          <w:rFonts w:ascii="Book Antiqua" w:hAnsi="Book Antiqua" w:cs="Times New Roman" w:hint="eastAsia"/>
          <w:b/>
          <w:color w:val="auto"/>
          <w:sz w:val="24"/>
          <w:szCs w:val="24"/>
          <w:highlight w:val="white"/>
          <w:lang w:eastAsia="zh-CN"/>
        </w:rPr>
        <w:t xml:space="preserve"> </w:t>
      </w:r>
      <w:r w:rsidR="00C7525C" w:rsidRPr="00A97BD2">
        <w:rPr>
          <w:rFonts w:ascii="Book Antiqua" w:hAnsi="Book Antiqua" w:cs="Times New Roman"/>
          <w:b/>
          <w:color w:val="auto"/>
          <w:sz w:val="24"/>
          <w:szCs w:val="24"/>
          <w:highlight w:val="white"/>
          <w:lang w:eastAsia="zh-CN"/>
        </w:rPr>
        <w:t>40167</w:t>
      </w:r>
    </w:p>
    <w:bookmarkEnd w:id="21"/>
    <w:bookmarkEnd w:id="22"/>
    <w:p w:rsidR="00A97BD2" w:rsidRDefault="00ED370D" w:rsidP="00A97BD2">
      <w:pPr>
        <w:snapToGrid w:val="0"/>
        <w:spacing w:line="360" w:lineRule="auto"/>
        <w:rPr>
          <w:rFonts w:ascii="Book Antiqua" w:hAnsi="Book Antiqua"/>
          <w:sz w:val="24"/>
        </w:rPr>
      </w:pPr>
      <w:r w:rsidRPr="00A97BD2">
        <w:rPr>
          <w:rFonts w:ascii="Book Antiqua" w:hAnsi="Book Antiqua"/>
          <w:b/>
          <w:sz w:val="24"/>
          <w:highlight w:val="white"/>
          <w:lang w:val="it-IT"/>
        </w:rPr>
        <w:t xml:space="preserve">Manuscript </w:t>
      </w:r>
      <w:r w:rsidRPr="00A97BD2">
        <w:rPr>
          <w:rFonts w:ascii="Book Antiqua" w:hAnsi="Book Antiqua"/>
          <w:b/>
          <w:caps/>
          <w:sz w:val="24"/>
          <w:highlight w:val="white"/>
        </w:rPr>
        <w:t>t</w:t>
      </w:r>
      <w:r w:rsidRPr="00A97BD2">
        <w:rPr>
          <w:rFonts w:ascii="Book Antiqua" w:hAnsi="Book Antiqua"/>
          <w:b/>
          <w:sz w:val="24"/>
          <w:highlight w:val="white"/>
          <w:lang w:val="it-IT"/>
        </w:rPr>
        <w:t>ype</w:t>
      </w:r>
      <w:r w:rsidRPr="00A97BD2">
        <w:rPr>
          <w:rFonts w:ascii="Book Antiqua" w:hAnsi="Book Antiqua"/>
          <w:b/>
          <w:sz w:val="24"/>
          <w:lang w:val="it-IT"/>
        </w:rPr>
        <w:t>:</w:t>
      </w:r>
      <w:bookmarkEnd w:id="0"/>
      <w:bookmarkEnd w:id="1"/>
      <w:bookmarkEnd w:id="2"/>
      <w:bookmarkEnd w:id="3"/>
      <w:bookmarkEnd w:id="4"/>
      <w:bookmarkEnd w:id="5"/>
      <w:bookmarkEnd w:id="6"/>
      <w:bookmarkEnd w:id="7"/>
      <w:bookmarkEnd w:id="8"/>
      <w:bookmarkEnd w:id="9"/>
      <w:bookmarkEnd w:id="10"/>
      <w:r w:rsidR="002523FA" w:rsidRPr="00A97BD2">
        <w:rPr>
          <w:rFonts w:ascii="Book Antiqua" w:hAnsi="Book Antiqua"/>
          <w:sz w:val="24"/>
        </w:rPr>
        <w:t xml:space="preserve"> </w:t>
      </w:r>
      <w:r w:rsidR="00D93D5E" w:rsidRPr="00D93D5E">
        <w:rPr>
          <w:rFonts w:ascii="Book Antiqua" w:hAnsi="Book Antiqua"/>
          <w:b/>
          <w:sz w:val="24"/>
          <w:lang w:val="en-US"/>
        </w:rPr>
        <w:t>ORIGINAL ARTICLE</w:t>
      </w:r>
    </w:p>
    <w:p w:rsidR="00A97BD2" w:rsidRDefault="00A97BD2" w:rsidP="00A97BD2">
      <w:pPr>
        <w:snapToGrid w:val="0"/>
        <w:spacing w:line="360" w:lineRule="auto"/>
        <w:rPr>
          <w:rFonts w:ascii="Book Antiqua" w:hAnsi="Book Antiqua"/>
          <w:sz w:val="24"/>
        </w:rPr>
      </w:pPr>
    </w:p>
    <w:p w:rsidR="00ED370D" w:rsidRPr="00A97BD2" w:rsidRDefault="00C2050B" w:rsidP="00A97BD2">
      <w:pPr>
        <w:snapToGrid w:val="0"/>
        <w:spacing w:line="360" w:lineRule="auto"/>
        <w:rPr>
          <w:rFonts w:ascii="Book Antiqua" w:hAnsi="Book Antiqua"/>
          <w:b/>
          <w:i/>
          <w:sz w:val="24"/>
          <w:lang w:val="it-IT"/>
        </w:rPr>
      </w:pPr>
      <w:r w:rsidRPr="00A97BD2">
        <w:rPr>
          <w:rFonts w:ascii="Book Antiqua" w:hAnsi="Book Antiqua"/>
          <w:b/>
          <w:i/>
          <w:sz w:val="24"/>
          <w:lang w:val="it-IT"/>
        </w:rPr>
        <w:t>Basic Study</w:t>
      </w:r>
    </w:p>
    <w:p w:rsidR="0054452C" w:rsidRPr="00A97BD2" w:rsidRDefault="00F509D2" w:rsidP="00A97BD2">
      <w:pPr>
        <w:snapToGrid w:val="0"/>
        <w:spacing w:line="360" w:lineRule="auto"/>
        <w:rPr>
          <w:rFonts w:ascii="Book Antiqua" w:hAnsi="Book Antiqua"/>
          <w:b/>
          <w:sz w:val="24"/>
        </w:rPr>
      </w:pPr>
      <w:r w:rsidRPr="00A97BD2">
        <w:rPr>
          <w:rFonts w:ascii="Book Antiqua" w:hAnsi="Book Antiqua"/>
          <w:b/>
          <w:sz w:val="24"/>
        </w:rPr>
        <w:t xml:space="preserve">Mechanism </w:t>
      </w:r>
      <w:r w:rsidR="00862D8A" w:rsidRPr="00A97BD2">
        <w:rPr>
          <w:rFonts w:ascii="Book Antiqua" w:hAnsi="Book Antiqua"/>
          <w:b/>
          <w:sz w:val="24"/>
        </w:rPr>
        <w:t xml:space="preserve">of </w:t>
      </w:r>
      <w:r w:rsidR="00BA2A2D" w:rsidRPr="00A97BD2">
        <w:rPr>
          <w:rFonts w:ascii="Book Antiqua" w:hAnsi="Book Antiqua"/>
          <w:b/>
          <w:sz w:val="24"/>
        </w:rPr>
        <w:t xml:space="preserve">combined use of vitamin D and </w:t>
      </w:r>
      <w:proofErr w:type="spellStart"/>
      <w:r w:rsidR="00BA2A2D" w:rsidRPr="00A97BD2">
        <w:rPr>
          <w:rFonts w:ascii="Book Antiqua" w:hAnsi="Book Antiqua"/>
          <w:b/>
          <w:sz w:val="24"/>
        </w:rPr>
        <w:t>puerarin</w:t>
      </w:r>
      <w:proofErr w:type="spellEnd"/>
      <w:r w:rsidR="00BA2A2D" w:rsidRPr="00A97BD2">
        <w:rPr>
          <w:rFonts w:ascii="Book Antiqua" w:hAnsi="Book Antiqua"/>
          <w:b/>
          <w:sz w:val="24"/>
        </w:rPr>
        <w:t xml:space="preserve"> in </w:t>
      </w:r>
      <w:r w:rsidR="00862D8A" w:rsidRPr="00A97BD2">
        <w:rPr>
          <w:rFonts w:ascii="Book Antiqua" w:hAnsi="Book Antiqua"/>
          <w:b/>
          <w:sz w:val="24"/>
        </w:rPr>
        <w:t xml:space="preserve">anti-hepatic fibrosis by </w:t>
      </w:r>
      <w:r w:rsidR="00D412BF" w:rsidRPr="00A97BD2">
        <w:rPr>
          <w:rFonts w:ascii="Book Antiqua" w:hAnsi="Book Antiqua"/>
          <w:b/>
          <w:sz w:val="24"/>
        </w:rPr>
        <w:t xml:space="preserve">regulating </w:t>
      </w:r>
      <w:r w:rsidR="00862D8A" w:rsidRPr="00A97BD2">
        <w:rPr>
          <w:rFonts w:ascii="Book Antiqua" w:hAnsi="Book Antiqua"/>
          <w:b/>
          <w:sz w:val="24"/>
        </w:rPr>
        <w:t xml:space="preserve">the </w:t>
      </w:r>
      <w:proofErr w:type="spellStart"/>
      <w:r w:rsidR="00862D8A" w:rsidRPr="00A97BD2">
        <w:rPr>
          <w:rFonts w:ascii="Book Antiqua" w:hAnsi="Book Antiqua"/>
          <w:b/>
          <w:sz w:val="24"/>
        </w:rPr>
        <w:t>Wnt</w:t>
      </w:r>
      <w:proofErr w:type="spellEnd"/>
      <w:r w:rsidR="00862D8A" w:rsidRPr="00A97BD2">
        <w:rPr>
          <w:rFonts w:ascii="Book Antiqua" w:hAnsi="Book Antiqua"/>
          <w:b/>
          <w:sz w:val="24"/>
        </w:rPr>
        <w:t>/β-Catenin signal</w:t>
      </w:r>
      <w:r w:rsidR="002B6391" w:rsidRPr="00A97BD2">
        <w:rPr>
          <w:rFonts w:ascii="Book Antiqua" w:hAnsi="Book Antiqua"/>
          <w:b/>
          <w:sz w:val="24"/>
        </w:rPr>
        <w:t>l</w:t>
      </w:r>
      <w:r w:rsidR="00862D8A" w:rsidRPr="00A97BD2">
        <w:rPr>
          <w:rFonts w:ascii="Book Antiqua" w:hAnsi="Book Antiqua"/>
          <w:b/>
          <w:sz w:val="24"/>
        </w:rPr>
        <w:t>ing pathway</w:t>
      </w:r>
    </w:p>
    <w:p w:rsidR="00604FB5" w:rsidRPr="00A97BD2" w:rsidRDefault="00604FB5" w:rsidP="00A97BD2">
      <w:pPr>
        <w:snapToGrid w:val="0"/>
        <w:spacing w:line="360" w:lineRule="auto"/>
        <w:rPr>
          <w:rFonts w:ascii="Book Antiqua" w:hAnsi="Book Antiqua"/>
          <w:sz w:val="24"/>
        </w:rPr>
      </w:pPr>
      <w:bookmarkStart w:id="23" w:name="OLE_LINK79"/>
      <w:bookmarkStart w:id="24" w:name="OLE_LINK80"/>
      <w:bookmarkStart w:id="25" w:name="OLE_LINK17"/>
      <w:bookmarkStart w:id="26" w:name="OLE_LINK18"/>
    </w:p>
    <w:p w:rsidR="00ED370D" w:rsidRPr="00A97BD2" w:rsidRDefault="00F40481" w:rsidP="00A97BD2">
      <w:pPr>
        <w:pStyle w:val="10"/>
        <w:snapToGrid w:val="0"/>
        <w:spacing w:line="360" w:lineRule="auto"/>
        <w:jc w:val="both"/>
        <w:rPr>
          <w:rFonts w:ascii="Book Antiqua" w:hAnsi="Book Antiqua" w:cs="Times New Roman"/>
          <w:b/>
          <w:color w:val="auto"/>
          <w:sz w:val="24"/>
          <w:szCs w:val="24"/>
          <w:highlight w:val="white"/>
          <w:lang w:eastAsia="zh-CN"/>
        </w:rPr>
      </w:pPr>
      <w:bookmarkStart w:id="27" w:name="OLE_LINK122"/>
      <w:bookmarkStart w:id="28" w:name="OLE_LINK123"/>
      <w:bookmarkStart w:id="29" w:name="OLE_LINK221"/>
      <w:bookmarkStart w:id="30" w:name="OLE_LINK230"/>
      <w:bookmarkStart w:id="31" w:name="OLE_LINK342"/>
      <w:bookmarkStart w:id="32" w:name="OLE_LINK401"/>
      <w:bookmarkStart w:id="33" w:name="OLE_LINK576"/>
      <w:bookmarkStart w:id="34" w:name="OLE_LINK605"/>
      <w:bookmarkStart w:id="35" w:name="OLE_LINK638"/>
      <w:bookmarkStart w:id="36" w:name="OLE_LINK732"/>
      <w:bookmarkStart w:id="37" w:name="OLE_LINK850"/>
      <w:bookmarkStart w:id="38" w:name="OLE_LINK868"/>
      <w:bookmarkStart w:id="39" w:name="OLE_LINK901"/>
      <w:bookmarkStart w:id="40" w:name="OLE_LINK931"/>
      <w:bookmarkStart w:id="41" w:name="OLE_LINK972"/>
      <w:bookmarkStart w:id="42" w:name="OLE_LINK1002"/>
      <w:bookmarkStart w:id="43" w:name="OLE_LINK1025"/>
      <w:bookmarkStart w:id="44" w:name="OLE_LINK1090"/>
      <w:r w:rsidRPr="00A97BD2">
        <w:rPr>
          <w:rFonts w:ascii="Book Antiqua" w:hAnsi="Book Antiqua"/>
          <w:color w:val="auto"/>
          <w:sz w:val="24"/>
        </w:rPr>
        <w:t>Huang</w:t>
      </w:r>
      <w:r w:rsidRPr="00A97BD2">
        <w:rPr>
          <w:rFonts w:ascii="Book Antiqua" w:hAnsi="Book Antiqua"/>
          <w:color w:val="auto"/>
          <w:sz w:val="24"/>
          <w:szCs w:val="24"/>
        </w:rPr>
        <w:t xml:space="preserve"> </w:t>
      </w:r>
      <w:r>
        <w:rPr>
          <w:rFonts w:ascii="Book Antiqua" w:hAnsi="Book Antiqua" w:hint="eastAsia"/>
          <w:color w:val="auto"/>
          <w:sz w:val="24"/>
          <w:szCs w:val="24"/>
          <w:lang w:eastAsia="zh-CN"/>
        </w:rPr>
        <w:t xml:space="preserve">GR </w:t>
      </w:r>
      <w:r w:rsidRPr="00F40481">
        <w:rPr>
          <w:rFonts w:ascii="Book Antiqua" w:hAnsi="Book Antiqua" w:hint="eastAsia"/>
          <w:i/>
          <w:color w:val="auto"/>
          <w:sz w:val="24"/>
          <w:szCs w:val="24"/>
          <w:lang w:eastAsia="zh-CN"/>
        </w:rPr>
        <w:t>et al</w:t>
      </w:r>
      <w:r>
        <w:rPr>
          <w:rFonts w:ascii="Book Antiqua" w:hAnsi="Book Antiqua" w:hint="eastAsia"/>
          <w:color w:val="auto"/>
          <w:sz w:val="24"/>
          <w:szCs w:val="24"/>
          <w:lang w:eastAsia="zh-CN"/>
        </w:rPr>
        <w:t xml:space="preserve">. </w:t>
      </w:r>
      <w:r w:rsidR="00C2050B" w:rsidRPr="00A97BD2">
        <w:rPr>
          <w:rFonts w:ascii="Book Antiqua" w:hAnsi="Book Antiqua"/>
          <w:color w:val="auto"/>
          <w:sz w:val="24"/>
          <w:szCs w:val="24"/>
        </w:rPr>
        <w:t>Anti</w:t>
      </w:r>
      <w:r w:rsidR="00D84F30" w:rsidRPr="00A97BD2">
        <w:rPr>
          <w:rFonts w:ascii="Book Antiqua" w:hAnsi="Book Antiqua"/>
          <w:color w:val="auto"/>
          <w:sz w:val="24"/>
          <w:szCs w:val="24"/>
        </w:rPr>
        <w:t>-hepatic fibrosis</w:t>
      </w:r>
      <w:r w:rsidR="002523FA" w:rsidRPr="00A97BD2">
        <w:rPr>
          <w:rFonts w:ascii="Book Antiqua" w:hAnsi="Book Antiqua"/>
          <w:color w:val="auto"/>
          <w:sz w:val="24"/>
          <w:szCs w:val="24"/>
        </w:rPr>
        <w:t xml:space="preserve"> mechanism</w:t>
      </w:r>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rsidR="00ED370D" w:rsidRPr="00A97BD2" w:rsidRDefault="00ED370D" w:rsidP="00A97BD2">
      <w:pPr>
        <w:snapToGrid w:val="0"/>
        <w:spacing w:line="360" w:lineRule="auto"/>
        <w:rPr>
          <w:rFonts w:ascii="Book Antiqua" w:hAnsi="Book Antiqua"/>
          <w:sz w:val="24"/>
          <w:lang w:val="en-US"/>
        </w:rPr>
      </w:pPr>
    </w:p>
    <w:p w:rsidR="00C448D0" w:rsidRPr="000A0DA9" w:rsidRDefault="00C448D0" w:rsidP="00A97BD2">
      <w:pPr>
        <w:snapToGrid w:val="0"/>
        <w:spacing w:line="360" w:lineRule="auto"/>
        <w:rPr>
          <w:rFonts w:ascii="Book Antiqua" w:hAnsi="Book Antiqua"/>
          <w:sz w:val="24"/>
        </w:rPr>
      </w:pPr>
      <w:proofErr w:type="spellStart"/>
      <w:r w:rsidRPr="000A0DA9">
        <w:rPr>
          <w:rFonts w:ascii="Book Antiqua" w:hAnsi="Book Antiqua"/>
          <w:sz w:val="24"/>
        </w:rPr>
        <w:t>Gan-Rong</w:t>
      </w:r>
      <w:proofErr w:type="spellEnd"/>
      <w:r w:rsidRPr="000A0DA9">
        <w:rPr>
          <w:rFonts w:ascii="Book Antiqua" w:hAnsi="Book Antiqua"/>
          <w:sz w:val="24"/>
        </w:rPr>
        <w:t xml:space="preserve"> Huang</w:t>
      </w:r>
      <w:r w:rsidRPr="000A0DA9">
        <w:rPr>
          <w:rFonts w:ascii="Book Antiqua" w:hAnsi="Book Antiqua"/>
          <w:kern w:val="0"/>
          <w:sz w:val="24"/>
        </w:rPr>
        <w:t>,</w:t>
      </w:r>
      <w:bookmarkStart w:id="45" w:name="OLE_LINK27"/>
      <w:bookmarkStart w:id="46" w:name="OLE_LINK28"/>
      <w:bookmarkStart w:id="47" w:name="OLE_LINK32"/>
      <w:bookmarkStart w:id="48" w:name="OLE_LINK34"/>
      <w:bookmarkStart w:id="49" w:name="OLE_LINK35"/>
      <w:bookmarkEnd w:id="23"/>
      <w:bookmarkEnd w:id="24"/>
      <w:r w:rsidR="005A25AB" w:rsidRPr="000A0DA9">
        <w:rPr>
          <w:rFonts w:ascii="Book Antiqua" w:hAnsi="Book Antiqua" w:hint="eastAsia"/>
          <w:kern w:val="0"/>
          <w:sz w:val="24"/>
        </w:rPr>
        <w:t xml:space="preserve"> </w:t>
      </w:r>
      <w:r w:rsidRPr="000A0DA9">
        <w:rPr>
          <w:rFonts w:ascii="Book Antiqua" w:hAnsi="Book Antiqua"/>
          <w:kern w:val="0"/>
          <w:sz w:val="24"/>
        </w:rPr>
        <w:t xml:space="preserve">Si-Jun </w:t>
      </w:r>
      <w:bookmarkStart w:id="50" w:name="OLE_LINK40"/>
      <w:bookmarkStart w:id="51" w:name="OLE_LINK48"/>
      <w:r w:rsidRPr="000A0DA9">
        <w:rPr>
          <w:rFonts w:ascii="Book Antiqua" w:hAnsi="Book Antiqua"/>
          <w:kern w:val="0"/>
          <w:sz w:val="24"/>
        </w:rPr>
        <w:t>Wei</w:t>
      </w:r>
      <w:bookmarkEnd w:id="45"/>
      <w:bookmarkEnd w:id="46"/>
      <w:bookmarkEnd w:id="47"/>
      <w:bookmarkEnd w:id="48"/>
      <w:bookmarkEnd w:id="49"/>
      <w:bookmarkEnd w:id="50"/>
      <w:bookmarkEnd w:id="51"/>
      <w:r w:rsidRPr="000A0DA9">
        <w:rPr>
          <w:rFonts w:ascii="Book Antiqua" w:hAnsi="Book Antiqua"/>
          <w:kern w:val="0"/>
          <w:sz w:val="24"/>
        </w:rPr>
        <w:t xml:space="preserve">, </w:t>
      </w:r>
      <w:bookmarkStart w:id="52" w:name="OLE_LINK29"/>
      <w:bookmarkStart w:id="53" w:name="OLE_LINK30"/>
      <w:bookmarkStart w:id="54" w:name="OLE_LINK31"/>
      <w:bookmarkStart w:id="55" w:name="OLE_LINK49"/>
      <w:r w:rsidR="00570DC3" w:rsidRPr="000A0DA9">
        <w:rPr>
          <w:rFonts w:ascii="Book Antiqua" w:hAnsi="Book Antiqua"/>
          <w:kern w:val="0"/>
          <w:sz w:val="24"/>
        </w:rPr>
        <w:t>Yan-</w:t>
      </w:r>
      <w:proofErr w:type="spellStart"/>
      <w:r w:rsidR="00570DC3" w:rsidRPr="000A0DA9">
        <w:rPr>
          <w:rFonts w:ascii="Book Antiqua" w:hAnsi="Book Antiqua"/>
          <w:kern w:val="0"/>
          <w:sz w:val="24"/>
        </w:rPr>
        <w:t>Qiang</w:t>
      </w:r>
      <w:proofErr w:type="spellEnd"/>
      <w:r w:rsidR="00570DC3" w:rsidRPr="000A0DA9">
        <w:rPr>
          <w:rFonts w:ascii="Book Antiqua" w:hAnsi="Book Antiqua"/>
          <w:kern w:val="0"/>
          <w:sz w:val="24"/>
        </w:rPr>
        <w:t xml:space="preserve"> Huang, </w:t>
      </w:r>
      <w:r w:rsidRPr="000A0DA9">
        <w:rPr>
          <w:rFonts w:ascii="Book Antiqua" w:hAnsi="Book Antiqua"/>
          <w:kern w:val="0"/>
          <w:sz w:val="24"/>
        </w:rPr>
        <w:t>Wei Xing</w:t>
      </w:r>
      <w:bookmarkEnd w:id="52"/>
      <w:bookmarkEnd w:id="53"/>
      <w:bookmarkEnd w:id="54"/>
      <w:bookmarkEnd w:id="55"/>
      <w:r w:rsidRPr="000A0DA9">
        <w:rPr>
          <w:rFonts w:ascii="Book Antiqua" w:hAnsi="Book Antiqua"/>
          <w:kern w:val="0"/>
          <w:sz w:val="24"/>
        </w:rPr>
        <w:t>,</w:t>
      </w:r>
      <w:bookmarkStart w:id="56" w:name="OLE_LINK36"/>
      <w:bookmarkStart w:id="57" w:name="OLE_LINK37"/>
      <w:r w:rsidRPr="000A0DA9">
        <w:rPr>
          <w:rFonts w:ascii="Book Antiqua" w:hAnsi="Book Antiqua"/>
          <w:kern w:val="0"/>
          <w:sz w:val="24"/>
        </w:rPr>
        <w:t xml:space="preserve"> Lu-Yao Wang</w:t>
      </w:r>
      <w:bookmarkEnd w:id="56"/>
      <w:bookmarkEnd w:id="57"/>
      <w:r w:rsidRPr="000A0DA9">
        <w:rPr>
          <w:rFonts w:ascii="Book Antiqua" w:hAnsi="Book Antiqua"/>
          <w:kern w:val="0"/>
          <w:sz w:val="24"/>
        </w:rPr>
        <w:t xml:space="preserve">, </w:t>
      </w:r>
      <w:bookmarkStart w:id="58" w:name="OLE_LINK38"/>
      <w:bookmarkStart w:id="59" w:name="OLE_LINK39"/>
      <w:r w:rsidRPr="000A0DA9">
        <w:rPr>
          <w:rFonts w:ascii="Book Antiqua" w:hAnsi="Book Antiqua"/>
          <w:kern w:val="0"/>
          <w:sz w:val="24"/>
        </w:rPr>
        <w:t>Ling-Ling Liang</w:t>
      </w:r>
      <w:bookmarkEnd w:id="58"/>
      <w:bookmarkEnd w:id="59"/>
    </w:p>
    <w:p w:rsidR="00604FB5" w:rsidRPr="00A97BD2" w:rsidRDefault="00604FB5" w:rsidP="00A97BD2">
      <w:pPr>
        <w:snapToGrid w:val="0"/>
        <w:spacing w:line="360" w:lineRule="auto"/>
        <w:rPr>
          <w:rFonts w:ascii="Book Antiqua" w:eastAsia="楷体" w:hAnsi="Book Antiqua"/>
          <w:kern w:val="0"/>
          <w:sz w:val="24"/>
        </w:rPr>
      </w:pPr>
      <w:bookmarkStart w:id="60" w:name="OLE_LINK47"/>
      <w:bookmarkEnd w:id="25"/>
      <w:bookmarkEnd w:id="26"/>
    </w:p>
    <w:p w:rsidR="005A25AB" w:rsidRPr="00A97BD2" w:rsidRDefault="00C448D0" w:rsidP="00A97BD2">
      <w:pPr>
        <w:snapToGrid w:val="0"/>
        <w:spacing w:line="360" w:lineRule="auto"/>
        <w:rPr>
          <w:rFonts w:ascii="Book Antiqua" w:eastAsia="楷体" w:hAnsi="Book Antiqua"/>
          <w:kern w:val="0"/>
          <w:sz w:val="24"/>
        </w:rPr>
      </w:pPr>
      <w:proofErr w:type="spellStart"/>
      <w:r w:rsidRPr="000A0DA9">
        <w:rPr>
          <w:rFonts w:ascii="Book Antiqua" w:eastAsia="楷体" w:hAnsi="Book Antiqua"/>
          <w:b/>
          <w:kern w:val="0"/>
          <w:sz w:val="24"/>
        </w:rPr>
        <w:t>Gan-Rong</w:t>
      </w:r>
      <w:proofErr w:type="spellEnd"/>
      <w:r w:rsidRPr="000A0DA9">
        <w:rPr>
          <w:rFonts w:ascii="Book Antiqua" w:eastAsia="楷体" w:hAnsi="Book Antiqua"/>
          <w:b/>
          <w:kern w:val="0"/>
          <w:sz w:val="24"/>
        </w:rPr>
        <w:t xml:space="preserve"> Huang, </w:t>
      </w:r>
      <w:r w:rsidR="001869EF" w:rsidRPr="000A0DA9">
        <w:rPr>
          <w:rFonts w:ascii="Book Antiqua" w:hAnsi="Book Antiqua"/>
          <w:b/>
          <w:kern w:val="0"/>
          <w:sz w:val="24"/>
        </w:rPr>
        <w:t>Yan-</w:t>
      </w:r>
      <w:proofErr w:type="spellStart"/>
      <w:r w:rsidR="001869EF" w:rsidRPr="000A0DA9">
        <w:rPr>
          <w:rFonts w:ascii="Book Antiqua" w:hAnsi="Book Antiqua"/>
          <w:b/>
          <w:kern w:val="0"/>
          <w:sz w:val="24"/>
        </w:rPr>
        <w:t>Qiang</w:t>
      </w:r>
      <w:proofErr w:type="spellEnd"/>
      <w:r w:rsidR="001869EF" w:rsidRPr="000A0DA9">
        <w:rPr>
          <w:rFonts w:ascii="Book Antiqua" w:hAnsi="Book Antiqua"/>
          <w:b/>
          <w:kern w:val="0"/>
          <w:sz w:val="24"/>
        </w:rPr>
        <w:t xml:space="preserve"> Huang,</w:t>
      </w:r>
      <w:r w:rsidR="000A0DA9" w:rsidRPr="000A0DA9">
        <w:rPr>
          <w:rFonts w:ascii="Book Antiqua" w:hAnsi="Book Antiqua" w:hint="eastAsia"/>
          <w:b/>
          <w:kern w:val="0"/>
          <w:sz w:val="24"/>
        </w:rPr>
        <w:t xml:space="preserve"> </w:t>
      </w:r>
      <w:r w:rsidRPr="000A0DA9">
        <w:rPr>
          <w:rFonts w:ascii="Book Antiqua" w:eastAsia="楷体" w:hAnsi="Book Antiqua"/>
          <w:b/>
          <w:kern w:val="0"/>
          <w:sz w:val="24"/>
        </w:rPr>
        <w:t xml:space="preserve">Wei Xing, Lu-Yao Wang, Ling-Ling Liang, </w:t>
      </w:r>
      <w:bookmarkEnd w:id="60"/>
      <w:proofErr w:type="spellStart"/>
      <w:r w:rsidRPr="00A97BD2">
        <w:rPr>
          <w:rFonts w:ascii="Book Antiqua" w:eastAsia="楷体" w:hAnsi="Book Antiqua"/>
          <w:kern w:val="0"/>
          <w:sz w:val="24"/>
        </w:rPr>
        <w:t>Youjiang</w:t>
      </w:r>
      <w:proofErr w:type="spellEnd"/>
      <w:r w:rsidRPr="00A97BD2">
        <w:rPr>
          <w:rFonts w:ascii="Book Antiqua" w:eastAsia="楷体" w:hAnsi="Book Antiqua"/>
          <w:kern w:val="0"/>
          <w:sz w:val="24"/>
        </w:rPr>
        <w:t xml:space="preserve"> Medical University for Nationalities</w:t>
      </w:r>
      <w:r w:rsidR="00164B04" w:rsidRPr="00A97BD2">
        <w:rPr>
          <w:rFonts w:ascii="Book Antiqua" w:eastAsia="楷体" w:hAnsi="Book Antiqua"/>
          <w:kern w:val="0"/>
          <w:sz w:val="24"/>
        </w:rPr>
        <w:t xml:space="preserve">, </w:t>
      </w:r>
      <w:r w:rsidR="005807C8" w:rsidRPr="00A97BD2">
        <w:rPr>
          <w:rFonts w:ascii="Book Antiqua" w:eastAsia="楷体" w:hAnsi="Book Antiqua"/>
          <w:kern w:val="0"/>
          <w:sz w:val="24"/>
        </w:rPr>
        <w:t xml:space="preserve">School </w:t>
      </w:r>
      <w:r w:rsidR="00164B04" w:rsidRPr="00A97BD2">
        <w:rPr>
          <w:rFonts w:ascii="Book Antiqua" w:eastAsia="楷体" w:hAnsi="Book Antiqua"/>
          <w:kern w:val="0"/>
          <w:sz w:val="24"/>
        </w:rPr>
        <w:t xml:space="preserve">of </w:t>
      </w:r>
      <w:r w:rsidR="005807C8" w:rsidRPr="00A97BD2">
        <w:rPr>
          <w:rFonts w:ascii="Book Antiqua" w:eastAsia="楷体" w:hAnsi="Book Antiqua"/>
          <w:kern w:val="0"/>
          <w:sz w:val="24"/>
        </w:rPr>
        <w:t>Basic Medical Sciences</w:t>
      </w:r>
      <w:r w:rsidR="005A25AB" w:rsidRPr="00A97BD2">
        <w:rPr>
          <w:rFonts w:ascii="Book Antiqua" w:eastAsia="楷体" w:hAnsi="Book Antiqua" w:hint="eastAsia"/>
          <w:kern w:val="0"/>
          <w:sz w:val="24"/>
        </w:rPr>
        <w:t>,</w:t>
      </w:r>
      <w:r w:rsidR="005A25AB" w:rsidRPr="00A97BD2">
        <w:rPr>
          <w:rFonts w:ascii="Book Antiqua" w:eastAsia="楷体" w:hAnsi="Book Antiqua"/>
          <w:kern w:val="0"/>
          <w:sz w:val="24"/>
        </w:rPr>
        <w:t xml:space="preserve"> </w:t>
      </w:r>
      <w:proofErr w:type="spellStart"/>
      <w:r w:rsidR="005A25AB" w:rsidRPr="00A97BD2">
        <w:rPr>
          <w:rFonts w:ascii="Book Antiqua" w:eastAsia="楷体" w:hAnsi="Book Antiqua"/>
          <w:kern w:val="0"/>
          <w:sz w:val="24"/>
        </w:rPr>
        <w:t>Baise</w:t>
      </w:r>
      <w:proofErr w:type="spellEnd"/>
      <w:r w:rsidR="005A25AB" w:rsidRPr="00A97BD2">
        <w:rPr>
          <w:rFonts w:ascii="Book Antiqua" w:eastAsia="楷体" w:hAnsi="Book Antiqua"/>
          <w:kern w:val="0"/>
          <w:sz w:val="24"/>
        </w:rPr>
        <w:t xml:space="preserve"> 533000, Guangxi Zhuang Autonomous Region, China</w:t>
      </w:r>
    </w:p>
    <w:p w:rsidR="005A25AB" w:rsidRPr="00A97BD2" w:rsidRDefault="005A25AB" w:rsidP="00A97BD2">
      <w:pPr>
        <w:snapToGrid w:val="0"/>
        <w:spacing w:line="360" w:lineRule="auto"/>
        <w:rPr>
          <w:rFonts w:ascii="Book Antiqua" w:eastAsia="楷体" w:hAnsi="Book Antiqua"/>
          <w:kern w:val="0"/>
          <w:sz w:val="24"/>
        </w:rPr>
      </w:pPr>
    </w:p>
    <w:p w:rsidR="00C448D0" w:rsidRPr="00A97BD2" w:rsidRDefault="00C448D0" w:rsidP="00A97BD2">
      <w:pPr>
        <w:snapToGrid w:val="0"/>
        <w:spacing w:line="360" w:lineRule="auto"/>
        <w:rPr>
          <w:rFonts w:ascii="Book Antiqua" w:eastAsia="楷体" w:hAnsi="Book Antiqua"/>
          <w:kern w:val="0"/>
          <w:sz w:val="24"/>
        </w:rPr>
      </w:pPr>
      <w:r w:rsidRPr="000A0DA9">
        <w:rPr>
          <w:rFonts w:ascii="Book Antiqua" w:eastAsia="楷体" w:hAnsi="Book Antiqua"/>
          <w:b/>
          <w:kern w:val="0"/>
          <w:sz w:val="24"/>
        </w:rPr>
        <w:t>Si-Jun Wei,</w:t>
      </w:r>
      <w:r w:rsidRPr="00A97BD2">
        <w:rPr>
          <w:rFonts w:ascii="Book Antiqua" w:eastAsia="楷体" w:hAnsi="Book Antiqua"/>
          <w:kern w:val="0"/>
          <w:sz w:val="24"/>
        </w:rPr>
        <w:t xml:space="preserve"> Affiliated Hospital of </w:t>
      </w:r>
      <w:proofErr w:type="spellStart"/>
      <w:r w:rsidRPr="00A97BD2">
        <w:rPr>
          <w:rFonts w:ascii="Book Antiqua" w:eastAsia="楷体" w:hAnsi="Book Antiqua"/>
          <w:kern w:val="0"/>
          <w:sz w:val="24"/>
        </w:rPr>
        <w:t>Youjiang</w:t>
      </w:r>
      <w:proofErr w:type="spellEnd"/>
      <w:r w:rsidRPr="00A97BD2">
        <w:rPr>
          <w:rFonts w:ascii="Book Antiqua" w:eastAsia="楷体" w:hAnsi="Book Antiqua"/>
          <w:kern w:val="0"/>
          <w:sz w:val="24"/>
        </w:rPr>
        <w:t xml:space="preserve"> Medical University for Nationalities, </w:t>
      </w:r>
      <w:proofErr w:type="spellStart"/>
      <w:r w:rsidRPr="00A97BD2">
        <w:rPr>
          <w:rFonts w:ascii="Book Antiqua" w:eastAsia="楷体" w:hAnsi="Book Antiqua"/>
          <w:kern w:val="0"/>
          <w:sz w:val="24"/>
        </w:rPr>
        <w:t>Baise</w:t>
      </w:r>
      <w:proofErr w:type="spellEnd"/>
      <w:r w:rsidRPr="00A97BD2">
        <w:rPr>
          <w:rFonts w:ascii="Book Antiqua" w:eastAsia="楷体" w:hAnsi="Book Antiqua"/>
          <w:kern w:val="0"/>
          <w:sz w:val="24"/>
        </w:rPr>
        <w:t xml:space="preserve"> 533000, Guangxi </w:t>
      </w:r>
      <w:r w:rsidR="000A0DA9">
        <w:rPr>
          <w:rFonts w:ascii="Book Antiqua" w:eastAsia="楷体" w:hAnsi="Book Antiqua"/>
          <w:kern w:val="0"/>
          <w:sz w:val="24"/>
        </w:rPr>
        <w:t>Zhuang Autonomous Region, China</w:t>
      </w:r>
    </w:p>
    <w:p w:rsidR="00604FB5" w:rsidRPr="00A97BD2" w:rsidRDefault="00604FB5" w:rsidP="00A97BD2">
      <w:pPr>
        <w:adjustRightInd w:val="0"/>
        <w:snapToGrid w:val="0"/>
        <w:spacing w:line="360" w:lineRule="auto"/>
        <w:rPr>
          <w:rFonts w:ascii="Book Antiqua" w:hAnsi="Book Antiqua"/>
          <w:b/>
          <w:sz w:val="24"/>
        </w:rPr>
      </w:pPr>
      <w:bookmarkStart w:id="61" w:name="OLE_LINK469"/>
      <w:bookmarkStart w:id="62" w:name="OLE_LINK473"/>
    </w:p>
    <w:p w:rsidR="00CD2581" w:rsidRPr="00A97BD2" w:rsidRDefault="00ED370D" w:rsidP="00A97BD2">
      <w:pPr>
        <w:adjustRightInd w:val="0"/>
        <w:snapToGrid w:val="0"/>
        <w:spacing w:line="360" w:lineRule="auto"/>
        <w:rPr>
          <w:rFonts w:ascii="Book Antiqua" w:hAnsi="Book Antiqua"/>
          <w:sz w:val="24"/>
        </w:rPr>
      </w:pPr>
      <w:r w:rsidRPr="00A97BD2">
        <w:rPr>
          <w:rFonts w:ascii="Book Antiqua" w:hAnsi="Book Antiqua"/>
          <w:b/>
          <w:sz w:val="24"/>
        </w:rPr>
        <w:t>ORCID number:</w:t>
      </w:r>
      <w:r w:rsidR="000A0DA9">
        <w:rPr>
          <w:rFonts w:ascii="Book Antiqua" w:hAnsi="Book Antiqua" w:hint="eastAsia"/>
          <w:b/>
          <w:sz w:val="24"/>
        </w:rPr>
        <w:t xml:space="preserve"> </w:t>
      </w:r>
      <w:proofErr w:type="spellStart"/>
      <w:r w:rsidR="001C0B1D" w:rsidRPr="00A97BD2">
        <w:rPr>
          <w:rFonts w:ascii="Book Antiqua" w:hAnsi="Book Antiqua"/>
          <w:sz w:val="24"/>
          <w:shd w:val="clear" w:color="auto" w:fill="FFFFFF"/>
        </w:rPr>
        <w:t>Gan-Rong</w:t>
      </w:r>
      <w:proofErr w:type="spellEnd"/>
      <w:r w:rsidR="001C0B1D" w:rsidRPr="00A97BD2">
        <w:rPr>
          <w:rFonts w:ascii="Book Antiqua" w:hAnsi="Book Antiqua"/>
          <w:sz w:val="24"/>
          <w:shd w:val="clear" w:color="auto" w:fill="FFFFFF"/>
        </w:rPr>
        <w:t xml:space="preserve"> Huang</w:t>
      </w:r>
      <w:r w:rsidR="001518D0" w:rsidRPr="00A97BD2">
        <w:rPr>
          <w:rFonts w:ascii="Book Antiqua" w:hAnsi="Book Antiqua" w:hint="eastAsia"/>
          <w:sz w:val="24"/>
          <w:shd w:val="clear" w:color="auto" w:fill="FFFFFF"/>
        </w:rPr>
        <w:t xml:space="preserve"> </w:t>
      </w:r>
      <w:r w:rsidR="001518D0" w:rsidRPr="00A97BD2">
        <w:rPr>
          <w:rFonts w:ascii="Book Antiqua" w:hAnsi="Book Antiqua" w:hint="eastAsia"/>
          <w:sz w:val="24"/>
          <w:u w:val="single"/>
        </w:rPr>
        <w:t>(</w:t>
      </w:r>
      <w:r w:rsidR="000D475E" w:rsidRPr="00A97BD2">
        <w:rPr>
          <w:rFonts w:ascii="Book Antiqua" w:hAnsi="Book Antiqua"/>
          <w:sz w:val="24"/>
        </w:rPr>
        <w:t>0000-0001-5580-8689</w:t>
      </w:r>
      <w:r w:rsidR="001518D0" w:rsidRPr="000A0DA9">
        <w:rPr>
          <w:rFonts w:ascii="Book Antiqua" w:hAnsi="Book Antiqua" w:hint="eastAsia"/>
          <w:sz w:val="24"/>
        </w:rPr>
        <w:t>);</w:t>
      </w:r>
      <w:r w:rsidR="001518D0" w:rsidRPr="00A97BD2">
        <w:rPr>
          <w:rFonts w:ascii="Book Antiqua" w:hAnsi="Book Antiqua" w:hint="eastAsia"/>
          <w:b/>
          <w:sz w:val="24"/>
        </w:rPr>
        <w:t xml:space="preserve"> </w:t>
      </w:r>
      <w:r w:rsidR="001C0B1D" w:rsidRPr="00A97BD2">
        <w:rPr>
          <w:rFonts w:ascii="Book Antiqua" w:hAnsi="Book Antiqua"/>
          <w:sz w:val="24"/>
          <w:shd w:val="clear" w:color="auto" w:fill="FFFFFF"/>
        </w:rPr>
        <w:t>Si-Jun Wei</w:t>
      </w:r>
      <w:r w:rsidR="001518D0" w:rsidRPr="00A97BD2">
        <w:rPr>
          <w:rFonts w:ascii="Book Antiqua" w:hAnsi="Book Antiqua" w:hint="eastAsia"/>
          <w:sz w:val="24"/>
          <w:shd w:val="clear" w:color="auto" w:fill="FFFFFF"/>
        </w:rPr>
        <w:t xml:space="preserve"> </w:t>
      </w:r>
      <w:r w:rsidR="001518D0" w:rsidRPr="00A97BD2">
        <w:rPr>
          <w:rFonts w:ascii="Book Antiqua" w:hAnsi="Book Antiqua" w:hint="eastAsia"/>
          <w:sz w:val="24"/>
        </w:rPr>
        <w:t>(</w:t>
      </w:r>
      <w:r w:rsidR="001C0B1D" w:rsidRPr="00A97BD2">
        <w:rPr>
          <w:rFonts w:ascii="Book Antiqua" w:hAnsi="Book Antiqua"/>
          <w:sz w:val="24"/>
          <w:shd w:val="clear" w:color="auto" w:fill="FFFFFF"/>
        </w:rPr>
        <w:t>0000-0001-6948-2747</w:t>
      </w:r>
      <w:r w:rsidR="001518D0" w:rsidRPr="00A97BD2">
        <w:rPr>
          <w:rFonts w:ascii="Book Antiqua" w:hAnsi="Book Antiqua" w:hint="eastAsia"/>
          <w:sz w:val="24"/>
        </w:rPr>
        <w:t xml:space="preserve">); </w:t>
      </w:r>
      <w:r w:rsidR="001518D0" w:rsidRPr="00A97BD2">
        <w:rPr>
          <w:rFonts w:ascii="Book Antiqua" w:hAnsi="Book Antiqua" w:cs="SimSun"/>
          <w:kern w:val="0"/>
          <w:sz w:val="24"/>
          <w:lang w:val="en-US"/>
        </w:rPr>
        <w:t>Yan</w:t>
      </w:r>
      <w:r w:rsidR="001C0B1D" w:rsidRPr="00A97BD2">
        <w:rPr>
          <w:rFonts w:ascii="Book Antiqua" w:hAnsi="Book Antiqua" w:cs="SimSun"/>
          <w:kern w:val="0"/>
          <w:sz w:val="24"/>
          <w:lang w:val="en-US"/>
        </w:rPr>
        <w:t>-</w:t>
      </w:r>
      <w:proofErr w:type="spellStart"/>
      <w:r w:rsidR="001518D0" w:rsidRPr="00A97BD2">
        <w:rPr>
          <w:rFonts w:ascii="Book Antiqua" w:hAnsi="Book Antiqua" w:cs="SimSun"/>
          <w:kern w:val="0"/>
          <w:sz w:val="24"/>
          <w:lang w:val="en-US"/>
        </w:rPr>
        <w:t>Qiang</w:t>
      </w:r>
      <w:proofErr w:type="spellEnd"/>
      <w:r w:rsidR="001518D0" w:rsidRPr="00A97BD2">
        <w:rPr>
          <w:rFonts w:ascii="Book Antiqua" w:hAnsi="Book Antiqua" w:cs="SimSun"/>
          <w:kern w:val="0"/>
          <w:sz w:val="24"/>
          <w:lang w:val="en-US"/>
        </w:rPr>
        <w:t xml:space="preserve"> </w:t>
      </w:r>
      <w:r w:rsidR="001C0B1D" w:rsidRPr="00A97BD2">
        <w:rPr>
          <w:rFonts w:ascii="Book Antiqua" w:hAnsi="Book Antiqua" w:cs="SimSun"/>
          <w:kern w:val="0"/>
          <w:sz w:val="24"/>
          <w:lang w:val="en-US"/>
        </w:rPr>
        <w:t>Huang</w:t>
      </w:r>
      <w:r w:rsidR="001518D0" w:rsidRPr="00A97BD2">
        <w:rPr>
          <w:rFonts w:ascii="Book Antiqua" w:hAnsi="Book Antiqua" w:cs="SimSun" w:hint="eastAsia"/>
          <w:kern w:val="0"/>
          <w:sz w:val="24"/>
          <w:lang w:val="en-US"/>
        </w:rPr>
        <w:t xml:space="preserve"> </w:t>
      </w:r>
      <w:r w:rsidR="001518D0" w:rsidRPr="00A97BD2">
        <w:rPr>
          <w:rFonts w:ascii="Book Antiqua" w:hAnsi="Book Antiqua" w:hint="eastAsia"/>
          <w:sz w:val="24"/>
        </w:rPr>
        <w:t>(</w:t>
      </w:r>
      <w:r w:rsidR="001C0B1D" w:rsidRPr="00A97BD2">
        <w:rPr>
          <w:rFonts w:ascii="Book Antiqua" w:hAnsi="Book Antiqua"/>
          <w:sz w:val="24"/>
          <w:shd w:val="clear" w:color="auto" w:fill="FFFFFF"/>
        </w:rPr>
        <w:t>0000-0002-2121-8258</w:t>
      </w:r>
      <w:r w:rsidR="001518D0" w:rsidRPr="00A97BD2">
        <w:rPr>
          <w:rFonts w:ascii="Book Antiqua" w:hAnsi="Book Antiqua" w:hint="eastAsia"/>
          <w:sz w:val="24"/>
        </w:rPr>
        <w:t xml:space="preserve">); </w:t>
      </w:r>
      <w:r w:rsidR="001C0B1D" w:rsidRPr="00A97BD2">
        <w:rPr>
          <w:rFonts w:ascii="Book Antiqua" w:hAnsi="Book Antiqua"/>
          <w:sz w:val="24"/>
          <w:shd w:val="clear" w:color="auto" w:fill="FFFFFF"/>
        </w:rPr>
        <w:t>Wei Xing</w:t>
      </w:r>
      <w:r w:rsidR="001518D0" w:rsidRPr="00A97BD2">
        <w:rPr>
          <w:rFonts w:ascii="Book Antiqua" w:hAnsi="Book Antiqua" w:hint="eastAsia"/>
          <w:sz w:val="24"/>
          <w:shd w:val="clear" w:color="auto" w:fill="FFFFFF"/>
        </w:rPr>
        <w:t xml:space="preserve"> </w:t>
      </w:r>
      <w:r w:rsidR="001518D0" w:rsidRPr="00A97BD2">
        <w:rPr>
          <w:rFonts w:ascii="Book Antiqua" w:hAnsi="Book Antiqua" w:hint="eastAsia"/>
          <w:sz w:val="24"/>
        </w:rPr>
        <w:t>(</w:t>
      </w:r>
      <w:r w:rsidR="001C0B1D" w:rsidRPr="00A97BD2">
        <w:rPr>
          <w:rFonts w:ascii="Book Antiqua" w:hAnsi="Book Antiqua"/>
          <w:sz w:val="24"/>
          <w:shd w:val="clear" w:color="auto" w:fill="FFFFFF"/>
        </w:rPr>
        <w:t>0000-0001-5640-1151</w:t>
      </w:r>
      <w:r w:rsidR="001518D0" w:rsidRPr="00A97BD2">
        <w:rPr>
          <w:rFonts w:ascii="Book Antiqua" w:hAnsi="Book Antiqua" w:hint="eastAsia"/>
          <w:sz w:val="24"/>
        </w:rPr>
        <w:t xml:space="preserve">); </w:t>
      </w:r>
      <w:r w:rsidR="001C0B1D" w:rsidRPr="00A97BD2">
        <w:rPr>
          <w:rFonts w:ascii="Book Antiqua" w:hAnsi="Book Antiqua"/>
          <w:sz w:val="24"/>
          <w:shd w:val="clear" w:color="auto" w:fill="FFFFFF"/>
        </w:rPr>
        <w:t>Lu</w:t>
      </w:r>
      <w:r w:rsidR="001518D0" w:rsidRPr="00A97BD2">
        <w:rPr>
          <w:rFonts w:ascii="Book Antiqua" w:hAnsi="Book Antiqua" w:hint="eastAsia"/>
          <w:sz w:val="24"/>
          <w:shd w:val="clear" w:color="auto" w:fill="FFFFFF"/>
        </w:rPr>
        <w:t>-</w:t>
      </w:r>
      <w:r w:rsidR="001C0B1D" w:rsidRPr="00A97BD2">
        <w:rPr>
          <w:rFonts w:ascii="Book Antiqua" w:hAnsi="Book Antiqua"/>
          <w:sz w:val="24"/>
          <w:shd w:val="clear" w:color="auto" w:fill="FFFFFF"/>
        </w:rPr>
        <w:t>Yao Wang</w:t>
      </w:r>
      <w:r w:rsidR="000A0DA9" w:rsidRPr="000A0DA9">
        <w:rPr>
          <w:rFonts w:ascii="Book Antiqua" w:hAnsi="Book Antiqua" w:hint="eastAsia"/>
          <w:sz w:val="24"/>
        </w:rPr>
        <w:t xml:space="preserve"> </w:t>
      </w:r>
      <w:r w:rsidR="001518D0" w:rsidRPr="00A97BD2">
        <w:rPr>
          <w:rFonts w:ascii="Book Antiqua" w:hAnsi="Book Antiqua" w:hint="eastAsia"/>
          <w:sz w:val="24"/>
        </w:rPr>
        <w:t>(</w:t>
      </w:r>
      <w:r w:rsidR="001C0B1D" w:rsidRPr="00A97BD2">
        <w:rPr>
          <w:rFonts w:ascii="Book Antiqua" w:hAnsi="Book Antiqua"/>
          <w:sz w:val="24"/>
        </w:rPr>
        <w:t>0000-0001-5545-0170</w:t>
      </w:r>
      <w:r w:rsidR="001518D0" w:rsidRPr="00A97BD2">
        <w:rPr>
          <w:rFonts w:ascii="Book Antiqua" w:hAnsi="Book Antiqua" w:hint="eastAsia"/>
          <w:sz w:val="24"/>
        </w:rPr>
        <w:t>);</w:t>
      </w:r>
      <w:r w:rsidR="001518D0" w:rsidRPr="000A0DA9">
        <w:rPr>
          <w:rFonts w:ascii="Book Antiqua" w:hAnsi="Book Antiqua" w:hint="eastAsia"/>
          <w:sz w:val="24"/>
        </w:rPr>
        <w:t xml:space="preserve"> </w:t>
      </w:r>
      <w:r w:rsidR="00A934D9" w:rsidRPr="00A97BD2">
        <w:rPr>
          <w:rFonts w:ascii="Book Antiqua" w:hAnsi="Book Antiqua"/>
          <w:sz w:val="24"/>
          <w:shd w:val="clear" w:color="auto" w:fill="FFFFFF"/>
        </w:rPr>
        <w:t>Lin</w:t>
      </w:r>
      <w:r w:rsidR="001518D0" w:rsidRPr="00A97BD2">
        <w:rPr>
          <w:rFonts w:ascii="Book Antiqua" w:hAnsi="Book Antiqua" w:hint="eastAsia"/>
          <w:sz w:val="24"/>
          <w:shd w:val="clear" w:color="auto" w:fill="FFFFFF"/>
        </w:rPr>
        <w:t>-</w:t>
      </w:r>
      <w:r w:rsidR="00A934D9" w:rsidRPr="00A97BD2">
        <w:rPr>
          <w:rFonts w:ascii="Book Antiqua" w:hAnsi="Book Antiqua"/>
          <w:sz w:val="24"/>
          <w:shd w:val="clear" w:color="auto" w:fill="FFFFFF"/>
        </w:rPr>
        <w:t>Ling Liang</w:t>
      </w:r>
      <w:r w:rsidR="001518D0" w:rsidRPr="00A97BD2">
        <w:rPr>
          <w:rFonts w:ascii="Book Antiqua" w:hAnsi="Book Antiqua" w:hint="eastAsia"/>
          <w:sz w:val="24"/>
          <w:u w:val="single"/>
        </w:rPr>
        <w:t xml:space="preserve"> </w:t>
      </w:r>
      <w:r w:rsidR="001518D0" w:rsidRPr="00A97BD2">
        <w:rPr>
          <w:rFonts w:ascii="Book Antiqua" w:hAnsi="Book Antiqua" w:hint="eastAsia"/>
          <w:sz w:val="24"/>
        </w:rPr>
        <w:t>(</w:t>
      </w:r>
      <w:r w:rsidR="00A934D9" w:rsidRPr="00A97BD2">
        <w:rPr>
          <w:rFonts w:ascii="Book Antiqua" w:hAnsi="Book Antiqua"/>
          <w:sz w:val="24"/>
        </w:rPr>
        <w:t>0000-0002-1498-2370</w:t>
      </w:r>
      <w:r w:rsidR="001518D0" w:rsidRPr="00A97BD2">
        <w:rPr>
          <w:rFonts w:ascii="Book Antiqua" w:hAnsi="Book Antiqua" w:hint="eastAsia"/>
          <w:sz w:val="24"/>
        </w:rPr>
        <w:t>).</w:t>
      </w:r>
    </w:p>
    <w:p w:rsidR="001518D0" w:rsidRPr="00A97BD2" w:rsidRDefault="001518D0" w:rsidP="00A97BD2">
      <w:pPr>
        <w:adjustRightInd w:val="0"/>
        <w:snapToGrid w:val="0"/>
        <w:spacing w:line="360" w:lineRule="auto"/>
        <w:rPr>
          <w:rFonts w:ascii="Book Antiqua" w:hAnsi="Book Antiqua" w:cs="SimSun"/>
          <w:sz w:val="24"/>
        </w:rPr>
      </w:pPr>
    </w:p>
    <w:p w:rsidR="00C448D0" w:rsidRPr="00A97BD2" w:rsidRDefault="00C448D0" w:rsidP="00A97BD2">
      <w:pPr>
        <w:adjustRightInd w:val="0"/>
        <w:snapToGrid w:val="0"/>
        <w:spacing w:line="360" w:lineRule="auto"/>
        <w:rPr>
          <w:rFonts w:ascii="Book Antiqua" w:eastAsia="楷体" w:hAnsi="Book Antiqua"/>
          <w:kern w:val="0"/>
          <w:sz w:val="24"/>
        </w:rPr>
      </w:pPr>
      <w:r w:rsidRPr="00A97BD2">
        <w:rPr>
          <w:rFonts w:ascii="Book Antiqua" w:hAnsi="Book Antiqua"/>
          <w:b/>
          <w:sz w:val="24"/>
        </w:rPr>
        <w:t xml:space="preserve">Author contributions: </w:t>
      </w:r>
      <w:bookmarkStart w:id="63" w:name="OLE_LINK50"/>
      <w:bookmarkStart w:id="64" w:name="OLE_LINK51"/>
      <w:bookmarkEnd w:id="61"/>
      <w:bookmarkEnd w:id="62"/>
      <w:r w:rsidR="006B53F0" w:rsidRPr="00A97BD2">
        <w:rPr>
          <w:rFonts w:ascii="Book Antiqua" w:eastAsia="楷体" w:hAnsi="Book Antiqua"/>
          <w:kern w:val="0"/>
          <w:sz w:val="24"/>
        </w:rPr>
        <w:t>Huang</w:t>
      </w:r>
      <w:r w:rsidRPr="00A97BD2">
        <w:rPr>
          <w:rFonts w:ascii="Book Antiqua" w:eastAsia="楷体" w:hAnsi="Book Antiqua"/>
          <w:kern w:val="0"/>
          <w:sz w:val="24"/>
        </w:rPr>
        <w:t xml:space="preserve"> </w:t>
      </w:r>
      <w:r w:rsidR="005A25AB" w:rsidRPr="00A97BD2">
        <w:rPr>
          <w:rFonts w:ascii="Book Antiqua" w:eastAsia="楷体" w:hAnsi="Book Antiqua"/>
          <w:kern w:val="0"/>
          <w:sz w:val="24"/>
        </w:rPr>
        <w:t xml:space="preserve">GR </w:t>
      </w:r>
      <w:r w:rsidRPr="00A97BD2">
        <w:rPr>
          <w:rFonts w:ascii="Book Antiqua" w:eastAsia="楷体" w:hAnsi="Book Antiqua"/>
          <w:kern w:val="0"/>
          <w:sz w:val="24"/>
        </w:rPr>
        <w:t xml:space="preserve">and Wei </w:t>
      </w:r>
      <w:bookmarkStart w:id="65" w:name="OLE_LINK41"/>
      <w:bookmarkStart w:id="66" w:name="OLE_LINK42"/>
      <w:r w:rsidR="00803761" w:rsidRPr="00A97BD2">
        <w:rPr>
          <w:rFonts w:ascii="Book Antiqua" w:eastAsia="楷体" w:hAnsi="Book Antiqua" w:hint="eastAsia"/>
          <w:kern w:val="0"/>
          <w:sz w:val="24"/>
        </w:rPr>
        <w:t xml:space="preserve">SJ </w:t>
      </w:r>
      <w:r w:rsidRPr="00A97BD2">
        <w:rPr>
          <w:rFonts w:ascii="Book Antiqua" w:eastAsia="楷体" w:hAnsi="Book Antiqua"/>
          <w:kern w:val="0"/>
          <w:sz w:val="24"/>
        </w:rPr>
        <w:t>contributed equally to this work</w:t>
      </w:r>
      <w:bookmarkEnd w:id="65"/>
      <w:bookmarkEnd w:id="66"/>
      <w:r w:rsidRPr="00A97BD2">
        <w:rPr>
          <w:rFonts w:ascii="Book Antiqua" w:eastAsia="楷体" w:hAnsi="Book Antiqua"/>
          <w:kern w:val="0"/>
          <w:sz w:val="24"/>
        </w:rPr>
        <w:t xml:space="preserve">; </w:t>
      </w:r>
      <w:bookmarkStart w:id="67" w:name="OLE_LINK43"/>
      <w:bookmarkStart w:id="68" w:name="OLE_LINK44"/>
      <w:r w:rsidR="00570DC3" w:rsidRPr="00A97BD2">
        <w:rPr>
          <w:rFonts w:ascii="Book Antiqua" w:hAnsi="Book Antiqua"/>
          <w:kern w:val="0"/>
          <w:sz w:val="24"/>
        </w:rPr>
        <w:t>Huang</w:t>
      </w:r>
      <w:r w:rsidR="00803761" w:rsidRPr="00A97BD2">
        <w:rPr>
          <w:rFonts w:ascii="Book Antiqua" w:hAnsi="Book Antiqua" w:hint="eastAsia"/>
          <w:kern w:val="0"/>
          <w:sz w:val="24"/>
        </w:rPr>
        <w:t xml:space="preserve"> YQ</w:t>
      </w:r>
      <w:r w:rsidR="00570DC3" w:rsidRPr="00A97BD2">
        <w:rPr>
          <w:rFonts w:ascii="Book Antiqua" w:hAnsi="Book Antiqua"/>
          <w:kern w:val="0"/>
          <w:sz w:val="24"/>
        </w:rPr>
        <w:t>,</w:t>
      </w:r>
      <w:r w:rsidR="00803761" w:rsidRPr="00A97BD2">
        <w:rPr>
          <w:rFonts w:ascii="Book Antiqua" w:hAnsi="Book Antiqua" w:hint="eastAsia"/>
          <w:kern w:val="0"/>
          <w:sz w:val="24"/>
        </w:rPr>
        <w:t xml:space="preserve"> </w:t>
      </w:r>
      <w:r w:rsidRPr="00A97BD2">
        <w:rPr>
          <w:rFonts w:ascii="Book Antiqua" w:eastAsia="楷体" w:hAnsi="Book Antiqua"/>
          <w:kern w:val="0"/>
          <w:sz w:val="24"/>
        </w:rPr>
        <w:t xml:space="preserve">Wang </w:t>
      </w:r>
      <w:r w:rsidR="00803761" w:rsidRPr="00A97BD2">
        <w:rPr>
          <w:rFonts w:ascii="Book Antiqua" w:eastAsia="楷体" w:hAnsi="Book Antiqua" w:hint="eastAsia"/>
          <w:kern w:val="0"/>
          <w:sz w:val="24"/>
        </w:rPr>
        <w:t xml:space="preserve">LY </w:t>
      </w:r>
      <w:r w:rsidRPr="00A97BD2">
        <w:rPr>
          <w:rFonts w:ascii="Book Antiqua" w:eastAsia="楷体" w:hAnsi="Book Antiqua"/>
          <w:kern w:val="0"/>
          <w:sz w:val="24"/>
        </w:rPr>
        <w:t xml:space="preserve">and Liang </w:t>
      </w:r>
      <w:r w:rsidR="00803761" w:rsidRPr="00A97BD2">
        <w:rPr>
          <w:rFonts w:ascii="Book Antiqua" w:eastAsia="楷体" w:hAnsi="Book Antiqua" w:hint="eastAsia"/>
          <w:kern w:val="0"/>
          <w:sz w:val="24"/>
        </w:rPr>
        <w:t xml:space="preserve">LL </w:t>
      </w:r>
      <w:r w:rsidRPr="00A97BD2">
        <w:rPr>
          <w:rFonts w:ascii="Book Antiqua" w:eastAsia="楷体" w:hAnsi="Book Antiqua"/>
          <w:kern w:val="0"/>
          <w:sz w:val="24"/>
        </w:rPr>
        <w:t xml:space="preserve">performed </w:t>
      </w:r>
      <w:bookmarkEnd w:id="67"/>
      <w:bookmarkEnd w:id="68"/>
      <w:r w:rsidRPr="00A97BD2">
        <w:rPr>
          <w:rFonts w:ascii="Book Antiqua" w:eastAsia="楷体" w:hAnsi="Book Antiqua"/>
          <w:kern w:val="0"/>
          <w:sz w:val="24"/>
        </w:rPr>
        <w:t xml:space="preserve">the majority of the experimenting; Xing </w:t>
      </w:r>
      <w:r w:rsidR="00D82743" w:rsidRPr="00A97BD2">
        <w:rPr>
          <w:rFonts w:ascii="Book Antiqua" w:eastAsia="楷体" w:hAnsi="Book Antiqua" w:hint="eastAsia"/>
          <w:kern w:val="0"/>
          <w:sz w:val="24"/>
        </w:rPr>
        <w:t xml:space="preserve">W </w:t>
      </w:r>
      <w:r w:rsidRPr="00A97BD2">
        <w:rPr>
          <w:rFonts w:ascii="Book Antiqua" w:eastAsia="楷体" w:hAnsi="Book Antiqua"/>
          <w:kern w:val="0"/>
          <w:sz w:val="24"/>
        </w:rPr>
        <w:t>performed the experimental desig</w:t>
      </w:r>
      <w:bookmarkEnd w:id="63"/>
      <w:bookmarkEnd w:id="64"/>
      <w:r w:rsidRPr="00A97BD2">
        <w:rPr>
          <w:rFonts w:ascii="Book Antiqua" w:eastAsia="楷体" w:hAnsi="Book Antiqua"/>
          <w:kern w:val="0"/>
          <w:sz w:val="24"/>
        </w:rPr>
        <w:t>n</w:t>
      </w:r>
      <w:bookmarkStart w:id="69" w:name="OLE_LINK45"/>
      <w:bookmarkStart w:id="70" w:name="OLE_LINK46"/>
      <w:r w:rsidR="006B53F0" w:rsidRPr="00A97BD2">
        <w:rPr>
          <w:rFonts w:ascii="Book Antiqua" w:eastAsia="楷体" w:hAnsi="Book Antiqua"/>
          <w:kern w:val="0"/>
          <w:sz w:val="24"/>
        </w:rPr>
        <w:t>, writ</w:t>
      </w:r>
      <w:bookmarkEnd w:id="69"/>
      <w:bookmarkEnd w:id="70"/>
      <w:r w:rsidR="006B53F0" w:rsidRPr="00A97BD2">
        <w:rPr>
          <w:rFonts w:ascii="Book Antiqua" w:eastAsia="楷体" w:hAnsi="Book Antiqua"/>
          <w:kern w:val="0"/>
          <w:sz w:val="24"/>
        </w:rPr>
        <w:t xml:space="preserve">e and </w:t>
      </w:r>
      <w:r w:rsidRPr="00A97BD2">
        <w:rPr>
          <w:rFonts w:ascii="Book Antiqua" w:eastAsia="楷体" w:hAnsi="Book Antiqua"/>
          <w:kern w:val="0"/>
          <w:sz w:val="24"/>
        </w:rPr>
        <w:t>analysis.</w:t>
      </w:r>
    </w:p>
    <w:p w:rsidR="00E92A39" w:rsidRPr="00A97BD2" w:rsidRDefault="00E92A39" w:rsidP="00A97BD2">
      <w:pPr>
        <w:adjustRightInd w:val="0"/>
        <w:snapToGrid w:val="0"/>
        <w:spacing w:line="360" w:lineRule="auto"/>
        <w:rPr>
          <w:rFonts w:ascii="Book Antiqua" w:eastAsia="楷体" w:hAnsi="Book Antiqua"/>
          <w:kern w:val="0"/>
          <w:sz w:val="24"/>
        </w:rPr>
      </w:pPr>
    </w:p>
    <w:p w:rsidR="00E92A39" w:rsidRPr="00A97BD2" w:rsidRDefault="00E92A39" w:rsidP="00A97BD2">
      <w:pPr>
        <w:pStyle w:val="BodyText2"/>
        <w:snapToGrid w:val="0"/>
        <w:spacing w:after="0" w:line="360" w:lineRule="auto"/>
        <w:rPr>
          <w:rFonts w:ascii="Book Antiqua" w:hAnsi="Book Antiqua"/>
          <w:b/>
          <w:sz w:val="24"/>
        </w:rPr>
      </w:pPr>
      <w:r w:rsidRPr="00A97BD2">
        <w:rPr>
          <w:rFonts w:ascii="Book Antiqua" w:hAnsi="Book Antiqua"/>
          <w:b/>
          <w:sz w:val="24"/>
        </w:rPr>
        <w:t>Supported by</w:t>
      </w:r>
      <w:r w:rsidRPr="00A97BD2">
        <w:rPr>
          <w:rFonts w:ascii="Book Antiqua" w:hAnsi="Book Antiqua" w:hint="eastAsia"/>
          <w:b/>
          <w:sz w:val="24"/>
        </w:rPr>
        <w:t xml:space="preserve"> </w:t>
      </w:r>
      <w:r w:rsidRPr="00A97BD2">
        <w:rPr>
          <w:rFonts w:ascii="Book Antiqua" w:hAnsi="Book Antiqua"/>
          <w:kern w:val="0"/>
          <w:sz w:val="24"/>
        </w:rPr>
        <w:t xml:space="preserve">Key </w:t>
      </w:r>
      <w:r w:rsidR="001518D0" w:rsidRPr="00A97BD2">
        <w:rPr>
          <w:rFonts w:ascii="Book Antiqua" w:hAnsi="Book Antiqua"/>
          <w:kern w:val="0"/>
          <w:sz w:val="24"/>
        </w:rPr>
        <w:t xml:space="preserve">Laboratory Cultivation Base </w:t>
      </w:r>
      <w:r w:rsidRPr="00A97BD2">
        <w:rPr>
          <w:rFonts w:ascii="Book Antiqua" w:hAnsi="Book Antiqua"/>
          <w:kern w:val="0"/>
          <w:sz w:val="24"/>
        </w:rPr>
        <w:t xml:space="preserve">of </w:t>
      </w:r>
      <w:r w:rsidR="001518D0" w:rsidRPr="00A97BD2">
        <w:rPr>
          <w:rFonts w:ascii="Book Antiqua" w:hAnsi="Book Antiqua"/>
          <w:kern w:val="0"/>
          <w:sz w:val="24"/>
        </w:rPr>
        <w:t xml:space="preserve">Universities </w:t>
      </w:r>
      <w:r w:rsidRPr="00A97BD2">
        <w:rPr>
          <w:rFonts w:ascii="Book Antiqua" w:hAnsi="Book Antiqua"/>
          <w:kern w:val="0"/>
          <w:sz w:val="24"/>
        </w:rPr>
        <w:t>in Guangxi (Guangxi Education Research</w:t>
      </w:r>
      <w:r w:rsidR="000A0DA9">
        <w:rPr>
          <w:rFonts w:ascii="Book Antiqua" w:hAnsi="Book Antiqua" w:hint="eastAsia"/>
          <w:kern w:val="0"/>
          <w:sz w:val="24"/>
        </w:rPr>
        <w:t>)</w:t>
      </w:r>
      <w:r w:rsidRPr="00A97BD2">
        <w:rPr>
          <w:rFonts w:ascii="Book Antiqua" w:hAnsi="Book Antiqua" w:hint="eastAsia"/>
          <w:kern w:val="0"/>
          <w:sz w:val="24"/>
        </w:rPr>
        <w:t>, No.</w:t>
      </w:r>
      <w:r w:rsidR="000A0DA9">
        <w:rPr>
          <w:rFonts w:ascii="Book Antiqua" w:hAnsi="Book Antiqua"/>
          <w:kern w:val="0"/>
          <w:sz w:val="24"/>
        </w:rPr>
        <w:t xml:space="preserve"> [2014] 6</w:t>
      </w:r>
      <w:r w:rsidRPr="00A97BD2">
        <w:rPr>
          <w:rFonts w:ascii="Book Antiqua" w:hAnsi="Book Antiqua"/>
          <w:kern w:val="0"/>
          <w:sz w:val="24"/>
        </w:rPr>
        <w:t>.</w:t>
      </w:r>
    </w:p>
    <w:p w:rsidR="00604FB5" w:rsidRPr="00A97BD2" w:rsidRDefault="00604FB5" w:rsidP="00A97BD2">
      <w:pPr>
        <w:snapToGrid w:val="0"/>
        <w:spacing w:line="360" w:lineRule="auto"/>
        <w:rPr>
          <w:rFonts w:ascii="Book Antiqua" w:hAnsi="Book Antiqua"/>
          <w:b/>
          <w:sz w:val="24"/>
        </w:rPr>
      </w:pPr>
    </w:p>
    <w:p w:rsidR="00ED370D" w:rsidRPr="00A97BD2" w:rsidRDefault="000433F3" w:rsidP="00A97BD2">
      <w:pPr>
        <w:adjustRightInd w:val="0"/>
        <w:snapToGrid w:val="0"/>
        <w:spacing w:line="360" w:lineRule="auto"/>
        <w:rPr>
          <w:rFonts w:ascii="Book Antiqua" w:hAnsi="Book Antiqua"/>
          <w:b/>
          <w:sz w:val="24"/>
        </w:rPr>
      </w:pPr>
      <w:bookmarkStart w:id="71" w:name="OLE_LINK815"/>
      <w:bookmarkStart w:id="72" w:name="OLE_LINK863"/>
      <w:bookmarkStart w:id="73" w:name="OLE_LINK960"/>
      <w:bookmarkStart w:id="74" w:name="OLE_LINK657"/>
      <w:bookmarkStart w:id="75" w:name="OLE_LINK1104"/>
      <w:bookmarkStart w:id="76" w:name="OLE_LINK667"/>
      <w:bookmarkStart w:id="77" w:name="OLE_LINK668"/>
      <w:bookmarkStart w:id="78" w:name="OLE_LINK458"/>
      <w:bookmarkStart w:id="79" w:name="OLE_LINK459"/>
      <w:bookmarkStart w:id="80" w:name="OLE_LINK586"/>
      <w:bookmarkStart w:id="81" w:name="OLE_LINK606"/>
      <w:bookmarkStart w:id="82" w:name="OLE_LINK1006"/>
      <w:bookmarkStart w:id="83" w:name="OLE_LINK1042"/>
      <w:bookmarkStart w:id="84" w:name="OLE_LINK1066"/>
      <w:r w:rsidRPr="00A97BD2">
        <w:rPr>
          <w:rFonts w:ascii="Book Antiqua" w:hAnsi="Book Antiqua"/>
          <w:b/>
          <w:sz w:val="24"/>
        </w:rPr>
        <w:t>Institutional animal care and use committee statement:</w:t>
      </w:r>
      <w:bookmarkEnd w:id="71"/>
      <w:bookmarkEnd w:id="72"/>
      <w:bookmarkEnd w:id="73"/>
      <w:bookmarkEnd w:id="74"/>
      <w:r w:rsidR="00D82743" w:rsidRPr="00A97BD2">
        <w:rPr>
          <w:rFonts w:ascii="Book Antiqua" w:hAnsi="Book Antiqua" w:hint="eastAsia"/>
          <w:b/>
          <w:bCs/>
          <w:iCs/>
          <w:sz w:val="24"/>
          <w:highlight w:val="white"/>
          <w:lang w:val="en-US"/>
        </w:rPr>
        <w:t xml:space="preserve"> </w:t>
      </w:r>
      <w:r w:rsidR="00D82743" w:rsidRPr="00A97BD2">
        <w:rPr>
          <w:rFonts w:ascii="Book Antiqua" w:hAnsi="Book Antiqua"/>
          <w:bCs/>
          <w:iCs/>
          <w:sz w:val="24"/>
          <w:highlight w:val="white"/>
          <w:lang w:val="en-US"/>
        </w:rPr>
        <w:t>This</w:t>
      </w:r>
      <w:r w:rsidR="00D82743" w:rsidRPr="00A97BD2">
        <w:rPr>
          <w:rFonts w:ascii="Book Antiqua" w:hAnsi="Book Antiqua" w:hint="eastAsia"/>
          <w:bCs/>
          <w:iCs/>
          <w:sz w:val="24"/>
          <w:highlight w:val="white"/>
          <w:lang w:val="en-US"/>
        </w:rPr>
        <w:t xml:space="preserve"> study was reviewed and approved by the </w:t>
      </w:r>
      <w:proofErr w:type="spellStart"/>
      <w:r w:rsidR="00D82743" w:rsidRPr="00A97BD2">
        <w:rPr>
          <w:rFonts w:ascii="Book Antiqua" w:hAnsi="Book Antiqua" w:hint="eastAsia"/>
          <w:bCs/>
          <w:iCs/>
          <w:sz w:val="24"/>
          <w:highlight w:val="white"/>
          <w:lang w:val="en-US"/>
        </w:rPr>
        <w:t>Youjiang</w:t>
      </w:r>
      <w:proofErr w:type="spellEnd"/>
      <w:r w:rsidR="00D82743" w:rsidRPr="00A97BD2">
        <w:rPr>
          <w:rFonts w:ascii="Book Antiqua" w:hAnsi="Book Antiqua" w:hint="eastAsia"/>
          <w:bCs/>
          <w:iCs/>
          <w:sz w:val="24"/>
          <w:highlight w:val="white"/>
          <w:lang w:val="en-US"/>
        </w:rPr>
        <w:t xml:space="preserve"> Medical University for Nationalities.</w:t>
      </w:r>
    </w:p>
    <w:p w:rsidR="00ED370D" w:rsidRPr="00A97BD2" w:rsidRDefault="00ED370D" w:rsidP="00A97BD2">
      <w:pPr>
        <w:pStyle w:val="10"/>
        <w:snapToGrid w:val="0"/>
        <w:spacing w:line="360" w:lineRule="auto"/>
        <w:jc w:val="both"/>
        <w:rPr>
          <w:rFonts w:ascii="Book Antiqua" w:hAnsi="Book Antiqua" w:cs="Times New Roman"/>
          <w:b/>
          <w:bCs/>
          <w:iCs/>
          <w:color w:val="auto"/>
          <w:sz w:val="24"/>
          <w:szCs w:val="24"/>
          <w:highlight w:val="white"/>
          <w:lang w:val="en-GB" w:eastAsia="zh-CN"/>
        </w:rPr>
      </w:pPr>
      <w:bookmarkStart w:id="85" w:name="OLE_LINK472"/>
      <w:bookmarkStart w:id="86" w:name="OLE_LINK474"/>
      <w:bookmarkEnd w:id="75"/>
    </w:p>
    <w:p w:rsidR="00ED370D" w:rsidRPr="00A97BD2" w:rsidRDefault="00ED370D" w:rsidP="00A97BD2">
      <w:pPr>
        <w:pStyle w:val="10"/>
        <w:snapToGrid w:val="0"/>
        <w:spacing w:line="360" w:lineRule="auto"/>
        <w:jc w:val="both"/>
        <w:rPr>
          <w:rFonts w:ascii="Book Antiqua" w:hAnsi="Book Antiqua" w:cs="Times New Roman"/>
          <w:b/>
          <w:bCs/>
          <w:iCs/>
          <w:color w:val="auto"/>
          <w:sz w:val="24"/>
          <w:szCs w:val="24"/>
          <w:highlight w:val="white"/>
          <w:lang w:val="en-US" w:eastAsia="zh-CN"/>
        </w:rPr>
      </w:pPr>
      <w:bookmarkStart w:id="87" w:name="OLE_LINK235"/>
      <w:bookmarkStart w:id="88" w:name="OLE_LINK236"/>
      <w:bookmarkStart w:id="89" w:name="OLE_LINK684"/>
      <w:bookmarkStart w:id="90" w:name="OLE_LINK795"/>
      <w:bookmarkStart w:id="91" w:name="OLE_LINK796"/>
      <w:bookmarkStart w:id="92" w:name="OLE_LINK724"/>
      <w:bookmarkStart w:id="93" w:name="OLE_LINK725"/>
      <w:r w:rsidRPr="00A97BD2">
        <w:rPr>
          <w:rFonts w:ascii="Book Antiqua" w:hAnsi="Book Antiqua" w:cs="Times New Roman"/>
          <w:b/>
          <w:bCs/>
          <w:iCs/>
          <w:color w:val="auto"/>
          <w:sz w:val="24"/>
          <w:szCs w:val="24"/>
          <w:highlight w:val="white"/>
          <w:lang w:val="en-US" w:eastAsia="zh-CN"/>
        </w:rPr>
        <w:t>Conflict-of-interest statement:</w:t>
      </w:r>
      <w:r w:rsidR="00D82743" w:rsidRPr="00A97BD2">
        <w:rPr>
          <w:rFonts w:ascii="Book Antiqua" w:hAnsi="Book Antiqua" w:cs="Times New Roman" w:hint="eastAsia"/>
          <w:b/>
          <w:bCs/>
          <w:iCs/>
          <w:color w:val="auto"/>
          <w:sz w:val="24"/>
          <w:szCs w:val="24"/>
          <w:highlight w:val="white"/>
          <w:lang w:val="en-US" w:eastAsia="zh-CN"/>
        </w:rPr>
        <w:t xml:space="preserve"> </w:t>
      </w:r>
      <w:r w:rsidR="00D82743" w:rsidRPr="00A97BD2">
        <w:rPr>
          <w:rFonts w:ascii="Book Antiqua" w:hAnsi="Book Antiqua"/>
          <w:color w:val="auto"/>
          <w:sz w:val="24"/>
          <w:szCs w:val="24"/>
          <w:lang w:val="en-US"/>
        </w:rPr>
        <w:t>All authors have no conflict of interest.</w:t>
      </w:r>
    </w:p>
    <w:bookmarkEnd w:id="87"/>
    <w:bookmarkEnd w:id="88"/>
    <w:bookmarkEnd w:id="89"/>
    <w:p w:rsidR="00ED370D" w:rsidRPr="00A97BD2" w:rsidRDefault="00ED370D" w:rsidP="00A97BD2">
      <w:pPr>
        <w:pStyle w:val="10"/>
        <w:snapToGrid w:val="0"/>
        <w:spacing w:line="360" w:lineRule="auto"/>
        <w:jc w:val="both"/>
        <w:rPr>
          <w:rFonts w:ascii="Book Antiqua" w:hAnsi="Book Antiqua" w:cs="Times New Roman"/>
          <w:b/>
          <w:bCs/>
          <w:iCs/>
          <w:color w:val="auto"/>
          <w:sz w:val="24"/>
          <w:szCs w:val="24"/>
          <w:highlight w:val="white"/>
          <w:lang w:val="en-US" w:eastAsia="zh-CN"/>
        </w:rPr>
      </w:pPr>
    </w:p>
    <w:p w:rsidR="00ED370D" w:rsidRPr="00A97BD2" w:rsidRDefault="00ED370D" w:rsidP="00A97BD2">
      <w:pPr>
        <w:pStyle w:val="10"/>
        <w:snapToGrid w:val="0"/>
        <w:spacing w:line="360" w:lineRule="auto"/>
        <w:jc w:val="both"/>
        <w:rPr>
          <w:rFonts w:ascii="Book Antiqua" w:hAnsi="Book Antiqua" w:cs="Times New Roman"/>
          <w:b/>
          <w:bCs/>
          <w:iCs/>
          <w:color w:val="auto"/>
          <w:sz w:val="24"/>
          <w:szCs w:val="24"/>
          <w:highlight w:val="white"/>
          <w:lang w:val="en-US" w:eastAsia="zh-CN"/>
        </w:rPr>
      </w:pPr>
      <w:bookmarkStart w:id="94" w:name="OLE_LINK824"/>
      <w:bookmarkStart w:id="95" w:name="OLE_LINK825"/>
      <w:bookmarkStart w:id="96" w:name="OLE_LINK587"/>
      <w:bookmarkStart w:id="97" w:name="OLE_LINK765"/>
      <w:r w:rsidRPr="00A97BD2">
        <w:rPr>
          <w:rFonts w:ascii="Book Antiqua" w:hAnsi="Book Antiqua" w:cs="Times New Roman"/>
          <w:b/>
          <w:bCs/>
          <w:iCs/>
          <w:color w:val="auto"/>
          <w:sz w:val="24"/>
          <w:szCs w:val="24"/>
          <w:highlight w:val="white"/>
          <w:lang w:val="en-US" w:eastAsia="zh-CN"/>
        </w:rPr>
        <w:t>Data sharing statement:</w:t>
      </w:r>
      <w:bookmarkEnd w:id="76"/>
      <w:bookmarkEnd w:id="77"/>
      <w:bookmarkEnd w:id="90"/>
      <w:bookmarkEnd w:id="91"/>
      <w:bookmarkEnd w:id="94"/>
      <w:bookmarkEnd w:id="95"/>
      <w:r w:rsidR="00D96AE5" w:rsidRPr="00A97BD2">
        <w:rPr>
          <w:rFonts w:ascii="Book Antiqua" w:hAnsi="Book Antiqua" w:cs="Times New Roman" w:hint="eastAsia"/>
          <w:b/>
          <w:bCs/>
          <w:iCs/>
          <w:color w:val="auto"/>
          <w:sz w:val="24"/>
          <w:szCs w:val="24"/>
          <w:highlight w:val="white"/>
          <w:lang w:val="en-US" w:eastAsia="zh-CN"/>
        </w:rPr>
        <w:t xml:space="preserve"> </w:t>
      </w:r>
      <w:r w:rsidR="00D96AE5" w:rsidRPr="00A97BD2">
        <w:rPr>
          <w:rFonts w:ascii="Book Antiqua" w:hAnsi="Book Antiqua" w:cs="Times New Roman"/>
          <w:color w:val="auto"/>
          <w:sz w:val="24"/>
          <w:szCs w:val="24"/>
        </w:rPr>
        <w:t>No additional data are available.</w:t>
      </w:r>
    </w:p>
    <w:bookmarkEnd w:id="78"/>
    <w:bookmarkEnd w:id="79"/>
    <w:bookmarkEnd w:id="80"/>
    <w:bookmarkEnd w:id="81"/>
    <w:bookmarkEnd w:id="82"/>
    <w:bookmarkEnd w:id="83"/>
    <w:bookmarkEnd w:id="84"/>
    <w:bookmarkEnd w:id="85"/>
    <w:bookmarkEnd w:id="86"/>
    <w:bookmarkEnd w:id="92"/>
    <w:bookmarkEnd w:id="93"/>
    <w:bookmarkEnd w:id="96"/>
    <w:bookmarkEnd w:id="97"/>
    <w:p w:rsidR="00461DE2" w:rsidRPr="00A97BD2" w:rsidRDefault="00461DE2" w:rsidP="00A97BD2">
      <w:pPr>
        <w:autoSpaceDE w:val="0"/>
        <w:autoSpaceDN w:val="0"/>
        <w:adjustRightInd w:val="0"/>
        <w:snapToGrid w:val="0"/>
        <w:spacing w:line="360" w:lineRule="auto"/>
        <w:rPr>
          <w:rFonts w:ascii="Book Antiqua" w:hAnsi="Book Antiqua"/>
          <w:b/>
          <w:sz w:val="24"/>
        </w:rPr>
      </w:pPr>
    </w:p>
    <w:p w:rsidR="00461DE2" w:rsidRPr="00A97BD2" w:rsidRDefault="00461DE2" w:rsidP="00A97BD2">
      <w:pPr>
        <w:autoSpaceDE w:val="0"/>
        <w:autoSpaceDN w:val="0"/>
        <w:adjustRightInd w:val="0"/>
        <w:snapToGrid w:val="0"/>
        <w:spacing w:line="360" w:lineRule="auto"/>
        <w:rPr>
          <w:rFonts w:ascii="Book Antiqua" w:hAnsi="Book Antiqua"/>
          <w:sz w:val="24"/>
        </w:rPr>
      </w:pPr>
      <w:r w:rsidRPr="00A97BD2">
        <w:rPr>
          <w:rFonts w:ascii="Book Antiqua" w:hAnsi="Book Antiqua"/>
          <w:b/>
          <w:sz w:val="24"/>
        </w:rPr>
        <w:t>ARRIVE guidelines statement:</w:t>
      </w:r>
      <w:r w:rsidRPr="00A97BD2">
        <w:rPr>
          <w:rFonts w:ascii="Book Antiqua" w:hAnsi="Book Antiqua" w:hint="eastAsia"/>
          <w:sz w:val="24"/>
        </w:rPr>
        <w:t xml:space="preserve"> The manuscript has been revised according to the </w:t>
      </w:r>
      <w:r w:rsidRPr="00A97BD2">
        <w:rPr>
          <w:rFonts w:ascii="Book Antiqua" w:hAnsi="Book Antiqua"/>
          <w:sz w:val="24"/>
        </w:rPr>
        <w:t>ARRIVE guidelines</w:t>
      </w:r>
      <w:r w:rsidRPr="00A97BD2">
        <w:rPr>
          <w:rFonts w:ascii="Book Antiqua" w:hAnsi="Book Antiqua" w:hint="eastAsia"/>
          <w:sz w:val="24"/>
        </w:rPr>
        <w:t>.</w:t>
      </w:r>
    </w:p>
    <w:p w:rsidR="00ED370D" w:rsidRDefault="00ED370D" w:rsidP="00A97BD2">
      <w:pPr>
        <w:snapToGrid w:val="0"/>
        <w:spacing w:line="360" w:lineRule="auto"/>
        <w:rPr>
          <w:rFonts w:ascii="Book Antiqua" w:hAnsi="Book Antiqua"/>
          <w:b/>
          <w:sz w:val="24"/>
        </w:rPr>
      </w:pPr>
    </w:p>
    <w:p w:rsidR="000D323F" w:rsidRPr="009951B5" w:rsidRDefault="000D323F" w:rsidP="000D323F">
      <w:pPr>
        <w:pStyle w:val="10"/>
        <w:snapToGrid w:val="0"/>
        <w:spacing w:line="360" w:lineRule="auto"/>
        <w:jc w:val="both"/>
        <w:rPr>
          <w:rFonts w:ascii="Book Antiqua" w:hAnsi="Book Antiqua" w:cs="Times New Roman"/>
          <w:bCs/>
          <w:color w:val="auto"/>
          <w:sz w:val="24"/>
          <w:szCs w:val="24"/>
          <w:highlight w:val="white"/>
          <w:lang w:val="en-US"/>
        </w:rPr>
      </w:pPr>
      <w:r w:rsidRPr="009951B5">
        <w:rPr>
          <w:rFonts w:ascii="Book Antiqua" w:hAnsi="Book Antiqua" w:cs="Times New Roman"/>
          <w:b/>
          <w:bCs/>
          <w:color w:val="auto"/>
          <w:sz w:val="24"/>
          <w:szCs w:val="24"/>
          <w:highlight w:val="white"/>
          <w:lang w:val="en-US"/>
        </w:rPr>
        <w:t>Open-Access:</w:t>
      </w:r>
      <w:r w:rsidRPr="009951B5">
        <w:rPr>
          <w:rFonts w:ascii="Book Antiqua" w:hAnsi="Book Antiqua" w:cs="Times New Roman"/>
          <w:bCs/>
          <w:color w:val="auto"/>
          <w:sz w:val="24"/>
          <w:szCs w:val="24"/>
          <w:highlight w:val="white"/>
          <w:lang w:val="en-US"/>
        </w:rPr>
        <w:t xml:space="preserve"> </w:t>
      </w:r>
      <w:bookmarkStart w:id="98" w:name="OLE_LINK479"/>
      <w:bookmarkStart w:id="99" w:name="OLE_LINK496"/>
      <w:bookmarkStart w:id="100" w:name="OLE_LINK506"/>
      <w:bookmarkStart w:id="101" w:name="OLE_LINK507"/>
      <w:r w:rsidRPr="009951B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951B5">
          <w:rPr>
            <w:rStyle w:val="Hyperlink"/>
            <w:rFonts w:ascii="Book Antiqua" w:hAnsi="Book Antiqua" w:cs="Times New Roman"/>
            <w:bCs/>
            <w:color w:val="auto"/>
            <w:sz w:val="24"/>
            <w:szCs w:val="24"/>
            <w:highlight w:val="white"/>
            <w:lang w:val="en-US"/>
          </w:rPr>
          <w:t>http://creativecommons.org/licenses/by-nc/4.0/</w:t>
        </w:r>
      </w:hyperlink>
      <w:bookmarkEnd w:id="98"/>
      <w:bookmarkEnd w:id="99"/>
      <w:bookmarkEnd w:id="100"/>
      <w:bookmarkEnd w:id="101"/>
    </w:p>
    <w:p w:rsidR="000D323F" w:rsidRPr="009951B5" w:rsidRDefault="000D323F" w:rsidP="000D323F">
      <w:pPr>
        <w:pStyle w:val="10"/>
        <w:snapToGrid w:val="0"/>
        <w:spacing w:line="360" w:lineRule="auto"/>
        <w:jc w:val="both"/>
        <w:rPr>
          <w:rFonts w:ascii="Book Antiqua" w:hAnsi="Book Antiqua" w:cs="Times New Roman"/>
          <w:b/>
          <w:bCs/>
          <w:color w:val="FF0000"/>
          <w:sz w:val="24"/>
          <w:szCs w:val="24"/>
          <w:highlight w:val="white"/>
          <w:lang w:val="en-US" w:eastAsia="zh-CN"/>
        </w:rPr>
      </w:pPr>
    </w:p>
    <w:p w:rsidR="000D323F" w:rsidRPr="009951B5" w:rsidRDefault="000D323F" w:rsidP="000D323F">
      <w:pPr>
        <w:pStyle w:val="10"/>
        <w:snapToGrid w:val="0"/>
        <w:spacing w:line="360" w:lineRule="auto"/>
        <w:jc w:val="both"/>
        <w:rPr>
          <w:rFonts w:ascii="Book Antiqua" w:hAnsi="Book Antiqua" w:cs="Times New Roman"/>
          <w:b/>
          <w:bCs/>
          <w:color w:val="auto"/>
          <w:sz w:val="24"/>
          <w:szCs w:val="24"/>
          <w:highlight w:val="white"/>
          <w:lang w:val="en-US" w:eastAsia="zh-CN"/>
        </w:rPr>
      </w:pPr>
    </w:p>
    <w:p w:rsidR="000D323F" w:rsidRPr="009951B5" w:rsidRDefault="000D323F" w:rsidP="000D323F">
      <w:pPr>
        <w:pStyle w:val="10"/>
        <w:snapToGrid w:val="0"/>
        <w:spacing w:line="360" w:lineRule="auto"/>
        <w:jc w:val="both"/>
        <w:rPr>
          <w:rFonts w:ascii="Book Antiqua" w:hAnsi="Book Antiqua" w:cs="Times New Roman"/>
          <w:b/>
          <w:bCs/>
          <w:color w:val="auto"/>
          <w:sz w:val="24"/>
          <w:szCs w:val="24"/>
          <w:highlight w:val="white"/>
          <w:lang w:val="en-US" w:eastAsia="zh-CN"/>
        </w:rPr>
      </w:pPr>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00C471B9">
        <w:rPr>
          <w:rFonts w:ascii="Book Antiqua" w:hAnsi="Book Antiqua" w:cs="Times New Roman"/>
          <w:bCs/>
          <w:color w:val="auto"/>
          <w:sz w:val="24"/>
          <w:szCs w:val="24"/>
          <w:highlight w:val="white"/>
          <w:lang w:val="en-US"/>
        </w:rPr>
        <w:t>Unsolicited manuscript</w:t>
      </w:r>
    </w:p>
    <w:p w:rsidR="000D323F" w:rsidRPr="000D323F" w:rsidRDefault="000D323F" w:rsidP="00A97BD2">
      <w:pPr>
        <w:snapToGrid w:val="0"/>
        <w:spacing w:line="360" w:lineRule="auto"/>
        <w:rPr>
          <w:rFonts w:ascii="Book Antiqua" w:hAnsi="Book Antiqua"/>
          <w:b/>
          <w:sz w:val="24"/>
        </w:rPr>
      </w:pPr>
    </w:p>
    <w:p w:rsidR="00C36978" w:rsidRPr="00A97BD2" w:rsidRDefault="00C36978" w:rsidP="00A97BD2">
      <w:pPr>
        <w:snapToGrid w:val="0"/>
        <w:spacing w:line="360" w:lineRule="auto"/>
        <w:rPr>
          <w:rFonts w:ascii="Book Antiqua" w:hAnsi="Book Antiqua"/>
          <w:b/>
          <w:sz w:val="24"/>
        </w:rPr>
      </w:pPr>
      <w:r w:rsidRPr="00A97BD2">
        <w:rPr>
          <w:rFonts w:ascii="Book Antiqua" w:hAnsi="Book Antiqua"/>
          <w:b/>
          <w:sz w:val="24"/>
        </w:rPr>
        <w:t xml:space="preserve">Correspondence To: </w:t>
      </w:r>
      <w:r w:rsidRPr="006B453F">
        <w:rPr>
          <w:rFonts w:ascii="Book Antiqua" w:eastAsiaTheme="minorEastAsia" w:hAnsi="Book Antiqua"/>
          <w:b/>
          <w:kern w:val="0"/>
          <w:sz w:val="24"/>
        </w:rPr>
        <w:t xml:space="preserve">Wei Xing, </w:t>
      </w:r>
      <w:r w:rsidR="00461DE2" w:rsidRPr="006B453F">
        <w:rPr>
          <w:rFonts w:ascii="Book Antiqua" w:eastAsiaTheme="minorEastAsia" w:hAnsi="Book Antiqua" w:hint="eastAsia"/>
          <w:b/>
          <w:kern w:val="0"/>
          <w:sz w:val="24"/>
        </w:rPr>
        <w:t xml:space="preserve">MD, </w:t>
      </w:r>
      <w:r w:rsidRPr="006B453F">
        <w:rPr>
          <w:rFonts w:ascii="Book Antiqua" w:eastAsiaTheme="minorEastAsia" w:hAnsi="Book Antiqua"/>
          <w:b/>
          <w:kern w:val="0"/>
          <w:sz w:val="24"/>
        </w:rPr>
        <w:t xml:space="preserve">Professor, </w:t>
      </w:r>
      <w:proofErr w:type="spellStart"/>
      <w:r w:rsidR="00461DE2" w:rsidRPr="00A97BD2">
        <w:rPr>
          <w:rFonts w:ascii="Book Antiqua" w:eastAsia="楷体" w:hAnsi="Book Antiqua"/>
          <w:kern w:val="0"/>
          <w:sz w:val="24"/>
        </w:rPr>
        <w:t>Youjiang</w:t>
      </w:r>
      <w:proofErr w:type="spellEnd"/>
      <w:r w:rsidR="00461DE2" w:rsidRPr="00A97BD2">
        <w:rPr>
          <w:rFonts w:ascii="Book Antiqua" w:eastAsia="楷体" w:hAnsi="Book Antiqua"/>
          <w:kern w:val="0"/>
          <w:sz w:val="24"/>
        </w:rPr>
        <w:t xml:space="preserve"> Medical University for Nationalities, School of Basic Medical Sciences</w:t>
      </w:r>
      <w:r w:rsidR="00461DE2" w:rsidRPr="00A97BD2">
        <w:rPr>
          <w:rFonts w:ascii="Book Antiqua" w:eastAsia="楷体" w:hAnsi="Book Antiqua" w:hint="eastAsia"/>
          <w:kern w:val="0"/>
          <w:sz w:val="24"/>
        </w:rPr>
        <w:t>,</w:t>
      </w:r>
      <w:r w:rsidR="00461DE2" w:rsidRPr="00A97BD2">
        <w:rPr>
          <w:rFonts w:ascii="Book Antiqua" w:eastAsiaTheme="minorEastAsia" w:hAnsi="Book Antiqua" w:hint="eastAsia"/>
          <w:kern w:val="0"/>
          <w:sz w:val="24"/>
        </w:rPr>
        <w:t xml:space="preserve"> </w:t>
      </w:r>
      <w:r w:rsidR="00461DE2" w:rsidRPr="00A97BD2">
        <w:rPr>
          <w:rFonts w:ascii="Book Antiqua" w:eastAsiaTheme="minorEastAsia" w:hAnsi="Book Antiqua"/>
          <w:kern w:val="0"/>
          <w:sz w:val="24"/>
        </w:rPr>
        <w:t xml:space="preserve">98 Urban-Rural Road, </w:t>
      </w:r>
      <w:proofErr w:type="spellStart"/>
      <w:r w:rsidR="00461DE2" w:rsidRPr="00A97BD2">
        <w:rPr>
          <w:rFonts w:ascii="Book Antiqua" w:eastAsiaTheme="minorEastAsia" w:hAnsi="Book Antiqua"/>
          <w:kern w:val="0"/>
          <w:sz w:val="24"/>
        </w:rPr>
        <w:t>Baise</w:t>
      </w:r>
      <w:proofErr w:type="spellEnd"/>
      <w:r w:rsidR="00461DE2" w:rsidRPr="00A97BD2">
        <w:rPr>
          <w:rFonts w:ascii="Book Antiqua" w:eastAsiaTheme="minorEastAsia" w:hAnsi="Book Antiqua"/>
          <w:kern w:val="0"/>
          <w:sz w:val="24"/>
        </w:rPr>
        <w:t xml:space="preserve"> 533000, Guangxi Zhuang Autonomous Region, China. 116895009@qq.com</w:t>
      </w:r>
    </w:p>
    <w:p w:rsidR="00604FB5" w:rsidRPr="00A97BD2" w:rsidRDefault="00604FB5" w:rsidP="00A97BD2">
      <w:pPr>
        <w:pStyle w:val="BodyText2"/>
        <w:snapToGrid w:val="0"/>
        <w:spacing w:after="0" w:line="360" w:lineRule="auto"/>
        <w:rPr>
          <w:rFonts w:ascii="Book Antiqua" w:hAnsi="Book Antiqua"/>
          <w:b/>
          <w:sz w:val="24"/>
        </w:rPr>
      </w:pPr>
    </w:p>
    <w:bookmarkEnd w:id="11"/>
    <w:bookmarkEnd w:id="12"/>
    <w:bookmarkEnd w:id="13"/>
    <w:bookmarkEnd w:id="14"/>
    <w:p w:rsidR="000D323F" w:rsidRPr="000D323F" w:rsidRDefault="000D323F" w:rsidP="000D323F">
      <w:pPr>
        <w:widowControl/>
        <w:snapToGrid w:val="0"/>
        <w:spacing w:line="360" w:lineRule="auto"/>
        <w:rPr>
          <w:rFonts w:ascii="Book Antiqua" w:hAnsi="Book Antiqua" w:cs="SimSun"/>
          <w:b/>
          <w:kern w:val="0"/>
          <w:sz w:val="24"/>
          <w:lang w:val="en-US"/>
        </w:rPr>
      </w:pPr>
      <w:r w:rsidRPr="000D323F">
        <w:rPr>
          <w:rFonts w:ascii="Book Antiqua" w:hAnsi="Book Antiqua" w:cs="SimSun"/>
          <w:b/>
          <w:kern w:val="0"/>
          <w:sz w:val="24"/>
          <w:lang w:val="en-US"/>
        </w:rPr>
        <w:t>Received:</w:t>
      </w:r>
      <w:r>
        <w:rPr>
          <w:rFonts w:ascii="Book Antiqua" w:hAnsi="Book Antiqua" w:cs="SimSun" w:hint="eastAsia"/>
          <w:b/>
          <w:kern w:val="0"/>
          <w:sz w:val="24"/>
          <w:lang w:val="en-US"/>
        </w:rPr>
        <w:t xml:space="preserve"> </w:t>
      </w:r>
      <w:r w:rsidRPr="000D323F">
        <w:rPr>
          <w:rFonts w:ascii="Book Antiqua" w:hAnsi="Book Antiqua" w:cs="SimSun" w:hint="eastAsia"/>
          <w:kern w:val="0"/>
          <w:sz w:val="24"/>
          <w:lang w:val="en-US"/>
        </w:rPr>
        <w:t>June 5, 2018</w:t>
      </w:r>
    </w:p>
    <w:p w:rsidR="000D323F" w:rsidRPr="000D323F" w:rsidRDefault="000D323F" w:rsidP="000D323F">
      <w:pPr>
        <w:widowControl/>
        <w:snapToGrid w:val="0"/>
        <w:spacing w:line="360" w:lineRule="auto"/>
        <w:rPr>
          <w:rFonts w:ascii="Book Antiqua" w:hAnsi="Book Antiqua" w:cs="SimSun"/>
          <w:b/>
          <w:kern w:val="0"/>
          <w:sz w:val="24"/>
          <w:lang w:val="en-US"/>
        </w:rPr>
      </w:pPr>
      <w:r w:rsidRPr="000D323F">
        <w:rPr>
          <w:rFonts w:ascii="Book Antiqua" w:hAnsi="Book Antiqua" w:cs="SimSun"/>
          <w:b/>
          <w:kern w:val="0"/>
          <w:sz w:val="24"/>
          <w:lang w:val="en-US"/>
        </w:rPr>
        <w:t>Peer-review started:</w:t>
      </w:r>
      <w:r>
        <w:rPr>
          <w:rFonts w:ascii="Book Antiqua" w:hAnsi="Book Antiqua" w:cs="SimSun" w:hint="eastAsia"/>
          <w:b/>
          <w:kern w:val="0"/>
          <w:sz w:val="24"/>
          <w:lang w:val="en-US"/>
        </w:rPr>
        <w:t xml:space="preserve"> </w:t>
      </w:r>
      <w:r w:rsidRPr="000D323F">
        <w:rPr>
          <w:rFonts w:ascii="Book Antiqua" w:hAnsi="Book Antiqua" w:cs="SimSun" w:hint="eastAsia"/>
          <w:kern w:val="0"/>
          <w:sz w:val="24"/>
          <w:lang w:val="en-US"/>
        </w:rPr>
        <w:t>June 5, 2018</w:t>
      </w:r>
    </w:p>
    <w:p w:rsidR="000D323F" w:rsidRPr="000D323F" w:rsidRDefault="000D323F" w:rsidP="000D323F">
      <w:pPr>
        <w:widowControl/>
        <w:snapToGrid w:val="0"/>
        <w:spacing w:line="360" w:lineRule="auto"/>
        <w:rPr>
          <w:rFonts w:ascii="Book Antiqua" w:hAnsi="Book Antiqua" w:cs="SimSun"/>
          <w:b/>
          <w:kern w:val="0"/>
          <w:sz w:val="24"/>
          <w:lang w:val="en-US"/>
        </w:rPr>
      </w:pPr>
      <w:r w:rsidRPr="000D323F">
        <w:rPr>
          <w:rFonts w:ascii="Book Antiqua" w:hAnsi="Book Antiqua" w:cs="SimSun"/>
          <w:b/>
          <w:kern w:val="0"/>
          <w:sz w:val="24"/>
          <w:lang w:val="en-US"/>
        </w:rPr>
        <w:t>First decision:</w:t>
      </w:r>
      <w:r>
        <w:rPr>
          <w:rFonts w:ascii="Book Antiqua" w:hAnsi="Book Antiqua" w:cs="SimSun" w:hint="eastAsia"/>
          <w:b/>
          <w:kern w:val="0"/>
          <w:sz w:val="24"/>
          <w:lang w:val="en-US"/>
        </w:rPr>
        <w:t xml:space="preserve"> </w:t>
      </w:r>
      <w:r w:rsidRPr="000D323F">
        <w:rPr>
          <w:rFonts w:ascii="Book Antiqua" w:hAnsi="Book Antiqua" w:cs="SimSun" w:hint="eastAsia"/>
          <w:kern w:val="0"/>
          <w:sz w:val="24"/>
          <w:lang w:val="en-US"/>
        </w:rPr>
        <w:t xml:space="preserve">June </w:t>
      </w:r>
      <w:r>
        <w:rPr>
          <w:rFonts w:ascii="Book Antiqua" w:hAnsi="Book Antiqua" w:cs="SimSun" w:hint="eastAsia"/>
          <w:kern w:val="0"/>
          <w:sz w:val="24"/>
          <w:lang w:val="en-US"/>
        </w:rPr>
        <w:t>21</w:t>
      </w:r>
      <w:r w:rsidRPr="000D323F">
        <w:rPr>
          <w:rFonts w:ascii="Book Antiqua" w:hAnsi="Book Antiqua" w:cs="SimSun" w:hint="eastAsia"/>
          <w:kern w:val="0"/>
          <w:sz w:val="24"/>
          <w:lang w:val="en-US"/>
        </w:rPr>
        <w:t>, 2018</w:t>
      </w:r>
    </w:p>
    <w:p w:rsidR="000D323F" w:rsidRPr="000D323F" w:rsidRDefault="000D323F" w:rsidP="000D323F">
      <w:pPr>
        <w:widowControl/>
        <w:snapToGrid w:val="0"/>
        <w:spacing w:line="360" w:lineRule="auto"/>
        <w:rPr>
          <w:rFonts w:ascii="Book Antiqua" w:hAnsi="Book Antiqua" w:cs="SimSun"/>
          <w:b/>
          <w:kern w:val="0"/>
          <w:sz w:val="24"/>
          <w:lang w:val="en-US"/>
        </w:rPr>
      </w:pPr>
      <w:r w:rsidRPr="000D323F">
        <w:rPr>
          <w:rFonts w:ascii="Book Antiqua" w:hAnsi="Book Antiqua" w:cs="SimSun"/>
          <w:b/>
          <w:kern w:val="0"/>
          <w:sz w:val="24"/>
          <w:lang w:val="en-US"/>
        </w:rPr>
        <w:t>Revised:</w:t>
      </w:r>
      <w:r>
        <w:rPr>
          <w:rFonts w:ascii="Book Antiqua" w:hAnsi="Book Antiqua" w:cs="SimSun" w:hint="eastAsia"/>
          <w:b/>
          <w:kern w:val="0"/>
          <w:sz w:val="24"/>
          <w:lang w:val="en-US"/>
        </w:rPr>
        <w:t xml:space="preserve"> </w:t>
      </w:r>
      <w:r w:rsidRPr="000D323F">
        <w:rPr>
          <w:rFonts w:ascii="Book Antiqua" w:hAnsi="Book Antiqua" w:cs="SimSun"/>
          <w:kern w:val="0"/>
          <w:sz w:val="24"/>
          <w:lang w:val="en-US"/>
        </w:rPr>
        <w:t>July 3</w:t>
      </w:r>
      <w:r w:rsidRPr="000D323F">
        <w:rPr>
          <w:rFonts w:ascii="Book Antiqua" w:hAnsi="Book Antiqua" w:cs="SimSun" w:hint="eastAsia"/>
          <w:kern w:val="0"/>
          <w:sz w:val="24"/>
          <w:lang w:val="en-US"/>
        </w:rPr>
        <w:t>0</w:t>
      </w:r>
      <w:r w:rsidRPr="000D323F">
        <w:rPr>
          <w:rFonts w:ascii="Book Antiqua" w:hAnsi="Book Antiqua" w:cs="SimSun"/>
          <w:kern w:val="0"/>
          <w:sz w:val="24"/>
          <w:lang w:val="en-US"/>
        </w:rPr>
        <w:t>, 2018</w:t>
      </w:r>
    </w:p>
    <w:p w:rsidR="000D323F" w:rsidRPr="000D323F" w:rsidRDefault="000D323F" w:rsidP="000D323F">
      <w:pPr>
        <w:widowControl/>
        <w:snapToGrid w:val="0"/>
        <w:spacing w:line="360" w:lineRule="auto"/>
        <w:rPr>
          <w:rFonts w:ascii="Book Antiqua" w:hAnsi="Book Antiqua" w:cs="SimSun"/>
          <w:b/>
          <w:kern w:val="0"/>
          <w:sz w:val="24"/>
          <w:lang w:val="en-US"/>
        </w:rPr>
      </w:pPr>
      <w:r w:rsidRPr="000D323F">
        <w:rPr>
          <w:rFonts w:ascii="Book Antiqua" w:hAnsi="Book Antiqua" w:cs="SimSun"/>
          <w:b/>
          <w:kern w:val="0"/>
          <w:sz w:val="24"/>
          <w:lang w:val="en-US"/>
        </w:rPr>
        <w:t>Accepted:</w:t>
      </w:r>
      <w:r w:rsidR="009A3DDC" w:rsidRPr="009A3DDC">
        <w:t xml:space="preserve"> </w:t>
      </w:r>
      <w:r w:rsidR="009A3DDC" w:rsidRPr="009A3DDC">
        <w:rPr>
          <w:rFonts w:ascii="Book Antiqua" w:hAnsi="Book Antiqua" w:cs="SimSun"/>
          <w:kern w:val="0"/>
          <w:sz w:val="24"/>
          <w:lang w:val="en-US"/>
        </w:rPr>
        <w:t>August 1, 2018</w:t>
      </w:r>
      <w:bookmarkStart w:id="102" w:name="_GoBack"/>
      <w:bookmarkEnd w:id="102"/>
    </w:p>
    <w:p w:rsidR="000D323F" w:rsidRPr="000D323F" w:rsidRDefault="000D323F" w:rsidP="000D323F">
      <w:pPr>
        <w:widowControl/>
        <w:snapToGrid w:val="0"/>
        <w:spacing w:line="360" w:lineRule="auto"/>
        <w:rPr>
          <w:rFonts w:ascii="Book Antiqua" w:hAnsi="Book Antiqua" w:cs="SimSun"/>
          <w:b/>
          <w:kern w:val="0"/>
          <w:sz w:val="24"/>
          <w:lang w:val="en-US"/>
        </w:rPr>
      </w:pPr>
      <w:r w:rsidRPr="000D323F">
        <w:rPr>
          <w:rFonts w:ascii="Book Antiqua" w:hAnsi="Book Antiqua" w:cs="SimSun"/>
          <w:b/>
          <w:kern w:val="0"/>
          <w:sz w:val="24"/>
          <w:lang w:val="en-US"/>
        </w:rPr>
        <w:lastRenderedPageBreak/>
        <w:t>Article in press:</w:t>
      </w:r>
    </w:p>
    <w:p w:rsidR="000D323F" w:rsidRPr="000D323F" w:rsidRDefault="000D323F" w:rsidP="000D323F">
      <w:pPr>
        <w:widowControl/>
        <w:snapToGrid w:val="0"/>
        <w:spacing w:line="360" w:lineRule="auto"/>
        <w:rPr>
          <w:rFonts w:ascii="Book Antiqua" w:hAnsi="Book Antiqua" w:cs="Arial"/>
          <w:b/>
          <w:kern w:val="0"/>
          <w:sz w:val="24"/>
          <w:lang w:val="pl-PL"/>
        </w:rPr>
      </w:pPr>
      <w:r w:rsidRPr="000D323F">
        <w:rPr>
          <w:rFonts w:ascii="Book Antiqua" w:hAnsi="Book Antiqua" w:cs="Arial"/>
          <w:b/>
          <w:kern w:val="0"/>
          <w:sz w:val="24"/>
          <w:lang w:val="pl-PL" w:eastAsia="pl-PL"/>
        </w:rPr>
        <w:t>Published online:</w:t>
      </w:r>
    </w:p>
    <w:p w:rsidR="00604FB5" w:rsidRPr="000D323F" w:rsidRDefault="00604FB5" w:rsidP="00A97BD2">
      <w:pPr>
        <w:autoSpaceDE w:val="0"/>
        <w:autoSpaceDN w:val="0"/>
        <w:adjustRightInd w:val="0"/>
        <w:snapToGrid w:val="0"/>
        <w:spacing w:line="360" w:lineRule="auto"/>
        <w:rPr>
          <w:rFonts w:ascii="Book Antiqua" w:hAnsi="Book Antiqua"/>
          <w:b/>
          <w:sz w:val="24"/>
          <w:lang w:val="pl-PL"/>
        </w:rPr>
      </w:pPr>
    </w:p>
    <w:p w:rsidR="004874AF" w:rsidRPr="00A97BD2" w:rsidRDefault="004874AF" w:rsidP="00A97BD2">
      <w:pPr>
        <w:widowControl/>
        <w:snapToGrid w:val="0"/>
        <w:spacing w:line="360" w:lineRule="auto"/>
        <w:jc w:val="left"/>
        <w:rPr>
          <w:rFonts w:ascii="Book Antiqua" w:hAnsi="Book Antiqua"/>
          <w:b/>
          <w:sz w:val="24"/>
        </w:rPr>
      </w:pPr>
      <w:r w:rsidRPr="00A97BD2">
        <w:rPr>
          <w:rFonts w:ascii="Book Antiqua" w:hAnsi="Book Antiqua"/>
          <w:b/>
          <w:sz w:val="24"/>
        </w:rPr>
        <w:br w:type="page"/>
      </w:r>
    </w:p>
    <w:p w:rsidR="003E5844" w:rsidRPr="00A97BD2" w:rsidRDefault="003E5844" w:rsidP="00A97BD2">
      <w:pPr>
        <w:autoSpaceDE w:val="0"/>
        <w:autoSpaceDN w:val="0"/>
        <w:adjustRightInd w:val="0"/>
        <w:snapToGrid w:val="0"/>
        <w:spacing w:line="360" w:lineRule="auto"/>
        <w:rPr>
          <w:rFonts w:ascii="Book Antiqua" w:hAnsi="Book Antiqua"/>
          <w:b/>
          <w:sz w:val="24"/>
        </w:rPr>
      </w:pPr>
      <w:r w:rsidRPr="00A97BD2">
        <w:rPr>
          <w:rFonts w:ascii="Book Antiqua" w:hAnsi="Book Antiqua"/>
          <w:b/>
          <w:sz w:val="24"/>
        </w:rPr>
        <w:lastRenderedPageBreak/>
        <w:t>Abstract</w:t>
      </w:r>
    </w:p>
    <w:p w:rsidR="0047207D" w:rsidRPr="00A97BD2" w:rsidRDefault="00E41418" w:rsidP="00A97BD2">
      <w:pPr>
        <w:autoSpaceDE w:val="0"/>
        <w:autoSpaceDN w:val="0"/>
        <w:adjustRightInd w:val="0"/>
        <w:snapToGrid w:val="0"/>
        <w:spacing w:line="360" w:lineRule="auto"/>
        <w:rPr>
          <w:rFonts w:ascii="Book Antiqua" w:hAnsi="Book Antiqua"/>
          <w:b/>
          <w:i/>
          <w:sz w:val="24"/>
        </w:rPr>
      </w:pPr>
      <w:r w:rsidRPr="00A97BD2">
        <w:rPr>
          <w:rFonts w:ascii="Book Antiqua" w:hAnsi="Book Antiqua"/>
          <w:b/>
          <w:i/>
          <w:sz w:val="24"/>
        </w:rPr>
        <w:t>AIM</w:t>
      </w:r>
    </w:p>
    <w:p w:rsidR="00604FB5" w:rsidRPr="00A97BD2" w:rsidRDefault="000D475E" w:rsidP="00A97BD2">
      <w:pPr>
        <w:autoSpaceDE w:val="0"/>
        <w:autoSpaceDN w:val="0"/>
        <w:adjustRightInd w:val="0"/>
        <w:snapToGrid w:val="0"/>
        <w:spacing w:line="360" w:lineRule="auto"/>
        <w:rPr>
          <w:rFonts w:ascii="Book Antiqua" w:hAnsi="Book Antiqua"/>
          <w:sz w:val="24"/>
        </w:rPr>
      </w:pPr>
      <w:r w:rsidRPr="00A97BD2">
        <w:rPr>
          <w:rFonts w:ascii="Book Antiqua" w:hAnsi="Book Antiqua"/>
          <w:caps/>
          <w:sz w:val="24"/>
        </w:rPr>
        <w:t>t</w:t>
      </w:r>
      <w:r w:rsidR="003E5844" w:rsidRPr="00A97BD2">
        <w:rPr>
          <w:rFonts w:ascii="Book Antiqua" w:hAnsi="Book Antiqua"/>
          <w:sz w:val="24"/>
        </w:rPr>
        <w:t>o</w:t>
      </w:r>
      <w:r w:rsidR="00F233A4" w:rsidRPr="00A97BD2">
        <w:rPr>
          <w:rFonts w:ascii="Book Antiqua" w:hAnsi="Book Antiqua"/>
          <w:sz w:val="24"/>
        </w:rPr>
        <w:t xml:space="preserve"> reveal</w:t>
      </w:r>
      <w:r w:rsidR="003E5844" w:rsidRPr="00A97BD2">
        <w:rPr>
          <w:rFonts w:ascii="Book Antiqua" w:hAnsi="Book Antiqua"/>
          <w:sz w:val="24"/>
        </w:rPr>
        <w:t xml:space="preserve"> the protective mechanism of the combined use of vitamin D and </w:t>
      </w:r>
      <w:proofErr w:type="spellStart"/>
      <w:r w:rsidR="003E5844" w:rsidRPr="00A97BD2">
        <w:rPr>
          <w:rFonts w:ascii="Book Antiqua" w:hAnsi="Book Antiqua"/>
          <w:sz w:val="24"/>
        </w:rPr>
        <w:t>puerarin</w:t>
      </w:r>
      <w:proofErr w:type="spellEnd"/>
      <w:r w:rsidR="003E5844" w:rsidRPr="00A97BD2">
        <w:rPr>
          <w:rFonts w:ascii="Book Antiqua" w:hAnsi="Book Antiqua"/>
          <w:sz w:val="24"/>
        </w:rPr>
        <w:t xml:space="preserve"> </w:t>
      </w:r>
      <w:r w:rsidR="00D412BF" w:rsidRPr="00A97BD2">
        <w:rPr>
          <w:rFonts w:ascii="Book Antiqua" w:hAnsi="Book Antiqua"/>
          <w:sz w:val="24"/>
        </w:rPr>
        <w:t xml:space="preserve">in the progression of </w:t>
      </w:r>
      <w:r w:rsidR="003E5844" w:rsidRPr="00A97BD2">
        <w:rPr>
          <w:rFonts w:ascii="Book Antiqua" w:hAnsi="Book Antiqua"/>
          <w:sz w:val="24"/>
        </w:rPr>
        <w:t>hepatic fibrosis induced by carbon tetrachloride</w:t>
      </w:r>
      <w:r w:rsidR="00065238" w:rsidRPr="00A97BD2">
        <w:rPr>
          <w:rFonts w:ascii="Book Antiqua" w:hAnsi="Book Antiqua"/>
          <w:sz w:val="24"/>
        </w:rPr>
        <w:t xml:space="preserve"> (CCl</w:t>
      </w:r>
      <w:r w:rsidR="00065238" w:rsidRPr="00A97BD2">
        <w:rPr>
          <w:rFonts w:ascii="Book Antiqua" w:hAnsi="Book Antiqua"/>
          <w:sz w:val="24"/>
          <w:vertAlign w:val="subscript"/>
        </w:rPr>
        <w:t>4</w:t>
      </w:r>
      <w:r w:rsidR="00065238" w:rsidRPr="00A97BD2">
        <w:rPr>
          <w:rFonts w:ascii="Book Antiqua" w:hAnsi="Book Antiqua"/>
          <w:sz w:val="24"/>
        </w:rPr>
        <w:t>)</w:t>
      </w:r>
      <w:r w:rsidR="003E5844" w:rsidRPr="00A97BD2">
        <w:rPr>
          <w:rFonts w:ascii="Book Antiqua" w:hAnsi="Book Antiqua"/>
          <w:sz w:val="24"/>
        </w:rPr>
        <w:t>.</w:t>
      </w:r>
    </w:p>
    <w:p w:rsidR="00604FB5" w:rsidRPr="00A97BD2" w:rsidRDefault="00604FB5" w:rsidP="00A97BD2">
      <w:pPr>
        <w:autoSpaceDE w:val="0"/>
        <w:autoSpaceDN w:val="0"/>
        <w:adjustRightInd w:val="0"/>
        <w:snapToGrid w:val="0"/>
        <w:spacing w:line="360" w:lineRule="auto"/>
        <w:rPr>
          <w:rFonts w:ascii="Book Antiqua" w:hAnsi="Book Antiqua"/>
          <w:sz w:val="24"/>
        </w:rPr>
      </w:pPr>
    </w:p>
    <w:p w:rsidR="0047207D" w:rsidRPr="00A97BD2" w:rsidRDefault="000D475E" w:rsidP="00A97BD2">
      <w:pPr>
        <w:autoSpaceDE w:val="0"/>
        <w:autoSpaceDN w:val="0"/>
        <w:adjustRightInd w:val="0"/>
        <w:snapToGrid w:val="0"/>
        <w:spacing w:line="360" w:lineRule="auto"/>
        <w:rPr>
          <w:rFonts w:ascii="Book Antiqua" w:hAnsi="Book Antiqua"/>
          <w:b/>
          <w:i/>
          <w:caps/>
          <w:sz w:val="24"/>
        </w:rPr>
      </w:pPr>
      <w:r w:rsidRPr="00A97BD2">
        <w:rPr>
          <w:rFonts w:ascii="Book Antiqua" w:hAnsi="Book Antiqua"/>
          <w:b/>
          <w:i/>
          <w:caps/>
          <w:sz w:val="24"/>
        </w:rPr>
        <w:t>Methods</w:t>
      </w:r>
    </w:p>
    <w:p w:rsidR="00604FB5" w:rsidRPr="00A97BD2" w:rsidRDefault="00065238" w:rsidP="00A97BD2">
      <w:pPr>
        <w:autoSpaceDE w:val="0"/>
        <w:autoSpaceDN w:val="0"/>
        <w:adjustRightInd w:val="0"/>
        <w:snapToGrid w:val="0"/>
        <w:spacing w:line="360" w:lineRule="auto"/>
        <w:rPr>
          <w:rFonts w:ascii="Book Antiqua" w:hAnsi="Book Antiqua"/>
          <w:sz w:val="24"/>
        </w:rPr>
      </w:pPr>
      <w:r w:rsidRPr="00A97BD2">
        <w:rPr>
          <w:rFonts w:ascii="Book Antiqua" w:hAnsi="Book Antiqua"/>
          <w:sz w:val="24"/>
        </w:rPr>
        <w:t>Eight-week-old m</w:t>
      </w:r>
      <w:r w:rsidR="003E5844" w:rsidRPr="00A97BD2">
        <w:rPr>
          <w:rFonts w:ascii="Book Antiqua" w:hAnsi="Book Antiqua"/>
          <w:sz w:val="24"/>
        </w:rPr>
        <w:t xml:space="preserve">ale </w:t>
      </w:r>
      <w:proofErr w:type="spellStart"/>
      <w:r w:rsidR="003E5844" w:rsidRPr="00A97BD2">
        <w:rPr>
          <w:rFonts w:ascii="Book Antiqua" w:hAnsi="Book Antiqua"/>
          <w:sz w:val="24"/>
        </w:rPr>
        <w:t>Wistar</w:t>
      </w:r>
      <w:proofErr w:type="spellEnd"/>
      <w:r w:rsidR="003E5844" w:rsidRPr="00A97BD2">
        <w:rPr>
          <w:rFonts w:ascii="Book Antiqua" w:hAnsi="Book Antiqua"/>
          <w:sz w:val="24"/>
        </w:rPr>
        <w:t xml:space="preserve"> </w:t>
      </w:r>
      <w:proofErr w:type="spellStart"/>
      <w:r w:rsidR="003E5844" w:rsidRPr="00A97BD2">
        <w:rPr>
          <w:rFonts w:ascii="Book Antiqua" w:hAnsi="Book Antiqua"/>
          <w:sz w:val="24"/>
        </w:rPr>
        <w:t>ratswere</w:t>
      </w:r>
      <w:proofErr w:type="spellEnd"/>
      <w:r w:rsidR="003E5844" w:rsidRPr="00A97BD2">
        <w:rPr>
          <w:rFonts w:ascii="Book Antiqua" w:hAnsi="Book Antiqua"/>
          <w:sz w:val="24"/>
        </w:rPr>
        <w:t xml:space="preserve"> randomly divided into a normal control group (C</w:t>
      </w:r>
      <w:r w:rsidR="000C6D80" w:rsidRPr="00A97BD2">
        <w:rPr>
          <w:rFonts w:ascii="Book Antiqua" w:hAnsi="Book Antiqua"/>
          <w:sz w:val="24"/>
        </w:rPr>
        <w:t xml:space="preserve"> group</w:t>
      </w:r>
      <w:r w:rsidR="003E5844" w:rsidRPr="00A97BD2">
        <w:rPr>
          <w:rFonts w:ascii="Book Antiqua" w:hAnsi="Book Antiqua"/>
          <w:sz w:val="24"/>
        </w:rPr>
        <w:t xml:space="preserve">), a </w:t>
      </w:r>
      <w:r w:rsidRPr="00A97BD2">
        <w:rPr>
          <w:rFonts w:ascii="Book Antiqua" w:hAnsi="Book Antiqua"/>
          <w:sz w:val="24"/>
        </w:rPr>
        <w:t>CCl</w:t>
      </w:r>
      <w:r w:rsidRPr="00A97BD2">
        <w:rPr>
          <w:rFonts w:ascii="Book Antiqua" w:hAnsi="Book Antiqua"/>
          <w:sz w:val="24"/>
          <w:vertAlign w:val="subscript"/>
        </w:rPr>
        <w:t>4</w:t>
      </w:r>
      <w:r w:rsidR="003E5844" w:rsidRPr="00A97BD2">
        <w:rPr>
          <w:rFonts w:ascii="Book Antiqua" w:hAnsi="Book Antiqua"/>
          <w:sz w:val="24"/>
        </w:rPr>
        <w:t xml:space="preserve"> group (CCl</w:t>
      </w:r>
      <w:r w:rsidR="003E5844" w:rsidRPr="00A97BD2">
        <w:rPr>
          <w:rFonts w:ascii="Book Antiqua" w:hAnsi="Book Antiqua"/>
          <w:sz w:val="24"/>
          <w:vertAlign w:val="subscript"/>
        </w:rPr>
        <w:t>4</w:t>
      </w:r>
      <w:r w:rsidR="000C6D80" w:rsidRPr="00A97BD2">
        <w:rPr>
          <w:rFonts w:ascii="Book Antiqua" w:hAnsi="Book Antiqua"/>
          <w:sz w:val="24"/>
        </w:rPr>
        <w:t xml:space="preserve"> group</w:t>
      </w:r>
      <w:r w:rsidR="003E5844" w:rsidRPr="00A97BD2">
        <w:rPr>
          <w:rFonts w:ascii="Book Antiqua" w:hAnsi="Book Antiqua"/>
          <w:sz w:val="24"/>
        </w:rPr>
        <w:t xml:space="preserve">), </w:t>
      </w:r>
      <w:r w:rsidR="00D412BF" w:rsidRPr="00A97BD2">
        <w:rPr>
          <w:rFonts w:ascii="Book Antiqua" w:hAnsi="Book Antiqua"/>
          <w:sz w:val="24"/>
        </w:rPr>
        <w:t xml:space="preserve">a </w:t>
      </w:r>
      <w:r w:rsidR="003E5844" w:rsidRPr="00A97BD2">
        <w:rPr>
          <w:rFonts w:ascii="Book Antiqua" w:hAnsi="Book Antiqua"/>
          <w:sz w:val="24"/>
        </w:rPr>
        <w:t>vitamin D group (V</w:t>
      </w:r>
      <w:r w:rsidR="000C6D80" w:rsidRPr="00A97BD2">
        <w:rPr>
          <w:rFonts w:ascii="Book Antiqua" w:hAnsi="Book Antiqua"/>
          <w:sz w:val="24"/>
        </w:rPr>
        <w:t xml:space="preserve"> group</w:t>
      </w:r>
      <w:r w:rsidR="003E5844" w:rsidRPr="00A97BD2">
        <w:rPr>
          <w:rFonts w:ascii="Book Antiqua" w:hAnsi="Book Antiqua"/>
          <w:sz w:val="24"/>
        </w:rPr>
        <w:t xml:space="preserve">), </w:t>
      </w:r>
      <w:r w:rsidR="00D412BF" w:rsidRPr="00A97BD2">
        <w:rPr>
          <w:rFonts w:ascii="Book Antiqua" w:hAnsi="Book Antiqua"/>
          <w:sz w:val="24"/>
        </w:rPr>
        <w:t xml:space="preserve">a </w:t>
      </w:r>
      <w:proofErr w:type="spellStart"/>
      <w:r w:rsidR="003E5844" w:rsidRPr="00A97BD2">
        <w:rPr>
          <w:rFonts w:ascii="Book Antiqua" w:hAnsi="Book Antiqua"/>
          <w:sz w:val="24"/>
        </w:rPr>
        <w:t>puerarin</w:t>
      </w:r>
      <w:proofErr w:type="spellEnd"/>
      <w:r w:rsidR="003E5844" w:rsidRPr="00A97BD2">
        <w:rPr>
          <w:rFonts w:ascii="Book Antiqua" w:hAnsi="Book Antiqua"/>
          <w:sz w:val="24"/>
        </w:rPr>
        <w:t xml:space="preserve"> group (P</w:t>
      </w:r>
      <w:r w:rsidR="000C6D80" w:rsidRPr="00A97BD2">
        <w:rPr>
          <w:rFonts w:ascii="Book Antiqua" w:hAnsi="Book Antiqua"/>
          <w:sz w:val="24"/>
        </w:rPr>
        <w:t xml:space="preserve"> group</w:t>
      </w:r>
      <w:r w:rsidR="003E5844" w:rsidRPr="00A97BD2">
        <w:rPr>
          <w:rFonts w:ascii="Book Antiqua" w:hAnsi="Book Antiqua"/>
          <w:sz w:val="24"/>
        </w:rPr>
        <w:t xml:space="preserve">), and </w:t>
      </w:r>
      <w:r w:rsidR="00D412BF" w:rsidRPr="00A97BD2">
        <w:rPr>
          <w:rFonts w:ascii="Book Antiqua" w:hAnsi="Book Antiqua"/>
          <w:sz w:val="24"/>
        </w:rPr>
        <w:t xml:space="preserve">a </w:t>
      </w:r>
      <w:r w:rsidR="003E5844" w:rsidRPr="00A97BD2">
        <w:rPr>
          <w:rFonts w:ascii="Book Antiqua" w:hAnsi="Book Antiqua"/>
          <w:sz w:val="24"/>
        </w:rPr>
        <w:t xml:space="preserve">combined group of vitamin D and </w:t>
      </w:r>
      <w:proofErr w:type="spellStart"/>
      <w:r w:rsidR="003E5844" w:rsidRPr="00A97BD2">
        <w:rPr>
          <w:rFonts w:ascii="Book Antiqua" w:hAnsi="Book Antiqua"/>
          <w:sz w:val="24"/>
        </w:rPr>
        <w:t>puerarin</w:t>
      </w:r>
      <w:proofErr w:type="spellEnd"/>
      <w:r w:rsidR="003E5844" w:rsidRPr="00A97BD2">
        <w:rPr>
          <w:rFonts w:ascii="Book Antiqua" w:hAnsi="Book Antiqua"/>
          <w:sz w:val="24"/>
        </w:rPr>
        <w:t xml:space="preserve"> (V+P</w:t>
      </w:r>
      <w:r w:rsidR="000C6D80" w:rsidRPr="00A97BD2">
        <w:rPr>
          <w:rFonts w:ascii="Book Antiqua" w:hAnsi="Book Antiqua"/>
          <w:sz w:val="24"/>
        </w:rPr>
        <w:t xml:space="preserve"> group</w:t>
      </w:r>
      <w:r w:rsidR="003E5844" w:rsidRPr="00A97BD2">
        <w:rPr>
          <w:rFonts w:ascii="Book Antiqua" w:hAnsi="Book Antiqua"/>
          <w:sz w:val="24"/>
        </w:rPr>
        <w:t xml:space="preserve">), each of which contained 10 </w:t>
      </w:r>
      <w:r w:rsidR="004009E6" w:rsidRPr="00A97BD2">
        <w:rPr>
          <w:rFonts w:ascii="Book Antiqua" w:hAnsi="Book Antiqua"/>
          <w:sz w:val="24"/>
        </w:rPr>
        <w:t>mice</w:t>
      </w:r>
      <w:r w:rsidR="003E5844" w:rsidRPr="00A97BD2">
        <w:rPr>
          <w:rFonts w:ascii="Book Antiqua" w:hAnsi="Book Antiqua"/>
          <w:sz w:val="24"/>
        </w:rPr>
        <w:t xml:space="preserve">. </w:t>
      </w:r>
      <w:r w:rsidR="00EB6682" w:rsidRPr="00A97BD2">
        <w:rPr>
          <w:rFonts w:ascii="Book Antiqua" w:hAnsi="Book Antiqua"/>
          <w:sz w:val="24"/>
        </w:rPr>
        <w:t xml:space="preserve">In this way, we built </w:t>
      </w:r>
      <w:r w:rsidR="002B6391" w:rsidRPr="00A97BD2">
        <w:rPr>
          <w:rFonts w:ascii="Book Antiqua" w:hAnsi="Book Antiqua"/>
          <w:sz w:val="24"/>
        </w:rPr>
        <w:t>a</w:t>
      </w:r>
      <w:r w:rsidR="00EB6682" w:rsidRPr="00A97BD2">
        <w:rPr>
          <w:rFonts w:ascii="Book Antiqua" w:hAnsi="Book Antiqua"/>
          <w:sz w:val="24"/>
        </w:rPr>
        <w:t xml:space="preserve"> rat model of CCl</w:t>
      </w:r>
      <w:r w:rsidR="00EB6682" w:rsidRPr="00A97BD2">
        <w:rPr>
          <w:rFonts w:ascii="Book Antiqua" w:hAnsi="Book Antiqua"/>
          <w:sz w:val="24"/>
          <w:vertAlign w:val="subscript"/>
        </w:rPr>
        <w:t>4</w:t>
      </w:r>
      <w:r w:rsidR="00EB6682" w:rsidRPr="00A97BD2">
        <w:rPr>
          <w:rFonts w:ascii="Book Antiqua" w:hAnsi="Book Antiqua"/>
          <w:sz w:val="24"/>
        </w:rPr>
        <w:t>-induced hepatic fibrosis and th</w:t>
      </w:r>
      <w:r w:rsidR="00D412BF" w:rsidRPr="00A97BD2">
        <w:rPr>
          <w:rFonts w:ascii="Book Antiqua" w:hAnsi="Book Antiqua"/>
          <w:sz w:val="24"/>
        </w:rPr>
        <w:t>at</w:t>
      </w:r>
      <w:r w:rsidR="00EB6682" w:rsidRPr="00A97BD2">
        <w:rPr>
          <w:rFonts w:ascii="Book Antiqua" w:hAnsi="Book Antiqua"/>
          <w:sz w:val="24"/>
        </w:rPr>
        <w:t xml:space="preserve"> intervened by vitamin D, </w:t>
      </w:r>
      <w:proofErr w:type="spellStart"/>
      <w:r w:rsidR="00EB6682" w:rsidRPr="00A97BD2">
        <w:rPr>
          <w:rFonts w:ascii="Book Antiqua" w:hAnsi="Book Antiqua"/>
          <w:sz w:val="24"/>
        </w:rPr>
        <w:t>puerarin</w:t>
      </w:r>
      <w:proofErr w:type="spellEnd"/>
      <w:r w:rsidR="00EB6682" w:rsidRPr="00A97BD2">
        <w:rPr>
          <w:rFonts w:ascii="Book Antiqua" w:hAnsi="Book Antiqua"/>
          <w:sz w:val="24"/>
        </w:rPr>
        <w:t xml:space="preserve">, and </w:t>
      </w:r>
      <w:r w:rsidR="002B6391" w:rsidRPr="00A97BD2">
        <w:rPr>
          <w:rFonts w:ascii="Book Antiqua" w:hAnsi="Book Antiqua"/>
          <w:sz w:val="24"/>
        </w:rPr>
        <w:t>a</w:t>
      </w:r>
      <w:r w:rsidR="00EB6682" w:rsidRPr="00A97BD2">
        <w:rPr>
          <w:rFonts w:ascii="Book Antiqua" w:hAnsi="Book Antiqua"/>
          <w:sz w:val="24"/>
        </w:rPr>
        <w:t xml:space="preserve"> combination of the two. After </w:t>
      </w:r>
      <w:r w:rsidR="00D412BF" w:rsidRPr="00A97BD2">
        <w:rPr>
          <w:rFonts w:ascii="Book Antiqua" w:hAnsi="Book Antiqua"/>
          <w:sz w:val="24"/>
        </w:rPr>
        <w:t xml:space="preserve">eight </w:t>
      </w:r>
      <w:r w:rsidR="00EB6682" w:rsidRPr="00A97BD2">
        <w:rPr>
          <w:rFonts w:ascii="Book Antiqua" w:hAnsi="Book Antiqua"/>
          <w:sz w:val="24"/>
        </w:rPr>
        <w:t xml:space="preserve">weeks, the </w:t>
      </w:r>
      <w:r w:rsidR="004009E6" w:rsidRPr="00A97BD2">
        <w:rPr>
          <w:rFonts w:ascii="Book Antiqua" w:hAnsi="Book Antiqua"/>
          <w:sz w:val="24"/>
        </w:rPr>
        <w:t>mice</w:t>
      </w:r>
      <w:r w:rsidR="00EB6682" w:rsidRPr="00A97BD2">
        <w:rPr>
          <w:rFonts w:ascii="Book Antiqua" w:hAnsi="Book Antiqua"/>
          <w:sz w:val="24"/>
        </w:rPr>
        <w:t xml:space="preserve"> were </w:t>
      </w:r>
      <w:r w:rsidR="00AD3C0D" w:rsidRPr="00A97BD2">
        <w:rPr>
          <w:rFonts w:ascii="Book Antiqua" w:hAnsi="Book Antiqua"/>
          <w:sz w:val="24"/>
        </w:rPr>
        <w:t xml:space="preserve">sacrificed </w:t>
      </w:r>
      <w:r w:rsidR="00D412BF" w:rsidRPr="00A97BD2">
        <w:rPr>
          <w:rFonts w:ascii="Book Antiqua" w:hAnsi="Book Antiqua"/>
          <w:sz w:val="24"/>
        </w:rPr>
        <w:t xml:space="preserve">to collect </w:t>
      </w:r>
      <w:r w:rsidR="00EB6682" w:rsidRPr="00A97BD2">
        <w:rPr>
          <w:rFonts w:ascii="Book Antiqua" w:hAnsi="Book Antiqua"/>
          <w:sz w:val="24"/>
        </w:rPr>
        <w:t xml:space="preserve">serum and liver specimens. Blood was collected to detect the hyaluronic acid (HA). We also measured the </w:t>
      </w:r>
      <w:proofErr w:type="spellStart"/>
      <w:r w:rsidR="00EB6682" w:rsidRPr="00A97BD2">
        <w:rPr>
          <w:rFonts w:ascii="Book Antiqua" w:hAnsi="Book Antiqua"/>
          <w:sz w:val="24"/>
        </w:rPr>
        <w:t>hydroxyproline</w:t>
      </w:r>
      <w:proofErr w:type="spellEnd"/>
      <w:r w:rsidR="00EB6682" w:rsidRPr="00A97BD2">
        <w:rPr>
          <w:rFonts w:ascii="Book Antiqua" w:hAnsi="Book Antiqua"/>
          <w:sz w:val="24"/>
        </w:rPr>
        <w:t xml:space="preserve"> (</w:t>
      </w:r>
      <w:proofErr w:type="spellStart"/>
      <w:r w:rsidR="00EB6682" w:rsidRPr="00A97BD2">
        <w:rPr>
          <w:rFonts w:ascii="Book Antiqua" w:hAnsi="Book Antiqua"/>
          <w:sz w:val="24"/>
        </w:rPr>
        <w:t>Hyp</w:t>
      </w:r>
      <w:proofErr w:type="spellEnd"/>
      <w:r w:rsidR="00EB6682" w:rsidRPr="00A97BD2">
        <w:rPr>
          <w:rFonts w:ascii="Book Antiqua" w:hAnsi="Book Antiqua"/>
          <w:sz w:val="24"/>
        </w:rPr>
        <w:t xml:space="preserve">) and prepared paraffin sections of liver. After Sirius red staining, the liver specimens were observed under </w:t>
      </w:r>
      <w:r w:rsidR="002B6391" w:rsidRPr="00A97BD2">
        <w:rPr>
          <w:rFonts w:ascii="Book Antiqua" w:hAnsi="Book Antiqua"/>
          <w:sz w:val="24"/>
        </w:rPr>
        <w:t>a</w:t>
      </w:r>
      <w:r w:rsidR="00EB6682" w:rsidRPr="00A97BD2">
        <w:rPr>
          <w:rFonts w:ascii="Book Antiqua" w:hAnsi="Book Antiqua"/>
          <w:sz w:val="24"/>
        </w:rPr>
        <w:t xml:space="preserve"> microscope. RT-PCR and western blot </w:t>
      </w:r>
      <w:r w:rsidR="00D412BF" w:rsidRPr="00A97BD2">
        <w:rPr>
          <w:rFonts w:ascii="Book Antiqua" w:hAnsi="Book Antiqua"/>
          <w:sz w:val="24"/>
        </w:rPr>
        <w:t xml:space="preserve">analysis </w:t>
      </w:r>
      <w:r w:rsidR="00EB6682" w:rsidRPr="00A97BD2">
        <w:rPr>
          <w:rFonts w:ascii="Book Antiqua" w:hAnsi="Book Antiqua"/>
          <w:sz w:val="24"/>
        </w:rPr>
        <w:t xml:space="preserve">were </w:t>
      </w:r>
      <w:r w:rsidR="00D412BF" w:rsidRPr="00A97BD2">
        <w:rPr>
          <w:rFonts w:ascii="Book Antiqua" w:hAnsi="Book Antiqua"/>
          <w:sz w:val="24"/>
        </w:rPr>
        <w:t xml:space="preserve">adopted </w:t>
      </w:r>
      <w:r w:rsidR="00EB6682" w:rsidRPr="00A97BD2">
        <w:rPr>
          <w:rFonts w:ascii="Book Antiqua" w:hAnsi="Book Antiqua"/>
          <w:sz w:val="24"/>
        </w:rPr>
        <w:t>to detect the mRNA and the protein level</w:t>
      </w:r>
      <w:r w:rsidR="00F16816" w:rsidRPr="00A97BD2">
        <w:rPr>
          <w:rFonts w:ascii="Book Antiqua" w:hAnsi="Book Antiqua"/>
          <w:sz w:val="24"/>
        </w:rPr>
        <w:t>s</w:t>
      </w:r>
      <w:r w:rsidR="00EB6682" w:rsidRPr="00A97BD2">
        <w:rPr>
          <w:rFonts w:ascii="Book Antiqua" w:hAnsi="Book Antiqua"/>
          <w:sz w:val="24"/>
        </w:rPr>
        <w:t xml:space="preserve"> of Collagen I, Collagen </w:t>
      </w:r>
      <w:r w:rsidR="000D475E" w:rsidRPr="00A97BD2">
        <w:rPr>
          <w:rFonts w:ascii="Book Antiqua" w:hAnsi="Book Antiqua"/>
          <w:sz w:val="24"/>
        </w:rPr>
        <w:fldChar w:fldCharType="begin"/>
      </w:r>
      <w:r w:rsidR="00EB6682" w:rsidRPr="00A97BD2">
        <w:rPr>
          <w:rFonts w:ascii="Book Antiqua" w:hAnsi="Book Antiqua"/>
          <w:sz w:val="24"/>
        </w:rPr>
        <w:instrText xml:space="preserve"> = 3 \* ROMAN </w:instrText>
      </w:r>
      <w:r w:rsidR="000D475E" w:rsidRPr="00A97BD2">
        <w:rPr>
          <w:rFonts w:ascii="Book Antiqua" w:hAnsi="Book Antiqua"/>
          <w:sz w:val="24"/>
        </w:rPr>
        <w:fldChar w:fldCharType="separate"/>
      </w:r>
      <w:r w:rsidR="00EB6682" w:rsidRPr="00A97BD2">
        <w:rPr>
          <w:rFonts w:ascii="Book Antiqua" w:hAnsi="Book Antiqua"/>
          <w:noProof/>
          <w:sz w:val="24"/>
        </w:rPr>
        <w:t>III</w:t>
      </w:r>
      <w:r w:rsidR="000D475E" w:rsidRPr="00A97BD2">
        <w:rPr>
          <w:rFonts w:ascii="Book Antiqua" w:hAnsi="Book Antiqua"/>
          <w:sz w:val="24"/>
        </w:rPr>
        <w:fldChar w:fldCharType="end"/>
      </w:r>
      <w:r w:rsidR="00EB6682" w:rsidRPr="00A97BD2">
        <w:rPr>
          <w:rFonts w:ascii="Book Antiqua" w:hAnsi="Book Antiqua"/>
          <w:sz w:val="24"/>
        </w:rPr>
        <w:t xml:space="preserve">, </w:t>
      </w:r>
      <w:r w:rsidR="00E60536" w:rsidRPr="00A97BD2">
        <w:rPr>
          <w:rFonts w:ascii="Book Antiqua" w:hAnsi="Book Antiqua"/>
          <w:sz w:val="24"/>
        </w:rPr>
        <w:t>Wnt1</w:t>
      </w:r>
      <w:r w:rsidR="00EB6682" w:rsidRPr="00A97BD2">
        <w:rPr>
          <w:rFonts w:ascii="Book Antiqua" w:hAnsi="Book Antiqua"/>
          <w:sz w:val="24"/>
        </w:rPr>
        <w:t>, and β-Catenin in the liver tissues, respectively.</w:t>
      </w:r>
    </w:p>
    <w:p w:rsidR="00604FB5" w:rsidRPr="00A97BD2" w:rsidRDefault="00604FB5" w:rsidP="00A97BD2">
      <w:pPr>
        <w:autoSpaceDE w:val="0"/>
        <w:autoSpaceDN w:val="0"/>
        <w:adjustRightInd w:val="0"/>
        <w:snapToGrid w:val="0"/>
        <w:spacing w:line="360" w:lineRule="auto"/>
        <w:rPr>
          <w:rFonts w:ascii="Book Antiqua" w:hAnsi="Book Antiqua"/>
          <w:sz w:val="24"/>
        </w:rPr>
      </w:pPr>
    </w:p>
    <w:p w:rsidR="0047207D" w:rsidRPr="00A97BD2" w:rsidRDefault="000D475E" w:rsidP="00A97BD2">
      <w:pPr>
        <w:autoSpaceDE w:val="0"/>
        <w:autoSpaceDN w:val="0"/>
        <w:adjustRightInd w:val="0"/>
        <w:snapToGrid w:val="0"/>
        <w:spacing w:line="360" w:lineRule="auto"/>
        <w:rPr>
          <w:rFonts w:ascii="Book Antiqua" w:hAnsi="Book Antiqua"/>
          <w:b/>
          <w:i/>
          <w:caps/>
          <w:sz w:val="24"/>
        </w:rPr>
      </w:pPr>
      <w:r w:rsidRPr="00A97BD2">
        <w:rPr>
          <w:rFonts w:ascii="Book Antiqua" w:hAnsi="Book Antiqua"/>
          <w:b/>
          <w:i/>
          <w:caps/>
          <w:sz w:val="24"/>
        </w:rPr>
        <w:t>Results</w:t>
      </w:r>
    </w:p>
    <w:p w:rsidR="00F16816" w:rsidRPr="00A97BD2" w:rsidRDefault="002B6391" w:rsidP="00A97BD2">
      <w:pPr>
        <w:autoSpaceDE w:val="0"/>
        <w:autoSpaceDN w:val="0"/>
        <w:adjustRightInd w:val="0"/>
        <w:snapToGrid w:val="0"/>
        <w:spacing w:line="360" w:lineRule="auto"/>
        <w:rPr>
          <w:rFonts w:ascii="Book Antiqua" w:hAnsi="Book Antiqua"/>
          <w:sz w:val="24"/>
        </w:rPr>
      </w:pPr>
      <w:r w:rsidRPr="00A97BD2">
        <w:rPr>
          <w:rFonts w:ascii="Book Antiqua" w:hAnsi="Book Antiqua"/>
          <w:sz w:val="24"/>
        </w:rPr>
        <w:t>H</w:t>
      </w:r>
      <w:r w:rsidR="00F16816" w:rsidRPr="00A97BD2">
        <w:rPr>
          <w:rFonts w:ascii="Book Antiqua" w:hAnsi="Book Antiqua"/>
          <w:sz w:val="24"/>
        </w:rPr>
        <w:t>epatic fibrosis was observed in the CCl</w:t>
      </w:r>
      <w:r w:rsidR="00F16816" w:rsidRPr="00A97BD2">
        <w:rPr>
          <w:rFonts w:ascii="Book Antiqua" w:hAnsi="Book Antiqua"/>
          <w:sz w:val="24"/>
          <w:vertAlign w:val="subscript"/>
        </w:rPr>
        <w:t>4</w:t>
      </w:r>
      <w:r w:rsidR="00F16816" w:rsidRPr="00A97BD2">
        <w:rPr>
          <w:rFonts w:ascii="Book Antiqua" w:hAnsi="Book Antiqua"/>
          <w:sz w:val="24"/>
        </w:rPr>
        <w:t xml:space="preserve"> group. In comparison, the hepatic fibrosis was attenuated in the V, P, and V+P groups: the HA level in blood and the </w:t>
      </w:r>
      <w:proofErr w:type="spellStart"/>
      <w:r w:rsidR="00F16816" w:rsidRPr="00A97BD2">
        <w:rPr>
          <w:rFonts w:ascii="Book Antiqua" w:hAnsi="Book Antiqua"/>
          <w:sz w:val="24"/>
        </w:rPr>
        <w:t>Hyp</w:t>
      </w:r>
      <w:proofErr w:type="spellEnd"/>
      <w:r w:rsidR="00F16816" w:rsidRPr="00A97BD2">
        <w:rPr>
          <w:rFonts w:ascii="Book Antiqua" w:hAnsi="Book Antiqua"/>
          <w:sz w:val="24"/>
        </w:rPr>
        <w:t xml:space="preserve"> level in liver were reduced, and the mRNA levels of Collagen I, Collagen </w:t>
      </w:r>
      <w:r w:rsidR="000D475E" w:rsidRPr="00A97BD2">
        <w:rPr>
          <w:rFonts w:ascii="Book Antiqua" w:hAnsi="Book Antiqua"/>
          <w:sz w:val="24"/>
        </w:rPr>
        <w:fldChar w:fldCharType="begin"/>
      </w:r>
      <w:r w:rsidR="00F16816" w:rsidRPr="00A97BD2">
        <w:rPr>
          <w:rFonts w:ascii="Book Antiqua" w:hAnsi="Book Antiqua"/>
          <w:sz w:val="24"/>
        </w:rPr>
        <w:instrText xml:space="preserve"> = 3 \* ROMAN </w:instrText>
      </w:r>
      <w:r w:rsidR="000D475E" w:rsidRPr="00A97BD2">
        <w:rPr>
          <w:rFonts w:ascii="Book Antiqua" w:hAnsi="Book Antiqua"/>
          <w:sz w:val="24"/>
        </w:rPr>
        <w:fldChar w:fldCharType="separate"/>
      </w:r>
      <w:r w:rsidR="00F16816" w:rsidRPr="00A97BD2">
        <w:rPr>
          <w:rFonts w:ascii="Book Antiqua" w:hAnsi="Book Antiqua"/>
          <w:sz w:val="24"/>
        </w:rPr>
        <w:t>III</w:t>
      </w:r>
      <w:r w:rsidR="000D475E" w:rsidRPr="00A97BD2">
        <w:rPr>
          <w:rFonts w:ascii="Book Antiqua" w:hAnsi="Book Antiqua"/>
          <w:sz w:val="24"/>
        </w:rPr>
        <w:fldChar w:fldCharType="end"/>
      </w:r>
      <w:r w:rsidR="00F16816" w:rsidRPr="00A97BD2">
        <w:rPr>
          <w:rFonts w:ascii="Book Antiqua" w:hAnsi="Book Antiqua"/>
          <w:sz w:val="24"/>
        </w:rPr>
        <w:t xml:space="preserve">, </w:t>
      </w:r>
      <w:proofErr w:type="spellStart"/>
      <w:r w:rsidR="00F16816" w:rsidRPr="00A97BD2">
        <w:rPr>
          <w:rFonts w:ascii="Book Antiqua" w:hAnsi="Book Antiqua"/>
          <w:sz w:val="24"/>
        </w:rPr>
        <w:t>Wnt</w:t>
      </w:r>
      <w:proofErr w:type="spellEnd"/>
      <w:r w:rsidR="00F16816" w:rsidRPr="00A97BD2">
        <w:rPr>
          <w:rFonts w:ascii="Book Antiqua" w:hAnsi="Book Antiqua"/>
          <w:sz w:val="24"/>
        </w:rPr>
        <w:t>, and β-Catenin in liver</w:t>
      </w:r>
      <w:r w:rsidR="00C36978" w:rsidRPr="00A97BD2">
        <w:rPr>
          <w:rFonts w:ascii="Book Antiqua" w:hAnsi="Book Antiqua"/>
          <w:sz w:val="24"/>
        </w:rPr>
        <w:t xml:space="preserve"> were also decreased, </w:t>
      </w:r>
      <w:r w:rsidR="00F16816" w:rsidRPr="00A97BD2">
        <w:rPr>
          <w:rFonts w:ascii="Book Antiqua" w:hAnsi="Book Antiqua"/>
          <w:sz w:val="24"/>
        </w:rPr>
        <w:t xml:space="preserve">as well as the protein levels of Wnt1 and β-Catenin. Among these groups, the V+P group witnessed the </w:t>
      </w:r>
      <w:proofErr w:type="spellStart"/>
      <w:r w:rsidRPr="00A97BD2">
        <w:rPr>
          <w:rFonts w:ascii="Book Antiqua" w:hAnsi="Book Antiqua"/>
          <w:sz w:val="24"/>
        </w:rPr>
        <w:t>greatest</w:t>
      </w:r>
      <w:r w:rsidR="00E60536" w:rsidRPr="00A97BD2">
        <w:rPr>
          <w:rFonts w:ascii="Book Antiqua" w:hAnsi="Book Antiqua"/>
          <w:sz w:val="24"/>
        </w:rPr>
        <w:t>amelioration</w:t>
      </w:r>
      <w:proofErr w:type="spellEnd"/>
      <w:r w:rsidR="00E60536" w:rsidRPr="00A97BD2">
        <w:rPr>
          <w:rFonts w:ascii="Book Antiqua" w:hAnsi="Book Antiqua"/>
          <w:sz w:val="24"/>
        </w:rPr>
        <w:t xml:space="preserve"> </w:t>
      </w:r>
      <w:r w:rsidR="00F16816" w:rsidRPr="00A97BD2">
        <w:rPr>
          <w:rFonts w:ascii="Book Antiqua" w:hAnsi="Book Antiqua"/>
          <w:sz w:val="24"/>
        </w:rPr>
        <w:t>of hepatic fibrosis.</w:t>
      </w:r>
    </w:p>
    <w:p w:rsidR="00604FB5" w:rsidRPr="00A97BD2" w:rsidRDefault="00604FB5" w:rsidP="00A97BD2">
      <w:pPr>
        <w:autoSpaceDE w:val="0"/>
        <w:autoSpaceDN w:val="0"/>
        <w:adjustRightInd w:val="0"/>
        <w:snapToGrid w:val="0"/>
        <w:spacing w:line="360" w:lineRule="auto"/>
        <w:rPr>
          <w:rFonts w:ascii="Book Antiqua" w:hAnsi="Book Antiqua"/>
          <w:b/>
          <w:sz w:val="24"/>
        </w:rPr>
      </w:pPr>
    </w:p>
    <w:p w:rsidR="0047207D" w:rsidRPr="00A97BD2" w:rsidRDefault="000D475E" w:rsidP="00A97BD2">
      <w:pPr>
        <w:autoSpaceDE w:val="0"/>
        <w:autoSpaceDN w:val="0"/>
        <w:adjustRightInd w:val="0"/>
        <w:snapToGrid w:val="0"/>
        <w:spacing w:line="360" w:lineRule="auto"/>
        <w:rPr>
          <w:rFonts w:ascii="Book Antiqua" w:hAnsi="Book Antiqua"/>
          <w:b/>
          <w:i/>
          <w:caps/>
          <w:sz w:val="24"/>
        </w:rPr>
      </w:pPr>
      <w:r w:rsidRPr="00A97BD2">
        <w:rPr>
          <w:rFonts w:ascii="Book Antiqua" w:hAnsi="Book Antiqua"/>
          <w:b/>
          <w:i/>
          <w:caps/>
          <w:sz w:val="24"/>
        </w:rPr>
        <w:t>Conclusion</w:t>
      </w:r>
    </w:p>
    <w:p w:rsidR="00394C28" w:rsidRPr="00A97BD2" w:rsidRDefault="00F16816" w:rsidP="00A97BD2">
      <w:pPr>
        <w:autoSpaceDE w:val="0"/>
        <w:autoSpaceDN w:val="0"/>
        <w:adjustRightInd w:val="0"/>
        <w:snapToGrid w:val="0"/>
        <w:spacing w:line="360" w:lineRule="auto"/>
        <w:rPr>
          <w:rFonts w:ascii="Book Antiqua" w:hAnsi="Book Antiqua"/>
          <w:sz w:val="24"/>
        </w:rPr>
      </w:pPr>
      <w:r w:rsidRPr="00A97BD2">
        <w:rPr>
          <w:rFonts w:ascii="Book Antiqua" w:hAnsi="Book Antiqua"/>
          <w:sz w:val="24"/>
        </w:rPr>
        <w:t xml:space="preserve">The combined application of vitamin D and </w:t>
      </w:r>
      <w:proofErr w:type="spellStart"/>
      <w:r w:rsidRPr="00A97BD2">
        <w:rPr>
          <w:rFonts w:ascii="Book Antiqua" w:hAnsi="Book Antiqua"/>
          <w:sz w:val="24"/>
        </w:rPr>
        <w:t>puerarin</w:t>
      </w:r>
      <w:proofErr w:type="spellEnd"/>
      <w:r w:rsidRPr="00A97BD2">
        <w:rPr>
          <w:rFonts w:ascii="Book Antiqua" w:hAnsi="Book Antiqua"/>
          <w:sz w:val="24"/>
        </w:rPr>
        <w:t xml:space="preserve"> </w:t>
      </w:r>
      <w:r w:rsidR="00E60536" w:rsidRPr="00A97BD2">
        <w:rPr>
          <w:rFonts w:ascii="Book Antiqua" w:hAnsi="Book Antiqua"/>
          <w:sz w:val="24"/>
        </w:rPr>
        <w:t xml:space="preserve">is capable of </w:t>
      </w:r>
      <w:r w:rsidRPr="00A97BD2">
        <w:rPr>
          <w:rFonts w:ascii="Book Antiqua" w:hAnsi="Book Antiqua"/>
          <w:sz w:val="24"/>
        </w:rPr>
        <w:t>alleviat</w:t>
      </w:r>
      <w:r w:rsidR="00E60536" w:rsidRPr="00A97BD2">
        <w:rPr>
          <w:rFonts w:ascii="Book Antiqua" w:hAnsi="Book Antiqua"/>
          <w:sz w:val="24"/>
        </w:rPr>
        <w:t>ing</w:t>
      </w:r>
      <w:r w:rsidRPr="00A97BD2">
        <w:rPr>
          <w:rFonts w:ascii="Book Antiqua" w:hAnsi="Book Antiqua"/>
          <w:sz w:val="24"/>
        </w:rPr>
        <w:t xml:space="preserve"> the CCl</w:t>
      </w:r>
      <w:r w:rsidR="00B2630B" w:rsidRPr="00A97BD2">
        <w:rPr>
          <w:rFonts w:ascii="Book Antiqua" w:hAnsi="Book Antiqua"/>
          <w:sz w:val="24"/>
          <w:vertAlign w:val="subscript"/>
        </w:rPr>
        <w:t>4</w:t>
      </w:r>
      <w:r w:rsidRPr="00A97BD2">
        <w:rPr>
          <w:rFonts w:ascii="Book Antiqua" w:hAnsi="Book Antiqua"/>
          <w:sz w:val="24"/>
        </w:rPr>
        <w:t xml:space="preserve">-induced hepatic fibrosis of </w:t>
      </w:r>
      <w:r w:rsidR="004009E6" w:rsidRPr="00A97BD2">
        <w:rPr>
          <w:rFonts w:ascii="Book Antiqua" w:hAnsi="Book Antiqua"/>
          <w:sz w:val="24"/>
        </w:rPr>
        <w:t>mice</w:t>
      </w:r>
      <w:r w:rsidRPr="00A97BD2">
        <w:rPr>
          <w:rFonts w:ascii="Book Antiqua" w:hAnsi="Book Antiqua"/>
          <w:sz w:val="24"/>
        </w:rPr>
        <w:t xml:space="preserve">. As to the mechanism, it is probably because the combined use is able to silence the Wnt1/β-Catenin pathway, </w:t>
      </w:r>
      <w:r w:rsidR="00E60536" w:rsidRPr="00A97BD2">
        <w:rPr>
          <w:rFonts w:ascii="Book Antiqua" w:hAnsi="Book Antiqua"/>
          <w:sz w:val="24"/>
        </w:rPr>
        <w:t xml:space="preserve">suppress </w:t>
      </w:r>
      <w:r w:rsidRPr="00A97BD2">
        <w:rPr>
          <w:rFonts w:ascii="Book Antiqua" w:hAnsi="Book Antiqua"/>
          <w:sz w:val="24"/>
        </w:rPr>
        <w:t xml:space="preserve">the activation of hepatic stellate cells, </w:t>
      </w:r>
      <w:r w:rsidR="00E60536" w:rsidRPr="00A97BD2">
        <w:rPr>
          <w:rFonts w:ascii="Book Antiqua" w:hAnsi="Book Antiqua"/>
          <w:sz w:val="24"/>
        </w:rPr>
        <w:t xml:space="preserve">and </w:t>
      </w:r>
      <w:r w:rsidRPr="00A97BD2">
        <w:rPr>
          <w:rFonts w:ascii="Book Antiqua" w:hAnsi="Book Antiqua"/>
          <w:sz w:val="24"/>
        </w:rPr>
        <w:t>reduce the secretion of collagen fib</w:t>
      </w:r>
      <w:r w:rsidR="00394C28" w:rsidRPr="00A97BD2">
        <w:rPr>
          <w:rFonts w:ascii="Book Antiqua" w:hAnsi="Book Antiqua"/>
          <w:sz w:val="24"/>
        </w:rPr>
        <w:t>r</w:t>
      </w:r>
      <w:r w:rsidRPr="00A97BD2">
        <w:rPr>
          <w:rFonts w:ascii="Book Antiqua" w:hAnsi="Book Antiqua"/>
          <w:sz w:val="24"/>
        </w:rPr>
        <w:t xml:space="preserve">es, </w:t>
      </w:r>
      <w:r w:rsidRPr="00A97BD2">
        <w:rPr>
          <w:rFonts w:ascii="Book Antiqua" w:hAnsi="Book Antiqua"/>
          <w:sz w:val="24"/>
        </w:rPr>
        <w:lastRenderedPageBreak/>
        <w:t>therefore improv</w:t>
      </w:r>
      <w:r w:rsidR="00E60536" w:rsidRPr="00A97BD2">
        <w:rPr>
          <w:rFonts w:ascii="Book Antiqua" w:hAnsi="Book Antiqua"/>
          <w:sz w:val="24"/>
        </w:rPr>
        <w:t xml:space="preserve">ing </w:t>
      </w:r>
      <w:r w:rsidRPr="00A97BD2">
        <w:rPr>
          <w:rFonts w:ascii="Book Antiqua" w:hAnsi="Book Antiqua"/>
          <w:sz w:val="24"/>
        </w:rPr>
        <w:t>the anti-hepatic fibrosis effect.</w:t>
      </w:r>
    </w:p>
    <w:p w:rsidR="00F16816" w:rsidRPr="00A97BD2" w:rsidRDefault="00F16816" w:rsidP="00A97BD2">
      <w:pPr>
        <w:autoSpaceDE w:val="0"/>
        <w:autoSpaceDN w:val="0"/>
        <w:adjustRightInd w:val="0"/>
        <w:snapToGrid w:val="0"/>
        <w:spacing w:line="360" w:lineRule="auto"/>
        <w:rPr>
          <w:rFonts w:ascii="Book Antiqua" w:hAnsi="Book Antiqua"/>
          <w:sz w:val="24"/>
        </w:rPr>
      </w:pPr>
    </w:p>
    <w:p w:rsidR="00AE7551" w:rsidRPr="00A97BD2" w:rsidRDefault="00F16816" w:rsidP="00A97BD2">
      <w:pPr>
        <w:autoSpaceDE w:val="0"/>
        <w:autoSpaceDN w:val="0"/>
        <w:adjustRightInd w:val="0"/>
        <w:snapToGrid w:val="0"/>
        <w:spacing w:line="360" w:lineRule="auto"/>
        <w:rPr>
          <w:rFonts w:ascii="Book Antiqua" w:hAnsi="Book Antiqua"/>
          <w:sz w:val="24"/>
        </w:rPr>
      </w:pPr>
      <w:r w:rsidRPr="00A97BD2">
        <w:rPr>
          <w:rFonts w:ascii="Book Antiqua" w:hAnsi="Book Antiqua"/>
          <w:b/>
          <w:sz w:val="24"/>
        </w:rPr>
        <w:t>Key</w:t>
      </w:r>
      <w:r w:rsidR="00A34B57">
        <w:rPr>
          <w:rFonts w:ascii="Book Antiqua" w:hAnsi="Book Antiqua" w:hint="eastAsia"/>
          <w:b/>
          <w:sz w:val="24"/>
        </w:rPr>
        <w:t xml:space="preserve"> </w:t>
      </w:r>
      <w:r w:rsidRPr="00A97BD2">
        <w:rPr>
          <w:rFonts w:ascii="Book Antiqua" w:hAnsi="Book Antiqua"/>
          <w:b/>
          <w:sz w:val="24"/>
        </w:rPr>
        <w:t>words:</w:t>
      </w:r>
      <w:r w:rsidR="0047207D" w:rsidRPr="00A97BD2">
        <w:rPr>
          <w:rFonts w:ascii="Book Antiqua" w:hAnsi="Book Antiqua" w:hint="eastAsia"/>
          <w:b/>
          <w:sz w:val="24"/>
        </w:rPr>
        <w:t xml:space="preserve"> </w:t>
      </w:r>
      <w:r w:rsidR="0047207D" w:rsidRPr="00A97BD2">
        <w:rPr>
          <w:rFonts w:ascii="Book Antiqua" w:hAnsi="Book Antiqua"/>
          <w:sz w:val="24"/>
        </w:rPr>
        <w:t xml:space="preserve">Carbon </w:t>
      </w:r>
      <w:r w:rsidR="003B5D28" w:rsidRPr="00A97BD2">
        <w:rPr>
          <w:rFonts w:ascii="Book Antiqua" w:hAnsi="Book Antiqua"/>
          <w:sz w:val="24"/>
        </w:rPr>
        <w:t>tetrachloride</w:t>
      </w:r>
      <w:r w:rsidR="0047207D" w:rsidRPr="00A97BD2">
        <w:rPr>
          <w:rFonts w:ascii="Book Antiqua" w:hAnsi="Book Antiqua" w:hint="eastAsia"/>
          <w:sz w:val="24"/>
        </w:rPr>
        <w:t>;</w:t>
      </w:r>
      <w:r w:rsidR="003B5D28" w:rsidRPr="00A97BD2">
        <w:rPr>
          <w:rFonts w:ascii="Book Antiqua" w:hAnsi="Book Antiqua"/>
          <w:sz w:val="24"/>
        </w:rPr>
        <w:t xml:space="preserve"> </w:t>
      </w:r>
      <w:r w:rsidR="0047207D" w:rsidRPr="00A97BD2">
        <w:rPr>
          <w:rFonts w:ascii="Book Antiqua" w:hAnsi="Book Antiqua"/>
          <w:sz w:val="24"/>
        </w:rPr>
        <w:t xml:space="preserve">Hepatic </w:t>
      </w:r>
      <w:r w:rsidR="003B5D28" w:rsidRPr="00A97BD2">
        <w:rPr>
          <w:rFonts w:ascii="Book Antiqua" w:hAnsi="Book Antiqua"/>
          <w:sz w:val="24"/>
        </w:rPr>
        <w:t>fibrosis</w:t>
      </w:r>
      <w:r w:rsidR="0047207D" w:rsidRPr="00A97BD2">
        <w:rPr>
          <w:rFonts w:ascii="Book Antiqua" w:hAnsi="Book Antiqua" w:hint="eastAsia"/>
          <w:sz w:val="24"/>
        </w:rPr>
        <w:t>;</w:t>
      </w:r>
      <w:r w:rsidR="003B5D28" w:rsidRPr="00A97BD2">
        <w:rPr>
          <w:rFonts w:ascii="Book Antiqua" w:hAnsi="Book Antiqua"/>
          <w:sz w:val="24"/>
        </w:rPr>
        <w:t xml:space="preserve"> </w:t>
      </w:r>
      <w:r w:rsidR="0047207D" w:rsidRPr="00A97BD2">
        <w:rPr>
          <w:rFonts w:ascii="Book Antiqua" w:hAnsi="Book Antiqua"/>
          <w:sz w:val="24"/>
        </w:rPr>
        <w:t xml:space="preserve">Vitamin </w:t>
      </w:r>
      <w:r w:rsidR="003B5D28" w:rsidRPr="00A97BD2">
        <w:rPr>
          <w:rFonts w:ascii="Book Antiqua" w:hAnsi="Book Antiqua"/>
          <w:sz w:val="24"/>
        </w:rPr>
        <w:t>D</w:t>
      </w:r>
      <w:r w:rsidR="0047207D" w:rsidRPr="00A97BD2">
        <w:rPr>
          <w:rFonts w:ascii="Book Antiqua" w:hAnsi="Book Antiqua" w:hint="eastAsia"/>
          <w:sz w:val="24"/>
        </w:rPr>
        <w:t>;</w:t>
      </w:r>
      <w:r w:rsidR="003B5D28" w:rsidRPr="00A97BD2">
        <w:rPr>
          <w:rFonts w:ascii="Book Antiqua" w:hAnsi="Book Antiqua"/>
          <w:sz w:val="24"/>
        </w:rPr>
        <w:t xml:space="preserve"> </w:t>
      </w:r>
      <w:proofErr w:type="spellStart"/>
      <w:r w:rsidR="0047207D" w:rsidRPr="00A97BD2">
        <w:rPr>
          <w:rFonts w:ascii="Book Antiqua" w:hAnsi="Book Antiqua"/>
          <w:sz w:val="24"/>
        </w:rPr>
        <w:t>Puerarin</w:t>
      </w:r>
      <w:proofErr w:type="spellEnd"/>
      <w:r w:rsidR="0047207D" w:rsidRPr="00A97BD2">
        <w:rPr>
          <w:rFonts w:ascii="Book Antiqua" w:hAnsi="Book Antiqua" w:hint="eastAsia"/>
          <w:sz w:val="24"/>
        </w:rPr>
        <w:t>;</w:t>
      </w:r>
      <w:r w:rsidR="003B5D28" w:rsidRPr="00A97BD2">
        <w:rPr>
          <w:rFonts w:ascii="Book Antiqua" w:hAnsi="Book Antiqua"/>
          <w:sz w:val="24"/>
        </w:rPr>
        <w:t xml:space="preserve"> </w:t>
      </w:r>
      <w:proofErr w:type="spellStart"/>
      <w:r w:rsidR="003B5D28" w:rsidRPr="00A97BD2">
        <w:rPr>
          <w:rFonts w:ascii="Book Antiqua" w:hAnsi="Book Antiqua"/>
          <w:sz w:val="24"/>
        </w:rPr>
        <w:t>Wnt</w:t>
      </w:r>
      <w:proofErr w:type="spellEnd"/>
      <w:r w:rsidR="003B5D28" w:rsidRPr="00A97BD2">
        <w:rPr>
          <w:rFonts w:ascii="Book Antiqua" w:hAnsi="Book Antiqua"/>
          <w:sz w:val="24"/>
        </w:rPr>
        <w:t>/β-Catenin</w:t>
      </w:r>
    </w:p>
    <w:p w:rsidR="00AE7551" w:rsidRDefault="00AE7551" w:rsidP="00A97BD2">
      <w:pPr>
        <w:autoSpaceDE w:val="0"/>
        <w:autoSpaceDN w:val="0"/>
        <w:adjustRightInd w:val="0"/>
        <w:snapToGrid w:val="0"/>
        <w:spacing w:line="360" w:lineRule="auto"/>
        <w:rPr>
          <w:rFonts w:ascii="Book Antiqua" w:hAnsi="Book Antiqua"/>
          <w:sz w:val="24"/>
        </w:rPr>
      </w:pPr>
    </w:p>
    <w:p w:rsidR="00332939" w:rsidRPr="00332939" w:rsidRDefault="00332939" w:rsidP="00332939">
      <w:pPr>
        <w:autoSpaceDE w:val="0"/>
        <w:autoSpaceDN w:val="0"/>
        <w:adjustRightInd w:val="0"/>
        <w:snapToGrid w:val="0"/>
        <w:spacing w:line="360" w:lineRule="auto"/>
        <w:rPr>
          <w:rFonts w:ascii="Book Antiqua" w:hAnsi="Book Antiqua"/>
          <w:sz w:val="24"/>
          <w:lang w:val="en-US"/>
        </w:rPr>
      </w:pPr>
      <w:bookmarkStart w:id="103" w:name="OLE_LINK363"/>
      <w:bookmarkStart w:id="104" w:name="OLE_LINK364"/>
      <w:bookmarkStart w:id="105" w:name="OLE_LINK359"/>
      <w:bookmarkStart w:id="106" w:name="OLE_LINK1037"/>
      <w:bookmarkStart w:id="107" w:name="OLE_LINK1195"/>
      <w:bookmarkStart w:id="108" w:name="OLE_LINK1140"/>
      <w:bookmarkStart w:id="109" w:name="OLE_LINK1062"/>
      <w:bookmarkStart w:id="110" w:name="OLE_LINK500"/>
      <w:bookmarkStart w:id="111" w:name="OLE_LINK916"/>
      <w:bookmarkStart w:id="112" w:name="OLE_LINK956"/>
      <w:bookmarkStart w:id="113" w:name="OLE_LINK994"/>
      <w:r w:rsidRPr="00332939">
        <w:rPr>
          <w:rFonts w:ascii="Book Antiqua" w:hAnsi="Book Antiqua"/>
          <w:b/>
          <w:sz w:val="24"/>
          <w:lang w:val="en-US"/>
        </w:rPr>
        <w:t>© The Author(s) 2018.</w:t>
      </w:r>
      <w:r w:rsidRPr="00332939">
        <w:rPr>
          <w:rFonts w:ascii="Book Antiqua" w:hAnsi="Book Antiqua"/>
          <w:sz w:val="24"/>
          <w:lang w:val="en-US"/>
        </w:rPr>
        <w:t xml:space="preserve"> Published by </w:t>
      </w:r>
      <w:proofErr w:type="spellStart"/>
      <w:r w:rsidRPr="00332939">
        <w:rPr>
          <w:rFonts w:ascii="Book Antiqua" w:hAnsi="Book Antiqua"/>
          <w:sz w:val="24"/>
          <w:lang w:val="en-US"/>
        </w:rPr>
        <w:t>Baishideng</w:t>
      </w:r>
      <w:proofErr w:type="spellEnd"/>
      <w:r w:rsidRPr="00332939">
        <w:rPr>
          <w:rFonts w:ascii="Book Antiqua" w:hAnsi="Book Antiqua"/>
          <w:sz w:val="24"/>
          <w:lang w:val="en-US"/>
        </w:rPr>
        <w:t xml:space="preserve"> Publishing Group Inc. All rights reserved.</w:t>
      </w:r>
    </w:p>
    <w:bookmarkEnd w:id="103"/>
    <w:bookmarkEnd w:id="104"/>
    <w:bookmarkEnd w:id="105"/>
    <w:bookmarkEnd w:id="106"/>
    <w:bookmarkEnd w:id="107"/>
    <w:bookmarkEnd w:id="108"/>
    <w:bookmarkEnd w:id="109"/>
    <w:bookmarkEnd w:id="110"/>
    <w:bookmarkEnd w:id="111"/>
    <w:bookmarkEnd w:id="112"/>
    <w:bookmarkEnd w:id="113"/>
    <w:p w:rsidR="00332939" w:rsidRPr="00A97BD2" w:rsidRDefault="00332939" w:rsidP="00A97BD2">
      <w:pPr>
        <w:autoSpaceDE w:val="0"/>
        <w:autoSpaceDN w:val="0"/>
        <w:adjustRightInd w:val="0"/>
        <w:snapToGrid w:val="0"/>
        <w:spacing w:line="360" w:lineRule="auto"/>
        <w:rPr>
          <w:rFonts w:ascii="Book Antiqua" w:hAnsi="Book Antiqua"/>
          <w:sz w:val="24"/>
        </w:rPr>
      </w:pPr>
    </w:p>
    <w:p w:rsidR="009F4BB9" w:rsidRPr="00A97BD2" w:rsidRDefault="00AE7551" w:rsidP="00A97BD2">
      <w:pPr>
        <w:pStyle w:val="10"/>
        <w:snapToGrid w:val="0"/>
        <w:spacing w:line="360" w:lineRule="auto"/>
        <w:jc w:val="both"/>
        <w:rPr>
          <w:rFonts w:ascii="Book Antiqua" w:hAnsi="Book Antiqua" w:cs="Times New Roman"/>
          <w:b/>
          <w:color w:val="auto"/>
          <w:sz w:val="24"/>
          <w:szCs w:val="24"/>
          <w:highlight w:val="white"/>
          <w:lang w:val="en-US" w:eastAsia="zh-CN"/>
        </w:rPr>
      </w:pPr>
      <w:bookmarkStart w:id="114" w:name="OLE_LINK1196"/>
      <w:bookmarkStart w:id="115" w:name="OLE_LINK1154"/>
      <w:bookmarkStart w:id="116" w:name="OLE_LINK1155"/>
      <w:bookmarkStart w:id="117" w:name="OLE_LINK1322"/>
      <w:bookmarkStart w:id="118" w:name="OLE_LINK1044"/>
      <w:bookmarkStart w:id="119" w:name="OLE_LINK1224"/>
      <w:bookmarkStart w:id="120" w:name="OLE_LINK1225"/>
      <w:bookmarkStart w:id="121" w:name="OLE_LINK1634"/>
      <w:bookmarkStart w:id="122" w:name="OLE_LINK1635"/>
      <w:bookmarkStart w:id="123" w:name="OLE_LINK1762"/>
      <w:bookmarkStart w:id="124" w:name="OLE_LINK1763"/>
      <w:bookmarkStart w:id="125" w:name="OLE_LINK1764"/>
      <w:bookmarkStart w:id="126" w:name="OLE_LINK1939"/>
      <w:bookmarkStart w:id="127" w:name="OLE_LINK2194"/>
      <w:bookmarkStart w:id="128" w:name="OLE_LINK2878"/>
      <w:bookmarkStart w:id="129" w:name="OLE_LINK531"/>
      <w:bookmarkStart w:id="130" w:name="OLE_LINK533"/>
      <w:bookmarkStart w:id="131" w:name="OLE_LINK711"/>
      <w:bookmarkStart w:id="132" w:name="OLE_LINK742"/>
      <w:bookmarkStart w:id="133" w:name="OLE_LINK905"/>
      <w:bookmarkStart w:id="134" w:name="OLE_LINK948"/>
      <w:bookmarkStart w:id="135" w:name="OLE_LINK949"/>
      <w:bookmarkStart w:id="136" w:name="OLE_LINK607"/>
      <w:bookmarkStart w:id="137" w:name="OLE_LINK609"/>
      <w:bookmarkStart w:id="138" w:name="OLE_LINK197"/>
      <w:bookmarkStart w:id="139" w:name="OLE_LINK198"/>
      <w:bookmarkStart w:id="140" w:name="OLE_LINK395"/>
      <w:bookmarkStart w:id="141" w:name="OLE_LINK409"/>
      <w:bookmarkStart w:id="142" w:name="OLE_LINK475"/>
      <w:bookmarkStart w:id="143" w:name="OLE_LINK476"/>
      <w:bookmarkStart w:id="144" w:name="OLE_LINK592"/>
      <w:bookmarkStart w:id="145" w:name="OLE_LINK698"/>
      <w:bookmarkStart w:id="146" w:name="OLE_LINK811"/>
      <w:bookmarkStart w:id="147" w:name="OLE_LINK832"/>
      <w:bookmarkStart w:id="148" w:name="OLE_LINK845"/>
      <w:bookmarkStart w:id="149" w:name="OLE_LINK936"/>
      <w:bookmarkStart w:id="150" w:name="OLE_LINK1012"/>
      <w:bookmarkStart w:id="151" w:name="OLE_LINK1033"/>
      <w:bookmarkStart w:id="152" w:name="OLE_LINK1068"/>
      <w:bookmarkStart w:id="153" w:name="OLE_LINK1080"/>
      <w:bookmarkStart w:id="154" w:name="OLE_LINK1085"/>
      <w:r w:rsidRPr="00A97BD2">
        <w:rPr>
          <w:rFonts w:ascii="Book Antiqua" w:hAnsi="Book Antiqua" w:cs="Times New Roman"/>
          <w:b/>
          <w:color w:val="auto"/>
          <w:sz w:val="24"/>
          <w:szCs w:val="24"/>
          <w:highlight w:val="white"/>
          <w:lang w:val="en-US" w:eastAsia="zh-CN"/>
        </w:rPr>
        <w:t>C</w:t>
      </w:r>
      <w:bookmarkStart w:id="155" w:name="OLE_LINK786"/>
      <w:bookmarkStart w:id="156" w:name="OLE_LINK787"/>
      <w:r w:rsidRPr="00A97BD2">
        <w:rPr>
          <w:rFonts w:ascii="Book Antiqua" w:hAnsi="Book Antiqua" w:cs="Times New Roman"/>
          <w:b/>
          <w:color w:val="auto"/>
          <w:sz w:val="24"/>
          <w:szCs w:val="24"/>
          <w:highlight w:val="white"/>
          <w:lang w:val="en-US" w:eastAsia="zh-CN"/>
        </w:rPr>
        <w:t>ore tip:</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47207D" w:rsidRPr="00A97BD2">
        <w:rPr>
          <w:rFonts w:ascii="Book Antiqua" w:hAnsi="Book Antiqua" w:cs="Times New Roman" w:hint="eastAsia"/>
          <w:b/>
          <w:color w:val="auto"/>
          <w:sz w:val="24"/>
          <w:szCs w:val="24"/>
          <w:highlight w:val="white"/>
          <w:lang w:val="en-US" w:eastAsia="zh-CN"/>
        </w:rPr>
        <w:t xml:space="preserve"> </w:t>
      </w:r>
      <w:bookmarkEnd w:id="129"/>
      <w:bookmarkEnd w:id="130"/>
      <w:bookmarkEnd w:id="131"/>
      <w:bookmarkEnd w:id="132"/>
      <w:bookmarkEnd w:id="133"/>
      <w:r w:rsidR="00055528" w:rsidRPr="00A97BD2">
        <w:rPr>
          <w:rFonts w:ascii="Book Antiqua" w:hAnsi="Book Antiqua"/>
          <w:color w:val="auto"/>
          <w:sz w:val="24"/>
          <w:szCs w:val="24"/>
        </w:rPr>
        <w:t xml:space="preserve">The proliferation of </w:t>
      </w:r>
      <w:r w:rsidR="00A565F0" w:rsidRPr="00A97BD2">
        <w:rPr>
          <w:rFonts w:ascii="Book Antiqua" w:hAnsi="Book Antiqua"/>
          <w:color w:val="auto"/>
          <w:sz w:val="24"/>
        </w:rPr>
        <w:t>hepatic stellate cells (HSCs)</w:t>
      </w:r>
      <w:r w:rsidR="00055528" w:rsidRPr="00A97BD2">
        <w:rPr>
          <w:rFonts w:ascii="Book Antiqua" w:hAnsi="Book Antiqua"/>
          <w:color w:val="auto"/>
          <w:sz w:val="24"/>
          <w:szCs w:val="24"/>
        </w:rPr>
        <w:t>, are associated with hepatic fibrosis. the activated HSCs, as well as Wnt1 and β-Catenin,have become important targets in anti-hepatic fibrosis therapy. The research investigated the protective effect of the combined use of vitamin D and puerarin against CCl</w:t>
      </w:r>
      <w:r w:rsidR="00055528" w:rsidRPr="00BE19E5">
        <w:rPr>
          <w:rFonts w:ascii="Book Antiqua" w:hAnsi="Book Antiqua"/>
          <w:color w:val="auto"/>
          <w:sz w:val="24"/>
          <w:szCs w:val="24"/>
          <w:vertAlign w:val="subscript"/>
        </w:rPr>
        <w:t>4</w:t>
      </w:r>
      <w:r w:rsidR="00055528" w:rsidRPr="00A97BD2">
        <w:rPr>
          <w:rFonts w:ascii="Book Antiqua" w:hAnsi="Book Antiqua"/>
          <w:color w:val="auto"/>
          <w:sz w:val="24"/>
          <w:szCs w:val="24"/>
        </w:rPr>
        <w:t>-induced hepatic fibrosis in mice. The protective effect of the combined use of vitamin D and puerarin in the progression of hepatic fibrosis is closely associated with the functions of silencing the Wnt1/β-Catenin pathway, suppressing the activation of HSCs, and decreasing the secretion of collagen fibres, which provided a useful reference for those in clinical practice.</w:t>
      </w:r>
    </w:p>
    <w:p w:rsidR="00AE7551" w:rsidRPr="00A97BD2" w:rsidRDefault="00AE7551" w:rsidP="00A97BD2">
      <w:pPr>
        <w:snapToGrid w:val="0"/>
        <w:spacing w:line="360" w:lineRule="auto"/>
        <w:rPr>
          <w:rFonts w:ascii="Book Antiqua" w:hAnsi="Book Antiqua"/>
          <w:sz w:val="24"/>
          <w:lang w:val="pl-PL"/>
        </w:rPr>
      </w:pPr>
      <w:bookmarkStart w:id="157" w:name="OLE_LINK286"/>
      <w:bookmarkStart w:id="158" w:name="OLE_LINK287"/>
      <w:bookmarkStart w:id="159" w:name="OLE_LINK310"/>
      <w:bookmarkStart w:id="160" w:name="OLE_LINK579"/>
      <w:bookmarkStart w:id="161" w:name="OLE_LINK712"/>
      <w:bookmarkStart w:id="162" w:name="OLE_LINK232"/>
      <w:bookmarkStart w:id="163" w:name="OLE_LINK233"/>
      <w:bookmarkStart w:id="164" w:name="OLE_LINK271"/>
      <w:bookmarkStart w:id="165" w:name="OLE_LINK311"/>
      <w:bookmarkStart w:id="166" w:name="OLE_LINK452"/>
      <w:bookmarkStart w:id="167" w:name="OLE_LINK753"/>
      <w:bookmarkStart w:id="168" w:name="OLE_LINK775"/>
      <w:bookmarkStart w:id="169" w:name="OLE_LINK892"/>
      <w:bookmarkStart w:id="170" w:name="OLE_LINK907"/>
      <w:bookmarkStart w:id="171" w:name="OLE_LINK924"/>
      <w:bookmarkStart w:id="172" w:name="OLE_LINK1016"/>
      <w:bookmarkEnd w:id="134"/>
      <w:bookmarkEnd w:id="135"/>
    </w:p>
    <w:p w:rsidR="000E468F" w:rsidRPr="00A97BD2" w:rsidRDefault="0007234F" w:rsidP="00A97BD2">
      <w:pPr>
        <w:snapToGrid w:val="0"/>
        <w:spacing w:line="360" w:lineRule="auto"/>
        <w:rPr>
          <w:rFonts w:ascii="Book Antiqua" w:hAnsi="Book Antiqua"/>
          <w:sz w:val="24"/>
        </w:rPr>
      </w:pPr>
      <w:bookmarkStart w:id="173" w:name="OLE_LINK1105"/>
      <w:bookmarkStart w:id="174" w:name="OLE_LINK1107"/>
      <w:bookmarkStart w:id="175" w:name="OLE_LINK70"/>
      <w:bookmarkStart w:id="176" w:name="OLE_LINK118"/>
      <w:bookmarkStart w:id="177" w:name="OLE_LINK145"/>
      <w:bookmarkStart w:id="178" w:name="OLE_LINK218"/>
      <w:bookmarkStart w:id="179" w:name="OLE_LINK520"/>
      <w:bookmarkStart w:id="180" w:name="OLE_LINK537"/>
      <w:bookmarkStart w:id="181" w:name="OLE_LINK598"/>
      <w:bookmarkStart w:id="182" w:name="OLE_LINK728"/>
      <w:bookmarkStart w:id="183" w:name="OLE_LINK745"/>
      <w:bookmarkStart w:id="184" w:name="OLE_LINK200"/>
      <w:bookmarkStart w:id="185" w:name="OLE_LINK196"/>
      <w:bookmarkStart w:id="186" w:name="OLE_LINK341"/>
      <w:bookmarkStart w:id="187" w:name="OLE_LINK377"/>
      <w:bookmarkStart w:id="188" w:name="OLE_LINK366"/>
      <w:bookmarkStart w:id="189" w:name="OLE_LINK1038"/>
      <w:bookmarkStart w:id="190" w:name="OLE_LINK1166"/>
      <w:bookmarkEnd w:id="136"/>
      <w:bookmarkEnd w:id="137"/>
      <w:r w:rsidRPr="00A97BD2">
        <w:rPr>
          <w:rFonts w:ascii="Book Antiqua" w:hAnsi="Book Antiqua"/>
          <w:sz w:val="24"/>
        </w:rPr>
        <w:t>Huang GR</w:t>
      </w:r>
      <w:r w:rsidRPr="00A97BD2">
        <w:rPr>
          <w:rFonts w:ascii="Book Antiqua" w:hAnsi="Book Antiqua"/>
          <w:kern w:val="0"/>
          <w:sz w:val="24"/>
        </w:rPr>
        <w:t>, Wei SJ, Huang YQ, Wei X, Wang LY, Liang LL</w:t>
      </w:r>
      <w:r w:rsidRPr="00A97BD2">
        <w:rPr>
          <w:rFonts w:ascii="Book Antiqua" w:hAnsi="Book Antiqua" w:hint="eastAsia"/>
          <w:kern w:val="0"/>
          <w:sz w:val="24"/>
        </w:rPr>
        <w:t>.</w:t>
      </w:r>
      <w:r w:rsidRPr="00A97BD2">
        <w:rPr>
          <w:rFonts w:ascii="Book Antiqua" w:hAnsi="Book Antiqua"/>
          <w:sz w:val="24"/>
        </w:rPr>
        <w:t xml:space="preserve"> Mechanism of combined use of vitamin D and </w:t>
      </w:r>
      <w:proofErr w:type="spellStart"/>
      <w:r w:rsidRPr="00A97BD2">
        <w:rPr>
          <w:rFonts w:ascii="Book Antiqua" w:hAnsi="Book Antiqua"/>
          <w:sz w:val="24"/>
        </w:rPr>
        <w:t>puerarin</w:t>
      </w:r>
      <w:proofErr w:type="spellEnd"/>
      <w:r w:rsidRPr="00A97BD2">
        <w:rPr>
          <w:rFonts w:ascii="Book Antiqua" w:hAnsi="Book Antiqua"/>
          <w:sz w:val="24"/>
        </w:rPr>
        <w:t xml:space="preserve"> in anti-hepatic fibrosis by regulating the </w:t>
      </w:r>
      <w:proofErr w:type="spellStart"/>
      <w:r w:rsidRPr="00A97BD2">
        <w:rPr>
          <w:rFonts w:ascii="Book Antiqua" w:hAnsi="Book Antiqua"/>
          <w:sz w:val="24"/>
        </w:rPr>
        <w:t>Wnt</w:t>
      </w:r>
      <w:proofErr w:type="spellEnd"/>
      <w:r w:rsidRPr="00A97BD2">
        <w:rPr>
          <w:rFonts w:ascii="Book Antiqua" w:hAnsi="Book Antiqua"/>
          <w:sz w:val="24"/>
        </w:rPr>
        <w:t>/β-Catenin signalling pathway</w:t>
      </w:r>
      <w:r w:rsidRPr="00A97BD2">
        <w:rPr>
          <w:rFonts w:ascii="Book Antiqua" w:hAnsi="Book Antiqua" w:hint="eastAsia"/>
          <w:sz w:val="24"/>
        </w:rPr>
        <w:t>.</w:t>
      </w:r>
      <w:r w:rsidRPr="00A97BD2">
        <w:rPr>
          <w:rFonts w:ascii="Book Antiqua" w:hAnsi="Book Antiqua" w:hint="eastAsia"/>
          <w:b/>
          <w:sz w:val="24"/>
        </w:rPr>
        <w:t xml:space="preserve"> </w:t>
      </w:r>
      <w:r w:rsidR="000D475E" w:rsidRPr="00A97BD2">
        <w:rPr>
          <w:rFonts w:ascii="Book Antiqua" w:hAnsi="Book Antiqua"/>
          <w:i/>
          <w:sz w:val="24"/>
        </w:rPr>
        <w:t xml:space="preserve">World J </w:t>
      </w:r>
      <w:proofErr w:type="spellStart"/>
      <w:r w:rsidR="000D475E" w:rsidRPr="00A97BD2">
        <w:rPr>
          <w:rFonts w:ascii="Book Antiqua" w:hAnsi="Book Antiqua"/>
          <w:i/>
          <w:sz w:val="24"/>
        </w:rPr>
        <w:t>Gastroenterol</w:t>
      </w:r>
      <w:proofErr w:type="spellEnd"/>
      <w:r w:rsidR="000D475E" w:rsidRPr="00A97BD2">
        <w:rPr>
          <w:rFonts w:ascii="Book Antiqua" w:hAnsi="Book Antiqua"/>
          <w:i/>
          <w:sz w:val="24"/>
        </w:rPr>
        <w:t xml:space="preserve"> </w:t>
      </w:r>
      <w:r w:rsidR="000D475E" w:rsidRPr="00A97BD2">
        <w:rPr>
          <w:rFonts w:ascii="Book Antiqua" w:hAnsi="Book Antiqua"/>
          <w:sz w:val="24"/>
        </w:rPr>
        <w:t xml:space="preserve">2018; </w:t>
      </w:r>
      <w:proofErr w:type="gramStart"/>
      <w:r w:rsidR="000D475E" w:rsidRPr="00A97BD2">
        <w:rPr>
          <w:rFonts w:ascii="Book Antiqua" w:hAnsi="Book Antiqua"/>
          <w:sz w:val="24"/>
        </w:rPr>
        <w:t>In</w:t>
      </w:r>
      <w:proofErr w:type="gramEnd"/>
      <w:r w:rsidR="000D475E" w:rsidRPr="00A97BD2">
        <w:rPr>
          <w:rFonts w:ascii="Book Antiqua" w:hAnsi="Book Antiqua"/>
          <w:sz w:val="24"/>
        </w:rPr>
        <w:t xml:space="preserve"> press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604FB5" w:rsidRPr="00A97BD2" w:rsidRDefault="00604FB5" w:rsidP="00A97BD2">
      <w:pPr>
        <w:widowControl/>
        <w:snapToGrid w:val="0"/>
        <w:spacing w:line="360" w:lineRule="auto"/>
        <w:rPr>
          <w:rFonts w:ascii="Book Antiqua" w:hAnsi="Book Antiqua"/>
          <w:sz w:val="24"/>
        </w:rPr>
      </w:pPr>
      <w:r w:rsidRPr="00A97BD2">
        <w:rPr>
          <w:rFonts w:ascii="Book Antiqua" w:hAnsi="Book Antiqua"/>
          <w:sz w:val="24"/>
        </w:rPr>
        <w:br w:type="page"/>
      </w:r>
    </w:p>
    <w:p w:rsidR="00F32787" w:rsidRPr="00A97BD2" w:rsidRDefault="0007234F" w:rsidP="00A97BD2">
      <w:pPr>
        <w:snapToGrid w:val="0"/>
        <w:spacing w:line="360" w:lineRule="auto"/>
        <w:rPr>
          <w:rFonts w:ascii="Book Antiqua" w:hAnsi="Book Antiqua"/>
          <w:b/>
          <w:sz w:val="24"/>
        </w:rPr>
      </w:pPr>
      <w:r w:rsidRPr="00A97BD2">
        <w:rPr>
          <w:rFonts w:ascii="Book Antiqua" w:hAnsi="Book Antiqua"/>
          <w:b/>
          <w:sz w:val="24"/>
        </w:rPr>
        <w:lastRenderedPageBreak/>
        <w:t>INTRODUCTION</w:t>
      </w:r>
    </w:p>
    <w:p w:rsidR="007255DB" w:rsidRPr="00A97BD2" w:rsidRDefault="003B5D28" w:rsidP="00A97BD2">
      <w:pPr>
        <w:snapToGrid w:val="0"/>
        <w:spacing w:line="360" w:lineRule="auto"/>
        <w:rPr>
          <w:rFonts w:ascii="Book Antiqua" w:hAnsi="Book Antiqua"/>
          <w:sz w:val="24"/>
        </w:rPr>
      </w:pPr>
      <w:r w:rsidRPr="00A97BD2">
        <w:rPr>
          <w:rFonts w:ascii="Book Antiqua" w:hAnsi="Book Antiqua"/>
          <w:sz w:val="24"/>
        </w:rPr>
        <w:t xml:space="preserve">Hepatic fibrosis is the change of pathological structures </w:t>
      </w:r>
      <w:r w:rsidR="00E60536" w:rsidRPr="00A97BD2">
        <w:rPr>
          <w:rFonts w:ascii="Book Antiqua" w:hAnsi="Book Antiqua"/>
          <w:sz w:val="24"/>
        </w:rPr>
        <w:t xml:space="preserve">due to </w:t>
      </w:r>
      <w:r w:rsidRPr="00A97BD2">
        <w:rPr>
          <w:rFonts w:ascii="Book Antiqua" w:hAnsi="Book Antiqua"/>
          <w:sz w:val="24"/>
        </w:rPr>
        <w:t>all kinds of chronic liver diseases. Essentially, it occurs because extracellular matrix (ECM) synthesi</w:t>
      </w:r>
      <w:r w:rsidR="007F4251" w:rsidRPr="00A97BD2">
        <w:rPr>
          <w:rFonts w:ascii="Book Antiqua" w:hAnsi="Book Antiqua"/>
          <w:sz w:val="24"/>
        </w:rPr>
        <w:t>s</w:t>
      </w:r>
      <w:r w:rsidRPr="00A97BD2">
        <w:rPr>
          <w:rFonts w:ascii="Book Antiqua" w:hAnsi="Book Antiqua"/>
          <w:sz w:val="24"/>
        </w:rPr>
        <w:t xml:space="preserve">ed by hepatic stellate cells (HSCs) under the actions of various pathogenic factors increases substantially, exceeding the degradation ability of liver itself. The long-term accumulation of ECM will lead to hepatic fibrosis and thus cause liver </w:t>
      </w:r>
      <w:proofErr w:type="gramStart"/>
      <w:r w:rsidRPr="00A97BD2">
        <w:rPr>
          <w:rFonts w:ascii="Book Antiqua" w:hAnsi="Book Antiqua"/>
          <w:sz w:val="24"/>
        </w:rPr>
        <w:t>cirrhosis</w:t>
      </w:r>
      <w:r w:rsidR="000D475E" w:rsidRPr="00A97BD2">
        <w:rPr>
          <w:rFonts w:ascii="Book Antiqua" w:hAnsi="Book Antiqua"/>
          <w:sz w:val="24"/>
          <w:vertAlign w:val="superscript"/>
        </w:rPr>
        <w:t>[</w:t>
      </w:r>
      <w:proofErr w:type="gramEnd"/>
      <w:r w:rsidR="000D475E" w:rsidRPr="00A97BD2">
        <w:rPr>
          <w:rFonts w:ascii="Book Antiqua" w:hAnsi="Book Antiqua"/>
          <w:sz w:val="24"/>
          <w:vertAlign w:val="superscript"/>
        </w:rPr>
        <w:t>1,2]</w:t>
      </w:r>
      <w:r w:rsidRPr="00A97BD2">
        <w:rPr>
          <w:rFonts w:ascii="Book Antiqua" w:hAnsi="Book Antiqua"/>
          <w:sz w:val="24"/>
        </w:rPr>
        <w:t>. In recent</w:t>
      </w:r>
      <w:r w:rsidR="007F4251" w:rsidRPr="00A97BD2">
        <w:rPr>
          <w:rFonts w:ascii="Book Antiqua" w:hAnsi="Book Antiqua"/>
          <w:sz w:val="24"/>
        </w:rPr>
        <w:t xml:space="preserve"> years</w:t>
      </w:r>
      <w:r w:rsidRPr="00A97BD2">
        <w:rPr>
          <w:rFonts w:ascii="Book Antiqua" w:hAnsi="Book Antiqua"/>
          <w:sz w:val="24"/>
        </w:rPr>
        <w:t xml:space="preserve">, it has been proved that </w:t>
      </w:r>
      <w:r w:rsidR="007F4251" w:rsidRPr="00A97BD2">
        <w:rPr>
          <w:rFonts w:ascii="Book Antiqua" w:hAnsi="Book Antiqua"/>
          <w:sz w:val="24"/>
        </w:rPr>
        <w:t xml:space="preserve">the </w:t>
      </w:r>
      <w:r w:rsidRPr="00A97BD2">
        <w:rPr>
          <w:rFonts w:ascii="Book Antiqua" w:hAnsi="Book Antiqua"/>
          <w:sz w:val="24"/>
        </w:rPr>
        <w:t>β-</w:t>
      </w:r>
      <w:r w:rsidR="005C1C07" w:rsidRPr="00A97BD2">
        <w:rPr>
          <w:rFonts w:ascii="Book Antiqua" w:hAnsi="Book Antiqua"/>
          <w:sz w:val="24"/>
        </w:rPr>
        <w:t xml:space="preserve">Catenin </w:t>
      </w:r>
      <w:r w:rsidRPr="00A97BD2">
        <w:rPr>
          <w:rFonts w:ascii="Book Antiqua" w:hAnsi="Book Antiqua"/>
          <w:sz w:val="24"/>
        </w:rPr>
        <w:t xml:space="preserve">protein plays a critical role in the occurrence and </w:t>
      </w:r>
      <w:r w:rsidR="00716BF8" w:rsidRPr="00A97BD2">
        <w:rPr>
          <w:rFonts w:ascii="Book Antiqua" w:hAnsi="Book Antiqua"/>
          <w:sz w:val="24"/>
        </w:rPr>
        <w:t xml:space="preserve">development of hepatic </w:t>
      </w:r>
      <w:proofErr w:type="gramStart"/>
      <w:r w:rsidR="00716BF8" w:rsidRPr="00A97BD2">
        <w:rPr>
          <w:rFonts w:ascii="Book Antiqua" w:hAnsi="Book Antiqua"/>
          <w:sz w:val="24"/>
        </w:rPr>
        <w:t>fibrosis</w:t>
      </w:r>
      <w:r w:rsidR="000D475E" w:rsidRPr="00A97BD2">
        <w:rPr>
          <w:rFonts w:ascii="Book Antiqua" w:hAnsi="Book Antiqua"/>
          <w:sz w:val="24"/>
          <w:vertAlign w:val="superscript"/>
        </w:rPr>
        <w:t>[</w:t>
      </w:r>
      <w:proofErr w:type="gramEnd"/>
      <w:r w:rsidR="000D475E" w:rsidRPr="00A97BD2">
        <w:rPr>
          <w:rFonts w:ascii="Book Antiqua" w:hAnsi="Book Antiqua"/>
          <w:sz w:val="24"/>
          <w:vertAlign w:val="superscript"/>
        </w:rPr>
        <w:t>3,4]</w:t>
      </w:r>
      <w:r w:rsidRPr="00A97BD2">
        <w:rPr>
          <w:rFonts w:ascii="Book Antiqua" w:hAnsi="Book Antiqua"/>
          <w:sz w:val="24"/>
        </w:rPr>
        <w:t xml:space="preserve">. Previous studies reveal that the </w:t>
      </w:r>
      <w:r w:rsidR="007F4251" w:rsidRPr="00A97BD2">
        <w:rPr>
          <w:rFonts w:ascii="Book Antiqua" w:hAnsi="Book Antiqua"/>
          <w:sz w:val="24"/>
        </w:rPr>
        <w:t xml:space="preserve">more </w:t>
      </w:r>
      <w:r w:rsidRPr="00A97BD2">
        <w:rPr>
          <w:rFonts w:ascii="Book Antiqua" w:hAnsi="Book Antiqua"/>
          <w:sz w:val="24"/>
        </w:rPr>
        <w:t>serious the hepatic fibrosis, the higher the expression of β-</w:t>
      </w:r>
      <w:r w:rsidR="005C1C07" w:rsidRPr="00A97BD2">
        <w:rPr>
          <w:rFonts w:ascii="Book Antiqua" w:hAnsi="Book Antiqua"/>
          <w:sz w:val="24"/>
        </w:rPr>
        <w:t xml:space="preserve">Catenin </w:t>
      </w:r>
      <w:r w:rsidRPr="00A97BD2">
        <w:rPr>
          <w:rFonts w:ascii="Book Antiqua" w:hAnsi="Book Antiqua"/>
          <w:sz w:val="24"/>
        </w:rPr>
        <w:t>in liver tissues compared with normal liver tissues, and silencingβ-</w:t>
      </w:r>
      <w:r w:rsidR="005C1C07" w:rsidRPr="00A97BD2">
        <w:rPr>
          <w:rFonts w:ascii="Book Antiqua" w:hAnsi="Book Antiqua"/>
          <w:sz w:val="24"/>
        </w:rPr>
        <w:t xml:space="preserve">Catenin </w:t>
      </w:r>
      <w:r w:rsidRPr="00A97BD2">
        <w:rPr>
          <w:rFonts w:ascii="Book Antiqua" w:hAnsi="Book Antiqua"/>
          <w:sz w:val="24"/>
        </w:rPr>
        <w:t>is able to suppress the secretion of collagen and the proliferation of HSCs</w:t>
      </w:r>
      <w:r w:rsidR="00093681" w:rsidRPr="00A97BD2">
        <w:rPr>
          <w:rFonts w:ascii="Book Antiqua" w:hAnsi="Book Antiqua"/>
          <w:sz w:val="24"/>
        </w:rPr>
        <w:t xml:space="preserve"> and mediate cell apoptosis. </w:t>
      </w:r>
      <w:proofErr w:type="gramStart"/>
      <w:r w:rsidR="00093681" w:rsidRPr="00A97BD2">
        <w:rPr>
          <w:rFonts w:ascii="Book Antiqua" w:hAnsi="Book Antiqua"/>
          <w:sz w:val="24"/>
        </w:rPr>
        <w:t>β-</w:t>
      </w:r>
      <w:r w:rsidR="005C1C07" w:rsidRPr="00A97BD2">
        <w:rPr>
          <w:rFonts w:ascii="Book Antiqua" w:hAnsi="Book Antiqua"/>
          <w:sz w:val="24"/>
        </w:rPr>
        <w:t>Catenin</w:t>
      </w:r>
      <w:proofErr w:type="gramEnd"/>
      <w:r w:rsidR="005C1C07" w:rsidRPr="00A97BD2">
        <w:rPr>
          <w:rFonts w:ascii="Book Antiqua" w:hAnsi="Book Antiqua"/>
          <w:sz w:val="24"/>
        </w:rPr>
        <w:t xml:space="preserve"> </w:t>
      </w:r>
      <w:r w:rsidR="00093681" w:rsidRPr="00A97BD2">
        <w:rPr>
          <w:rFonts w:ascii="Book Antiqua" w:hAnsi="Book Antiqua"/>
          <w:sz w:val="24"/>
        </w:rPr>
        <w:t xml:space="preserve">participates in many </w:t>
      </w:r>
      <w:r w:rsidR="002B6391" w:rsidRPr="00A97BD2">
        <w:rPr>
          <w:rFonts w:ascii="Book Antiqua" w:hAnsi="Book Antiqua"/>
          <w:sz w:val="24"/>
        </w:rPr>
        <w:t>signalling</w:t>
      </w:r>
      <w:r w:rsidR="00093681" w:rsidRPr="00A97BD2">
        <w:rPr>
          <w:rFonts w:ascii="Book Antiqua" w:hAnsi="Book Antiqua"/>
          <w:sz w:val="24"/>
        </w:rPr>
        <w:t xml:space="preserve"> pathways, among which </w:t>
      </w:r>
      <w:r w:rsidR="007F4251" w:rsidRPr="00A97BD2">
        <w:rPr>
          <w:rFonts w:ascii="Book Antiqua" w:hAnsi="Book Antiqua"/>
          <w:sz w:val="24"/>
        </w:rPr>
        <w:t xml:space="preserve">the </w:t>
      </w:r>
      <w:proofErr w:type="spellStart"/>
      <w:r w:rsidR="00093681" w:rsidRPr="00A97BD2">
        <w:rPr>
          <w:rFonts w:ascii="Book Antiqua" w:hAnsi="Book Antiqua"/>
          <w:sz w:val="24"/>
        </w:rPr>
        <w:t>Wnt</w:t>
      </w:r>
      <w:proofErr w:type="spellEnd"/>
      <w:r w:rsidR="00093681" w:rsidRPr="00A97BD2">
        <w:rPr>
          <w:rFonts w:ascii="Book Antiqua" w:hAnsi="Book Antiqua"/>
          <w:sz w:val="24"/>
        </w:rPr>
        <w:t>/β-</w:t>
      </w:r>
      <w:r w:rsidR="005C1C07" w:rsidRPr="00A97BD2">
        <w:rPr>
          <w:rFonts w:ascii="Book Antiqua" w:hAnsi="Book Antiqua"/>
          <w:sz w:val="24"/>
        </w:rPr>
        <w:t xml:space="preserve">Catenin </w:t>
      </w:r>
      <w:r w:rsidR="00093681" w:rsidRPr="00A97BD2">
        <w:rPr>
          <w:rFonts w:ascii="Book Antiqua" w:hAnsi="Book Antiqua"/>
          <w:sz w:val="24"/>
        </w:rPr>
        <w:t xml:space="preserve">pathway is the most common </w:t>
      </w:r>
      <w:r w:rsidR="007F4251" w:rsidRPr="00A97BD2">
        <w:rPr>
          <w:rFonts w:ascii="Book Antiqua" w:hAnsi="Book Antiqua"/>
          <w:sz w:val="24"/>
        </w:rPr>
        <w:t>along which</w:t>
      </w:r>
      <w:r w:rsidR="00093681" w:rsidRPr="00A97BD2">
        <w:rPr>
          <w:rFonts w:ascii="Book Antiqua" w:hAnsi="Book Antiqua"/>
          <w:sz w:val="24"/>
        </w:rPr>
        <w:t xml:space="preserve"> β-</w:t>
      </w:r>
      <w:r w:rsidR="005C1C07" w:rsidRPr="00A97BD2">
        <w:rPr>
          <w:rFonts w:ascii="Book Antiqua" w:hAnsi="Book Antiqua"/>
          <w:sz w:val="24"/>
        </w:rPr>
        <w:t xml:space="preserve">Catenin </w:t>
      </w:r>
      <w:r w:rsidR="00093681" w:rsidRPr="00A97BD2">
        <w:rPr>
          <w:rFonts w:ascii="Book Antiqua" w:hAnsi="Book Antiqua"/>
          <w:sz w:val="24"/>
        </w:rPr>
        <w:t>play</w:t>
      </w:r>
      <w:r w:rsidR="007F4251" w:rsidRPr="00A97BD2">
        <w:rPr>
          <w:rFonts w:ascii="Book Antiqua" w:hAnsi="Book Antiqua"/>
          <w:sz w:val="24"/>
        </w:rPr>
        <w:t>s</w:t>
      </w:r>
      <w:r w:rsidR="00093681" w:rsidRPr="00A97BD2">
        <w:rPr>
          <w:rFonts w:ascii="Book Antiqua" w:hAnsi="Book Antiqua"/>
          <w:sz w:val="24"/>
        </w:rPr>
        <w:t xml:space="preserve"> its role. Apart from </w:t>
      </w:r>
      <w:r w:rsidR="004E7C88" w:rsidRPr="00A97BD2">
        <w:rPr>
          <w:rFonts w:ascii="Book Antiqua" w:hAnsi="Book Antiqua"/>
          <w:sz w:val="24"/>
        </w:rPr>
        <w:t>this</w:t>
      </w:r>
      <w:r w:rsidR="00093681" w:rsidRPr="00A97BD2">
        <w:rPr>
          <w:rFonts w:ascii="Book Antiqua" w:hAnsi="Book Antiqua"/>
          <w:sz w:val="24"/>
        </w:rPr>
        <w:t>, β-</w:t>
      </w:r>
      <w:r w:rsidR="005C1C07" w:rsidRPr="00A97BD2">
        <w:rPr>
          <w:rFonts w:ascii="Book Antiqua" w:hAnsi="Book Antiqua"/>
          <w:sz w:val="24"/>
        </w:rPr>
        <w:t xml:space="preserve">Catenin </w:t>
      </w:r>
      <w:r w:rsidR="00093681" w:rsidRPr="00A97BD2">
        <w:rPr>
          <w:rFonts w:ascii="Book Antiqua" w:hAnsi="Book Antiqua"/>
          <w:sz w:val="24"/>
        </w:rPr>
        <w:t xml:space="preserve">also </w:t>
      </w:r>
      <w:r w:rsidR="004E7C88" w:rsidRPr="00A97BD2">
        <w:rPr>
          <w:rFonts w:ascii="Book Antiqua" w:hAnsi="Book Antiqua"/>
          <w:sz w:val="24"/>
        </w:rPr>
        <w:t>participates</w:t>
      </w:r>
      <w:r w:rsidR="00093681" w:rsidRPr="00A97BD2">
        <w:rPr>
          <w:rFonts w:ascii="Book Antiqua" w:hAnsi="Book Antiqua"/>
          <w:sz w:val="24"/>
        </w:rPr>
        <w:t xml:space="preserve"> in alternative pathways including E-cadherin, NF-</w:t>
      </w:r>
      <w:proofErr w:type="spellStart"/>
      <w:r w:rsidR="00093681" w:rsidRPr="00A97BD2">
        <w:rPr>
          <w:rFonts w:ascii="Book Antiqua" w:hAnsi="Book Antiqua"/>
          <w:sz w:val="24"/>
        </w:rPr>
        <w:t>κB</w:t>
      </w:r>
      <w:proofErr w:type="spellEnd"/>
      <w:r w:rsidR="00093681" w:rsidRPr="00A97BD2">
        <w:rPr>
          <w:rFonts w:ascii="Book Antiqua" w:hAnsi="Book Antiqua"/>
          <w:sz w:val="24"/>
        </w:rPr>
        <w:t>, and TGF-</w:t>
      </w:r>
      <w:proofErr w:type="gramStart"/>
      <w:r w:rsidR="00093681" w:rsidRPr="00A97BD2">
        <w:rPr>
          <w:rFonts w:ascii="Book Antiqua" w:hAnsi="Book Antiqua"/>
          <w:sz w:val="24"/>
        </w:rPr>
        <w:t>β</w:t>
      </w:r>
      <w:r w:rsidR="000D475E" w:rsidRPr="00A97BD2">
        <w:rPr>
          <w:rFonts w:ascii="Book Antiqua" w:hAnsi="Book Antiqua"/>
          <w:sz w:val="24"/>
          <w:vertAlign w:val="superscript"/>
        </w:rPr>
        <w:t>[</w:t>
      </w:r>
      <w:proofErr w:type="gramEnd"/>
      <w:r w:rsidR="000D475E" w:rsidRPr="00A97BD2">
        <w:rPr>
          <w:rFonts w:ascii="Book Antiqua" w:hAnsi="Book Antiqua"/>
          <w:sz w:val="24"/>
          <w:vertAlign w:val="superscript"/>
        </w:rPr>
        <w:t>5-7]</w:t>
      </w:r>
      <w:r w:rsidR="00093681" w:rsidRPr="00A97BD2">
        <w:rPr>
          <w:rFonts w:ascii="Book Antiqua" w:hAnsi="Book Antiqua"/>
          <w:sz w:val="24"/>
        </w:rPr>
        <w:t>.</w:t>
      </w:r>
      <w:r w:rsidR="00716BF8" w:rsidRPr="00A97BD2">
        <w:rPr>
          <w:rFonts w:ascii="Book Antiqua" w:hAnsi="Book Antiqua" w:hint="eastAsia"/>
          <w:sz w:val="24"/>
        </w:rPr>
        <w:t xml:space="preserve"> </w:t>
      </w:r>
      <w:r w:rsidR="00093681" w:rsidRPr="00A97BD2">
        <w:rPr>
          <w:rFonts w:ascii="Book Antiqua" w:hAnsi="Book Antiqua"/>
          <w:sz w:val="24"/>
        </w:rPr>
        <w:t>Therefore, β-</w:t>
      </w:r>
      <w:r w:rsidR="005C1C07" w:rsidRPr="00A97BD2">
        <w:rPr>
          <w:rFonts w:ascii="Book Antiqua" w:hAnsi="Book Antiqua"/>
          <w:sz w:val="24"/>
        </w:rPr>
        <w:t xml:space="preserve">Catenin </w:t>
      </w:r>
      <w:r w:rsidR="00093681" w:rsidRPr="00A97BD2">
        <w:rPr>
          <w:rFonts w:ascii="Book Antiqua" w:hAnsi="Book Antiqua"/>
          <w:sz w:val="24"/>
        </w:rPr>
        <w:t xml:space="preserve">is </w:t>
      </w:r>
      <w:r w:rsidR="004E7C88" w:rsidRPr="00A97BD2">
        <w:rPr>
          <w:rFonts w:ascii="Book Antiqua" w:hAnsi="Book Antiqua"/>
          <w:sz w:val="24"/>
        </w:rPr>
        <w:t xml:space="preserve">key to </w:t>
      </w:r>
      <w:r w:rsidR="00093681" w:rsidRPr="00A97BD2">
        <w:rPr>
          <w:rFonts w:ascii="Book Antiqua" w:hAnsi="Book Antiqua"/>
          <w:sz w:val="24"/>
        </w:rPr>
        <w:t xml:space="preserve">the intersection of multiple </w:t>
      </w:r>
      <w:r w:rsidR="002B6391" w:rsidRPr="00A97BD2">
        <w:rPr>
          <w:rFonts w:ascii="Book Antiqua" w:hAnsi="Book Antiqua"/>
          <w:sz w:val="24"/>
        </w:rPr>
        <w:t>signalling</w:t>
      </w:r>
      <w:r w:rsidR="00093681" w:rsidRPr="00A97BD2">
        <w:rPr>
          <w:rFonts w:ascii="Book Antiqua" w:hAnsi="Book Antiqua"/>
          <w:sz w:val="24"/>
        </w:rPr>
        <w:t xml:space="preserve"> pathways. Existing experiments reveal that HSC-T6 cell membranes and cytoplasm with activated phenotypes show β-Catenin expression, and β-Catenin expression is also observed in nucle</w:t>
      </w:r>
      <w:r w:rsidR="004E7C88" w:rsidRPr="00A97BD2">
        <w:rPr>
          <w:rFonts w:ascii="Book Antiqua" w:hAnsi="Book Antiqua"/>
          <w:sz w:val="24"/>
        </w:rPr>
        <w:t>i</w:t>
      </w:r>
      <w:r w:rsidR="00093681" w:rsidRPr="00A97BD2">
        <w:rPr>
          <w:rFonts w:ascii="Book Antiqua" w:hAnsi="Book Antiqua"/>
          <w:sz w:val="24"/>
        </w:rPr>
        <w:t xml:space="preserve">. This indicates that </w:t>
      </w:r>
      <w:proofErr w:type="spellStart"/>
      <w:r w:rsidR="00093681" w:rsidRPr="00A97BD2">
        <w:rPr>
          <w:rFonts w:ascii="Book Antiqua" w:hAnsi="Book Antiqua"/>
          <w:sz w:val="24"/>
        </w:rPr>
        <w:t>Wnt</w:t>
      </w:r>
      <w:proofErr w:type="spellEnd"/>
      <w:r w:rsidR="00093681" w:rsidRPr="00A97BD2">
        <w:rPr>
          <w:rFonts w:ascii="Book Antiqua" w:hAnsi="Book Antiqua"/>
          <w:sz w:val="24"/>
        </w:rPr>
        <w:t xml:space="preserve">/β-Catenin </w:t>
      </w:r>
      <w:r w:rsidR="002B6391" w:rsidRPr="00A97BD2">
        <w:rPr>
          <w:rFonts w:ascii="Book Antiqua" w:hAnsi="Book Antiqua"/>
          <w:sz w:val="24"/>
        </w:rPr>
        <w:t>signalling</w:t>
      </w:r>
      <w:r w:rsidR="00093681" w:rsidRPr="00A97BD2">
        <w:rPr>
          <w:rFonts w:ascii="Book Antiqua" w:hAnsi="Book Antiqua"/>
          <w:sz w:val="24"/>
        </w:rPr>
        <w:t xml:space="preserve"> pathway is activated in activated HSCs. The expression of α-SMA in HSC-T6 cells is </w:t>
      </w:r>
      <w:r w:rsidR="005C1C07" w:rsidRPr="00A97BD2">
        <w:rPr>
          <w:rFonts w:ascii="Book Antiqua" w:hAnsi="Book Antiqua"/>
          <w:sz w:val="24"/>
        </w:rPr>
        <w:t>down</w:t>
      </w:r>
      <w:r w:rsidR="004A5590" w:rsidRPr="00A97BD2">
        <w:rPr>
          <w:rFonts w:ascii="Book Antiqua" w:hAnsi="Book Antiqua"/>
          <w:sz w:val="24"/>
        </w:rPr>
        <w:t>-</w:t>
      </w:r>
      <w:r w:rsidR="005C1C07" w:rsidRPr="00A97BD2">
        <w:rPr>
          <w:rFonts w:ascii="Book Antiqua" w:hAnsi="Book Antiqua"/>
          <w:sz w:val="24"/>
        </w:rPr>
        <w:t xml:space="preserve">regulated </w:t>
      </w:r>
      <w:r w:rsidR="00093681" w:rsidRPr="00A97BD2">
        <w:rPr>
          <w:rFonts w:ascii="Book Antiqua" w:hAnsi="Book Antiqua"/>
          <w:sz w:val="24"/>
        </w:rPr>
        <w:t xml:space="preserve">by blocking the transduction of </w:t>
      </w:r>
      <w:proofErr w:type="spellStart"/>
      <w:r w:rsidR="00093681" w:rsidRPr="00A97BD2">
        <w:rPr>
          <w:rFonts w:ascii="Book Antiqua" w:hAnsi="Book Antiqua"/>
          <w:sz w:val="24"/>
        </w:rPr>
        <w:t>Wnt</w:t>
      </w:r>
      <w:proofErr w:type="spellEnd"/>
      <w:r w:rsidR="00093681" w:rsidRPr="00A97BD2">
        <w:rPr>
          <w:rFonts w:ascii="Book Antiqua" w:hAnsi="Book Antiqua"/>
          <w:sz w:val="24"/>
        </w:rPr>
        <w:t xml:space="preserve">/β-Catenin </w:t>
      </w:r>
      <w:r w:rsidR="002B6391" w:rsidRPr="00A97BD2">
        <w:rPr>
          <w:rFonts w:ascii="Book Antiqua" w:hAnsi="Book Antiqua"/>
          <w:sz w:val="24"/>
        </w:rPr>
        <w:t>signalling</w:t>
      </w:r>
      <w:r w:rsidR="00093681" w:rsidRPr="00A97BD2">
        <w:rPr>
          <w:rFonts w:ascii="Book Antiqua" w:hAnsi="Book Antiqua"/>
          <w:sz w:val="24"/>
        </w:rPr>
        <w:t xml:space="preserve"> pathway, and the expression of types I and </w:t>
      </w:r>
      <w:r w:rsidR="000D475E" w:rsidRPr="00A97BD2">
        <w:rPr>
          <w:rFonts w:ascii="Book Antiqua" w:hAnsi="Book Antiqua"/>
          <w:sz w:val="24"/>
        </w:rPr>
        <w:fldChar w:fldCharType="begin"/>
      </w:r>
      <w:r w:rsidR="00093681" w:rsidRPr="00A97BD2">
        <w:rPr>
          <w:rFonts w:ascii="Book Antiqua" w:hAnsi="Book Antiqua"/>
          <w:sz w:val="24"/>
        </w:rPr>
        <w:instrText xml:space="preserve"> = 3 \* ROMAN </w:instrText>
      </w:r>
      <w:r w:rsidR="000D475E" w:rsidRPr="00A97BD2">
        <w:rPr>
          <w:rFonts w:ascii="Book Antiqua" w:hAnsi="Book Antiqua"/>
          <w:sz w:val="24"/>
        </w:rPr>
        <w:fldChar w:fldCharType="separate"/>
      </w:r>
      <w:proofErr w:type="spellStart"/>
      <w:r w:rsidR="00093681" w:rsidRPr="00A97BD2">
        <w:rPr>
          <w:rFonts w:ascii="Book Antiqua" w:hAnsi="Book Antiqua"/>
          <w:noProof/>
          <w:sz w:val="24"/>
        </w:rPr>
        <w:t>III</w:t>
      </w:r>
      <w:r w:rsidR="000D475E" w:rsidRPr="00A97BD2">
        <w:rPr>
          <w:rFonts w:ascii="Book Antiqua" w:hAnsi="Book Antiqua"/>
          <w:sz w:val="24"/>
        </w:rPr>
        <w:fldChar w:fldCharType="end"/>
      </w:r>
      <w:r w:rsidR="00A25025" w:rsidRPr="00A97BD2">
        <w:rPr>
          <w:rFonts w:ascii="Book Antiqua" w:hAnsi="Book Antiqua"/>
          <w:sz w:val="24"/>
        </w:rPr>
        <w:t>c</w:t>
      </w:r>
      <w:r w:rsidR="00093681" w:rsidRPr="00A97BD2">
        <w:rPr>
          <w:rFonts w:ascii="Book Antiqua" w:hAnsi="Book Antiqua"/>
          <w:sz w:val="24"/>
        </w:rPr>
        <w:t>ollagen</w:t>
      </w:r>
      <w:proofErr w:type="spellEnd"/>
      <w:r w:rsidR="00093681" w:rsidRPr="00A97BD2">
        <w:rPr>
          <w:rFonts w:ascii="Book Antiqua" w:hAnsi="Book Antiqua"/>
          <w:sz w:val="24"/>
        </w:rPr>
        <w:t xml:space="preserve"> (Collagen I and Collagen </w:t>
      </w:r>
      <w:r w:rsidR="000D475E" w:rsidRPr="00A97BD2">
        <w:rPr>
          <w:rFonts w:ascii="Book Antiqua" w:hAnsi="Book Antiqua"/>
          <w:sz w:val="24"/>
        </w:rPr>
        <w:fldChar w:fldCharType="begin"/>
      </w:r>
      <w:r w:rsidR="00093681" w:rsidRPr="00A97BD2">
        <w:rPr>
          <w:rFonts w:ascii="Book Antiqua" w:hAnsi="Book Antiqua"/>
          <w:sz w:val="24"/>
        </w:rPr>
        <w:instrText xml:space="preserve"> = 3 \* ROMAN </w:instrText>
      </w:r>
      <w:r w:rsidR="000D475E" w:rsidRPr="00A97BD2">
        <w:rPr>
          <w:rFonts w:ascii="Book Antiqua" w:hAnsi="Book Antiqua"/>
          <w:sz w:val="24"/>
        </w:rPr>
        <w:fldChar w:fldCharType="separate"/>
      </w:r>
      <w:r w:rsidR="00093681" w:rsidRPr="00A97BD2">
        <w:rPr>
          <w:rFonts w:ascii="Book Antiqua" w:hAnsi="Book Antiqua"/>
          <w:noProof/>
          <w:sz w:val="24"/>
        </w:rPr>
        <w:t>III</w:t>
      </w:r>
      <w:r w:rsidR="000D475E" w:rsidRPr="00A97BD2">
        <w:rPr>
          <w:rFonts w:ascii="Book Antiqua" w:hAnsi="Book Antiqua"/>
          <w:sz w:val="24"/>
        </w:rPr>
        <w:fldChar w:fldCharType="end"/>
      </w:r>
      <w:r w:rsidR="00093681" w:rsidRPr="00A97BD2">
        <w:rPr>
          <w:rFonts w:ascii="Book Antiqua" w:hAnsi="Book Antiqua"/>
          <w:sz w:val="24"/>
        </w:rPr>
        <w:t xml:space="preserve">) </w:t>
      </w:r>
      <w:r w:rsidR="004A5590" w:rsidRPr="00A97BD2">
        <w:rPr>
          <w:rFonts w:ascii="Book Antiqua" w:hAnsi="Book Antiqua"/>
          <w:sz w:val="24"/>
        </w:rPr>
        <w:t>was</w:t>
      </w:r>
      <w:r w:rsidR="00093681" w:rsidRPr="00A97BD2">
        <w:rPr>
          <w:rFonts w:ascii="Book Antiqua" w:hAnsi="Book Antiqua"/>
          <w:sz w:val="24"/>
        </w:rPr>
        <w:t xml:space="preserve"> also significantly </w:t>
      </w:r>
      <w:r w:rsidR="005C1C07" w:rsidRPr="00A97BD2">
        <w:rPr>
          <w:rFonts w:ascii="Book Antiqua" w:hAnsi="Book Antiqua"/>
          <w:sz w:val="24"/>
        </w:rPr>
        <w:t>down</w:t>
      </w:r>
      <w:r w:rsidR="004A5590" w:rsidRPr="00A97BD2">
        <w:rPr>
          <w:rFonts w:ascii="Book Antiqua" w:hAnsi="Book Antiqua"/>
          <w:sz w:val="24"/>
        </w:rPr>
        <w:t>-</w:t>
      </w:r>
      <w:r w:rsidR="005C1C07" w:rsidRPr="00A97BD2">
        <w:rPr>
          <w:rFonts w:ascii="Book Antiqua" w:hAnsi="Book Antiqua"/>
          <w:sz w:val="24"/>
        </w:rPr>
        <w:t>regulated</w:t>
      </w:r>
      <w:r w:rsidR="00093681" w:rsidRPr="00A97BD2">
        <w:rPr>
          <w:rFonts w:ascii="Book Antiqua" w:hAnsi="Book Antiqua"/>
          <w:sz w:val="24"/>
        </w:rPr>
        <w:t xml:space="preserve">. </w:t>
      </w:r>
      <w:r w:rsidR="00B2630B" w:rsidRPr="00A97BD2">
        <w:rPr>
          <w:rFonts w:ascii="Book Antiqua" w:hAnsi="Book Antiqua"/>
          <w:sz w:val="24"/>
        </w:rPr>
        <w:t xml:space="preserve">The analysis based on </w:t>
      </w:r>
      <w:r w:rsidR="00A25025" w:rsidRPr="00A97BD2">
        <w:rPr>
          <w:rFonts w:ascii="Book Antiqua" w:hAnsi="Book Antiqua"/>
          <w:sz w:val="24"/>
        </w:rPr>
        <w:t xml:space="preserve">the </w:t>
      </w:r>
      <w:r w:rsidR="00B2630B" w:rsidRPr="00A97BD2">
        <w:rPr>
          <w:rFonts w:ascii="Book Antiqua" w:hAnsi="Book Antiqua"/>
          <w:sz w:val="24"/>
        </w:rPr>
        <w:t xml:space="preserve">String database finds that DVL1, DVL2, and DVL3 play their functions in the signal transduction pathways mediated by multiple </w:t>
      </w:r>
      <w:proofErr w:type="spellStart"/>
      <w:r w:rsidR="005C1C07" w:rsidRPr="00A97BD2">
        <w:rPr>
          <w:rFonts w:ascii="Book Antiqua" w:hAnsi="Book Antiqua"/>
          <w:sz w:val="24"/>
        </w:rPr>
        <w:t>Wnt</w:t>
      </w:r>
      <w:proofErr w:type="spellEnd"/>
      <w:r w:rsidR="005C1C07" w:rsidRPr="00A97BD2">
        <w:rPr>
          <w:rFonts w:ascii="Book Antiqua" w:hAnsi="Book Antiqua"/>
          <w:sz w:val="24"/>
        </w:rPr>
        <w:t xml:space="preserve"> </w:t>
      </w:r>
      <w:r w:rsidR="00B2630B" w:rsidRPr="00A97BD2">
        <w:rPr>
          <w:rFonts w:ascii="Book Antiqua" w:hAnsi="Book Antiqua"/>
          <w:sz w:val="24"/>
        </w:rPr>
        <w:t xml:space="preserve">genes. They are regulatory factors for </w:t>
      </w:r>
      <w:r w:rsidR="00A25025" w:rsidRPr="00A97BD2">
        <w:rPr>
          <w:rFonts w:ascii="Book Antiqua" w:hAnsi="Book Antiqua"/>
          <w:sz w:val="24"/>
        </w:rPr>
        <w:t xml:space="preserve">the </w:t>
      </w:r>
      <w:proofErr w:type="spellStart"/>
      <w:r w:rsidR="005C1C07" w:rsidRPr="00A97BD2">
        <w:rPr>
          <w:rFonts w:ascii="Book Antiqua" w:hAnsi="Book Antiqua"/>
          <w:sz w:val="24"/>
        </w:rPr>
        <w:t>Wnt</w:t>
      </w:r>
      <w:proofErr w:type="spellEnd"/>
      <w:r w:rsidR="005C1C07" w:rsidRPr="00A97BD2">
        <w:rPr>
          <w:rFonts w:ascii="Book Antiqua" w:hAnsi="Book Antiqua"/>
          <w:sz w:val="24"/>
        </w:rPr>
        <w:t xml:space="preserve"> </w:t>
      </w:r>
      <w:r w:rsidR="002B6391" w:rsidRPr="00A97BD2">
        <w:rPr>
          <w:rFonts w:ascii="Book Antiqua" w:hAnsi="Book Antiqua"/>
          <w:sz w:val="24"/>
        </w:rPr>
        <w:t>signalling</w:t>
      </w:r>
      <w:r w:rsidR="00B2630B" w:rsidRPr="00A97BD2">
        <w:rPr>
          <w:rFonts w:ascii="Book Antiqua" w:hAnsi="Book Antiqua"/>
          <w:sz w:val="24"/>
        </w:rPr>
        <w:t xml:space="preserve"> pathway and E</w:t>
      </w:r>
      <w:r w:rsidR="00296680" w:rsidRPr="00A97BD2">
        <w:rPr>
          <w:rFonts w:ascii="Book Antiqua" w:hAnsi="Book Antiqua"/>
          <w:sz w:val="24"/>
        </w:rPr>
        <w:t>R-to</w:t>
      </w:r>
      <w:r w:rsidR="00B2630B" w:rsidRPr="00A97BD2">
        <w:rPr>
          <w:rFonts w:ascii="Book Antiqua" w:hAnsi="Book Antiqua"/>
          <w:sz w:val="24"/>
        </w:rPr>
        <w:t xml:space="preserve">-Golgi transport and participate in </w:t>
      </w:r>
      <w:r w:rsidR="00065238" w:rsidRPr="00A97BD2">
        <w:rPr>
          <w:rFonts w:ascii="Book Antiqua" w:hAnsi="Book Antiqua"/>
          <w:sz w:val="24"/>
        </w:rPr>
        <w:t>the E</w:t>
      </w:r>
      <w:r w:rsidR="00296680" w:rsidRPr="00A97BD2">
        <w:rPr>
          <w:rFonts w:ascii="Book Antiqua" w:hAnsi="Book Antiqua"/>
          <w:sz w:val="24"/>
        </w:rPr>
        <w:t>R-to-</w:t>
      </w:r>
      <w:r w:rsidR="00065238" w:rsidRPr="00A97BD2">
        <w:rPr>
          <w:rFonts w:ascii="Book Antiqua" w:hAnsi="Book Antiqua"/>
          <w:sz w:val="24"/>
        </w:rPr>
        <w:t xml:space="preserve">Golgi transport, thus KLHL12 plays a critical role in the export of collagen, as shown in Figure 1. This implies that the </w:t>
      </w:r>
      <w:proofErr w:type="spellStart"/>
      <w:r w:rsidR="00065238" w:rsidRPr="00A97BD2">
        <w:rPr>
          <w:rFonts w:ascii="Book Antiqua" w:hAnsi="Book Antiqua"/>
          <w:sz w:val="24"/>
        </w:rPr>
        <w:t>Wnt</w:t>
      </w:r>
      <w:proofErr w:type="spellEnd"/>
      <w:r w:rsidR="00065238" w:rsidRPr="00A97BD2">
        <w:rPr>
          <w:rFonts w:ascii="Book Antiqua" w:hAnsi="Book Antiqua"/>
          <w:sz w:val="24"/>
        </w:rPr>
        <w:t xml:space="preserve">/β-Catenin </w:t>
      </w:r>
      <w:r w:rsidR="002B6391" w:rsidRPr="00A97BD2">
        <w:rPr>
          <w:rFonts w:ascii="Book Antiqua" w:hAnsi="Book Antiqua"/>
          <w:sz w:val="24"/>
        </w:rPr>
        <w:t>signalling</w:t>
      </w:r>
      <w:r w:rsidR="00065238" w:rsidRPr="00A97BD2">
        <w:rPr>
          <w:rFonts w:ascii="Book Antiqua" w:hAnsi="Book Antiqua"/>
          <w:sz w:val="24"/>
        </w:rPr>
        <w:t xml:space="preserve"> pathway is closely associated with the activation of HSCs.</w:t>
      </w:r>
    </w:p>
    <w:p w:rsidR="00065238" w:rsidRPr="00A97BD2" w:rsidRDefault="00065238" w:rsidP="00A97BD2">
      <w:pPr>
        <w:snapToGrid w:val="0"/>
        <w:spacing w:line="360" w:lineRule="auto"/>
        <w:ind w:firstLineChars="100" w:firstLine="240"/>
        <w:rPr>
          <w:rFonts w:ascii="Book Antiqua" w:hAnsi="Book Antiqua"/>
          <w:sz w:val="24"/>
        </w:rPr>
      </w:pPr>
      <w:r w:rsidRPr="00A97BD2">
        <w:rPr>
          <w:rFonts w:ascii="Book Antiqua" w:hAnsi="Book Antiqua"/>
          <w:sz w:val="24"/>
        </w:rPr>
        <w:t>Carbon tetrachloride (CCl</w:t>
      </w:r>
      <w:r w:rsidRPr="00A97BD2">
        <w:rPr>
          <w:rFonts w:ascii="Book Antiqua" w:hAnsi="Book Antiqua"/>
          <w:sz w:val="24"/>
          <w:vertAlign w:val="subscript"/>
        </w:rPr>
        <w:t>4</w:t>
      </w:r>
      <w:r w:rsidRPr="00A97BD2">
        <w:rPr>
          <w:rFonts w:ascii="Book Antiqua" w:hAnsi="Book Antiqua"/>
          <w:sz w:val="24"/>
        </w:rPr>
        <w:t xml:space="preserve">) is one of the classical poisons </w:t>
      </w:r>
      <w:r w:rsidR="00A25025" w:rsidRPr="00A97BD2">
        <w:rPr>
          <w:rFonts w:ascii="Book Antiqua" w:hAnsi="Book Antiqua"/>
          <w:sz w:val="24"/>
        </w:rPr>
        <w:t>used in</w:t>
      </w:r>
      <w:r w:rsidRPr="00A97BD2">
        <w:rPr>
          <w:rFonts w:ascii="Book Antiqua" w:hAnsi="Book Antiqua"/>
          <w:sz w:val="24"/>
        </w:rPr>
        <w:t xml:space="preserve"> establishing hepatic fibrosis models and therefore is widely used </w:t>
      </w:r>
      <w:r w:rsidR="005C1C07" w:rsidRPr="00A97BD2">
        <w:rPr>
          <w:rFonts w:ascii="Book Antiqua" w:hAnsi="Book Antiqua"/>
          <w:sz w:val="24"/>
        </w:rPr>
        <w:t xml:space="preserve">in </w:t>
      </w:r>
      <w:r w:rsidRPr="00A97BD2">
        <w:rPr>
          <w:rFonts w:ascii="Book Antiqua" w:hAnsi="Book Antiqua"/>
          <w:sz w:val="24"/>
        </w:rPr>
        <w:t xml:space="preserve">fundamental </w:t>
      </w:r>
      <w:proofErr w:type="gramStart"/>
      <w:r w:rsidRPr="00A97BD2">
        <w:rPr>
          <w:rFonts w:ascii="Book Antiqua" w:hAnsi="Book Antiqua"/>
          <w:sz w:val="24"/>
        </w:rPr>
        <w:t>research</w:t>
      </w:r>
      <w:r w:rsidR="000D475E" w:rsidRPr="00A97BD2">
        <w:rPr>
          <w:rFonts w:ascii="Book Antiqua" w:hAnsi="Book Antiqua"/>
          <w:sz w:val="24"/>
          <w:vertAlign w:val="superscript"/>
        </w:rPr>
        <w:t>[</w:t>
      </w:r>
      <w:proofErr w:type="gramEnd"/>
      <w:r w:rsidR="000D475E" w:rsidRPr="00A97BD2">
        <w:rPr>
          <w:rFonts w:ascii="Book Antiqua" w:hAnsi="Book Antiqua"/>
          <w:sz w:val="24"/>
          <w:vertAlign w:val="superscript"/>
        </w:rPr>
        <w:t>8]</w:t>
      </w:r>
      <w:r w:rsidRPr="00A97BD2">
        <w:rPr>
          <w:rFonts w:ascii="Book Antiqua" w:hAnsi="Book Antiqua"/>
          <w:sz w:val="24"/>
        </w:rPr>
        <w:t xml:space="preserve">. </w:t>
      </w:r>
      <w:r w:rsidRPr="00A97BD2">
        <w:rPr>
          <w:rFonts w:ascii="Book Antiqua" w:hAnsi="Book Antiqua"/>
          <w:sz w:val="24"/>
        </w:rPr>
        <w:lastRenderedPageBreak/>
        <w:t>Previous research has proved</w:t>
      </w:r>
      <w:r w:rsidR="00A25025" w:rsidRPr="00A97BD2">
        <w:rPr>
          <w:rFonts w:ascii="Book Antiqua" w:hAnsi="Book Antiqua"/>
          <w:sz w:val="24"/>
        </w:rPr>
        <w:t>,</w:t>
      </w:r>
      <w:r w:rsidR="00162AE6" w:rsidRPr="00A97BD2">
        <w:rPr>
          <w:rFonts w:ascii="Book Antiqua" w:hAnsi="Book Antiqua" w:hint="eastAsia"/>
          <w:sz w:val="24"/>
        </w:rPr>
        <w:t xml:space="preserve"> </w:t>
      </w:r>
      <w:r w:rsidRPr="00A97BD2">
        <w:rPr>
          <w:rFonts w:ascii="Book Antiqua" w:hAnsi="Book Antiqua"/>
          <w:i/>
          <w:sz w:val="24"/>
        </w:rPr>
        <w:t>in vivo</w:t>
      </w:r>
      <w:r w:rsidR="00A25025" w:rsidRPr="00A97BD2">
        <w:rPr>
          <w:rFonts w:ascii="Book Antiqua" w:hAnsi="Book Antiqua"/>
          <w:sz w:val="24"/>
        </w:rPr>
        <w:t>,</w:t>
      </w:r>
      <w:r w:rsidR="00162AE6" w:rsidRPr="00A97BD2">
        <w:rPr>
          <w:rFonts w:ascii="Book Antiqua" w:hAnsi="Book Antiqua" w:hint="eastAsia"/>
          <w:sz w:val="24"/>
        </w:rPr>
        <w:t xml:space="preserve"> </w:t>
      </w:r>
      <w:r w:rsidRPr="00A97BD2">
        <w:rPr>
          <w:rFonts w:ascii="Book Antiqua" w:hAnsi="Book Antiqua"/>
          <w:sz w:val="24"/>
        </w:rPr>
        <w:t>that vitamin D is able to alleviate hepatic fibrosis and</w:t>
      </w:r>
      <w:r w:rsidRPr="00A97BD2">
        <w:rPr>
          <w:rFonts w:ascii="Book Antiqua" w:hAnsi="Book Antiqua"/>
          <w:i/>
          <w:sz w:val="24"/>
        </w:rPr>
        <w:t xml:space="preserve"> in vitro </w:t>
      </w:r>
      <w:r w:rsidRPr="00A97BD2">
        <w:rPr>
          <w:rFonts w:ascii="Book Antiqua" w:hAnsi="Book Antiqua"/>
          <w:sz w:val="24"/>
        </w:rPr>
        <w:t>experiments confirm that vitamin D can reduce the secretion of collagen fib</w:t>
      </w:r>
      <w:r w:rsidR="00A25025" w:rsidRPr="00A97BD2">
        <w:rPr>
          <w:rFonts w:ascii="Book Antiqua" w:hAnsi="Book Antiqua"/>
          <w:sz w:val="24"/>
        </w:rPr>
        <w:t>r</w:t>
      </w:r>
      <w:r w:rsidRPr="00A97BD2">
        <w:rPr>
          <w:rFonts w:ascii="Book Antiqua" w:hAnsi="Book Antiqua"/>
          <w:sz w:val="24"/>
        </w:rPr>
        <w:t xml:space="preserve">es of </w:t>
      </w:r>
      <w:proofErr w:type="gramStart"/>
      <w:r w:rsidRPr="00A97BD2">
        <w:rPr>
          <w:rFonts w:ascii="Book Antiqua" w:hAnsi="Book Antiqua"/>
          <w:sz w:val="24"/>
        </w:rPr>
        <w:t>HSCs</w:t>
      </w:r>
      <w:r w:rsidR="000D475E" w:rsidRPr="00A97BD2">
        <w:rPr>
          <w:rFonts w:ascii="Book Antiqua" w:hAnsi="Book Antiqua"/>
          <w:sz w:val="24"/>
          <w:vertAlign w:val="superscript"/>
        </w:rPr>
        <w:t>[</w:t>
      </w:r>
      <w:proofErr w:type="gramEnd"/>
      <w:r w:rsidR="000D475E" w:rsidRPr="00A97BD2">
        <w:rPr>
          <w:rFonts w:ascii="Book Antiqua" w:hAnsi="Book Antiqua"/>
          <w:sz w:val="24"/>
          <w:vertAlign w:val="superscript"/>
        </w:rPr>
        <w:t>9,10]</w:t>
      </w:r>
      <w:r w:rsidRPr="00A97BD2">
        <w:rPr>
          <w:rFonts w:ascii="Book Antiqua" w:hAnsi="Book Antiqua"/>
          <w:sz w:val="24"/>
        </w:rPr>
        <w:t xml:space="preserve">. There are also evidences from existing research that </w:t>
      </w:r>
      <w:proofErr w:type="spellStart"/>
      <w:r w:rsidRPr="00A97BD2">
        <w:rPr>
          <w:rFonts w:ascii="Book Antiqua" w:hAnsi="Book Antiqua"/>
          <w:sz w:val="24"/>
        </w:rPr>
        <w:t>puerarin</w:t>
      </w:r>
      <w:proofErr w:type="spellEnd"/>
      <w:r w:rsidRPr="00A97BD2">
        <w:rPr>
          <w:rFonts w:ascii="Book Antiqua" w:hAnsi="Book Antiqua"/>
          <w:sz w:val="24"/>
        </w:rPr>
        <w:t xml:space="preserve"> is </w:t>
      </w:r>
      <w:r w:rsidR="005C1C07" w:rsidRPr="00A97BD2">
        <w:rPr>
          <w:rFonts w:ascii="Book Antiqua" w:hAnsi="Book Antiqua"/>
          <w:sz w:val="24"/>
        </w:rPr>
        <w:t>capable of</w:t>
      </w:r>
      <w:r w:rsidRPr="00A97BD2">
        <w:rPr>
          <w:rFonts w:ascii="Book Antiqua" w:hAnsi="Book Antiqua"/>
          <w:sz w:val="24"/>
        </w:rPr>
        <w:t xml:space="preserve"> attenuat</w:t>
      </w:r>
      <w:r w:rsidR="005C1C07" w:rsidRPr="00A97BD2">
        <w:rPr>
          <w:rFonts w:ascii="Book Antiqua" w:hAnsi="Book Antiqua"/>
          <w:sz w:val="24"/>
        </w:rPr>
        <w:t>ing</w:t>
      </w:r>
      <w:r w:rsidRPr="00A97BD2">
        <w:rPr>
          <w:rFonts w:ascii="Book Antiqua" w:hAnsi="Book Antiqua"/>
          <w:sz w:val="24"/>
        </w:rPr>
        <w:t xml:space="preserve"> hepatic fibrosis, which is probably associated with the </w:t>
      </w:r>
      <w:r w:rsidR="005C1C07" w:rsidRPr="00A97BD2">
        <w:rPr>
          <w:rFonts w:ascii="Book Antiqua" w:hAnsi="Book Antiqua"/>
          <w:sz w:val="24"/>
        </w:rPr>
        <w:t xml:space="preserve">inhibition </w:t>
      </w:r>
      <w:r w:rsidR="00A9688E" w:rsidRPr="00A97BD2">
        <w:rPr>
          <w:rFonts w:ascii="Book Antiqua" w:hAnsi="Book Antiqua"/>
          <w:sz w:val="24"/>
        </w:rPr>
        <w:t xml:space="preserve">of the activation of HSCs by </w:t>
      </w:r>
      <w:r w:rsidR="005C1C07" w:rsidRPr="00A97BD2">
        <w:rPr>
          <w:rFonts w:ascii="Book Antiqua" w:hAnsi="Book Antiqua"/>
          <w:sz w:val="24"/>
        </w:rPr>
        <w:t xml:space="preserve">blocking the </w:t>
      </w:r>
      <w:r w:rsidR="00A9688E" w:rsidRPr="00A97BD2">
        <w:rPr>
          <w:rFonts w:ascii="Book Antiqua" w:hAnsi="Book Antiqua"/>
          <w:sz w:val="24"/>
        </w:rPr>
        <w:t xml:space="preserve">TNF-α </w:t>
      </w:r>
      <w:r w:rsidR="002B6391" w:rsidRPr="00A97BD2">
        <w:rPr>
          <w:rFonts w:ascii="Book Antiqua" w:hAnsi="Book Antiqua"/>
          <w:sz w:val="24"/>
        </w:rPr>
        <w:t>signalling</w:t>
      </w:r>
      <w:r w:rsidR="00A9688E" w:rsidRPr="00A97BD2">
        <w:rPr>
          <w:rFonts w:ascii="Book Antiqua" w:hAnsi="Book Antiqua"/>
          <w:sz w:val="24"/>
        </w:rPr>
        <w:t xml:space="preserve"> pathway</w:t>
      </w:r>
      <w:r w:rsidR="00162AE6" w:rsidRPr="00A97BD2">
        <w:rPr>
          <w:rFonts w:ascii="Book Antiqua" w:hAnsi="Book Antiqua"/>
          <w:sz w:val="24"/>
          <w:vertAlign w:val="superscript"/>
        </w:rPr>
        <w:t>[11,</w:t>
      </w:r>
      <w:r w:rsidR="000D475E" w:rsidRPr="00A97BD2">
        <w:rPr>
          <w:rFonts w:ascii="Book Antiqua" w:hAnsi="Book Antiqua"/>
          <w:sz w:val="24"/>
          <w:vertAlign w:val="superscript"/>
        </w:rPr>
        <w:t>12]</w:t>
      </w:r>
      <w:r w:rsidR="00A9688E" w:rsidRPr="00A97BD2">
        <w:rPr>
          <w:rFonts w:ascii="Book Antiqua" w:hAnsi="Book Antiqua"/>
          <w:sz w:val="24"/>
        </w:rPr>
        <w:t>.</w:t>
      </w:r>
      <w:r w:rsidR="00162AE6" w:rsidRPr="00A97BD2">
        <w:rPr>
          <w:rFonts w:ascii="Book Antiqua" w:hAnsi="Book Antiqua" w:hint="eastAsia"/>
          <w:sz w:val="24"/>
        </w:rPr>
        <w:t xml:space="preserve"> </w:t>
      </w:r>
      <w:r w:rsidR="00A92442" w:rsidRPr="00A97BD2">
        <w:rPr>
          <w:rFonts w:ascii="Book Antiqua" w:hAnsi="Book Antiqua"/>
          <w:sz w:val="24"/>
        </w:rPr>
        <w:t>A</w:t>
      </w:r>
      <w:r w:rsidR="00A9688E" w:rsidRPr="00A97BD2">
        <w:rPr>
          <w:rFonts w:ascii="Book Antiqua" w:hAnsi="Book Antiqua"/>
          <w:sz w:val="24"/>
        </w:rPr>
        <w:t xml:space="preserve"> preliminary study </w:t>
      </w:r>
      <w:r w:rsidR="00A92442" w:rsidRPr="00A97BD2">
        <w:rPr>
          <w:rFonts w:ascii="Book Antiqua" w:hAnsi="Book Antiqua"/>
          <w:sz w:val="24"/>
        </w:rPr>
        <w:t>by</w:t>
      </w:r>
      <w:r w:rsidR="00A9688E" w:rsidRPr="00A97BD2">
        <w:rPr>
          <w:rFonts w:ascii="Book Antiqua" w:hAnsi="Book Antiqua"/>
          <w:sz w:val="24"/>
        </w:rPr>
        <w:t xml:space="preserve"> the </w:t>
      </w:r>
      <w:r w:rsidR="00A92442" w:rsidRPr="00A97BD2">
        <w:rPr>
          <w:rFonts w:ascii="Book Antiqua" w:hAnsi="Book Antiqua"/>
          <w:sz w:val="24"/>
        </w:rPr>
        <w:t xml:space="preserve">present </w:t>
      </w:r>
      <w:r w:rsidR="00A9688E" w:rsidRPr="00A97BD2">
        <w:rPr>
          <w:rFonts w:ascii="Book Antiqua" w:hAnsi="Book Antiqua"/>
          <w:sz w:val="24"/>
        </w:rPr>
        <w:t xml:space="preserve">research team has confirmed that the combined use of vitamin D and </w:t>
      </w:r>
      <w:proofErr w:type="spellStart"/>
      <w:r w:rsidR="00A9688E" w:rsidRPr="00A97BD2">
        <w:rPr>
          <w:rFonts w:ascii="Book Antiqua" w:hAnsi="Book Antiqua"/>
          <w:sz w:val="24"/>
        </w:rPr>
        <w:t>puerarin</w:t>
      </w:r>
      <w:proofErr w:type="spellEnd"/>
      <w:r w:rsidR="00A9688E" w:rsidRPr="00A97BD2">
        <w:rPr>
          <w:rFonts w:ascii="Book Antiqua" w:hAnsi="Book Antiqua"/>
          <w:sz w:val="24"/>
        </w:rPr>
        <w:t xml:space="preserve"> is able to enhance the anti-hepatic fibrosis effect</w:t>
      </w:r>
      <w:r w:rsidR="00A92442" w:rsidRPr="00A97BD2">
        <w:rPr>
          <w:rFonts w:ascii="Book Antiqua" w:hAnsi="Book Antiqua"/>
          <w:sz w:val="24"/>
        </w:rPr>
        <w:t>; h</w:t>
      </w:r>
      <w:r w:rsidR="00A9688E" w:rsidRPr="00A97BD2">
        <w:rPr>
          <w:rFonts w:ascii="Book Antiqua" w:hAnsi="Book Antiqua"/>
          <w:sz w:val="24"/>
        </w:rPr>
        <w:t xml:space="preserve">owever, the related mechanism has not been </w:t>
      </w:r>
      <w:r w:rsidR="00A92442" w:rsidRPr="00A97BD2">
        <w:rPr>
          <w:rFonts w:ascii="Book Antiqua" w:hAnsi="Book Antiqua"/>
          <w:sz w:val="24"/>
        </w:rPr>
        <w:t>revealed</w:t>
      </w:r>
      <w:r w:rsidR="00A9688E" w:rsidRPr="00A97BD2">
        <w:rPr>
          <w:rFonts w:ascii="Book Antiqua" w:hAnsi="Book Antiqua"/>
          <w:sz w:val="24"/>
        </w:rPr>
        <w:t xml:space="preserve">. </w:t>
      </w:r>
      <w:r w:rsidR="00F32787" w:rsidRPr="00A97BD2">
        <w:rPr>
          <w:rFonts w:ascii="Book Antiqua" w:hAnsi="Book Antiqua"/>
          <w:sz w:val="24"/>
        </w:rPr>
        <w:t xml:space="preserve">Therefore, the current research investigated the effects of vitamin D combined with </w:t>
      </w:r>
      <w:proofErr w:type="spellStart"/>
      <w:r w:rsidR="00F32787" w:rsidRPr="00A97BD2">
        <w:rPr>
          <w:rFonts w:ascii="Book Antiqua" w:hAnsi="Book Antiqua"/>
          <w:sz w:val="24"/>
        </w:rPr>
        <w:t>puerarin</w:t>
      </w:r>
      <w:proofErr w:type="spellEnd"/>
      <w:r w:rsidR="00F32787" w:rsidRPr="00A97BD2">
        <w:rPr>
          <w:rFonts w:ascii="Book Antiqua" w:hAnsi="Book Antiqua"/>
          <w:sz w:val="24"/>
        </w:rPr>
        <w:t xml:space="preserve"> on the expressions of key factors including Wnt1, β-</w:t>
      </w:r>
      <w:r w:rsidR="005C1C07" w:rsidRPr="00A97BD2">
        <w:rPr>
          <w:rFonts w:ascii="Book Antiqua" w:hAnsi="Book Antiqua"/>
          <w:sz w:val="24"/>
        </w:rPr>
        <w:t>Catenin</w:t>
      </w:r>
      <w:r w:rsidR="00F32787" w:rsidRPr="00A97BD2">
        <w:rPr>
          <w:rFonts w:ascii="Book Antiqua" w:hAnsi="Book Antiqua"/>
          <w:sz w:val="24"/>
        </w:rPr>
        <w:t xml:space="preserve">, Collagen I, and Collagen </w:t>
      </w:r>
      <w:r w:rsidR="000D475E" w:rsidRPr="00A97BD2">
        <w:rPr>
          <w:rFonts w:ascii="Book Antiqua" w:hAnsi="Book Antiqua"/>
          <w:sz w:val="24"/>
        </w:rPr>
        <w:fldChar w:fldCharType="begin"/>
      </w:r>
      <w:r w:rsidR="00F32787" w:rsidRPr="00A97BD2">
        <w:rPr>
          <w:rFonts w:ascii="Book Antiqua" w:hAnsi="Book Antiqua"/>
          <w:sz w:val="24"/>
        </w:rPr>
        <w:instrText xml:space="preserve"> = 3 \* ROMAN </w:instrText>
      </w:r>
      <w:r w:rsidR="000D475E" w:rsidRPr="00A97BD2">
        <w:rPr>
          <w:rFonts w:ascii="Book Antiqua" w:hAnsi="Book Antiqua"/>
          <w:sz w:val="24"/>
        </w:rPr>
        <w:fldChar w:fldCharType="separate"/>
      </w:r>
      <w:r w:rsidR="00F32787" w:rsidRPr="00A97BD2">
        <w:rPr>
          <w:rFonts w:ascii="Book Antiqua" w:hAnsi="Book Antiqua"/>
          <w:noProof/>
          <w:sz w:val="24"/>
        </w:rPr>
        <w:t>III</w:t>
      </w:r>
      <w:r w:rsidR="000D475E" w:rsidRPr="00A97BD2">
        <w:rPr>
          <w:rFonts w:ascii="Book Antiqua" w:hAnsi="Book Antiqua"/>
          <w:sz w:val="24"/>
        </w:rPr>
        <w:fldChar w:fldCharType="end"/>
      </w:r>
      <w:r w:rsidR="00F32787" w:rsidRPr="00A97BD2">
        <w:rPr>
          <w:rFonts w:ascii="Book Antiqua" w:hAnsi="Book Antiqua"/>
          <w:sz w:val="24"/>
        </w:rPr>
        <w:t xml:space="preserve"> in the </w:t>
      </w:r>
      <w:proofErr w:type="spellStart"/>
      <w:r w:rsidR="00F32787" w:rsidRPr="00A97BD2">
        <w:rPr>
          <w:rFonts w:ascii="Book Antiqua" w:hAnsi="Book Antiqua"/>
          <w:sz w:val="24"/>
        </w:rPr>
        <w:t>Wnt</w:t>
      </w:r>
      <w:proofErr w:type="spellEnd"/>
      <w:r w:rsidR="00F32787" w:rsidRPr="00A97BD2">
        <w:rPr>
          <w:rFonts w:ascii="Book Antiqua" w:hAnsi="Book Antiqua"/>
          <w:sz w:val="24"/>
        </w:rPr>
        <w:t>/β-</w:t>
      </w:r>
      <w:r w:rsidR="005C1C07" w:rsidRPr="00A97BD2">
        <w:rPr>
          <w:rFonts w:ascii="Book Antiqua" w:hAnsi="Book Antiqua"/>
          <w:sz w:val="24"/>
        </w:rPr>
        <w:t xml:space="preserve">Catenin </w:t>
      </w:r>
      <w:r w:rsidR="002B6391" w:rsidRPr="00A97BD2">
        <w:rPr>
          <w:rFonts w:ascii="Book Antiqua" w:hAnsi="Book Antiqua"/>
          <w:sz w:val="24"/>
        </w:rPr>
        <w:t>signalling</w:t>
      </w:r>
      <w:r w:rsidR="00F32787" w:rsidRPr="00A97BD2">
        <w:rPr>
          <w:rFonts w:ascii="Book Antiqua" w:hAnsi="Book Antiqua"/>
          <w:sz w:val="24"/>
        </w:rPr>
        <w:t xml:space="preserve"> pathway based on the </w:t>
      </w:r>
      <w:r w:rsidR="00A92442" w:rsidRPr="00A97BD2">
        <w:rPr>
          <w:rFonts w:ascii="Book Antiqua" w:hAnsi="Book Antiqua"/>
          <w:sz w:val="24"/>
        </w:rPr>
        <w:t xml:space="preserve">aforementioned </w:t>
      </w:r>
      <w:r w:rsidR="00F32787" w:rsidRPr="00A97BD2">
        <w:rPr>
          <w:rFonts w:ascii="Book Antiqua" w:hAnsi="Book Antiqua"/>
          <w:sz w:val="24"/>
        </w:rPr>
        <w:t xml:space="preserve">preliminary study. </w:t>
      </w:r>
      <w:r w:rsidR="005C1C07" w:rsidRPr="00A97BD2">
        <w:rPr>
          <w:rFonts w:ascii="Book Antiqua" w:hAnsi="Book Antiqua"/>
          <w:sz w:val="24"/>
        </w:rPr>
        <w:t>By doing so</w:t>
      </w:r>
      <w:r w:rsidR="00F32787" w:rsidRPr="00A97BD2">
        <w:rPr>
          <w:rFonts w:ascii="Book Antiqua" w:hAnsi="Book Antiqua"/>
          <w:sz w:val="24"/>
        </w:rPr>
        <w:t xml:space="preserve">, we attempted to further clarify the mechanism of the combined use of vitamin D and </w:t>
      </w:r>
      <w:proofErr w:type="spellStart"/>
      <w:r w:rsidR="00F32787" w:rsidRPr="00A97BD2">
        <w:rPr>
          <w:rFonts w:ascii="Book Antiqua" w:hAnsi="Book Antiqua"/>
          <w:sz w:val="24"/>
        </w:rPr>
        <w:t>puerarin</w:t>
      </w:r>
      <w:proofErr w:type="spellEnd"/>
      <w:r w:rsidR="00F32787" w:rsidRPr="00A97BD2">
        <w:rPr>
          <w:rFonts w:ascii="Book Antiqua" w:hAnsi="Book Antiqua"/>
          <w:sz w:val="24"/>
        </w:rPr>
        <w:t xml:space="preserve"> in anti-hepatic fibrosis.</w:t>
      </w:r>
    </w:p>
    <w:p w:rsidR="00065238" w:rsidRPr="00A97BD2" w:rsidRDefault="00065238" w:rsidP="00A54EC7">
      <w:pPr>
        <w:snapToGrid w:val="0"/>
        <w:spacing w:line="360" w:lineRule="auto"/>
        <w:rPr>
          <w:rFonts w:ascii="Book Antiqua" w:hAnsi="Book Antiqua"/>
          <w:sz w:val="24"/>
        </w:rPr>
      </w:pPr>
    </w:p>
    <w:p w:rsidR="005F63A9" w:rsidRPr="00A97BD2" w:rsidRDefault="005F63A9" w:rsidP="00A97BD2">
      <w:pPr>
        <w:adjustRightInd w:val="0"/>
        <w:snapToGrid w:val="0"/>
        <w:spacing w:line="360" w:lineRule="auto"/>
        <w:rPr>
          <w:rFonts w:ascii="Book Antiqua" w:hAnsi="Book Antiqua"/>
          <w:b/>
          <w:sz w:val="24"/>
          <w:lang w:val="en-US"/>
        </w:rPr>
      </w:pPr>
      <w:r w:rsidRPr="00A97BD2">
        <w:rPr>
          <w:rFonts w:ascii="Book Antiqua" w:hAnsi="Book Antiqua"/>
          <w:b/>
          <w:sz w:val="24"/>
          <w:lang w:val="en-US"/>
        </w:rPr>
        <w:t>MATERIALS AND METHODS</w:t>
      </w:r>
    </w:p>
    <w:p w:rsidR="00F32787" w:rsidRPr="00A97BD2" w:rsidRDefault="00F32787" w:rsidP="00A97BD2">
      <w:pPr>
        <w:snapToGrid w:val="0"/>
        <w:spacing w:line="360" w:lineRule="auto"/>
        <w:rPr>
          <w:rFonts w:ascii="Book Antiqua" w:hAnsi="Book Antiqua"/>
          <w:b/>
          <w:i/>
          <w:sz w:val="24"/>
        </w:rPr>
      </w:pPr>
      <w:r w:rsidRPr="00A97BD2">
        <w:rPr>
          <w:rFonts w:ascii="Book Antiqua" w:hAnsi="Book Antiqua"/>
          <w:b/>
          <w:i/>
          <w:sz w:val="24"/>
        </w:rPr>
        <w:t>Experimental materials</w:t>
      </w:r>
    </w:p>
    <w:p w:rsidR="00296680" w:rsidRDefault="00AD3C0D" w:rsidP="00A97BD2">
      <w:pPr>
        <w:snapToGrid w:val="0"/>
        <w:spacing w:line="360" w:lineRule="auto"/>
        <w:rPr>
          <w:rFonts w:ascii="Book Antiqua" w:hAnsi="Book Antiqua"/>
          <w:sz w:val="24"/>
        </w:rPr>
      </w:pPr>
      <w:r w:rsidRPr="00A97BD2">
        <w:rPr>
          <w:rFonts w:ascii="Book Antiqua" w:hAnsi="Book Antiqua"/>
          <w:sz w:val="24"/>
        </w:rPr>
        <w:t xml:space="preserve">Fifty clean-grade healthy male </w:t>
      </w:r>
      <w:proofErr w:type="spellStart"/>
      <w:r w:rsidRPr="00A97BD2">
        <w:rPr>
          <w:rFonts w:ascii="Book Antiqua" w:hAnsi="Book Antiqua"/>
          <w:sz w:val="24"/>
        </w:rPr>
        <w:t>Wistar</w:t>
      </w:r>
      <w:proofErr w:type="spellEnd"/>
      <w:r w:rsidRPr="00A97BD2">
        <w:rPr>
          <w:rFonts w:ascii="Book Antiqua" w:hAnsi="Book Antiqua"/>
          <w:sz w:val="24"/>
        </w:rPr>
        <w:t xml:space="preserve"> </w:t>
      </w:r>
      <w:r w:rsidR="004009E6" w:rsidRPr="00A97BD2">
        <w:rPr>
          <w:rFonts w:ascii="Book Antiqua" w:hAnsi="Book Antiqua"/>
          <w:sz w:val="24"/>
        </w:rPr>
        <w:t>mice</w:t>
      </w:r>
      <w:r w:rsidRPr="00A97BD2">
        <w:rPr>
          <w:rFonts w:ascii="Book Antiqua" w:hAnsi="Book Antiqua"/>
          <w:sz w:val="24"/>
        </w:rPr>
        <w:t xml:space="preserve"> (</w:t>
      </w:r>
      <w:r w:rsidR="00A92442" w:rsidRPr="00A97BD2">
        <w:rPr>
          <w:rFonts w:ascii="Book Antiqua" w:hAnsi="Book Antiqua"/>
          <w:sz w:val="24"/>
        </w:rPr>
        <w:t xml:space="preserve">with a body mass of </w:t>
      </w:r>
      <w:r w:rsidRPr="00A97BD2">
        <w:rPr>
          <w:rFonts w:ascii="Book Antiqua" w:hAnsi="Book Antiqua"/>
          <w:sz w:val="24"/>
        </w:rPr>
        <w:t xml:space="preserve">about 200 g) of similar age were provided by the Animal </w:t>
      </w:r>
      <w:proofErr w:type="spellStart"/>
      <w:r w:rsidRPr="00A97BD2">
        <w:rPr>
          <w:rFonts w:ascii="Book Antiqua" w:hAnsi="Book Antiqua"/>
          <w:sz w:val="24"/>
        </w:rPr>
        <w:t>Center</w:t>
      </w:r>
      <w:proofErr w:type="spellEnd"/>
      <w:r w:rsidRPr="00A97BD2">
        <w:rPr>
          <w:rFonts w:ascii="Book Antiqua" w:hAnsi="Book Antiqua"/>
          <w:sz w:val="24"/>
        </w:rPr>
        <w:t xml:space="preserve"> of </w:t>
      </w:r>
      <w:proofErr w:type="spellStart"/>
      <w:r w:rsidRPr="00A97BD2">
        <w:rPr>
          <w:rFonts w:ascii="Book Antiqua" w:hAnsi="Book Antiqua"/>
          <w:sz w:val="24"/>
        </w:rPr>
        <w:t>Youjiang</w:t>
      </w:r>
      <w:proofErr w:type="spellEnd"/>
      <w:r w:rsidRPr="00A97BD2">
        <w:rPr>
          <w:rFonts w:ascii="Book Antiqua" w:hAnsi="Book Antiqua"/>
          <w:sz w:val="24"/>
        </w:rPr>
        <w:t xml:space="preserve"> Medical College for Nationalities. Analytically pure CCl</w:t>
      </w:r>
      <w:r w:rsidRPr="00A97BD2">
        <w:rPr>
          <w:rFonts w:ascii="Book Antiqua" w:hAnsi="Book Antiqua"/>
          <w:sz w:val="24"/>
          <w:vertAlign w:val="subscript"/>
        </w:rPr>
        <w:t>4</w:t>
      </w:r>
      <w:r w:rsidRPr="00A97BD2">
        <w:rPr>
          <w:rFonts w:ascii="Book Antiqua" w:hAnsi="Book Antiqua"/>
          <w:sz w:val="24"/>
        </w:rPr>
        <w:t xml:space="preserve"> was purchased from </w:t>
      </w:r>
      <w:proofErr w:type="spellStart"/>
      <w:r w:rsidRPr="00A97BD2">
        <w:rPr>
          <w:rFonts w:ascii="Book Antiqua" w:hAnsi="Book Antiqua"/>
          <w:sz w:val="24"/>
        </w:rPr>
        <w:t>Sinopharm</w:t>
      </w:r>
      <w:proofErr w:type="spellEnd"/>
      <w:r w:rsidRPr="00A97BD2">
        <w:rPr>
          <w:rFonts w:ascii="Book Antiqua" w:hAnsi="Book Antiqua"/>
          <w:sz w:val="24"/>
        </w:rPr>
        <w:t xml:space="preserve"> Chemical Reagent Co., Ltd, and vitamin D and </w:t>
      </w:r>
      <w:proofErr w:type="spellStart"/>
      <w:r w:rsidRPr="00A97BD2">
        <w:rPr>
          <w:rFonts w:ascii="Book Antiqua" w:hAnsi="Book Antiqua"/>
          <w:sz w:val="24"/>
        </w:rPr>
        <w:t>puerarin</w:t>
      </w:r>
      <w:proofErr w:type="spellEnd"/>
      <w:r w:rsidRPr="00A97BD2">
        <w:rPr>
          <w:rFonts w:ascii="Book Antiqua" w:hAnsi="Book Antiqua"/>
          <w:sz w:val="24"/>
        </w:rPr>
        <w:t xml:space="preserve"> were purchased from Sigma. In addition, corn oil, Sirius red staining solution, and real-time fluorescence quantitative PCR kit</w:t>
      </w:r>
      <w:r w:rsidR="00C62BA2" w:rsidRPr="00A97BD2">
        <w:rPr>
          <w:rFonts w:ascii="Book Antiqua" w:hAnsi="Book Antiqua"/>
          <w:sz w:val="24"/>
        </w:rPr>
        <w:t>s</w:t>
      </w:r>
      <w:r w:rsidRPr="00A97BD2">
        <w:rPr>
          <w:rFonts w:ascii="Book Antiqua" w:hAnsi="Book Antiqua"/>
          <w:sz w:val="24"/>
        </w:rPr>
        <w:t xml:space="preserve"> were purchased from Wako Pure Chemical Industries, Ltd, Beijing </w:t>
      </w:r>
      <w:proofErr w:type="spellStart"/>
      <w:r w:rsidRPr="00A97BD2">
        <w:rPr>
          <w:rFonts w:ascii="Book Antiqua" w:hAnsi="Book Antiqua"/>
          <w:sz w:val="24"/>
        </w:rPr>
        <w:t>LeageneBiotech</w:t>
      </w:r>
      <w:proofErr w:type="spellEnd"/>
      <w:r w:rsidRPr="00A97BD2">
        <w:rPr>
          <w:rFonts w:ascii="Book Antiqua" w:hAnsi="Book Antiqua"/>
          <w:sz w:val="24"/>
        </w:rPr>
        <w:t xml:space="preserve"> Co., Ltd, and Roche (Swi</w:t>
      </w:r>
      <w:r w:rsidR="00C62BA2" w:rsidRPr="00A97BD2">
        <w:rPr>
          <w:rFonts w:ascii="Book Antiqua" w:hAnsi="Book Antiqua"/>
          <w:sz w:val="24"/>
        </w:rPr>
        <w:t>tzerland</w:t>
      </w:r>
      <w:r w:rsidRPr="00A97BD2">
        <w:rPr>
          <w:rFonts w:ascii="Book Antiqua" w:hAnsi="Book Antiqua"/>
          <w:sz w:val="24"/>
        </w:rPr>
        <w:t xml:space="preserve">), respectively. Wnt1 and β-Catenin antibodies were purchased from Santa </w:t>
      </w:r>
      <w:proofErr w:type="spellStart"/>
      <w:r w:rsidRPr="00A97BD2">
        <w:rPr>
          <w:rFonts w:ascii="Book Antiqua" w:hAnsi="Book Antiqua"/>
          <w:sz w:val="24"/>
        </w:rPr>
        <w:t>Cruze</w:t>
      </w:r>
      <w:proofErr w:type="spellEnd"/>
      <w:r w:rsidRPr="00A97BD2">
        <w:rPr>
          <w:rFonts w:ascii="Book Antiqua" w:hAnsi="Book Antiqua"/>
          <w:sz w:val="24"/>
        </w:rPr>
        <w:t xml:space="preserve"> (U</w:t>
      </w:r>
      <w:r w:rsidR="00A54EC7">
        <w:rPr>
          <w:rFonts w:ascii="Book Antiqua" w:hAnsi="Book Antiqua" w:hint="eastAsia"/>
          <w:sz w:val="24"/>
        </w:rPr>
        <w:t>nited States</w:t>
      </w:r>
      <w:r w:rsidRPr="00A97BD2">
        <w:rPr>
          <w:rFonts w:ascii="Book Antiqua" w:hAnsi="Book Antiqua"/>
          <w:sz w:val="24"/>
        </w:rPr>
        <w:t>).</w:t>
      </w:r>
      <w:r w:rsidR="008A0F25" w:rsidRPr="00A97BD2">
        <w:rPr>
          <w:rFonts w:ascii="Book Antiqua" w:hAnsi="Book Antiqua" w:hint="eastAsia"/>
          <w:sz w:val="24"/>
        </w:rPr>
        <w:t xml:space="preserve"> Table 1 shows the </w:t>
      </w:r>
      <w:r w:rsidR="008A0F25" w:rsidRPr="00A97BD2">
        <w:rPr>
          <w:rFonts w:ascii="Book Antiqua" w:hAnsi="Book Antiqua"/>
          <w:sz w:val="24"/>
        </w:rPr>
        <w:t>designations and sequences of primers</w:t>
      </w:r>
      <w:r w:rsidR="008A0F25" w:rsidRPr="00A97BD2">
        <w:rPr>
          <w:rFonts w:ascii="Book Antiqua" w:hAnsi="Book Antiqua" w:hint="eastAsia"/>
          <w:sz w:val="24"/>
        </w:rPr>
        <w:t>.</w:t>
      </w:r>
    </w:p>
    <w:p w:rsidR="00A54EC7" w:rsidRPr="00A97BD2" w:rsidRDefault="00A54EC7" w:rsidP="00A97BD2">
      <w:pPr>
        <w:snapToGrid w:val="0"/>
        <w:spacing w:line="360" w:lineRule="auto"/>
        <w:rPr>
          <w:rFonts w:ascii="Book Antiqua" w:hAnsi="Book Antiqua"/>
          <w:sz w:val="24"/>
        </w:rPr>
      </w:pPr>
    </w:p>
    <w:p w:rsidR="00AD3C0D" w:rsidRPr="00A97BD2" w:rsidRDefault="00AD3C0D" w:rsidP="00A97BD2">
      <w:pPr>
        <w:adjustRightInd w:val="0"/>
        <w:snapToGrid w:val="0"/>
        <w:spacing w:line="360" w:lineRule="auto"/>
        <w:rPr>
          <w:rFonts w:ascii="Book Antiqua" w:hAnsi="Book Antiqua"/>
          <w:b/>
          <w:i/>
          <w:sz w:val="24"/>
        </w:rPr>
      </w:pPr>
      <w:bookmarkStart w:id="191" w:name="_Toc357102470"/>
      <w:r w:rsidRPr="00A97BD2">
        <w:rPr>
          <w:rFonts w:ascii="Book Antiqua" w:hAnsi="Book Antiqua"/>
          <w:b/>
          <w:i/>
          <w:sz w:val="24"/>
        </w:rPr>
        <w:t>Experimental methods</w:t>
      </w:r>
    </w:p>
    <w:p w:rsidR="00AD3C0D" w:rsidRPr="00A97BD2" w:rsidRDefault="000C6D80" w:rsidP="00A97BD2">
      <w:pPr>
        <w:adjustRightInd w:val="0"/>
        <w:snapToGrid w:val="0"/>
        <w:spacing w:line="360" w:lineRule="auto"/>
        <w:rPr>
          <w:rFonts w:ascii="Book Antiqua" w:hAnsi="Book Antiqua"/>
          <w:sz w:val="24"/>
        </w:rPr>
      </w:pPr>
      <w:r w:rsidRPr="00A97BD2">
        <w:rPr>
          <w:rFonts w:ascii="Book Antiqua" w:hAnsi="Book Antiqua"/>
          <w:sz w:val="24"/>
        </w:rPr>
        <w:t xml:space="preserve">Fifty </w:t>
      </w:r>
      <w:proofErr w:type="spellStart"/>
      <w:r w:rsidRPr="00A97BD2">
        <w:rPr>
          <w:rFonts w:ascii="Book Antiqua" w:hAnsi="Book Antiqua"/>
          <w:sz w:val="24"/>
        </w:rPr>
        <w:t>Wistar</w:t>
      </w:r>
      <w:proofErr w:type="spellEnd"/>
      <w:r w:rsidRPr="00A97BD2">
        <w:rPr>
          <w:rFonts w:ascii="Book Antiqua" w:hAnsi="Book Antiqua"/>
          <w:sz w:val="24"/>
        </w:rPr>
        <w:t xml:space="preserve"> </w:t>
      </w:r>
      <w:r w:rsidR="004009E6" w:rsidRPr="00A97BD2">
        <w:rPr>
          <w:rFonts w:ascii="Book Antiqua" w:hAnsi="Book Antiqua"/>
          <w:sz w:val="24"/>
        </w:rPr>
        <w:t>mice</w:t>
      </w:r>
      <w:r w:rsidRPr="00A97BD2">
        <w:rPr>
          <w:rFonts w:ascii="Book Antiqua" w:hAnsi="Book Antiqua"/>
          <w:sz w:val="24"/>
        </w:rPr>
        <w:t xml:space="preserve"> were randomly divided into five groups. </w:t>
      </w:r>
      <w:r w:rsidR="004009E6" w:rsidRPr="00A97BD2">
        <w:rPr>
          <w:rFonts w:ascii="Book Antiqua" w:hAnsi="Book Antiqua"/>
          <w:sz w:val="24"/>
        </w:rPr>
        <w:t>Mice</w:t>
      </w:r>
      <w:r w:rsidRPr="00A97BD2">
        <w:rPr>
          <w:rFonts w:ascii="Book Antiqua" w:hAnsi="Book Antiqua"/>
          <w:sz w:val="24"/>
        </w:rPr>
        <w:t xml:space="preserve"> in the CCl</w:t>
      </w:r>
      <w:r w:rsidRPr="00A97BD2">
        <w:rPr>
          <w:rFonts w:ascii="Book Antiqua" w:hAnsi="Book Antiqua"/>
          <w:sz w:val="24"/>
          <w:vertAlign w:val="subscript"/>
        </w:rPr>
        <w:t>4</w:t>
      </w:r>
      <w:r w:rsidRPr="00A97BD2">
        <w:rPr>
          <w:rFonts w:ascii="Book Antiqua" w:hAnsi="Book Antiqua"/>
          <w:sz w:val="24"/>
        </w:rPr>
        <w:t xml:space="preserve"> group were </w:t>
      </w:r>
      <w:r w:rsidR="00293E0D" w:rsidRPr="00A97BD2">
        <w:rPr>
          <w:rFonts w:ascii="Book Antiqua" w:hAnsi="Book Antiqua"/>
          <w:sz w:val="24"/>
        </w:rPr>
        <w:t>administere</w:t>
      </w:r>
      <w:r w:rsidRPr="00A97BD2">
        <w:rPr>
          <w:rFonts w:ascii="Book Antiqua" w:hAnsi="Book Antiqua"/>
          <w:sz w:val="24"/>
        </w:rPr>
        <w:t>d with 3 m</w:t>
      </w:r>
      <w:r w:rsidRPr="00C32BDD">
        <w:rPr>
          <w:rFonts w:ascii="Book Antiqua" w:hAnsi="Book Antiqua"/>
          <w:caps/>
          <w:sz w:val="24"/>
        </w:rPr>
        <w:t>l</w:t>
      </w:r>
      <w:r w:rsidRPr="00A97BD2">
        <w:rPr>
          <w:rFonts w:ascii="Book Antiqua" w:hAnsi="Book Antiqua"/>
          <w:sz w:val="24"/>
        </w:rPr>
        <w:t>/kg</w:t>
      </w:r>
      <w:r w:rsidR="003B620D" w:rsidRPr="00A97BD2">
        <w:rPr>
          <w:rFonts w:ascii="Book Antiqua" w:hAnsi="Book Antiqua" w:hint="eastAsia"/>
          <w:sz w:val="24"/>
        </w:rPr>
        <w:t xml:space="preserve"> </w:t>
      </w:r>
      <w:r w:rsidRPr="00A97BD2">
        <w:rPr>
          <w:rFonts w:ascii="Book Antiqua" w:hAnsi="Book Antiqua"/>
          <w:sz w:val="24"/>
        </w:rPr>
        <w:t>of corn oil solution containing 45% CCl</w:t>
      </w:r>
      <w:r w:rsidR="008E5315" w:rsidRPr="00A97BD2">
        <w:rPr>
          <w:rFonts w:ascii="Book Antiqua" w:hAnsi="Book Antiqua"/>
          <w:sz w:val="24"/>
          <w:vertAlign w:val="subscript"/>
        </w:rPr>
        <w:t>4</w:t>
      </w:r>
      <w:r w:rsidRPr="00A97BD2">
        <w:rPr>
          <w:rFonts w:ascii="Book Antiqua" w:hAnsi="Book Antiqua"/>
          <w:sz w:val="24"/>
        </w:rPr>
        <w:t xml:space="preserve"> through intraperitoneal injection twice </w:t>
      </w:r>
      <w:r w:rsidR="008E5315" w:rsidRPr="00A97BD2">
        <w:rPr>
          <w:rFonts w:ascii="Book Antiqua" w:hAnsi="Book Antiqua"/>
          <w:sz w:val="24"/>
        </w:rPr>
        <w:t xml:space="preserve">a </w:t>
      </w:r>
      <w:r w:rsidRPr="00A97BD2">
        <w:rPr>
          <w:rFonts w:ascii="Book Antiqua" w:hAnsi="Book Antiqua"/>
          <w:sz w:val="24"/>
        </w:rPr>
        <w:t xml:space="preserve">week. The normal control group (C group) was </w:t>
      </w:r>
      <w:r w:rsidR="00293E0D" w:rsidRPr="00A97BD2">
        <w:rPr>
          <w:rFonts w:ascii="Book Antiqua" w:hAnsi="Book Antiqua"/>
          <w:sz w:val="24"/>
        </w:rPr>
        <w:t>administere</w:t>
      </w:r>
      <w:r w:rsidRPr="00A97BD2">
        <w:rPr>
          <w:rFonts w:ascii="Book Antiqua" w:hAnsi="Book Antiqua"/>
          <w:sz w:val="24"/>
        </w:rPr>
        <w:t xml:space="preserve">d with same </w:t>
      </w:r>
      <w:r w:rsidR="008E5315" w:rsidRPr="00A97BD2">
        <w:rPr>
          <w:rFonts w:ascii="Book Antiqua" w:hAnsi="Book Antiqua"/>
          <w:sz w:val="24"/>
        </w:rPr>
        <w:t xml:space="preserve">dose </w:t>
      </w:r>
      <w:r w:rsidRPr="00A97BD2">
        <w:rPr>
          <w:rFonts w:ascii="Book Antiqua" w:hAnsi="Book Antiqua"/>
          <w:sz w:val="24"/>
        </w:rPr>
        <w:t xml:space="preserve">of normal saline through intraperitoneal injection </w:t>
      </w:r>
      <w:r w:rsidRPr="00A97BD2">
        <w:rPr>
          <w:rFonts w:ascii="Book Antiqua" w:hAnsi="Book Antiqua"/>
          <w:sz w:val="24"/>
        </w:rPr>
        <w:lastRenderedPageBreak/>
        <w:t xml:space="preserve">twice </w:t>
      </w:r>
      <w:r w:rsidR="008E5315" w:rsidRPr="00A97BD2">
        <w:rPr>
          <w:rFonts w:ascii="Book Antiqua" w:hAnsi="Book Antiqua"/>
          <w:sz w:val="24"/>
        </w:rPr>
        <w:t xml:space="preserve">a </w:t>
      </w:r>
      <w:r w:rsidRPr="00A97BD2">
        <w:rPr>
          <w:rFonts w:ascii="Book Antiqua" w:hAnsi="Book Antiqua"/>
          <w:sz w:val="24"/>
        </w:rPr>
        <w:t xml:space="preserve">week. The </w:t>
      </w:r>
      <w:r w:rsidR="008E5315" w:rsidRPr="00A97BD2">
        <w:rPr>
          <w:rFonts w:ascii="Book Antiqua" w:hAnsi="Book Antiqua"/>
          <w:sz w:val="24"/>
        </w:rPr>
        <w:t xml:space="preserve">V, P, and </w:t>
      </w:r>
      <w:r w:rsidRPr="00A97BD2">
        <w:rPr>
          <w:rFonts w:ascii="Book Antiqua" w:hAnsi="Book Antiqua"/>
          <w:sz w:val="24"/>
        </w:rPr>
        <w:t>V+P group</w:t>
      </w:r>
      <w:r w:rsidR="008E5315" w:rsidRPr="00A97BD2">
        <w:rPr>
          <w:rFonts w:ascii="Book Antiqua" w:hAnsi="Book Antiqua"/>
          <w:sz w:val="24"/>
        </w:rPr>
        <w:t xml:space="preserve">s </w:t>
      </w:r>
      <w:r w:rsidRPr="00A97BD2">
        <w:rPr>
          <w:rFonts w:ascii="Book Antiqua" w:hAnsi="Book Antiqua"/>
          <w:sz w:val="24"/>
        </w:rPr>
        <w:t>are drug intervention groups. On the basis of the models established using corn oil solution containing CCl</w:t>
      </w:r>
      <w:r w:rsidR="008E5315" w:rsidRPr="00A97BD2">
        <w:rPr>
          <w:rFonts w:ascii="Book Antiqua" w:hAnsi="Book Antiqua"/>
          <w:sz w:val="24"/>
          <w:vertAlign w:val="subscript"/>
        </w:rPr>
        <w:t>4</w:t>
      </w:r>
      <w:r w:rsidRPr="00A97BD2">
        <w:rPr>
          <w:rFonts w:ascii="Book Antiqua" w:hAnsi="Book Antiqua"/>
          <w:sz w:val="24"/>
        </w:rPr>
        <w:t xml:space="preserve">, </w:t>
      </w:r>
      <w:r w:rsidR="004009E6" w:rsidRPr="00A97BD2">
        <w:rPr>
          <w:rFonts w:ascii="Book Antiqua" w:hAnsi="Book Antiqua"/>
          <w:sz w:val="24"/>
        </w:rPr>
        <w:t>mice</w:t>
      </w:r>
      <w:r w:rsidR="00293E0D" w:rsidRPr="00A97BD2">
        <w:rPr>
          <w:rFonts w:ascii="Book Antiqua" w:hAnsi="Book Antiqua"/>
          <w:sz w:val="24"/>
        </w:rPr>
        <w:t xml:space="preserve"> in the three groups </w:t>
      </w:r>
      <w:r w:rsidR="008E5315" w:rsidRPr="00A97BD2">
        <w:rPr>
          <w:rFonts w:ascii="Book Antiqua" w:hAnsi="Book Antiqua"/>
          <w:sz w:val="24"/>
        </w:rPr>
        <w:t>received</w:t>
      </w:r>
      <w:r w:rsidR="002D471F" w:rsidRPr="00A97BD2">
        <w:rPr>
          <w:rFonts w:ascii="Book Antiqua" w:hAnsi="Book Antiqua" w:hint="eastAsia"/>
          <w:sz w:val="24"/>
        </w:rPr>
        <w:t xml:space="preserve"> </w:t>
      </w:r>
      <w:r w:rsidR="00293E0D" w:rsidRPr="00A97BD2">
        <w:rPr>
          <w:rFonts w:ascii="Book Antiqua" w:hAnsi="Book Antiqua"/>
          <w:sz w:val="24"/>
        </w:rPr>
        <w:t xml:space="preserve">2 </w:t>
      </w:r>
      <w:proofErr w:type="spellStart"/>
      <w:r w:rsidR="00293E0D" w:rsidRPr="00A97BD2">
        <w:rPr>
          <w:rFonts w:ascii="Book Antiqua" w:hAnsi="Book Antiqua"/>
          <w:sz w:val="24"/>
        </w:rPr>
        <w:t>μg</w:t>
      </w:r>
      <w:proofErr w:type="spellEnd"/>
      <w:r w:rsidR="00293E0D" w:rsidRPr="00A97BD2">
        <w:rPr>
          <w:rFonts w:ascii="Book Antiqua" w:hAnsi="Book Antiqua"/>
          <w:sz w:val="24"/>
        </w:rPr>
        <w:t xml:space="preserve">/kg of vitamin D, 0.4 g/kg of </w:t>
      </w:r>
      <w:proofErr w:type="spellStart"/>
      <w:r w:rsidR="00293E0D" w:rsidRPr="00A97BD2">
        <w:rPr>
          <w:rFonts w:ascii="Book Antiqua" w:hAnsi="Book Antiqua"/>
          <w:sz w:val="24"/>
        </w:rPr>
        <w:t>puerarin</w:t>
      </w:r>
      <w:proofErr w:type="spellEnd"/>
      <w:r w:rsidR="00293E0D" w:rsidRPr="00A97BD2">
        <w:rPr>
          <w:rFonts w:ascii="Book Antiqua" w:hAnsi="Book Antiqua"/>
          <w:sz w:val="24"/>
        </w:rPr>
        <w:t xml:space="preserve">, and </w:t>
      </w:r>
      <w:r w:rsidR="00C62BA2" w:rsidRPr="00A97BD2">
        <w:rPr>
          <w:rFonts w:ascii="Book Antiqua" w:hAnsi="Book Antiqua"/>
          <w:sz w:val="24"/>
        </w:rPr>
        <w:t>a</w:t>
      </w:r>
      <w:r w:rsidR="00293E0D" w:rsidRPr="00A97BD2">
        <w:rPr>
          <w:rFonts w:ascii="Book Antiqua" w:hAnsi="Book Antiqua"/>
          <w:sz w:val="24"/>
        </w:rPr>
        <w:t xml:space="preserve"> combination of D vitamin (2 </w:t>
      </w:r>
      <w:proofErr w:type="spellStart"/>
      <w:r w:rsidR="00293E0D" w:rsidRPr="00A97BD2">
        <w:rPr>
          <w:rFonts w:ascii="Book Antiqua" w:hAnsi="Book Antiqua"/>
          <w:sz w:val="24"/>
        </w:rPr>
        <w:t>μg</w:t>
      </w:r>
      <w:proofErr w:type="spellEnd"/>
      <w:r w:rsidR="00293E0D" w:rsidRPr="00A97BD2">
        <w:rPr>
          <w:rFonts w:ascii="Book Antiqua" w:hAnsi="Book Antiqua"/>
          <w:sz w:val="24"/>
        </w:rPr>
        <w:t xml:space="preserve">/kg) and </w:t>
      </w:r>
      <w:proofErr w:type="spellStart"/>
      <w:r w:rsidR="00293E0D" w:rsidRPr="00A97BD2">
        <w:rPr>
          <w:rFonts w:ascii="Book Antiqua" w:hAnsi="Book Antiqua"/>
          <w:sz w:val="24"/>
        </w:rPr>
        <w:t>puerarin</w:t>
      </w:r>
      <w:proofErr w:type="spellEnd"/>
      <w:r w:rsidR="00293E0D" w:rsidRPr="00A97BD2">
        <w:rPr>
          <w:rFonts w:ascii="Book Antiqua" w:hAnsi="Book Antiqua"/>
          <w:sz w:val="24"/>
        </w:rPr>
        <w:t xml:space="preserve"> (0.4 g/kg) through </w:t>
      </w:r>
      <w:proofErr w:type="spellStart"/>
      <w:r w:rsidR="00293E0D" w:rsidRPr="00A97BD2">
        <w:rPr>
          <w:rFonts w:ascii="Book Antiqua" w:hAnsi="Book Antiqua"/>
          <w:sz w:val="24"/>
        </w:rPr>
        <w:t>intragastric</w:t>
      </w:r>
      <w:proofErr w:type="spellEnd"/>
      <w:r w:rsidR="00293E0D" w:rsidRPr="00A97BD2">
        <w:rPr>
          <w:rFonts w:ascii="Book Antiqua" w:hAnsi="Book Antiqua"/>
          <w:sz w:val="24"/>
        </w:rPr>
        <w:t xml:space="preserve"> administration, twice </w:t>
      </w:r>
      <w:r w:rsidR="008E5315" w:rsidRPr="00A97BD2">
        <w:rPr>
          <w:rFonts w:ascii="Book Antiqua" w:hAnsi="Book Antiqua"/>
          <w:sz w:val="24"/>
        </w:rPr>
        <w:t xml:space="preserve">a </w:t>
      </w:r>
      <w:r w:rsidR="00293E0D" w:rsidRPr="00A97BD2">
        <w:rPr>
          <w:rFonts w:ascii="Book Antiqua" w:hAnsi="Book Antiqua"/>
          <w:sz w:val="24"/>
        </w:rPr>
        <w:t xml:space="preserve">week. The </w:t>
      </w:r>
      <w:r w:rsidR="004009E6" w:rsidRPr="00A97BD2">
        <w:rPr>
          <w:rFonts w:ascii="Book Antiqua" w:hAnsi="Book Antiqua"/>
          <w:sz w:val="24"/>
        </w:rPr>
        <w:t>mice</w:t>
      </w:r>
      <w:r w:rsidR="00293E0D" w:rsidRPr="00A97BD2">
        <w:rPr>
          <w:rFonts w:ascii="Book Antiqua" w:hAnsi="Book Antiqua"/>
          <w:sz w:val="24"/>
        </w:rPr>
        <w:t xml:space="preserve"> were </w:t>
      </w:r>
      <w:r w:rsidR="00F8116E" w:rsidRPr="00A97BD2">
        <w:rPr>
          <w:rFonts w:ascii="Book Antiqua" w:hAnsi="Book Antiqua"/>
          <w:sz w:val="24"/>
        </w:rPr>
        <w:t xml:space="preserve">subjected to </w:t>
      </w:r>
      <w:r w:rsidR="00293E0D" w:rsidRPr="00A97BD2">
        <w:rPr>
          <w:rFonts w:ascii="Book Antiqua" w:hAnsi="Book Antiqua"/>
          <w:sz w:val="24"/>
        </w:rPr>
        <w:t>fast</w:t>
      </w:r>
      <w:r w:rsidR="00F8116E" w:rsidRPr="00A97BD2">
        <w:rPr>
          <w:rFonts w:ascii="Book Antiqua" w:hAnsi="Book Antiqua"/>
          <w:sz w:val="24"/>
        </w:rPr>
        <w:t>ing</w:t>
      </w:r>
      <w:r w:rsidR="00293E0D" w:rsidRPr="00A97BD2">
        <w:rPr>
          <w:rFonts w:ascii="Book Antiqua" w:hAnsi="Book Antiqua"/>
          <w:sz w:val="24"/>
        </w:rPr>
        <w:t xml:space="preserve"> for one hour before </w:t>
      </w:r>
      <w:r w:rsidR="00F8116E" w:rsidRPr="00A97BD2">
        <w:rPr>
          <w:rFonts w:ascii="Book Antiqua" w:hAnsi="Book Antiqua"/>
          <w:sz w:val="24"/>
        </w:rPr>
        <w:t>each</w:t>
      </w:r>
      <w:r w:rsidR="00293E0D" w:rsidRPr="00A97BD2">
        <w:rPr>
          <w:rFonts w:ascii="Book Antiqua" w:hAnsi="Book Antiqua"/>
          <w:sz w:val="24"/>
        </w:rPr>
        <w:t xml:space="preserve"> administration</w:t>
      </w:r>
      <w:r w:rsidR="00F8116E" w:rsidRPr="00A97BD2">
        <w:rPr>
          <w:rFonts w:ascii="Book Antiqua" w:hAnsi="Book Antiqua"/>
          <w:sz w:val="24"/>
        </w:rPr>
        <w:t xml:space="preserve"> of treatment</w:t>
      </w:r>
      <w:r w:rsidR="00293E0D" w:rsidRPr="00A97BD2">
        <w:rPr>
          <w:rFonts w:ascii="Book Antiqua" w:hAnsi="Book Antiqua"/>
          <w:sz w:val="24"/>
        </w:rPr>
        <w:t xml:space="preserve">. The </w:t>
      </w:r>
      <w:r w:rsidR="008E5315" w:rsidRPr="00A97BD2">
        <w:rPr>
          <w:rFonts w:ascii="Book Antiqua" w:hAnsi="Book Antiqua"/>
          <w:sz w:val="24"/>
        </w:rPr>
        <w:t>C</w:t>
      </w:r>
      <w:r w:rsidR="00293E0D" w:rsidRPr="00A97BD2">
        <w:rPr>
          <w:rFonts w:ascii="Book Antiqua" w:hAnsi="Book Antiqua"/>
          <w:sz w:val="24"/>
        </w:rPr>
        <w:t xml:space="preserve"> group </w:t>
      </w:r>
      <w:r w:rsidR="008E5315" w:rsidRPr="00A97BD2">
        <w:rPr>
          <w:rFonts w:ascii="Book Antiqua" w:hAnsi="Book Antiqua"/>
          <w:sz w:val="24"/>
        </w:rPr>
        <w:t xml:space="preserve">received </w:t>
      </w:r>
      <w:r w:rsidR="00293E0D" w:rsidRPr="00A97BD2">
        <w:rPr>
          <w:rFonts w:ascii="Book Antiqua" w:hAnsi="Book Antiqua"/>
          <w:sz w:val="24"/>
        </w:rPr>
        <w:t xml:space="preserve">with same quantity of normal saline through </w:t>
      </w:r>
      <w:proofErr w:type="spellStart"/>
      <w:r w:rsidR="00293E0D" w:rsidRPr="00A97BD2">
        <w:rPr>
          <w:rFonts w:ascii="Book Antiqua" w:hAnsi="Book Antiqua"/>
          <w:sz w:val="24"/>
        </w:rPr>
        <w:t>intragastric</w:t>
      </w:r>
      <w:proofErr w:type="spellEnd"/>
      <w:r w:rsidR="00293E0D" w:rsidRPr="00A97BD2">
        <w:rPr>
          <w:rFonts w:ascii="Book Antiqua" w:hAnsi="Book Antiqua"/>
          <w:sz w:val="24"/>
        </w:rPr>
        <w:t xml:space="preserve"> administration. After eight weeks, the </w:t>
      </w:r>
      <w:r w:rsidR="004009E6" w:rsidRPr="00A97BD2">
        <w:rPr>
          <w:rFonts w:ascii="Book Antiqua" w:hAnsi="Book Antiqua"/>
          <w:sz w:val="24"/>
        </w:rPr>
        <w:t>mice</w:t>
      </w:r>
      <w:r w:rsidR="009611AB" w:rsidRPr="00A97BD2">
        <w:rPr>
          <w:rFonts w:ascii="Book Antiqua" w:hAnsi="Book Antiqua"/>
          <w:sz w:val="24"/>
        </w:rPr>
        <w:t xml:space="preserve"> were fasted overnight in the day before the end of the experiments and sacrificed the next day. Whole blood was collected and stood for 20 min at room temperature. Then, the blood was centrifuged at</w:t>
      </w:r>
      <w:r w:rsidR="00CD1231" w:rsidRPr="00A97BD2">
        <w:rPr>
          <w:rFonts w:ascii="Book Antiqua" w:hAnsi="Book Antiqua" w:hint="eastAsia"/>
          <w:sz w:val="24"/>
        </w:rPr>
        <w:t xml:space="preserve"> </w:t>
      </w:r>
      <w:r w:rsidR="00CD1231" w:rsidRPr="00A97BD2">
        <w:rPr>
          <w:rFonts w:ascii="Book Antiqua" w:hAnsi="Book Antiqua"/>
          <w:sz w:val="24"/>
        </w:rPr>
        <w:t>5</w:t>
      </w:r>
      <w:r w:rsidR="009611AB" w:rsidRPr="00A97BD2">
        <w:rPr>
          <w:rFonts w:ascii="Book Antiqua" w:hAnsi="Book Antiqua"/>
          <w:sz w:val="24"/>
        </w:rPr>
        <w:t>000</w:t>
      </w:r>
      <w:r w:rsidR="00F8116E" w:rsidRPr="00A97BD2">
        <w:rPr>
          <w:rFonts w:ascii="Book Antiqua" w:hAnsi="Book Antiqua"/>
          <w:sz w:val="24"/>
        </w:rPr>
        <w:t> </w:t>
      </w:r>
      <w:r w:rsidR="009611AB" w:rsidRPr="00A97BD2">
        <w:rPr>
          <w:rFonts w:ascii="Book Antiqua" w:hAnsi="Book Antiqua"/>
          <w:sz w:val="24"/>
        </w:rPr>
        <w:t>r</w:t>
      </w:r>
      <w:r w:rsidR="00F8116E" w:rsidRPr="00A97BD2">
        <w:rPr>
          <w:rFonts w:ascii="Book Antiqua" w:hAnsi="Book Antiqua"/>
          <w:sz w:val="24"/>
        </w:rPr>
        <w:t>p</w:t>
      </w:r>
      <w:r w:rsidR="009611AB" w:rsidRPr="00A97BD2">
        <w:rPr>
          <w:rFonts w:ascii="Book Antiqua" w:hAnsi="Book Antiqua"/>
          <w:sz w:val="24"/>
        </w:rPr>
        <w:t xml:space="preserve">m for 15 min. </w:t>
      </w:r>
      <w:r w:rsidR="00F8116E" w:rsidRPr="00A97BD2">
        <w:rPr>
          <w:rFonts w:ascii="Book Antiqua" w:hAnsi="Book Antiqua"/>
          <w:sz w:val="24"/>
        </w:rPr>
        <w:t>Therea</w:t>
      </w:r>
      <w:r w:rsidR="009611AB" w:rsidRPr="00A97BD2">
        <w:rPr>
          <w:rFonts w:ascii="Book Antiqua" w:hAnsi="Book Antiqua"/>
          <w:sz w:val="24"/>
        </w:rPr>
        <w:t xml:space="preserve">fter, the supernatant and then the serum were obtained, followed by the detection of hyaluronic acid (HA) in blood using the </w:t>
      </w:r>
      <w:r w:rsidR="00F8116E" w:rsidRPr="00A97BD2">
        <w:rPr>
          <w:rFonts w:ascii="Book Antiqua" w:hAnsi="Book Antiqua"/>
          <w:sz w:val="24"/>
        </w:rPr>
        <w:t xml:space="preserve">aforementioned </w:t>
      </w:r>
      <w:r w:rsidR="009611AB" w:rsidRPr="00A97BD2">
        <w:rPr>
          <w:rFonts w:ascii="Book Antiqua" w:hAnsi="Book Antiqua"/>
          <w:sz w:val="24"/>
        </w:rPr>
        <w:t xml:space="preserve">kit. After collecting the liver of the </w:t>
      </w:r>
      <w:r w:rsidR="004009E6" w:rsidRPr="00A97BD2">
        <w:rPr>
          <w:rFonts w:ascii="Book Antiqua" w:hAnsi="Book Antiqua"/>
          <w:sz w:val="24"/>
        </w:rPr>
        <w:t>mice</w:t>
      </w:r>
      <w:r w:rsidR="009611AB" w:rsidRPr="00A97BD2">
        <w:rPr>
          <w:rFonts w:ascii="Book Antiqua" w:hAnsi="Book Antiqua"/>
          <w:sz w:val="24"/>
        </w:rPr>
        <w:t xml:space="preserve">, the kit was used to detect the </w:t>
      </w:r>
      <w:proofErr w:type="spellStart"/>
      <w:r w:rsidR="009611AB" w:rsidRPr="00A97BD2">
        <w:rPr>
          <w:rFonts w:ascii="Book Antiqua" w:hAnsi="Book Antiqua"/>
          <w:sz w:val="24"/>
        </w:rPr>
        <w:t>hydroxyproline</w:t>
      </w:r>
      <w:proofErr w:type="spellEnd"/>
      <w:r w:rsidR="009611AB" w:rsidRPr="00A97BD2">
        <w:rPr>
          <w:rFonts w:ascii="Book Antiqua" w:hAnsi="Book Antiqua"/>
          <w:sz w:val="24"/>
        </w:rPr>
        <w:t xml:space="preserve"> (</w:t>
      </w:r>
      <w:proofErr w:type="spellStart"/>
      <w:r w:rsidR="009611AB" w:rsidRPr="00A97BD2">
        <w:rPr>
          <w:rFonts w:ascii="Book Antiqua" w:hAnsi="Book Antiqua"/>
          <w:sz w:val="24"/>
        </w:rPr>
        <w:t>Hyp</w:t>
      </w:r>
      <w:proofErr w:type="spellEnd"/>
      <w:r w:rsidR="009611AB" w:rsidRPr="00A97BD2">
        <w:rPr>
          <w:rFonts w:ascii="Book Antiqua" w:hAnsi="Book Antiqua"/>
          <w:sz w:val="24"/>
        </w:rPr>
        <w:t xml:space="preserve">) in liver. Part of the liver was fixed in </w:t>
      </w:r>
      <w:r w:rsidR="00F8116E" w:rsidRPr="00A97BD2">
        <w:rPr>
          <w:rFonts w:ascii="Book Antiqua" w:hAnsi="Book Antiqua"/>
          <w:sz w:val="24"/>
        </w:rPr>
        <w:t>a</w:t>
      </w:r>
      <w:r w:rsidR="009611AB" w:rsidRPr="00A97BD2">
        <w:rPr>
          <w:rFonts w:ascii="Book Antiqua" w:hAnsi="Book Antiqua"/>
          <w:sz w:val="24"/>
        </w:rPr>
        <w:t xml:space="preserve"> </w:t>
      </w:r>
      <w:proofErr w:type="spellStart"/>
      <w:r w:rsidR="009611AB" w:rsidRPr="00A97BD2">
        <w:rPr>
          <w:rFonts w:ascii="Book Antiqua" w:hAnsi="Book Antiqua"/>
          <w:sz w:val="24"/>
        </w:rPr>
        <w:t>polyformaldehyde</w:t>
      </w:r>
      <w:proofErr w:type="spellEnd"/>
      <w:r w:rsidR="009611AB" w:rsidRPr="00A97BD2">
        <w:rPr>
          <w:rFonts w:ascii="Book Antiqua" w:hAnsi="Book Antiqua"/>
          <w:sz w:val="24"/>
        </w:rPr>
        <w:t xml:space="preserve"> solution and paraffin sections</w:t>
      </w:r>
      <w:r w:rsidR="00F8116E" w:rsidRPr="00A97BD2">
        <w:rPr>
          <w:rFonts w:ascii="Book Antiqua" w:hAnsi="Book Antiqua"/>
          <w:sz w:val="24"/>
        </w:rPr>
        <w:t xml:space="preserve"> prepared</w:t>
      </w:r>
      <w:r w:rsidR="009611AB" w:rsidRPr="00A97BD2">
        <w:rPr>
          <w:rFonts w:ascii="Book Antiqua" w:hAnsi="Book Antiqua"/>
          <w:sz w:val="24"/>
        </w:rPr>
        <w:t xml:space="preserve">. After Sirius red staining, the liver tissue slices were placed under the microscope to observe their pathological changes and </w:t>
      </w:r>
      <w:r w:rsidR="00F8116E" w:rsidRPr="00A97BD2">
        <w:rPr>
          <w:rFonts w:ascii="Book Antiqua" w:hAnsi="Book Antiqua"/>
          <w:sz w:val="24"/>
        </w:rPr>
        <w:t xml:space="preserve">degree of </w:t>
      </w:r>
      <w:r w:rsidR="009611AB" w:rsidRPr="00A97BD2">
        <w:rPr>
          <w:rFonts w:ascii="Book Antiqua" w:hAnsi="Book Antiqua"/>
          <w:sz w:val="24"/>
        </w:rPr>
        <w:t>fibrosis. Moreover, real-time fluorescence quantitative PCR</w:t>
      </w:r>
      <w:r w:rsidR="00CD1231" w:rsidRPr="00A97BD2">
        <w:rPr>
          <w:rFonts w:ascii="Book Antiqua" w:hAnsi="Book Antiqua" w:hint="eastAsia"/>
          <w:sz w:val="24"/>
        </w:rPr>
        <w:t xml:space="preserve"> </w:t>
      </w:r>
      <w:r w:rsidR="009611AB" w:rsidRPr="00A97BD2">
        <w:rPr>
          <w:rFonts w:ascii="Book Antiqua" w:hAnsi="Book Antiqua"/>
          <w:sz w:val="24"/>
        </w:rPr>
        <w:t xml:space="preserve">was applied to detect the mRNA levels of Collagen I, Collagen </w:t>
      </w:r>
      <w:r w:rsidR="000D475E" w:rsidRPr="00A97BD2">
        <w:rPr>
          <w:rFonts w:ascii="Book Antiqua" w:hAnsi="Book Antiqua"/>
          <w:sz w:val="24"/>
        </w:rPr>
        <w:fldChar w:fldCharType="begin"/>
      </w:r>
      <w:r w:rsidR="009611AB" w:rsidRPr="00A97BD2">
        <w:rPr>
          <w:rFonts w:ascii="Book Antiqua" w:hAnsi="Book Antiqua"/>
          <w:sz w:val="24"/>
        </w:rPr>
        <w:instrText xml:space="preserve"> = 3 \* ROMAN </w:instrText>
      </w:r>
      <w:r w:rsidR="000D475E" w:rsidRPr="00A97BD2">
        <w:rPr>
          <w:rFonts w:ascii="Book Antiqua" w:hAnsi="Book Antiqua"/>
          <w:sz w:val="24"/>
        </w:rPr>
        <w:fldChar w:fldCharType="separate"/>
      </w:r>
      <w:r w:rsidR="009611AB" w:rsidRPr="00A97BD2">
        <w:rPr>
          <w:rFonts w:ascii="Book Antiqua" w:hAnsi="Book Antiqua"/>
          <w:noProof/>
          <w:sz w:val="24"/>
        </w:rPr>
        <w:t>III</w:t>
      </w:r>
      <w:r w:rsidR="000D475E" w:rsidRPr="00A97BD2">
        <w:rPr>
          <w:rFonts w:ascii="Book Antiqua" w:hAnsi="Book Antiqua"/>
          <w:sz w:val="24"/>
        </w:rPr>
        <w:fldChar w:fldCharType="end"/>
      </w:r>
      <w:r w:rsidR="009611AB" w:rsidRPr="00A97BD2">
        <w:rPr>
          <w:rFonts w:ascii="Book Antiqua" w:hAnsi="Book Antiqua"/>
          <w:sz w:val="24"/>
        </w:rPr>
        <w:t>, Wnt1, and β-Catenin</w:t>
      </w:r>
      <w:r w:rsidR="00F31F54" w:rsidRPr="00A97BD2">
        <w:rPr>
          <w:rFonts w:ascii="Book Antiqua" w:hAnsi="Book Antiqua"/>
          <w:sz w:val="24"/>
        </w:rPr>
        <w:t xml:space="preserve">, and </w:t>
      </w:r>
      <w:r w:rsidR="002B4ACC" w:rsidRPr="00A97BD2">
        <w:rPr>
          <w:rFonts w:ascii="Book Antiqua" w:hAnsi="Book Antiqua"/>
          <w:sz w:val="24"/>
        </w:rPr>
        <w:t xml:space="preserve">a </w:t>
      </w:r>
      <w:r w:rsidR="00F31F54" w:rsidRPr="00A97BD2">
        <w:rPr>
          <w:rFonts w:ascii="Book Antiqua" w:hAnsi="Book Antiqua"/>
          <w:sz w:val="24"/>
        </w:rPr>
        <w:t xml:space="preserve">western blot </w:t>
      </w:r>
      <w:r w:rsidR="002B4ACC" w:rsidRPr="00A97BD2">
        <w:rPr>
          <w:rFonts w:ascii="Book Antiqua" w:hAnsi="Book Antiqua"/>
          <w:sz w:val="24"/>
        </w:rPr>
        <w:t xml:space="preserve">assay </w:t>
      </w:r>
      <w:r w:rsidR="00F31F54" w:rsidRPr="00A97BD2">
        <w:rPr>
          <w:rFonts w:ascii="Book Antiqua" w:hAnsi="Book Antiqua"/>
          <w:sz w:val="24"/>
        </w:rPr>
        <w:t xml:space="preserve">was used to measure the protein levels of </w:t>
      </w:r>
      <w:r w:rsidR="008E5315" w:rsidRPr="00A97BD2">
        <w:rPr>
          <w:rFonts w:ascii="Book Antiqua" w:hAnsi="Book Antiqua"/>
          <w:sz w:val="24"/>
        </w:rPr>
        <w:t xml:space="preserve">Wnt1 </w:t>
      </w:r>
      <w:r w:rsidR="00F31F54" w:rsidRPr="00A97BD2">
        <w:rPr>
          <w:rFonts w:ascii="Book Antiqua" w:hAnsi="Book Antiqua"/>
          <w:sz w:val="24"/>
        </w:rPr>
        <w:t>and β-Catenin.</w:t>
      </w:r>
    </w:p>
    <w:p w:rsidR="00CD1231" w:rsidRPr="00A97BD2" w:rsidRDefault="00CD1231" w:rsidP="00A97BD2">
      <w:pPr>
        <w:adjustRightInd w:val="0"/>
        <w:snapToGrid w:val="0"/>
        <w:spacing w:line="360" w:lineRule="auto"/>
        <w:rPr>
          <w:rFonts w:ascii="Book Antiqua" w:hAnsi="Book Antiqua"/>
          <w:sz w:val="24"/>
        </w:rPr>
      </w:pPr>
    </w:p>
    <w:bookmarkEnd w:id="191"/>
    <w:p w:rsidR="00F31F54" w:rsidRPr="00A97BD2" w:rsidRDefault="00F31F54" w:rsidP="00A97BD2">
      <w:pPr>
        <w:snapToGrid w:val="0"/>
        <w:spacing w:line="360" w:lineRule="auto"/>
        <w:rPr>
          <w:rFonts w:ascii="Book Antiqua" w:hAnsi="Book Antiqua"/>
          <w:b/>
          <w:i/>
          <w:sz w:val="24"/>
        </w:rPr>
      </w:pPr>
      <w:r w:rsidRPr="00A97BD2">
        <w:rPr>
          <w:rFonts w:ascii="Book Antiqua" w:hAnsi="Book Antiqua"/>
          <w:b/>
          <w:i/>
          <w:sz w:val="24"/>
        </w:rPr>
        <w:t>Statistic</w:t>
      </w:r>
      <w:r w:rsidR="002B4ACC" w:rsidRPr="00A97BD2">
        <w:rPr>
          <w:rFonts w:ascii="Book Antiqua" w:hAnsi="Book Antiqua"/>
          <w:b/>
          <w:i/>
          <w:sz w:val="24"/>
        </w:rPr>
        <w:t>al</w:t>
      </w:r>
      <w:r w:rsidRPr="00A97BD2">
        <w:rPr>
          <w:rFonts w:ascii="Book Antiqua" w:hAnsi="Book Antiqua"/>
          <w:b/>
          <w:i/>
          <w:sz w:val="24"/>
        </w:rPr>
        <w:t xml:space="preserve"> analysis</w:t>
      </w:r>
    </w:p>
    <w:p w:rsidR="00F31F54" w:rsidRPr="00A97BD2" w:rsidRDefault="00F31F54" w:rsidP="00A97BD2">
      <w:pPr>
        <w:snapToGrid w:val="0"/>
        <w:spacing w:line="360" w:lineRule="auto"/>
        <w:rPr>
          <w:rFonts w:ascii="Book Antiqua" w:hAnsi="Book Antiqua"/>
          <w:sz w:val="24"/>
        </w:rPr>
      </w:pPr>
      <w:r w:rsidRPr="00A97BD2">
        <w:rPr>
          <w:rFonts w:ascii="Book Antiqua" w:hAnsi="Book Antiqua"/>
          <w:sz w:val="24"/>
        </w:rPr>
        <w:t>The experiments were repeated three times for each group. SPSS17.0 statistical software was used for s</w:t>
      </w:r>
      <w:r w:rsidR="00AD6768" w:rsidRPr="00A97BD2">
        <w:rPr>
          <w:rFonts w:ascii="Book Antiqua" w:hAnsi="Book Antiqua"/>
          <w:sz w:val="24"/>
        </w:rPr>
        <w:t>ubsequent</w:t>
      </w:r>
      <w:r w:rsidRPr="00A97BD2">
        <w:rPr>
          <w:rFonts w:ascii="Book Antiqua" w:hAnsi="Book Antiqua"/>
          <w:sz w:val="24"/>
        </w:rPr>
        <w:t xml:space="preserve"> analysis. The analy</w:t>
      </w:r>
      <w:r w:rsidR="00AD6768" w:rsidRPr="00A97BD2">
        <w:rPr>
          <w:rFonts w:ascii="Book Antiqua" w:hAnsi="Book Antiqua"/>
          <w:sz w:val="24"/>
        </w:rPr>
        <w:t>tical</w:t>
      </w:r>
      <w:r w:rsidRPr="00A97BD2">
        <w:rPr>
          <w:rFonts w:ascii="Book Antiqua" w:hAnsi="Book Antiqua"/>
          <w:sz w:val="24"/>
        </w:rPr>
        <w:t xml:space="preserve"> results were expressed using mean</w:t>
      </w:r>
      <w:r w:rsidR="0020093C">
        <w:rPr>
          <w:rFonts w:ascii="Book Antiqua" w:hAnsi="Book Antiqua"/>
          <w:sz w:val="24"/>
        </w:rPr>
        <w:t xml:space="preserve"> ± </w:t>
      </w:r>
      <w:r w:rsidR="00E969A8" w:rsidRPr="00A97BD2">
        <w:rPr>
          <w:rFonts w:ascii="Book Antiqua" w:hAnsi="Book Antiqua"/>
          <w:sz w:val="24"/>
        </w:rPr>
        <w:t>SD</w:t>
      </w:r>
      <w:r w:rsidRPr="00A97BD2">
        <w:rPr>
          <w:rFonts w:ascii="Book Antiqua" w:hAnsi="Book Antiqua"/>
          <w:sz w:val="24"/>
        </w:rPr>
        <w:t xml:space="preserve"> and </w:t>
      </w:r>
      <w:r w:rsidR="00AD6768" w:rsidRPr="00A97BD2">
        <w:rPr>
          <w:rFonts w:ascii="Book Antiqua" w:hAnsi="Book Antiqua"/>
          <w:sz w:val="24"/>
        </w:rPr>
        <w:t xml:space="preserve">the </w:t>
      </w:r>
      <w:r w:rsidRPr="00A97BD2">
        <w:rPr>
          <w:rFonts w:ascii="Book Antiqua" w:hAnsi="Book Antiqua"/>
          <w:i/>
          <w:sz w:val="24"/>
        </w:rPr>
        <w:t>t</w:t>
      </w:r>
      <w:r w:rsidR="00AD6768" w:rsidRPr="00A97BD2">
        <w:rPr>
          <w:rFonts w:ascii="Book Antiqua" w:hAnsi="Book Antiqua"/>
          <w:sz w:val="24"/>
        </w:rPr>
        <w:t>-</w:t>
      </w:r>
      <w:r w:rsidRPr="00A97BD2">
        <w:rPr>
          <w:rFonts w:ascii="Book Antiqua" w:hAnsi="Book Antiqua"/>
          <w:sz w:val="24"/>
        </w:rPr>
        <w:t xml:space="preserve">test was </w:t>
      </w:r>
      <w:r w:rsidR="00AD6768" w:rsidRPr="00A97BD2">
        <w:rPr>
          <w:rFonts w:ascii="Book Antiqua" w:hAnsi="Book Antiqua"/>
          <w:sz w:val="24"/>
        </w:rPr>
        <w:t>used when</w:t>
      </w:r>
      <w:r w:rsidRPr="00A97BD2">
        <w:rPr>
          <w:rFonts w:ascii="Book Antiqua" w:hAnsi="Book Antiqua"/>
          <w:sz w:val="24"/>
        </w:rPr>
        <w:t xml:space="preserve"> comparin</w:t>
      </w:r>
      <w:r w:rsidR="00AD6768" w:rsidRPr="00A97BD2">
        <w:rPr>
          <w:rFonts w:ascii="Book Antiqua" w:hAnsi="Book Antiqua"/>
          <w:sz w:val="24"/>
        </w:rPr>
        <w:t>g paired</w:t>
      </w:r>
      <w:r w:rsidRPr="00A97BD2">
        <w:rPr>
          <w:rFonts w:ascii="Book Antiqua" w:hAnsi="Book Antiqua"/>
          <w:sz w:val="24"/>
        </w:rPr>
        <w:t xml:space="preserve"> groups. The difference was </w:t>
      </w:r>
      <w:r w:rsidR="00AD6768" w:rsidRPr="00A97BD2">
        <w:rPr>
          <w:rFonts w:ascii="Book Antiqua" w:hAnsi="Book Antiqua"/>
          <w:sz w:val="24"/>
        </w:rPr>
        <w:t xml:space="preserve">deemed </w:t>
      </w:r>
      <w:r w:rsidRPr="00A97BD2">
        <w:rPr>
          <w:rFonts w:ascii="Book Antiqua" w:hAnsi="Book Antiqua"/>
          <w:sz w:val="24"/>
        </w:rPr>
        <w:t xml:space="preserve">statistically significant when </w:t>
      </w:r>
      <w:r w:rsidR="00E969A8" w:rsidRPr="00A97BD2">
        <w:rPr>
          <w:rFonts w:ascii="Book Antiqua" w:hAnsi="Book Antiqua"/>
          <w:i/>
          <w:sz w:val="24"/>
        </w:rPr>
        <w:t>P</w:t>
      </w:r>
      <w:r w:rsidR="00C32BDD">
        <w:rPr>
          <w:rFonts w:ascii="Book Antiqua" w:hAnsi="Book Antiqua" w:hint="eastAsia"/>
          <w:i/>
          <w:sz w:val="24"/>
        </w:rPr>
        <w:t xml:space="preserve"> </w:t>
      </w:r>
      <w:r w:rsidRPr="00A97BD2">
        <w:rPr>
          <w:rFonts w:ascii="Book Antiqua" w:hAnsi="Book Antiqua"/>
          <w:sz w:val="24"/>
        </w:rPr>
        <w:t>&lt;</w:t>
      </w:r>
      <w:r w:rsidR="00C32BDD">
        <w:rPr>
          <w:rFonts w:ascii="Book Antiqua" w:hAnsi="Book Antiqua" w:hint="eastAsia"/>
          <w:sz w:val="24"/>
        </w:rPr>
        <w:t xml:space="preserve"> </w:t>
      </w:r>
      <w:r w:rsidRPr="00A97BD2">
        <w:rPr>
          <w:rFonts w:ascii="Book Antiqua" w:hAnsi="Book Antiqua"/>
          <w:sz w:val="24"/>
        </w:rPr>
        <w:t>0.05.</w:t>
      </w:r>
    </w:p>
    <w:p w:rsidR="00296680" w:rsidRPr="00A97BD2" w:rsidRDefault="00296680" w:rsidP="00A97BD2">
      <w:pPr>
        <w:snapToGrid w:val="0"/>
        <w:spacing w:line="360" w:lineRule="auto"/>
        <w:rPr>
          <w:rFonts w:ascii="Book Antiqua" w:hAnsi="Book Antiqua"/>
          <w:b/>
          <w:sz w:val="24"/>
        </w:rPr>
      </w:pPr>
    </w:p>
    <w:p w:rsidR="00F31F54" w:rsidRPr="00A97BD2" w:rsidRDefault="00667039" w:rsidP="00A97BD2">
      <w:pPr>
        <w:snapToGrid w:val="0"/>
        <w:spacing w:line="360" w:lineRule="auto"/>
        <w:rPr>
          <w:rFonts w:ascii="Book Antiqua" w:hAnsi="Book Antiqua"/>
          <w:b/>
          <w:sz w:val="24"/>
        </w:rPr>
      </w:pPr>
      <w:r w:rsidRPr="00A97BD2">
        <w:rPr>
          <w:rFonts w:ascii="Book Antiqua" w:hAnsi="Book Antiqua"/>
          <w:b/>
          <w:sz w:val="24"/>
        </w:rPr>
        <w:t>RESULTS</w:t>
      </w:r>
    </w:p>
    <w:p w:rsidR="00F31F54" w:rsidRPr="00A97BD2" w:rsidRDefault="00F31F54" w:rsidP="00A97BD2">
      <w:pPr>
        <w:snapToGrid w:val="0"/>
        <w:spacing w:line="360" w:lineRule="auto"/>
        <w:rPr>
          <w:rFonts w:ascii="Book Antiqua" w:hAnsi="Book Antiqua"/>
          <w:b/>
          <w:i/>
          <w:sz w:val="24"/>
        </w:rPr>
      </w:pPr>
      <w:r w:rsidRPr="00A97BD2">
        <w:rPr>
          <w:rFonts w:ascii="Book Antiqua" w:hAnsi="Book Antiqua"/>
          <w:b/>
          <w:i/>
          <w:sz w:val="24"/>
        </w:rPr>
        <w:t>Determination biochemical ind</w:t>
      </w:r>
      <w:r w:rsidR="00AD6768" w:rsidRPr="00A97BD2">
        <w:rPr>
          <w:rFonts w:ascii="Book Antiqua" w:hAnsi="Book Antiqua"/>
          <w:b/>
          <w:i/>
          <w:sz w:val="24"/>
        </w:rPr>
        <w:t>ic</w:t>
      </w:r>
      <w:r w:rsidRPr="00A97BD2">
        <w:rPr>
          <w:rFonts w:ascii="Book Antiqua" w:hAnsi="Book Antiqua"/>
          <w:b/>
          <w:i/>
          <w:sz w:val="24"/>
        </w:rPr>
        <w:t>es of blood and liver</w:t>
      </w:r>
    </w:p>
    <w:p w:rsidR="00F31F54" w:rsidRPr="00A97BD2" w:rsidRDefault="00C14F03" w:rsidP="00A97BD2">
      <w:pPr>
        <w:snapToGrid w:val="0"/>
        <w:spacing w:line="360" w:lineRule="auto"/>
        <w:rPr>
          <w:rFonts w:ascii="Book Antiqua" w:hAnsi="Book Antiqua"/>
          <w:sz w:val="24"/>
        </w:rPr>
      </w:pPr>
      <w:r w:rsidRPr="00A97BD2">
        <w:rPr>
          <w:rFonts w:ascii="Book Antiqua" w:hAnsi="Book Antiqua"/>
          <w:sz w:val="24"/>
        </w:rPr>
        <w:t xml:space="preserve">HA is a kind of proteoglycan distributed surrounding hepatic cells and its content increases significantly in blood when hepatic fibrosis </w:t>
      </w:r>
      <w:proofErr w:type="gramStart"/>
      <w:r w:rsidR="008E5315" w:rsidRPr="00A97BD2">
        <w:rPr>
          <w:rFonts w:ascii="Book Antiqua" w:hAnsi="Book Antiqua"/>
          <w:sz w:val="24"/>
        </w:rPr>
        <w:t>occurs</w:t>
      </w:r>
      <w:proofErr w:type="gramEnd"/>
      <w:r w:rsidR="000D475E" w:rsidRPr="00A97BD2">
        <w:rPr>
          <w:rFonts w:ascii="Book Antiqua" w:hAnsi="Book Antiqua"/>
          <w:sz w:val="24"/>
          <w:vertAlign w:val="superscript"/>
        </w:rPr>
        <w:fldChar w:fldCharType="begin"/>
      </w:r>
      <w:r w:rsidR="000D475E" w:rsidRPr="00A97BD2">
        <w:rPr>
          <w:rFonts w:ascii="Book Antiqua" w:hAnsi="Book Antiqua"/>
          <w:sz w:val="24"/>
          <w:vertAlign w:val="superscript"/>
        </w:rPr>
        <w:instrText xml:space="preserve"> ADDIN NE.Ref.{0CB8CECA-1BA8-4BF2-9A13-2E357C107335}</w:instrText>
      </w:r>
      <w:r w:rsidR="000D475E" w:rsidRPr="00A97BD2">
        <w:rPr>
          <w:rFonts w:ascii="Book Antiqua" w:hAnsi="Book Antiqua"/>
          <w:sz w:val="24"/>
          <w:vertAlign w:val="superscript"/>
        </w:rPr>
        <w:fldChar w:fldCharType="separate"/>
      </w:r>
      <w:r w:rsidR="000D475E" w:rsidRPr="00A97BD2">
        <w:rPr>
          <w:rFonts w:ascii="Book Antiqua" w:hAnsi="Book Antiqua"/>
          <w:kern w:val="0"/>
          <w:sz w:val="24"/>
          <w:vertAlign w:val="superscript"/>
        </w:rPr>
        <w:t>[13]</w:t>
      </w:r>
      <w:r w:rsidR="000D475E" w:rsidRPr="00A97BD2">
        <w:rPr>
          <w:rFonts w:ascii="Book Antiqua" w:hAnsi="Book Antiqua"/>
          <w:sz w:val="24"/>
          <w:vertAlign w:val="superscript"/>
        </w:rPr>
        <w:fldChar w:fldCharType="end"/>
      </w:r>
      <w:r w:rsidRPr="00A97BD2">
        <w:rPr>
          <w:rFonts w:ascii="Book Antiqua" w:hAnsi="Book Antiqua"/>
          <w:sz w:val="24"/>
        </w:rPr>
        <w:t xml:space="preserve">. </w:t>
      </w:r>
      <w:proofErr w:type="spellStart"/>
      <w:r w:rsidRPr="00A97BD2">
        <w:rPr>
          <w:rFonts w:ascii="Book Antiqua" w:hAnsi="Book Antiqua"/>
          <w:sz w:val="24"/>
        </w:rPr>
        <w:t>Hyp</w:t>
      </w:r>
      <w:proofErr w:type="spellEnd"/>
      <w:r w:rsidRPr="00A97BD2">
        <w:rPr>
          <w:rFonts w:ascii="Book Antiqua" w:hAnsi="Book Antiqua"/>
          <w:sz w:val="24"/>
        </w:rPr>
        <w:t xml:space="preserve"> in liver is an important part of </w:t>
      </w:r>
      <w:r w:rsidR="00053B92" w:rsidRPr="00A97BD2">
        <w:rPr>
          <w:rFonts w:ascii="Book Antiqua" w:hAnsi="Book Antiqua"/>
          <w:sz w:val="24"/>
        </w:rPr>
        <w:t xml:space="preserve">the </w:t>
      </w:r>
      <w:r w:rsidRPr="00A97BD2">
        <w:rPr>
          <w:rFonts w:ascii="Book Antiqua" w:hAnsi="Book Antiqua"/>
          <w:sz w:val="24"/>
        </w:rPr>
        <w:t>collagen fib</w:t>
      </w:r>
      <w:r w:rsidR="00053B92" w:rsidRPr="00A97BD2">
        <w:rPr>
          <w:rFonts w:ascii="Book Antiqua" w:hAnsi="Book Antiqua"/>
          <w:sz w:val="24"/>
        </w:rPr>
        <w:t>r</w:t>
      </w:r>
      <w:r w:rsidRPr="00A97BD2">
        <w:rPr>
          <w:rFonts w:ascii="Book Antiqua" w:hAnsi="Book Antiqua"/>
          <w:sz w:val="24"/>
        </w:rPr>
        <w:t>es</w:t>
      </w:r>
      <w:r w:rsidR="00667039" w:rsidRPr="00A97BD2">
        <w:rPr>
          <w:rFonts w:ascii="Book Antiqua" w:hAnsi="Book Antiqua" w:hint="eastAsia"/>
          <w:sz w:val="24"/>
        </w:rPr>
        <w:t xml:space="preserve"> </w:t>
      </w:r>
      <w:r w:rsidR="00D0481B" w:rsidRPr="00A97BD2">
        <w:rPr>
          <w:rFonts w:ascii="Book Antiqua" w:hAnsi="Book Antiqua"/>
          <w:sz w:val="24"/>
        </w:rPr>
        <w:t xml:space="preserve">in </w:t>
      </w:r>
      <w:r w:rsidRPr="00A97BD2">
        <w:rPr>
          <w:rFonts w:ascii="Book Antiqua" w:hAnsi="Book Antiqua"/>
          <w:sz w:val="24"/>
        </w:rPr>
        <w:t xml:space="preserve">liver and </w:t>
      </w:r>
      <w:r w:rsidR="00053B92" w:rsidRPr="00A97BD2">
        <w:rPr>
          <w:rFonts w:ascii="Book Antiqua" w:hAnsi="Book Antiqua"/>
          <w:sz w:val="24"/>
        </w:rPr>
        <w:t>the amount thereof</w:t>
      </w:r>
      <w:r w:rsidRPr="00A97BD2">
        <w:rPr>
          <w:rFonts w:ascii="Book Antiqua" w:hAnsi="Book Antiqua"/>
          <w:sz w:val="24"/>
        </w:rPr>
        <w:t xml:space="preserve"> also </w:t>
      </w:r>
      <w:r w:rsidR="00053B92" w:rsidRPr="00A97BD2">
        <w:rPr>
          <w:rFonts w:ascii="Book Antiqua" w:hAnsi="Book Antiqua"/>
          <w:sz w:val="24"/>
        </w:rPr>
        <w:t>increased</w:t>
      </w:r>
      <w:r w:rsidR="00667039" w:rsidRPr="00A97BD2">
        <w:rPr>
          <w:rFonts w:ascii="Book Antiqua" w:hAnsi="Book Antiqua" w:hint="eastAsia"/>
          <w:sz w:val="24"/>
        </w:rPr>
        <w:t xml:space="preserve"> </w:t>
      </w:r>
      <w:r w:rsidR="00F63393" w:rsidRPr="00A97BD2">
        <w:rPr>
          <w:rFonts w:ascii="Book Antiqua" w:hAnsi="Book Antiqua"/>
          <w:sz w:val="24"/>
        </w:rPr>
        <w:t xml:space="preserve">when hepatic </w:t>
      </w:r>
      <w:r w:rsidR="00053B92" w:rsidRPr="00A97BD2">
        <w:rPr>
          <w:rFonts w:ascii="Book Antiqua" w:hAnsi="Book Antiqua"/>
          <w:sz w:val="24"/>
        </w:rPr>
        <w:t>f</w:t>
      </w:r>
      <w:r w:rsidR="00F63393" w:rsidRPr="00A97BD2">
        <w:rPr>
          <w:rFonts w:ascii="Book Antiqua" w:hAnsi="Book Antiqua"/>
          <w:sz w:val="24"/>
        </w:rPr>
        <w:t xml:space="preserve">ibrosis </w:t>
      </w:r>
      <w:proofErr w:type="gramStart"/>
      <w:r w:rsidR="00053B92" w:rsidRPr="00A97BD2">
        <w:rPr>
          <w:rFonts w:ascii="Book Antiqua" w:hAnsi="Book Antiqua"/>
          <w:sz w:val="24"/>
        </w:rPr>
        <w:t>occurs</w:t>
      </w:r>
      <w:proofErr w:type="gramEnd"/>
      <w:r w:rsidR="000D475E" w:rsidRPr="00A97BD2">
        <w:rPr>
          <w:rFonts w:ascii="Book Antiqua" w:hAnsi="Book Antiqua"/>
          <w:sz w:val="24"/>
          <w:vertAlign w:val="superscript"/>
        </w:rPr>
        <w:fldChar w:fldCharType="begin"/>
      </w:r>
      <w:r w:rsidR="000D475E" w:rsidRPr="00A97BD2">
        <w:rPr>
          <w:rFonts w:ascii="Book Antiqua" w:hAnsi="Book Antiqua"/>
          <w:sz w:val="24"/>
          <w:vertAlign w:val="superscript"/>
        </w:rPr>
        <w:instrText xml:space="preserve"> ADDIN NE.Ref.{215F8071-7551-41C0-972D-D434694C2878}</w:instrText>
      </w:r>
      <w:r w:rsidR="000D475E" w:rsidRPr="00A97BD2">
        <w:rPr>
          <w:rFonts w:ascii="Book Antiqua" w:hAnsi="Book Antiqua"/>
          <w:sz w:val="24"/>
          <w:vertAlign w:val="superscript"/>
        </w:rPr>
        <w:fldChar w:fldCharType="separate"/>
      </w:r>
      <w:r w:rsidR="000D475E" w:rsidRPr="00A97BD2">
        <w:rPr>
          <w:rFonts w:ascii="Book Antiqua" w:hAnsi="Book Antiqua"/>
          <w:kern w:val="0"/>
          <w:sz w:val="24"/>
          <w:vertAlign w:val="superscript"/>
        </w:rPr>
        <w:t>[14]</w:t>
      </w:r>
      <w:r w:rsidR="000D475E" w:rsidRPr="00A97BD2">
        <w:rPr>
          <w:rFonts w:ascii="Book Antiqua" w:hAnsi="Book Antiqua"/>
          <w:sz w:val="24"/>
          <w:vertAlign w:val="superscript"/>
        </w:rPr>
        <w:fldChar w:fldCharType="end"/>
      </w:r>
      <w:r w:rsidR="00F63393" w:rsidRPr="00A97BD2">
        <w:rPr>
          <w:rFonts w:ascii="Book Antiqua" w:hAnsi="Book Antiqua"/>
          <w:sz w:val="24"/>
        </w:rPr>
        <w:t xml:space="preserve">. Therefore, the two factors are important diagnostic </w:t>
      </w:r>
      <w:r w:rsidR="00F63393" w:rsidRPr="00A97BD2">
        <w:rPr>
          <w:rFonts w:ascii="Book Antiqua" w:hAnsi="Book Antiqua"/>
          <w:sz w:val="24"/>
        </w:rPr>
        <w:lastRenderedPageBreak/>
        <w:t>ind</w:t>
      </w:r>
      <w:r w:rsidR="00053B92" w:rsidRPr="00A97BD2">
        <w:rPr>
          <w:rFonts w:ascii="Book Antiqua" w:hAnsi="Book Antiqua"/>
          <w:sz w:val="24"/>
        </w:rPr>
        <w:t>ic</w:t>
      </w:r>
      <w:r w:rsidR="00F63393" w:rsidRPr="00A97BD2">
        <w:rPr>
          <w:rFonts w:ascii="Book Antiqua" w:hAnsi="Book Antiqua"/>
          <w:sz w:val="24"/>
        </w:rPr>
        <w:t xml:space="preserve">es of hepatic fibrosis. As shown in Table 2, the HA and </w:t>
      </w:r>
      <w:proofErr w:type="spellStart"/>
      <w:r w:rsidR="00F63393" w:rsidRPr="00A97BD2">
        <w:rPr>
          <w:rFonts w:ascii="Book Antiqua" w:hAnsi="Book Antiqua"/>
          <w:sz w:val="24"/>
        </w:rPr>
        <w:t>Hyp</w:t>
      </w:r>
      <w:proofErr w:type="spellEnd"/>
      <w:r w:rsidR="00F63393" w:rsidRPr="00A97BD2">
        <w:rPr>
          <w:rFonts w:ascii="Book Antiqua" w:hAnsi="Book Antiqua"/>
          <w:sz w:val="24"/>
        </w:rPr>
        <w:t xml:space="preserve"> of the CCl</w:t>
      </w:r>
      <w:r w:rsidR="008E5315" w:rsidRPr="00A97BD2">
        <w:rPr>
          <w:rFonts w:ascii="Book Antiqua" w:hAnsi="Book Antiqua"/>
          <w:sz w:val="24"/>
          <w:vertAlign w:val="subscript"/>
        </w:rPr>
        <w:t>4</w:t>
      </w:r>
      <w:r w:rsidR="00F63393" w:rsidRPr="00A97BD2">
        <w:rPr>
          <w:rFonts w:ascii="Book Antiqua" w:hAnsi="Book Antiqua"/>
          <w:sz w:val="24"/>
        </w:rPr>
        <w:t xml:space="preserve"> group were significantly higher than those of the C group, which indicated</w:t>
      </w:r>
      <w:r w:rsidR="00053B92" w:rsidRPr="00A97BD2">
        <w:rPr>
          <w:rFonts w:ascii="Book Antiqua" w:hAnsi="Book Antiqua"/>
          <w:sz w:val="24"/>
        </w:rPr>
        <w:t>,</w:t>
      </w:r>
      <w:r w:rsidR="00F63393" w:rsidRPr="00A97BD2">
        <w:rPr>
          <w:rFonts w:ascii="Book Antiqua" w:hAnsi="Book Antiqua"/>
          <w:sz w:val="24"/>
        </w:rPr>
        <w:t xml:space="preserve"> to some extent</w:t>
      </w:r>
      <w:r w:rsidR="00053B92" w:rsidRPr="00A97BD2">
        <w:rPr>
          <w:rFonts w:ascii="Book Antiqua" w:hAnsi="Book Antiqua"/>
          <w:sz w:val="24"/>
        </w:rPr>
        <w:t>,</w:t>
      </w:r>
      <w:r w:rsidR="00F63393" w:rsidRPr="00A97BD2">
        <w:rPr>
          <w:rFonts w:ascii="Book Antiqua" w:hAnsi="Book Antiqua"/>
          <w:sz w:val="24"/>
        </w:rPr>
        <w:t xml:space="preserve"> that the hepatic fibrosis model</w:t>
      </w:r>
      <w:r w:rsidR="00667039" w:rsidRPr="00A97BD2">
        <w:rPr>
          <w:rFonts w:ascii="Book Antiqua" w:hAnsi="Book Antiqua" w:hint="eastAsia"/>
          <w:sz w:val="24"/>
        </w:rPr>
        <w:t xml:space="preserve"> </w:t>
      </w:r>
      <w:r w:rsidR="00053B92" w:rsidRPr="00A97BD2">
        <w:rPr>
          <w:rFonts w:ascii="Book Antiqua" w:hAnsi="Book Antiqua"/>
          <w:sz w:val="24"/>
        </w:rPr>
        <w:t>had been</w:t>
      </w:r>
      <w:r w:rsidR="00F63393" w:rsidRPr="00A97BD2">
        <w:rPr>
          <w:rFonts w:ascii="Book Antiqua" w:hAnsi="Book Antiqua"/>
          <w:sz w:val="24"/>
        </w:rPr>
        <w:t xml:space="preserve"> successfully established. The HA and </w:t>
      </w:r>
      <w:proofErr w:type="spellStart"/>
      <w:r w:rsidR="00F63393" w:rsidRPr="00A97BD2">
        <w:rPr>
          <w:rFonts w:ascii="Book Antiqua" w:hAnsi="Book Antiqua"/>
          <w:sz w:val="24"/>
        </w:rPr>
        <w:t>Hyp</w:t>
      </w:r>
      <w:proofErr w:type="spellEnd"/>
      <w:r w:rsidR="00F63393" w:rsidRPr="00A97BD2">
        <w:rPr>
          <w:rFonts w:ascii="Book Antiqua" w:hAnsi="Book Antiqua"/>
          <w:sz w:val="24"/>
        </w:rPr>
        <w:t xml:space="preserve"> levels of the V, P, and V+P groups were </w:t>
      </w:r>
      <w:r w:rsidR="00053B92" w:rsidRPr="00A97BD2">
        <w:rPr>
          <w:rFonts w:ascii="Book Antiqua" w:hAnsi="Book Antiqua"/>
          <w:sz w:val="24"/>
        </w:rPr>
        <w:t>much</w:t>
      </w:r>
      <w:r w:rsidR="00F63393" w:rsidRPr="00A97BD2">
        <w:rPr>
          <w:rFonts w:ascii="Book Antiqua" w:hAnsi="Book Antiqua"/>
          <w:sz w:val="24"/>
        </w:rPr>
        <w:t xml:space="preserve"> lower than those </w:t>
      </w:r>
      <w:r w:rsidR="00D0481B" w:rsidRPr="00A97BD2">
        <w:rPr>
          <w:rFonts w:ascii="Book Antiqua" w:hAnsi="Book Antiqua"/>
          <w:sz w:val="24"/>
        </w:rPr>
        <w:t xml:space="preserve">of </w:t>
      </w:r>
      <w:r w:rsidR="00F63393" w:rsidRPr="00A97BD2">
        <w:rPr>
          <w:rFonts w:ascii="Book Antiqua" w:hAnsi="Book Antiqua"/>
          <w:sz w:val="24"/>
        </w:rPr>
        <w:t>the CCl</w:t>
      </w:r>
      <w:r w:rsidR="008E5315" w:rsidRPr="00A97BD2">
        <w:rPr>
          <w:rFonts w:ascii="Book Antiqua" w:hAnsi="Book Antiqua"/>
          <w:sz w:val="24"/>
          <w:vertAlign w:val="subscript"/>
        </w:rPr>
        <w:t>4</w:t>
      </w:r>
      <w:r w:rsidR="00F63393" w:rsidRPr="00A97BD2">
        <w:rPr>
          <w:rFonts w:ascii="Book Antiqua" w:hAnsi="Book Antiqua"/>
          <w:sz w:val="24"/>
        </w:rPr>
        <w:t xml:space="preserve"> group. Among these groups, the V+P group showed the most significant reduction </w:t>
      </w:r>
      <w:r w:rsidR="00053B92" w:rsidRPr="00A97BD2">
        <w:rPr>
          <w:rFonts w:ascii="Book Antiqua" w:hAnsi="Book Antiqua"/>
          <w:sz w:val="24"/>
        </w:rPr>
        <w:t>in</w:t>
      </w:r>
      <w:r w:rsidR="00F63393" w:rsidRPr="00A97BD2">
        <w:rPr>
          <w:rFonts w:ascii="Book Antiqua" w:hAnsi="Book Antiqua"/>
          <w:sz w:val="24"/>
        </w:rPr>
        <w:t xml:space="preserve"> HA and </w:t>
      </w:r>
      <w:proofErr w:type="spellStart"/>
      <w:r w:rsidR="00F63393" w:rsidRPr="00A97BD2">
        <w:rPr>
          <w:rFonts w:ascii="Book Antiqua" w:hAnsi="Book Antiqua"/>
          <w:sz w:val="24"/>
        </w:rPr>
        <w:t>Hyp</w:t>
      </w:r>
      <w:proofErr w:type="spellEnd"/>
      <w:r w:rsidR="00F63393" w:rsidRPr="00A97BD2">
        <w:rPr>
          <w:rFonts w:ascii="Book Antiqua" w:hAnsi="Book Antiqua"/>
          <w:sz w:val="24"/>
        </w:rPr>
        <w:t xml:space="preserve"> levels.</w:t>
      </w:r>
    </w:p>
    <w:p w:rsidR="00667039" w:rsidRPr="00A97BD2" w:rsidRDefault="00667039" w:rsidP="00A97BD2">
      <w:pPr>
        <w:snapToGrid w:val="0"/>
        <w:spacing w:line="360" w:lineRule="auto"/>
        <w:rPr>
          <w:rFonts w:ascii="Book Antiqua" w:hAnsi="Book Antiqua"/>
          <w:b/>
          <w:sz w:val="24"/>
        </w:rPr>
      </w:pPr>
    </w:p>
    <w:p w:rsidR="00981479" w:rsidRPr="00A97BD2" w:rsidRDefault="00F63393" w:rsidP="00A97BD2">
      <w:pPr>
        <w:snapToGrid w:val="0"/>
        <w:spacing w:line="360" w:lineRule="auto"/>
        <w:rPr>
          <w:rFonts w:ascii="Book Antiqua" w:hAnsi="Book Antiqua"/>
          <w:b/>
          <w:i/>
          <w:sz w:val="24"/>
        </w:rPr>
      </w:pPr>
      <w:r w:rsidRPr="00A97BD2">
        <w:rPr>
          <w:rFonts w:ascii="Book Antiqua" w:hAnsi="Book Antiqua"/>
          <w:b/>
          <w:i/>
          <w:sz w:val="24"/>
        </w:rPr>
        <w:t>Observation of the pathological sections of liver tissues</w:t>
      </w:r>
    </w:p>
    <w:p w:rsidR="0065443B" w:rsidRPr="00A97BD2" w:rsidRDefault="007E089E" w:rsidP="00A97BD2">
      <w:pPr>
        <w:snapToGrid w:val="0"/>
        <w:spacing w:line="360" w:lineRule="auto"/>
        <w:rPr>
          <w:rFonts w:ascii="Book Antiqua" w:hAnsi="Book Antiqua"/>
          <w:sz w:val="24"/>
        </w:rPr>
      </w:pPr>
      <w:r w:rsidRPr="00A97BD2">
        <w:rPr>
          <w:rFonts w:ascii="Book Antiqua" w:hAnsi="Book Antiqua"/>
          <w:sz w:val="24"/>
        </w:rPr>
        <w:t>The Sirius-red-stained sections of each group were observed under the micro</w:t>
      </w:r>
      <w:r w:rsidR="00664113" w:rsidRPr="00A97BD2">
        <w:rPr>
          <w:rFonts w:ascii="Book Antiqua" w:hAnsi="Book Antiqua"/>
          <w:sz w:val="24"/>
        </w:rPr>
        <w:t>scope. As illustrated in Figure 2</w:t>
      </w:r>
      <w:r w:rsidRPr="00A97BD2">
        <w:rPr>
          <w:rFonts w:ascii="Book Antiqua" w:hAnsi="Book Antiqua"/>
          <w:sz w:val="24"/>
        </w:rPr>
        <w:t xml:space="preserve">A-F, </w:t>
      </w:r>
      <w:r w:rsidR="004009E6" w:rsidRPr="00A97BD2">
        <w:rPr>
          <w:rFonts w:ascii="Book Antiqua" w:hAnsi="Book Antiqua"/>
          <w:sz w:val="24"/>
        </w:rPr>
        <w:t>mice</w:t>
      </w:r>
      <w:r w:rsidR="00545D3D" w:rsidRPr="00A97BD2">
        <w:rPr>
          <w:rFonts w:ascii="Book Antiqua" w:hAnsi="Book Antiqua"/>
          <w:sz w:val="24"/>
        </w:rPr>
        <w:t xml:space="preserve"> in </w:t>
      </w:r>
      <w:r w:rsidRPr="00A97BD2">
        <w:rPr>
          <w:rFonts w:ascii="Book Antiqua" w:hAnsi="Book Antiqua"/>
          <w:sz w:val="24"/>
        </w:rPr>
        <w:t xml:space="preserve">the </w:t>
      </w:r>
      <w:r w:rsidR="00545D3D" w:rsidRPr="00A97BD2">
        <w:rPr>
          <w:rFonts w:ascii="Book Antiqua" w:hAnsi="Book Antiqua"/>
          <w:sz w:val="24"/>
        </w:rPr>
        <w:t>CCl</w:t>
      </w:r>
      <w:r w:rsidR="008E5315" w:rsidRPr="00A97BD2">
        <w:rPr>
          <w:rFonts w:ascii="Book Antiqua" w:hAnsi="Book Antiqua"/>
          <w:sz w:val="24"/>
          <w:vertAlign w:val="subscript"/>
        </w:rPr>
        <w:t>4</w:t>
      </w:r>
      <w:r w:rsidR="00545D3D" w:rsidRPr="00A97BD2">
        <w:rPr>
          <w:rFonts w:ascii="Book Antiqua" w:hAnsi="Book Antiqua"/>
          <w:sz w:val="24"/>
        </w:rPr>
        <w:t xml:space="preserve"> group and the medication groups showed larger </w:t>
      </w:r>
      <w:r w:rsidR="00805CD2" w:rsidRPr="00A97BD2">
        <w:rPr>
          <w:rFonts w:ascii="Book Antiqua" w:hAnsi="Book Antiqua"/>
          <w:sz w:val="24"/>
        </w:rPr>
        <w:t xml:space="preserve">areas of </w:t>
      </w:r>
      <w:r w:rsidR="00545D3D" w:rsidRPr="00A97BD2">
        <w:rPr>
          <w:rFonts w:ascii="Book Antiqua" w:hAnsi="Book Antiqua"/>
          <w:sz w:val="24"/>
        </w:rPr>
        <w:t xml:space="preserve">fibrosis </w:t>
      </w:r>
      <w:r w:rsidR="00805CD2" w:rsidRPr="00A97BD2">
        <w:rPr>
          <w:rFonts w:ascii="Book Antiqua" w:hAnsi="Book Antiqua"/>
          <w:sz w:val="24"/>
        </w:rPr>
        <w:t>in their</w:t>
      </w:r>
      <w:r w:rsidR="00667039" w:rsidRPr="00A97BD2">
        <w:rPr>
          <w:rFonts w:ascii="Book Antiqua" w:hAnsi="Book Antiqua" w:hint="eastAsia"/>
          <w:sz w:val="24"/>
        </w:rPr>
        <w:t xml:space="preserve"> </w:t>
      </w:r>
      <w:r w:rsidR="00545D3D" w:rsidRPr="00A97BD2">
        <w:rPr>
          <w:rFonts w:ascii="Book Antiqua" w:hAnsi="Book Antiqua"/>
          <w:sz w:val="24"/>
        </w:rPr>
        <w:t xml:space="preserve">liver tissues than </w:t>
      </w:r>
      <w:r w:rsidR="00805CD2" w:rsidRPr="00A97BD2">
        <w:rPr>
          <w:rFonts w:ascii="Book Antiqua" w:hAnsi="Book Antiqua"/>
          <w:sz w:val="24"/>
        </w:rPr>
        <w:t xml:space="preserve">in </w:t>
      </w:r>
      <w:r w:rsidR="00545D3D" w:rsidRPr="00A97BD2">
        <w:rPr>
          <w:rFonts w:ascii="Book Antiqua" w:hAnsi="Book Antiqua"/>
          <w:sz w:val="24"/>
        </w:rPr>
        <w:t xml:space="preserve">the C group. In addition, the </w:t>
      </w:r>
      <w:r w:rsidR="00805CD2" w:rsidRPr="00A97BD2">
        <w:rPr>
          <w:rFonts w:ascii="Book Antiqua" w:hAnsi="Book Antiqua"/>
          <w:sz w:val="24"/>
        </w:rPr>
        <w:t xml:space="preserve">areas of </w:t>
      </w:r>
      <w:r w:rsidR="00545D3D" w:rsidRPr="00A97BD2">
        <w:rPr>
          <w:rFonts w:ascii="Book Antiqua" w:hAnsi="Book Antiqua"/>
          <w:sz w:val="24"/>
        </w:rPr>
        <w:t xml:space="preserve">fibrosis of liver tissues in </w:t>
      </w:r>
      <w:r w:rsidR="004009E6" w:rsidRPr="00A97BD2">
        <w:rPr>
          <w:rFonts w:ascii="Book Antiqua" w:hAnsi="Book Antiqua"/>
          <w:sz w:val="24"/>
        </w:rPr>
        <w:t>mice</w:t>
      </w:r>
      <w:r w:rsidR="00667039" w:rsidRPr="00A97BD2">
        <w:rPr>
          <w:rFonts w:ascii="Book Antiqua" w:hAnsi="Book Antiqua" w:hint="eastAsia"/>
          <w:sz w:val="24"/>
        </w:rPr>
        <w:t xml:space="preserve"> </w:t>
      </w:r>
      <w:r w:rsidR="00805CD2" w:rsidRPr="00A97BD2">
        <w:rPr>
          <w:rFonts w:ascii="Book Antiqua" w:hAnsi="Book Antiqua"/>
          <w:sz w:val="24"/>
        </w:rPr>
        <w:t>in</w:t>
      </w:r>
      <w:r w:rsidR="00545D3D" w:rsidRPr="00A97BD2">
        <w:rPr>
          <w:rFonts w:ascii="Book Antiqua" w:hAnsi="Book Antiqua"/>
          <w:sz w:val="24"/>
        </w:rPr>
        <w:t xml:space="preserve"> each </w:t>
      </w:r>
      <w:r w:rsidR="00805CD2" w:rsidRPr="00A97BD2">
        <w:rPr>
          <w:rFonts w:ascii="Book Antiqua" w:hAnsi="Book Antiqua"/>
          <w:sz w:val="24"/>
        </w:rPr>
        <w:t xml:space="preserve">of the </w:t>
      </w:r>
      <w:r w:rsidR="00545D3D" w:rsidRPr="00A97BD2">
        <w:rPr>
          <w:rFonts w:ascii="Book Antiqua" w:hAnsi="Book Antiqua"/>
          <w:sz w:val="24"/>
        </w:rPr>
        <w:t>medicat</w:t>
      </w:r>
      <w:r w:rsidR="00805CD2" w:rsidRPr="00A97BD2">
        <w:rPr>
          <w:rFonts w:ascii="Book Antiqua" w:hAnsi="Book Antiqua"/>
          <w:sz w:val="24"/>
        </w:rPr>
        <w:t>ed</w:t>
      </w:r>
      <w:r w:rsidR="00545D3D" w:rsidRPr="00A97BD2">
        <w:rPr>
          <w:rFonts w:ascii="Book Antiqua" w:hAnsi="Book Antiqua"/>
          <w:sz w:val="24"/>
        </w:rPr>
        <w:t xml:space="preserve"> groups were smaller than that of the CCl</w:t>
      </w:r>
      <w:r w:rsidR="008E5315" w:rsidRPr="00A97BD2">
        <w:rPr>
          <w:rFonts w:ascii="Book Antiqua" w:hAnsi="Book Antiqua"/>
          <w:sz w:val="24"/>
          <w:vertAlign w:val="subscript"/>
        </w:rPr>
        <w:t>4</w:t>
      </w:r>
      <w:r w:rsidR="00545D3D" w:rsidRPr="00A97BD2">
        <w:rPr>
          <w:rFonts w:ascii="Book Antiqua" w:hAnsi="Book Antiqua"/>
          <w:sz w:val="24"/>
        </w:rPr>
        <w:t xml:space="preserve"> group (</w:t>
      </w:r>
      <w:r w:rsidR="00667039" w:rsidRPr="00A97BD2">
        <w:rPr>
          <w:rFonts w:ascii="Book Antiqua" w:hAnsi="Book Antiqua"/>
          <w:i/>
          <w:sz w:val="24"/>
        </w:rPr>
        <w:t>P</w:t>
      </w:r>
      <w:r w:rsidR="00124891" w:rsidRPr="00A97BD2">
        <w:rPr>
          <w:rFonts w:ascii="Book Antiqua" w:hAnsi="Book Antiqua" w:hint="eastAsia"/>
          <w:i/>
          <w:sz w:val="24"/>
        </w:rPr>
        <w:t xml:space="preserve"> </w:t>
      </w:r>
      <w:r w:rsidR="00545D3D" w:rsidRPr="00A97BD2">
        <w:rPr>
          <w:rFonts w:ascii="Book Antiqua" w:hAnsi="Book Antiqua"/>
          <w:sz w:val="24"/>
        </w:rPr>
        <w:t>&lt;</w:t>
      </w:r>
      <w:r w:rsidR="00124891" w:rsidRPr="00A97BD2">
        <w:rPr>
          <w:rFonts w:ascii="Book Antiqua" w:hAnsi="Book Antiqua" w:hint="eastAsia"/>
          <w:sz w:val="24"/>
        </w:rPr>
        <w:t xml:space="preserve"> </w:t>
      </w:r>
      <w:r w:rsidR="00545D3D" w:rsidRPr="00A97BD2">
        <w:rPr>
          <w:rFonts w:ascii="Book Antiqua" w:hAnsi="Book Antiqua"/>
          <w:sz w:val="24"/>
        </w:rPr>
        <w:t xml:space="preserve">0.05). Among the three groups, </w:t>
      </w:r>
      <w:r w:rsidR="00D0481B" w:rsidRPr="00A97BD2">
        <w:rPr>
          <w:rFonts w:ascii="Book Antiqua" w:hAnsi="Book Antiqua"/>
          <w:sz w:val="24"/>
        </w:rPr>
        <w:t xml:space="preserve">the </w:t>
      </w:r>
      <w:r w:rsidR="00545D3D" w:rsidRPr="00A97BD2">
        <w:rPr>
          <w:rFonts w:ascii="Book Antiqua" w:hAnsi="Book Antiqua"/>
          <w:sz w:val="24"/>
        </w:rPr>
        <w:t xml:space="preserve">V+P group presented the smallest </w:t>
      </w:r>
      <w:r w:rsidR="00805CD2" w:rsidRPr="00A97BD2">
        <w:rPr>
          <w:rFonts w:ascii="Book Antiqua" w:hAnsi="Book Antiqua"/>
          <w:sz w:val="24"/>
        </w:rPr>
        <w:t xml:space="preserve">area of </w:t>
      </w:r>
      <w:r w:rsidR="00545D3D" w:rsidRPr="00A97BD2">
        <w:rPr>
          <w:rFonts w:ascii="Book Antiqua" w:hAnsi="Book Antiqua"/>
          <w:sz w:val="24"/>
        </w:rPr>
        <w:t>fibrosis.</w:t>
      </w:r>
      <w:bookmarkStart w:id="192" w:name="OLE_LINK82"/>
      <w:bookmarkStart w:id="193" w:name="OLE_LINK83"/>
    </w:p>
    <w:bookmarkEnd w:id="192"/>
    <w:bookmarkEnd w:id="193"/>
    <w:p w:rsidR="0065443B" w:rsidRPr="00A97BD2" w:rsidRDefault="0065443B" w:rsidP="00A97BD2">
      <w:pPr>
        <w:snapToGrid w:val="0"/>
        <w:spacing w:line="360" w:lineRule="auto"/>
        <w:rPr>
          <w:rFonts w:ascii="Book Antiqua" w:hAnsi="Book Antiqua"/>
          <w:sz w:val="24"/>
        </w:rPr>
      </w:pPr>
    </w:p>
    <w:p w:rsidR="009B5814" w:rsidRPr="00A97BD2" w:rsidRDefault="0065443B" w:rsidP="00A97BD2">
      <w:pPr>
        <w:snapToGrid w:val="0"/>
        <w:spacing w:line="360" w:lineRule="auto"/>
        <w:rPr>
          <w:rFonts w:ascii="Book Antiqua" w:hAnsi="Book Antiqua"/>
          <w:b/>
          <w:i/>
          <w:sz w:val="24"/>
        </w:rPr>
      </w:pPr>
      <w:proofErr w:type="gramStart"/>
      <w:r w:rsidRPr="00A97BD2">
        <w:rPr>
          <w:rFonts w:ascii="Book Antiqua" w:hAnsi="Book Antiqua"/>
          <w:b/>
          <w:i/>
          <w:sz w:val="24"/>
        </w:rPr>
        <w:t>mRNA</w:t>
      </w:r>
      <w:proofErr w:type="gramEnd"/>
      <w:r w:rsidRPr="00A97BD2">
        <w:rPr>
          <w:rFonts w:ascii="Book Antiqua" w:hAnsi="Book Antiqua"/>
          <w:b/>
          <w:i/>
          <w:sz w:val="24"/>
        </w:rPr>
        <w:t xml:space="preserve"> levels of </w:t>
      </w:r>
      <w:r w:rsidR="003305D3" w:rsidRPr="00A97BD2">
        <w:rPr>
          <w:rFonts w:ascii="Book Antiqua" w:hAnsi="Book Antiqua"/>
          <w:b/>
          <w:i/>
          <w:sz w:val="24"/>
        </w:rPr>
        <w:t>c</w:t>
      </w:r>
      <w:r w:rsidRPr="00A97BD2">
        <w:rPr>
          <w:rFonts w:ascii="Book Antiqua" w:hAnsi="Book Antiqua"/>
          <w:b/>
          <w:i/>
          <w:sz w:val="24"/>
        </w:rPr>
        <w:t xml:space="preserve">ollagen I, </w:t>
      </w:r>
      <w:r w:rsidR="003305D3" w:rsidRPr="00A97BD2">
        <w:rPr>
          <w:rFonts w:ascii="Book Antiqua" w:hAnsi="Book Antiqua"/>
          <w:b/>
          <w:i/>
          <w:sz w:val="24"/>
        </w:rPr>
        <w:t>c</w:t>
      </w:r>
      <w:r w:rsidRPr="00A97BD2">
        <w:rPr>
          <w:rFonts w:ascii="Book Antiqua" w:hAnsi="Book Antiqua"/>
          <w:b/>
          <w:i/>
          <w:sz w:val="24"/>
        </w:rPr>
        <w:t xml:space="preserve">ollagen </w:t>
      </w:r>
      <w:r w:rsidR="000D475E" w:rsidRPr="00A97BD2">
        <w:rPr>
          <w:rFonts w:ascii="Book Antiqua" w:hAnsi="Book Antiqua"/>
          <w:b/>
          <w:i/>
          <w:sz w:val="24"/>
        </w:rPr>
        <w:fldChar w:fldCharType="begin"/>
      </w:r>
      <w:r w:rsidRPr="00A97BD2">
        <w:rPr>
          <w:rFonts w:ascii="Book Antiqua" w:hAnsi="Book Antiqua"/>
          <w:b/>
          <w:i/>
          <w:sz w:val="24"/>
        </w:rPr>
        <w:instrText xml:space="preserve"> = 3 \* ROMAN </w:instrText>
      </w:r>
      <w:r w:rsidR="000D475E" w:rsidRPr="00A97BD2">
        <w:rPr>
          <w:rFonts w:ascii="Book Antiqua" w:hAnsi="Book Antiqua"/>
          <w:b/>
          <w:i/>
          <w:sz w:val="24"/>
        </w:rPr>
        <w:fldChar w:fldCharType="separate"/>
      </w:r>
      <w:r w:rsidRPr="00A97BD2">
        <w:rPr>
          <w:rFonts w:ascii="Book Antiqua" w:hAnsi="Book Antiqua"/>
          <w:b/>
          <w:i/>
          <w:sz w:val="24"/>
        </w:rPr>
        <w:t>III</w:t>
      </w:r>
      <w:r w:rsidR="000D475E" w:rsidRPr="00A97BD2">
        <w:rPr>
          <w:rFonts w:ascii="Book Antiqua" w:hAnsi="Book Antiqua"/>
          <w:b/>
          <w:i/>
          <w:sz w:val="24"/>
        </w:rPr>
        <w:fldChar w:fldCharType="end"/>
      </w:r>
      <w:r w:rsidRPr="00A97BD2">
        <w:rPr>
          <w:rFonts w:ascii="Book Antiqua" w:hAnsi="Book Antiqua"/>
          <w:b/>
          <w:i/>
          <w:sz w:val="24"/>
        </w:rPr>
        <w:t xml:space="preserve">, </w:t>
      </w:r>
      <w:r w:rsidRPr="00A97BD2">
        <w:rPr>
          <w:rFonts w:ascii="Book Antiqua" w:hAnsi="Book Antiqua"/>
          <w:b/>
          <w:i/>
          <w:kern w:val="0"/>
          <w:sz w:val="24"/>
        </w:rPr>
        <w:t>Wnt1</w:t>
      </w:r>
      <w:r w:rsidRPr="00A97BD2">
        <w:rPr>
          <w:rFonts w:ascii="Book Antiqua" w:hAnsi="Book Antiqua"/>
          <w:b/>
          <w:i/>
          <w:sz w:val="24"/>
        </w:rPr>
        <w:t>, and β-</w:t>
      </w:r>
      <w:r w:rsidR="003305D3" w:rsidRPr="00A97BD2">
        <w:rPr>
          <w:rFonts w:ascii="Book Antiqua" w:hAnsi="Book Antiqua"/>
          <w:b/>
          <w:i/>
          <w:sz w:val="24"/>
        </w:rPr>
        <w:t>c</w:t>
      </w:r>
      <w:r w:rsidRPr="00A97BD2">
        <w:rPr>
          <w:rFonts w:ascii="Book Antiqua" w:hAnsi="Book Antiqua"/>
          <w:b/>
          <w:i/>
          <w:sz w:val="24"/>
        </w:rPr>
        <w:t>atenin</w:t>
      </w:r>
    </w:p>
    <w:p w:rsidR="00964D27" w:rsidRDefault="0065443B" w:rsidP="00D02B96">
      <w:pPr>
        <w:snapToGrid w:val="0"/>
        <w:spacing w:line="360" w:lineRule="auto"/>
        <w:rPr>
          <w:rFonts w:ascii="Book Antiqua" w:hAnsi="Book Antiqua"/>
          <w:sz w:val="24"/>
        </w:rPr>
      </w:pPr>
      <w:r w:rsidRPr="00A97BD2">
        <w:rPr>
          <w:rFonts w:ascii="Book Antiqua" w:hAnsi="Book Antiqua"/>
          <w:sz w:val="24"/>
        </w:rPr>
        <w:t xml:space="preserve">RT-PCR detection was conducted to test the mRNA levels of Collagen I, Collagen </w:t>
      </w:r>
      <w:r w:rsidR="000D475E" w:rsidRPr="00A97BD2">
        <w:rPr>
          <w:rFonts w:ascii="Book Antiqua" w:hAnsi="Book Antiqua"/>
          <w:sz w:val="24"/>
        </w:rPr>
        <w:fldChar w:fldCharType="begin"/>
      </w:r>
      <w:r w:rsidRPr="00A97BD2">
        <w:rPr>
          <w:rFonts w:ascii="Book Antiqua" w:hAnsi="Book Antiqua"/>
          <w:sz w:val="24"/>
        </w:rPr>
        <w:instrText xml:space="preserve"> = 3 \* ROMAN </w:instrText>
      </w:r>
      <w:r w:rsidR="000D475E" w:rsidRPr="00A97BD2">
        <w:rPr>
          <w:rFonts w:ascii="Book Antiqua" w:hAnsi="Book Antiqua"/>
          <w:sz w:val="24"/>
        </w:rPr>
        <w:fldChar w:fldCharType="separate"/>
      </w:r>
      <w:r w:rsidRPr="00A97BD2">
        <w:rPr>
          <w:rFonts w:ascii="Book Antiqua" w:hAnsi="Book Antiqua"/>
          <w:noProof/>
          <w:sz w:val="24"/>
        </w:rPr>
        <w:t>III</w:t>
      </w:r>
      <w:r w:rsidR="000D475E" w:rsidRPr="00A97BD2">
        <w:rPr>
          <w:rFonts w:ascii="Book Antiqua" w:hAnsi="Book Antiqua"/>
          <w:sz w:val="24"/>
        </w:rPr>
        <w:fldChar w:fldCharType="end"/>
      </w:r>
      <w:r w:rsidRPr="00A97BD2">
        <w:rPr>
          <w:rFonts w:ascii="Book Antiqua" w:hAnsi="Book Antiqua"/>
          <w:sz w:val="24"/>
        </w:rPr>
        <w:t xml:space="preserve">, Wnt1, and β-Catenin of </w:t>
      </w:r>
      <w:r w:rsidR="00964D27" w:rsidRPr="00A97BD2">
        <w:rPr>
          <w:rFonts w:ascii="Book Antiqua" w:hAnsi="Book Antiqua"/>
          <w:sz w:val="24"/>
        </w:rPr>
        <w:t xml:space="preserve">the </w:t>
      </w:r>
      <w:r w:rsidR="004009E6" w:rsidRPr="00A97BD2">
        <w:rPr>
          <w:rFonts w:ascii="Book Antiqua" w:hAnsi="Book Antiqua"/>
          <w:sz w:val="24"/>
        </w:rPr>
        <w:t>mice</w:t>
      </w:r>
      <w:r w:rsidRPr="00A97BD2">
        <w:rPr>
          <w:rFonts w:ascii="Book Antiqua" w:hAnsi="Book Antiqua"/>
          <w:sz w:val="24"/>
        </w:rPr>
        <w:t xml:space="preserve"> in each group. It can be seen from Table 3 that </w:t>
      </w:r>
      <w:r w:rsidR="00935105" w:rsidRPr="00A97BD2">
        <w:rPr>
          <w:rFonts w:ascii="Book Antiqua" w:hAnsi="Book Antiqua"/>
          <w:sz w:val="24"/>
        </w:rPr>
        <w:t xml:space="preserve">the mRNA levels of Collagen I, Collagen </w:t>
      </w:r>
      <w:r w:rsidR="000D475E" w:rsidRPr="00A97BD2">
        <w:rPr>
          <w:rFonts w:ascii="Book Antiqua" w:hAnsi="Book Antiqua"/>
          <w:sz w:val="24"/>
        </w:rPr>
        <w:fldChar w:fldCharType="begin"/>
      </w:r>
      <w:r w:rsidR="00935105" w:rsidRPr="00A97BD2">
        <w:rPr>
          <w:rFonts w:ascii="Book Antiqua" w:hAnsi="Book Antiqua"/>
          <w:sz w:val="24"/>
        </w:rPr>
        <w:instrText xml:space="preserve"> = 3 \* ROMAN </w:instrText>
      </w:r>
      <w:r w:rsidR="000D475E" w:rsidRPr="00A97BD2">
        <w:rPr>
          <w:rFonts w:ascii="Book Antiqua" w:hAnsi="Book Antiqua"/>
          <w:sz w:val="24"/>
        </w:rPr>
        <w:fldChar w:fldCharType="separate"/>
      </w:r>
      <w:r w:rsidR="00935105" w:rsidRPr="00A97BD2">
        <w:rPr>
          <w:rFonts w:ascii="Book Antiqua" w:hAnsi="Book Antiqua"/>
          <w:noProof/>
          <w:sz w:val="24"/>
        </w:rPr>
        <w:t>III</w:t>
      </w:r>
      <w:r w:rsidR="000D475E" w:rsidRPr="00A97BD2">
        <w:rPr>
          <w:rFonts w:ascii="Book Antiqua" w:hAnsi="Book Antiqua"/>
          <w:sz w:val="24"/>
        </w:rPr>
        <w:fldChar w:fldCharType="end"/>
      </w:r>
      <w:r w:rsidR="00935105" w:rsidRPr="00A97BD2">
        <w:rPr>
          <w:rFonts w:ascii="Book Antiqua" w:hAnsi="Book Antiqua"/>
          <w:sz w:val="24"/>
        </w:rPr>
        <w:t xml:space="preserve">, </w:t>
      </w:r>
      <w:r w:rsidR="00935105" w:rsidRPr="00A97BD2">
        <w:rPr>
          <w:rFonts w:ascii="Book Antiqua" w:hAnsi="Book Antiqua"/>
          <w:kern w:val="0"/>
          <w:sz w:val="24"/>
        </w:rPr>
        <w:t>Wnt1</w:t>
      </w:r>
      <w:r w:rsidR="00935105" w:rsidRPr="00A97BD2">
        <w:rPr>
          <w:rFonts w:ascii="Book Antiqua" w:hAnsi="Book Antiqua"/>
          <w:sz w:val="24"/>
        </w:rPr>
        <w:t xml:space="preserve">, and β-Catenin of </w:t>
      </w:r>
      <w:r w:rsidR="00974C4A" w:rsidRPr="00A97BD2">
        <w:rPr>
          <w:rFonts w:ascii="Book Antiqua" w:hAnsi="Book Antiqua"/>
          <w:sz w:val="24"/>
        </w:rPr>
        <w:t xml:space="preserve">liver tissues of </w:t>
      </w:r>
      <w:r w:rsidR="004009E6" w:rsidRPr="00A97BD2">
        <w:rPr>
          <w:rFonts w:ascii="Book Antiqua" w:hAnsi="Book Antiqua"/>
          <w:sz w:val="24"/>
        </w:rPr>
        <w:t>mice</w:t>
      </w:r>
      <w:r w:rsidR="00D543E8" w:rsidRPr="00A97BD2">
        <w:rPr>
          <w:rFonts w:ascii="Book Antiqua" w:hAnsi="Book Antiqua" w:hint="eastAsia"/>
          <w:sz w:val="24"/>
        </w:rPr>
        <w:t xml:space="preserve"> </w:t>
      </w:r>
      <w:r w:rsidR="00935105" w:rsidRPr="00A97BD2">
        <w:rPr>
          <w:rFonts w:ascii="Book Antiqua" w:hAnsi="Book Antiqua"/>
          <w:sz w:val="24"/>
        </w:rPr>
        <w:t>in the CCl</w:t>
      </w:r>
      <w:r w:rsidR="008E5315" w:rsidRPr="00A97BD2">
        <w:rPr>
          <w:rFonts w:ascii="Book Antiqua" w:hAnsi="Book Antiqua"/>
          <w:sz w:val="24"/>
          <w:vertAlign w:val="subscript"/>
        </w:rPr>
        <w:t>4</w:t>
      </w:r>
      <w:r w:rsidR="00935105" w:rsidRPr="00A97BD2">
        <w:rPr>
          <w:rFonts w:ascii="Book Antiqua" w:hAnsi="Book Antiqua"/>
          <w:sz w:val="24"/>
        </w:rPr>
        <w:t xml:space="preserve"> group and the medicat</w:t>
      </w:r>
      <w:r w:rsidR="00964D27" w:rsidRPr="00A97BD2">
        <w:rPr>
          <w:rFonts w:ascii="Book Antiqua" w:hAnsi="Book Antiqua"/>
          <w:sz w:val="24"/>
        </w:rPr>
        <w:t>ed</w:t>
      </w:r>
      <w:r w:rsidR="00935105" w:rsidRPr="00A97BD2">
        <w:rPr>
          <w:rFonts w:ascii="Book Antiqua" w:hAnsi="Book Antiqua"/>
          <w:sz w:val="24"/>
        </w:rPr>
        <w:t xml:space="preserve"> groups are all higher than those of the C group. The mRNA levels of these ind</w:t>
      </w:r>
      <w:r w:rsidR="00964D27" w:rsidRPr="00A97BD2">
        <w:rPr>
          <w:rFonts w:ascii="Book Antiqua" w:hAnsi="Book Antiqua"/>
          <w:sz w:val="24"/>
        </w:rPr>
        <w:t>ic</w:t>
      </w:r>
      <w:r w:rsidR="00935105" w:rsidRPr="00A97BD2">
        <w:rPr>
          <w:rFonts w:ascii="Book Antiqua" w:hAnsi="Book Antiqua"/>
          <w:sz w:val="24"/>
        </w:rPr>
        <w:t xml:space="preserve">es of </w:t>
      </w:r>
      <w:r w:rsidR="004009E6" w:rsidRPr="00A97BD2">
        <w:rPr>
          <w:rFonts w:ascii="Book Antiqua" w:hAnsi="Book Antiqua"/>
          <w:sz w:val="24"/>
        </w:rPr>
        <w:t>mice</w:t>
      </w:r>
      <w:r w:rsidR="00935105" w:rsidRPr="00A97BD2">
        <w:rPr>
          <w:rFonts w:ascii="Book Antiqua" w:hAnsi="Book Antiqua"/>
          <w:sz w:val="24"/>
        </w:rPr>
        <w:t xml:space="preserve"> in the three medicat</w:t>
      </w:r>
      <w:r w:rsidR="00964D27" w:rsidRPr="00A97BD2">
        <w:rPr>
          <w:rFonts w:ascii="Book Antiqua" w:hAnsi="Book Antiqua"/>
          <w:sz w:val="24"/>
        </w:rPr>
        <w:t>ed</w:t>
      </w:r>
      <w:r w:rsidR="00935105" w:rsidRPr="00A97BD2">
        <w:rPr>
          <w:rFonts w:ascii="Book Antiqua" w:hAnsi="Book Antiqua"/>
          <w:sz w:val="24"/>
        </w:rPr>
        <w:t xml:space="preserve"> groups were all lower than those of the CCl</w:t>
      </w:r>
      <w:r w:rsidR="008E5315" w:rsidRPr="00A97BD2">
        <w:rPr>
          <w:rFonts w:ascii="Book Antiqua" w:hAnsi="Book Antiqua"/>
          <w:sz w:val="24"/>
          <w:vertAlign w:val="subscript"/>
        </w:rPr>
        <w:t>4</w:t>
      </w:r>
      <w:r w:rsidR="00935105" w:rsidRPr="00A97BD2">
        <w:rPr>
          <w:rFonts w:ascii="Book Antiqua" w:hAnsi="Book Antiqua"/>
          <w:sz w:val="24"/>
        </w:rPr>
        <w:t xml:space="preserve"> group (</w:t>
      </w:r>
      <w:r w:rsidR="00D543E8" w:rsidRPr="00A97BD2">
        <w:rPr>
          <w:rFonts w:ascii="Book Antiqua" w:hAnsi="Book Antiqua"/>
          <w:i/>
          <w:sz w:val="24"/>
        </w:rPr>
        <w:t>P</w:t>
      </w:r>
      <w:r w:rsidR="00D543E8" w:rsidRPr="00A97BD2">
        <w:rPr>
          <w:rFonts w:ascii="Book Antiqua" w:hAnsi="Book Antiqua" w:hint="eastAsia"/>
          <w:i/>
          <w:sz w:val="24"/>
        </w:rPr>
        <w:t xml:space="preserve"> </w:t>
      </w:r>
      <w:r w:rsidR="00935105" w:rsidRPr="00A97BD2">
        <w:rPr>
          <w:rFonts w:ascii="Book Antiqua" w:hAnsi="Book Antiqua"/>
          <w:sz w:val="24"/>
        </w:rPr>
        <w:t>&lt;</w:t>
      </w:r>
      <w:r w:rsidR="00D543E8" w:rsidRPr="00A97BD2">
        <w:rPr>
          <w:rFonts w:ascii="Book Antiqua" w:hAnsi="Book Antiqua" w:hint="eastAsia"/>
          <w:sz w:val="24"/>
        </w:rPr>
        <w:t xml:space="preserve"> </w:t>
      </w:r>
      <w:r w:rsidR="00935105" w:rsidRPr="00A97BD2">
        <w:rPr>
          <w:rFonts w:ascii="Book Antiqua" w:hAnsi="Book Antiqua"/>
          <w:sz w:val="24"/>
        </w:rPr>
        <w:t>0.05). Among the</w:t>
      </w:r>
      <w:r w:rsidR="00D543E8" w:rsidRPr="00A97BD2">
        <w:rPr>
          <w:rFonts w:ascii="Book Antiqua" w:hAnsi="Book Antiqua" w:hint="eastAsia"/>
          <w:sz w:val="24"/>
        </w:rPr>
        <w:t xml:space="preserve"> </w:t>
      </w:r>
      <w:r w:rsidR="00D0481B" w:rsidRPr="00A97BD2">
        <w:rPr>
          <w:rFonts w:ascii="Book Antiqua" w:hAnsi="Book Antiqua"/>
          <w:sz w:val="24"/>
        </w:rPr>
        <w:t>medicat</w:t>
      </w:r>
      <w:r w:rsidR="00964D27" w:rsidRPr="00A97BD2">
        <w:rPr>
          <w:rFonts w:ascii="Book Antiqua" w:hAnsi="Book Antiqua"/>
          <w:sz w:val="24"/>
        </w:rPr>
        <w:t>ed</w:t>
      </w:r>
      <w:r w:rsidR="00935105" w:rsidRPr="00A97BD2">
        <w:rPr>
          <w:rFonts w:ascii="Book Antiqua" w:hAnsi="Book Antiqua"/>
          <w:sz w:val="24"/>
        </w:rPr>
        <w:t xml:space="preserve"> groups, the V+P group showed the lowest mRNA level</w:t>
      </w:r>
      <w:r w:rsidR="00D0481B" w:rsidRPr="00A97BD2">
        <w:rPr>
          <w:rFonts w:ascii="Book Antiqua" w:hAnsi="Book Antiqua"/>
          <w:sz w:val="24"/>
        </w:rPr>
        <w:t>s</w:t>
      </w:r>
      <w:r w:rsidR="00935105" w:rsidRPr="00A97BD2">
        <w:rPr>
          <w:rFonts w:ascii="Book Antiqua" w:hAnsi="Book Antiqua"/>
          <w:sz w:val="24"/>
        </w:rPr>
        <w:t>.</w:t>
      </w:r>
    </w:p>
    <w:p w:rsidR="00D02B96" w:rsidRPr="00A97BD2" w:rsidRDefault="00D02B96" w:rsidP="00D02B96">
      <w:pPr>
        <w:snapToGrid w:val="0"/>
        <w:spacing w:line="360" w:lineRule="auto"/>
        <w:rPr>
          <w:rFonts w:ascii="Book Antiqua" w:hAnsi="Book Antiqua"/>
          <w:sz w:val="24"/>
        </w:rPr>
      </w:pPr>
    </w:p>
    <w:p w:rsidR="00935105" w:rsidRPr="00A97BD2" w:rsidRDefault="00935105" w:rsidP="00A97BD2">
      <w:pPr>
        <w:snapToGrid w:val="0"/>
        <w:spacing w:line="360" w:lineRule="auto"/>
        <w:rPr>
          <w:rFonts w:ascii="Book Antiqua" w:hAnsi="Book Antiqua"/>
          <w:b/>
          <w:i/>
          <w:sz w:val="24"/>
        </w:rPr>
      </w:pPr>
      <w:r w:rsidRPr="00A97BD2">
        <w:rPr>
          <w:rFonts w:ascii="Book Antiqua" w:hAnsi="Book Antiqua"/>
          <w:b/>
          <w:i/>
          <w:sz w:val="24"/>
        </w:rPr>
        <w:t>Protein levels of</w:t>
      </w:r>
      <w:r w:rsidR="00395E1D" w:rsidRPr="00A97BD2">
        <w:rPr>
          <w:rFonts w:ascii="Book Antiqua" w:hAnsi="Book Antiqua" w:hint="eastAsia"/>
          <w:b/>
          <w:i/>
          <w:sz w:val="24"/>
        </w:rPr>
        <w:t xml:space="preserve"> </w:t>
      </w:r>
      <w:r w:rsidRPr="00A97BD2">
        <w:rPr>
          <w:rFonts w:ascii="Book Antiqua" w:hAnsi="Book Antiqua"/>
          <w:b/>
          <w:i/>
          <w:sz w:val="24"/>
        </w:rPr>
        <w:t>Wnt1 and β-</w:t>
      </w:r>
      <w:r w:rsidR="003305D3" w:rsidRPr="00A97BD2">
        <w:rPr>
          <w:rFonts w:ascii="Book Antiqua" w:hAnsi="Book Antiqua"/>
          <w:b/>
          <w:i/>
          <w:sz w:val="24"/>
        </w:rPr>
        <w:t>c</w:t>
      </w:r>
      <w:r w:rsidRPr="00A97BD2">
        <w:rPr>
          <w:rFonts w:ascii="Book Antiqua" w:hAnsi="Book Antiqua"/>
          <w:b/>
          <w:i/>
          <w:sz w:val="24"/>
        </w:rPr>
        <w:t>atenin of liver</w:t>
      </w:r>
    </w:p>
    <w:p w:rsidR="003131D1" w:rsidRPr="00A97BD2" w:rsidRDefault="00974C4A" w:rsidP="00A97BD2">
      <w:pPr>
        <w:snapToGrid w:val="0"/>
        <w:spacing w:line="360" w:lineRule="auto"/>
        <w:rPr>
          <w:rFonts w:ascii="Book Antiqua" w:hAnsi="Book Antiqua"/>
          <w:sz w:val="24"/>
        </w:rPr>
      </w:pPr>
      <w:r w:rsidRPr="00A97BD2">
        <w:rPr>
          <w:rFonts w:ascii="Book Antiqua" w:hAnsi="Book Antiqua"/>
          <w:sz w:val="24"/>
        </w:rPr>
        <w:t xml:space="preserve">As the </w:t>
      </w:r>
      <w:proofErr w:type="spellStart"/>
      <w:r w:rsidRPr="00A97BD2">
        <w:rPr>
          <w:rFonts w:ascii="Book Antiqua" w:hAnsi="Book Antiqua"/>
          <w:kern w:val="0"/>
          <w:sz w:val="24"/>
        </w:rPr>
        <w:t>Wnt</w:t>
      </w:r>
      <w:proofErr w:type="spellEnd"/>
      <w:r w:rsidRPr="00A97BD2">
        <w:rPr>
          <w:rFonts w:ascii="Book Antiqua" w:hAnsi="Book Antiqua"/>
          <w:kern w:val="0"/>
          <w:sz w:val="24"/>
        </w:rPr>
        <w:t>/</w:t>
      </w:r>
      <w:r w:rsidRPr="00A97BD2">
        <w:rPr>
          <w:rFonts w:ascii="Book Antiqua" w:hAnsi="Book Antiqua"/>
          <w:sz w:val="24"/>
        </w:rPr>
        <w:t xml:space="preserve">β-Catenin </w:t>
      </w:r>
      <w:r w:rsidR="002B6391" w:rsidRPr="00A97BD2">
        <w:rPr>
          <w:rFonts w:ascii="Book Antiqua" w:hAnsi="Book Antiqua"/>
          <w:sz w:val="24"/>
        </w:rPr>
        <w:t>signalling</w:t>
      </w:r>
      <w:r w:rsidRPr="00A97BD2">
        <w:rPr>
          <w:rFonts w:ascii="Book Antiqua" w:hAnsi="Book Antiqua"/>
          <w:sz w:val="24"/>
        </w:rPr>
        <w:t xml:space="preserve"> pathway plays a significant role in the </w:t>
      </w:r>
      <w:r w:rsidR="00D0481B" w:rsidRPr="00A97BD2">
        <w:rPr>
          <w:rFonts w:ascii="Book Antiqua" w:hAnsi="Book Antiqua"/>
          <w:sz w:val="24"/>
        </w:rPr>
        <w:t xml:space="preserve">progression </w:t>
      </w:r>
      <w:r w:rsidRPr="00A97BD2">
        <w:rPr>
          <w:rFonts w:ascii="Book Antiqua" w:hAnsi="Book Antiqua"/>
          <w:sz w:val="24"/>
        </w:rPr>
        <w:t xml:space="preserve">of hepatic fibrosis, </w:t>
      </w:r>
      <w:r w:rsidR="00964D27" w:rsidRPr="00A97BD2">
        <w:rPr>
          <w:rFonts w:ascii="Book Antiqua" w:hAnsi="Book Antiqua"/>
          <w:sz w:val="24"/>
        </w:rPr>
        <w:t xml:space="preserve">a </w:t>
      </w:r>
      <w:r w:rsidRPr="00A97BD2">
        <w:rPr>
          <w:rFonts w:ascii="Book Antiqua" w:hAnsi="Book Antiqua"/>
          <w:sz w:val="24"/>
        </w:rPr>
        <w:t>western blot</w:t>
      </w:r>
      <w:r w:rsidR="00395E1D" w:rsidRPr="00A97BD2">
        <w:rPr>
          <w:rFonts w:ascii="Book Antiqua" w:hAnsi="Book Antiqua" w:hint="eastAsia"/>
          <w:sz w:val="24"/>
        </w:rPr>
        <w:t xml:space="preserve"> </w:t>
      </w:r>
      <w:r w:rsidR="00964D27" w:rsidRPr="00A97BD2">
        <w:rPr>
          <w:rFonts w:ascii="Book Antiqua" w:hAnsi="Book Antiqua"/>
          <w:sz w:val="24"/>
        </w:rPr>
        <w:t>assay</w:t>
      </w:r>
      <w:r w:rsidR="00395E1D" w:rsidRPr="00A97BD2">
        <w:rPr>
          <w:rFonts w:ascii="Book Antiqua" w:hAnsi="Book Antiqua" w:hint="eastAsia"/>
          <w:sz w:val="24"/>
        </w:rPr>
        <w:t xml:space="preserve"> </w:t>
      </w:r>
      <w:r w:rsidRPr="00A97BD2">
        <w:rPr>
          <w:rFonts w:ascii="Book Antiqua" w:hAnsi="Book Antiqua"/>
          <w:sz w:val="24"/>
        </w:rPr>
        <w:t xml:space="preserve">was applied to detect the protein levels of Wnt1 and β-Catenin of liver. Figure 3 shows that the protein levels of Wnt1 and β-Catenin of liver tissues in </w:t>
      </w:r>
      <w:r w:rsidR="004009E6" w:rsidRPr="00A97BD2">
        <w:rPr>
          <w:rFonts w:ascii="Book Antiqua" w:hAnsi="Book Antiqua"/>
          <w:sz w:val="24"/>
        </w:rPr>
        <w:t>mice</w:t>
      </w:r>
      <w:r w:rsidRPr="00A97BD2">
        <w:rPr>
          <w:rFonts w:ascii="Book Antiqua" w:hAnsi="Book Antiqua"/>
          <w:sz w:val="24"/>
        </w:rPr>
        <w:t xml:space="preserve"> in the CCl</w:t>
      </w:r>
      <w:r w:rsidR="008E5315" w:rsidRPr="00A97BD2">
        <w:rPr>
          <w:rFonts w:ascii="Book Antiqua" w:hAnsi="Book Antiqua"/>
          <w:sz w:val="24"/>
          <w:vertAlign w:val="subscript"/>
        </w:rPr>
        <w:t>4</w:t>
      </w:r>
      <w:r w:rsidRPr="00A97BD2">
        <w:rPr>
          <w:rFonts w:ascii="Book Antiqua" w:hAnsi="Book Antiqua"/>
          <w:sz w:val="24"/>
        </w:rPr>
        <w:t xml:space="preserve"> group and the medicat</w:t>
      </w:r>
      <w:r w:rsidR="00964D27" w:rsidRPr="00A97BD2">
        <w:rPr>
          <w:rFonts w:ascii="Book Antiqua" w:hAnsi="Book Antiqua"/>
          <w:sz w:val="24"/>
        </w:rPr>
        <w:t>ed</w:t>
      </w:r>
      <w:r w:rsidRPr="00A97BD2">
        <w:rPr>
          <w:rFonts w:ascii="Book Antiqua" w:hAnsi="Book Antiqua"/>
          <w:sz w:val="24"/>
        </w:rPr>
        <w:t xml:space="preserve"> groups </w:t>
      </w:r>
      <w:r w:rsidR="00AB51F1" w:rsidRPr="00A97BD2">
        <w:rPr>
          <w:rFonts w:ascii="Book Antiqua" w:hAnsi="Book Antiqua"/>
          <w:sz w:val="24"/>
        </w:rPr>
        <w:t xml:space="preserve">were </w:t>
      </w:r>
      <w:r w:rsidRPr="00A97BD2">
        <w:rPr>
          <w:rFonts w:ascii="Book Antiqua" w:hAnsi="Book Antiqua"/>
          <w:sz w:val="24"/>
        </w:rPr>
        <w:t>higher than the C group. The medicat</w:t>
      </w:r>
      <w:r w:rsidR="00964D27" w:rsidRPr="00A97BD2">
        <w:rPr>
          <w:rFonts w:ascii="Book Antiqua" w:hAnsi="Book Antiqua"/>
          <w:sz w:val="24"/>
        </w:rPr>
        <w:t>ed</w:t>
      </w:r>
      <w:r w:rsidRPr="00A97BD2">
        <w:rPr>
          <w:rFonts w:ascii="Book Antiqua" w:hAnsi="Book Antiqua"/>
          <w:sz w:val="24"/>
        </w:rPr>
        <w:t xml:space="preserve"> groups showed lower protein levels than the CCl</w:t>
      </w:r>
      <w:r w:rsidR="008E5315" w:rsidRPr="00A97BD2">
        <w:rPr>
          <w:rFonts w:ascii="Book Antiqua" w:hAnsi="Book Antiqua"/>
          <w:sz w:val="24"/>
          <w:vertAlign w:val="subscript"/>
        </w:rPr>
        <w:t>4</w:t>
      </w:r>
      <w:r w:rsidRPr="00A97BD2">
        <w:rPr>
          <w:rFonts w:ascii="Book Antiqua" w:hAnsi="Book Antiqua"/>
          <w:sz w:val="24"/>
        </w:rPr>
        <w:t xml:space="preserve"> group (</w:t>
      </w:r>
      <w:r w:rsidR="00395E1D" w:rsidRPr="00A97BD2">
        <w:rPr>
          <w:rFonts w:ascii="Book Antiqua" w:hAnsi="Book Antiqua"/>
          <w:i/>
          <w:sz w:val="24"/>
        </w:rPr>
        <w:t>P</w:t>
      </w:r>
      <w:r w:rsidR="00395E1D" w:rsidRPr="00A97BD2">
        <w:rPr>
          <w:rFonts w:ascii="Book Antiqua" w:hAnsi="Book Antiqua" w:hint="eastAsia"/>
          <w:i/>
          <w:sz w:val="24"/>
        </w:rPr>
        <w:t xml:space="preserve"> </w:t>
      </w:r>
      <w:r w:rsidRPr="00A97BD2">
        <w:rPr>
          <w:rFonts w:ascii="Book Antiqua" w:hAnsi="Book Antiqua"/>
          <w:sz w:val="24"/>
        </w:rPr>
        <w:t>&lt;</w:t>
      </w:r>
      <w:r w:rsidR="00395E1D" w:rsidRPr="00A97BD2">
        <w:rPr>
          <w:rFonts w:ascii="Book Antiqua" w:hAnsi="Book Antiqua" w:hint="eastAsia"/>
          <w:sz w:val="24"/>
        </w:rPr>
        <w:t xml:space="preserve"> </w:t>
      </w:r>
      <w:r w:rsidRPr="00A97BD2">
        <w:rPr>
          <w:rFonts w:ascii="Book Antiqua" w:hAnsi="Book Antiqua"/>
          <w:sz w:val="24"/>
        </w:rPr>
        <w:t xml:space="preserve">0.05), among which the V+P group exhibited the lowest protein </w:t>
      </w:r>
      <w:r w:rsidRPr="00A97BD2">
        <w:rPr>
          <w:rFonts w:ascii="Book Antiqua" w:hAnsi="Book Antiqua"/>
          <w:sz w:val="24"/>
        </w:rPr>
        <w:lastRenderedPageBreak/>
        <w:t>levels (</w:t>
      </w:r>
      <w:r w:rsidR="00395E1D" w:rsidRPr="00A97BD2">
        <w:rPr>
          <w:rFonts w:ascii="Book Antiqua" w:hAnsi="Book Antiqua"/>
          <w:i/>
          <w:sz w:val="24"/>
        </w:rPr>
        <w:t>P</w:t>
      </w:r>
      <w:r w:rsidR="00964D27" w:rsidRPr="00A97BD2">
        <w:rPr>
          <w:rFonts w:ascii="Book Antiqua" w:hAnsi="Book Antiqua"/>
          <w:sz w:val="24"/>
        </w:rPr>
        <w:t> </w:t>
      </w:r>
      <w:r w:rsidRPr="00A97BD2">
        <w:rPr>
          <w:rFonts w:ascii="Book Antiqua" w:hAnsi="Book Antiqua"/>
          <w:sz w:val="24"/>
        </w:rPr>
        <w:t>&lt;</w:t>
      </w:r>
      <w:r w:rsidR="00395E1D" w:rsidRPr="00A97BD2">
        <w:rPr>
          <w:rFonts w:ascii="Book Antiqua" w:hAnsi="Book Antiqua" w:hint="eastAsia"/>
          <w:sz w:val="24"/>
        </w:rPr>
        <w:t xml:space="preserve"> </w:t>
      </w:r>
      <w:r w:rsidRPr="00A97BD2">
        <w:rPr>
          <w:rFonts w:ascii="Book Antiqua" w:hAnsi="Book Antiqua"/>
          <w:sz w:val="24"/>
        </w:rPr>
        <w:t>0.01).</w:t>
      </w:r>
    </w:p>
    <w:p w:rsidR="003131D1" w:rsidRPr="00A97BD2" w:rsidRDefault="003131D1" w:rsidP="00A97BD2">
      <w:pPr>
        <w:snapToGrid w:val="0"/>
        <w:spacing w:line="360" w:lineRule="auto"/>
        <w:rPr>
          <w:rFonts w:ascii="Book Antiqua" w:hAnsi="Book Antiqua"/>
          <w:sz w:val="24"/>
        </w:rPr>
      </w:pPr>
    </w:p>
    <w:p w:rsidR="00B30600" w:rsidRPr="00A97BD2" w:rsidRDefault="00395E1D" w:rsidP="00A97BD2">
      <w:pPr>
        <w:snapToGrid w:val="0"/>
        <w:spacing w:line="360" w:lineRule="auto"/>
        <w:rPr>
          <w:rFonts w:ascii="Book Antiqua" w:hAnsi="Book Antiqua"/>
          <w:sz w:val="24"/>
        </w:rPr>
      </w:pPr>
      <w:r w:rsidRPr="00A97BD2">
        <w:rPr>
          <w:rFonts w:ascii="Book Antiqua" w:hAnsi="Book Antiqua"/>
          <w:b/>
          <w:sz w:val="24"/>
        </w:rPr>
        <w:t>DISCUSSION</w:t>
      </w:r>
    </w:p>
    <w:p w:rsidR="00B30600" w:rsidRPr="00A97BD2" w:rsidRDefault="00B30600" w:rsidP="00A97BD2">
      <w:pPr>
        <w:snapToGrid w:val="0"/>
        <w:spacing w:line="360" w:lineRule="auto"/>
        <w:rPr>
          <w:rFonts w:ascii="Book Antiqua" w:hAnsi="Book Antiqua"/>
          <w:sz w:val="24"/>
        </w:rPr>
      </w:pPr>
      <w:r w:rsidRPr="00A97BD2">
        <w:rPr>
          <w:rFonts w:ascii="Book Antiqua" w:hAnsi="Book Antiqua"/>
          <w:sz w:val="24"/>
        </w:rPr>
        <w:t>Hepatic fibrosis is the inevitable pathological change during the development of chronic liver diseases. If it is not blocked, its further development would cause liver cirrhosis and</w:t>
      </w:r>
      <w:r w:rsidR="00AB51F1" w:rsidRPr="00A97BD2">
        <w:rPr>
          <w:rFonts w:ascii="Book Antiqua" w:hAnsi="Book Antiqua"/>
          <w:sz w:val="24"/>
        </w:rPr>
        <w:t xml:space="preserve"> even</w:t>
      </w:r>
      <w:r w:rsidRPr="00A97BD2">
        <w:rPr>
          <w:rFonts w:ascii="Book Antiqua" w:hAnsi="Book Antiqua"/>
          <w:sz w:val="24"/>
        </w:rPr>
        <w:t xml:space="preserve"> liver cancer. Hepatic fibrosis can be induced by many pathogenic factors, including viruses, parasites, alcohol, and some poisons such as CCl</w:t>
      </w:r>
      <w:r w:rsidRPr="00A97BD2">
        <w:rPr>
          <w:rFonts w:ascii="Book Antiqua" w:hAnsi="Book Antiqua"/>
          <w:sz w:val="24"/>
          <w:vertAlign w:val="subscript"/>
        </w:rPr>
        <w:t>4</w:t>
      </w:r>
      <w:r w:rsidRPr="00A97BD2">
        <w:rPr>
          <w:rFonts w:ascii="Book Antiqua" w:hAnsi="Book Antiqua"/>
          <w:sz w:val="24"/>
        </w:rPr>
        <w:t xml:space="preserve">. It is essentially </w:t>
      </w:r>
      <w:r w:rsidR="00B82AAC" w:rsidRPr="00A97BD2">
        <w:rPr>
          <w:rFonts w:ascii="Book Antiqua" w:hAnsi="Book Antiqua"/>
          <w:sz w:val="24"/>
        </w:rPr>
        <w:t xml:space="preserve">a disturbance of </w:t>
      </w:r>
      <w:r w:rsidRPr="00A97BD2">
        <w:rPr>
          <w:rFonts w:ascii="Book Antiqua" w:hAnsi="Book Antiqua"/>
          <w:sz w:val="24"/>
        </w:rPr>
        <w:t xml:space="preserve">the balance between the </w:t>
      </w:r>
      <w:r w:rsidR="00AB51F1" w:rsidRPr="00A97BD2">
        <w:rPr>
          <w:rFonts w:ascii="Book Antiqua" w:hAnsi="Book Antiqua"/>
          <w:sz w:val="24"/>
        </w:rPr>
        <w:t xml:space="preserve">production </w:t>
      </w:r>
      <w:r w:rsidRPr="00A97BD2">
        <w:rPr>
          <w:rFonts w:ascii="Book Antiqua" w:hAnsi="Book Antiqua"/>
          <w:sz w:val="24"/>
        </w:rPr>
        <w:t xml:space="preserve">and degradation of ECM outside hepatocytes. The ECM accumulates in the liver and its main component is collagen </w:t>
      </w:r>
      <w:proofErr w:type="gramStart"/>
      <w:r w:rsidRPr="00A97BD2">
        <w:rPr>
          <w:rFonts w:ascii="Book Antiqua" w:hAnsi="Book Antiqua"/>
          <w:sz w:val="24"/>
        </w:rPr>
        <w:t>fib</w:t>
      </w:r>
      <w:r w:rsidR="00B82AAC" w:rsidRPr="00A97BD2">
        <w:rPr>
          <w:rFonts w:ascii="Book Antiqua" w:hAnsi="Book Antiqua"/>
          <w:sz w:val="24"/>
        </w:rPr>
        <w:t>r</w:t>
      </w:r>
      <w:r w:rsidRPr="00A97BD2">
        <w:rPr>
          <w:rFonts w:ascii="Book Antiqua" w:hAnsi="Book Antiqua"/>
          <w:sz w:val="24"/>
        </w:rPr>
        <w:t>e</w:t>
      </w:r>
      <w:proofErr w:type="gramEnd"/>
      <w:r w:rsidR="000D475E" w:rsidRPr="00A97BD2">
        <w:rPr>
          <w:rFonts w:ascii="Book Antiqua" w:hAnsi="Book Antiqua"/>
          <w:sz w:val="24"/>
          <w:vertAlign w:val="superscript"/>
        </w:rPr>
        <w:fldChar w:fldCharType="begin"/>
      </w:r>
      <w:r w:rsidR="000D475E" w:rsidRPr="00A97BD2">
        <w:rPr>
          <w:rFonts w:ascii="Book Antiqua" w:hAnsi="Book Antiqua"/>
          <w:sz w:val="24"/>
          <w:vertAlign w:val="superscript"/>
        </w:rPr>
        <w:instrText xml:space="preserve"> ADDIN NE.Ref.{B399B426-9987-46F6-825B-F1CD0D620D73}</w:instrText>
      </w:r>
      <w:r w:rsidR="000D475E" w:rsidRPr="00A97BD2">
        <w:rPr>
          <w:rFonts w:ascii="Book Antiqua" w:hAnsi="Book Antiqua"/>
          <w:sz w:val="24"/>
          <w:vertAlign w:val="superscript"/>
        </w:rPr>
        <w:fldChar w:fldCharType="separate"/>
      </w:r>
      <w:r w:rsidR="000D475E" w:rsidRPr="00A97BD2">
        <w:rPr>
          <w:rFonts w:ascii="Book Antiqua" w:hAnsi="Book Antiqua"/>
          <w:kern w:val="0"/>
          <w:sz w:val="24"/>
          <w:vertAlign w:val="superscript"/>
        </w:rPr>
        <w:t>[15,16]</w:t>
      </w:r>
      <w:r w:rsidR="000D475E" w:rsidRPr="00A97BD2">
        <w:rPr>
          <w:rFonts w:ascii="Book Antiqua" w:hAnsi="Book Antiqua"/>
          <w:sz w:val="24"/>
          <w:vertAlign w:val="superscript"/>
        </w:rPr>
        <w:fldChar w:fldCharType="end"/>
      </w:r>
      <w:r w:rsidRPr="00A97BD2">
        <w:rPr>
          <w:rFonts w:ascii="Book Antiqua" w:hAnsi="Book Antiqua"/>
          <w:sz w:val="24"/>
        </w:rPr>
        <w:t>. HSCs</w:t>
      </w:r>
      <w:r w:rsidR="00B82AAC" w:rsidRPr="00A97BD2">
        <w:rPr>
          <w:rFonts w:ascii="Book Antiqua" w:hAnsi="Book Antiqua"/>
          <w:sz w:val="24"/>
        </w:rPr>
        <w:t>,</w:t>
      </w:r>
      <w:r w:rsidRPr="00A97BD2">
        <w:rPr>
          <w:rFonts w:ascii="Book Antiqua" w:hAnsi="Book Antiqua"/>
          <w:sz w:val="24"/>
        </w:rPr>
        <w:t xml:space="preserve"> as the principal participant in the </w:t>
      </w:r>
      <w:r w:rsidR="00AB51F1" w:rsidRPr="00A97BD2">
        <w:rPr>
          <w:rFonts w:ascii="Book Antiqua" w:hAnsi="Book Antiqua"/>
          <w:sz w:val="24"/>
        </w:rPr>
        <w:t xml:space="preserve">production </w:t>
      </w:r>
      <w:r w:rsidRPr="00A97BD2">
        <w:rPr>
          <w:rFonts w:ascii="Book Antiqua" w:hAnsi="Book Antiqua"/>
          <w:sz w:val="24"/>
        </w:rPr>
        <w:t xml:space="preserve">and degradation of ECM, </w:t>
      </w:r>
      <w:r w:rsidR="00B82AAC" w:rsidRPr="00A97BD2">
        <w:rPr>
          <w:rFonts w:ascii="Book Antiqua" w:hAnsi="Book Antiqua"/>
          <w:sz w:val="24"/>
        </w:rPr>
        <w:t>when</w:t>
      </w:r>
      <w:r w:rsidRPr="00A97BD2">
        <w:rPr>
          <w:rFonts w:ascii="Book Antiqua" w:hAnsi="Book Antiqua"/>
          <w:sz w:val="24"/>
        </w:rPr>
        <w:t xml:space="preserve"> activat</w:t>
      </w:r>
      <w:r w:rsidR="00B82AAC" w:rsidRPr="00A97BD2">
        <w:rPr>
          <w:rFonts w:ascii="Book Antiqua" w:hAnsi="Book Antiqua"/>
          <w:sz w:val="24"/>
        </w:rPr>
        <w:t>ed, are</w:t>
      </w:r>
      <w:r w:rsidRPr="00A97BD2">
        <w:rPr>
          <w:rFonts w:ascii="Book Antiqua" w:hAnsi="Book Antiqua"/>
          <w:sz w:val="24"/>
        </w:rPr>
        <w:t xml:space="preserve"> the key link</w:t>
      </w:r>
      <w:r w:rsidR="00FD7D6F" w:rsidRPr="00A97BD2">
        <w:rPr>
          <w:rFonts w:ascii="Book Antiqua" w:hAnsi="Book Antiqua" w:hint="eastAsia"/>
          <w:sz w:val="24"/>
        </w:rPr>
        <w:t xml:space="preserve"> </w:t>
      </w:r>
      <w:r w:rsidR="00B82AAC" w:rsidRPr="00A97BD2">
        <w:rPr>
          <w:rFonts w:ascii="Book Antiqua" w:hAnsi="Book Antiqua"/>
          <w:sz w:val="24"/>
        </w:rPr>
        <w:t>necessary for</w:t>
      </w:r>
      <w:r w:rsidRPr="00A97BD2">
        <w:rPr>
          <w:rFonts w:ascii="Book Antiqua" w:hAnsi="Book Antiqua"/>
          <w:sz w:val="24"/>
        </w:rPr>
        <w:t xml:space="preserve"> the occurrence of hepatic fibrosis. Existing in the </w:t>
      </w:r>
      <w:proofErr w:type="spellStart"/>
      <w:r w:rsidR="00AB51F1" w:rsidRPr="00A97BD2">
        <w:rPr>
          <w:rFonts w:ascii="Book Antiqua" w:hAnsi="Book Antiqua"/>
          <w:sz w:val="24"/>
        </w:rPr>
        <w:t>D</w:t>
      </w:r>
      <w:r w:rsidRPr="00A97BD2">
        <w:rPr>
          <w:rFonts w:ascii="Book Antiqua" w:hAnsi="Book Antiqua"/>
          <w:sz w:val="24"/>
        </w:rPr>
        <w:t>issespace</w:t>
      </w:r>
      <w:proofErr w:type="spellEnd"/>
      <w:r w:rsidRPr="00A97BD2">
        <w:rPr>
          <w:rFonts w:ascii="Book Antiqua" w:hAnsi="Book Antiqua"/>
          <w:sz w:val="24"/>
        </w:rPr>
        <w:t>, HSCs mainly play their roles in metaboli</w:t>
      </w:r>
      <w:r w:rsidR="00B82AAC" w:rsidRPr="00A97BD2">
        <w:rPr>
          <w:rFonts w:ascii="Book Antiqua" w:hAnsi="Book Antiqua"/>
          <w:sz w:val="24"/>
        </w:rPr>
        <w:t>s</w:t>
      </w:r>
      <w:r w:rsidRPr="00A97BD2">
        <w:rPr>
          <w:rFonts w:ascii="Book Antiqua" w:hAnsi="Book Antiqua"/>
          <w:sz w:val="24"/>
        </w:rPr>
        <w:t>ing and storing vitamin A in normal conditions. They can synthesi</w:t>
      </w:r>
      <w:r w:rsidR="00B82AAC" w:rsidRPr="00A97BD2">
        <w:rPr>
          <w:rFonts w:ascii="Book Antiqua" w:hAnsi="Book Antiqua"/>
          <w:sz w:val="24"/>
        </w:rPr>
        <w:t>s</w:t>
      </w:r>
      <w:r w:rsidRPr="00A97BD2">
        <w:rPr>
          <w:rFonts w:ascii="Book Antiqua" w:hAnsi="Book Antiqua"/>
          <w:sz w:val="24"/>
        </w:rPr>
        <w:t xml:space="preserve">e and secrete small amounts of ECM and produce collagenase. When hepatic fibrosis occurs, HSCs in </w:t>
      </w:r>
      <w:r w:rsidR="005F6518" w:rsidRPr="00A97BD2">
        <w:rPr>
          <w:rFonts w:ascii="Book Antiqua" w:hAnsi="Book Antiqua"/>
          <w:sz w:val="24"/>
        </w:rPr>
        <w:t xml:space="preserve">their </w:t>
      </w:r>
      <w:r w:rsidRPr="00A97BD2">
        <w:rPr>
          <w:rFonts w:ascii="Book Antiqua" w:hAnsi="Book Antiqua"/>
          <w:sz w:val="24"/>
        </w:rPr>
        <w:t>resting state are activated. Active oxygen, lipid peroxide, and molecules secreted by nearby cells</w:t>
      </w:r>
      <w:r w:rsidR="005F6518" w:rsidRPr="00A97BD2">
        <w:rPr>
          <w:rFonts w:ascii="Book Antiqua" w:hAnsi="Book Antiqua"/>
          <w:sz w:val="24"/>
        </w:rPr>
        <w:t>,</w:t>
      </w:r>
      <w:r w:rsidRPr="00A97BD2">
        <w:rPr>
          <w:rFonts w:ascii="Book Antiqua" w:hAnsi="Book Antiqua"/>
          <w:sz w:val="24"/>
        </w:rPr>
        <w:t xml:space="preserve"> such as activated </w:t>
      </w:r>
      <w:proofErr w:type="spellStart"/>
      <w:r w:rsidRPr="00A97BD2">
        <w:rPr>
          <w:rFonts w:ascii="Book Antiqua" w:hAnsi="Book Antiqua"/>
          <w:sz w:val="24"/>
        </w:rPr>
        <w:t>Kupffer</w:t>
      </w:r>
      <w:proofErr w:type="spellEnd"/>
      <w:r w:rsidRPr="00A97BD2">
        <w:rPr>
          <w:rFonts w:ascii="Book Antiqua" w:hAnsi="Book Antiqua"/>
          <w:sz w:val="24"/>
        </w:rPr>
        <w:t xml:space="preserve"> cells</w:t>
      </w:r>
      <w:r w:rsidR="005F6518" w:rsidRPr="00A97BD2">
        <w:rPr>
          <w:rFonts w:ascii="Book Antiqua" w:hAnsi="Book Antiqua"/>
          <w:sz w:val="24"/>
        </w:rPr>
        <w:t>,</w:t>
      </w:r>
      <w:r w:rsidR="00FD7D6F" w:rsidRPr="00A97BD2">
        <w:rPr>
          <w:rFonts w:ascii="Book Antiqua" w:hAnsi="Book Antiqua" w:hint="eastAsia"/>
          <w:sz w:val="24"/>
        </w:rPr>
        <w:t xml:space="preserve"> </w:t>
      </w:r>
      <w:r w:rsidRPr="00A97BD2">
        <w:rPr>
          <w:rFonts w:ascii="Book Antiqua" w:hAnsi="Book Antiqua"/>
          <w:sz w:val="24"/>
        </w:rPr>
        <w:t>and liver sinusoidal endothelial cells</w:t>
      </w:r>
      <w:r w:rsidR="005F6518" w:rsidRPr="00A97BD2">
        <w:rPr>
          <w:rFonts w:ascii="Book Antiqua" w:hAnsi="Book Antiqua"/>
          <w:sz w:val="24"/>
        </w:rPr>
        <w:t>,</w:t>
      </w:r>
      <w:r w:rsidRPr="00A97BD2">
        <w:rPr>
          <w:rFonts w:ascii="Book Antiqua" w:hAnsi="Book Antiqua"/>
          <w:sz w:val="24"/>
        </w:rPr>
        <w:t xml:space="preserve"> as well as damaged hepatic cells</w:t>
      </w:r>
      <w:r w:rsidR="005F6518" w:rsidRPr="00A97BD2">
        <w:rPr>
          <w:rFonts w:ascii="Book Antiqua" w:hAnsi="Book Antiqua"/>
          <w:sz w:val="24"/>
        </w:rPr>
        <w:t>,</w:t>
      </w:r>
      <w:r w:rsidRPr="00A97BD2">
        <w:rPr>
          <w:rFonts w:ascii="Book Antiqua" w:hAnsi="Book Antiqua"/>
          <w:sz w:val="24"/>
        </w:rPr>
        <w:t xml:space="preserve"> all can facilitate the activation of resting HSCs. After activat</w:t>
      </w:r>
      <w:r w:rsidR="005F6518" w:rsidRPr="00A97BD2">
        <w:rPr>
          <w:rFonts w:ascii="Book Antiqua" w:hAnsi="Book Antiqua"/>
          <w:sz w:val="24"/>
        </w:rPr>
        <w:t>ion</w:t>
      </w:r>
      <w:r w:rsidRPr="00A97BD2">
        <w:rPr>
          <w:rFonts w:ascii="Book Antiqua" w:hAnsi="Book Antiqua"/>
          <w:sz w:val="24"/>
        </w:rPr>
        <w:t xml:space="preserve">, HSCs have different morphologies, </w:t>
      </w:r>
      <w:r w:rsidR="005F6518" w:rsidRPr="00A97BD2">
        <w:rPr>
          <w:rFonts w:ascii="Book Antiqua" w:hAnsi="Book Antiqua"/>
          <w:sz w:val="24"/>
        </w:rPr>
        <w:t xml:space="preserve">and the changes include the </w:t>
      </w:r>
      <w:r w:rsidR="00CF39D4" w:rsidRPr="00A97BD2">
        <w:rPr>
          <w:rFonts w:ascii="Book Antiqua" w:hAnsi="Book Antiqua"/>
          <w:sz w:val="24"/>
        </w:rPr>
        <w:t>secreti</w:t>
      </w:r>
      <w:r w:rsidR="005F6518" w:rsidRPr="00A97BD2">
        <w:rPr>
          <w:rFonts w:ascii="Book Antiqua" w:hAnsi="Book Antiqua"/>
          <w:sz w:val="24"/>
        </w:rPr>
        <w:t>o</w:t>
      </w:r>
      <w:r w:rsidR="00CF39D4" w:rsidRPr="00A97BD2">
        <w:rPr>
          <w:rFonts w:ascii="Book Antiqua" w:hAnsi="Book Antiqua"/>
          <w:sz w:val="24"/>
        </w:rPr>
        <w:t>n</w:t>
      </w:r>
      <w:r w:rsidR="005F6518" w:rsidRPr="00A97BD2">
        <w:rPr>
          <w:rFonts w:ascii="Book Antiqua" w:hAnsi="Book Antiqua"/>
          <w:sz w:val="24"/>
        </w:rPr>
        <w:t xml:space="preserve"> of</w:t>
      </w:r>
      <w:r w:rsidR="00CF39D4" w:rsidRPr="00A97BD2">
        <w:rPr>
          <w:rFonts w:ascii="Book Antiqua" w:hAnsi="Book Antiqua"/>
          <w:sz w:val="24"/>
        </w:rPr>
        <w:t xml:space="preserve"> alpha smooth muscle actin (α-SMA), loss of vitamin A stored in cells, and increase in the rough endoplasmic reticulum. The activation of HSCs is also accompanied </w:t>
      </w:r>
      <w:r w:rsidR="005F6518" w:rsidRPr="00A97BD2">
        <w:rPr>
          <w:rFonts w:ascii="Book Antiqua" w:hAnsi="Book Antiqua"/>
          <w:sz w:val="24"/>
        </w:rPr>
        <w:t>by</w:t>
      </w:r>
      <w:r w:rsidR="00CF39D4" w:rsidRPr="00A97BD2">
        <w:rPr>
          <w:rFonts w:ascii="Book Antiqua" w:hAnsi="Book Antiqua"/>
          <w:sz w:val="24"/>
        </w:rPr>
        <w:t xml:space="preserve"> a series of changes </w:t>
      </w:r>
      <w:r w:rsidR="005F6518" w:rsidRPr="00A97BD2">
        <w:rPr>
          <w:rFonts w:ascii="Book Antiqua" w:hAnsi="Book Antiqua"/>
          <w:sz w:val="24"/>
        </w:rPr>
        <w:t>in</w:t>
      </w:r>
      <w:r w:rsidR="00CF39D4" w:rsidRPr="00A97BD2">
        <w:rPr>
          <w:rFonts w:ascii="Book Antiqua" w:hAnsi="Book Antiqua"/>
          <w:sz w:val="24"/>
        </w:rPr>
        <w:t xml:space="preserve"> genetic expression, including the appearance of receptors that can respond to</w:t>
      </w:r>
      <w:r w:rsidR="006730FB" w:rsidRPr="00A97BD2">
        <w:rPr>
          <w:rFonts w:ascii="Book Antiqua" w:hAnsi="Book Antiqua" w:hint="eastAsia"/>
          <w:sz w:val="24"/>
        </w:rPr>
        <w:t xml:space="preserve"> </w:t>
      </w:r>
      <w:r w:rsidR="00CF39D4" w:rsidRPr="00A97BD2">
        <w:rPr>
          <w:rFonts w:ascii="Book Antiqua" w:hAnsi="Book Antiqua"/>
          <w:sz w:val="24"/>
        </w:rPr>
        <w:t>paracrine</w:t>
      </w:r>
      <w:r w:rsidR="00AB51F1" w:rsidRPr="00A97BD2">
        <w:rPr>
          <w:rFonts w:ascii="Book Antiqua" w:hAnsi="Book Antiqua"/>
          <w:sz w:val="24"/>
        </w:rPr>
        <w:t xml:space="preserve"> stimulation</w:t>
      </w:r>
      <w:r w:rsidR="00CF39D4" w:rsidRPr="00A97BD2">
        <w:rPr>
          <w:rFonts w:ascii="Book Antiqua" w:hAnsi="Book Antiqua"/>
          <w:sz w:val="24"/>
        </w:rPr>
        <w:t xml:space="preserve"> on the </w:t>
      </w:r>
      <w:proofErr w:type="spellStart"/>
      <w:r w:rsidR="00CF39D4" w:rsidRPr="00A97BD2">
        <w:rPr>
          <w:rFonts w:ascii="Book Antiqua" w:hAnsi="Book Antiqua"/>
          <w:sz w:val="24"/>
        </w:rPr>
        <w:t>cytomembrane</w:t>
      </w:r>
      <w:proofErr w:type="spellEnd"/>
      <w:r w:rsidR="00CF39D4" w:rsidRPr="00A97BD2">
        <w:rPr>
          <w:rFonts w:ascii="Book Antiqua" w:hAnsi="Book Antiqua"/>
          <w:sz w:val="24"/>
        </w:rPr>
        <w:t xml:space="preserve"> of activated HSCs and a series of </w:t>
      </w:r>
      <w:r w:rsidR="002B6391" w:rsidRPr="00A97BD2">
        <w:rPr>
          <w:rFonts w:ascii="Book Antiqua" w:hAnsi="Book Antiqua"/>
          <w:sz w:val="24"/>
        </w:rPr>
        <w:t>signalling</w:t>
      </w:r>
      <w:r w:rsidR="00CF39D4" w:rsidRPr="00A97BD2">
        <w:rPr>
          <w:rFonts w:ascii="Book Antiqua" w:hAnsi="Book Antiqua"/>
          <w:sz w:val="24"/>
        </w:rPr>
        <w:t xml:space="preserve"> cascade reactions in cells. The presence of the </w:t>
      </w:r>
      <w:r w:rsidR="002B6391" w:rsidRPr="00A97BD2">
        <w:rPr>
          <w:rFonts w:ascii="Book Antiqua" w:hAnsi="Book Antiqua"/>
          <w:sz w:val="24"/>
        </w:rPr>
        <w:t>signalling</w:t>
      </w:r>
      <w:r w:rsidR="00CF39D4" w:rsidRPr="00A97BD2">
        <w:rPr>
          <w:rFonts w:ascii="Book Antiqua" w:hAnsi="Book Antiqua"/>
          <w:sz w:val="24"/>
        </w:rPr>
        <w:t xml:space="preserve"> cascade reactions in cells is beneficial to maintaining the phenotype of activated cells and controlling the occurrence of fibrosis</w:t>
      </w:r>
      <w:r w:rsidR="00AB51F1" w:rsidRPr="00A97BD2">
        <w:rPr>
          <w:rFonts w:ascii="Book Antiqua" w:hAnsi="Book Antiqua"/>
          <w:sz w:val="24"/>
        </w:rPr>
        <w:t>,</w:t>
      </w:r>
      <w:r w:rsidR="00CF39D4" w:rsidRPr="00A97BD2">
        <w:rPr>
          <w:rFonts w:ascii="Book Antiqua" w:hAnsi="Book Antiqua"/>
          <w:sz w:val="24"/>
        </w:rPr>
        <w:t xml:space="preserve"> the proliferation of HSCs, and the increases in the transcription and translation of Collagen I and Collagen </w:t>
      </w:r>
      <w:r w:rsidR="000D475E" w:rsidRPr="00A97BD2">
        <w:rPr>
          <w:rFonts w:ascii="Book Antiqua" w:hAnsi="Book Antiqua"/>
          <w:sz w:val="24"/>
        </w:rPr>
        <w:fldChar w:fldCharType="begin"/>
      </w:r>
      <w:r w:rsidR="00CF39D4" w:rsidRPr="00A97BD2">
        <w:rPr>
          <w:rFonts w:ascii="Book Antiqua" w:hAnsi="Book Antiqua"/>
          <w:sz w:val="24"/>
        </w:rPr>
        <w:instrText xml:space="preserve"> = 3 \* ROMAN </w:instrText>
      </w:r>
      <w:r w:rsidR="000D475E" w:rsidRPr="00A97BD2">
        <w:rPr>
          <w:rFonts w:ascii="Book Antiqua" w:hAnsi="Book Antiqua"/>
          <w:sz w:val="24"/>
        </w:rPr>
        <w:fldChar w:fldCharType="separate"/>
      </w:r>
      <w:r w:rsidR="00CF39D4" w:rsidRPr="00A97BD2">
        <w:rPr>
          <w:rFonts w:ascii="Book Antiqua" w:hAnsi="Book Antiqua"/>
          <w:sz w:val="24"/>
        </w:rPr>
        <w:t>III</w:t>
      </w:r>
      <w:r w:rsidR="000D475E" w:rsidRPr="00A97BD2">
        <w:rPr>
          <w:rFonts w:ascii="Book Antiqua" w:hAnsi="Book Antiqua"/>
          <w:sz w:val="24"/>
        </w:rPr>
        <w:fldChar w:fldCharType="end"/>
      </w:r>
      <w:r w:rsidR="000D475E" w:rsidRPr="00A97BD2">
        <w:rPr>
          <w:rFonts w:ascii="Book Antiqua" w:hAnsi="Book Antiqua"/>
          <w:sz w:val="24"/>
          <w:vertAlign w:val="superscript"/>
        </w:rPr>
        <w:t>[17-19]</w:t>
      </w:r>
      <w:r w:rsidR="00CF39D4" w:rsidRPr="00A97BD2">
        <w:rPr>
          <w:rFonts w:ascii="Book Antiqua" w:hAnsi="Book Antiqua"/>
          <w:sz w:val="24"/>
        </w:rPr>
        <w:t>.</w:t>
      </w:r>
    </w:p>
    <w:p w:rsidR="003131D1" w:rsidRPr="00A97BD2" w:rsidRDefault="00C15707" w:rsidP="00D02B96">
      <w:pPr>
        <w:snapToGrid w:val="0"/>
        <w:spacing w:line="360" w:lineRule="auto"/>
        <w:ind w:firstLineChars="100" w:firstLine="240"/>
        <w:rPr>
          <w:rFonts w:ascii="Book Antiqua" w:hAnsi="Book Antiqua"/>
          <w:sz w:val="24"/>
        </w:rPr>
      </w:pPr>
      <w:r w:rsidRPr="00A97BD2">
        <w:rPr>
          <w:rFonts w:ascii="Book Antiqua" w:hAnsi="Book Antiqua"/>
          <w:sz w:val="24"/>
        </w:rPr>
        <w:t xml:space="preserve">The </w:t>
      </w:r>
      <w:r w:rsidR="00652E6D" w:rsidRPr="00A97BD2">
        <w:rPr>
          <w:rFonts w:ascii="Book Antiqua" w:hAnsi="Book Antiqua"/>
          <w:sz w:val="24"/>
        </w:rPr>
        <w:t xml:space="preserve">canonical </w:t>
      </w:r>
      <w:proofErr w:type="spellStart"/>
      <w:r w:rsidRPr="00A97BD2">
        <w:rPr>
          <w:rFonts w:ascii="Book Antiqua" w:hAnsi="Book Antiqua"/>
          <w:sz w:val="24"/>
        </w:rPr>
        <w:t>Wnt</w:t>
      </w:r>
      <w:proofErr w:type="spellEnd"/>
      <w:r w:rsidRPr="00A97BD2">
        <w:rPr>
          <w:rFonts w:ascii="Book Antiqua" w:hAnsi="Book Antiqua"/>
          <w:sz w:val="24"/>
        </w:rPr>
        <w:t xml:space="preserve"> signal transduction pathway is also known as </w:t>
      </w:r>
      <w:proofErr w:type="spellStart"/>
      <w:r w:rsidRPr="00A97BD2">
        <w:rPr>
          <w:rFonts w:ascii="Book Antiqua" w:hAnsi="Book Antiqua"/>
          <w:sz w:val="24"/>
        </w:rPr>
        <w:t>Wnt</w:t>
      </w:r>
      <w:proofErr w:type="spellEnd"/>
      <w:r w:rsidRPr="00A97BD2">
        <w:rPr>
          <w:rFonts w:ascii="Book Antiqua" w:hAnsi="Book Antiqua"/>
          <w:sz w:val="24"/>
        </w:rPr>
        <w:t xml:space="preserve">/β-catenin signal transduction pathway. It is the pathway </w:t>
      </w:r>
      <w:r w:rsidR="00735FC4" w:rsidRPr="00A97BD2">
        <w:rPr>
          <w:rFonts w:ascii="Book Antiqua" w:hAnsi="Book Antiqua"/>
          <w:sz w:val="24"/>
        </w:rPr>
        <w:t xml:space="preserve">that has been the subject of </w:t>
      </w:r>
      <w:r w:rsidRPr="00A97BD2">
        <w:rPr>
          <w:rFonts w:ascii="Book Antiqua" w:hAnsi="Book Antiqua"/>
          <w:sz w:val="24"/>
        </w:rPr>
        <w:t xml:space="preserve">most </w:t>
      </w:r>
      <w:r w:rsidR="00735FC4" w:rsidRPr="00A97BD2">
        <w:rPr>
          <w:rFonts w:ascii="Book Antiqua" w:hAnsi="Book Antiqua"/>
          <w:sz w:val="24"/>
        </w:rPr>
        <w:t>of the research to date</w:t>
      </w:r>
      <w:r w:rsidRPr="00A97BD2">
        <w:rPr>
          <w:rFonts w:ascii="Book Antiqua" w:hAnsi="Book Antiqua"/>
          <w:sz w:val="24"/>
        </w:rPr>
        <w:t xml:space="preserve">. As a highly conservative </w:t>
      </w:r>
      <w:r w:rsidR="002B6391" w:rsidRPr="00A97BD2">
        <w:rPr>
          <w:rFonts w:ascii="Book Antiqua" w:hAnsi="Book Antiqua"/>
          <w:sz w:val="24"/>
        </w:rPr>
        <w:t>signalling</w:t>
      </w:r>
      <w:r w:rsidRPr="00A97BD2">
        <w:rPr>
          <w:rFonts w:ascii="Book Antiqua" w:hAnsi="Book Antiqua"/>
          <w:sz w:val="24"/>
        </w:rPr>
        <w:t xml:space="preserve"> pathway</w:t>
      </w:r>
      <w:r w:rsidR="00735FC4" w:rsidRPr="00A97BD2">
        <w:rPr>
          <w:rFonts w:ascii="Book Antiqua" w:hAnsi="Book Antiqua"/>
          <w:sz w:val="24"/>
        </w:rPr>
        <w:t xml:space="preserve"> activated</w:t>
      </w:r>
      <w:r w:rsidRPr="00A97BD2">
        <w:rPr>
          <w:rFonts w:ascii="Book Antiqua" w:hAnsi="Book Antiqua"/>
          <w:sz w:val="24"/>
        </w:rPr>
        <w:t xml:space="preserve"> during the evolution</w:t>
      </w:r>
      <w:r w:rsidR="00735FC4" w:rsidRPr="00A97BD2">
        <w:rPr>
          <w:rFonts w:ascii="Book Antiqua" w:hAnsi="Book Antiqua"/>
          <w:sz w:val="24"/>
        </w:rPr>
        <w:t xml:space="preserve"> of some species</w:t>
      </w:r>
      <w:r w:rsidRPr="00A97BD2">
        <w:rPr>
          <w:rFonts w:ascii="Book Antiqua" w:hAnsi="Book Antiqua"/>
          <w:sz w:val="24"/>
        </w:rPr>
        <w:t xml:space="preserve">, it is a basic pathway which is able to regulate cell </w:t>
      </w:r>
      <w:r w:rsidRPr="00A97BD2">
        <w:rPr>
          <w:rFonts w:ascii="Book Antiqua" w:hAnsi="Book Antiqua"/>
          <w:sz w:val="24"/>
        </w:rPr>
        <w:lastRenderedPageBreak/>
        <w:t>proliferation and cell polarity</w:t>
      </w:r>
      <w:r w:rsidR="009C5D58" w:rsidRPr="00A97BD2">
        <w:rPr>
          <w:rFonts w:ascii="Book Antiqua" w:hAnsi="Book Antiqua"/>
          <w:sz w:val="24"/>
        </w:rPr>
        <w:t>,</w:t>
      </w:r>
      <w:r w:rsidRPr="00A97BD2">
        <w:rPr>
          <w:rFonts w:ascii="Book Antiqua" w:hAnsi="Book Antiqua"/>
          <w:sz w:val="24"/>
        </w:rPr>
        <w:t xml:space="preserve"> control cell fate</w:t>
      </w:r>
      <w:r w:rsidR="009C5D58" w:rsidRPr="00A97BD2">
        <w:rPr>
          <w:rFonts w:ascii="Book Antiqua" w:hAnsi="Book Antiqua"/>
          <w:sz w:val="24"/>
        </w:rPr>
        <w:t>, and maintain home</w:t>
      </w:r>
      <w:r w:rsidR="00735FC4" w:rsidRPr="00A97BD2">
        <w:rPr>
          <w:rFonts w:ascii="Book Antiqua" w:hAnsi="Book Antiqua"/>
          <w:sz w:val="24"/>
        </w:rPr>
        <w:t>o</w:t>
      </w:r>
      <w:r w:rsidR="009C5D58" w:rsidRPr="00A97BD2">
        <w:rPr>
          <w:rFonts w:ascii="Book Antiqua" w:hAnsi="Book Antiqua"/>
          <w:sz w:val="24"/>
        </w:rPr>
        <w:t>stasis in the embryo</w:t>
      </w:r>
      <w:r w:rsidR="00735FC4" w:rsidRPr="00A97BD2">
        <w:rPr>
          <w:rFonts w:ascii="Book Antiqua" w:hAnsi="Book Antiqua"/>
          <w:sz w:val="24"/>
        </w:rPr>
        <w:t>,</w:t>
      </w:r>
      <w:r w:rsidR="009C5D58" w:rsidRPr="00A97BD2">
        <w:rPr>
          <w:rFonts w:ascii="Book Antiqua" w:hAnsi="Book Antiqua"/>
          <w:sz w:val="24"/>
        </w:rPr>
        <w:t xml:space="preserve"> and</w:t>
      </w:r>
      <w:r w:rsidR="00D27552" w:rsidRPr="00A97BD2">
        <w:rPr>
          <w:rFonts w:ascii="Book Antiqua" w:hAnsi="Book Antiqua" w:hint="eastAsia"/>
          <w:sz w:val="24"/>
        </w:rPr>
        <w:t xml:space="preserve"> </w:t>
      </w:r>
      <w:r w:rsidR="00735FC4" w:rsidRPr="00A97BD2">
        <w:rPr>
          <w:rFonts w:ascii="Book Antiqua" w:hAnsi="Book Antiqua"/>
          <w:sz w:val="24"/>
        </w:rPr>
        <w:t>influence</w:t>
      </w:r>
      <w:r w:rsidR="00D27552" w:rsidRPr="00A97BD2">
        <w:rPr>
          <w:rFonts w:ascii="Book Antiqua" w:hAnsi="Book Antiqua" w:hint="eastAsia"/>
          <w:sz w:val="24"/>
        </w:rPr>
        <w:t xml:space="preserve"> </w:t>
      </w:r>
      <w:r w:rsidR="009C5D58" w:rsidRPr="00A97BD2">
        <w:rPr>
          <w:rFonts w:ascii="Book Antiqua" w:hAnsi="Book Antiqua"/>
          <w:sz w:val="24"/>
        </w:rPr>
        <w:t xml:space="preserve">tissue development. Therefore, the pathway plays significant roles in various physiological processes including early development of animal embryos, </w:t>
      </w:r>
      <w:proofErr w:type="spellStart"/>
      <w:r w:rsidR="009C5D58" w:rsidRPr="00A97BD2">
        <w:rPr>
          <w:rFonts w:ascii="Book Antiqua" w:hAnsi="Book Antiqua"/>
          <w:sz w:val="24"/>
        </w:rPr>
        <w:t>organofaction</w:t>
      </w:r>
      <w:proofErr w:type="spellEnd"/>
      <w:r w:rsidR="009C5D58" w:rsidRPr="00A97BD2">
        <w:rPr>
          <w:rFonts w:ascii="Book Antiqua" w:hAnsi="Book Antiqua"/>
          <w:sz w:val="24"/>
        </w:rPr>
        <w:t xml:space="preserve">, and tissue regeneration, as shown in </w:t>
      </w:r>
      <w:bookmarkStart w:id="194" w:name="OLE_LINK24"/>
      <w:bookmarkStart w:id="195" w:name="OLE_LINK52"/>
      <w:r w:rsidR="009C5D58" w:rsidRPr="00A97BD2">
        <w:rPr>
          <w:rFonts w:ascii="Book Antiqua" w:hAnsi="Book Antiqua"/>
          <w:sz w:val="24"/>
        </w:rPr>
        <w:t>Figure 4</w:t>
      </w:r>
      <w:bookmarkEnd w:id="194"/>
      <w:bookmarkEnd w:id="195"/>
      <w:r w:rsidR="000D475E" w:rsidRPr="00A97BD2">
        <w:rPr>
          <w:rFonts w:ascii="Book Antiqua" w:hAnsi="Book Antiqua"/>
          <w:sz w:val="24"/>
          <w:vertAlign w:val="superscript"/>
        </w:rPr>
        <w:t>[20]</w:t>
      </w:r>
      <w:r w:rsidR="009C5D58" w:rsidRPr="00A97BD2">
        <w:rPr>
          <w:rFonts w:ascii="Book Antiqua" w:hAnsi="Book Antiqua"/>
          <w:sz w:val="24"/>
        </w:rPr>
        <w:t xml:space="preserve">. </w:t>
      </w:r>
      <w:r w:rsidR="00F24CD6" w:rsidRPr="00A97BD2">
        <w:rPr>
          <w:rFonts w:ascii="Book Antiqua" w:hAnsi="Book Antiqua"/>
          <w:sz w:val="24"/>
        </w:rPr>
        <w:t xml:space="preserve">When </w:t>
      </w:r>
      <w:proofErr w:type="spellStart"/>
      <w:r w:rsidR="00F24CD6" w:rsidRPr="00A97BD2">
        <w:rPr>
          <w:rFonts w:ascii="Book Antiqua" w:hAnsi="Book Antiqua"/>
          <w:sz w:val="24"/>
        </w:rPr>
        <w:t>Wnt</w:t>
      </w:r>
      <w:proofErr w:type="spellEnd"/>
      <w:r w:rsidR="00F24CD6" w:rsidRPr="00A97BD2">
        <w:rPr>
          <w:rFonts w:ascii="Book Antiqua" w:hAnsi="Book Antiqua"/>
          <w:sz w:val="24"/>
        </w:rPr>
        <w:t xml:space="preserve"> is deficient, β-catenin in cytoplasm is generally degraded via </w:t>
      </w:r>
      <w:proofErr w:type="spellStart"/>
      <w:r w:rsidR="00F24CD6" w:rsidRPr="00A97BD2">
        <w:rPr>
          <w:rFonts w:ascii="Book Antiqua" w:hAnsi="Book Antiqua"/>
          <w:sz w:val="24"/>
        </w:rPr>
        <w:t>Axin</w:t>
      </w:r>
      <w:proofErr w:type="spellEnd"/>
      <w:r w:rsidR="00F24CD6" w:rsidRPr="00A97BD2">
        <w:rPr>
          <w:rFonts w:ascii="Book Antiqua" w:hAnsi="Book Antiqua"/>
          <w:sz w:val="24"/>
        </w:rPr>
        <w:t xml:space="preserve"> complexes</w:t>
      </w:r>
      <w:r w:rsidR="00406CC6" w:rsidRPr="00A97BD2">
        <w:rPr>
          <w:rFonts w:ascii="Book Antiqua" w:hAnsi="Book Antiqua"/>
          <w:sz w:val="24"/>
        </w:rPr>
        <w:t>; i</w:t>
      </w:r>
      <w:r w:rsidR="00F24CD6" w:rsidRPr="00A97BD2">
        <w:rPr>
          <w:rFonts w:ascii="Book Antiqua" w:hAnsi="Book Antiqua"/>
          <w:sz w:val="24"/>
        </w:rPr>
        <w:t>n addition, glycogen and casein kinase 1 (CK1) synthesi</w:t>
      </w:r>
      <w:r w:rsidR="00406CC6" w:rsidRPr="00A97BD2">
        <w:rPr>
          <w:rFonts w:ascii="Book Antiqua" w:hAnsi="Book Antiqua"/>
          <w:sz w:val="24"/>
        </w:rPr>
        <w:t>s</w:t>
      </w:r>
      <w:r w:rsidR="00F24CD6" w:rsidRPr="00A97BD2">
        <w:rPr>
          <w:rFonts w:ascii="Book Antiqua" w:hAnsi="Book Antiqua"/>
          <w:sz w:val="24"/>
        </w:rPr>
        <w:t>e glycogen synthase kinase 3 (GSK3), which sequentially phosphorylates the amino terminal ofβ-catenin. As a result, β-catenin is recogni</w:t>
      </w:r>
      <w:r w:rsidR="00406CC6" w:rsidRPr="00A97BD2">
        <w:rPr>
          <w:rFonts w:ascii="Book Antiqua" w:hAnsi="Book Antiqua"/>
          <w:sz w:val="24"/>
        </w:rPr>
        <w:t>s</w:t>
      </w:r>
      <w:r w:rsidR="00F24CD6" w:rsidRPr="00A97BD2">
        <w:rPr>
          <w:rFonts w:ascii="Book Antiqua" w:hAnsi="Book Antiqua"/>
          <w:sz w:val="24"/>
        </w:rPr>
        <w:t>ed by β-</w:t>
      </w:r>
      <w:proofErr w:type="spellStart"/>
      <w:r w:rsidR="00F24CD6" w:rsidRPr="00A97BD2">
        <w:rPr>
          <w:rFonts w:ascii="Book Antiqua" w:hAnsi="Book Antiqua"/>
          <w:sz w:val="24"/>
        </w:rPr>
        <w:t>Trcp</w:t>
      </w:r>
      <w:proofErr w:type="spellEnd"/>
      <w:r w:rsidR="00F24CD6" w:rsidRPr="00A97BD2">
        <w:rPr>
          <w:rFonts w:ascii="Book Antiqua" w:hAnsi="Book Antiqua"/>
          <w:sz w:val="24"/>
        </w:rPr>
        <w:t xml:space="preserve"> and the sub</w:t>
      </w:r>
      <w:r w:rsidR="00406CC6" w:rsidRPr="00A97BD2">
        <w:rPr>
          <w:rFonts w:ascii="Book Antiqua" w:hAnsi="Book Antiqua"/>
          <w:sz w:val="24"/>
        </w:rPr>
        <w:t>-</w:t>
      </w:r>
      <w:r w:rsidR="00F24CD6" w:rsidRPr="00A97BD2">
        <w:rPr>
          <w:rFonts w:ascii="Book Antiqua" w:hAnsi="Book Antiqua"/>
          <w:sz w:val="24"/>
        </w:rPr>
        <w:t>unit of E3 ubiquitin</w:t>
      </w:r>
      <w:r w:rsidR="00AF4835" w:rsidRPr="00A97BD2">
        <w:rPr>
          <w:rFonts w:ascii="Book Antiqua" w:hAnsi="Book Antiqua" w:hint="eastAsia"/>
          <w:sz w:val="24"/>
        </w:rPr>
        <w:t xml:space="preserve"> </w:t>
      </w:r>
      <w:r w:rsidR="00F24CD6" w:rsidRPr="00A97BD2">
        <w:rPr>
          <w:rFonts w:ascii="Book Antiqua" w:hAnsi="Book Antiqua"/>
          <w:sz w:val="24"/>
        </w:rPr>
        <w:t>ligases and</w:t>
      </w:r>
      <w:r w:rsidR="00AF4835" w:rsidRPr="00A97BD2">
        <w:rPr>
          <w:rFonts w:ascii="Book Antiqua" w:hAnsi="Book Antiqua" w:hint="eastAsia"/>
          <w:sz w:val="24"/>
        </w:rPr>
        <w:t xml:space="preserve"> </w:t>
      </w:r>
      <w:r w:rsidR="00406CC6" w:rsidRPr="00A97BD2">
        <w:rPr>
          <w:rFonts w:ascii="Book Antiqua" w:hAnsi="Book Antiqua"/>
          <w:sz w:val="24"/>
        </w:rPr>
        <w:t>is</w:t>
      </w:r>
      <w:r w:rsidR="00AF4835" w:rsidRPr="00A97BD2">
        <w:rPr>
          <w:rFonts w:ascii="Book Antiqua" w:hAnsi="Book Antiqua" w:hint="eastAsia"/>
          <w:sz w:val="24"/>
        </w:rPr>
        <w:t xml:space="preserve"> </w:t>
      </w:r>
      <w:r w:rsidR="00F24CD6" w:rsidRPr="00A97BD2">
        <w:rPr>
          <w:rFonts w:ascii="Book Antiqua" w:hAnsi="Book Antiqua"/>
          <w:sz w:val="24"/>
        </w:rPr>
        <w:t>then degraded by the ubiquitination pathway. The continuous removal of β-catenin inhibits the nuclear import of β-catenin and the combination of the protein family of T cell factor/lymphoid enhancer factor</w:t>
      </w:r>
      <w:r w:rsidR="001E781E" w:rsidRPr="00A97BD2">
        <w:rPr>
          <w:rFonts w:ascii="Book Antiqua" w:hAnsi="Book Antiqua"/>
          <w:sz w:val="24"/>
        </w:rPr>
        <w:t xml:space="preserve"> (TCF/LEF) with DNA, thus suppressing the transcription of </w:t>
      </w:r>
      <w:r w:rsidR="00406CC6" w:rsidRPr="00A97BD2">
        <w:rPr>
          <w:rFonts w:ascii="Book Antiqua" w:hAnsi="Book Antiqua"/>
          <w:sz w:val="24"/>
        </w:rPr>
        <w:t xml:space="preserve">the </w:t>
      </w:r>
      <w:proofErr w:type="spellStart"/>
      <w:r w:rsidR="00D02B96">
        <w:rPr>
          <w:rFonts w:ascii="Book Antiqua" w:hAnsi="Book Antiqua"/>
          <w:sz w:val="24"/>
        </w:rPr>
        <w:t>Wnt</w:t>
      </w:r>
      <w:proofErr w:type="spellEnd"/>
      <w:r w:rsidR="00D02B96">
        <w:rPr>
          <w:rFonts w:ascii="Book Antiqua" w:hAnsi="Book Antiqua"/>
          <w:sz w:val="24"/>
        </w:rPr>
        <w:t xml:space="preserve"> target gene</w:t>
      </w:r>
      <w:r w:rsidR="00D02B96">
        <w:rPr>
          <w:rFonts w:ascii="Book Antiqua" w:hAnsi="Book Antiqua"/>
          <w:sz w:val="24"/>
          <w:vertAlign w:val="superscript"/>
        </w:rPr>
        <w:t>[21,</w:t>
      </w:r>
      <w:r w:rsidR="000D475E" w:rsidRPr="00A97BD2">
        <w:rPr>
          <w:rFonts w:ascii="Book Antiqua" w:hAnsi="Book Antiqua"/>
          <w:sz w:val="24"/>
          <w:vertAlign w:val="superscript"/>
        </w:rPr>
        <w:t>22]</w:t>
      </w:r>
      <w:r w:rsidR="001E781E" w:rsidRPr="00A97BD2">
        <w:rPr>
          <w:rFonts w:ascii="Book Antiqua" w:hAnsi="Book Antiqua"/>
          <w:sz w:val="24"/>
        </w:rPr>
        <w:t xml:space="preserve">. </w:t>
      </w:r>
      <w:r w:rsidR="0063059E" w:rsidRPr="00A97BD2">
        <w:rPr>
          <w:rFonts w:ascii="Book Antiqua" w:hAnsi="Book Antiqua"/>
          <w:sz w:val="24"/>
        </w:rPr>
        <w:t xml:space="preserve">When </w:t>
      </w:r>
      <w:proofErr w:type="spellStart"/>
      <w:r w:rsidR="0063059E" w:rsidRPr="00A97BD2">
        <w:rPr>
          <w:rFonts w:ascii="Book Antiqua" w:hAnsi="Book Antiqua"/>
          <w:sz w:val="24"/>
        </w:rPr>
        <w:t>Wnt</w:t>
      </w:r>
      <w:proofErr w:type="spellEnd"/>
      <w:r w:rsidR="0063059E" w:rsidRPr="00A97BD2">
        <w:rPr>
          <w:rFonts w:ascii="Book Antiqua" w:hAnsi="Book Antiqua"/>
          <w:sz w:val="24"/>
        </w:rPr>
        <w:t xml:space="preserve"> ligands are bound with transmembrane Frizzled (</w:t>
      </w:r>
      <w:proofErr w:type="spellStart"/>
      <w:r w:rsidR="0063059E" w:rsidRPr="00A97BD2">
        <w:rPr>
          <w:rFonts w:ascii="Book Antiqua" w:hAnsi="Book Antiqua"/>
          <w:sz w:val="24"/>
        </w:rPr>
        <w:t>Fz</w:t>
      </w:r>
      <w:proofErr w:type="spellEnd"/>
      <w:r w:rsidR="0063059E" w:rsidRPr="00A97BD2">
        <w:rPr>
          <w:rFonts w:ascii="Book Antiqua" w:hAnsi="Book Antiqua"/>
          <w:sz w:val="24"/>
        </w:rPr>
        <w:t>) receptors and their co</w:t>
      </w:r>
      <w:r w:rsidR="005F3E3A" w:rsidRPr="00A97BD2">
        <w:rPr>
          <w:rFonts w:ascii="Book Antiqua" w:hAnsi="Book Antiqua" w:hint="eastAsia"/>
          <w:sz w:val="24"/>
        </w:rPr>
        <w:t>-</w:t>
      </w:r>
      <w:r w:rsidR="0063059E" w:rsidRPr="00A97BD2">
        <w:rPr>
          <w:rFonts w:ascii="Book Antiqua" w:hAnsi="Book Antiqua"/>
          <w:sz w:val="24"/>
        </w:rPr>
        <w:t>receptor–low-density lipoprotein receptor related protein 6 (LRP6</w:t>
      </w:r>
      <w:r w:rsidR="007933BE" w:rsidRPr="00A97BD2">
        <w:rPr>
          <w:rFonts w:ascii="Book Antiqua" w:hAnsi="Book Antiqua"/>
          <w:sz w:val="24"/>
        </w:rPr>
        <w:t>)</w:t>
      </w:r>
      <w:r w:rsidR="0063059E" w:rsidRPr="00A97BD2">
        <w:rPr>
          <w:rFonts w:ascii="Book Antiqua" w:hAnsi="Book Antiqua"/>
          <w:sz w:val="24"/>
        </w:rPr>
        <w:t xml:space="preserve"> or similar LRP5, </w:t>
      </w:r>
      <w:proofErr w:type="spellStart"/>
      <w:r w:rsidR="0063059E" w:rsidRPr="00A97BD2">
        <w:rPr>
          <w:rFonts w:ascii="Book Antiqua" w:hAnsi="Book Antiqua"/>
          <w:sz w:val="24"/>
        </w:rPr>
        <w:t>Wnt</w:t>
      </w:r>
      <w:proofErr w:type="spellEnd"/>
      <w:r w:rsidR="0063059E" w:rsidRPr="00A97BD2">
        <w:rPr>
          <w:rFonts w:ascii="Book Antiqua" w:hAnsi="Book Antiqua"/>
          <w:sz w:val="24"/>
        </w:rPr>
        <w:t>/β-</w:t>
      </w:r>
      <w:r w:rsidR="00402021" w:rsidRPr="00A97BD2">
        <w:rPr>
          <w:rFonts w:ascii="Book Antiqua" w:hAnsi="Book Antiqua"/>
          <w:sz w:val="24"/>
        </w:rPr>
        <w:t>C</w:t>
      </w:r>
      <w:r w:rsidR="0063059E" w:rsidRPr="00A97BD2">
        <w:rPr>
          <w:rFonts w:ascii="Book Antiqua" w:hAnsi="Book Antiqua"/>
          <w:sz w:val="24"/>
        </w:rPr>
        <w:t xml:space="preserve">atenin </w:t>
      </w:r>
      <w:r w:rsidR="002B6391" w:rsidRPr="00A97BD2">
        <w:rPr>
          <w:rFonts w:ascii="Book Antiqua" w:hAnsi="Book Antiqua"/>
          <w:sz w:val="24"/>
        </w:rPr>
        <w:t>signalling</w:t>
      </w:r>
      <w:r w:rsidR="0063059E" w:rsidRPr="00A97BD2">
        <w:rPr>
          <w:rFonts w:ascii="Book Antiqua" w:hAnsi="Book Antiqua"/>
          <w:sz w:val="24"/>
        </w:rPr>
        <w:t xml:space="preserve"> pathway and dishevelled </w:t>
      </w:r>
      <w:proofErr w:type="spellStart"/>
      <w:r w:rsidR="0063059E" w:rsidRPr="00A97BD2">
        <w:rPr>
          <w:rFonts w:ascii="Book Antiqua" w:hAnsi="Book Antiqua"/>
          <w:sz w:val="24"/>
        </w:rPr>
        <w:t>Dsh</w:t>
      </w:r>
      <w:proofErr w:type="spellEnd"/>
      <w:r w:rsidR="0063059E" w:rsidRPr="00A97BD2">
        <w:rPr>
          <w:rFonts w:ascii="Book Antiqua" w:hAnsi="Book Antiqua"/>
          <w:sz w:val="24"/>
        </w:rPr>
        <w:t>/</w:t>
      </w:r>
      <w:proofErr w:type="spellStart"/>
      <w:r w:rsidR="0063059E" w:rsidRPr="00A97BD2">
        <w:rPr>
          <w:rFonts w:ascii="Book Antiqua" w:hAnsi="Book Antiqua"/>
          <w:sz w:val="24"/>
        </w:rPr>
        <w:t>Dvl</w:t>
      </w:r>
      <w:proofErr w:type="spellEnd"/>
      <w:r w:rsidR="0063059E" w:rsidRPr="00A97BD2">
        <w:rPr>
          <w:rFonts w:ascii="Book Antiqua" w:hAnsi="Book Antiqua"/>
          <w:sz w:val="24"/>
        </w:rPr>
        <w:t xml:space="preserve"> proteins in cells</w:t>
      </w:r>
      <w:r w:rsidR="006B151B" w:rsidRPr="00A97BD2">
        <w:rPr>
          <w:rFonts w:ascii="Book Antiqua" w:hAnsi="Book Antiqua" w:hint="eastAsia"/>
          <w:sz w:val="24"/>
        </w:rPr>
        <w:t xml:space="preserve"> </w:t>
      </w:r>
      <w:r w:rsidR="007933BE" w:rsidRPr="00A97BD2">
        <w:rPr>
          <w:rFonts w:ascii="Book Antiqua" w:hAnsi="Book Antiqua"/>
          <w:sz w:val="24"/>
        </w:rPr>
        <w:t>are activated. Consequently, the</w:t>
      </w:r>
      <w:r w:rsidR="0063059E" w:rsidRPr="00A97BD2">
        <w:rPr>
          <w:rFonts w:ascii="Book Antiqua" w:hAnsi="Book Antiqua"/>
          <w:sz w:val="24"/>
        </w:rPr>
        <w:t xml:space="preserve"> GSK-3β activity</w:t>
      </w:r>
      <w:r w:rsidR="007933BE" w:rsidRPr="00A97BD2">
        <w:rPr>
          <w:rFonts w:ascii="Book Antiqua" w:hAnsi="Book Antiqua"/>
          <w:sz w:val="24"/>
        </w:rPr>
        <w:t xml:space="preserve"> is suppressed, </w:t>
      </w:r>
      <w:proofErr w:type="spellStart"/>
      <w:r w:rsidR="007933BE" w:rsidRPr="00A97BD2">
        <w:rPr>
          <w:rFonts w:ascii="Book Antiqua" w:hAnsi="Book Antiqua"/>
          <w:sz w:val="24"/>
        </w:rPr>
        <w:t>Axin</w:t>
      </w:r>
      <w:proofErr w:type="spellEnd"/>
      <w:r w:rsidR="007933BE" w:rsidRPr="00A97BD2">
        <w:rPr>
          <w:rFonts w:ascii="Book Antiqua" w:hAnsi="Book Antiqua"/>
          <w:sz w:val="24"/>
        </w:rPr>
        <w:t xml:space="preserve"> falls off, and the formation of biodegradable composite film (mainly composed of </w:t>
      </w:r>
      <w:proofErr w:type="spellStart"/>
      <w:r w:rsidR="007933BE" w:rsidRPr="00A97BD2">
        <w:rPr>
          <w:rFonts w:ascii="Book Antiqua" w:hAnsi="Book Antiqua"/>
          <w:sz w:val="24"/>
        </w:rPr>
        <w:t>Axin</w:t>
      </w:r>
      <w:proofErr w:type="spellEnd"/>
      <w:r w:rsidR="007933BE" w:rsidRPr="00A97BD2">
        <w:rPr>
          <w:rFonts w:ascii="Book Antiqua" w:hAnsi="Book Antiqua"/>
          <w:sz w:val="24"/>
        </w:rPr>
        <w:t>, APC, and GSK-3β) of β</w:t>
      </w:r>
      <w:r w:rsidR="00402021" w:rsidRPr="00A97BD2">
        <w:rPr>
          <w:rFonts w:ascii="Book Antiqua" w:hAnsi="Book Antiqua"/>
          <w:sz w:val="24"/>
        </w:rPr>
        <w:t xml:space="preserve">-Catenin </w:t>
      </w:r>
      <w:r w:rsidR="007933BE" w:rsidRPr="00A97BD2">
        <w:rPr>
          <w:rFonts w:ascii="Book Antiqua" w:hAnsi="Book Antiqua"/>
          <w:sz w:val="24"/>
        </w:rPr>
        <w:t>is inhibited. Therefore, β-</w:t>
      </w:r>
      <w:r w:rsidR="00402021" w:rsidRPr="00A97BD2">
        <w:rPr>
          <w:rFonts w:ascii="Book Antiqua" w:hAnsi="Book Antiqua"/>
          <w:sz w:val="24"/>
        </w:rPr>
        <w:t xml:space="preserve">Catenin </w:t>
      </w:r>
      <w:r w:rsidR="007933BE" w:rsidRPr="00A97BD2">
        <w:rPr>
          <w:rFonts w:ascii="Book Antiqua" w:hAnsi="Book Antiqua"/>
          <w:sz w:val="24"/>
        </w:rPr>
        <w:t xml:space="preserve">will </w:t>
      </w:r>
      <w:r w:rsidR="00402021" w:rsidRPr="00A97BD2">
        <w:rPr>
          <w:rFonts w:ascii="Book Antiqua" w:hAnsi="Book Antiqua"/>
          <w:sz w:val="24"/>
        </w:rPr>
        <w:t>aggregate</w:t>
      </w:r>
      <w:r w:rsidR="00406CC6" w:rsidRPr="00A97BD2">
        <w:rPr>
          <w:rFonts w:ascii="Book Antiqua" w:hAnsi="Book Antiqua"/>
          <w:sz w:val="24"/>
        </w:rPr>
        <w:t>,</w:t>
      </w:r>
      <w:r w:rsidR="006B151B" w:rsidRPr="00A97BD2">
        <w:rPr>
          <w:rFonts w:ascii="Book Antiqua" w:hAnsi="Book Antiqua" w:hint="eastAsia"/>
          <w:sz w:val="24"/>
        </w:rPr>
        <w:t xml:space="preserve"> </w:t>
      </w:r>
      <w:r w:rsidR="007933BE" w:rsidRPr="00A97BD2">
        <w:rPr>
          <w:rFonts w:ascii="Book Antiqua" w:hAnsi="Book Antiqua"/>
          <w:sz w:val="24"/>
        </w:rPr>
        <w:t>not be recogni</w:t>
      </w:r>
      <w:r w:rsidR="00406CC6" w:rsidRPr="00A97BD2">
        <w:rPr>
          <w:rFonts w:ascii="Book Antiqua" w:hAnsi="Book Antiqua"/>
          <w:sz w:val="24"/>
        </w:rPr>
        <w:t>s</w:t>
      </w:r>
      <w:r w:rsidR="007933BE" w:rsidRPr="00A97BD2">
        <w:rPr>
          <w:rFonts w:ascii="Book Antiqua" w:hAnsi="Book Antiqua"/>
          <w:sz w:val="24"/>
        </w:rPr>
        <w:t>ed</w:t>
      </w:r>
      <w:r w:rsidR="00406CC6" w:rsidRPr="00A97BD2">
        <w:rPr>
          <w:rFonts w:ascii="Book Antiqua" w:hAnsi="Book Antiqua"/>
          <w:sz w:val="24"/>
        </w:rPr>
        <w:t>,</w:t>
      </w:r>
      <w:r w:rsidR="007933BE" w:rsidRPr="00A97BD2">
        <w:rPr>
          <w:rFonts w:ascii="Book Antiqua" w:hAnsi="Book Antiqua"/>
          <w:sz w:val="24"/>
        </w:rPr>
        <w:t xml:space="preserve"> and</w:t>
      </w:r>
      <w:r w:rsidR="006B151B" w:rsidRPr="00A97BD2">
        <w:rPr>
          <w:rFonts w:ascii="Book Antiqua" w:hAnsi="Book Antiqua" w:hint="eastAsia"/>
          <w:sz w:val="24"/>
        </w:rPr>
        <w:t xml:space="preserve"> </w:t>
      </w:r>
      <w:r w:rsidR="00406CC6" w:rsidRPr="00A97BD2">
        <w:rPr>
          <w:rFonts w:ascii="Book Antiqua" w:hAnsi="Book Antiqua"/>
          <w:sz w:val="24"/>
        </w:rPr>
        <w:t>then is</w:t>
      </w:r>
      <w:r w:rsidR="006B151B" w:rsidRPr="00A97BD2">
        <w:rPr>
          <w:rFonts w:ascii="Book Antiqua" w:hAnsi="Book Antiqua" w:hint="eastAsia"/>
          <w:sz w:val="24"/>
        </w:rPr>
        <w:t xml:space="preserve"> </w:t>
      </w:r>
      <w:r w:rsidR="007933BE" w:rsidRPr="00A97BD2">
        <w:rPr>
          <w:rFonts w:ascii="Book Antiqua" w:hAnsi="Book Antiqua"/>
          <w:sz w:val="24"/>
        </w:rPr>
        <w:t xml:space="preserve">degraded via the ubiquitination </w:t>
      </w:r>
      <w:proofErr w:type="gramStart"/>
      <w:r w:rsidR="007933BE" w:rsidRPr="00A97BD2">
        <w:rPr>
          <w:rFonts w:ascii="Book Antiqua" w:hAnsi="Book Antiqua"/>
          <w:sz w:val="24"/>
        </w:rPr>
        <w:t>pathway</w:t>
      </w:r>
      <w:r w:rsidR="006703E0" w:rsidRPr="00A97BD2">
        <w:rPr>
          <w:rFonts w:ascii="Book Antiqua" w:hAnsi="Book Antiqua"/>
          <w:sz w:val="24"/>
          <w:vertAlign w:val="superscript"/>
        </w:rPr>
        <w:t>[</w:t>
      </w:r>
      <w:proofErr w:type="gramEnd"/>
      <w:r w:rsidR="006703E0" w:rsidRPr="00A97BD2">
        <w:rPr>
          <w:rFonts w:ascii="Book Antiqua" w:hAnsi="Book Antiqua"/>
          <w:sz w:val="24"/>
          <w:vertAlign w:val="superscript"/>
        </w:rPr>
        <w:t>23,</w:t>
      </w:r>
      <w:r w:rsidR="000D475E" w:rsidRPr="00A97BD2">
        <w:rPr>
          <w:rFonts w:ascii="Book Antiqua" w:hAnsi="Book Antiqua"/>
          <w:sz w:val="24"/>
          <w:vertAlign w:val="superscript"/>
        </w:rPr>
        <w:t>24]</w:t>
      </w:r>
      <w:r w:rsidR="007933BE" w:rsidRPr="00A97BD2">
        <w:rPr>
          <w:rFonts w:ascii="Book Antiqua" w:hAnsi="Book Antiqua"/>
          <w:sz w:val="24"/>
        </w:rPr>
        <w:t>. As β-</w:t>
      </w:r>
      <w:r w:rsidR="00402021" w:rsidRPr="00A97BD2">
        <w:rPr>
          <w:rFonts w:ascii="Book Antiqua" w:hAnsi="Book Antiqua"/>
          <w:sz w:val="24"/>
        </w:rPr>
        <w:t xml:space="preserve">Catenin </w:t>
      </w:r>
      <w:r w:rsidR="007933BE" w:rsidRPr="00A97BD2">
        <w:rPr>
          <w:rFonts w:ascii="Book Antiqua" w:hAnsi="Book Antiqua"/>
          <w:sz w:val="24"/>
        </w:rPr>
        <w:t>accumulate</w:t>
      </w:r>
      <w:r w:rsidR="00402021" w:rsidRPr="00A97BD2">
        <w:rPr>
          <w:rFonts w:ascii="Book Antiqua" w:hAnsi="Book Antiqua"/>
          <w:sz w:val="24"/>
        </w:rPr>
        <w:t>s</w:t>
      </w:r>
      <w:r w:rsidR="007933BE" w:rsidRPr="00A97BD2">
        <w:rPr>
          <w:rFonts w:ascii="Book Antiqua" w:hAnsi="Book Antiqua"/>
          <w:sz w:val="24"/>
        </w:rPr>
        <w:t xml:space="preserve"> to a certain level, it dissociate</w:t>
      </w:r>
      <w:r w:rsidR="00406CC6" w:rsidRPr="00A97BD2">
        <w:rPr>
          <w:rFonts w:ascii="Book Antiqua" w:hAnsi="Book Antiqua"/>
          <w:sz w:val="24"/>
        </w:rPr>
        <w:t>s</w:t>
      </w:r>
      <w:r w:rsidR="002715E3" w:rsidRPr="00A97BD2">
        <w:rPr>
          <w:rFonts w:ascii="Book Antiqua" w:hAnsi="Book Antiqua"/>
          <w:sz w:val="24"/>
        </w:rPr>
        <w:t>. Under the</w:t>
      </w:r>
      <w:r w:rsidR="00406CC6" w:rsidRPr="00A97BD2">
        <w:rPr>
          <w:rFonts w:ascii="Book Antiqua" w:hAnsi="Book Antiqua"/>
          <w:sz w:val="24"/>
        </w:rPr>
        <w:t>se</w:t>
      </w:r>
      <w:r w:rsidR="002715E3" w:rsidRPr="00A97BD2">
        <w:rPr>
          <w:rFonts w:ascii="Book Antiqua" w:hAnsi="Book Antiqua"/>
          <w:sz w:val="24"/>
        </w:rPr>
        <w:t xml:space="preserve"> condition</w:t>
      </w:r>
      <w:r w:rsidR="00406CC6" w:rsidRPr="00A97BD2">
        <w:rPr>
          <w:rFonts w:ascii="Book Antiqua" w:hAnsi="Book Antiqua"/>
          <w:sz w:val="24"/>
        </w:rPr>
        <w:t>s</w:t>
      </w:r>
      <w:r w:rsidR="002715E3" w:rsidRPr="00A97BD2">
        <w:rPr>
          <w:rFonts w:ascii="Book Antiqua" w:hAnsi="Book Antiqua"/>
          <w:sz w:val="24"/>
        </w:rPr>
        <w:t>, β-</w:t>
      </w:r>
      <w:r w:rsidR="00402021" w:rsidRPr="00A97BD2">
        <w:rPr>
          <w:rFonts w:ascii="Book Antiqua" w:hAnsi="Book Antiqua"/>
          <w:sz w:val="24"/>
        </w:rPr>
        <w:t xml:space="preserve">Catenin </w:t>
      </w:r>
      <w:r w:rsidR="002715E3" w:rsidRPr="00A97BD2">
        <w:rPr>
          <w:rFonts w:ascii="Book Antiqua" w:hAnsi="Book Antiqua"/>
          <w:sz w:val="24"/>
        </w:rPr>
        <w:t>is</w:t>
      </w:r>
      <w:r w:rsidR="007933BE" w:rsidRPr="00A97BD2">
        <w:rPr>
          <w:rFonts w:ascii="Book Antiqua" w:hAnsi="Book Antiqua"/>
          <w:sz w:val="24"/>
        </w:rPr>
        <w:t xml:space="preserve"> likely to undergo nuclear translocation</w:t>
      </w:r>
      <w:r w:rsidR="002715E3" w:rsidRPr="00A97BD2">
        <w:rPr>
          <w:rFonts w:ascii="Book Antiqua" w:hAnsi="Book Antiqua"/>
          <w:sz w:val="24"/>
        </w:rPr>
        <w:t xml:space="preserve">, thus combining with the transcription factor TCF/LEF, forming transcriptional activation complex, and finally </w:t>
      </w:r>
      <w:r w:rsidR="00402021" w:rsidRPr="00A97BD2">
        <w:rPr>
          <w:rFonts w:ascii="Book Antiqua" w:hAnsi="Book Antiqua"/>
          <w:sz w:val="24"/>
        </w:rPr>
        <w:t>upregulating</w:t>
      </w:r>
      <w:r w:rsidR="00406CC6" w:rsidRPr="00A97BD2">
        <w:rPr>
          <w:rFonts w:ascii="Book Antiqua" w:hAnsi="Book Antiqua"/>
          <w:sz w:val="24"/>
        </w:rPr>
        <w:t>,</w:t>
      </w:r>
      <w:r w:rsidR="006703E0" w:rsidRPr="00A97BD2">
        <w:rPr>
          <w:rFonts w:ascii="Book Antiqua" w:hAnsi="Book Antiqua" w:hint="eastAsia"/>
          <w:sz w:val="24"/>
        </w:rPr>
        <w:t xml:space="preserve"> </w:t>
      </w:r>
      <w:r w:rsidR="002715E3" w:rsidRPr="00A97BD2">
        <w:rPr>
          <w:rFonts w:ascii="Book Antiqua" w:hAnsi="Book Antiqua"/>
          <w:sz w:val="24"/>
        </w:rPr>
        <w:t xml:space="preserve">or </w:t>
      </w:r>
      <w:r w:rsidR="00402021" w:rsidRPr="00A97BD2">
        <w:rPr>
          <w:rFonts w:ascii="Book Antiqua" w:hAnsi="Book Antiqua"/>
          <w:sz w:val="24"/>
        </w:rPr>
        <w:t>downregulating</w:t>
      </w:r>
      <w:r w:rsidR="00406CC6" w:rsidRPr="00A97BD2">
        <w:rPr>
          <w:rFonts w:ascii="Book Antiqua" w:hAnsi="Book Antiqua"/>
          <w:sz w:val="24"/>
        </w:rPr>
        <w:t>,</w:t>
      </w:r>
      <w:r w:rsidR="006703E0" w:rsidRPr="00A97BD2">
        <w:rPr>
          <w:rFonts w:ascii="Book Antiqua" w:hAnsi="Book Antiqua" w:hint="eastAsia"/>
          <w:sz w:val="24"/>
        </w:rPr>
        <w:t xml:space="preserve"> </w:t>
      </w:r>
      <w:r w:rsidR="002715E3" w:rsidRPr="00A97BD2">
        <w:rPr>
          <w:rFonts w:ascii="Book Antiqua" w:hAnsi="Book Antiqua"/>
          <w:sz w:val="24"/>
        </w:rPr>
        <w:t>the expressions of some downstream genes. At present, the known target downstream genes include D1 (cyclin D1), c-</w:t>
      </w:r>
      <w:proofErr w:type="spellStart"/>
      <w:r w:rsidR="002715E3" w:rsidRPr="00A97BD2">
        <w:rPr>
          <w:rFonts w:ascii="Book Antiqua" w:hAnsi="Book Antiqua"/>
          <w:sz w:val="24"/>
        </w:rPr>
        <w:t>myc</w:t>
      </w:r>
      <w:proofErr w:type="spellEnd"/>
      <w:r w:rsidR="002715E3" w:rsidRPr="00A97BD2">
        <w:rPr>
          <w:rFonts w:ascii="Book Antiqua" w:hAnsi="Book Antiqua"/>
          <w:sz w:val="24"/>
        </w:rPr>
        <w:t xml:space="preserve">, MMP7, </w:t>
      </w:r>
      <w:proofErr w:type="spellStart"/>
      <w:r w:rsidR="002715E3" w:rsidRPr="00A97BD2">
        <w:rPr>
          <w:rFonts w:ascii="Book Antiqua" w:hAnsi="Book Antiqua"/>
          <w:sz w:val="24"/>
        </w:rPr>
        <w:t>survivin</w:t>
      </w:r>
      <w:proofErr w:type="spellEnd"/>
      <w:r w:rsidR="002715E3" w:rsidRPr="00A97BD2">
        <w:rPr>
          <w:rFonts w:ascii="Book Antiqua" w:hAnsi="Book Antiqua"/>
          <w:sz w:val="24"/>
        </w:rPr>
        <w:t xml:space="preserve">, CD44, and growth factor, and new target genes are constantly being </w:t>
      </w:r>
      <w:proofErr w:type="gramStart"/>
      <w:r w:rsidR="002715E3" w:rsidRPr="00A97BD2">
        <w:rPr>
          <w:rFonts w:ascii="Book Antiqua" w:hAnsi="Book Antiqua"/>
          <w:sz w:val="24"/>
        </w:rPr>
        <w:t>discovered</w:t>
      </w:r>
      <w:r w:rsidR="006703E0" w:rsidRPr="00A97BD2">
        <w:rPr>
          <w:rFonts w:ascii="Book Antiqua" w:hAnsi="Book Antiqua"/>
          <w:sz w:val="24"/>
          <w:vertAlign w:val="superscript"/>
        </w:rPr>
        <w:t>[</w:t>
      </w:r>
      <w:proofErr w:type="gramEnd"/>
      <w:r w:rsidR="006703E0" w:rsidRPr="00A97BD2">
        <w:rPr>
          <w:rFonts w:ascii="Book Antiqua" w:hAnsi="Book Antiqua"/>
          <w:sz w:val="24"/>
          <w:vertAlign w:val="superscript"/>
        </w:rPr>
        <w:t>25,</w:t>
      </w:r>
      <w:r w:rsidR="000D475E" w:rsidRPr="00A97BD2">
        <w:rPr>
          <w:rFonts w:ascii="Book Antiqua" w:hAnsi="Book Antiqua"/>
          <w:sz w:val="24"/>
          <w:vertAlign w:val="superscript"/>
        </w:rPr>
        <w:t>26]</w:t>
      </w:r>
      <w:r w:rsidR="002715E3" w:rsidRPr="00A97BD2">
        <w:rPr>
          <w:rFonts w:ascii="Book Antiqua" w:hAnsi="Book Antiqua"/>
          <w:sz w:val="24"/>
        </w:rPr>
        <w:t xml:space="preserve">. In the </w:t>
      </w:r>
      <w:proofErr w:type="spellStart"/>
      <w:r w:rsidR="002715E3" w:rsidRPr="00A97BD2">
        <w:rPr>
          <w:rFonts w:ascii="Book Antiqua" w:hAnsi="Book Antiqua"/>
          <w:sz w:val="24"/>
        </w:rPr>
        <w:t>Wnt</w:t>
      </w:r>
      <w:proofErr w:type="spellEnd"/>
      <w:r w:rsidR="002715E3" w:rsidRPr="00A97BD2">
        <w:rPr>
          <w:rFonts w:ascii="Book Antiqua" w:hAnsi="Book Antiqua"/>
          <w:sz w:val="24"/>
        </w:rPr>
        <w:t xml:space="preserve">/β-catenin pathway, </w:t>
      </w:r>
      <w:proofErr w:type="spellStart"/>
      <w:r w:rsidR="002715E3" w:rsidRPr="00A97BD2">
        <w:rPr>
          <w:rFonts w:ascii="Book Antiqua" w:hAnsi="Book Antiqua"/>
          <w:sz w:val="24"/>
        </w:rPr>
        <w:t>Wnt</w:t>
      </w:r>
      <w:proofErr w:type="spellEnd"/>
      <w:r w:rsidR="002715E3" w:rsidRPr="00A97BD2">
        <w:rPr>
          <w:rFonts w:ascii="Book Antiqua" w:hAnsi="Book Antiqua"/>
          <w:sz w:val="24"/>
        </w:rPr>
        <w:t xml:space="preserve"> 1 is the key gene participating in the aggregation and disappearance of β-catenin and </w:t>
      </w:r>
      <w:r w:rsidR="00D751BC" w:rsidRPr="00A97BD2">
        <w:rPr>
          <w:rFonts w:ascii="Book Antiqua" w:hAnsi="Book Antiqua"/>
          <w:sz w:val="24"/>
        </w:rPr>
        <w:t xml:space="preserve">is </w:t>
      </w:r>
      <w:r w:rsidR="002715E3" w:rsidRPr="00A97BD2">
        <w:rPr>
          <w:rFonts w:ascii="Book Antiqua" w:hAnsi="Book Antiqua"/>
          <w:sz w:val="24"/>
        </w:rPr>
        <w:t>closely related to the occurrence and development of hepatic fibrosis and tumo</w:t>
      </w:r>
      <w:r w:rsidR="00D751BC" w:rsidRPr="00A97BD2">
        <w:rPr>
          <w:rFonts w:ascii="Book Antiqua" w:hAnsi="Book Antiqua"/>
          <w:sz w:val="24"/>
        </w:rPr>
        <w:t>u</w:t>
      </w:r>
      <w:r w:rsidR="002715E3" w:rsidRPr="00A97BD2">
        <w:rPr>
          <w:rFonts w:ascii="Book Antiqua" w:hAnsi="Book Antiqua"/>
          <w:sz w:val="24"/>
        </w:rPr>
        <w:t>rs.</w:t>
      </w:r>
    </w:p>
    <w:p w:rsidR="00AB50A4" w:rsidRPr="00A97BD2" w:rsidRDefault="00AB50A4" w:rsidP="00A97BD2">
      <w:pPr>
        <w:snapToGrid w:val="0"/>
        <w:spacing w:line="360" w:lineRule="auto"/>
        <w:ind w:firstLineChars="100" w:firstLine="240"/>
        <w:rPr>
          <w:rFonts w:ascii="Book Antiqua" w:hAnsi="Book Antiqua"/>
          <w:sz w:val="24"/>
        </w:rPr>
      </w:pPr>
      <w:r w:rsidRPr="00A97BD2">
        <w:rPr>
          <w:rFonts w:ascii="Book Antiqua" w:hAnsi="Book Antiqua"/>
          <w:sz w:val="24"/>
        </w:rPr>
        <w:t xml:space="preserve">The </w:t>
      </w:r>
      <w:proofErr w:type="spellStart"/>
      <w:r w:rsidRPr="00A97BD2">
        <w:rPr>
          <w:rFonts w:ascii="Book Antiqua" w:hAnsi="Book Antiqua"/>
          <w:sz w:val="24"/>
        </w:rPr>
        <w:t>Wnt</w:t>
      </w:r>
      <w:proofErr w:type="spellEnd"/>
      <w:r w:rsidRPr="00A97BD2">
        <w:rPr>
          <w:rFonts w:ascii="Book Antiqua" w:hAnsi="Book Antiqua"/>
          <w:sz w:val="24"/>
        </w:rPr>
        <w:t xml:space="preserve">/β-Catenin pathway, and the activation and proliferation of HSCs, are therefore associated with hepatic fibrosis. The </w:t>
      </w:r>
      <w:proofErr w:type="spellStart"/>
      <w:r w:rsidRPr="00A97BD2">
        <w:rPr>
          <w:rFonts w:ascii="Book Antiqua" w:hAnsi="Book Antiqua"/>
          <w:sz w:val="24"/>
        </w:rPr>
        <w:t>Wnt</w:t>
      </w:r>
      <w:proofErr w:type="spellEnd"/>
      <w:r w:rsidRPr="00A97BD2">
        <w:rPr>
          <w:rFonts w:ascii="Book Antiqua" w:hAnsi="Book Antiqua"/>
          <w:sz w:val="24"/>
        </w:rPr>
        <w:t xml:space="preserve">/β-Catenin pathway, dominated as it is by </w:t>
      </w:r>
      <w:proofErr w:type="spellStart"/>
      <w:r w:rsidRPr="00A97BD2">
        <w:rPr>
          <w:rFonts w:ascii="Book Antiqua" w:hAnsi="Book Antiqua"/>
          <w:sz w:val="24"/>
        </w:rPr>
        <w:t>Wnt</w:t>
      </w:r>
      <w:proofErr w:type="spellEnd"/>
      <w:r w:rsidRPr="00A97BD2">
        <w:rPr>
          <w:rFonts w:ascii="Book Antiqua" w:hAnsi="Book Antiqua"/>
          <w:sz w:val="24"/>
        </w:rPr>
        <w:t xml:space="preserve"> and β-Catenin,</w:t>
      </w:r>
      <w:r w:rsidR="00792E77" w:rsidRPr="00A97BD2">
        <w:rPr>
          <w:rFonts w:ascii="Book Antiqua" w:hAnsi="Book Antiqua" w:hint="eastAsia"/>
          <w:sz w:val="24"/>
        </w:rPr>
        <w:t xml:space="preserve"> </w:t>
      </w:r>
      <w:r w:rsidRPr="00A97BD2">
        <w:rPr>
          <w:rFonts w:ascii="Book Antiqua" w:hAnsi="Book Antiqua"/>
          <w:sz w:val="24"/>
        </w:rPr>
        <w:t xml:space="preserve">plays a significant role in regulating the activation of </w:t>
      </w:r>
      <w:r w:rsidRPr="00A97BD2">
        <w:rPr>
          <w:rFonts w:ascii="Book Antiqua" w:hAnsi="Book Antiqua"/>
          <w:sz w:val="24"/>
        </w:rPr>
        <w:lastRenderedPageBreak/>
        <w:t>HSCs and the secretion of Collagen</w:t>
      </w:r>
      <w:r w:rsidR="00792E77" w:rsidRPr="00A97BD2">
        <w:rPr>
          <w:rFonts w:ascii="Book Antiqua" w:hAnsi="Book Antiqua" w:hint="eastAsia"/>
          <w:sz w:val="24"/>
        </w:rPr>
        <w:t xml:space="preserve"> </w:t>
      </w:r>
      <w:r w:rsidR="000D475E" w:rsidRPr="00A97BD2">
        <w:rPr>
          <w:rFonts w:ascii="Book Antiqua" w:hAnsi="Book Antiqua"/>
          <w:sz w:val="24"/>
        </w:rPr>
        <w:fldChar w:fldCharType="begin"/>
      </w:r>
      <w:r w:rsidRPr="00A97BD2">
        <w:rPr>
          <w:rFonts w:ascii="Book Antiqua" w:hAnsi="Book Antiqua"/>
          <w:sz w:val="24"/>
        </w:rPr>
        <w:instrText xml:space="preserve"> = 1 \* ROMAN </w:instrText>
      </w:r>
      <w:r w:rsidR="000D475E" w:rsidRPr="00A97BD2">
        <w:rPr>
          <w:rFonts w:ascii="Book Antiqua" w:hAnsi="Book Antiqua"/>
          <w:sz w:val="24"/>
        </w:rPr>
        <w:fldChar w:fldCharType="separate"/>
      </w:r>
      <w:r w:rsidRPr="00A97BD2">
        <w:rPr>
          <w:rFonts w:ascii="Book Antiqua" w:hAnsi="Book Antiqua"/>
          <w:sz w:val="24"/>
        </w:rPr>
        <w:t>I</w:t>
      </w:r>
      <w:r w:rsidR="000D475E" w:rsidRPr="00A97BD2">
        <w:rPr>
          <w:rFonts w:ascii="Book Antiqua" w:hAnsi="Book Antiqua"/>
          <w:sz w:val="24"/>
        </w:rPr>
        <w:fldChar w:fldCharType="end"/>
      </w:r>
      <w:r w:rsidRPr="00A97BD2">
        <w:rPr>
          <w:rFonts w:ascii="Book Antiqua" w:hAnsi="Book Antiqua"/>
          <w:sz w:val="24"/>
        </w:rPr>
        <w:t xml:space="preserve"> and </w:t>
      </w:r>
      <w:r w:rsidR="000D475E" w:rsidRPr="00A97BD2">
        <w:rPr>
          <w:rFonts w:ascii="Book Antiqua" w:hAnsi="Book Antiqua"/>
          <w:sz w:val="24"/>
        </w:rPr>
        <w:fldChar w:fldCharType="begin"/>
      </w:r>
      <w:r w:rsidRPr="00A97BD2">
        <w:rPr>
          <w:rFonts w:ascii="Book Antiqua" w:hAnsi="Book Antiqua"/>
          <w:sz w:val="24"/>
        </w:rPr>
        <w:instrText xml:space="preserve"> = 3 \* ROMAN </w:instrText>
      </w:r>
      <w:r w:rsidR="000D475E" w:rsidRPr="00A97BD2">
        <w:rPr>
          <w:rFonts w:ascii="Book Antiqua" w:hAnsi="Book Antiqua"/>
          <w:sz w:val="24"/>
        </w:rPr>
        <w:fldChar w:fldCharType="separate"/>
      </w:r>
      <w:r w:rsidRPr="00A97BD2">
        <w:rPr>
          <w:rFonts w:ascii="Book Antiqua" w:hAnsi="Book Antiqua"/>
          <w:sz w:val="24"/>
        </w:rPr>
        <w:t>III</w:t>
      </w:r>
      <w:r w:rsidR="000D475E" w:rsidRPr="00A97BD2">
        <w:rPr>
          <w:rFonts w:ascii="Book Antiqua" w:hAnsi="Book Antiqua"/>
          <w:sz w:val="24"/>
        </w:rPr>
        <w:fldChar w:fldCharType="end"/>
      </w:r>
      <w:r w:rsidRPr="00A97BD2">
        <w:rPr>
          <w:rFonts w:ascii="Book Antiqua" w:hAnsi="Book Antiqua"/>
          <w:sz w:val="24"/>
        </w:rPr>
        <w:t xml:space="preserve">. Although the mechanism via which the </w:t>
      </w:r>
      <w:proofErr w:type="spellStart"/>
      <w:r w:rsidRPr="00A97BD2">
        <w:rPr>
          <w:rFonts w:ascii="Book Antiqua" w:hAnsi="Book Antiqua"/>
          <w:sz w:val="24"/>
        </w:rPr>
        <w:t>Wnt</w:t>
      </w:r>
      <w:proofErr w:type="spellEnd"/>
      <w:r w:rsidRPr="00A97BD2">
        <w:rPr>
          <w:rFonts w:ascii="Book Antiqua" w:hAnsi="Book Antiqua"/>
          <w:sz w:val="24"/>
        </w:rPr>
        <w:t>/β-Catenin signalling pathway takes part in hepatic fibrosis by activating HSCs is not completely understood, activated HSCs, as well as Wnt1 and β-Catenin,</w:t>
      </w:r>
      <w:r w:rsidR="00792E77" w:rsidRPr="00A97BD2">
        <w:rPr>
          <w:rFonts w:ascii="Book Antiqua" w:hAnsi="Book Antiqua" w:hint="eastAsia"/>
          <w:sz w:val="24"/>
        </w:rPr>
        <w:t xml:space="preserve"> </w:t>
      </w:r>
      <w:r w:rsidRPr="00A97BD2">
        <w:rPr>
          <w:rFonts w:ascii="Book Antiqua" w:hAnsi="Book Antiqua"/>
          <w:sz w:val="24"/>
        </w:rPr>
        <w:t>have become important targets in anti-hepatic fibrosis therapy.</w:t>
      </w:r>
    </w:p>
    <w:p w:rsidR="00C312A1" w:rsidRPr="00A97BD2" w:rsidRDefault="00C312A1" w:rsidP="00D02B96">
      <w:pPr>
        <w:autoSpaceDE w:val="0"/>
        <w:autoSpaceDN w:val="0"/>
        <w:adjustRightInd w:val="0"/>
        <w:snapToGrid w:val="0"/>
        <w:spacing w:line="360" w:lineRule="auto"/>
        <w:ind w:firstLineChars="100" w:firstLine="240"/>
        <w:rPr>
          <w:rFonts w:ascii="Book Antiqua" w:hAnsi="Book Antiqua"/>
          <w:sz w:val="24"/>
        </w:rPr>
      </w:pPr>
      <w:r w:rsidRPr="00A97BD2">
        <w:rPr>
          <w:rFonts w:ascii="Book Antiqua" w:hAnsi="Book Antiqua"/>
          <w:sz w:val="24"/>
        </w:rPr>
        <w:t xml:space="preserve">Most </w:t>
      </w:r>
      <w:r w:rsidR="00F33A39" w:rsidRPr="00A97BD2">
        <w:rPr>
          <w:rFonts w:ascii="Book Antiqua" w:hAnsi="Book Antiqua"/>
          <w:sz w:val="24"/>
        </w:rPr>
        <w:t xml:space="preserve">of the </w:t>
      </w:r>
      <w:r w:rsidRPr="00A97BD2">
        <w:rPr>
          <w:rFonts w:ascii="Book Antiqua" w:hAnsi="Book Antiqua"/>
          <w:sz w:val="24"/>
        </w:rPr>
        <w:t xml:space="preserve">vitamin D </w:t>
      </w:r>
      <w:r w:rsidR="00DD02EB" w:rsidRPr="00A97BD2">
        <w:rPr>
          <w:rFonts w:ascii="Book Antiqua" w:hAnsi="Book Antiqua"/>
          <w:sz w:val="24"/>
        </w:rPr>
        <w:t xml:space="preserve">in </w:t>
      </w:r>
      <w:r w:rsidR="00F33A39" w:rsidRPr="00A97BD2">
        <w:rPr>
          <w:rFonts w:ascii="Book Antiqua" w:hAnsi="Book Antiqua"/>
          <w:sz w:val="24"/>
        </w:rPr>
        <w:t xml:space="preserve">the </w:t>
      </w:r>
      <w:r w:rsidR="00DD02EB" w:rsidRPr="00A97BD2">
        <w:rPr>
          <w:rFonts w:ascii="Book Antiqua" w:hAnsi="Book Antiqua"/>
          <w:sz w:val="24"/>
        </w:rPr>
        <w:t>body can be produced by</w:t>
      </w:r>
      <w:r w:rsidR="00792E77" w:rsidRPr="00A97BD2">
        <w:rPr>
          <w:rFonts w:ascii="Book Antiqua" w:hAnsi="Book Antiqua" w:hint="eastAsia"/>
          <w:sz w:val="24"/>
        </w:rPr>
        <w:t xml:space="preserve"> </w:t>
      </w:r>
      <w:r w:rsidR="00F33A39" w:rsidRPr="00A97BD2">
        <w:rPr>
          <w:rFonts w:ascii="Book Antiqua" w:hAnsi="Book Antiqua"/>
          <w:sz w:val="24"/>
        </w:rPr>
        <w:t>the</w:t>
      </w:r>
      <w:r w:rsidR="00792E77" w:rsidRPr="00A97BD2">
        <w:rPr>
          <w:rFonts w:ascii="Book Antiqua" w:hAnsi="Book Antiqua" w:hint="eastAsia"/>
          <w:sz w:val="24"/>
        </w:rPr>
        <w:t xml:space="preserve"> </w:t>
      </w:r>
      <w:r w:rsidR="00DD02EB" w:rsidRPr="00A97BD2">
        <w:rPr>
          <w:rFonts w:ascii="Book Antiqua" w:hAnsi="Book Antiqua"/>
          <w:sz w:val="24"/>
        </w:rPr>
        <w:t>liver which is also one of the target organs of vitamin D. Previous studies have revealed that vitamin D is capable of ameliorating CCl</w:t>
      </w:r>
      <w:r w:rsidR="008E5315" w:rsidRPr="00A97BD2">
        <w:rPr>
          <w:rFonts w:ascii="Book Antiqua" w:hAnsi="Book Antiqua"/>
          <w:sz w:val="24"/>
          <w:vertAlign w:val="subscript"/>
        </w:rPr>
        <w:t>4</w:t>
      </w:r>
      <w:r w:rsidR="00DD02EB" w:rsidRPr="00A97BD2">
        <w:rPr>
          <w:rFonts w:ascii="Book Antiqua" w:hAnsi="Book Antiqua"/>
          <w:sz w:val="24"/>
        </w:rPr>
        <w:t xml:space="preserve">-induced hepatic fibrosis in </w:t>
      </w:r>
      <w:r w:rsidR="004009E6" w:rsidRPr="00A97BD2">
        <w:rPr>
          <w:rFonts w:ascii="Book Antiqua" w:hAnsi="Book Antiqua"/>
          <w:sz w:val="24"/>
        </w:rPr>
        <w:t>mice</w:t>
      </w:r>
      <w:r w:rsidR="00DD02EB" w:rsidRPr="00A97BD2">
        <w:rPr>
          <w:rFonts w:ascii="Book Antiqua" w:hAnsi="Book Antiqua"/>
          <w:sz w:val="24"/>
        </w:rPr>
        <w:t xml:space="preserve">. </w:t>
      </w:r>
      <w:r w:rsidR="00DD02EB" w:rsidRPr="00A97BD2">
        <w:rPr>
          <w:rFonts w:ascii="Book Antiqua" w:hAnsi="Book Antiqua"/>
          <w:i/>
          <w:sz w:val="24"/>
        </w:rPr>
        <w:t>In vitro</w:t>
      </w:r>
      <w:r w:rsidR="00DD02EB" w:rsidRPr="00A97BD2">
        <w:rPr>
          <w:rFonts w:ascii="Book Antiqua" w:hAnsi="Book Antiqua"/>
          <w:sz w:val="24"/>
        </w:rPr>
        <w:t xml:space="preserve"> experiments have </w:t>
      </w:r>
      <w:r w:rsidR="00F33A39" w:rsidRPr="00A97BD2">
        <w:rPr>
          <w:rFonts w:ascii="Book Antiqua" w:hAnsi="Book Antiqua"/>
          <w:sz w:val="24"/>
        </w:rPr>
        <w:t>shown</w:t>
      </w:r>
      <w:r w:rsidR="00DD02EB" w:rsidRPr="00A97BD2">
        <w:rPr>
          <w:rFonts w:ascii="Book Antiqua" w:hAnsi="Book Antiqua"/>
          <w:sz w:val="24"/>
        </w:rPr>
        <w:t xml:space="preserve"> that this is probably because it reduces the activation of HSCs and the s</w:t>
      </w:r>
      <w:r w:rsidR="00C34837" w:rsidRPr="00A97BD2">
        <w:rPr>
          <w:rFonts w:ascii="Book Antiqua" w:hAnsi="Book Antiqua"/>
          <w:sz w:val="24"/>
        </w:rPr>
        <w:t>e</w:t>
      </w:r>
      <w:r w:rsidR="00DD02EB" w:rsidRPr="00A97BD2">
        <w:rPr>
          <w:rFonts w:ascii="Book Antiqua" w:hAnsi="Book Antiqua"/>
          <w:sz w:val="24"/>
        </w:rPr>
        <w:t>cretion of collagen fibr</w:t>
      </w:r>
      <w:r w:rsidR="00F33A39" w:rsidRPr="00A97BD2">
        <w:rPr>
          <w:rFonts w:ascii="Book Antiqua" w:hAnsi="Book Antiqua"/>
          <w:sz w:val="24"/>
        </w:rPr>
        <w:t>e</w:t>
      </w:r>
      <w:r w:rsidR="00DD02EB" w:rsidRPr="00A97BD2">
        <w:rPr>
          <w:rFonts w:ascii="Book Antiqua" w:hAnsi="Book Antiqua"/>
          <w:sz w:val="24"/>
        </w:rPr>
        <w:t xml:space="preserve">s. </w:t>
      </w:r>
      <w:proofErr w:type="spellStart"/>
      <w:r w:rsidR="00DD02EB" w:rsidRPr="00A97BD2">
        <w:rPr>
          <w:rFonts w:ascii="Book Antiqua" w:hAnsi="Book Antiqua"/>
          <w:sz w:val="24"/>
        </w:rPr>
        <w:t>Puerarin</w:t>
      </w:r>
      <w:proofErr w:type="spellEnd"/>
      <w:r w:rsidR="00DD02EB" w:rsidRPr="00A97BD2">
        <w:rPr>
          <w:rFonts w:ascii="Book Antiqua" w:hAnsi="Book Antiqua"/>
          <w:sz w:val="24"/>
        </w:rPr>
        <w:t xml:space="preserve">, as a </w:t>
      </w:r>
      <w:r w:rsidR="00A92153" w:rsidRPr="00A97BD2">
        <w:rPr>
          <w:rFonts w:ascii="Book Antiqua" w:hAnsi="Book Antiqua"/>
          <w:sz w:val="24"/>
        </w:rPr>
        <w:t>type</w:t>
      </w:r>
      <w:r w:rsidR="00DD02EB" w:rsidRPr="00A97BD2">
        <w:rPr>
          <w:rFonts w:ascii="Book Antiqua" w:hAnsi="Book Antiqua"/>
          <w:sz w:val="24"/>
        </w:rPr>
        <w:t xml:space="preserve"> of flavonoid drug </w:t>
      </w:r>
      <w:r w:rsidR="00A92153" w:rsidRPr="00A97BD2">
        <w:rPr>
          <w:rFonts w:ascii="Book Antiqua" w:hAnsi="Book Antiqua"/>
          <w:sz w:val="24"/>
        </w:rPr>
        <w:t>that is</w:t>
      </w:r>
      <w:r w:rsidR="00792E77" w:rsidRPr="00A97BD2">
        <w:rPr>
          <w:rFonts w:ascii="Book Antiqua" w:hAnsi="Book Antiqua" w:hint="eastAsia"/>
          <w:sz w:val="24"/>
        </w:rPr>
        <w:t xml:space="preserve"> </w:t>
      </w:r>
      <w:r w:rsidR="00DD02EB" w:rsidRPr="00A97BD2">
        <w:rPr>
          <w:rFonts w:ascii="Book Antiqua" w:hAnsi="Book Antiqua"/>
          <w:sz w:val="24"/>
        </w:rPr>
        <w:t>widely applied in clinical practice, is also able to alleviate CCl</w:t>
      </w:r>
      <w:r w:rsidR="008E5315" w:rsidRPr="00A97BD2">
        <w:rPr>
          <w:rFonts w:ascii="Book Antiqua" w:hAnsi="Book Antiqua"/>
          <w:sz w:val="24"/>
          <w:vertAlign w:val="subscript"/>
        </w:rPr>
        <w:t>4</w:t>
      </w:r>
      <w:r w:rsidR="00DD02EB" w:rsidRPr="00A97BD2">
        <w:rPr>
          <w:rFonts w:ascii="Book Antiqua" w:hAnsi="Book Antiqua"/>
          <w:sz w:val="24"/>
        </w:rPr>
        <w:t xml:space="preserve">-induced hepatic fibrosis </w:t>
      </w:r>
      <w:r w:rsidR="00A92153" w:rsidRPr="00A97BD2">
        <w:rPr>
          <w:rFonts w:ascii="Book Antiqua" w:hAnsi="Book Antiqua"/>
          <w:sz w:val="24"/>
        </w:rPr>
        <w:t xml:space="preserve">(according to the </w:t>
      </w:r>
      <w:r w:rsidR="00C34837" w:rsidRPr="00A97BD2">
        <w:rPr>
          <w:rFonts w:ascii="Book Antiqua" w:hAnsi="Book Antiqua"/>
          <w:sz w:val="24"/>
        </w:rPr>
        <w:t>evidence</w:t>
      </w:r>
      <w:r w:rsidR="00792E77" w:rsidRPr="00A97BD2">
        <w:rPr>
          <w:rFonts w:ascii="Book Antiqua" w:hAnsi="Book Antiqua" w:hint="eastAsia"/>
          <w:sz w:val="24"/>
        </w:rPr>
        <w:t xml:space="preserve"> </w:t>
      </w:r>
      <w:r w:rsidR="00DD02EB" w:rsidRPr="00A97BD2">
        <w:rPr>
          <w:rFonts w:ascii="Book Antiqua" w:hAnsi="Book Antiqua"/>
          <w:sz w:val="24"/>
        </w:rPr>
        <w:t>of existing research</w:t>
      </w:r>
      <w:r w:rsidR="00A92153" w:rsidRPr="00A97BD2">
        <w:rPr>
          <w:rFonts w:ascii="Book Antiqua" w:hAnsi="Book Antiqua"/>
          <w:sz w:val="24"/>
        </w:rPr>
        <w:t xml:space="preserve">): </w:t>
      </w:r>
      <w:r w:rsidR="00770416" w:rsidRPr="00A97BD2">
        <w:rPr>
          <w:rFonts w:ascii="Book Antiqua" w:hAnsi="Book Antiqua"/>
          <w:sz w:val="24"/>
        </w:rPr>
        <w:t>however</w:t>
      </w:r>
      <w:r w:rsidR="00C34837" w:rsidRPr="00A97BD2">
        <w:rPr>
          <w:rFonts w:ascii="Book Antiqua" w:hAnsi="Book Antiqua"/>
          <w:sz w:val="24"/>
        </w:rPr>
        <w:t>, t</w:t>
      </w:r>
      <w:r w:rsidR="00DD02EB" w:rsidRPr="00A97BD2">
        <w:rPr>
          <w:rFonts w:ascii="Book Antiqua" w:hAnsi="Book Antiqua"/>
          <w:sz w:val="24"/>
        </w:rPr>
        <w:t xml:space="preserve">here is no report on the issue </w:t>
      </w:r>
      <w:r w:rsidR="00A92153" w:rsidRPr="00A97BD2">
        <w:rPr>
          <w:rFonts w:ascii="Book Antiqua" w:hAnsi="Book Antiqua"/>
          <w:sz w:val="24"/>
        </w:rPr>
        <w:t xml:space="preserve">as to </w:t>
      </w:r>
      <w:r w:rsidR="00DD02EB" w:rsidRPr="00A97BD2">
        <w:rPr>
          <w:rFonts w:ascii="Book Antiqua" w:hAnsi="Book Antiqua"/>
          <w:sz w:val="24"/>
        </w:rPr>
        <w:t>whether</w:t>
      </w:r>
      <w:r w:rsidR="00A92153" w:rsidRPr="00A97BD2">
        <w:rPr>
          <w:rFonts w:ascii="Book Antiqua" w:hAnsi="Book Antiqua"/>
          <w:sz w:val="24"/>
        </w:rPr>
        <w:t>, or not,</w:t>
      </w:r>
      <w:r w:rsidR="00DD02EB" w:rsidRPr="00A97BD2">
        <w:rPr>
          <w:rFonts w:ascii="Book Antiqua" w:hAnsi="Book Antiqua"/>
          <w:sz w:val="24"/>
        </w:rPr>
        <w:t xml:space="preserve"> the </w:t>
      </w:r>
      <w:proofErr w:type="spellStart"/>
      <w:r w:rsidR="00DD02EB" w:rsidRPr="00A97BD2">
        <w:rPr>
          <w:rFonts w:ascii="Book Antiqua" w:hAnsi="Book Antiqua"/>
          <w:sz w:val="24"/>
        </w:rPr>
        <w:t>Wnt</w:t>
      </w:r>
      <w:proofErr w:type="spellEnd"/>
      <w:r w:rsidR="00DD02EB" w:rsidRPr="00A97BD2">
        <w:rPr>
          <w:rFonts w:ascii="Book Antiqua" w:hAnsi="Book Antiqua"/>
          <w:sz w:val="24"/>
        </w:rPr>
        <w:t>/β-</w:t>
      </w:r>
      <w:r w:rsidR="00C34837" w:rsidRPr="00A97BD2">
        <w:rPr>
          <w:rFonts w:ascii="Book Antiqua" w:hAnsi="Book Antiqua"/>
          <w:sz w:val="24"/>
        </w:rPr>
        <w:t xml:space="preserve">Catenin </w:t>
      </w:r>
      <w:r w:rsidR="002B6391" w:rsidRPr="00A97BD2">
        <w:rPr>
          <w:rFonts w:ascii="Book Antiqua" w:hAnsi="Book Antiqua"/>
          <w:sz w:val="24"/>
        </w:rPr>
        <w:t>signalling</w:t>
      </w:r>
      <w:r w:rsidR="00DD02EB" w:rsidRPr="00A97BD2">
        <w:rPr>
          <w:rFonts w:ascii="Book Antiqua" w:hAnsi="Book Antiqua"/>
          <w:sz w:val="24"/>
        </w:rPr>
        <w:t xml:space="preserve"> pathway can be significantly suppressed after the combined use of vitamin D and </w:t>
      </w:r>
      <w:proofErr w:type="spellStart"/>
      <w:r w:rsidR="00DD02EB" w:rsidRPr="00A97BD2">
        <w:rPr>
          <w:rFonts w:ascii="Book Antiqua" w:hAnsi="Book Antiqua"/>
          <w:sz w:val="24"/>
        </w:rPr>
        <w:t>puerarin</w:t>
      </w:r>
      <w:proofErr w:type="spellEnd"/>
      <w:r w:rsidR="00DD02EB" w:rsidRPr="00A97BD2">
        <w:rPr>
          <w:rFonts w:ascii="Book Antiqua" w:hAnsi="Book Antiqua"/>
          <w:sz w:val="24"/>
        </w:rPr>
        <w:t xml:space="preserve">. </w:t>
      </w:r>
      <w:r w:rsidR="00A92153" w:rsidRPr="00A97BD2">
        <w:rPr>
          <w:rFonts w:ascii="Book Antiqua" w:hAnsi="Book Antiqua"/>
          <w:sz w:val="24"/>
        </w:rPr>
        <w:t>Whether</w:t>
      </w:r>
      <w:r w:rsidR="00DD02EB" w:rsidRPr="00A97BD2">
        <w:rPr>
          <w:rFonts w:ascii="Book Antiqua" w:hAnsi="Book Antiqua"/>
          <w:sz w:val="24"/>
        </w:rPr>
        <w:t xml:space="preserve"> using vitamin D or </w:t>
      </w:r>
      <w:proofErr w:type="spellStart"/>
      <w:r w:rsidR="00DD02EB" w:rsidRPr="00A97BD2">
        <w:rPr>
          <w:rFonts w:ascii="Book Antiqua" w:hAnsi="Book Antiqua"/>
          <w:sz w:val="24"/>
        </w:rPr>
        <w:t>puerarin</w:t>
      </w:r>
      <w:proofErr w:type="spellEnd"/>
      <w:r w:rsidR="00DD02EB" w:rsidRPr="00A97BD2">
        <w:rPr>
          <w:rFonts w:ascii="Book Antiqua" w:hAnsi="Book Antiqua"/>
          <w:sz w:val="24"/>
        </w:rPr>
        <w:t xml:space="preserve"> alone, its protective </w:t>
      </w:r>
      <w:r w:rsidR="00C34837" w:rsidRPr="00A97BD2">
        <w:rPr>
          <w:rFonts w:ascii="Book Antiqua" w:hAnsi="Book Antiqua"/>
          <w:sz w:val="24"/>
        </w:rPr>
        <w:t>effect on</w:t>
      </w:r>
      <w:r w:rsidR="004E287E" w:rsidRPr="00A97BD2">
        <w:rPr>
          <w:rFonts w:ascii="Book Antiqua" w:hAnsi="Book Antiqua" w:hint="eastAsia"/>
          <w:sz w:val="24"/>
        </w:rPr>
        <w:t xml:space="preserve"> </w:t>
      </w:r>
      <w:r w:rsidR="00A92153" w:rsidRPr="00A97BD2">
        <w:rPr>
          <w:rFonts w:ascii="Book Antiqua" w:hAnsi="Book Antiqua"/>
          <w:sz w:val="24"/>
        </w:rPr>
        <w:t>the</w:t>
      </w:r>
      <w:r w:rsidR="004E287E" w:rsidRPr="00A97BD2">
        <w:rPr>
          <w:rFonts w:ascii="Book Antiqua" w:hAnsi="Book Antiqua" w:hint="eastAsia"/>
          <w:sz w:val="24"/>
        </w:rPr>
        <w:t xml:space="preserve"> </w:t>
      </w:r>
      <w:r w:rsidR="00DD02EB" w:rsidRPr="00A97BD2">
        <w:rPr>
          <w:rFonts w:ascii="Book Antiqua" w:hAnsi="Book Antiqua"/>
          <w:sz w:val="24"/>
        </w:rPr>
        <w:t xml:space="preserve">liver during the progression of hepatic fibrosis is found to be closely associated with </w:t>
      </w:r>
      <w:r w:rsidR="00C34837" w:rsidRPr="00A97BD2">
        <w:rPr>
          <w:rFonts w:ascii="Book Antiqua" w:hAnsi="Book Antiqua"/>
          <w:sz w:val="24"/>
        </w:rPr>
        <w:t xml:space="preserve">its </w:t>
      </w:r>
      <w:r w:rsidR="00DD02EB" w:rsidRPr="00A97BD2">
        <w:rPr>
          <w:rFonts w:ascii="Book Antiqua" w:hAnsi="Book Antiqua"/>
          <w:sz w:val="24"/>
        </w:rPr>
        <w:t>functions of</w:t>
      </w:r>
      <w:r w:rsidR="00C34837" w:rsidRPr="00A97BD2">
        <w:rPr>
          <w:rFonts w:ascii="Book Antiqua" w:hAnsi="Book Antiqua"/>
          <w:sz w:val="24"/>
        </w:rPr>
        <w:t xml:space="preserve"> suppressing</w:t>
      </w:r>
      <w:r w:rsidR="00DD02EB" w:rsidRPr="00A97BD2">
        <w:rPr>
          <w:rFonts w:ascii="Book Antiqua" w:hAnsi="Book Antiqua"/>
          <w:sz w:val="24"/>
        </w:rPr>
        <w:t xml:space="preserve"> HSCs</w:t>
      </w:r>
      <w:r w:rsidR="00A92153" w:rsidRPr="00A97BD2">
        <w:rPr>
          <w:rFonts w:ascii="Book Antiqua" w:hAnsi="Book Antiqua"/>
          <w:sz w:val="24"/>
        </w:rPr>
        <w:t>: o</w:t>
      </w:r>
      <w:r w:rsidR="00DD02EB" w:rsidRPr="00A97BD2">
        <w:rPr>
          <w:rFonts w:ascii="Book Antiqua" w:hAnsi="Book Antiqua"/>
          <w:sz w:val="24"/>
        </w:rPr>
        <w:t xml:space="preserve">ur preliminary research revealed that the combined use of the two drugs is able to </w:t>
      </w:r>
      <w:r w:rsidR="004E287E" w:rsidRPr="00A97BD2">
        <w:rPr>
          <w:rFonts w:ascii="Book Antiqua" w:hAnsi="Book Antiqua"/>
          <w:sz w:val="24"/>
        </w:rPr>
        <w:t>impart</w:t>
      </w:r>
      <w:r w:rsidR="00192393" w:rsidRPr="00A97BD2">
        <w:rPr>
          <w:rFonts w:ascii="Book Antiqua" w:hAnsi="Book Antiqua"/>
          <w:sz w:val="24"/>
        </w:rPr>
        <w:t xml:space="preserve"> </w:t>
      </w:r>
      <w:r w:rsidR="00DD02EB" w:rsidRPr="00A97BD2">
        <w:rPr>
          <w:rFonts w:ascii="Book Antiqua" w:hAnsi="Book Antiqua"/>
          <w:sz w:val="24"/>
        </w:rPr>
        <w:t>greater protective function, so we speculate</w:t>
      </w:r>
      <w:r w:rsidR="00192393" w:rsidRPr="00A97BD2">
        <w:rPr>
          <w:rFonts w:ascii="Book Antiqua" w:hAnsi="Book Antiqua"/>
          <w:sz w:val="24"/>
        </w:rPr>
        <w:t>d</w:t>
      </w:r>
      <w:r w:rsidR="00DD02EB" w:rsidRPr="00A97BD2">
        <w:rPr>
          <w:rFonts w:ascii="Book Antiqua" w:hAnsi="Book Antiqua"/>
          <w:sz w:val="24"/>
        </w:rPr>
        <w:t xml:space="preserve"> that the mechanism of the combined use is probably related to HSCs, </w:t>
      </w:r>
      <w:proofErr w:type="spellStart"/>
      <w:r w:rsidR="00DD02EB" w:rsidRPr="00A97BD2">
        <w:rPr>
          <w:rFonts w:ascii="Book Antiqua" w:hAnsi="Book Antiqua"/>
          <w:sz w:val="24"/>
        </w:rPr>
        <w:t>Wnt</w:t>
      </w:r>
      <w:proofErr w:type="spellEnd"/>
      <w:r w:rsidR="00DD02EB" w:rsidRPr="00A97BD2">
        <w:rPr>
          <w:rFonts w:ascii="Book Antiqua" w:hAnsi="Book Antiqua"/>
          <w:sz w:val="24"/>
        </w:rPr>
        <w:t>, and β-</w:t>
      </w:r>
      <w:r w:rsidR="00C34837" w:rsidRPr="00A97BD2">
        <w:rPr>
          <w:rFonts w:ascii="Book Antiqua" w:hAnsi="Book Antiqua"/>
          <w:sz w:val="24"/>
        </w:rPr>
        <w:t>Catenin</w:t>
      </w:r>
      <w:r w:rsidR="00DD02EB" w:rsidRPr="00A97BD2">
        <w:rPr>
          <w:rFonts w:ascii="Book Antiqua" w:hAnsi="Book Antiqua"/>
          <w:sz w:val="24"/>
        </w:rPr>
        <w:t>.</w:t>
      </w:r>
    </w:p>
    <w:p w:rsidR="00192393" w:rsidRPr="00A97BD2" w:rsidRDefault="00030016" w:rsidP="00A97BD2">
      <w:pPr>
        <w:snapToGrid w:val="0"/>
        <w:spacing w:line="360" w:lineRule="auto"/>
        <w:ind w:firstLine="480"/>
        <w:rPr>
          <w:rFonts w:ascii="Book Antiqua" w:hAnsi="Book Antiqua"/>
          <w:sz w:val="24"/>
        </w:rPr>
      </w:pPr>
      <w:r w:rsidRPr="00A97BD2">
        <w:rPr>
          <w:rFonts w:ascii="Book Antiqua" w:hAnsi="Book Antiqua"/>
          <w:sz w:val="24"/>
        </w:rPr>
        <w:t>The research demonstrated that CCl</w:t>
      </w:r>
      <w:r w:rsidR="008E5315" w:rsidRPr="00A97BD2">
        <w:rPr>
          <w:rFonts w:ascii="Book Antiqua" w:hAnsi="Book Antiqua"/>
          <w:sz w:val="24"/>
          <w:vertAlign w:val="subscript"/>
        </w:rPr>
        <w:t>4</w:t>
      </w:r>
      <w:r w:rsidRPr="00A97BD2">
        <w:rPr>
          <w:rFonts w:ascii="Book Antiqua" w:hAnsi="Book Antiqua"/>
          <w:sz w:val="24"/>
        </w:rPr>
        <w:t xml:space="preserve"> greatly increased the HA level in blood and </w:t>
      </w:r>
      <w:proofErr w:type="spellStart"/>
      <w:r w:rsidRPr="00A97BD2">
        <w:rPr>
          <w:rFonts w:ascii="Book Antiqua" w:hAnsi="Book Antiqua"/>
          <w:sz w:val="24"/>
        </w:rPr>
        <w:t>Hyp</w:t>
      </w:r>
      <w:proofErr w:type="spellEnd"/>
      <w:r w:rsidRPr="00A97BD2">
        <w:rPr>
          <w:rFonts w:ascii="Book Antiqua" w:hAnsi="Book Antiqua"/>
          <w:sz w:val="24"/>
        </w:rPr>
        <w:t xml:space="preserve"> level in </w:t>
      </w:r>
      <w:r w:rsidR="00D33556" w:rsidRPr="00A97BD2">
        <w:rPr>
          <w:rFonts w:ascii="Book Antiqua" w:hAnsi="Book Antiqua"/>
          <w:sz w:val="24"/>
        </w:rPr>
        <w:t xml:space="preserve">mouse </w:t>
      </w:r>
      <w:r w:rsidRPr="00A97BD2">
        <w:rPr>
          <w:rFonts w:ascii="Book Antiqua" w:hAnsi="Book Antiqua"/>
          <w:sz w:val="24"/>
        </w:rPr>
        <w:t xml:space="preserve">liver. By observing the Sirius-red-stained specimens under </w:t>
      </w:r>
      <w:r w:rsidR="00D33556" w:rsidRPr="00A97BD2">
        <w:rPr>
          <w:rFonts w:ascii="Book Antiqua" w:hAnsi="Book Antiqua"/>
          <w:sz w:val="24"/>
        </w:rPr>
        <w:t>a</w:t>
      </w:r>
      <w:r w:rsidRPr="00A97BD2">
        <w:rPr>
          <w:rFonts w:ascii="Book Antiqua" w:hAnsi="Book Antiqua"/>
          <w:sz w:val="24"/>
        </w:rPr>
        <w:t xml:space="preserve"> microscope, it was found that CCl</w:t>
      </w:r>
      <w:r w:rsidR="008E5315" w:rsidRPr="00A97BD2">
        <w:rPr>
          <w:rFonts w:ascii="Book Antiqua" w:hAnsi="Book Antiqua"/>
          <w:sz w:val="24"/>
          <w:vertAlign w:val="subscript"/>
        </w:rPr>
        <w:t>4</w:t>
      </w:r>
      <w:r w:rsidRPr="00A97BD2">
        <w:rPr>
          <w:rFonts w:ascii="Book Antiqua" w:hAnsi="Book Antiqua"/>
          <w:sz w:val="24"/>
        </w:rPr>
        <w:t xml:space="preserve"> caused </w:t>
      </w:r>
      <w:r w:rsidR="00D33556" w:rsidRPr="00A97BD2">
        <w:rPr>
          <w:rFonts w:ascii="Book Antiqua" w:hAnsi="Book Antiqua"/>
          <w:sz w:val="24"/>
        </w:rPr>
        <w:t>the</w:t>
      </w:r>
      <w:r w:rsidRPr="00A97BD2">
        <w:rPr>
          <w:rFonts w:ascii="Book Antiqua" w:hAnsi="Book Antiqua"/>
          <w:sz w:val="24"/>
        </w:rPr>
        <w:t xml:space="preserve"> deposition of collagen fib</w:t>
      </w:r>
      <w:r w:rsidR="00D33556" w:rsidRPr="00A97BD2">
        <w:rPr>
          <w:rFonts w:ascii="Book Antiqua" w:hAnsi="Book Antiqua"/>
          <w:sz w:val="24"/>
        </w:rPr>
        <w:t>r</w:t>
      </w:r>
      <w:r w:rsidRPr="00A97BD2">
        <w:rPr>
          <w:rFonts w:ascii="Book Antiqua" w:hAnsi="Book Antiqua"/>
          <w:sz w:val="24"/>
        </w:rPr>
        <w:t xml:space="preserve">es in the liver of the </w:t>
      </w:r>
      <w:r w:rsidR="004009E6" w:rsidRPr="00A97BD2">
        <w:rPr>
          <w:rFonts w:ascii="Book Antiqua" w:hAnsi="Book Antiqua"/>
          <w:sz w:val="24"/>
        </w:rPr>
        <w:t>mice</w:t>
      </w:r>
      <w:r w:rsidRPr="00A97BD2">
        <w:rPr>
          <w:rFonts w:ascii="Book Antiqua" w:hAnsi="Book Antiqua"/>
          <w:sz w:val="24"/>
        </w:rPr>
        <w:t>. All these results indicated that the</w:t>
      </w:r>
      <w:r w:rsidR="0076652F" w:rsidRPr="00A97BD2">
        <w:rPr>
          <w:rFonts w:ascii="Book Antiqua" w:hAnsi="Book Antiqua" w:hint="eastAsia"/>
          <w:sz w:val="24"/>
        </w:rPr>
        <w:t xml:space="preserve"> </w:t>
      </w:r>
      <w:r w:rsidR="004009E6" w:rsidRPr="00A97BD2">
        <w:rPr>
          <w:rFonts w:ascii="Book Antiqua" w:hAnsi="Book Antiqua"/>
          <w:sz w:val="24"/>
        </w:rPr>
        <w:t>m</w:t>
      </w:r>
      <w:r w:rsidR="00D33556" w:rsidRPr="00A97BD2">
        <w:rPr>
          <w:rFonts w:ascii="Book Antiqua" w:hAnsi="Book Antiqua"/>
          <w:sz w:val="24"/>
        </w:rPr>
        <w:t>ouse</w:t>
      </w:r>
      <w:r w:rsidRPr="00A97BD2">
        <w:rPr>
          <w:rFonts w:ascii="Book Antiqua" w:hAnsi="Book Antiqua"/>
          <w:sz w:val="24"/>
        </w:rPr>
        <w:t xml:space="preserve"> model of hepatic fibrosis was successfully established. Vitamin D and </w:t>
      </w:r>
      <w:proofErr w:type="spellStart"/>
      <w:r w:rsidRPr="00A97BD2">
        <w:rPr>
          <w:rFonts w:ascii="Book Antiqua" w:hAnsi="Book Antiqua"/>
          <w:sz w:val="24"/>
        </w:rPr>
        <w:t>puerarin</w:t>
      </w:r>
      <w:proofErr w:type="spellEnd"/>
      <w:r w:rsidRPr="00A97BD2">
        <w:rPr>
          <w:rFonts w:ascii="Book Antiqua" w:hAnsi="Book Antiqua"/>
          <w:sz w:val="24"/>
        </w:rPr>
        <w:t xml:space="preserve"> </w:t>
      </w:r>
      <w:r w:rsidR="00D33556" w:rsidRPr="00A97BD2">
        <w:rPr>
          <w:rFonts w:ascii="Book Antiqua" w:hAnsi="Book Antiqua"/>
          <w:sz w:val="24"/>
        </w:rPr>
        <w:t xml:space="preserve">can </w:t>
      </w:r>
      <w:r w:rsidRPr="00A97BD2">
        <w:rPr>
          <w:rFonts w:ascii="Book Antiqua" w:hAnsi="Book Antiqua"/>
          <w:sz w:val="24"/>
        </w:rPr>
        <w:t xml:space="preserve">both reduce the HA level in blood and </w:t>
      </w:r>
      <w:proofErr w:type="spellStart"/>
      <w:r w:rsidRPr="00A97BD2">
        <w:rPr>
          <w:rFonts w:ascii="Book Antiqua" w:hAnsi="Book Antiqua"/>
          <w:sz w:val="24"/>
        </w:rPr>
        <w:t>Hyp</w:t>
      </w:r>
      <w:proofErr w:type="spellEnd"/>
      <w:r w:rsidRPr="00A97BD2">
        <w:rPr>
          <w:rFonts w:ascii="Book Antiqua" w:hAnsi="Book Antiqua"/>
          <w:sz w:val="24"/>
        </w:rPr>
        <w:t xml:space="preserve"> level in liver of the </w:t>
      </w:r>
      <w:r w:rsidR="004009E6" w:rsidRPr="00A97BD2">
        <w:rPr>
          <w:rFonts w:ascii="Book Antiqua" w:hAnsi="Book Antiqua"/>
          <w:sz w:val="24"/>
        </w:rPr>
        <w:t>mice</w:t>
      </w:r>
      <w:r w:rsidRPr="00A97BD2">
        <w:rPr>
          <w:rFonts w:ascii="Book Antiqua" w:hAnsi="Book Antiqua"/>
          <w:sz w:val="24"/>
        </w:rPr>
        <w:t xml:space="preserve">, thus greatly decreasing the </w:t>
      </w:r>
      <w:r w:rsidR="00D33556" w:rsidRPr="00A97BD2">
        <w:rPr>
          <w:rFonts w:ascii="Book Antiqua" w:hAnsi="Book Antiqua"/>
          <w:sz w:val="24"/>
        </w:rPr>
        <w:t xml:space="preserve">amount of </w:t>
      </w:r>
      <w:r w:rsidR="008921E0" w:rsidRPr="00A97BD2">
        <w:rPr>
          <w:rFonts w:ascii="Book Antiqua" w:hAnsi="Book Antiqua"/>
          <w:sz w:val="24"/>
        </w:rPr>
        <w:t>collagen fib</w:t>
      </w:r>
      <w:r w:rsidR="00D33556" w:rsidRPr="00A97BD2">
        <w:rPr>
          <w:rFonts w:ascii="Book Antiqua" w:hAnsi="Book Antiqua"/>
          <w:sz w:val="24"/>
        </w:rPr>
        <w:t>r</w:t>
      </w:r>
      <w:r w:rsidR="008921E0" w:rsidRPr="00A97BD2">
        <w:rPr>
          <w:rFonts w:ascii="Book Antiqua" w:hAnsi="Book Antiqua"/>
          <w:sz w:val="24"/>
        </w:rPr>
        <w:t>e</w:t>
      </w:r>
      <w:r w:rsidR="00D33556" w:rsidRPr="00A97BD2">
        <w:rPr>
          <w:rFonts w:ascii="Book Antiqua" w:hAnsi="Book Antiqua"/>
          <w:sz w:val="24"/>
        </w:rPr>
        <w:t>s</w:t>
      </w:r>
      <w:r w:rsidR="008921E0" w:rsidRPr="00A97BD2">
        <w:rPr>
          <w:rFonts w:ascii="Book Antiqua" w:hAnsi="Book Antiqua"/>
          <w:sz w:val="24"/>
        </w:rPr>
        <w:t xml:space="preserve"> in the liver. The combined use of vitamin D and </w:t>
      </w:r>
      <w:proofErr w:type="spellStart"/>
      <w:r w:rsidR="008921E0" w:rsidRPr="00A97BD2">
        <w:rPr>
          <w:rFonts w:ascii="Book Antiqua" w:hAnsi="Book Antiqua"/>
          <w:sz w:val="24"/>
        </w:rPr>
        <w:t>puerarin</w:t>
      </w:r>
      <w:proofErr w:type="spellEnd"/>
      <w:r w:rsidR="008921E0" w:rsidRPr="00A97BD2">
        <w:rPr>
          <w:rFonts w:ascii="Book Antiqua" w:hAnsi="Book Antiqua"/>
          <w:sz w:val="24"/>
        </w:rPr>
        <w:t xml:space="preserve"> most significantly reduced various damage ind</w:t>
      </w:r>
      <w:r w:rsidR="00D33556" w:rsidRPr="00A97BD2">
        <w:rPr>
          <w:rFonts w:ascii="Book Antiqua" w:hAnsi="Book Antiqua"/>
          <w:sz w:val="24"/>
        </w:rPr>
        <w:t>ic</w:t>
      </w:r>
      <w:r w:rsidR="008921E0" w:rsidRPr="00A97BD2">
        <w:rPr>
          <w:rFonts w:ascii="Book Antiqua" w:hAnsi="Book Antiqua"/>
          <w:sz w:val="24"/>
        </w:rPr>
        <w:t xml:space="preserve">es and </w:t>
      </w:r>
      <w:r w:rsidR="00C34837" w:rsidRPr="00A97BD2">
        <w:rPr>
          <w:rFonts w:ascii="Book Antiqua" w:hAnsi="Book Antiqua"/>
          <w:sz w:val="24"/>
        </w:rPr>
        <w:t xml:space="preserve">alleviated </w:t>
      </w:r>
      <w:r w:rsidR="008921E0" w:rsidRPr="00A97BD2">
        <w:rPr>
          <w:rFonts w:ascii="Book Antiqua" w:hAnsi="Book Antiqua"/>
          <w:sz w:val="24"/>
        </w:rPr>
        <w:t>the deposition of collagen fib</w:t>
      </w:r>
      <w:r w:rsidR="00D33556" w:rsidRPr="00A97BD2">
        <w:rPr>
          <w:rFonts w:ascii="Book Antiqua" w:hAnsi="Book Antiqua"/>
          <w:sz w:val="24"/>
        </w:rPr>
        <w:t>r</w:t>
      </w:r>
      <w:r w:rsidR="008921E0" w:rsidRPr="00A97BD2">
        <w:rPr>
          <w:rFonts w:ascii="Book Antiqua" w:hAnsi="Book Antiqua"/>
          <w:sz w:val="24"/>
        </w:rPr>
        <w:t xml:space="preserve">es, which proved that the two drugs had synergistic effects. Meanwhile, we detected the mRNA and protein levels of Collagen I, Collagen </w:t>
      </w:r>
      <w:r w:rsidR="008921E0" w:rsidRPr="00A97BD2">
        <w:rPr>
          <w:rFonts w:ascii="SimSun" w:hAnsi="SimSun" w:cs="SimSun" w:hint="eastAsia"/>
          <w:sz w:val="24"/>
        </w:rPr>
        <w:t>Ⅲ</w:t>
      </w:r>
      <w:r w:rsidR="008921E0" w:rsidRPr="00A97BD2">
        <w:rPr>
          <w:rFonts w:ascii="Book Antiqua" w:hAnsi="Book Antiqua"/>
          <w:sz w:val="24"/>
        </w:rPr>
        <w:t xml:space="preserve">, Wnt1, and β-Catenin molecules in the liver of the </w:t>
      </w:r>
      <w:r w:rsidR="004009E6" w:rsidRPr="00A97BD2">
        <w:rPr>
          <w:rFonts w:ascii="Book Antiqua" w:hAnsi="Book Antiqua"/>
          <w:sz w:val="24"/>
        </w:rPr>
        <w:t>mice</w:t>
      </w:r>
      <w:r w:rsidR="008921E0" w:rsidRPr="00A97BD2">
        <w:rPr>
          <w:rFonts w:ascii="Book Antiqua" w:hAnsi="Book Antiqua"/>
          <w:sz w:val="24"/>
        </w:rPr>
        <w:t xml:space="preserve">. The results indicated that both vitamin D and </w:t>
      </w:r>
      <w:proofErr w:type="spellStart"/>
      <w:r w:rsidR="008921E0" w:rsidRPr="00A97BD2">
        <w:rPr>
          <w:rFonts w:ascii="Book Antiqua" w:hAnsi="Book Antiqua"/>
          <w:sz w:val="24"/>
        </w:rPr>
        <w:t>puerarin</w:t>
      </w:r>
      <w:proofErr w:type="spellEnd"/>
      <w:r w:rsidR="008921E0" w:rsidRPr="00A97BD2">
        <w:rPr>
          <w:rFonts w:ascii="Book Antiqua" w:hAnsi="Book Antiqua"/>
          <w:sz w:val="24"/>
        </w:rPr>
        <w:t xml:space="preserve"> are capable of </w:t>
      </w:r>
      <w:r w:rsidR="00C34837" w:rsidRPr="00A97BD2">
        <w:rPr>
          <w:rFonts w:ascii="Book Antiqua" w:hAnsi="Book Antiqua"/>
          <w:sz w:val="24"/>
        </w:rPr>
        <w:t xml:space="preserve">decreasing </w:t>
      </w:r>
      <w:r w:rsidR="008921E0" w:rsidRPr="00A97BD2">
        <w:rPr>
          <w:rFonts w:ascii="Book Antiqua" w:hAnsi="Book Antiqua"/>
          <w:sz w:val="24"/>
        </w:rPr>
        <w:t xml:space="preserve">the mRNA and protein levels of these molecules. Likewise, the most significant reduction effect was also observed in the </w:t>
      </w:r>
      <w:r w:rsidR="008921E0" w:rsidRPr="00A97BD2">
        <w:rPr>
          <w:rFonts w:ascii="Book Antiqua" w:hAnsi="Book Antiqua"/>
          <w:sz w:val="24"/>
        </w:rPr>
        <w:lastRenderedPageBreak/>
        <w:t xml:space="preserve">V+P group. This suggested that the protective </w:t>
      </w:r>
      <w:r w:rsidR="00133FB6" w:rsidRPr="00A97BD2">
        <w:rPr>
          <w:rFonts w:ascii="Book Antiqua" w:hAnsi="Book Antiqua"/>
          <w:sz w:val="24"/>
        </w:rPr>
        <w:t xml:space="preserve">effect </w:t>
      </w:r>
      <w:r w:rsidR="008921E0" w:rsidRPr="00A97BD2">
        <w:rPr>
          <w:rFonts w:ascii="Book Antiqua" w:hAnsi="Book Antiqua"/>
          <w:sz w:val="24"/>
        </w:rPr>
        <w:t xml:space="preserve">of the combined use of vitamin D and </w:t>
      </w:r>
      <w:proofErr w:type="spellStart"/>
      <w:r w:rsidR="008921E0" w:rsidRPr="00A97BD2">
        <w:rPr>
          <w:rFonts w:ascii="Book Antiqua" w:hAnsi="Book Antiqua"/>
          <w:sz w:val="24"/>
        </w:rPr>
        <w:t>puerarin</w:t>
      </w:r>
      <w:proofErr w:type="spellEnd"/>
      <w:r w:rsidR="008921E0" w:rsidRPr="00A97BD2">
        <w:rPr>
          <w:rFonts w:ascii="Book Antiqua" w:hAnsi="Book Antiqua"/>
          <w:sz w:val="24"/>
        </w:rPr>
        <w:t xml:space="preserve"> in the progression of hepatic fibrosis is closely associated with the </w:t>
      </w:r>
      <w:r w:rsidR="00133FB6" w:rsidRPr="00A97BD2">
        <w:rPr>
          <w:rFonts w:ascii="Book Antiqua" w:hAnsi="Book Antiqua"/>
          <w:sz w:val="24"/>
        </w:rPr>
        <w:t>functions of</w:t>
      </w:r>
      <w:r w:rsidR="008921E0" w:rsidRPr="00A97BD2">
        <w:rPr>
          <w:rFonts w:ascii="Book Antiqua" w:hAnsi="Book Antiqua"/>
          <w:sz w:val="24"/>
        </w:rPr>
        <w:t xml:space="preserve"> silencing the Wnt1/β-Catenin pathway, suppressing the activation of HSCs, and decreasing the secretion of collagen fib</w:t>
      </w:r>
      <w:r w:rsidR="009157EA" w:rsidRPr="00A97BD2">
        <w:rPr>
          <w:rFonts w:ascii="Book Antiqua" w:hAnsi="Book Antiqua"/>
          <w:sz w:val="24"/>
        </w:rPr>
        <w:t>r</w:t>
      </w:r>
      <w:r w:rsidR="008921E0" w:rsidRPr="00A97BD2">
        <w:rPr>
          <w:rFonts w:ascii="Book Antiqua" w:hAnsi="Book Antiqua"/>
          <w:sz w:val="24"/>
        </w:rPr>
        <w:t>es.</w:t>
      </w:r>
    </w:p>
    <w:p w:rsidR="008921E0" w:rsidRPr="00A97BD2" w:rsidRDefault="008921E0" w:rsidP="00A97BD2">
      <w:pPr>
        <w:snapToGrid w:val="0"/>
        <w:spacing w:line="360" w:lineRule="auto"/>
        <w:ind w:firstLine="480"/>
        <w:rPr>
          <w:rFonts w:ascii="Book Antiqua" w:hAnsi="Book Antiqua"/>
          <w:sz w:val="24"/>
        </w:rPr>
      </w:pPr>
      <w:r w:rsidRPr="00A97BD2">
        <w:rPr>
          <w:rFonts w:ascii="Book Antiqua" w:hAnsi="Book Antiqua"/>
          <w:sz w:val="24"/>
        </w:rPr>
        <w:t xml:space="preserve">The research investigated the protective effect of the combined use of vitamin D and </w:t>
      </w:r>
      <w:proofErr w:type="spellStart"/>
      <w:r w:rsidRPr="00A97BD2">
        <w:rPr>
          <w:rFonts w:ascii="Book Antiqua" w:hAnsi="Book Antiqua"/>
          <w:sz w:val="24"/>
        </w:rPr>
        <w:t>puerarin</w:t>
      </w:r>
      <w:proofErr w:type="spellEnd"/>
      <w:r w:rsidRPr="00A97BD2">
        <w:rPr>
          <w:rFonts w:ascii="Book Antiqua" w:hAnsi="Book Antiqua"/>
          <w:sz w:val="24"/>
        </w:rPr>
        <w:t xml:space="preserve"> against CCl</w:t>
      </w:r>
      <w:r w:rsidR="008E5315" w:rsidRPr="00A97BD2">
        <w:rPr>
          <w:rFonts w:ascii="Book Antiqua" w:hAnsi="Book Antiqua"/>
          <w:sz w:val="24"/>
          <w:vertAlign w:val="subscript"/>
        </w:rPr>
        <w:t>4</w:t>
      </w:r>
      <w:r w:rsidRPr="00A97BD2">
        <w:rPr>
          <w:rFonts w:ascii="Book Antiqua" w:hAnsi="Book Antiqua"/>
          <w:sz w:val="24"/>
        </w:rPr>
        <w:t xml:space="preserve">-induced hepatic fibrosis in </w:t>
      </w:r>
      <w:r w:rsidR="004009E6" w:rsidRPr="00A97BD2">
        <w:rPr>
          <w:rFonts w:ascii="Book Antiqua" w:hAnsi="Book Antiqua"/>
          <w:sz w:val="24"/>
        </w:rPr>
        <w:t>mice</w:t>
      </w:r>
      <w:r w:rsidRPr="00A97BD2">
        <w:rPr>
          <w:rFonts w:ascii="Book Antiqua" w:hAnsi="Book Antiqua"/>
          <w:sz w:val="24"/>
        </w:rPr>
        <w:t xml:space="preserve">. The results </w:t>
      </w:r>
      <w:r w:rsidR="009157EA" w:rsidRPr="00A97BD2">
        <w:rPr>
          <w:rFonts w:ascii="Book Antiqua" w:hAnsi="Book Antiqua"/>
          <w:sz w:val="24"/>
        </w:rPr>
        <w:t>revealed</w:t>
      </w:r>
      <w:r w:rsidRPr="00A97BD2">
        <w:rPr>
          <w:rFonts w:ascii="Book Antiqua" w:hAnsi="Book Antiqua"/>
          <w:sz w:val="24"/>
        </w:rPr>
        <w:t xml:space="preserve"> that the combined use of the two drugs exhibited </w:t>
      </w:r>
      <w:r w:rsidR="009157EA" w:rsidRPr="00A97BD2">
        <w:rPr>
          <w:rFonts w:ascii="Book Antiqua" w:hAnsi="Book Antiqua"/>
          <w:sz w:val="24"/>
        </w:rPr>
        <w:t xml:space="preserve">a </w:t>
      </w:r>
      <w:r w:rsidRPr="00A97BD2">
        <w:rPr>
          <w:rFonts w:ascii="Book Antiqua" w:hAnsi="Book Antiqua"/>
          <w:sz w:val="24"/>
        </w:rPr>
        <w:t xml:space="preserve">superior </w:t>
      </w:r>
      <w:r w:rsidR="00E67844" w:rsidRPr="00A97BD2">
        <w:rPr>
          <w:rFonts w:ascii="Book Antiqua" w:hAnsi="Book Antiqua"/>
          <w:sz w:val="24"/>
        </w:rPr>
        <w:t>anti-hepatic fibrosis</w:t>
      </w:r>
      <w:r w:rsidR="007970CB" w:rsidRPr="00A97BD2">
        <w:rPr>
          <w:rFonts w:ascii="Book Antiqua" w:hAnsi="Book Antiqua"/>
          <w:sz w:val="24"/>
        </w:rPr>
        <w:t xml:space="preserve"> </w:t>
      </w:r>
      <w:r w:rsidR="009157EA" w:rsidRPr="00A97BD2">
        <w:rPr>
          <w:rFonts w:ascii="Book Antiqua" w:hAnsi="Book Antiqua"/>
          <w:sz w:val="24"/>
        </w:rPr>
        <w:t>effect compared to that of each of the agents used as</w:t>
      </w:r>
      <w:r w:rsidR="0076652F" w:rsidRPr="00A97BD2">
        <w:rPr>
          <w:rFonts w:ascii="Book Antiqua" w:hAnsi="Book Antiqua" w:hint="eastAsia"/>
          <w:sz w:val="24"/>
        </w:rPr>
        <w:t xml:space="preserve"> </w:t>
      </w:r>
      <w:r w:rsidR="009157EA" w:rsidRPr="00A97BD2">
        <w:rPr>
          <w:rFonts w:ascii="Book Antiqua" w:hAnsi="Book Antiqua"/>
          <w:sz w:val="24"/>
        </w:rPr>
        <w:t xml:space="preserve">a </w:t>
      </w:r>
      <w:r w:rsidRPr="00A97BD2">
        <w:rPr>
          <w:rFonts w:ascii="Book Antiqua" w:hAnsi="Book Antiqua"/>
          <w:sz w:val="24"/>
        </w:rPr>
        <w:t xml:space="preserve">single </w:t>
      </w:r>
      <w:r w:rsidR="00E67844" w:rsidRPr="00A97BD2">
        <w:rPr>
          <w:rFonts w:ascii="Book Antiqua" w:hAnsi="Book Antiqua"/>
          <w:sz w:val="24"/>
        </w:rPr>
        <w:t xml:space="preserve">medication. It was preliminarily found that the protective mechanism of the combined use </w:t>
      </w:r>
      <w:r w:rsidR="009157EA" w:rsidRPr="00A97BD2">
        <w:rPr>
          <w:rFonts w:ascii="Book Antiqua" w:hAnsi="Book Antiqua"/>
          <w:sz w:val="24"/>
        </w:rPr>
        <w:t>wa</w:t>
      </w:r>
      <w:r w:rsidR="00E67844" w:rsidRPr="00A97BD2">
        <w:rPr>
          <w:rFonts w:ascii="Book Antiqua" w:hAnsi="Book Antiqua"/>
          <w:sz w:val="24"/>
        </w:rPr>
        <w:t xml:space="preserve">s related to the </w:t>
      </w:r>
      <w:proofErr w:type="spellStart"/>
      <w:r w:rsidR="00E67844" w:rsidRPr="00A97BD2">
        <w:rPr>
          <w:rFonts w:ascii="Book Antiqua" w:hAnsi="Book Antiqua"/>
          <w:sz w:val="24"/>
        </w:rPr>
        <w:t>Wnt</w:t>
      </w:r>
      <w:proofErr w:type="spellEnd"/>
      <w:r w:rsidR="00E67844" w:rsidRPr="00A97BD2">
        <w:rPr>
          <w:rFonts w:ascii="Book Antiqua" w:hAnsi="Book Antiqua"/>
          <w:sz w:val="24"/>
        </w:rPr>
        <w:t xml:space="preserve">/β-Catenin pathway, which provided </w:t>
      </w:r>
      <w:r w:rsidR="009157EA" w:rsidRPr="00A97BD2">
        <w:rPr>
          <w:rFonts w:ascii="Book Antiqua" w:hAnsi="Book Antiqua"/>
          <w:sz w:val="24"/>
        </w:rPr>
        <w:t>a useful</w:t>
      </w:r>
      <w:r w:rsidR="00E67844" w:rsidRPr="00A97BD2">
        <w:rPr>
          <w:rFonts w:ascii="Book Antiqua" w:hAnsi="Book Antiqua"/>
          <w:sz w:val="24"/>
        </w:rPr>
        <w:t xml:space="preserve"> reference for </w:t>
      </w:r>
      <w:r w:rsidR="009157EA" w:rsidRPr="00A97BD2">
        <w:rPr>
          <w:rFonts w:ascii="Book Antiqua" w:hAnsi="Book Antiqua"/>
          <w:sz w:val="24"/>
        </w:rPr>
        <w:t xml:space="preserve">those in </w:t>
      </w:r>
      <w:r w:rsidR="00E67844" w:rsidRPr="00A97BD2">
        <w:rPr>
          <w:rFonts w:ascii="Book Antiqua" w:hAnsi="Book Antiqua"/>
          <w:sz w:val="24"/>
        </w:rPr>
        <w:t>clinical practic</w:t>
      </w:r>
      <w:r w:rsidR="009157EA" w:rsidRPr="00A97BD2">
        <w:rPr>
          <w:rFonts w:ascii="Book Antiqua" w:hAnsi="Book Antiqua"/>
          <w:sz w:val="24"/>
        </w:rPr>
        <w:t>e: h</w:t>
      </w:r>
      <w:r w:rsidR="00E67844" w:rsidRPr="00A97BD2">
        <w:rPr>
          <w:rFonts w:ascii="Book Antiqua" w:hAnsi="Book Antiqua"/>
          <w:sz w:val="24"/>
        </w:rPr>
        <w:t>owever, the regulat</w:t>
      </w:r>
      <w:r w:rsidR="009157EA" w:rsidRPr="00A97BD2">
        <w:rPr>
          <w:rFonts w:ascii="Book Antiqua" w:hAnsi="Book Antiqua"/>
          <w:sz w:val="24"/>
        </w:rPr>
        <w:t>ory</w:t>
      </w:r>
      <w:r w:rsidR="00E67844" w:rsidRPr="00A97BD2">
        <w:rPr>
          <w:rFonts w:ascii="Book Antiqua" w:hAnsi="Book Antiqua"/>
          <w:sz w:val="24"/>
        </w:rPr>
        <w:t xml:space="preserve"> mechanism is </w:t>
      </w:r>
      <w:r w:rsidR="009157EA" w:rsidRPr="00A97BD2">
        <w:rPr>
          <w:rFonts w:ascii="Book Antiqua" w:hAnsi="Book Antiqua"/>
          <w:sz w:val="24"/>
        </w:rPr>
        <w:t>c</w:t>
      </w:r>
      <w:r w:rsidR="00E67844" w:rsidRPr="00A97BD2">
        <w:rPr>
          <w:rFonts w:ascii="Book Antiqua" w:hAnsi="Book Antiqua"/>
          <w:sz w:val="24"/>
        </w:rPr>
        <w:t xml:space="preserve">omplex and </w:t>
      </w:r>
      <w:r w:rsidR="00133FB6" w:rsidRPr="00A97BD2">
        <w:rPr>
          <w:rFonts w:ascii="Book Antiqua" w:hAnsi="Book Antiqua"/>
          <w:sz w:val="24"/>
        </w:rPr>
        <w:t xml:space="preserve">involves </w:t>
      </w:r>
      <w:r w:rsidR="00E67844" w:rsidRPr="00A97BD2">
        <w:rPr>
          <w:rFonts w:ascii="Book Antiqua" w:hAnsi="Book Antiqua"/>
          <w:sz w:val="24"/>
        </w:rPr>
        <w:t xml:space="preserve">multiple factors and pathways. Other mechanisms of action </w:t>
      </w:r>
      <w:r w:rsidR="009157EA" w:rsidRPr="00A97BD2">
        <w:rPr>
          <w:rFonts w:ascii="Book Antiqua" w:hAnsi="Book Antiqua"/>
          <w:sz w:val="24"/>
        </w:rPr>
        <w:t>warrant</w:t>
      </w:r>
      <w:r w:rsidR="00E67844" w:rsidRPr="00A97BD2">
        <w:rPr>
          <w:rFonts w:ascii="Book Antiqua" w:hAnsi="Book Antiqua"/>
          <w:sz w:val="24"/>
        </w:rPr>
        <w:t xml:space="preserve"> further </w:t>
      </w:r>
      <w:r w:rsidR="009157EA" w:rsidRPr="00A97BD2">
        <w:rPr>
          <w:rFonts w:ascii="Book Antiqua" w:hAnsi="Book Antiqua"/>
          <w:sz w:val="24"/>
        </w:rPr>
        <w:t>investigation</w:t>
      </w:r>
      <w:r w:rsidR="00E67844" w:rsidRPr="00A97BD2">
        <w:rPr>
          <w:rFonts w:ascii="Book Antiqua" w:hAnsi="Book Antiqua"/>
          <w:sz w:val="24"/>
        </w:rPr>
        <w:t>.</w:t>
      </w:r>
    </w:p>
    <w:p w:rsidR="00CD2581" w:rsidRPr="00A97BD2" w:rsidRDefault="00CD2581" w:rsidP="00A97BD2">
      <w:pPr>
        <w:snapToGrid w:val="0"/>
        <w:spacing w:line="360" w:lineRule="auto"/>
        <w:rPr>
          <w:rFonts w:ascii="Book Antiqua" w:hAnsi="Book Antiqua"/>
          <w:sz w:val="24"/>
        </w:rPr>
      </w:pPr>
    </w:p>
    <w:p w:rsidR="00EE2A1B" w:rsidRPr="00A97BD2" w:rsidRDefault="00EE2A1B" w:rsidP="00A97BD2">
      <w:pPr>
        <w:snapToGrid w:val="0"/>
        <w:spacing w:line="360" w:lineRule="auto"/>
        <w:rPr>
          <w:rFonts w:ascii="Book Antiqua" w:hAnsi="Book Antiqua"/>
          <w:b/>
          <w:caps/>
          <w:sz w:val="24"/>
        </w:rPr>
      </w:pPr>
      <w:r w:rsidRPr="00A97BD2">
        <w:rPr>
          <w:rFonts w:ascii="Book Antiqua" w:hAnsi="Book Antiqua" w:cs="Segoe UI"/>
          <w:b/>
          <w:caps/>
          <w:sz w:val="24"/>
          <w:shd w:val="clear" w:color="auto" w:fill="FFFFFF"/>
        </w:rPr>
        <w:t>Article Highlights</w:t>
      </w:r>
    </w:p>
    <w:p w:rsidR="00EE2A1B" w:rsidRPr="00A97BD2" w:rsidRDefault="00EE2A1B" w:rsidP="00A97BD2">
      <w:pPr>
        <w:snapToGrid w:val="0"/>
        <w:spacing w:line="360" w:lineRule="auto"/>
        <w:rPr>
          <w:rFonts w:ascii="Book Antiqua" w:hAnsi="Book Antiqua"/>
          <w:b/>
          <w:i/>
          <w:sz w:val="24"/>
        </w:rPr>
      </w:pPr>
      <w:r w:rsidRPr="00A97BD2">
        <w:rPr>
          <w:rFonts w:ascii="Book Antiqua" w:hAnsi="Book Antiqua"/>
          <w:b/>
          <w:i/>
          <w:sz w:val="24"/>
        </w:rPr>
        <w:t>Research background</w:t>
      </w:r>
    </w:p>
    <w:p w:rsidR="00EE2A1B" w:rsidRPr="00A97BD2" w:rsidRDefault="007970CB" w:rsidP="00A97BD2">
      <w:pPr>
        <w:snapToGrid w:val="0"/>
        <w:spacing w:line="360" w:lineRule="auto"/>
        <w:rPr>
          <w:rFonts w:ascii="Book Antiqua" w:eastAsiaTheme="minorEastAsia" w:hAnsi="Book Antiqua"/>
          <w:sz w:val="24"/>
        </w:rPr>
      </w:pPr>
      <w:r w:rsidRPr="00A97BD2">
        <w:rPr>
          <w:rFonts w:ascii="Book Antiqua" w:eastAsiaTheme="minorEastAsia" w:hAnsi="Book Antiqua"/>
          <w:sz w:val="24"/>
        </w:rPr>
        <w:t>H</w:t>
      </w:r>
      <w:r w:rsidR="000D475E" w:rsidRPr="00A97BD2">
        <w:rPr>
          <w:rFonts w:ascii="Book Antiqua" w:eastAsiaTheme="minorEastAsia" w:hAnsi="Book Antiqua"/>
          <w:sz w:val="24"/>
        </w:rPr>
        <w:t>epatic fibrosis</w:t>
      </w:r>
      <w:r w:rsidRPr="00A97BD2">
        <w:rPr>
          <w:rFonts w:ascii="Book Antiqua" w:eastAsiaTheme="minorEastAsia" w:hAnsi="Book Antiqua"/>
          <w:sz w:val="24"/>
        </w:rPr>
        <w:t xml:space="preserve"> is seriously endangering the safety of life. At present, there is no ideal way to treat hepatic fibrosis. The combination of vitamin D and </w:t>
      </w:r>
      <w:proofErr w:type="spellStart"/>
      <w:r w:rsidRPr="00A97BD2">
        <w:rPr>
          <w:rFonts w:ascii="Book Antiqua" w:eastAsiaTheme="minorEastAsia" w:hAnsi="Book Antiqua"/>
          <w:sz w:val="24"/>
        </w:rPr>
        <w:t>puerarin</w:t>
      </w:r>
      <w:proofErr w:type="spellEnd"/>
      <w:r w:rsidRPr="00A97BD2">
        <w:rPr>
          <w:rFonts w:ascii="Book Antiqua" w:eastAsiaTheme="minorEastAsia" w:hAnsi="Book Antiqua"/>
          <w:sz w:val="24"/>
        </w:rPr>
        <w:t xml:space="preserve"> can improve the effect of anti hepatic fibrosis, but the mechanism is not clear. Therefore, the aim of this study is to explore the mechanism of combined use of vitamin D and </w:t>
      </w:r>
      <w:proofErr w:type="spellStart"/>
      <w:r w:rsidRPr="00A97BD2">
        <w:rPr>
          <w:rFonts w:ascii="Book Antiqua" w:eastAsiaTheme="minorEastAsia" w:hAnsi="Book Antiqua"/>
          <w:sz w:val="24"/>
        </w:rPr>
        <w:t>puerarin</w:t>
      </w:r>
      <w:proofErr w:type="spellEnd"/>
      <w:r w:rsidRPr="00A97BD2">
        <w:rPr>
          <w:rFonts w:ascii="Book Antiqua" w:eastAsiaTheme="minorEastAsia" w:hAnsi="Book Antiqua"/>
          <w:sz w:val="24"/>
        </w:rPr>
        <w:t xml:space="preserve"> in the treatment of hepatic fibrosis, so as to improve the theoretical basis for the treatment of </w:t>
      </w:r>
      <w:r w:rsidR="0095010A" w:rsidRPr="00A97BD2">
        <w:rPr>
          <w:rFonts w:ascii="Book Antiqua" w:eastAsiaTheme="minorEastAsia" w:hAnsi="Book Antiqua"/>
          <w:sz w:val="24"/>
        </w:rPr>
        <w:t>hepatic</w:t>
      </w:r>
      <w:r w:rsidRPr="00A97BD2">
        <w:rPr>
          <w:rFonts w:ascii="Book Antiqua" w:eastAsiaTheme="minorEastAsia" w:hAnsi="Book Antiqua"/>
          <w:sz w:val="24"/>
        </w:rPr>
        <w:t xml:space="preserve"> fibrosis.</w:t>
      </w:r>
    </w:p>
    <w:p w:rsidR="007970CB" w:rsidRPr="00A97BD2" w:rsidRDefault="007970CB" w:rsidP="00A97BD2">
      <w:pPr>
        <w:snapToGrid w:val="0"/>
        <w:spacing w:line="360" w:lineRule="auto"/>
        <w:rPr>
          <w:rFonts w:ascii="Book Antiqua" w:eastAsiaTheme="minorEastAsia" w:hAnsi="Book Antiqua"/>
          <w:sz w:val="24"/>
        </w:rPr>
      </w:pPr>
    </w:p>
    <w:p w:rsidR="00EE2A1B" w:rsidRPr="00A97BD2" w:rsidRDefault="00EE2A1B" w:rsidP="00A97BD2">
      <w:pPr>
        <w:snapToGrid w:val="0"/>
        <w:spacing w:line="360" w:lineRule="auto"/>
        <w:rPr>
          <w:rFonts w:ascii="Book Antiqua" w:hAnsi="Book Antiqua"/>
          <w:b/>
          <w:i/>
          <w:sz w:val="24"/>
        </w:rPr>
      </w:pPr>
      <w:r w:rsidRPr="00A97BD2">
        <w:rPr>
          <w:rFonts w:ascii="Book Antiqua" w:hAnsi="Book Antiqua"/>
          <w:b/>
          <w:i/>
          <w:sz w:val="24"/>
        </w:rPr>
        <w:t>Research motivation</w:t>
      </w:r>
    </w:p>
    <w:p w:rsidR="005153DD" w:rsidRPr="00A97BD2" w:rsidRDefault="000D475E" w:rsidP="00A97BD2">
      <w:pPr>
        <w:snapToGrid w:val="0"/>
        <w:spacing w:line="360" w:lineRule="auto"/>
        <w:rPr>
          <w:rFonts w:ascii="Book Antiqua" w:eastAsiaTheme="minorEastAsia" w:hAnsi="Book Antiqua"/>
          <w:sz w:val="24"/>
        </w:rPr>
      </w:pPr>
      <w:r w:rsidRPr="00A97BD2">
        <w:rPr>
          <w:rFonts w:ascii="Book Antiqua" w:eastAsiaTheme="minorEastAsia" w:hAnsi="Book Antiqua"/>
          <w:sz w:val="24"/>
        </w:rPr>
        <w:t xml:space="preserve">The combination of vitamin D and </w:t>
      </w:r>
      <w:proofErr w:type="spellStart"/>
      <w:r w:rsidRPr="00A97BD2">
        <w:rPr>
          <w:rFonts w:ascii="Book Antiqua" w:eastAsiaTheme="minorEastAsia" w:hAnsi="Book Antiqua"/>
          <w:sz w:val="24"/>
        </w:rPr>
        <w:t>puerarin</w:t>
      </w:r>
      <w:proofErr w:type="spellEnd"/>
      <w:r w:rsidRPr="00A97BD2">
        <w:rPr>
          <w:rFonts w:ascii="Book Antiqua" w:eastAsiaTheme="minorEastAsia" w:hAnsi="Book Antiqua"/>
          <w:sz w:val="24"/>
        </w:rPr>
        <w:t xml:space="preserve"> can improve the effect of anti hepatic fibrosis, but its mechanism is not clear. The </w:t>
      </w:r>
      <w:proofErr w:type="spellStart"/>
      <w:r w:rsidRPr="00A97BD2">
        <w:rPr>
          <w:rFonts w:ascii="Book Antiqua" w:eastAsiaTheme="minorEastAsia" w:hAnsi="Book Antiqua"/>
          <w:sz w:val="24"/>
        </w:rPr>
        <w:t>Wnt</w:t>
      </w:r>
      <w:proofErr w:type="spellEnd"/>
      <w:r w:rsidRPr="00A97BD2">
        <w:rPr>
          <w:rFonts w:ascii="Book Antiqua" w:eastAsiaTheme="minorEastAsia" w:hAnsi="Book Antiqua"/>
          <w:sz w:val="24"/>
        </w:rPr>
        <w:t xml:space="preserve">/β-Catenin pathway is closely related to liver fibrosis. In this study, we found that vitamin D and </w:t>
      </w:r>
      <w:proofErr w:type="spellStart"/>
      <w:r w:rsidRPr="00A97BD2">
        <w:rPr>
          <w:rFonts w:ascii="Book Antiqua" w:eastAsiaTheme="minorEastAsia" w:hAnsi="Book Antiqua"/>
          <w:sz w:val="24"/>
        </w:rPr>
        <w:t>puerarin</w:t>
      </w:r>
      <w:proofErr w:type="spellEnd"/>
      <w:r w:rsidRPr="00A97BD2">
        <w:rPr>
          <w:rFonts w:ascii="Book Antiqua" w:eastAsiaTheme="minorEastAsia" w:hAnsi="Book Antiqua"/>
          <w:sz w:val="24"/>
        </w:rPr>
        <w:t xml:space="preserve"> are closely related to the regulation of </w:t>
      </w:r>
      <w:proofErr w:type="spellStart"/>
      <w:r w:rsidR="0095010A" w:rsidRPr="00A97BD2">
        <w:rPr>
          <w:rFonts w:ascii="Book Antiqua" w:eastAsiaTheme="minorEastAsia" w:hAnsi="Book Antiqua"/>
          <w:sz w:val="24"/>
        </w:rPr>
        <w:t>Wnt</w:t>
      </w:r>
      <w:proofErr w:type="spellEnd"/>
      <w:r w:rsidR="0095010A" w:rsidRPr="00A97BD2">
        <w:rPr>
          <w:rFonts w:ascii="Book Antiqua" w:eastAsiaTheme="minorEastAsia" w:hAnsi="Book Antiqua"/>
          <w:sz w:val="24"/>
        </w:rPr>
        <w:t>/β-</w:t>
      </w:r>
      <w:r w:rsidRPr="00A97BD2">
        <w:rPr>
          <w:rFonts w:ascii="Book Antiqua" w:eastAsiaTheme="minorEastAsia" w:hAnsi="Book Antiqua"/>
          <w:sz w:val="24"/>
        </w:rPr>
        <w:t xml:space="preserve">Catenin pathway in </w:t>
      </w:r>
      <w:r w:rsidR="0095010A" w:rsidRPr="00A97BD2">
        <w:rPr>
          <w:rFonts w:ascii="Book Antiqua" w:eastAsiaTheme="minorEastAsia" w:hAnsi="Book Antiqua"/>
          <w:sz w:val="24"/>
        </w:rPr>
        <w:t>hepatic</w:t>
      </w:r>
      <w:r w:rsidRPr="00A97BD2">
        <w:rPr>
          <w:rFonts w:ascii="Book Antiqua" w:eastAsiaTheme="minorEastAsia" w:hAnsi="Book Antiqua"/>
          <w:sz w:val="24"/>
        </w:rPr>
        <w:t xml:space="preserve"> fibrosis</w:t>
      </w:r>
      <w:r w:rsidR="0095010A" w:rsidRPr="00A97BD2">
        <w:rPr>
          <w:rFonts w:ascii="Book Antiqua" w:eastAsiaTheme="minorEastAsia" w:hAnsi="Book Antiqua"/>
          <w:sz w:val="24"/>
        </w:rPr>
        <w:t>, which provided a useful reference for those in clinical practice</w:t>
      </w:r>
      <w:r w:rsidR="003131D1" w:rsidRPr="00A97BD2">
        <w:rPr>
          <w:rFonts w:ascii="Book Antiqua" w:eastAsiaTheme="minorEastAsia" w:hAnsi="Book Antiqua" w:hint="eastAsia"/>
          <w:sz w:val="24"/>
        </w:rPr>
        <w:t xml:space="preserve">. </w:t>
      </w:r>
    </w:p>
    <w:p w:rsidR="004C09F9" w:rsidRPr="00A97BD2" w:rsidRDefault="004C09F9" w:rsidP="00A97BD2">
      <w:pPr>
        <w:snapToGrid w:val="0"/>
        <w:spacing w:line="360" w:lineRule="auto"/>
        <w:rPr>
          <w:rFonts w:ascii="Book Antiqua" w:eastAsiaTheme="minorEastAsia" w:hAnsi="Book Antiqua"/>
          <w:sz w:val="24"/>
        </w:rPr>
      </w:pPr>
    </w:p>
    <w:p w:rsidR="00EE2A1B" w:rsidRPr="00A97BD2" w:rsidRDefault="00EE2A1B" w:rsidP="00A97BD2">
      <w:pPr>
        <w:snapToGrid w:val="0"/>
        <w:spacing w:line="360" w:lineRule="auto"/>
        <w:rPr>
          <w:rFonts w:ascii="Book Antiqua" w:hAnsi="Book Antiqua"/>
          <w:b/>
          <w:i/>
          <w:sz w:val="24"/>
        </w:rPr>
      </w:pPr>
      <w:r w:rsidRPr="00A97BD2">
        <w:rPr>
          <w:rFonts w:ascii="Book Antiqua" w:hAnsi="Book Antiqua"/>
          <w:b/>
          <w:i/>
          <w:sz w:val="24"/>
        </w:rPr>
        <w:t>Research objectives</w:t>
      </w:r>
    </w:p>
    <w:p w:rsidR="00EE2A1B" w:rsidRPr="00A97BD2" w:rsidRDefault="00F5485D" w:rsidP="00A97BD2">
      <w:pPr>
        <w:snapToGrid w:val="0"/>
        <w:spacing w:line="360" w:lineRule="auto"/>
        <w:rPr>
          <w:rFonts w:ascii="Book Antiqua" w:eastAsiaTheme="minorEastAsia" w:hAnsi="Book Antiqua"/>
          <w:b/>
          <w:sz w:val="24"/>
        </w:rPr>
      </w:pPr>
      <w:r w:rsidRPr="00A97BD2">
        <w:rPr>
          <w:rFonts w:ascii="Book Antiqua" w:hAnsi="Book Antiqua"/>
          <w:sz w:val="24"/>
        </w:rPr>
        <w:lastRenderedPageBreak/>
        <w:t xml:space="preserve">The research aimed to reveal the protective mechanism of the combined use of vitamin D and </w:t>
      </w:r>
      <w:proofErr w:type="spellStart"/>
      <w:r w:rsidRPr="00A97BD2">
        <w:rPr>
          <w:rFonts w:ascii="Book Antiqua" w:hAnsi="Book Antiqua"/>
          <w:sz w:val="24"/>
        </w:rPr>
        <w:t>puerarin</w:t>
      </w:r>
      <w:proofErr w:type="spellEnd"/>
      <w:r w:rsidRPr="00A97BD2">
        <w:rPr>
          <w:rFonts w:ascii="Book Antiqua" w:hAnsi="Book Antiqua"/>
          <w:sz w:val="24"/>
        </w:rPr>
        <w:t xml:space="preserve"> in the progression of hepatic fibrosis induced by carbon tetrachloride (CCl</w:t>
      </w:r>
      <w:r w:rsidRPr="00A97BD2">
        <w:rPr>
          <w:rFonts w:ascii="Book Antiqua" w:hAnsi="Book Antiqua"/>
          <w:sz w:val="24"/>
          <w:vertAlign w:val="subscript"/>
        </w:rPr>
        <w:t>4</w:t>
      </w:r>
      <w:r w:rsidRPr="00A97BD2">
        <w:rPr>
          <w:rFonts w:ascii="Book Antiqua" w:hAnsi="Book Antiqua"/>
          <w:sz w:val="24"/>
        </w:rPr>
        <w:t xml:space="preserve">). </w:t>
      </w:r>
    </w:p>
    <w:p w:rsidR="00F5485D" w:rsidRPr="00A97BD2" w:rsidRDefault="00F5485D" w:rsidP="00A97BD2">
      <w:pPr>
        <w:snapToGrid w:val="0"/>
        <w:spacing w:line="360" w:lineRule="auto"/>
        <w:rPr>
          <w:rFonts w:ascii="Book Antiqua" w:eastAsiaTheme="minorEastAsia" w:hAnsi="Book Antiqua"/>
          <w:b/>
          <w:sz w:val="24"/>
        </w:rPr>
      </w:pPr>
    </w:p>
    <w:p w:rsidR="00EE2A1B" w:rsidRPr="00A97BD2" w:rsidRDefault="00EE2A1B" w:rsidP="00A97BD2">
      <w:pPr>
        <w:snapToGrid w:val="0"/>
        <w:spacing w:line="360" w:lineRule="auto"/>
        <w:rPr>
          <w:rFonts w:ascii="Book Antiqua" w:hAnsi="Book Antiqua"/>
          <w:b/>
          <w:i/>
          <w:sz w:val="24"/>
        </w:rPr>
      </w:pPr>
      <w:r w:rsidRPr="00A97BD2">
        <w:rPr>
          <w:rFonts w:ascii="Book Antiqua" w:hAnsi="Book Antiqua"/>
          <w:b/>
          <w:i/>
          <w:sz w:val="24"/>
        </w:rPr>
        <w:t>Research methods</w:t>
      </w:r>
    </w:p>
    <w:p w:rsidR="00A8523E" w:rsidRPr="00A97BD2" w:rsidRDefault="00B730A3" w:rsidP="00A97BD2">
      <w:pPr>
        <w:snapToGrid w:val="0"/>
        <w:spacing w:line="360" w:lineRule="auto"/>
        <w:rPr>
          <w:rFonts w:ascii="Book Antiqua" w:eastAsiaTheme="minorEastAsia" w:hAnsi="Book Antiqua"/>
          <w:b/>
          <w:sz w:val="24"/>
        </w:rPr>
      </w:pPr>
      <w:r w:rsidRPr="00A97BD2">
        <w:rPr>
          <w:rStyle w:val="high-light-bg4"/>
          <w:rFonts w:ascii="Book Antiqua" w:hAnsi="Book Antiqua" w:cs="Arial"/>
          <w:sz w:val="24"/>
        </w:rPr>
        <w:t xml:space="preserve">In this study, a </w:t>
      </w:r>
      <w:proofErr w:type="spellStart"/>
      <w:r w:rsidRPr="00A97BD2">
        <w:rPr>
          <w:rFonts w:ascii="Book Antiqua" w:hAnsi="Book Antiqua"/>
          <w:sz w:val="24"/>
        </w:rPr>
        <w:t>Wistar</w:t>
      </w:r>
      <w:proofErr w:type="spellEnd"/>
      <w:r w:rsidRPr="00A97BD2">
        <w:rPr>
          <w:rFonts w:ascii="Book Antiqua" w:hAnsi="Book Antiqua"/>
          <w:sz w:val="24"/>
        </w:rPr>
        <w:t xml:space="preserve"> rat</w:t>
      </w:r>
      <w:r w:rsidRPr="00A97BD2">
        <w:rPr>
          <w:rStyle w:val="high-light-bg4"/>
          <w:rFonts w:ascii="Book Antiqua" w:hAnsi="Book Antiqua" w:cs="Arial"/>
          <w:sz w:val="24"/>
        </w:rPr>
        <w:t xml:space="preserve"> model of </w:t>
      </w:r>
      <w:r w:rsidRPr="00A97BD2">
        <w:rPr>
          <w:rFonts w:ascii="Book Antiqua" w:hAnsi="Book Antiqua"/>
          <w:sz w:val="24"/>
        </w:rPr>
        <w:t>hepatic</w:t>
      </w:r>
      <w:r w:rsidRPr="00A97BD2">
        <w:rPr>
          <w:rStyle w:val="high-light-bg4"/>
          <w:rFonts w:ascii="Book Antiqua" w:hAnsi="Book Antiqua" w:cs="Arial"/>
          <w:sz w:val="24"/>
        </w:rPr>
        <w:t xml:space="preserve"> fibrosis was constructed by </w:t>
      </w:r>
      <w:r w:rsidRPr="00A97BD2">
        <w:rPr>
          <w:rFonts w:ascii="Book Antiqua" w:hAnsi="Book Antiqua"/>
          <w:sz w:val="24"/>
        </w:rPr>
        <w:t>CCl</w:t>
      </w:r>
      <w:r w:rsidRPr="00A97BD2">
        <w:rPr>
          <w:rFonts w:ascii="Book Antiqua" w:hAnsi="Book Antiqua"/>
          <w:sz w:val="24"/>
          <w:vertAlign w:val="subscript"/>
        </w:rPr>
        <w:t xml:space="preserve">4, </w:t>
      </w:r>
      <w:r w:rsidRPr="00A97BD2">
        <w:rPr>
          <w:rStyle w:val="high-light-bg4"/>
          <w:rFonts w:ascii="Book Antiqua" w:hAnsi="Book Antiqua" w:cs="Arial"/>
          <w:sz w:val="24"/>
        </w:rPr>
        <w:t xml:space="preserve">used vitamin D combined with </w:t>
      </w:r>
      <w:proofErr w:type="spellStart"/>
      <w:r w:rsidRPr="00A97BD2">
        <w:rPr>
          <w:rStyle w:val="high-light-bg4"/>
          <w:rFonts w:ascii="Book Antiqua" w:hAnsi="Book Antiqua" w:cs="Arial"/>
          <w:sz w:val="24"/>
        </w:rPr>
        <w:t>Puerarin</w:t>
      </w:r>
      <w:proofErr w:type="spellEnd"/>
      <w:r w:rsidRPr="00A97BD2">
        <w:rPr>
          <w:rStyle w:val="high-light-bg4"/>
          <w:rFonts w:ascii="Book Antiqua" w:hAnsi="Book Antiqua" w:cs="Arial"/>
          <w:sz w:val="24"/>
        </w:rPr>
        <w:t xml:space="preserve"> in the treatment of </w:t>
      </w:r>
      <w:r w:rsidRPr="00A97BD2">
        <w:rPr>
          <w:rFonts w:ascii="Book Antiqua" w:hAnsi="Book Antiqua"/>
          <w:sz w:val="24"/>
        </w:rPr>
        <w:t>hepatic</w:t>
      </w:r>
      <w:r w:rsidRPr="00A97BD2">
        <w:rPr>
          <w:rStyle w:val="high-light-bg4"/>
          <w:rFonts w:ascii="Book Antiqua" w:hAnsi="Book Antiqua" w:cs="Arial"/>
          <w:sz w:val="24"/>
        </w:rPr>
        <w:t xml:space="preserve"> fibrosis rats, the </w:t>
      </w:r>
      <w:r w:rsidRPr="00A97BD2">
        <w:rPr>
          <w:rFonts w:ascii="Book Antiqua" w:hAnsi="Book Antiqua"/>
          <w:sz w:val="24"/>
        </w:rPr>
        <w:t>hepatic</w:t>
      </w:r>
      <w:r w:rsidRPr="00A97BD2">
        <w:rPr>
          <w:rStyle w:val="high-light-bg4"/>
          <w:rFonts w:ascii="Book Antiqua" w:hAnsi="Book Antiqua" w:cs="Arial"/>
          <w:sz w:val="24"/>
        </w:rPr>
        <w:t xml:space="preserve"> pathological and the genes related to the </w:t>
      </w:r>
      <w:proofErr w:type="spellStart"/>
      <w:r w:rsidR="00D77468" w:rsidRPr="00A97BD2">
        <w:rPr>
          <w:rFonts w:ascii="Book Antiqua" w:hAnsi="Book Antiqua"/>
          <w:sz w:val="24"/>
        </w:rPr>
        <w:t>Wnt</w:t>
      </w:r>
      <w:proofErr w:type="spellEnd"/>
      <w:r w:rsidR="00D77468" w:rsidRPr="00A97BD2">
        <w:rPr>
          <w:rFonts w:ascii="Book Antiqua" w:hAnsi="Book Antiqua"/>
          <w:sz w:val="24"/>
        </w:rPr>
        <w:t>/β-Catenin</w:t>
      </w:r>
      <w:r w:rsidRPr="00A97BD2">
        <w:rPr>
          <w:rStyle w:val="high-light-bg4"/>
          <w:rFonts w:ascii="Book Antiqua" w:hAnsi="Book Antiqua" w:cs="Arial"/>
          <w:sz w:val="24"/>
        </w:rPr>
        <w:t xml:space="preserve"> pathway were detected. </w:t>
      </w:r>
      <w:r w:rsidR="00D77468" w:rsidRPr="00A97BD2">
        <w:rPr>
          <w:rFonts w:ascii="Book Antiqua" w:hAnsi="Book Antiqua"/>
          <w:sz w:val="24"/>
        </w:rPr>
        <w:t xml:space="preserve">The protective mechanism of the combined use of vitamin D and </w:t>
      </w:r>
      <w:proofErr w:type="spellStart"/>
      <w:r w:rsidR="00D77468" w:rsidRPr="00A97BD2">
        <w:rPr>
          <w:rFonts w:ascii="Book Antiqua" w:hAnsi="Book Antiqua"/>
          <w:sz w:val="24"/>
        </w:rPr>
        <w:t>puerarin</w:t>
      </w:r>
      <w:proofErr w:type="spellEnd"/>
      <w:r w:rsidR="00D77468" w:rsidRPr="00A97BD2">
        <w:rPr>
          <w:rFonts w:ascii="Book Antiqua" w:hAnsi="Book Antiqua"/>
          <w:sz w:val="24"/>
        </w:rPr>
        <w:t xml:space="preserve"> in the progression of hepatic fibrosis </w:t>
      </w:r>
      <w:r w:rsidRPr="00A97BD2">
        <w:rPr>
          <w:rStyle w:val="high-light-bg4"/>
          <w:rFonts w:ascii="Book Antiqua" w:hAnsi="Book Antiqua" w:cs="Arial"/>
          <w:sz w:val="24"/>
        </w:rPr>
        <w:t>was explored at the molecular level.</w:t>
      </w:r>
    </w:p>
    <w:p w:rsidR="009C5E8D" w:rsidRPr="00A97BD2" w:rsidRDefault="009C5E8D" w:rsidP="00A97BD2">
      <w:pPr>
        <w:snapToGrid w:val="0"/>
        <w:spacing w:line="360" w:lineRule="auto"/>
        <w:rPr>
          <w:rFonts w:ascii="Book Antiqua" w:eastAsiaTheme="minorEastAsia" w:hAnsi="Book Antiqua"/>
          <w:b/>
          <w:sz w:val="24"/>
        </w:rPr>
      </w:pPr>
    </w:p>
    <w:p w:rsidR="00EE2A1B" w:rsidRPr="00A97BD2" w:rsidRDefault="00EE2A1B" w:rsidP="00A97BD2">
      <w:pPr>
        <w:snapToGrid w:val="0"/>
        <w:spacing w:line="360" w:lineRule="auto"/>
        <w:rPr>
          <w:rFonts w:ascii="Book Antiqua" w:hAnsi="Book Antiqua"/>
          <w:b/>
          <w:i/>
          <w:sz w:val="24"/>
        </w:rPr>
      </w:pPr>
      <w:r w:rsidRPr="00A97BD2">
        <w:rPr>
          <w:rFonts w:ascii="Book Antiqua" w:hAnsi="Book Antiqua"/>
          <w:b/>
          <w:i/>
          <w:sz w:val="24"/>
        </w:rPr>
        <w:t>Research results</w:t>
      </w:r>
    </w:p>
    <w:p w:rsidR="00CD2581" w:rsidRPr="00A97BD2" w:rsidRDefault="00D77468" w:rsidP="00A97BD2">
      <w:pPr>
        <w:snapToGrid w:val="0"/>
        <w:spacing w:line="360" w:lineRule="auto"/>
        <w:rPr>
          <w:rFonts w:ascii="Book Antiqua" w:eastAsiaTheme="minorEastAsia" w:hAnsi="Book Antiqua" w:cs="Segoe UI"/>
          <w:sz w:val="24"/>
          <w:shd w:val="clear" w:color="auto" w:fill="FFFFFF"/>
        </w:rPr>
      </w:pPr>
      <w:r w:rsidRPr="00A97BD2">
        <w:rPr>
          <w:rFonts w:ascii="Book Antiqua" w:hAnsi="Book Antiqua"/>
          <w:sz w:val="24"/>
        </w:rPr>
        <w:t>The research demonstrated that CCl</w:t>
      </w:r>
      <w:r w:rsidRPr="00A97BD2">
        <w:rPr>
          <w:rFonts w:ascii="Book Antiqua" w:hAnsi="Book Antiqua"/>
          <w:sz w:val="24"/>
          <w:vertAlign w:val="subscript"/>
        </w:rPr>
        <w:t>4</w:t>
      </w:r>
      <w:r w:rsidRPr="00A97BD2">
        <w:rPr>
          <w:rFonts w:ascii="Book Antiqua" w:hAnsi="Book Antiqua"/>
          <w:sz w:val="24"/>
        </w:rPr>
        <w:t xml:space="preserve"> greatly increased the HA level in blood and </w:t>
      </w:r>
      <w:proofErr w:type="spellStart"/>
      <w:r w:rsidRPr="00A97BD2">
        <w:rPr>
          <w:rFonts w:ascii="Book Antiqua" w:hAnsi="Book Antiqua"/>
          <w:sz w:val="24"/>
        </w:rPr>
        <w:t>Hyp</w:t>
      </w:r>
      <w:proofErr w:type="spellEnd"/>
      <w:r w:rsidRPr="00A97BD2">
        <w:rPr>
          <w:rFonts w:ascii="Book Antiqua" w:hAnsi="Book Antiqua"/>
          <w:sz w:val="24"/>
        </w:rPr>
        <w:t xml:space="preserve"> level in mouse liver. CCl</w:t>
      </w:r>
      <w:r w:rsidRPr="00A97BD2">
        <w:rPr>
          <w:rFonts w:ascii="Book Antiqua" w:hAnsi="Book Antiqua"/>
          <w:sz w:val="24"/>
          <w:vertAlign w:val="subscript"/>
        </w:rPr>
        <w:t>4</w:t>
      </w:r>
      <w:r w:rsidRPr="00A97BD2">
        <w:rPr>
          <w:rFonts w:ascii="Book Antiqua" w:hAnsi="Book Antiqua"/>
          <w:sz w:val="24"/>
        </w:rPr>
        <w:t xml:space="preserve"> caused the deposition of collagen fibres in the liver of the mice. Vitamin D and </w:t>
      </w:r>
      <w:proofErr w:type="spellStart"/>
      <w:r w:rsidRPr="00A97BD2">
        <w:rPr>
          <w:rFonts w:ascii="Book Antiqua" w:hAnsi="Book Antiqua"/>
          <w:sz w:val="24"/>
        </w:rPr>
        <w:t>puerarin</w:t>
      </w:r>
      <w:proofErr w:type="spellEnd"/>
      <w:r w:rsidRPr="00A97BD2">
        <w:rPr>
          <w:rFonts w:ascii="Book Antiqua" w:hAnsi="Book Antiqua"/>
          <w:sz w:val="24"/>
        </w:rPr>
        <w:t xml:space="preserve"> can both reduce the HA level in blood and </w:t>
      </w:r>
      <w:proofErr w:type="spellStart"/>
      <w:r w:rsidRPr="00A97BD2">
        <w:rPr>
          <w:rFonts w:ascii="Book Antiqua" w:hAnsi="Book Antiqua"/>
          <w:sz w:val="24"/>
        </w:rPr>
        <w:t>Hyp</w:t>
      </w:r>
      <w:proofErr w:type="spellEnd"/>
      <w:r w:rsidRPr="00A97BD2">
        <w:rPr>
          <w:rFonts w:ascii="Book Antiqua" w:hAnsi="Book Antiqua"/>
          <w:sz w:val="24"/>
        </w:rPr>
        <w:t xml:space="preserve"> level in liver of the mice, thus greatly decreasing the amount of collagen fibres in the liver. The combined use of vitamin D and </w:t>
      </w:r>
      <w:proofErr w:type="spellStart"/>
      <w:r w:rsidRPr="00A97BD2">
        <w:rPr>
          <w:rFonts w:ascii="Book Antiqua" w:hAnsi="Book Antiqua"/>
          <w:sz w:val="24"/>
        </w:rPr>
        <w:t>puerarin</w:t>
      </w:r>
      <w:proofErr w:type="spellEnd"/>
      <w:r w:rsidRPr="00A97BD2">
        <w:rPr>
          <w:rFonts w:ascii="Book Antiqua" w:hAnsi="Book Antiqua"/>
          <w:sz w:val="24"/>
        </w:rPr>
        <w:t xml:space="preserve"> most significantly reduced </w:t>
      </w:r>
      <w:r w:rsidR="008F03D1" w:rsidRPr="00A97BD2">
        <w:rPr>
          <w:rFonts w:ascii="Book Antiqua" w:hAnsi="Book Antiqua" w:hint="eastAsia"/>
          <w:sz w:val="24"/>
        </w:rPr>
        <w:t xml:space="preserve">the </w:t>
      </w:r>
      <w:r w:rsidRPr="00A97BD2">
        <w:rPr>
          <w:rFonts w:ascii="Book Antiqua" w:hAnsi="Book Antiqua"/>
          <w:sz w:val="24"/>
        </w:rPr>
        <w:t>various damage indices</w:t>
      </w:r>
      <w:r w:rsidR="008F03D1" w:rsidRPr="00A97BD2">
        <w:rPr>
          <w:rFonts w:ascii="Book Antiqua" w:hAnsi="Book Antiqua" w:hint="eastAsia"/>
          <w:sz w:val="24"/>
        </w:rPr>
        <w:t>,</w:t>
      </w:r>
      <w:r w:rsidRPr="00A97BD2">
        <w:rPr>
          <w:rFonts w:ascii="Book Antiqua" w:hAnsi="Book Antiqua"/>
          <w:sz w:val="24"/>
        </w:rPr>
        <w:t xml:space="preserve"> and alleviated the deposition of collagen fibres, which proved that the two drugs had synergistic effects. </w:t>
      </w:r>
    </w:p>
    <w:p w:rsidR="00D77468" w:rsidRPr="00A97BD2" w:rsidRDefault="00D77468" w:rsidP="00A97BD2">
      <w:pPr>
        <w:snapToGrid w:val="0"/>
        <w:spacing w:line="360" w:lineRule="auto"/>
        <w:ind w:left="1"/>
        <w:rPr>
          <w:rFonts w:ascii="Book Antiqua" w:eastAsiaTheme="minorEastAsia" w:hAnsi="Book Antiqua" w:cs="Segoe UI"/>
          <w:sz w:val="24"/>
          <w:shd w:val="clear" w:color="auto" w:fill="FFFFFF"/>
        </w:rPr>
      </w:pPr>
    </w:p>
    <w:p w:rsidR="00EE2A1B" w:rsidRPr="00A97BD2" w:rsidRDefault="00EE2A1B" w:rsidP="00A97BD2">
      <w:pPr>
        <w:snapToGrid w:val="0"/>
        <w:spacing w:line="360" w:lineRule="auto"/>
        <w:rPr>
          <w:rFonts w:ascii="Book Antiqua" w:hAnsi="Book Antiqua" w:cs="Segoe UI"/>
          <w:b/>
          <w:i/>
          <w:sz w:val="24"/>
          <w:shd w:val="clear" w:color="auto" w:fill="FFFFFF"/>
        </w:rPr>
      </w:pPr>
      <w:r w:rsidRPr="00A97BD2">
        <w:rPr>
          <w:rFonts w:ascii="Book Antiqua" w:hAnsi="Book Antiqua"/>
          <w:b/>
          <w:i/>
          <w:sz w:val="24"/>
        </w:rPr>
        <w:t>Research conclusions</w:t>
      </w:r>
    </w:p>
    <w:p w:rsidR="00EE2A1B" w:rsidRPr="00A97BD2" w:rsidRDefault="003C3AAE" w:rsidP="00A97BD2">
      <w:pPr>
        <w:autoSpaceDE w:val="0"/>
        <w:autoSpaceDN w:val="0"/>
        <w:adjustRightInd w:val="0"/>
        <w:snapToGrid w:val="0"/>
        <w:spacing w:line="360" w:lineRule="auto"/>
        <w:rPr>
          <w:rFonts w:ascii="Book Antiqua" w:hAnsi="Book Antiqua"/>
          <w:sz w:val="24"/>
        </w:rPr>
      </w:pPr>
      <w:r w:rsidRPr="00A97BD2">
        <w:rPr>
          <w:rFonts w:ascii="Book Antiqua" w:hAnsi="Book Antiqua"/>
          <w:sz w:val="24"/>
        </w:rPr>
        <w:t xml:space="preserve">The combined application of vitamin D and </w:t>
      </w:r>
      <w:proofErr w:type="spellStart"/>
      <w:r w:rsidRPr="00A97BD2">
        <w:rPr>
          <w:rFonts w:ascii="Book Antiqua" w:hAnsi="Book Antiqua"/>
          <w:sz w:val="24"/>
        </w:rPr>
        <w:t>puerarin</w:t>
      </w:r>
      <w:proofErr w:type="spellEnd"/>
      <w:r w:rsidRPr="00A97BD2">
        <w:rPr>
          <w:rFonts w:ascii="Book Antiqua" w:hAnsi="Book Antiqua"/>
          <w:sz w:val="24"/>
        </w:rPr>
        <w:t xml:space="preserve"> is capable </w:t>
      </w:r>
      <w:r w:rsidRPr="00A97BD2">
        <w:rPr>
          <w:rFonts w:ascii="Book Antiqua" w:hAnsi="Book Antiqua" w:hint="eastAsia"/>
          <w:sz w:val="24"/>
        </w:rPr>
        <w:t>to</w:t>
      </w:r>
      <w:r w:rsidRPr="00A97BD2">
        <w:rPr>
          <w:rFonts w:ascii="Book Antiqua" w:hAnsi="Book Antiqua"/>
          <w:sz w:val="24"/>
        </w:rPr>
        <w:t xml:space="preserve"> alleviating the CCl</w:t>
      </w:r>
      <w:r w:rsidRPr="00A97BD2">
        <w:rPr>
          <w:rFonts w:ascii="Book Antiqua" w:hAnsi="Book Antiqua"/>
          <w:sz w:val="24"/>
          <w:vertAlign w:val="subscript"/>
        </w:rPr>
        <w:t>4</w:t>
      </w:r>
      <w:r w:rsidRPr="00A97BD2">
        <w:rPr>
          <w:rFonts w:ascii="Book Antiqua" w:hAnsi="Book Antiqua"/>
          <w:sz w:val="24"/>
        </w:rPr>
        <w:t xml:space="preserve">-induced hepatic fibrosis of mice. </w:t>
      </w:r>
    </w:p>
    <w:p w:rsidR="005153DD" w:rsidRPr="00A97BD2" w:rsidRDefault="005153DD" w:rsidP="00A97BD2">
      <w:pPr>
        <w:autoSpaceDE w:val="0"/>
        <w:autoSpaceDN w:val="0"/>
        <w:adjustRightInd w:val="0"/>
        <w:snapToGrid w:val="0"/>
        <w:spacing w:line="360" w:lineRule="auto"/>
        <w:rPr>
          <w:rFonts w:ascii="Book Antiqua" w:hAnsi="Book Antiqua"/>
          <w:sz w:val="24"/>
        </w:rPr>
      </w:pPr>
    </w:p>
    <w:p w:rsidR="00EE2A1B" w:rsidRPr="00A97BD2" w:rsidRDefault="00EE2A1B" w:rsidP="00A97BD2">
      <w:pPr>
        <w:snapToGrid w:val="0"/>
        <w:spacing w:line="360" w:lineRule="auto"/>
        <w:rPr>
          <w:rFonts w:ascii="Book Antiqua" w:hAnsi="Book Antiqua" w:cs="Segoe UI"/>
          <w:b/>
          <w:i/>
          <w:sz w:val="24"/>
          <w:shd w:val="clear" w:color="auto" w:fill="FFFFFF"/>
        </w:rPr>
      </w:pPr>
      <w:r w:rsidRPr="00A97BD2">
        <w:rPr>
          <w:rFonts w:ascii="Book Antiqua" w:hAnsi="Book Antiqua" w:cs="Segoe UI"/>
          <w:b/>
          <w:i/>
          <w:sz w:val="24"/>
          <w:shd w:val="clear" w:color="auto" w:fill="FFFFFF"/>
        </w:rPr>
        <w:t>Research perspectives</w:t>
      </w:r>
    </w:p>
    <w:p w:rsidR="00CD2581" w:rsidRPr="00A97BD2" w:rsidRDefault="000D475E" w:rsidP="00A97BD2">
      <w:pPr>
        <w:snapToGrid w:val="0"/>
        <w:spacing w:line="360" w:lineRule="auto"/>
        <w:rPr>
          <w:rFonts w:ascii="Book Antiqua" w:hAnsi="Book Antiqua"/>
          <w:sz w:val="24"/>
        </w:rPr>
      </w:pPr>
      <w:r w:rsidRPr="00A97BD2">
        <w:rPr>
          <w:rFonts w:ascii="Book Antiqua" w:hAnsi="Book Antiqua" w:cs="Segoe UI"/>
          <w:sz w:val="24"/>
          <w:shd w:val="clear" w:color="auto" w:fill="FFFFFF"/>
        </w:rPr>
        <w:t xml:space="preserve">We have learned to </w:t>
      </w:r>
      <w:r w:rsidR="00C4101E" w:rsidRPr="00A97BD2">
        <w:rPr>
          <w:rFonts w:ascii="Book Antiqua" w:hAnsi="Book Antiqua" w:cs="Segoe UI"/>
          <w:sz w:val="24"/>
          <w:shd w:val="clear" w:color="auto" w:fill="FFFFFF"/>
        </w:rPr>
        <w:t>induce</w:t>
      </w:r>
      <w:r w:rsidRPr="00A97BD2">
        <w:rPr>
          <w:rFonts w:ascii="Book Antiqua" w:hAnsi="Book Antiqua" w:cs="Segoe UI"/>
          <w:sz w:val="24"/>
          <w:shd w:val="clear" w:color="auto" w:fill="FFFFFF"/>
        </w:rPr>
        <w:t xml:space="preserve"> animal model and study the drug effects by the animal model, but also because we were not skilled enough experimental technique, </w:t>
      </w:r>
      <w:bookmarkStart w:id="196" w:name="OLE_LINK64"/>
      <w:bookmarkStart w:id="197" w:name="OLE_LINK67"/>
      <w:r w:rsidRPr="00A97BD2">
        <w:rPr>
          <w:rFonts w:ascii="Book Antiqua" w:hAnsi="Book Antiqua" w:cs="Segoe UI"/>
          <w:sz w:val="24"/>
          <w:shd w:val="clear" w:color="auto" w:fill="FFFFFF"/>
        </w:rPr>
        <w:t>spent</w:t>
      </w:r>
      <w:bookmarkEnd w:id="196"/>
      <w:bookmarkEnd w:id="197"/>
      <w:r w:rsidRPr="00A97BD2">
        <w:rPr>
          <w:rFonts w:ascii="Book Antiqua" w:hAnsi="Book Antiqua" w:cs="Segoe UI"/>
          <w:sz w:val="24"/>
          <w:shd w:val="clear" w:color="auto" w:fill="FFFFFF"/>
        </w:rPr>
        <w:t xml:space="preserve"> more time </w:t>
      </w:r>
      <w:r w:rsidR="00C4101E" w:rsidRPr="00A97BD2">
        <w:rPr>
          <w:rFonts w:ascii="Book Antiqua" w:hAnsi="Book Antiqua" w:cs="Segoe UI"/>
          <w:sz w:val="24"/>
          <w:shd w:val="clear" w:color="auto" w:fill="FFFFFF"/>
        </w:rPr>
        <w:t xml:space="preserve">to </w:t>
      </w:r>
      <w:r w:rsidRPr="00A97BD2">
        <w:rPr>
          <w:rFonts w:ascii="Book Antiqua" w:hAnsi="Book Antiqua" w:cs="Segoe UI"/>
          <w:sz w:val="24"/>
          <w:shd w:val="clear" w:color="auto" w:fill="FFFFFF"/>
        </w:rPr>
        <w:t>do</w:t>
      </w:r>
      <w:r w:rsidR="00C4101E" w:rsidRPr="00A97BD2">
        <w:rPr>
          <w:rFonts w:ascii="Book Antiqua" w:hAnsi="Book Antiqua" w:cs="Segoe UI"/>
          <w:sz w:val="24"/>
          <w:shd w:val="clear" w:color="auto" w:fill="FFFFFF"/>
        </w:rPr>
        <w:t xml:space="preserve"> </w:t>
      </w:r>
      <w:r w:rsidRPr="00A97BD2">
        <w:rPr>
          <w:rFonts w:ascii="Book Antiqua" w:hAnsi="Book Antiqua" w:cs="Segoe UI"/>
          <w:sz w:val="24"/>
          <w:shd w:val="clear" w:color="auto" w:fill="FFFFFF"/>
        </w:rPr>
        <w:t>repetitive work.</w:t>
      </w:r>
      <w:r w:rsidR="005153DD" w:rsidRPr="00A97BD2">
        <w:rPr>
          <w:rFonts w:ascii="Book Antiqua" w:hAnsi="Book Antiqua" w:cs="Segoe UI"/>
          <w:sz w:val="24"/>
          <w:shd w:val="clear" w:color="auto" w:fill="FFFFFF"/>
        </w:rPr>
        <w:t xml:space="preserve"> </w:t>
      </w:r>
      <w:r w:rsidRPr="00A97BD2">
        <w:rPr>
          <w:rFonts w:ascii="Book Antiqua" w:hAnsi="Book Antiqua" w:cs="Segoe UI"/>
          <w:sz w:val="24"/>
          <w:shd w:val="clear" w:color="auto" w:fill="FFFFFF"/>
        </w:rPr>
        <w:t xml:space="preserve">The future research direction is to explore the prevention and treatment measures of </w:t>
      </w:r>
      <w:r w:rsidR="00FD28A0" w:rsidRPr="00A97BD2">
        <w:rPr>
          <w:rFonts w:ascii="Book Antiqua" w:hAnsi="Book Antiqua"/>
          <w:sz w:val="24"/>
        </w:rPr>
        <w:t>hepatic</w:t>
      </w:r>
      <w:r w:rsidR="00FD28A0" w:rsidRPr="00A97BD2">
        <w:rPr>
          <w:rFonts w:ascii="Book Antiqua" w:hAnsi="Book Antiqua" w:cs="Segoe UI"/>
          <w:sz w:val="24"/>
          <w:shd w:val="clear" w:color="auto" w:fill="FFFFFF"/>
        </w:rPr>
        <w:t xml:space="preserve"> </w:t>
      </w:r>
      <w:r w:rsidRPr="00A97BD2">
        <w:rPr>
          <w:rFonts w:ascii="Book Antiqua" w:hAnsi="Book Antiqua" w:cs="Segoe UI"/>
          <w:sz w:val="24"/>
          <w:shd w:val="clear" w:color="auto" w:fill="FFFFFF"/>
        </w:rPr>
        <w:t>fibrosis.</w:t>
      </w:r>
      <w:r w:rsidR="005153DD" w:rsidRPr="00A97BD2">
        <w:rPr>
          <w:rFonts w:ascii="Book Antiqua" w:hAnsi="Book Antiqua" w:cs="Segoe UI" w:hint="eastAsia"/>
          <w:sz w:val="24"/>
          <w:shd w:val="clear" w:color="auto" w:fill="FFFFFF"/>
        </w:rPr>
        <w:t xml:space="preserve"> </w:t>
      </w:r>
      <w:r w:rsidR="00FD28A0" w:rsidRPr="00A97BD2">
        <w:rPr>
          <w:rFonts w:ascii="Book Antiqua" w:hAnsi="Book Antiqua"/>
          <w:sz w:val="24"/>
        </w:rPr>
        <w:t>The drug targets are study by Transcriptome, Proteomics and other methods.</w:t>
      </w:r>
    </w:p>
    <w:p w:rsidR="008921E0" w:rsidRPr="00A97BD2" w:rsidRDefault="008921E0" w:rsidP="00A97BD2">
      <w:pPr>
        <w:snapToGrid w:val="0"/>
        <w:spacing w:line="360" w:lineRule="auto"/>
        <w:ind w:firstLine="480"/>
        <w:rPr>
          <w:rFonts w:ascii="Book Antiqua" w:hAnsi="Book Antiqua"/>
          <w:sz w:val="24"/>
        </w:rPr>
      </w:pPr>
    </w:p>
    <w:p w:rsidR="00EB38A7" w:rsidRPr="00A97BD2" w:rsidRDefault="000D475E" w:rsidP="00A97BD2">
      <w:pPr>
        <w:snapToGrid w:val="0"/>
        <w:spacing w:line="360" w:lineRule="auto"/>
        <w:rPr>
          <w:rFonts w:ascii="Book Antiqua" w:hAnsi="Book Antiqua"/>
          <w:b/>
          <w:caps/>
          <w:sz w:val="24"/>
        </w:rPr>
      </w:pPr>
      <w:r w:rsidRPr="00A97BD2">
        <w:rPr>
          <w:rFonts w:ascii="Book Antiqua" w:hAnsi="Book Antiqua"/>
          <w:b/>
          <w:caps/>
          <w:sz w:val="24"/>
        </w:rPr>
        <w:lastRenderedPageBreak/>
        <w:fldChar w:fldCharType="begin" w:fldLock="1"/>
      </w:r>
      <w:r w:rsidRPr="00A97BD2">
        <w:rPr>
          <w:rFonts w:ascii="Book Antiqua" w:hAnsi="Book Antiqua"/>
          <w:b/>
          <w:caps/>
          <w:sz w:val="24"/>
        </w:rPr>
        <w:instrText>ProofRead_Report_Header</w:instrText>
      </w:r>
      <w:r w:rsidRPr="00A97BD2">
        <w:rPr>
          <w:rFonts w:ascii="Book Antiqua" w:hAnsi="Book Antiqua"/>
          <w:b/>
          <w:caps/>
          <w:sz w:val="24"/>
        </w:rPr>
        <w:fldChar w:fldCharType="end"/>
      </w:r>
      <w:r w:rsidRPr="00A97BD2">
        <w:rPr>
          <w:rFonts w:ascii="Book Antiqua" w:hAnsi="Book Antiqua"/>
          <w:b/>
          <w:caps/>
          <w:sz w:val="24"/>
        </w:rPr>
        <w:t>References</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1 </w:t>
      </w:r>
      <w:r w:rsidRPr="00774707">
        <w:rPr>
          <w:rFonts w:ascii="Book Antiqua" w:hAnsi="Book Antiqua"/>
          <w:b/>
          <w:sz w:val="24"/>
          <w:lang w:val="en-US"/>
        </w:rPr>
        <w:t>Ding BS</w:t>
      </w:r>
      <w:r w:rsidRPr="00774707">
        <w:rPr>
          <w:rFonts w:ascii="Book Antiqua" w:hAnsi="Book Antiqua"/>
          <w:sz w:val="24"/>
          <w:lang w:val="en-US"/>
        </w:rPr>
        <w:t xml:space="preserve">, Cao Z, Lis R, Nolan DJ, </w:t>
      </w:r>
      <w:proofErr w:type="spellStart"/>
      <w:r w:rsidRPr="00774707">
        <w:rPr>
          <w:rFonts w:ascii="Book Antiqua" w:hAnsi="Book Antiqua"/>
          <w:sz w:val="24"/>
          <w:lang w:val="en-US"/>
        </w:rPr>
        <w:t>Guo</w:t>
      </w:r>
      <w:proofErr w:type="spellEnd"/>
      <w:r w:rsidRPr="00774707">
        <w:rPr>
          <w:rFonts w:ascii="Book Antiqua" w:hAnsi="Book Antiqua"/>
          <w:sz w:val="24"/>
          <w:lang w:val="en-US"/>
        </w:rPr>
        <w:t xml:space="preserve"> P, Simons M, </w:t>
      </w:r>
      <w:proofErr w:type="spellStart"/>
      <w:r w:rsidRPr="00774707">
        <w:rPr>
          <w:rFonts w:ascii="Book Antiqua" w:hAnsi="Book Antiqua"/>
          <w:sz w:val="24"/>
          <w:lang w:val="en-US"/>
        </w:rPr>
        <w:t>Penfold</w:t>
      </w:r>
      <w:proofErr w:type="spellEnd"/>
      <w:r w:rsidRPr="00774707">
        <w:rPr>
          <w:rFonts w:ascii="Book Antiqua" w:hAnsi="Book Antiqua"/>
          <w:sz w:val="24"/>
          <w:lang w:val="en-US"/>
        </w:rPr>
        <w:t xml:space="preserve"> ME, </w:t>
      </w:r>
      <w:proofErr w:type="spellStart"/>
      <w:r w:rsidRPr="00774707">
        <w:rPr>
          <w:rFonts w:ascii="Book Antiqua" w:hAnsi="Book Antiqua"/>
          <w:sz w:val="24"/>
          <w:lang w:val="en-US"/>
        </w:rPr>
        <w:t>Shido</w:t>
      </w:r>
      <w:proofErr w:type="spellEnd"/>
      <w:r w:rsidRPr="00774707">
        <w:rPr>
          <w:rFonts w:ascii="Book Antiqua" w:hAnsi="Book Antiqua"/>
          <w:sz w:val="24"/>
          <w:lang w:val="en-US"/>
        </w:rPr>
        <w:t xml:space="preserve"> K, </w:t>
      </w:r>
      <w:proofErr w:type="spellStart"/>
      <w:r w:rsidRPr="00774707">
        <w:rPr>
          <w:rFonts w:ascii="Book Antiqua" w:hAnsi="Book Antiqua"/>
          <w:sz w:val="24"/>
          <w:lang w:val="en-US"/>
        </w:rPr>
        <w:t>Rabbany</w:t>
      </w:r>
      <w:proofErr w:type="spellEnd"/>
      <w:r w:rsidRPr="00774707">
        <w:rPr>
          <w:rFonts w:ascii="Book Antiqua" w:hAnsi="Book Antiqua"/>
          <w:sz w:val="24"/>
          <w:lang w:val="en-US"/>
        </w:rPr>
        <w:t xml:space="preserve"> SY, </w:t>
      </w:r>
      <w:proofErr w:type="spellStart"/>
      <w:r w:rsidRPr="00774707">
        <w:rPr>
          <w:rFonts w:ascii="Book Antiqua" w:hAnsi="Book Antiqua"/>
          <w:sz w:val="24"/>
          <w:lang w:val="en-US"/>
        </w:rPr>
        <w:t>Rafii</w:t>
      </w:r>
      <w:proofErr w:type="spellEnd"/>
      <w:r w:rsidRPr="00774707">
        <w:rPr>
          <w:rFonts w:ascii="Book Antiqua" w:hAnsi="Book Antiqua"/>
          <w:sz w:val="24"/>
          <w:lang w:val="en-US"/>
        </w:rPr>
        <w:t xml:space="preserve"> S. Divergent </w:t>
      </w:r>
      <w:proofErr w:type="spellStart"/>
      <w:r w:rsidRPr="00774707">
        <w:rPr>
          <w:rFonts w:ascii="Book Antiqua" w:hAnsi="Book Antiqua"/>
          <w:sz w:val="24"/>
          <w:lang w:val="en-US"/>
        </w:rPr>
        <w:t>angiocrine</w:t>
      </w:r>
      <w:proofErr w:type="spellEnd"/>
      <w:r w:rsidRPr="00774707">
        <w:rPr>
          <w:rFonts w:ascii="Book Antiqua" w:hAnsi="Book Antiqua"/>
          <w:sz w:val="24"/>
          <w:lang w:val="en-US"/>
        </w:rPr>
        <w:t xml:space="preserve"> signals from vascular niche balance liver regeneration and fibrosis. </w:t>
      </w:r>
      <w:r w:rsidRPr="00774707">
        <w:rPr>
          <w:rFonts w:ascii="Book Antiqua" w:hAnsi="Book Antiqua"/>
          <w:i/>
          <w:sz w:val="24"/>
          <w:lang w:val="en-US"/>
        </w:rPr>
        <w:t>Nature</w:t>
      </w:r>
      <w:r w:rsidRPr="00774707">
        <w:rPr>
          <w:rFonts w:ascii="Book Antiqua" w:hAnsi="Book Antiqua"/>
          <w:sz w:val="24"/>
          <w:lang w:val="en-US"/>
        </w:rPr>
        <w:t xml:space="preserve"> 2014; </w:t>
      </w:r>
      <w:r w:rsidRPr="00774707">
        <w:rPr>
          <w:rFonts w:ascii="Book Antiqua" w:hAnsi="Book Antiqua"/>
          <w:b/>
          <w:sz w:val="24"/>
          <w:lang w:val="en-US"/>
        </w:rPr>
        <w:t>505</w:t>
      </w:r>
      <w:r w:rsidRPr="00774707">
        <w:rPr>
          <w:rFonts w:ascii="Book Antiqua" w:hAnsi="Book Antiqua"/>
          <w:sz w:val="24"/>
          <w:lang w:val="en-US"/>
        </w:rPr>
        <w:t>: 97-102 [PMID: 24256728 DOI: 10.1038/nature12681]</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2 </w:t>
      </w:r>
      <w:r w:rsidRPr="00774707">
        <w:rPr>
          <w:rFonts w:ascii="Book Antiqua" w:hAnsi="Book Antiqua"/>
          <w:b/>
          <w:sz w:val="24"/>
          <w:lang w:val="en-US"/>
        </w:rPr>
        <w:t>Friedman SL</w:t>
      </w:r>
      <w:r w:rsidRPr="00774707">
        <w:rPr>
          <w:rFonts w:ascii="Book Antiqua" w:hAnsi="Book Antiqua"/>
          <w:sz w:val="24"/>
          <w:lang w:val="en-US"/>
        </w:rPr>
        <w:t xml:space="preserve">. Molecular regulation of hepatic fibrosis, an integrated cellular response to tissue injury. </w:t>
      </w:r>
      <w:r w:rsidRPr="00774707">
        <w:rPr>
          <w:rFonts w:ascii="Book Antiqua" w:hAnsi="Book Antiqua"/>
          <w:i/>
          <w:sz w:val="24"/>
          <w:lang w:val="en-US"/>
        </w:rPr>
        <w:t xml:space="preserve">J </w:t>
      </w:r>
      <w:proofErr w:type="spellStart"/>
      <w:r w:rsidRPr="00774707">
        <w:rPr>
          <w:rFonts w:ascii="Book Antiqua" w:hAnsi="Book Antiqua"/>
          <w:i/>
          <w:sz w:val="24"/>
          <w:lang w:val="en-US"/>
        </w:rPr>
        <w:t>Biol</w:t>
      </w:r>
      <w:proofErr w:type="spellEnd"/>
      <w:r w:rsidRPr="00774707">
        <w:rPr>
          <w:rFonts w:ascii="Book Antiqua" w:hAnsi="Book Antiqua"/>
          <w:i/>
          <w:sz w:val="24"/>
          <w:lang w:val="en-US"/>
        </w:rPr>
        <w:t xml:space="preserve"> </w:t>
      </w:r>
      <w:proofErr w:type="spellStart"/>
      <w:r w:rsidRPr="00774707">
        <w:rPr>
          <w:rFonts w:ascii="Book Antiqua" w:hAnsi="Book Antiqua"/>
          <w:i/>
          <w:sz w:val="24"/>
          <w:lang w:val="en-US"/>
        </w:rPr>
        <w:t>Chem</w:t>
      </w:r>
      <w:proofErr w:type="spellEnd"/>
      <w:r w:rsidRPr="00774707">
        <w:rPr>
          <w:rFonts w:ascii="Book Antiqua" w:hAnsi="Book Antiqua"/>
          <w:sz w:val="24"/>
          <w:lang w:val="en-US"/>
        </w:rPr>
        <w:t xml:space="preserve"> 2000; </w:t>
      </w:r>
      <w:r w:rsidRPr="00774707">
        <w:rPr>
          <w:rFonts w:ascii="Book Antiqua" w:hAnsi="Book Antiqua"/>
          <w:b/>
          <w:sz w:val="24"/>
          <w:lang w:val="en-US"/>
        </w:rPr>
        <w:t>275</w:t>
      </w:r>
      <w:r w:rsidRPr="00774707">
        <w:rPr>
          <w:rFonts w:ascii="Book Antiqua" w:hAnsi="Book Antiqua"/>
          <w:sz w:val="24"/>
          <w:lang w:val="en-US"/>
        </w:rPr>
        <w:t>: 2247-2250 [PMID: 10644669 DOI: 10.1074/jbc.275.4.2247]</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3 </w:t>
      </w:r>
      <w:r w:rsidRPr="00774707">
        <w:rPr>
          <w:rFonts w:ascii="Book Antiqua" w:hAnsi="Book Antiqua"/>
          <w:b/>
          <w:sz w:val="24"/>
          <w:lang w:val="en-US"/>
        </w:rPr>
        <w:t>Ge WS</w:t>
      </w:r>
      <w:r w:rsidRPr="00774707">
        <w:rPr>
          <w:rFonts w:ascii="Book Antiqua" w:hAnsi="Book Antiqua"/>
          <w:sz w:val="24"/>
          <w:lang w:val="en-US"/>
        </w:rPr>
        <w:t xml:space="preserve">, Wang YJ, Wu JX, Fan JG, Chen YW, Zhu L. β-catenin is overexpressed in hepatic fibrosis and blockage of </w:t>
      </w:r>
      <w:proofErr w:type="spellStart"/>
      <w:r w:rsidRPr="00774707">
        <w:rPr>
          <w:rFonts w:ascii="Book Antiqua" w:hAnsi="Book Antiqua"/>
          <w:sz w:val="24"/>
          <w:lang w:val="en-US"/>
        </w:rPr>
        <w:t>Wnt</w:t>
      </w:r>
      <w:proofErr w:type="spellEnd"/>
      <w:r w:rsidRPr="00774707">
        <w:rPr>
          <w:rFonts w:ascii="Book Antiqua" w:hAnsi="Book Antiqua"/>
          <w:sz w:val="24"/>
          <w:lang w:val="en-US"/>
        </w:rPr>
        <w:t xml:space="preserve">/β-catenin signaling inhibits hepatic stellate cell activation. </w:t>
      </w:r>
      <w:proofErr w:type="spellStart"/>
      <w:r w:rsidRPr="00774707">
        <w:rPr>
          <w:rFonts w:ascii="Book Antiqua" w:hAnsi="Book Antiqua"/>
          <w:i/>
          <w:sz w:val="24"/>
          <w:lang w:val="en-US"/>
        </w:rPr>
        <w:t>Mol</w:t>
      </w:r>
      <w:proofErr w:type="spellEnd"/>
      <w:r w:rsidRPr="00774707">
        <w:rPr>
          <w:rFonts w:ascii="Book Antiqua" w:hAnsi="Book Antiqua"/>
          <w:i/>
          <w:sz w:val="24"/>
          <w:lang w:val="en-US"/>
        </w:rPr>
        <w:t xml:space="preserve"> Med Rep</w:t>
      </w:r>
      <w:r w:rsidRPr="00774707">
        <w:rPr>
          <w:rFonts w:ascii="Book Antiqua" w:hAnsi="Book Antiqua"/>
          <w:sz w:val="24"/>
          <w:lang w:val="en-US"/>
        </w:rPr>
        <w:t xml:space="preserve"> 2014; </w:t>
      </w:r>
      <w:r w:rsidRPr="00774707">
        <w:rPr>
          <w:rFonts w:ascii="Book Antiqua" w:hAnsi="Book Antiqua"/>
          <w:b/>
          <w:sz w:val="24"/>
          <w:lang w:val="en-US"/>
        </w:rPr>
        <w:t>9</w:t>
      </w:r>
      <w:r w:rsidRPr="00774707">
        <w:rPr>
          <w:rFonts w:ascii="Book Antiqua" w:hAnsi="Book Antiqua"/>
          <w:sz w:val="24"/>
          <w:lang w:val="en-US"/>
        </w:rPr>
        <w:t>: 2145-2151 [PMID: 24691643 DOI: 10.3892/mmr.2014.2099]</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4 </w:t>
      </w:r>
      <w:r w:rsidRPr="00774707">
        <w:rPr>
          <w:rFonts w:ascii="Book Antiqua" w:hAnsi="Book Antiqua"/>
          <w:b/>
          <w:sz w:val="24"/>
          <w:lang w:val="en-US"/>
        </w:rPr>
        <w:t>Li W</w:t>
      </w:r>
      <w:r w:rsidRPr="00774707">
        <w:rPr>
          <w:rFonts w:ascii="Book Antiqua" w:hAnsi="Book Antiqua"/>
          <w:sz w:val="24"/>
          <w:lang w:val="en-US"/>
        </w:rPr>
        <w:t xml:space="preserve">, Zhu C, Li Y, Wu Q, Gao R. </w:t>
      </w:r>
      <w:proofErr w:type="spellStart"/>
      <w:r w:rsidRPr="00774707">
        <w:rPr>
          <w:rFonts w:ascii="Book Antiqua" w:hAnsi="Book Antiqua"/>
          <w:sz w:val="24"/>
          <w:lang w:val="en-US"/>
        </w:rPr>
        <w:t>Mest</w:t>
      </w:r>
      <w:proofErr w:type="spellEnd"/>
      <w:r w:rsidRPr="00774707">
        <w:rPr>
          <w:rFonts w:ascii="Book Antiqua" w:hAnsi="Book Antiqua"/>
          <w:sz w:val="24"/>
          <w:lang w:val="en-US"/>
        </w:rPr>
        <w:t xml:space="preserve"> attenuates CCl4-induced liver fibrosis in rats by inhibiting the </w:t>
      </w:r>
      <w:proofErr w:type="spellStart"/>
      <w:r w:rsidRPr="00774707">
        <w:rPr>
          <w:rFonts w:ascii="Book Antiqua" w:hAnsi="Book Antiqua"/>
          <w:sz w:val="24"/>
          <w:lang w:val="en-US"/>
        </w:rPr>
        <w:t>Wnt</w:t>
      </w:r>
      <w:proofErr w:type="spellEnd"/>
      <w:r w:rsidRPr="00774707">
        <w:rPr>
          <w:rFonts w:ascii="Book Antiqua" w:hAnsi="Book Antiqua"/>
          <w:sz w:val="24"/>
          <w:lang w:val="en-US"/>
        </w:rPr>
        <w:t xml:space="preserve">/β-catenin signaling pathway. </w:t>
      </w:r>
      <w:r w:rsidRPr="00774707">
        <w:rPr>
          <w:rFonts w:ascii="Book Antiqua" w:hAnsi="Book Antiqua"/>
          <w:i/>
          <w:sz w:val="24"/>
          <w:lang w:val="en-US"/>
        </w:rPr>
        <w:t>Gut Liver</w:t>
      </w:r>
      <w:r w:rsidRPr="00774707">
        <w:rPr>
          <w:rFonts w:ascii="Book Antiqua" w:hAnsi="Book Antiqua"/>
          <w:sz w:val="24"/>
          <w:lang w:val="en-US"/>
        </w:rPr>
        <w:t xml:space="preserve"> 2014; </w:t>
      </w:r>
      <w:r w:rsidRPr="00774707">
        <w:rPr>
          <w:rFonts w:ascii="Book Antiqua" w:hAnsi="Book Antiqua"/>
          <w:b/>
          <w:sz w:val="24"/>
          <w:lang w:val="en-US"/>
        </w:rPr>
        <w:t>8</w:t>
      </w:r>
      <w:r w:rsidRPr="00774707">
        <w:rPr>
          <w:rFonts w:ascii="Book Antiqua" w:hAnsi="Book Antiqua"/>
          <w:sz w:val="24"/>
          <w:lang w:val="en-US"/>
        </w:rPr>
        <w:t>: 282-291 [PMID: 24827625 DOI: 10.5009/gnl.2014.8.3.282]</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5 </w:t>
      </w:r>
      <w:proofErr w:type="spellStart"/>
      <w:r w:rsidRPr="00774707">
        <w:rPr>
          <w:rFonts w:ascii="Book Antiqua" w:hAnsi="Book Antiqua"/>
          <w:b/>
          <w:sz w:val="24"/>
          <w:lang w:val="en-US"/>
        </w:rPr>
        <w:t>Barrott</w:t>
      </w:r>
      <w:proofErr w:type="spellEnd"/>
      <w:r w:rsidRPr="00774707">
        <w:rPr>
          <w:rFonts w:ascii="Book Antiqua" w:hAnsi="Book Antiqua"/>
          <w:b/>
          <w:sz w:val="24"/>
          <w:lang w:val="en-US"/>
        </w:rPr>
        <w:t xml:space="preserve"> JJ</w:t>
      </w:r>
      <w:r w:rsidRPr="00774707">
        <w:rPr>
          <w:rFonts w:ascii="Book Antiqua" w:hAnsi="Book Antiqua"/>
          <w:sz w:val="24"/>
          <w:lang w:val="en-US"/>
        </w:rPr>
        <w:t xml:space="preserve">, Cash GM, Smith AP, Barrow JR, </w:t>
      </w:r>
      <w:proofErr w:type="spellStart"/>
      <w:r w:rsidRPr="00774707">
        <w:rPr>
          <w:rFonts w:ascii="Book Antiqua" w:hAnsi="Book Antiqua"/>
          <w:sz w:val="24"/>
          <w:lang w:val="en-US"/>
        </w:rPr>
        <w:t>Murtaugh</w:t>
      </w:r>
      <w:proofErr w:type="spellEnd"/>
      <w:r w:rsidRPr="00774707">
        <w:rPr>
          <w:rFonts w:ascii="Book Antiqua" w:hAnsi="Book Antiqua"/>
          <w:sz w:val="24"/>
          <w:lang w:val="en-US"/>
        </w:rPr>
        <w:t xml:space="preserve"> LC. Deletion of mouse </w:t>
      </w:r>
      <w:proofErr w:type="spellStart"/>
      <w:r w:rsidRPr="00774707">
        <w:rPr>
          <w:rFonts w:ascii="Book Antiqua" w:hAnsi="Book Antiqua"/>
          <w:sz w:val="24"/>
          <w:lang w:val="en-US"/>
        </w:rPr>
        <w:t>Porcn</w:t>
      </w:r>
      <w:proofErr w:type="spellEnd"/>
      <w:r w:rsidRPr="00774707">
        <w:rPr>
          <w:rFonts w:ascii="Book Antiqua" w:hAnsi="Book Antiqua"/>
          <w:sz w:val="24"/>
          <w:lang w:val="en-US"/>
        </w:rPr>
        <w:t xml:space="preserve"> blocks </w:t>
      </w:r>
      <w:proofErr w:type="spellStart"/>
      <w:r w:rsidRPr="00774707">
        <w:rPr>
          <w:rFonts w:ascii="Book Antiqua" w:hAnsi="Book Antiqua"/>
          <w:sz w:val="24"/>
          <w:lang w:val="en-US"/>
        </w:rPr>
        <w:t>Wnt</w:t>
      </w:r>
      <w:proofErr w:type="spellEnd"/>
      <w:r w:rsidRPr="00774707">
        <w:rPr>
          <w:rFonts w:ascii="Book Antiqua" w:hAnsi="Book Antiqua"/>
          <w:sz w:val="24"/>
          <w:lang w:val="en-US"/>
        </w:rPr>
        <w:t xml:space="preserve"> ligand secretion and reveals an ectodermal etiology of human focal dermal hypoplasia/</w:t>
      </w:r>
      <w:proofErr w:type="spellStart"/>
      <w:r w:rsidRPr="00774707">
        <w:rPr>
          <w:rFonts w:ascii="Book Antiqua" w:hAnsi="Book Antiqua"/>
          <w:sz w:val="24"/>
          <w:lang w:val="en-US"/>
        </w:rPr>
        <w:t>Goltz</w:t>
      </w:r>
      <w:proofErr w:type="spellEnd"/>
      <w:r w:rsidRPr="00774707">
        <w:rPr>
          <w:rFonts w:ascii="Book Antiqua" w:hAnsi="Book Antiqua"/>
          <w:sz w:val="24"/>
          <w:lang w:val="en-US"/>
        </w:rPr>
        <w:t xml:space="preserve"> syndrome. </w:t>
      </w:r>
      <w:r w:rsidR="00F34359">
        <w:rPr>
          <w:rFonts w:ascii="Book Antiqua" w:hAnsi="Book Antiqua"/>
          <w:i/>
          <w:sz w:val="24"/>
          <w:lang w:val="en-US"/>
        </w:rPr>
        <w:t xml:space="preserve">Proc Natl </w:t>
      </w:r>
      <w:proofErr w:type="spellStart"/>
      <w:r w:rsidR="00F34359">
        <w:rPr>
          <w:rFonts w:ascii="Book Antiqua" w:hAnsi="Book Antiqua"/>
          <w:i/>
          <w:sz w:val="24"/>
          <w:lang w:val="en-US"/>
        </w:rPr>
        <w:t>Acad</w:t>
      </w:r>
      <w:proofErr w:type="spellEnd"/>
      <w:r w:rsidR="00F34359">
        <w:rPr>
          <w:rFonts w:ascii="Book Antiqua" w:hAnsi="Book Antiqua"/>
          <w:i/>
          <w:sz w:val="24"/>
          <w:lang w:val="en-US"/>
        </w:rPr>
        <w:t xml:space="preserve"> </w:t>
      </w:r>
      <w:proofErr w:type="spellStart"/>
      <w:r w:rsidR="00F34359">
        <w:rPr>
          <w:rFonts w:ascii="Book Antiqua" w:hAnsi="Book Antiqua"/>
          <w:i/>
          <w:sz w:val="24"/>
          <w:lang w:val="en-US"/>
        </w:rPr>
        <w:t>Sci</w:t>
      </w:r>
      <w:proofErr w:type="spellEnd"/>
      <w:r w:rsidR="00F34359">
        <w:rPr>
          <w:rFonts w:ascii="Book Antiqua" w:hAnsi="Book Antiqua"/>
          <w:i/>
          <w:sz w:val="24"/>
          <w:lang w:val="en-US"/>
        </w:rPr>
        <w:t xml:space="preserve"> US</w:t>
      </w:r>
      <w:r w:rsidRPr="00774707">
        <w:rPr>
          <w:rFonts w:ascii="Book Antiqua" w:hAnsi="Book Antiqua"/>
          <w:i/>
          <w:sz w:val="24"/>
          <w:lang w:val="en-US"/>
        </w:rPr>
        <w:t>A</w:t>
      </w:r>
      <w:r w:rsidRPr="00774707">
        <w:rPr>
          <w:rFonts w:ascii="Book Antiqua" w:hAnsi="Book Antiqua"/>
          <w:sz w:val="24"/>
          <w:lang w:val="en-US"/>
        </w:rPr>
        <w:t xml:space="preserve"> 2011; </w:t>
      </w:r>
      <w:r w:rsidRPr="00774707">
        <w:rPr>
          <w:rFonts w:ascii="Book Antiqua" w:hAnsi="Book Antiqua"/>
          <w:b/>
          <w:sz w:val="24"/>
          <w:lang w:val="en-US"/>
        </w:rPr>
        <w:t>108</w:t>
      </w:r>
      <w:r w:rsidRPr="00774707">
        <w:rPr>
          <w:rFonts w:ascii="Book Antiqua" w:hAnsi="Book Antiqua"/>
          <w:sz w:val="24"/>
          <w:lang w:val="en-US"/>
        </w:rPr>
        <w:t>: 12752-12757 [PMID: 21768372 DOI: 10.1073/pnas.1006437108]</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6 </w:t>
      </w:r>
      <w:r w:rsidRPr="00774707">
        <w:rPr>
          <w:rFonts w:ascii="Book Antiqua" w:hAnsi="Book Antiqua"/>
          <w:b/>
          <w:sz w:val="24"/>
          <w:lang w:val="en-US"/>
        </w:rPr>
        <w:t>Qian J</w:t>
      </w:r>
      <w:r w:rsidRPr="00774707">
        <w:rPr>
          <w:rFonts w:ascii="Book Antiqua" w:hAnsi="Book Antiqua"/>
          <w:sz w:val="24"/>
          <w:lang w:val="en-US"/>
        </w:rPr>
        <w:t xml:space="preserve">, </w:t>
      </w:r>
      <w:proofErr w:type="spellStart"/>
      <w:r w:rsidRPr="00774707">
        <w:rPr>
          <w:rFonts w:ascii="Book Antiqua" w:hAnsi="Book Antiqua"/>
          <w:sz w:val="24"/>
          <w:lang w:val="en-US"/>
        </w:rPr>
        <w:t>Niu</w:t>
      </w:r>
      <w:proofErr w:type="spellEnd"/>
      <w:r w:rsidRPr="00774707">
        <w:rPr>
          <w:rFonts w:ascii="Book Antiqua" w:hAnsi="Book Antiqua"/>
          <w:sz w:val="24"/>
          <w:lang w:val="en-US"/>
        </w:rPr>
        <w:t xml:space="preserve"> M, </w:t>
      </w:r>
      <w:proofErr w:type="spellStart"/>
      <w:r w:rsidRPr="00774707">
        <w:rPr>
          <w:rFonts w:ascii="Book Antiqua" w:hAnsi="Book Antiqua"/>
          <w:sz w:val="24"/>
          <w:lang w:val="en-US"/>
        </w:rPr>
        <w:t>Zhai</w:t>
      </w:r>
      <w:proofErr w:type="spellEnd"/>
      <w:r w:rsidRPr="00774707">
        <w:rPr>
          <w:rFonts w:ascii="Book Antiqua" w:hAnsi="Book Antiqua"/>
          <w:sz w:val="24"/>
          <w:lang w:val="en-US"/>
        </w:rPr>
        <w:t xml:space="preserve"> X, Zhou Q, Zhou Y. β-Catenin pathway is required for TGF-β1 inhibition of </w:t>
      </w:r>
      <w:proofErr w:type="spellStart"/>
      <w:r w:rsidRPr="00774707">
        <w:rPr>
          <w:rFonts w:ascii="Book Antiqua" w:hAnsi="Book Antiqua"/>
          <w:sz w:val="24"/>
          <w:lang w:val="en-US"/>
        </w:rPr>
        <w:t>PPARγ</w:t>
      </w:r>
      <w:proofErr w:type="spellEnd"/>
      <w:r w:rsidRPr="00774707">
        <w:rPr>
          <w:rFonts w:ascii="Book Antiqua" w:hAnsi="Book Antiqua"/>
          <w:sz w:val="24"/>
          <w:lang w:val="en-US"/>
        </w:rPr>
        <w:t xml:space="preserve"> expression in cultured hepatic stellate cells. </w:t>
      </w:r>
      <w:proofErr w:type="spellStart"/>
      <w:r w:rsidRPr="00774707">
        <w:rPr>
          <w:rFonts w:ascii="Book Antiqua" w:hAnsi="Book Antiqua"/>
          <w:i/>
          <w:sz w:val="24"/>
          <w:lang w:val="en-US"/>
        </w:rPr>
        <w:t>Pharmacol</w:t>
      </w:r>
      <w:proofErr w:type="spellEnd"/>
      <w:r w:rsidRPr="00774707">
        <w:rPr>
          <w:rFonts w:ascii="Book Antiqua" w:hAnsi="Book Antiqua"/>
          <w:i/>
          <w:sz w:val="24"/>
          <w:lang w:val="en-US"/>
        </w:rPr>
        <w:t xml:space="preserve"> Res</w:t>
      </w:r>
      <w:r w:rsidRPr="00774707">
        <w:rPr>
          <w:rFonts w:ascii="Book Antiqua" w:hAnsi="Book Antiqua"/>
          <w:sz w:val="24"/>
          <w:lang w:val="en-US"/>
        </w:rPr>
        <w:t xml:space="preserve"> 2012; </w:t>
      </w:r>
      <w:r w:rsidRPr="00774707">
        <w:rPr>
          <w:rFonts w:ascii="Book Antiqua" w:hAnsi="Book Antiqua"/>
          <w:b/>
          <w:sz w:val="24"/>
          <w:lang w:val="en-US"/>
        </w:rPr>
        <w:t>66</w:t>
      </w:r>
      <w:r w:rsidRPr="00774707">
        <w:rPr>
          <w:rFonts w:ascii="Book Antiqua" w:hAnsi="Book Antiqua"/>
          <w:sz w:val="24"/>
          <w:lang w:val="en-US"/>
        </w:rPr>
        <w:t>: 219-225 [PMID: 22706027 DOI: 10.1016/j.phrs.2012.06.003]</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7 </w:t>
      </w:r>
      <w:proofErr w:type="spellStart"/>
      <w:r w:rsidRPr="00774707">
        <w:rPr>
          <w:rFonts w:ascii="Book Antiqua" w:hAnsi="Book Antiqua"/>
          <w:b/>
          <w:sz w:val="24"/>
          <w:lang w:val="en-US"/>
        </w:rPr>
        <w:t>Nejak</w:t>
      </w:r>
      <w:proofErr w:type="spellEnd"/>
      <w:r w:rsidRPr="00774707">
        <w:rPr>
          <w:rFonts w:ascii="Book Antiqua" w:hAnsi="Book Antiqua"/>
          <w:b/>
          <w:sz w:val="24"/>
          <w:lang w:val="en-US"/>
        </w:rPr>
        <w:t>-Bowen K</w:t>
      </w:r>
      <w:r w:rsidRPr="00774707">
        <w:rPr>
          <w:rFonts w:ascii="Book Antiqua" w:hAnsi="Book Antiqua"/>
          <w:sz w:val="24"/>
          <w:lang w:val="en-US"/>
        </w:rPr>
        <w:t xml:space="preserve">, Kikuchi A, </w:t>
      </w:r>
      <w:proofErr w:type="spellStart"/>
      <w:r w:rsidRPr="00774707">
        <w:rPr>
          <w:rFonts w:ascii="Book Antiqua" w:hAnsi="Book Antiqua"/>
          <w:sz w:val="24"/>
          <w:lang w:val="en-US"/>
        </w:rPr>
        <w:t>Monga</w:t>
      </w:r>
      <w:proofErr w:type="spellEnd"/>
      <w:r w:rsidRPr="00774707">
        <w:rPr>
          <w:rFonts w:ascii="Book Antiqua" w:hAnsi="Book Antiqua"/>
          <w:sz w:val="24"/>
          <w:lang w:val="en-US"/>
        </w:rPr>
        <w:t xml:space="preserve"> SP. Beta-catenin-NF-</w:t>
      </w:r>
      <w:proofErr w:type="spellStart"/>
      <w:r w:rsidRPr="00774707">
        <w:rPr>
          <w:rFonts w:ascii="Book Antiqua" w:hAnsi="Book Antiqua"/>
          <w:sz w:val="24"/>
          <w:lang w:val="en-US"/>
        </w:rPr>
        <w:t>κB</w:t>
      </w:r>
      <w:proofErr w:type="spellEnd"/>
      <w:r w:rsidRPr="00774707">
        <w:rPr>
          <w:rFonts w:ascii="Book Antiqua" w:hAnsi="Book Antiqua"/>
          <w:sz w:val="24"/>
          <w:lang w:val="en-US"/>
        </w:rPr>
        <w:t xml:space="preserve"> interactions in murine hepatocytes: a complex to die for. </w:t>
      </w:r>
      <w:r w:rsidRPr="00774707">
        <w:rPr>
          <w:rFonts w:ascii="Book Antiqua" w:hAnsi="Book Antiqua"/>
          <w:i/>
          <w:sz w:val="24"/>
          <w:lang w:val="en-US"/>
        </w:rPr>
        <w:t>Hepatology</w:t>
      </w:r>
      <w:r w:rsidRPr="00774707">
        <w:rPr>
          <w:rFonts w:ascii="Book Antiqua" w:hAnsi="Book Antiqua"/>
          <w:sz w:val="24"/>
          <w:lang w:val="en-US"/>
        </w:rPr>
        <w:t xml:space="preserve"> 2013; </w:t>
      </w:r>
      <w:r w:rsidRPr="00774707">
        <w:rPr>
          <w:rFonts w:ascii="Book Antiqua" w:hAnsi="Book Antiqua"/>
          <w:b/>
          <w:sz w:val="24"/>
          <w:lang w:val="en-US"/>
        </w:rPr>
        <w:t>57</w:t>
      </w:r>
      <w:r w:rsidRPr="00774707">
        <w:rPr>
          <w:rFonts w:ascii="Book Antiqua" w:hAnsi="Book Antiqua"/>
          <w:sz w:val="24"/>
          <w:lang w:val="en-US"/>
        </w:rPr>
        <w:t>: 763-774 [PMID: 22941935 DOI: 10.1002/hep.26042]</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8 </w:t>
      </w:r>
      <w:r w:rsidRPr="00774707">
        <w:rPr>
          <w:rFonts w:ascii="Book Antiqua" w:hAnsi="Book Antiqua"/>
          <w:b/>
          <w:sz w:val="24"/>
          <w:lang w:val="en-US"/>
        </w:rPr>
        <w:t>Ma ZG</w:t>
      </w:r>
      <w:r w:rsidRPr="00774707">
        <w:rPr>
          <w:rFonts w:ascii="Book Antiqua" w:hAnsi="Book Antiqua"/>
          <w:sz w:val="24"/>
          <w:lang w:val="en-US"/>
        </w:rPr>
        <w:t xml:space="preserve">, </w:t>
      </w:r>
      <w:proofErr w:type="spellStart"/>
      <w:r w:rsidRPr="00774707">
        <w:rPr>
          <w:rFonts w:ascii="Book Antiqua" w:hAnsi="Book Antiqua"/>
          <w:sz w:val="24"/>
          <w:lang w:val="en-US"/>
        </w:rPr>
        <w:t>Lv</w:t>
      </w:r>
      <w:proofErr w:type="spellEnd"/>
      <w:r w:rsidRPr="00774707">
        <w:rPr>
          <w:rFonts w:ascii="Book Antiqua" w:hAnsi="Book Antiqua"/>
          <w:sz w:val="24"/>
          <w:lang w:val="en-US"/>
        </w:rPr>
        <w:t xml:space="preserve"> XD, Zhan LL, Chen L, Zou QY, Xiang JQ, Qin JL, Zhang WW, Zeng ZJ, </w:t>
      </w:r>
      <w:proofErr w:type="spellStart"/>
      <w:r w:rsidRPr="00774707">
        <w:rPr>
          <w:rFonts w:ascii="Book Antiqua" w:hAnsi="Book Antiqua"/>
          <w:sz w:val="24"/>
          <w:lang w:val="en-US"/>
        </w:rPr>
        <w:t>Jin</w:t>
      </w:r>
      <w:proofErr w:type="spellEnd"/>
      <w:r w:rsidRPr="00774707">
        <w:rPr>
          <w:rFonts w:ascii="Book Antiqua" w:hAnsi="Book Antiqua"/>
          <w:sz w:val="24"/>
          <w:lang w:val="en-US"/>
        </w:rPr>
        <w:t xml:space="preserve"> H, Jiang HX, </w:t>
      </w:r>
      <w:proofErr w:type="spellStart"/>
      <w:r w:rsidRPr="00774707">
        <w:rPr>
          <w:rFonts w:ascii="Book Antiqua" w:hAnsi="Book Antiqua"/>
          <w:sz w:val="24"/>
          <w:lang w:val="en-US"/>
        </w:rPr>
        <w:t>Lv</w:t>
      </w:r>
      <w:proofErr w:type="spellEnd"/>
      <w:r w:rsidRPr="00774707">
        <w:rPr>
          <w:rFonts w:ascii="Book Antiqua" w:hAnsi="Book Antiqua"/>
          <w:sz w:val="24"/>
          <w:lang w:val="en-US"/>
        </w:rPr>
        <w:t xml:space="preserve"> XP. Human </w:t>
      </w:r>
      <w:proofErr w:type="spellStart"/>
      <w:r w:rsidRPr="00774707">
        <w:rPr>
          <w:rFonts w:ascii="Book Antiqua" w:hAnsi="Book Antiqua"/>
          <w:sz w:val="24"/>
          <w:lang w:val="en-US"/>
        </w:rPr>
        <w:t>urokinase</w:t>
      </w:r>
      <w:proofErr w:type="spellEnd"/>
      <w:r w:rsidRPr="00774707">
        <w:rPr>
          <w:rFonts w:ascii="Book Antiqua" w:hAnsi="Book Antiqua"/>
          <w:sz w:val="24"/>
          <w:lang w:val="en-US"/>
        </w:rPr>
        <w:t xml:space="preserve">-type plasminogen activator gene-modified bone marrow-derived mesenchymal stem cells attenuate liver fibrosis in rats by down-regulating the </w:t>
      </w:r>
      <w:proofErr w:type="spellStart"/>
      <w:r w:rsidRPr="00774707">
        <w:rPr>
          <w:rFonts w:ascii="Book Antiqua" w:hAnsi="Book Antiqua"/>
          <w:sz w:val="24"/>
          <w:lang w:val="en-US"/>
        </w:rPr>
        <w:t>Wnt</w:t>
      </w:r>
      <w:proofErr w:type="spellEnd"/>
      <w:r w:rsidRPr="00774707">
        <w:rPr>
          <w:rFonts w:ascii="Book Antiqua" w:hAnsi="Book Antiqua"/>
          <w:sz w:val="24"/>
          <w:lang w:val="en-US"/>
        </w:rPr>
        <w:t xml:space="preserve"> signaling pathway. </w:t>
      </w:r>
      <w:r w:rsidRPr="00774707">
        <w:rPr>
          <w:rFonts w:ascii="Book Antiqua" w:hAnsi="Book Antiqua"/>
          <w:i/>
          <w:sz w:val="24"/>
          <w:lang w:val="en-US"/>
        </w:rPr>
        <w:t xml:space="preserve">World J </w:t>
      </w:r>
      <w:proofErr w:type="spellStart"/>
      <w:r w:rsidRPr="00774707">
        <w:rPr>
          <w:rFonts w:ascii="Book Antiqua" w:hAnsi="Book Antiqua"/>
          <w:i/>
          <w:sz w:val="24"/>
          <w:lang w:val="en-US"/>
        </w:rPr>
        <w:t>Gastroenterol</w:t>
      </w:r>
      <w:proofErr w:type="spellEnd"/>
      <w:r w:rsidRPr="00774707">
        <w:rPr>
          <w:rFonts w:ascii="Book Antiqua" w:hAnsi="Book Antiqua"/>
          <w:sz w:val="24"/>
          <w:lang w:val="en-US"/>
        </w:rPr>
        <w:t xml:space="preserve"> 2016; </w:t>
      </w:r>
      <w:r w:rsidRPr="00774707">
        <w:rPr>
          <w:rFonts w:ascii="Book Antiqua" w:hAnsi="Book Antiqua"/>
          <w:b/>
          <w:sz w:val="24"/>
          <w:lang w:val="en-US"/>
        </w:rPr>
        <w:t>22</w:t>
      </w:r>
      <w:r w:rsidRPr="00774707">
        <w:rPr>
          <w:rFonts w:ascii="Book Antiqua" w:hAnsi="Book Antiqua"/>
          <w:sz w:val="24"/>
          <w:lang w:val="en-US"/>
        </w:rPr>
        <w:t xml:space="preserve">: 2092-2103 [PMID: 26877613 </w:t>
      </w:r>
      <w:r w:rsidR="00F34359">
        <w:rPr>
          <w:rFonts w:ascii="Book Antiqua" w:hAnsi="Book Antiqua"/>
          <w:sz w:val="24"/>
          <w:lang w:val="en-US"/>
        </w:rPr>
        <w:t>DOI: 10.3748/wjg.v22.i6.2092]</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9 </w:t>
      </w:r>
      <w:proofErr w:type="spellStart"/>
      <w:r w:rsidRPr="00774707">
        <w:rPr>
          <w:rFonts w:ascii="Book Antiqua" w:hAnsi="Book Antiqua"/>
          <w:b/>
          <w:sz w:val="24"/>
          <w:lang w:val="en-US"/>
        </w:rPr>
        <w:t>Abramovitch</w:t>
      </w:r>
      <w:proofErr w:type="spellEnd"/>
      <w:r w:rsidRPr="00774707">
        <w:rPr>
          <w:rFonts w:ascii="Book Antiqua" w:hAnsi="Book Antiqua"/>
          <w:b/>
          <w:sz w:val="24"/>
          <w:lang w:val="en-US"/>
        </w:rPr>
        <w:t xml:space="preserve"> S</w:t>
      </w:r>
      <w:r w:rsidRPr="00774707">
        <w:rPr>
          <w:rFonts w:ascii="Book Antiqua" w:hAnsi="Book Antiqua"/>
          <w:sz w:val="24"/>
          <w:lang w:val="en-US"/>
        </w:rPr>
        <w:t xml:space="preserve">, </w:t>
      </w:r>
      <w:proofErr w:type="spellStart"/>
      <w:r w:rsidRPr="00774707">
        <w:rPr>
          <w:rFonts w:ascii="Book Antiqua" w:hAnsi="Book Antiqua"/>
          <w:sz w:val="24"/>
          <w:lang w:val="en-US"/>
        </w:rPr>
        <w:t>Dahan-Bachar</w:t>
      </w:r>
      <w:proofErr w:type="spellEnd"/>
      <w:r w:rsidRPr="00774707">
        <w:rPr>
          <w:rFonts w:ascii="Book Antiqua" w:hAnsi="Book Antiqua"/>
          <w:sz w:val="24"/>
          <w:lang w:val="en-US"/>
        </w:rPr>
        <w:t xml:space="preserve"> L, </w:t>
      </w:r>
      <w:proofErr w:type="spellStart"/>
      <w:r w:rsidRPr="00774707">
        <w:rPr>
          <w:rFonts w:ascii="Book Antiqua" w:hAnsi="Book Antiqua"/>
          <w:sz w:val="24"/>
          <w:lang w:val="en-US"/>
        </w:rPr>
        <w:t>Sharvit</w:t>
      </w:r>
      <w:proofErr w:type="spellEnd"/>
      <w:r w:rsidRPr="00774707">
        <w:rPr>
          <w:rFonts w:ascii="Book Antiqua" w:hAnsi="Book Antiqua"/>
          <w:sz w:val="24"/>
          <w:lang w:val="en-US"/>
        </w:rPr>
        <w:t xml:space="preserve"> E, Weisman Y, Ben Tov A, </w:t>
      </w:r>
      <w:proofErr w:type="spellStart"/>
      <w:r w:rsidRPr="00774707">
        <w:rPr>
          <w:rFonts w:ascii="Book Antiqua" w:hAnsi="Book Antiqua"/>
          <w:sz w:val="24"/>
          <w:lang w:val="en-US"/>
        </w:rPr>
        <w:t>Brazowski</w:t>
      </w:r>
      <w:proofErr w:type="spellEnd"/>
      <w:r w:rsidRPr="00774707">
        <w:rPr>
          <w:rFonts w:ascii="Book Antiqua" w:hAnsi="Book Antiqua"/>
          <w:sz w:val="24"/>
          <w:lang w:val="en-US"/>
        </w:rPr>
        <w:t xml:space="preserve"> E, </w:t>
      </w:r>
      <w:proofErr w:type="spellStart"/>
      <w:r w:rsidRPr="00774707">
        <w:rPr>
          <w:rFonts w:ascii="Book Antiqua" w:hAnsi="Book Antiqua"/>
          <w:sz w:val="24"/>
          <w:lang w:val="en-US"/>
        </w:rPr>
        <w:lastRenderedPageBreak/>
        <w:t>Reif</w:t>
      </w:r>
      <w:proofErr w:type="spellEnd"/>
      <w:r w:rsidRPr="00774707">
        <w:rPr>
          <w:rFonts w:ascii="Book Antiqua" w:hAnsi="Book Antiqua"/>
          <w:sz w:val="24"/>
          <w:lang w:val="en-US"/>
        </w:rPr>
        <w:t xml:space="preserve"> S. Vitamin D inhibits proliferation and </w:t>
      </w:r>
      <w:proofErr w:type="spellStart"/>
      <w:r w:rsidRPr="00774707">
        <w:rPr>
          <w:rFonts w:ascii="Book Antiqua" w:hAnsi="Book Antiqua"/>
          <w:sz w:val="24"/>
          <w:lang w:val="en-US"/>
        </w:rPr>
        <w:t>profibrotic</w:t>
      </w:r>
      <w:proofErr w:type="spellEnd"/>
      <w:r w:rsidRPr="00774707">
        <w:rPr>
          <w:rFonts w:ascii="Book Antiqua" w:hAnsi="Book Antiqua"/>
          <w:sz w:val="24"/>
          <w:lang w:val="en-US"/>
        </w:rPr>
        <w:t xml:space="preserve"> marker expression in hepatic stellate cells and decreases </w:t>
      </w:r>
      <w:proofErr w:type="spellStart"/>
      <w:r w:rsidRPr="00774707">
        <w:rPr>
          <w:rFonts w:ascii="Book Antiqua" w:hAnsi="Book Antiqua"/>
          <w:sz w:val="24"/>
          <w:lang w:val="en-US"/>
        </w:rPr>
        <w:t>thioacetamide</w:t>
      </w:r>
      <w:proofErr w:type="spellEnd"/>
      <w:r w:rsidRPr="00774707">
        <w:rPr>
          <w:rFonts w:ascii="Book Antiqua" w:hAnsi="Book Antiqua"/>
          <w:sz w:val="24"/>
          <w:lang w:val="en-US"/>
        </w:rPr>
        <w:t xml:space="preserve">-induced liver fibrosis in rats. </w:t>
      </w:r>
      <w:r w:rsidRPr="00774707">
        <w:rPr>
          <w:rFonts w:ascii="Book Antiqua" w:hAnsi="Book Antiqua"/>
          <w:i/>
          <w:sz w:val="24"/>
          <w:lang w:val="en-US"/>
        </w:rPr>
        <w:t>Gut</w:t>
      </w:r>
      <w:r w:rsidRPr="00774707">
        <w:rPr>
          <w:rFonts w:ascii="Book Antiqua" w:hAnsi="Book Antiqua"/>
          <w:sz w:val="24"/>
          <w:lang w:val="en-US"/>
        </w:rPr>
        <w:t xml:space="preserve"> 2011; </w:t>
      </w:r>
      <w:r w:rsidRPr="00774707">
        <w:rPr>
          <w:rFonts w:ascii="Book Antiqua" w:hAnsi="Book Antiqua"/>
          <w:b/>
          <w:sz w:val="24"/>
          <w:lang w:val="en-US"/>
        </w:rPr>
        <w:t>60</w:t>
      </w:r>
      <w:r w:rsidRPr="00774707">
        <w:rPr>
          <w:rFonts w:ascii="Book Antiqua" w:hAnsi="Book Antiqua"/>
          <w:sz w:val="24"/>
          <w:lang w:val="en-US"/>
        </w:rPr>
        <w:t>: 1728-1737 [PMID: 21816960 DOI: 10.1136/gut.2010.234666]</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10 </w:t>
      </w:r>
      <w:r w:rsidRPr="00774707">
        <w:rPr>
          <w:rFonts w:ascii="Book Antiqua" w:hAnsi="Book Antiqua"/>
          <w:b/>
          <w:sz w:val="24"/>
          <w:lang w:val="en-US"/>
        </w:rPr>
        <w:t>Ding N</w:t>
      </w:r>
      <w:r w:rsidRPr="00774707">
        <w:rPr>
          <w:rFonts w:ascii="Book Antiqua" w:hAnsi="Book Antiqua"/>
          <w:sz w:val="24"/>
          <w:lang w:val="en-US"/>
        </w:rPr>
        <w:t xml:space="preserve">, Yu RT, </w:t>
      </w:r>
      <w:proofErr w:type="spellStart"/>
      <w:r w:rsidRPr="00774707">
        <w:rPr>
          <w:rFonts w:ascii="Book Antiqua" w:hAnsi="Book Antiqua"/>
          <w:sz w:val="24"/>
          <w:lang w:val="en-US"/>
        </w:rPr>
        <w:t>Subramaniam</w:t>
      </w:r>
      <w:proofErr w:type="spellEnd"/>
      <w:r w:rsidRPr="00774707">
        <w:rPr>
          <w:rFonts w:ascii="Book Antiqua" w:hAnsi="Book Antiqua"/>
          <w:sz w:val="24"/>
          <w:lang w:val="en-US"/>
        </w:rPr>
        <w:t xml:space="preserve"> N, Sherman MH, Wilson C, Rao R, Leblanc M, Coulter S, He M, Scott C, Lau SL, Atkins AR, </w:t>
      </w:r>
      <w:proofErr w:type="spellStart"/>
      <w:r w:rsidRPr="00774707">
        <w:rPr>
          <w:rFonts w:ascii="Book Antiqua" w:hAnsi="Book Antiqua"/>
          <w:sz w:val="24"/>
          <w:lang w:val="en-US"/>
        </w:rPr>
        <w:t>Barish</w:t>
      </w:r>
      <w:proofErr w:type="spellEnd"/>
      <w:r w:rsidRPr="00774707">
        <w:rPr>
          <w:rFonts w:ascii="Book Antiqua" w:hAnsi="Book Antiqua"/>
          <w:sz w:val="24"/>
          <w:lang w:val="en-US"/>
        </w:rPr>
        <w:t xml:space="preserve"> GD, </w:t>
      </w:r>
      <w:proofErr w:type="spellStart"/>
      <w:r w:rsidRPr="00774707">
        <w:rPr>
          <w:rFonts w:ascii="Book Antiqua" w:hAnsi="Book Antiqua"/>
          <w:sz w:val="24"/>
          <w:lang w:val="en-US"/>
        </w:rPr>
        <w:t>Gunton</w:t>
      </w:r>
      <w:proofErr w:type="spellEnd"/>
      <w:r w:rsidRPr="00774707">
        <w:rPr>
          <w:rFonts w:ascii="Book Antiqua" w:hAnsi="Book Antiqua"/>
          <w:sz w:val="24"/>
          <w:lang w:val="en-US"/>
        </w:rPr>
        <w:t xml:space="preserve"> JE, Liddle C, </w:t>
      </w:r>
      <w:proofErr w:type="spellStart"/>
      <w:r w:rsidRPr="00774707">
        <w:rPr>
          <w:rFonts w:ascii="Book Antiqua" w:hAnsi="Book Antiqua"/>
          <w:sz w:val="24"/>
          <w:lang w:val="en-US"/>
        </w:rPr>
        <w:t>Downes</w:t>
      </w:r>
      <w:proofErr w:type="spellEnd"/>
      <w:r w:rsidRPr="00774707">
        <w:rPr>
          <w:rFonts w:ascii="Book Antiqua" w:hAnsi="Book Antiqua"/>
          <w:sz w:val="24"/>
          <w:lang w:val="en-US"/>
        </w:rPr>
        <w:t xml:space="preserve"> M, Evans RM. A vitamin D receptor/SMAD genomic circuit gates hepatic fibrotic response. </w:t>
      </w:r>
      <w:r w:rsidRPr="00774707">
        <w:rPr>
          <w:rFonts w:ascii="Book Antiqua" w:hAnsi="Book Antiqua"/>
          <w:i/>
          <w:sz w:val="24"/>
          <w:lang w:val="en-US"/>
        </w:rPr>
        <w:t>Cell</w:t>
      </w:r>
      <w:r w:rsidRPr="00774707">
        <w:rPr>
          <w:rFonts w:ascii="Book Antiqua" w:hAnsi="Book Antiqua"/>
          <w:sz w:val="24"/>
          <w:lang w:val="en-US"/>
        </w:rPr>
        <w:t xml:space="preserve"> 2013; </w:t>
      </w:r>
      <w:r w:rsidRPr="00774707">
        <w:rPr>
          <w:rFonts w:ascii="Book Antiqua" w:hAnsi="Book Antiqua"/>
          <w:b/>
          <w:sz w:val="24"/>
          <w:lang w:val="en-US"/>
        </w:rPr>
        <w:t>153</w:t>
      </w:r>
      <w:r w:rsidRPr="00774707">
        <w:rPr>
          <w:rFonts w:ascii="Book Antiqua" w:hAnsi="Book Antiqua"/>
          <w:sz w:val="24"/>
          <w:lang w:val="en-US"/>
        </w:rPr>
        <w:t>: 601-613 [PMID: 23622244 DO</w:t>
      </w:r>
      <w:r w:rsidR="00F34359">
        <w:rPr>
          <w:rFonts w:ascii="Book Antiqua" w:hAnsi="Book Antiqua"/>
          <w:sz w:val="24"/>
          <w:lang w:val="en-US"/>
        </w:rPr>
        <w:t>I: 10.1016/j.cell.2013.03.028]</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11 </w:t>
      </w:r>
      <w:r w:rsidRPr="00774707">
        <w:rPr>
          <w:rFonts w:ascii="Book Antiqua" w:hAnsi="Book Antiqua"/>
          <w:b/>
          <w:sz w:val="24"/>
          <w:lang w:val="en-US"/>
        </w:rPr>
        <w:t>Li R</w:t>
      </w:r>
      <w:r w:rsidRPr="00774707">
        <w:rPr>
          <w:rFonts w:ascii="Book Antiqua" w:hAnsi="Book Antiqua"/>
          <w:sz w:val="24"/>
          <w:lang w:val="en-US"/>
        </w:rPr>
        <w:t xml:space="preserve">, Xu L, Liang T, Li Y, Zhang S, </w:t>
      </w:r>
      <w:proofErr w:type="spellStart"/>
      <w:r w:rsidRPr="00774707">
        <w:rPr>
          <w:rFonts w:ascii="Book Antiqua" w:hAnsi="Book Antiqua"/>
          <w:sz w:val="24"/>
          <w:lang w:val="en-US"/>
        </w:rPr>
        <w:t>Duan</w:t>
      </w:r>
      <w:proofErr w:type="spellEnd"/>
      <w:r w:rsidRPr="00774707">
        <w:rPr>
          <w:rFonts w:ascii="Book Antiqua" w:hAnsi="Book Antiqua"/>
          <w:sz w:val="24"/>
          <w:lang w:val="en-US"/>
        </w:rPr>
        <w:t xml:space="preserve"> X. </w:t>
      </w:r>
      <w:proofErr w:type="spellStart"/>
      <w:r w:rsidRPr="00774707">
        <w:rPr>
          <w:rFonts w:ascii="Book Antiqua" w:hAnsi="Book Antiqua"/>
          <w:sz w:val="24"/>
          <w:lang w:val="en-US"/>
        </w:rPr>
        <w:t>Puerarin</w:t>
      </w:r>
      <w:proofErr w:type="spellEnd"/>
      <w:r w:rsidRPr="00774707">
        <w:rPr>
          <w:rFonts w:ascii="Book Antiqua" w:hAnsi="Book Antiqua"/>
          <w:sz w:val="24"/>
          <w:lang w:val="en-US"/>
        </w:rPr>
        <w:t xml:space="preserve"> mediates </w:t>
      </w:r>
      <w:proofErr w:type="spellStart"/>
      <w:r w:rsidRPr="00774707">
        <w:rPr>
          <w:rFonts w:ascii="Book Antiqua" w:hAnsi="Book Antiqua"/>
          <w:sz w:val="24"/>
          <w:lang w:val="en-US"/>
        </w:rPr>
        <w:t>hepatoprotection</w:t>
      </w:r>
      <w:proofErr w:type="spellEnd"/>
      <w:r w:rsidRPr="00774707">
        <w:rPr>
          <w:rFonts w:ascii="Book Antiqua" w:hAnsi="Book Antiqua"/>
          <w:sz w:val="24"/>
          <w:lang w:val="en-US"/>
        </w:rPr>
        <w:t xml:space="preserve"> against CCl4-induced hepatic fibrosis rats through attenuation of inflammation response and amelioration of metabolic function. </w:t>
      </w:r>
      <w:r w:rsidRPr="00774707">
        <w:rPr>
          <w:rFonts w:ascii="Book Antiqua" w:hAnsi="Book Antiqua"/>
          <w:i/>
          <w:sz w:val="24"/>
          <w:lang w:val="en-US"/>
        </w:rPr>
        <w:t xml:space="preserve">Food </w:t>
      </w:r>
      <w:proofErr w:type="spellStart"/>
      <w:r w:rsidRPr="00774707">
        <w:rPr>
          <w:rFonts w:ascii="Book Antiqua" w:hAnsi="Book Antiqua"/>
          <w:i/>
          <w:sz w:val="24"/>
          <w:lang w:val="en-US"/>
        </w:rPr>
        <w:t>Chem</w:t>
      </w:r>
      <w:proofErr w:type="spellEnd"/>
      <w:r w:rsidRPr="00774707">
        <w:rPr>
          <w:rFonts w:ascii="Book Antiqua" w:hAnsi="Book Antiqua"/>
          <w:i/>
          <w:sz w:val="24"/>
          <w:lang w:val="en-US"/>
        </w:rPr>
        <w:t xml:space="preserve"> </w:t>
      </w:r>
      <w:proofErr w:type="spellStart"/>
      <w:r w:rsidRPr="00774707">
        <w:rPr>
          <w:rFonts w:ascii="Book Antiqua" w:hAnsi="Book Antiqua"/>
          <w:i/>
          <w:sz w:val="24"/>
          <w:lang w:val="en-US"/>
        </w:rPr>
        <w:t>Toxicol</w:t>
      </w:r>
      <w:proofErr w:type="spellEnd"/>
      <w:r w:rsidRPr="00774707">
        <w:rPr>
          <w:rFonts w:ascii="Book Antiqua" w:hAnsi="Book Antiqua"/>
          <w:sz w:val="24"/>
          <w:lang w:val="en-US"/>
        </w:rPr>
        <w:t xml:space="preserve"> 2013; </w:t>
      </w:r>
      <w:r w:rsidRPr="00774707">
        <w:rPr>
          <w:rFonts w:ascii="Book Antiqua" w:hAnsi="Book Antiqua"/>
          <w:b/>
          <w:sz w:val="24"/>
          <w:lang w:val="en-US"/>
        </w:rPr>
        <w:t>52</w:t>
      </w:r>
      <w:r w:rsidRPr="00774707">
        <w:rPr>
          <w:rFonts w:ascii="Book Antiqua" w:hAnsi="Book Antiqua"/>
          <w:sz w:val="24"/>
          <w:lang w:val="en-US"/>
        </w:rPr>
        <w:t>: 69-75 [PMID: 23146695 D</w:t>
      </w:r>
      <w:r w:rsidR="00F34359">
        <w:rPr>
          <w:rFonts w:ascii="Book Antiqua" w:hAnsi="Book Antiqua"/>
          <w:sz w:val="24"/>
          <w:lang w:val="en-US"/>
        </w:rPr>
        <w:t>OI: 10.1016/j.fct.2012.10.059]</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12 </w:t>
      </w:r>
      <w:proofErr w:type="spellStart"/>
      <w:r w:rsidRPr="00774707">
        <w:rPr>
          <w:rFonts w:ascii="Book Antiqua" w:hAnsi="Book Antiqua"/>
          <w:b/>
          <w:sz w:val="24"/>
          <w:lang w:val="en-US"/>
        </w:rPr>
        <w:t>Kaji</w:t>
      </w:r>
      <w:proofErr w:type="spellEnd"/>
      <w:r w:rsidRPr="00774707">
        <w:rPr>
          <w:rFonts w:ascii="Book Antiqua" w:hAnsi="Book Antiqua"/>
          <w:b/>
          <w:sz w:val="24"/>
          <w:lang w:val="en-US"/>
        </w:rPr>
        <w:t xml:space="preserve"> K</w:t>
      </w:r>
      <w:r w:rsidRPr="00774707">
        <w:rPr>
          <w:rFonts w:ascii="Book Antiqua" w:hAnsi="Book Antiqua"/>
          <w:sz w:val="24"/>
          <w:lang w:val="en-US"/>
        </w:rPr>
        <w:t xml:space="preserve">, </w:t>
      </w:r>
      <w:proofErr w:type="spellStart"/>
      <w:r w:rsidRPr="00774707">
        <w:rPr>
          <w:rFonts w:ascii="Book Antiqua" w:hAnsi="Book Antiqua"/>
          <w:sz w:val="24"/>
          <w:lang w:val="en-US"/>
        </w:rPr>
        <w:t>Yoshiji</w:t>
      </w:r>
      <w:proofErr w:type="spellEnd"/>
      <w:r w:rsidRPr="00774707">
        <w:rPr>
          <w:rFonts w:ascii="Book Antiqua" w:hAnsi="Book Antiqua"/>
          <w:sz w:val="24"/>
          <w:lang w:val="en-US"/>
        </w:rPr>
        <w:t xml:space="preserve"> H, </w:t>
      </w:r>
      <w:proofErr w:type="spellStart"/>
      <w:r w:rsidRPr="00774707">
        <w:rPr>
          <w:rFonts w:ascii="Book Antiqua" w:hAnsi="Book Antiqua"/>
          <w:sz w:val="24"/>
          <w:lang w:val="en-US"/>
        </w:rPr>
        <w:t>Ikenaka</w:t>
      </w:r>
      <w:proofErr w:type="spellEnd"/>
      <w:r w:rsidRPr="00774707">
        <w:rPr>
          <w:rFonts w:ascii="Book Antiqua" w:hAnsi="Book Antiqua"/>
          <w:sz w:val="24"/>
          <w:lang w:val="en-US"/>
        </w:rPr>
        <w:t xml:space="preserve"> Y, Noguchi R, </w:t>
      </w:r>
      <w:proofErr w:type="spellStart"/>
      <w:r w:rsidRPr="00774707">
        <w:rPr>
          <w:rFonts w:ascii="Book Antiqua" w:hAnsi="Book Antiqua"/>
          <w:sz w:val="24"/>
          <w:lang w:val="en-US"/>
        </w:rPr>
        <w:t>Aihara</w:t>
      </w:r>
      <w:proofErr w:type="spellEnd"/>
      <w:r w:rsidRPr="00774707">
        <w:rPr>
          <w:rFonts w:ascii="Book Antiqua" w:hAnsi="Book Antiqua"/>
          <w:sz w:val="24"/>
          <w:lang w:val="en-US"/>
        </w:rPr>
        <w:t xml:space="preserve"> Y, </w:t>
      </w:r>
      <w:proofErr w:type="spellStart"/>
      <w:r w:rsidRPr="00774707">
        <w:rPr>
          <w:rFonts w:ascii="Book Antiqua" w:hAnsi="Book Antiqua"/>
          <w:sz w:val="24"/>
          <w:lang w:val="en-US"/>
        </w:rPr>
        <w:t>Douhara</w:t>
      </w:r>
      <w:proofErr w:type="spellEnd"/>
      <w:r w:rsidRPr="00774707">
        <w:rPr>
          <w:rFonts w:ascii="Book Antiqua" w:hAnsi="Book Antiqua"/>
          <w:sz w:val="24"/>
          <w:lang w:val="en-US"/>
        </w:rPr>
        <w:t xml:space="preserve"> A, Moriya K, </w:t>
      </w:r>
      <w:proofErr w:type="spellStart"/>
      <w:r w:rsidRPr="00774707">
        <w:rPr>
          <w:rFonts w:ascii="Book Antiqua" w:hAnsi="Book Antiqua"/>
          <w:sz w:val="24"/>
          <w:lang w:val="en-US"/>
        </w:rPr>
        <w:t>Kawaratani</w:t>
      </w:r>
      <w:proofErr w:type="spellEnd"/>
      <w:r w:rsidRPr="00774707">
        <w:rPr>
          <w:rFonts w:ascii="Book Antiqua" w:hAnsi="Book Antiqua"/>
          <w:sz w:val="24"/>
          <w:lang w:val="en-US"/>
        </w:rPr>
        <w:t xml:space="preserve"> H, </w:t>
      </w:r>
      <w:proofErr w:type="spellStart"/>
      <w:r w:rsidRPr="00774707">
        <w:rPr>
          <w:rFonts w:ascii="Book Antiqua" w:hAnsi="Book Antiqua"/>
          <w:sz w:val="24"/>
          <w:lang w:val="en-US"/>
        </w:rPr>
        <w:t>Shirai</w:t>
      </w:r>
      <w:proofErr w:type="spellEnd"/>
      <w:r w:rsidRPr="00774707">
        <w:rPr>
          <w:rFonts w:ascii="Book Antiqua" w:hAnsi="Book Antiqua"/>
          <w:sz w:val="24"/>
          <w:lang w:val="en-US"/>
        </w:rPr>
        <w:t xml:space="preserve"> Y, Yoshii J, </w:t>
      </w:r>
      <w:proofErr w:type="spellStart"/>
      <w:r w:rsidRPr="00774707">
        <w:rPr>
          <w:rFonts w:ascii="Book Antiqua" w:hAnsi="Book Antiqua"/>
          <w:sz w:val="24"/>
          <w:lang w:val="en-US"/>
        </w:rPr>
        <w:t>Yanase</w:t>
      </w:r>
      <w:proofErr w:type="spellEnd"/>
      <w:r w:rsidRPr="00774707">
        <w:rPr>
          <w:rFonts w:ascii="Book Antiqua" w:hAnsi="Book Antiqua"/>
          <w:sz w:val="24"/>
          <w:lang w:val="en-US"/>
        </w:rPr>
        <w:t xml:space="preserve"> K, </w:t>
      </w:r>
      <w:proofErr w:type="spellStart"/>
      <w:r w:rsidRPr="00774707">
        <w:rPr>
          <w:rFonts w:ascii="Book Antiqua" w:hAnsi="Book Antiqua"/>
          <w:sz w:val="24"/>
          <w:lang w:val="en-US"/>
        </w:rPr>
        <w:t>Kitade</w:t>
      </w:r>
      <w:proofErr w:type="spellEnd"/>
      <w:r w:rsidRPr="00774707">
        <w:rPr>
          <w:rFonts w:ascii="Book Antiqua" w:hAnsi="Book Antiqua"/>
          <w:sz w:val="24"/>
          <w:lang w:val="en-US"/>
        </w:rPr>
        <w:t xml:space="preserve"> M, </w:t>
      </w:r>
      <w:proofErr w:type="spellStart"/>
      <w:r w:rsidRPr="00774707">
        <w:rPr>
          <w:rFonts w:ascii="Book Antiqua" w:hAnsi="Book Antiqua"/>
          <w:sz w:val="24"/>
          <w:lang w:val="en-US"/>
        </w:rPr>
        <w:t>Namisaki</w:t>
      </w:r>
      <w:proofErr w:type="spellEnd"/>
      <w:r w:rsidRPr="00774707">
        <w:rPr>
          <w:rFonts w:ascii="Book Antiqua" w:hAnsi="Book Antiqua"/>
          <w:sz w:val="24"/>
          <w:lang w:val="en-US"/>
        </w:rPr>
        <w:t xml:space="preserve"> T, Fukui H. Dipeptidyl peptidase-4 inhibitor attenuates hepatic fibrosis via suppression of activated hepatic stellate cell in rats. </w:t>
      </w:r>
      <w:r w:rsidRPr="00774707">
        <w:rPr>
          <w:rFonts w:ascii="Book Antiqua" w:hAnsi="Book Antiqua"/>
          <w:i/>
          <w:sz w:val="24"/>
          <w:lang w:val="en-US"/>
        </w:rPr>
        <w:t xml:space="preserve">J </w:t>
      </w:r>
      <w:proofErr w:type="spellStart"/>
      <w:r w:rsidRPr="00774707">
        <w:rPr>
          <w:rFonts w:ascii="Book Antiqua" w:hAnsi="Book Antiqua"/>
          <w:i/>
          <w:sz w:val="24"/>
          <w:lang w:val="en-US"/>
        </w:rPr>
        <w:t>Gastroenterol</w:t>
      </w:r>
      <w:proofErr w:type="spellEnd"/>
      <w:r w:rsidRPr="00774707">
        <w:rPr>
          <w:rFonts w:ascii="Book Antiqua" w:hAnsi="Book Antiqua"/>
          <w:sz w:val="24"/>
          <w:lang w:val="en-US"/>
        </w:rPr>
        <w:t xml:space="preserve"> 2014; </w:t>
      </w:r>
      <w:r w:rsidRPr="00774707">
        <w:rPr>
          <w:rFonts w:ascii="Book Antiqua" w:hAnsi="Book Antiqua"/>
          <w:b/>
          <w:sz w:val="24"/>
          <w:lang w:val="en-US"/>
        </w:rPr>
        <w:t>49</w:t>
      </w:r>
      <w:r w:rsidRPr="00774707">
        <w:rPr>
          <w:rFonts w:ascii="Book Antiqua" w:hAnsi="Book Antiqua"/>
          <w:sz w:val="24"/>
          <w:lang w:val="en-US"/>
        </w:rPr>
        <w:t>: 481-491 [PMID: 23475323 DOI: 10.1007/s00535-013-0783-4]</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13 </w:t>
      </w:r>
      <w:r w:rsidRPr="00774707">
        <w:rPr>
          <w:rFonts w:ascii="Book Antiqua" w:hAnsi="Book Antiqua"/>
          <w:b/>
          <w:sz w:val="24"/>
          <w:lang w:val="en-US"/>
        </w:rPr>
        <w:t>Lei X</w:t>
      </w:r>
      <w:r w:rsidRPr="00774707">
        <w:rPr>
          <w:rFonts w:ascii="Book Antiqua" w:hAnsi="Book Antiqua"/>
          <w:sz w:val="24"/>
          <w:lang w:val="en-US"/>
        </w:rPr>
        <w:t>,</w:t>
      </w:r>
      <w:r w:rsidRPr="00774707">
        <w:rPr>
          <w:rFonts w:ascii="Book Antiqua" w:hAnsi="Book Antiqua" w:hint="eastAsia"/>
          <w:sz w:val="24"/>
          <w:lang w:val="en-US"/>
        </w:rPr>
        <w:t xml:space="preserve"> </w:t>
      </w:r>
      <w:r w:rsidRPr="00774707">
        <w:rPr>
          <w:rFonts w:ascii="Book Antiqua" w:hAnsi="Book Antiqua"/>
          <w:sz w:val="24"/>
          <w:lang w:val="en-US"/>
        </w:rPr>
        <w:t>Wang Y</w:t>
      </w:r>
      <w:r w:rsidRPr="00774707">
        <w:rPr>
          <w:rFonts w:ascii="Book Antiqua" w:hAnsi="Book Antiqua"/>
          <w:caps/>
          <w:sz w:val="24"/>
          <w:lang w:val="en-US"/>
        </w:rPr>
        <w:t>l</w:t>
      </w:r>
      <w:r w:rsidRPr="00774707">
        <w:rPr>
          <w:rFonts w:ascii="Book Antiqua" w:hAnsi="Book Antiqua"/>
          <w:sz w:val="24"/>
          <w:lang w:val="en-US"/>
        </w:rPr>
        <w:t xml:space="preserve">, </w:t>
      </w:r>
      <w:proofErr w:type="spellStart"/>
      <w:r w:rsidRPr="00774707">
        <w:rPr>
          <w:rFonts w:ascii="Book Antiqua" w:hAnsi="Book Antiqua"/>
          <w:caps/>
          <w:sz w:val="24"/>
          <w:lang w:val="en-US"/>
        </w:rPr>
        <w:t>t</w:t>
      </w:r>
      <w:r w:rsidRPr="00774707">
        <w:rPr>
          <w:rFonts w:ascii="Book Antiqua" w:hAnsi="Book Antiqua"/>
          <w:sz w:val="24"/>
          <w:lang w:val="en-US"/>
        </w:rPr>
        <w:t>u-er-xun</w:t>
      </w:r>
      <w:proofErr w:type="spellEnd"/>
      <w:r w:rsidRPr="00774707">
        <w:rPr>
          <w:rFonts w:ascii="Book Antiqua" w:hAnsi="Book Antiqua"/>
          <w:sz w:val="24"/>
          <w:lang w:val="en-US"/>
        </w:rPr>
        <w:t xml:space="preserve"> AL</w:t>
      </w:r>
      <w:r w:rsidRPr="00774707">
        <w:rPr>
          <w:rFonts w:ascii="Book Antiqua" w:hAnsi="Book Antiqua" w:hint="eastAsia"/>
          <w:sz w:val="24"/>
          <w:lang w:val="en-US"/>
        </w:rPr>
        <w:t>,</w:t>
      </w:r>
      <w:r w:rsidRPr="00774707">
        <w:rPr>
          <w:rFonts w:ascii="Book Antiqua" w:hAnsi="Book Antiqua"/>
          <w:sz w:val="24"/>
          <w:lang w:val="en-US"/>
        </w:rPr>
        <w:t xml:space="preserve"> </w:t>
      </w:r>
      <w:proofErr w:type="gramStart"/>
      <w:r w:rsidRPr="00774707">
        <w:rPr>
          <w:rFonts w:ascii="Book Antiqua" w:hAnsi="Book Antiqua" w:hint="eastAsia"/>
          <w:sz w:val="24"/>
          <w:lang w:val="en-US"/>
        </w:rPr>
        <w:t>Zhang</w:t>
      </w:r>
      <w:proofErr w:type="gramEnd"/>
      <w:r w:rsidRPr="00774707">
        <w:rPr>
          <w:rFonts w:ascii="Book Antiqua" w:hAnsi="Book Antiqua" w:hint="eastAsia"/>
          <w:sz w:val="24"/>
          <w:lang w:val="en-US"/>
        </w:rPr>
        <w:t xml:space="preserve"> H, Zhang RL, Yang Y, Wu G, Cheng W</w:t>
      </w:r>
      <w:r w:rsidRPr="00774707">
        <w:rPr>
          <w:rFonts w:ascii="Book Antiqua" w:hAnsi="Book Antiqua"/>
          <w:sz w:val="24"/>
          <w:lang w:val="en-US"/>
        </w:rPr>
        <w:t>. Correlation between radiation-induced hepatic fibrosis and serum levels of hyaluronic acid, type</w:t>
      </w:r>
      <w:r w:rsidRPr="00774707">
        <w:rPr>
          <w:rFonts w:ascii="Book Antiqua" w:hAnsi="Book Antiqua" w:hint="eastAsia"/>
          <w:sz w:val="24"/>
          <w:lang w:val="en-US"/>
        </w:rPr>
        <w:t xml:space="preserve"> </w:t>
      </w:r>
      <w:r w:rsidRPr="00774707">
        <w:rPr>
          <w:rFonts w:ascii="Book Antiqua" w:hAnsi="Book Antiqua" w:cs="SimSun" w:hint="eastAsia"/>
          <w:sz w:val="24"/>
          <w:lang w:val="en-US"/>
        </w:rPr>
        <w:t>IV</w:t>
      </w:r>
      <w:r w:rsidRPr="00774707">
        <w:rPr>
          <w:rFonts w:ascii="Book Antiqua" w:hAnsi="Book Antiqua"/>
          <w:sz w:val="24"/>
          <w:lang w:val="en-US"/>
        </w:rPr>
        <w:t xml:space="preserve"> collagen and laminin in rats. </w:t>
      </w:r>
      <w:proofErr w:type="spellStart"/>
      <w:r w:rsidRPr="00774707">
        <w:rPr>
          <w:rFonts w:ascii="Book Antiqua" w:hAnsi="Book Antiqua" w:hint="eastAsia"/>
          <w:i/>
          <w:sz w:val="24"/>
          <w:lang w:val="en-US"/>
        </w:rPr>
        <w:t>Zhonghua</w:t>
      </w:r>
      <w:proofErr w:type="spellEnd"/>
      <w:r w:rsidRPr="00774707">
        <w:rPr>
          <w:rFonts w:ascii="Book Antiqua" w:hAnsi="Book Antiqua" w:hint="eastAsia"/>
          <w:i/>
          <w:sz w:val="24"/>
          <w:lang w:val="en-US"/>
        </w:rPr>
        <w:t xml:space="preserve"> </w:t>
      </w:r>
      <w:proofErr w:type="spellStart"/>
      <w:r w:rsidRPr="00774707">
        <w:rPr>
          <w:rFonts w:ascii="Book Antiqua" w:hAnsi="Book Antiqua" w:hint="eastAsia"/>
          <w:i/>
          <w:sz w:val="24"/>
          <w:lang w:val="en-US"/>
        </w:rPr>
        <w:t>Quanke</w:t>
      </w:r>
      <w:proofErr w:type="spellEnd"/>
      <w:r w:rsidRPr="00774707">
        <w:rPr>
          <w:rFonts w:ascii="Book Antiqua" w:hAnsi="Book Antiqua" w:hint="eastAsia"/>
          <w:i/>
          <w:sz w:val="24"/>
          <w:lang w:val="en-US"/>
        </w:rPr>
        <w:t xml:space="preserve"> </w:t>
      </w:r>
      <w:proofErr w:type="spellStart"/>
      <w:r w:rsidRPr="00774707">
        <w:rPr>
          <w:rFonts w:ascii="Book Antiqua" w:hAnsi="Book Antiqua" w:hint="eastAsia"/>
          <w:i/>
          <w:sz w:val="24"/>
          <w:lang w:val="en-US"/>
        </w:rPr>
        <w:t>Yixue</w:t>
      </w:r>
      <w:proofErr w:type="spellEnd"/>
      <w:r w:rsidRPr="00774707">
        <w:rPr>
          <w:rFonts w:ascii="Book Antiqua" w:hAnsi="Book Antiqua" w:hint="eastAsia"/>
          <w:sz w:val="24"/>
          <w:lang w:val="en-US"/>
        </w:rPr>
        <w:t xml:space="preserve"> </w:t>
      </w:r>
      <w:r w:rsidRPr="00774707">
        <w:rPr>
          <w:rFonts w:ascii="Book Antiqua" w:hAnsi="Book Antiqua"/>
          <w:sz w:val="24"/>
          <w:lang w:val="en-US"/>
        </w:rPr>
        <w:t xml:space="preserve">2015, </w:t>
      </w:r>
      <w:r w:rsidRPr="00774707">
        <w:rPr>
          <w:rFonts w:ascii="Book Antiqua" w:hAnsi="Book Antiqua"/>
          <w:b/>
          <w:sz w:val="24"/>
          <w:lang w:val="en-US"/>
        </w:rPr>
        <w:t>13</w:t>
      </w:r>
      <w:r w:rsidRPr="00774707">
        <w:rPr>
          <w:rFonts w:ascii="Book Antiqua" w:hAnsi="Book Antiqua"/>
          <w:sz w:val="24"/>
          <w:lang w:val="en-US"/>
        </w:rPr>
        <w:t>: 18-20</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14 </w:t>
      </w:r>
      <w:r w:rsidRPr="00774707">
        <w:rPr>
          <w:rFonts w:ascii="Book Antiqua" w:hAnsi="Book Antiqua"/>
          <w:b/>
          <w:sz w:val="24"/>
          <w:lang w:val="en-US"/>
        </w:rPr>
        <w:t>Wang Z</w:t>
      </w:r>
      <w:r w:rsidRPr="00774707">
        <w:rPr>
          <w:rFonts w:ascii="Book Antiqua" w:hAnsi="Book Antiqua"/>
          <w:b/>
          <w:caps/>
          <w:sz w:val="24"/>
          <w:lang w:val="en-US"/>
        </w:rPr>
        <w:t>l</w:t>
      </w:r>
      <w:r w:rsidRPr="00774707">
        <w:rPr>
          <w:rFonts w:ascii="Book Antiqua" w:hAnsi="Book Antiqua"/>
          <w:sz w:val="24"/>
          <w:lang w:val="en-US"/>
        </w:rPr>
        <w:t>,</w:t>
      </w:r>
      <w:r w:rsidRPr="00774707">
        <w:rPr>
          <w:rFonts w:ascii="Book Antiqua" w:hAnsi="Book Antiqua" w:hint="eastAsia"/>
          <w:sz w:val="24"/>
          <w:lang w:val="en-US"/>
        </w:rPr>
        <w:t xml:space="preserve"> </w:t>
      </w:r>
      <w:r w:rsidRPr="00774707">
        <w:rPr>
          <w:rFonts w:ascii="Book Antiqua" w:hAnsi="Book Antiqua"/>
          <w:sz w:val="24"/>
          <w:lang w:val="en-US"/>
        </w:rPr>
        <w:t>Liu Z</w:t>
      </w:r>
      <w:r w:rsidRPr="00774707">
        <w:rPr>
          <w:rFonts w:ascii="Book Antiqua" w:hAnsi="Book Antiqua"/>
          <w:caps/>
          <w:sz w:val="24"/>
          <w:lang w:val="en-US"/>
        </w:rPr>
        <w:t>j</w:t>
      </w:r>
      <w:r w:rsidRPr="00774707">
        <w:rPr>
          <w:rFonts w:ascii="Book Antiqua" w:hAnsi="Book Antiqua"/>
          <w:sz w:val="24"/>
          <w:lang w:val="en-US"/>
        </w:rPr>
        <w:t xml:space="preserve">, Song T, </w:t>
      </w:r>
      <w:r w:rsidRPr="00774707">
        <w:rPr>
          <w:rFonts w:ascii="Book Antiqua" w:hAnsi="Book Antiqua" w:hint="eastAsia"/>
          <w:sz w:val="24"/>
          <w:lang w:val="en-US"/>
        </w:rPr>
        <w:t>Sun XH, Luo WM, Liu S</w:t>
      </w:r>
      <w:r w:rsidRPr="00774707">
        <w:rPr>
          <w:rFonts w:ascii="Book Antiqua" w:hAnsi="Book Antiqua"/>
          <w:sz w:val="24"/>
          <w:lang w:val="en-US"/>
        </w:rPr>
        <w:t xml:space="preserve">. Effects of </w:t>
      </w:r>
      <w:proofErr w:type="spellStart"/>
      <w:r w:rsidRPr="00774707">
        <w:rPr>
          <w:rFonts w:ascii="Book Antiqua" w:hAnsi="Book Antiqua"/>
          <w:sz w:val="24"/>
          <w:lang w:val="en-US"/>
        </w:rPr>
        <w:t>FuzhengHuoxue</w:t>
      </w:r>
      <w:proofErr w:type="spellEnd"/>
      <w:r w:rsidRPr="00774707">
        <w:rPr>
          <w:rFonts w:ascii="Book Antiqua" w:hAnsi="Book Antiqua"/>
          <w:sz w:val="24"/>
          <w:lang w:val="en-US"/>
        </w:rPr>
        <w:t xml:space="preserve"> recipes on liver fibrosis associated serum indicators and hepatic </w:t>
      </w:r>
      <w:proofErr w:type="spellStart"/>
      <w:r w:rsidRPr="00774707">
        <w:rPr>
          <w:rFonts w:ascii="Book Antiqua" w:hAnsi="Book Antiqua"/>
          <w:sz w:val="24"/>
          <w:lang w:val="en-US"/>
        </w:rPr>
        <w:t>hydroxyproline</w:t>
      </w:r>
      <w:proofErr w:type="spellEnd"/>
      <w:r w:rsidRPr="00774707">
        <w:rPr>
          <w:rFonts w:ascii="Book Antiqua" w:hAnsi="Book Antiqua"/>
          <w:sz w:val="24"/>
          <w:lang w:val="en-US"/>
        </w:rPr>
        <w:t xml:space="preserve"> in liver fibrosis rats. </w:t>
      </w:r>
      <w:proofErr w:type="spellStart"/>
      <w:r w:rsidRPr="00774707">
        <w:rPr>
          <w:rFonts w:ascii="Book Antiqua" w:hAnsi="Book Antiqua" w:hint="eastAsia"/>
          <w:i/>
          <w:sz w:val="24"/>
          <w:lang w:val="en-US"/>
        </w:rPr>
        <w:t>Zhongyao</w:t>
      </w:r>
      <w:proofErr w:type="spellEnd"/>
      <w:r w:rsidRPr="00774707">
        <w:rPr>
          <w:rFonts w:ascii="Book Antiqua" w:hAnsi="Book Antiqua" w:hint="eastAsia"/>
          <w:i/>
          <w:sz w:val="24"/>
          <w:lang w:val="en-US"/>
        </w:rPr>
        <w:t xml:space="preserve"> </w:t>
      </w:r>
      <w:proofErr w:type="spellStart"/>
      <w:r w:rsidRPr="00774707">
        <w:rPr>
          <w:rFonts w:ascii="Book Antiqua" w:hAnsi="Book Antiqua" w:hint="eastAsia"/>
          <w:i/>
          <w:sz w:val="24"/>
          <w:lang w:val="en-US"/>
        </w:rPr>
        <w:t>Xinyao</w:t>
      </w:r>
      <w:proofErr w:type="spellEnd"/>
      <w:r w:rsidRPr="00774707">
        <w:rPr>
          <w:rFonts w:ascii="Book Antiqua" w:hAnsi="Book Antiqua" w:hint="eastAsia"/>
          <w:i/>
          <w:sz w:val="24"/>
          <w:lang w:val="en-US"/>
        </w:rPr>
        <w:t xml:space="preserve"> Yu </w:t>
      </w:r>
      <w:proofErr w:type="spellStart"/>
      <w:r w:rsidRPr="00774707">
        <w:rPr>
          <w:rFonts w:ascii="Book Antiqua" w:hAnsi="Book Antiqua" w:hint="eastAsia"/>
          <w:i/>
          <w:sz w:val="24"/>
          <w:lang w:val="en-US"/>
        </w:rPr>
        <w:t>Linchuang</w:t>
      </w:r>
      <w:proofErr w:type="spellEnd"/>
      <w:r w:rsidRPr="00774707">
        <w:rPr>
          <w:rFonts w:ascii="Book Antiqua" w:hAnsi="Book Antiqua" w:hint="eastAsia"/>
          <w:i/>
          <w:sz w:val="24"/>
          <w:lang w:val="en-US"/>
        </w:rPr>
        <w:t xml:space="preserve"> </w:t>
      </w:r>
      <w:proofErr w:type="spellStart"/>
      <w:r w:rsidRPr="00774707">
        <w:rPr>
          <w:rFonts w:ascii="Book Antiqua" w:hAnsi="Book Antiqua" w:hint="eastAsia"/>
          <w:i/>
          <w:sz w:val="24"/>
          <w:lang w:val="en-US"/>
        </w:rPr>
        <w:t>Yaoli</w:t>
      </w:r>
      <w:proofErr w:type="spellEnd"/>
      <w:r w:rsidRPr="00774707">
        <w:rPr>
          <w:rFonts w:ascii="Book Antiqua" w:hAnsi="Book Antiqua" w:hint="eastAsia"/>
          <w:i/>
          <w:sz w:val="24"/>
          <w:lang w:val="en-US"/>
        </w:rPr>
        <w:t xml:space="preserve"> </w:t>
      </w:r>
      <w:r w:rsidRPr="00774707">
        <w:rPr>
          <w:rFonts w:ascii="Book Antiqua" w:hAnsi="Book Antiqua"/>
          <w:sz w:val="24"/>
          <w:lang w:val="en-US"/>
        </w:rPr>
        <w:t xml:space="preserve">2010, </w:t>
      </w:r>
      <w:r w:rsidRPr="00774707">
        <w:rPr>
          <w:rFonts w:ascii="Book Antiqua" w:hAnsi="Book Antiqua"/>
          <w:b/>
          <w:sz w:val="24"/>
          <w:lang w:val="en-US"/>
        </w:rPr>
        <w:t>21</w:t>
      </w:r>
      <w:r w:rsidRPr="00774707">
        <w:rPr>
          <w:rFonts w:ascii="Book Antiqua" w:hAnsi="Book Antiqua"/>
          <w:sz w:val="24"/>
          <w:lang w:val="en-US"/>
        </w:rPr>
        <w:t>: 611-613</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15 </w:t>
      </w:r>
      <w:r w:rsidRPr="00774707">
        <w:rPr>
          <w:rFonts w:ascii="Book Antiqua" w:hAnsi="Book Antiqua"/>
          <w:b/>
          <w:sz w:val="24"/>
          <w:lang w:val="en-US"/>
        </w:rPr>
        <w:t>Lu J</w:t>
      </w:r>
      <w:r w:rsidRPr="00774707">
        <w:rPr>
          <w:rFonts w:ascii="Book Antiqua" w:hAnsi="Book Antiqua"/>
          <w:sz w:val="24"/>
          <w:lang w:val="en-US"/>
        </w:rPr>
        <w:t xml:space="preserve">, Chen B, Li S, Sun Q. </w:t>
      </w:r>
      <w:proofErr w:type="spellStart"/>
      <w:r w:rsidRPr="00774707">
        <w:rPr>
          <w:rFonts w:ascii="Book Antiqua" w:hAnsi="Book Antiqua"/>
          <w:sz w:val="24"/>
          <w:lang w:val="en-US"/>
        </w:rPr>
        <w:t>Tryptase</w:t>
      </w:r>
      <w:proofErr w:type="spellEnd"/>
      <w:r w:rsidRPr="00774707">
        <w:rPr>
          <w:rFonts w:ascii="Book Antiqua" w:hAnsi="Book Antiqua"/>
          <w:sz w:val="24"/>
          <w:lang w:val="en-US"/>
        </w:rPr>
        <w:t xml:space="preserve"> inhibitor APC 366 prevents hepatic fibrosis by inhibiting collagen synthesis induced by </w:t>
      </w:r>
      <w:proofErr w:type="spellStart"/>
      <w:r w:rsidRPr="00774707">
        <w:rPr>
          <w:rFonts w:ascii="Book Antiqua" w:hAnsi="Book Antiqua"/>
          <w:sz w:val="24"/>
          <w:lang w:val="en-US"/>
        </w:rPr>
        <w:t>tryptase</w:t>
      </w:r>
      <w:proofErr w:type="spellEnd"/>
      <w:r w:rsidRPr="00774707">
        <w:rPr>
          <w:rFonts w:ascii="Book Antiqua" w:hAnsi="Book Antiqua"/>
          <w:sz w:val="24"/>
          <w:lang w:val="en-US"/>
        </w:rPr>
        <w:t xml:space="preserve">/protease-activated receptor 2 interactions in hepatic stellate cells. </w:t>
      </w:r>
      <w:proofErr w:type="spellStart"/>
      <w:r w:rsidRPr="00774707">
        <w:rPr>
          <w:rFonts w:ascii="Book Antiqua" w:hAnsi="Book Antiqua"/>
          <w:i/>
          <w:sz w:val="24"/>
          <w:lang w:val="en-US"/>
        </w:rPr>
        <w:t>Int</w:t>
      </w:r>
      <w:proofErr w:type="spellEnd"/>
      <w:r w:rsidRPr="00774707">
        <w:rPr>
          <w:rFonts w:ascii="Book Antiqua" w:hAnsi="Book Antiqua"/>
          <w:i/>
          <w:sz w:val="24"/>
          <w:lang w:val="en-US"/>
        </w:rPr>
        <w:t xml:space="preserve"> </w:t>
      </w:r>
      <w:proofErr w:type="spellStart"/>
      <w:r w:rsidRPr="00774707">
        <w:rPr>
          <w:rFonts w:ascii="Book Antiqua" w:hAnsi="Book Antiqua"/>
          <w:i/>
          <w:sz w:val="24"/>
          <w:lang w:val="en-US"/>
        </w:rPr>
        <w:t>Immunopharmacol</w:t>
      </w:r>
      <w:proofErr w:type="spellEnd"/>
      <w:r w:rsidRPr="00774707">
        <w:rPr>
          <w:rFonts w:ascii="Book Antiqua" w:hAnsi="Book Antiqua"/>
          <w:sz w:val="24"/>
          <w:lang w:val="en-US"/>
        </w:rPr>
        <w:t xml:space="preserve"> 2014; </w:t>
      </w:r>
      <w:r w:rsidRPr="00774707">
        <w:rPr>
          <w:rFonts w:ascii="Book Antiqua" w:hAnsi="Book Antiqua"/>
          <w:b/>
          <w:sz w:val="24"/>
          <w:lang w:val="en-US"/>
        </w:rPr>
        <w:t>20</w:t>
      </w:r>
      <w:r w:rsidRPr="00774707">
        <w:rPr>
          <w:rFonts w:ascii="Book Antiqua" w:hAnsi="Book Antiqua"/>
          <w:sz w:val="24"/>
          <w:lang w:val="en-US"/>
        </w:rPr>
        <w:t>: 352-357 [PMID: 24735816 DOI: 10.1016/j.intimp.2014.04.001]</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16 </w:t>
      </w:r>
      <w:r w:rsidRPr="00774707">
        <w:rPr>
          <w:rFonts w:ascii="Book Antiqua" w:hAnsi="Book Antiqua"/>
          <w:b/>
          <w:sz w:val="24"/>
          <w:lang w:val="en-US"/>
        </w:rPr>
        <w:t>Wang Y</w:t>
      </w:r>
      <w:r w:rsidRPr="00774707">
        <w:rPr>
          <w:rFonts w:ascii="Book Antiqua" w:hAnsi="Book Antiqua"/>
          <w:sz w:val="24"/>
          <w:lang w:val="en-US"/>
        </w:rPr>
        <w:t xml:space="preserve">, Zhao Z, Yan Y, </w:t>
      </w:r>
      <w:proofErr w:type="spellStart"/>
      <w:r w:rsidRPr="00774707">
        <w:rPr>
          <w:rFonts w:ascii="Book Antiqua" w:hAnsi="Book Antiqua"/>
          <w:sz w:val="24"/>
          <w:lang w:val="en-US"/>
        </w:rPr>
        <w:t>Qiang</w:t>
      </w:r>
      <w:proofErr w:type="spellEnd"/>
      <w:r w:rsidRPr="00774707">
        <w:rPr>
          <w:rFonts w:ascii="Book Antiqua" w:hAnsi="Book Antiqua"/>
          <w:sz w:val="24"/>
          <w:lang w:val="en-US"/>
        </w:rPr>
        <w:t xml:space="preserve"> X, Zhou C, Li R, Chen H, Zhang Y. </w:t>
      </w:r>
      <w:proofErr w:type="spellStart"/>
      <w:r w:rsidRPr="00774707">
        <w:rPr>
          <w:rFonts w:ascii="Book Antiqua" w:hAnsi="Book Antiqua"/>
          <w:sz w:val="24"/>
          <w:lang w:val="en-US"/>
        </w:rPr>
        <w:t>Demethyleneberberine</w:t>
      </w:r>
      <w:proofErr w:type="spellEnd"/>
      <w:r w:rsidRPr="00774707">
        <w:rPr>
          <w:rFonts w:ascii="Book Antiqua" w:hAnsi="Book Antiqua"/>
          <w:sz w:val="24"/>
          <w:lang w:val="en-US"/>
        </w:rPr>
        <w:t xml:space="preserve"> Protects against Hepatic Fibrosis in Mice by Modulating NF-</w:t>
      </w:r>
      <w:proofErr w:type="spellStart"/>
      <w:r w:rsidRPr="00774707">
        <w:rPr>
          <w:rFonts w:ascii="Book Antiqua" w:hAnsi="Book Antiqua"/>
          <w:sz w:val="24"/>
          <w:lang w:val="en-US"/>
        </w:rPr>
        <w:t>κB</w:t>
      </w:r>
      <w:proofErr w:type="spellEnd"/>
      <w:r w:rsidRPr="00774707">
        <w:rPr>
          <w:rFonts w:ascii="Book Antiqua" w:hAnsi="Book Antiqua"/>
          <w:sz w:val="24"/>
          <w:lang w:val="en-US"/>
        </w:rPr>
        <w:t xml:space="preserve"> Signaling. </w:t>
      </w:r>
      <w:proofErr w:type="spellStart"/>
      <w:r w:rsidRPr="00774707">
        <w:rPr>
          <w:rFonts w:ascii="Book Antiqua" w:hAnsi="Book Antiqua"/>
          <w:i/>
          <w:sz w:val="24"/>
          <w:lang w:val="en-US"/>
        </w:rPr>
        <w:t>Int</w:t>
      </w:r>
      <w:proofErr w:type="spellEnd"/>
      <w:r w:rsidRPr="00774707">
        <w:rPr>
          <w:rFonts w:ascii="Book Antiqua" w:hAnsi="Book Antiqua"/>
          <w:i/>
          <w:sz w:val="24"/>
          <w:lang w:val="en-US"/>
        </w:rPr>
        <w:t xml:space="preserve"> J </w:t>
      </w:r>
      <w:proofErr w:type="spellStart"/>
      <w:r w:rsidRPr="00774707">
        <w:rPr>
          <w:rFonts w:ascii="Book Antiqua" w:hAnsi="Book Antiqua"/>
          <w:i/>
          <w:sz w:val="24"/>
          <w:lang w:val="en-US"/>
        </w:rPr>
        <w:t>Mol</w:t>
      </w:r>
      <w:proofErr w:type="spellEnd"/>
      <w:r w:rsidRPr="00774707">
        <w:rPr>
          <w:rFonts w:ascii="Book Antiqua" w:hAnsi="Book Antiqua"/>
          <w:i/>
          <w:sz w:val="24"/>
          <w:lang w:val="en-US"/>
        </w:rPr>
        <w:t xml:space="preserve"> </w:t>
      </w:r>
      <w:proofErr w:type="spellStart"/>
      <w:r w:rsidRPr="00774707">
        <w:rPr>
          <w:rFonts w:ascii="Book Antiqua" w:hAnsi="Book Antiqua"/>
          <w:i/>
          <w:sz w:val="24"/>
          <w:lang w:val="en-US"/>
        </w:rPr>
        <w:t>Sci</w:t>
      </w:r>
      <w:proofErr w:type="spellEnd"/>
      <w:r w:rsidRPr="00774707">
        <w:rPr>
          <w:rFonts w:ascii="Book Antiqua" w:hAnsi="Book Antiqua"/>
          <w:sz w:val="24"/>
          <w:lang w:val="en-US"/>
        </w:rPr>
        <w:t xml:space="preserve"> 2016; </w:t>
      </w:r>
      <w:r w:rsidRPr="00774707">
        <w:rPr>
          <w:rFonts w:ascii="Book Antiqua" w:hAnsi="Book Antiqua"/>
          <w:b/>
          <w:sz w:val="24"/>
          <w:lang w:val="en-US"/>
        </w:rPr>
        <w:t>17</w:t>
      </w:r>
      <w:r w:rsidRPr="00774707">
        <w:rPr>
          <w:rFonts w:ascii="Book Antiqua" w:hAnsi="Book Antiqua"/>
          <w:sz w:val="24"/>
          <w:lang w:val="en-US"/>
        </w:rPr>
        <w:t>:</w:t>
      </w:r>
      <w:r w:rsidR="0020093C">
        <w:rPr>
          <w:rFonts w:ascii="Book Antiqua" w:hAnsi="Book Antiqua"/>
          <w:sz w:val="24"/>
          <w:lang w:val="en-US"/>
        </w:rPr>
        <w:t xml:space="preserve"> </w:t>
      </w:r>
      <w:r w:rsidRPr="00774707">
        <w:rPr>
          <w:rFonts w:ascii="Book Antiqua" w:hAnsi="Book Antiqua"/>
          <w:sz w:val="24"/>
          <w:lang w:val="en-US"/>
        </w:rPr>
        <w:t>[PMID: 27376272 DOI: 10.3390/ijms17071036]</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lastRenderedPageBreak/>
        <w:t xml:space="preserve">17 </w:t>
      </w:r>
      <w:proofErr w:type="spellStart"/>
      <w:r w:rsidRPr="00774707">
        <w:rPr>
          <w:rFonts w:ascii="Book Antiqua" w:hAnsi="Book Antiqua"/>
          <w:b/>
          <w:sz w:val="24"/>
          <w:lang w:val="en-US"/>
        </w:rPr>
        <w:t>Schuppan</w:t>
      </w:r>
      <w:proofErr w:type="spellEnd"/>
      <w:r w:rsidRPr="00774707">
        <w:rPr>
          <w:rFonts w:ascii="Book Antiqua" w:hAnsi="Book Antiqua"/>
          <w:b/>
          <w:sz w:val="24"/>
          <w:lang w:val="en-US"/>
        </w:rPr>
        <w:t xml:space="preserve"> D</w:t>
      </w:r>
      <w:r w:rsidRPr="00774707">
        <w:rPr>
          <w:rFonts w:ascii="Book Antiqua" w:hAnsi="Book Antiqua"/>
          <w:sz w:val="24"/>
          <w:lang w:val="en-US"/>
        </w:rPr>
        <w:t xml:space="preserve">, Kim YO. Evolving therapies for liver fibrosis. </w:t>
      </w:r>
      <w:r w:rsidRPr="00774707">
        <w:rPr>
          <w:rFonts w:ascii="Book Antiqua" w:hAnsi="Book Antiqua"/>
          <w:i/>
          <w:sz w:val="24"/>
          <w:lang w:val="en-US"/>
        </w:rPr>
        <w:t xml:space="preserve">J </w:t>
      </w:r>
      <w:proofErr w:type="spellStart"/>
      <w:r w:rsidRPr="00774707">
        <w:rPr>
          <w:rFonts w:ascii="Book Antiqua" w:hAnsi="Book Antiqua"/>
          <w:i/>
          <w:sz w:val="24"/>
          <w:lang w:val="en-US"/>
        </w:rPr>
        <w:t>Clin</w:t>
      </w:r>
      <w:proofErr w:type="spellEnd"/>
      <w:r w:rsidRPr="00774707">
        <w:rPr>
          <w:rFonts w:ascii="Book Antiqua" w:hAnsi="Book Antiqua"/>
          <w:i/>
          <w:sz w:val="24"/>
          <w:lang w:val="en-US"/>
        </w:rPr>
        <w:t xml:space="preserve"> Invest</w:t>
      </w:r>
      <w:r w:rsidRPr="00774707">
        <w:rPr>
          <w:rFonts w:ascii="Book Antiqua" w:hAnsi="Book Antiqua"/>
          <w:sz w:val="24"/>
          <w:lang w:val="en-US"/>
        </w:rPr>
        <w:t xml:space="preserve"> 2013; </w:t>
      </w:r>
      <w:r w:rsidRPr="00774707">
        <w:rPr>
          <w:rFonts w:ascii="Book Antiqua" w:hAnsi="Book Antiqua"/>
          <w:b/>
          <w:sz w:val="24"/>
          <w:lang w:val="en-US"/>
        </w:rPr>
        <w:t>123</w:t>
      </w:r>
      <w:r w:rsidRPr="00774707">
        <w:rPr>
          <w:rFonts w:ascii="Book Antiqua" w:hAnsi="Book Antiqua"/>
          <w:sz w:val="24"/>
          <w:lang w:val="en-US"/>
        </w:rPr>
        <w:t>: 1887-1901 [PMID: 23635787 DOI: 10.1172/jci66028]</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18 </w:t>
      </w:r>
      <w:r w:rsidRPr="00774707">
        <w:rPr>
          <w:rFonts w:ascii="Book Antiqua" w:hAnsi="Book Antiqua"/>
          <w:b/>
          <w:sz w:val="24"/>
          <w:lang w:val="en-US"/>
        </w:rPr>
        <w:t>Friedman SL</w:t>
      </w:r>
      <w:r w:rsidRPr="00774707">
        <w:rPr>
          <w:rFonts w:ascii="Book Antiqua" w:hAnsi="Book Antiqua"/>
          <w:sz w:val="24"/>
          <w:lang w:val="en-US"/>
        </w:rPr>
        <w:t xml:space="preserve">. Hepatic fibrosis -- overview. </w:t>
      </w:r>
      <w:r w:rsidRPr="00774707">
        <w:rPr>
          <w:rFonts w:ascii="Book Antiqua" w:hAnsi="Book Antiqua"/>
          <w:i/>
          <w:sz w:val="24"/>
          <w:lang w:val="en-US"/>
        </w:rPr>
        <w:t>Toxicology</w:t>
      </w:r>
      <w:r w:rsidRPr="00774707">
        <w:rPr>
          <w:rFonts w:ascii="Book Antiqua" w:hAnsi="Book Antiqua"/>
          <w:sz w:val="24"/>
          <w:lang w:val="en-US"/>
        </w:rPr>
        <w:t xml:space="preserve"> 2008; </w:t>
      </w:r>
      <w:r w:rsidRPr="00774707">
        <w:rPr>
          <w:rFonts w:ascii="Book Antiqua" w:hAnsi="Book Antiqua"/>
          <w:b/>
          <w:sz w:val="24"/>
          <w:lang w:val="en-US"/>
        </w:rPr>
        <w:t>254</w:t>
      </w:r>
      <w:r w:rsidRPr="00774707">
        <w:rPr>
          <w:rFonts w:ascii="Book Antiqua" w:hAnsi="Book Antiqua"/>
          <w:sz w:val="24"/>
          <w:lang w:val="en-US"/>
        </w:rPr>
        <w:t>: 120-129 [PMID: 18662740]</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19 </w:t>
      </w:r>
      <w:proofErr w:type="spellStart"/>
      <w:r w:rsidRPr="00774707">
        <w:rPr>
          <w:rFonts w:ascii="Book Antiqua" w:hAnsi="Book Antiqua"/>
          <w:b/>
          <w:sz w:val="24"/>
          <w:lang w:val="en-US"/>
        </w:rPr>
        <w:t>Atzori</w:t>
      </w:r>
      <w:proofErr w:type="spellEnd"/>
      <w:r w:rsidRPr="00774707">
        <w:rPr>
          <w:rFonts w:ascii="Book Antiqua" w:hAnsi="Book Antiqua"/>
          <w:b/>
          <w:sz w:val="24"/>
          <w:lang w:val="en-US"/>
        </w:rPr>
        <w:t xml:space="preserve"> L</w:t>
      </w:r>
      <w:r w:rsidRPr="00774707">
        <w:rPr>
          <w:rFonts w:ascii="Book Antiqua" w:hAnsi="Book Antiqua"/>
          <w:sz w:val="24"/>
          <w:lang w:val="en-US"/>
        </w:rPr>
        <w:t xml:space="preserve">, </w:t>
      </w:r>
      <w:proofErr w:type="spellStart"/>
      <w:r w:rsidRPr="00774707">
        <w:rPr>
          <w:rFonts w:ascii="Book Antiqua" w:hAnsi="Book Antiqua"/>
          <w:sz w:val="24"/>
          <w:lang w:val="en-US"/>
        </w:rPr>
        <w:t>Poli</w:t>
      </w:r>
      <w:proofErr w:type="spellEnd"/>
      <w:r w:rsidRPr="00774707">
        <w:rPr>
          <w:rFonts w:ascii="Book Antiqua" w:hAnsi="Book Antiqua"/>
          <w:sz w:val="24"/>
          <w:lang w:val="en-US"/>
        </w:rPr>
        <w:t xml:space="preserve"> G, </w:t>
      </w:r>
      <w:proofErr w:type="spellStart"/>
      <w:r w:rsidRPr="00774707">
        <w:rPr>
          <w:rFonts w:ascii="Book Antiqua" w:hAnsi="Book Antiqua"/>
          <w:sz w:val="24"/>
          <w:lang w:val="en-US"/>
        </w:rPr>
        <w:t>Perra</w:t>
      </w:r>
      <w:proofErr w:type="spellEnd"/>
      <w:r w:rsidRPr="00774707">
        <w:rPr>
          <w:rFonts w:ascii="Book Antiqua" w:hAnsi="Book Antiqua"/>
          <w:sz w:val="24"/>
          <w:lang w:val="en-US"/>
        </w:rPr>
        <w:t xml:space="preserve"> A. Hepatic stellate cell: a star cell in the liver. </w:t>
      </w:r>
      <w:proofErr w:type="spellStart"/>
      <w:r w:rsidRPr="00774707">
        <w:rPr>
          <w:rFonts w:ascii="Book Antiqua" w:hAnsi="Book Antiqua"/>
          <w:i/>
          <w:sz w:val="24"/>
          <w:lang w:val="en-US"/>
        </w:rPr>
        <w:t>Int</w:t>
      </w:r>
      <w:proofErr w:type="spellEnd"/>
      <w:r w:rsidRPr="00774707">
        <w:rPr>
          <w:rFonts w:ascii="Book Antiqua" w:hAnsi="Book Antiqua"/>
          <w:i/>
          <w:sz w:val="24"/>
          <w:lang w:val="en-US"/>
        </w:rPr>
        <w:t xml:space="preserve"> J </w:t>
      </w:r>
      <w:proofErr w:type="spellStart"/>
      <w:r w:rsidRPr="00774707">
        <w:rPr>
          <w:rFonts w:ascii="Book Antiqua" w:hAnsi="Book Antiqua"/>
          <w:i/>
          <w:sz w:val="24"/>
          <w:lang w:val="en-US"/>
        </w:rPr>
        <w:t>Biochem</w:t>
      </w:r>
      <w:proofErr w:type="spellEnd"/>
      <w:r w:rsidRPr="00774707">
        <w:rPr>
          <w:rFonts w:ascii="Book Antiqua" w:hAnsi="Book Antiqua"/>
          <w:i/>
          <w:sz w:val="24"/>
          <w:lang w:val="en-US"/>
        </w:rPr>
        <w:t xml:space="preserve"> Cell </w:t>
      </w:r>
      <w:proofErr w:type="spellStart"/>
      <w:r w:rsidRPr="00774707">
        <w:rPr>
          <w:rFonts w:ascii="Book Antiqua" w:hAnsi="Book Antiqua"/>
          <w:i/>
          <w:sz w:val="24"/>
          <w:lang w:val="en-US"/>
        </w:rPr>
        <w:t>Biol</w:t>
      </w:r>
      <w:proofErr w:type="spellEnd"/>
      <w:r w:rsidRPr="00774707">
        <w:rPr>
          <w:rFonts w:ascii="Book Antiqua" w:hAnsi="Book Antiqua"/>
          <w:sz w:val="24"/>
          <w:lang w:val="en-US"/>
        </w:rPr>
        <w:t xml:space="preserve"> 2009; </w:t>
      </w:r>
      <w:r w:rsidRPr="00774707">
        <w:rPr>
          <w:rFonts w:ascii="Book Antiqua" w:hAnsi="Book Antiqua"/>
          <w:b/>
          <w:sz w:val="24"/>
          <w:lang w:val="en-US"/>
        </w:rPr>
        <w:t>41</w:t>
      </w:r>
      <w:r w:rsidRPr="00774707">
        <w:rPr>
          <w:rFonts w:ascii="Book Antiqua" w:hAnsi="Book Antiqua"/>
          <w:sz w:val="24"/>
          <w:lang w:val="en-US"/>
        </w:rPr>
        <w:t>: 1639-1642 [PMID: 19433304 DOI: 10.1016/j.biocel.2009.03.001]</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20 </w:t>
      </w:r>
      <w:r w:rsidRPr="00774707">
        <w:rPr>
          <w:rFonts w:ascii="Book Antiqua" w:hAnsi="Book Antiqua"/>
          <w:b/>
          <w:sz w:val="24"/>
          <w:lang w:val="en-US"/>
        </w:rPr>
        <w:t>Ota C</w:t>
      </w:r>
      <w:r w:rsidRPr="00774707">
        <w:rPr>
          <w:rFonts w:ascii="Book Antiqua" w:hAnsi="Book Antiqua"/>
          <w:sz w:val="24"/>
          <w:lang w:val="en-US"/>
        </w:rPr>
        <w:t xml:space="preserve">, </w:t>
      </w:r>
      <w:proofErr w:type="spellStart"/>
      <w:r w:rsidRPr="00774707">
        <w:rPr>
          <w:rFonts w:ascii="Book Antiqua" w:hAnsi="Book Antiqua"/>
          <w:sz w:val="24"/>
          <w:lang w:val="en-US"/>
        </w:rPr>
        <w:t>Baarsma</w:t>
      </w:r>
      <w:proofErr w:type="spellEnd"/>
      <w:r w:rsidRPr="00774707">
        <w:rPr>
          <w:rFonts w:ascii="Book Antiqua" w:hAnsi="Book Antiqua"/>
          <w:sz w:val="24"/>
          <w:lang w:val="en-US"/>
        </w:rPr>
        <w:t xml:space="preserve"> HA, Wagner DE, </w:t>
      </w:r>
      <w:proofErr w:type="spellStart"/>
      <w:r w:rsidRPr="00774707">
        <w:rPr>
          <w:rFonts w:ascii="Book Antiqua" w:hAnsi="Book Antiqua"/>
          <w:sz w:val="24"/>
          <w:lang w:val="en-US"/>
        </w:rPr>
        <w:t>Hilgendorff</w:t>
      </w:r>
      <w:proofErr w:type="spellEnd"/>
      <w:r w:rsidRPr="00774707">
        <w:rPr>
          <w:rFonts w:ascii="Book Antiqua" w:hAnsi="Book Antiqua"/>
          <w:sz w:val="24"/>
          <w:lang w:val="en-US"/>
        </w:rPr>
        <w:t xml:space="preserve"> A, </w:t>
      </w:r>
      <w:proofErr w:type="spellStart"/>
      <w:r w:rsidRPr="00774707">
        <w:rPr>
          <w:rFonts w:ascii="Book Antiqua" w:hAnsi="Book Antiqua"/>
          <w:sz w:val="24"/>
          <w:lang w:val="en-US"/>
        </w:rPr>
        <w:t>Königshoff</w:t>
      </w:r>
      <w:proofErr w:type="spellEnd"/>
      <w:r w:rsidRPr="00774707">
        <w:rPr>
          <w:rFonts w:ascii="Book Antiqua" w:hAnsi="Book Antiqua"/>
          <w:sz w:val="24"/>
          <w:lang w:val="en-US"/>
        </w:rPr>
        <w:t xml:space="preserve"> M. Linking bronchopulmonary dysplasia to adult chronic lung diseases: role of WNT signaling. </w:t>
      </w:r>
      <w:proofErr w:type="spellStart"/>
      <w:r w:rsidRPr="00774707">
        <w:rPr>
          <w:rFonts w:ascii="Book Antiqua" w:hAnsi="Book Antiqua"/>
          <w:i/>
          <w:sz w:val="24"/>
          <w:lang w:val="en-US"/>
        </w:rPr>
        <w:t>Mol</w:t>
      </w:r>
      <w:proofErr w:type="spellEnd"/>
      <w:r w:rsidRPr="00774707">
        <w:rPr>
          <w:rFonts w:ascii="Book Antiqua" w:hAnsi="Book Antiqua"/>
          <w:i/>
          <w:sz w:val="24"/>
          <w:lang w:val="en-US"/>
        </w:rPr>
        <w:t xml:space="preserve"> Cell </w:t>
      </w:r>
      <w:proofErr w:type="spellStart"/>
      <w:r w:rsidRPr="00774707">
        <w:rPr>
          <w:rFonts w:ascii="Book Antiqua" w:hAnsi="Book Antiqua"/>
          <w:i/>
          <w:sz w:val="24"/>
          <w:lang w:val="en-US"/>
        </w:rPr>
        <w:t>Pediatr</w:t>
      </w:r>
      <w:proofErr w:type="spellEnd"/>
      <w:r w:rsidRPr="00774707">
        <w:rPr>
          <w:rFonts w:ascii="Book Antiqua" w:hAnsi="Book Antiqua"/>
          <w:sz w:val="24"/>
          <w:lang w:val="en-US"/>
        </w:rPr>
        <w:t xml:space="preserve"> 2016; </w:t>
      </w:r>
      <w:r w:rsidRPr="00774707">
        <w:rPr>
          <w:rFonts w:ascii="Book Antiqua" w:hAnsi="Book Antiqua"/>
          <w:b/>
          <w:sz w:val="24"/>
          <w:lang w:val="en-US"/>
        </w:rPr>
        <w:t>3</w:t>
      </w:r>
      <w:r w:rsidRPr="00774707">
        <w:rPr>
          <w:rFonts w:ascii="Book Antiqua" w:hAnsi="Book Antiqua"/>
          <w:sz w:val="24"/>
          <w:lang w:val="en-US"/>
        </w:rPr>
        <w:t>: 34 [PMID: 27718180 DOI: 10.1186/s40348-016-0062-6]</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21 </w:t>
      </w:r>
      <w:r w:rsidRPr="00774707">
        <w:rPr>
          <w:rFonts w:ascii="Book Antiqua" w:hAnsi="Book Antiqua"/>
          <w:b/>
          <w:sz w:val="24"/>
          <w:lang w:val="en-US"/>
        </w:rPr>
        <w:t>Qi B</w:t>
      </w:r>
      <w:r w:rsidRPr="00774707">
        <w:rPr>
          <w:rFonts w:ascii="Book Antiqua" w:hAnsi="Book Antiqua"/>
          <w:sz w:val="24"/>
          <w:lang w:val="en-US"/>
        </w:rPr>
        <w:t xml:space="preserve">, Wang Y, Chen ZJ, Li XN, Qi Y, Yang Y, Cui GH, </w:t>
      </w:r>
      <w:proofErr w:type="spellStart"/>
      <w:r w:rsidRPr="00774707">
        <w:rPr>
          <w:rFonts w:ascii="Book Antiqua" w:hAnsi="Book Antiqua"/>
          <w:sz w:val="24"/>
          <w:lang w:val="en-US"/>
        </w:rPr>
        <w:t>Guo</w:t>
      </w:r>
      <w:proofErr w:type="spellEnd"/>
      <w:r w:rsidRPr="00774707">
        <w:rPr>
          <w:rFonts w:ascii="Book Antiqua" w:hAnsi="Book Antiqua"/>
          <w:sz w:val="24"/>
          <w:lang w:val="en-US"/>
        </w:rPr>
        <w:t xml:space="preserve"> HZ, Li WH, Zhao S. Down-regulation of miR-30a-3p/5p promotes esophageal squamous cell carcinoma cell proliferation by activating the </w:t>
      </w:r>
      <w:proofErr w:type="spellStart"/>
      <w:r w:rsidRPr="00774707">
        <w:rPr>
          <w:rFonts w:ascii="Book Antiqua" w:hAnsi="Book Antiqua"/>
          <w:sz w:val="24"/>
          <w:lang w:val="en-US"/>
        </w:rPr>
        <w:t>Wnt</w:t>
      </w:r>
      <w:proofErr w:type="spellEnd"/>
      <w:r w:rsidRPr="00774707">
        <w:rPr>
          <w:rFonts w:ascii="Book Antiqua" w:hAnsi="Book Antiqua"/>
          <w:sz w:val="24"/>
          <w:lang w:val="en-US"/>
        </w:rPr>
        <w:t xml:space="preserve"> signaling pathway. </w:t>
      </w:r>
      <w:r w:rsidRPr="00774707">
        <w:rPr>
          <w:rFonts w:ascii="Book Antiqua" w:hAnsi="Book Antiqua"/>
          <w:i/>
          <w:sz w:val="24"/>
          <w:lang w:val="en-US"/>
        </w:rPr>
        <w:t xml:space="preserve">World J </w:t>
      </w:r>
      <w:proofErr w:type="spellStart"/>
      <w:r w:rsidRPr="00774707">
        <w:rPr>
          <w:rFonts w:ascii="Book Antiqua" w:hAnsi="Book Antiqua"/>
          <w:i/>
          <w:sz w:val="24"/>
          <w:lang w:val="en-US"/>
        </w:rPr>
        <w:t>Gastroenterol</w:t>
      </w:r>
      <w:proofErr w:type="spellEnd"/>
      <w:r w:rsidRPr="00774707">
        <w:rPr>
          <w:rFonts w:ascii="Book Antiqua" w:hAnsi="Book Antiqua"/>
          <w:sz w:val="24"/>
          <w:lang w:val="en-US"/>
        </w:rPr>
        <w:t xml:space="preserve"> 2017; </w:t>
      </w:r>
      <w:r w:rsidRPr="00774707">
        <w:rPr>
          <w:rFonts w:ascii="Book Antiqua" w:hAnsi="Book Antiqua"/>
          <w:b/>
          <w:sz w:val="24"/>
          <w:lang w:val="en-US"/>
        </w:rPr>
        <w:t>23</w:t>
      </w:r>
      <w:r w:rsidRPr="00774707">
        <w:rPr>
          <w:rFonts w:ascii="Book Antiqua" w:hAnsi="Book Antiqua"/>
          <w:sz w:val="24"/>
          <w:lang w:val="en-US"/>
        </w:rPr>
        <w:t xml:space="preserve">: 7965-7977 [PMID: 29259372 </w:t>
      </w:r>
      <w:r w:rsidR="00F34359">
        <w:rPr>
          <w:rFonts w:ascii="Book Antiqua" w:hAnsi="Book Antiqua"/>
          <w:sz w:val="24"/>
          <w:lang w:val="en-US"/>
        </w:rPr>
        <w:t>DOI: 10.3748/wjg.v23.i45.7965]</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22 </w:t>
      </w:r>
      <w:r w:rsidRPr="00774707">
        <w:rPr>
          <w:rFonts w:ascii="Book Antiqua" w:hAnsi="Book Antiqua"/>
          <w:b/>
          <w:sz w:val="24"/>
          <w:lang w:val="en-US"/>
        </w:rPr>
        <w:t>Wang D</w:t>
      </w:r>
      <w:r w:rsidRPr="00774707">
        <w:rPr>
          <w:rFonts w:ascii="Book Antiqua" w:hAnsi="Book Antiqua"/>
          <w:sz w:val="24"/>
          <w:lang w:val="en-US"/>
        </w:rPr>
        <w:t xml:space="preserve">, Lu G, Shao Y, Xu D. MiR-182 promotes prostate cancer progression through activating </w:t>
      </w:r>
      <w:proofErr w:type="spellStart"/>
      <w:r w:rsidRPr="00774707">
        <w:rPr>
          <w:rFonts w:ascii="Book Antiqua" w:hAnsi="Book Antiqua"/>
          <w:sz w:val="24"/>
          <w:lang w:val="en-US"/>
        </w:rPr>
        <w:t>Wnt</w:t>
      </w:r>
      <w:proofErr w:type="spellEnd"/>
      <w:r w:rsidRPr="00774707">
        <w:rPr>
          <w:rFonts w:ascii="Book Antiqua" w:hAnsi="Book Antiqua"/>
          <w:sz w:val="24"/>
          <w:lang w:val="en-US"/>
        </w:rPr>
        <w:t xml:space="preserve">/β-catenin signal pathway. </w:t>
      </w:r>
      <w:r w:rsidRPr="00774707">
        <w:rPr>
          <w:rFonts w:ascii="Book Antiqua" w:hAnsi="Book Antiqua"/>
          <w:i/>
          <w:sz w:val="24"/>
          <w:lang w:val="en-US"/>
        </w:rPr>
        <w:t xml:space="preserve">Biomed </w:t>
      </w:r>
      <w:proofErr w:type="spellStart"/>
      <w:r w:rsidRPr="00774707">
        <w:rPr>
          <w:rFonts w:ascii="Book Antiqua" w:hAnsi="Book Antiqua"/>
          <w:i/>
          <w:sz w:val="24"/>
          <w:lang w:val="en-US"/>
        </w:rPr>
        <w:t>Pharmacother</w:t>
      </w:r>
      <w:proofErr w:type="spellEnd"/>
      <w:r w:rsidRPr="00774707">
        <w:rPr>
          <w:rFonts w:ascii="Book Antiqua" w:hAnsi="Book Antiqua"/>
          <w:sz w:val="24"/>
          <w:lang w:val="en-US"/>
        </w:rPr>
        <w:t xml:space="preserve"> 2018; </w:t>
      </w:r>
      <w:r w:rsidRPr="00774707">
        <w:rPr>
          <w:rFonts w:ascii="Book Antiqua" w:hAnsi="Book Antiqua"/>
          <w:b/>
          <w:sz w:val="24"/>
          <w:lang w:val="en-US"/>
        </w:rPr>
        <w:t>99</w:t>
      </w:r>
      <w:r w:rsidRPr="00774707">
        <w:rPr>
          <w:rFonts w:ascii="Book Antiqua" w:hAnsi="Book Antiqua"/>
          <w:sz w:val="24"/>
          <w:lang w:val="en-US"/>
        </w:rPr>
        <w:t>: 334-339 [PMID: 29353209 DOI: 10.1016/j.biopha.2018.01.082]</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23 </w:t>
      </w:r>
      <w:r w:rsidRPr="00774707">
        <w:rPr>
          <w:rFonts w:ascii="Book Antiqua" w:hAnsi="Book Antiqua"/>
          <w:b/>
          <w:sz w:val="24"/>
          <w:lang w:val="en-US"/>
        </w:rPr>
        <w:t>Wang C</w:t>
      </w:r>
      <w:r w:rsidRPr="00774707">
        <w:rPr>
          <w:rFonts w:ascii="Book Antiqua" w:hAnsi="Book Antiqua"/>
          <w:sz w:val="24"/>
          <w:lang w:val="en-US"/>
        </w:rPr>
        <w:t xml:space="preserve">, Zhu H, Sun Z, Xiang Z, Ge Y, Ni C, Luo Z, Qian W, Han X. Inhibition of </w:t>
      </w:r>
      <w:proofErr w:type="spellStart"/>
      <w:r w:rsidRPr="00774707">
        <w:rPr>
          <w:rFonts w:ascii="Book Antiqua" w:hAnsi="Book Antiqua"/>
          <w:sz w:val="24"/>
          <w:lang w:val="en-US"/>
        </w:rPr>
        <w:t>Wnt</w:t>
      </w:r>
      <w:proofErr w:type="spellEnd"/>
      <w:r w:rsidRPr="00774707">
        <w:rPr>
          <w:rFonts w:ascii="Book Antiqua" w:hAnsi="Book Antiqua"/>
          <w:sz w:val="24"/>
          <w:lang w:val="en-US"/>
        </w:rPr>
        <w:t xml:space="preserve">/β-catenin signaling promotes epithelial differentiation of mesenchymal stem cells and repairs bleomycin-induced lung injury. </w:t>
      </w:r>
      <w:r w:rsidRPr="00774707">
        <w:rPr>
          <w:rFonts w:ascii="Book Antiqua" w:hAnsi="Book Antiqua"/>
          <w:i/>
          <w:sz w:val="24"/>
          <w:lang w:val="en-US"/>
        </w:rPr>
        <w:t xml:space="preserve">Am J </w:t>
      </w:r>
      <w:proofErr w:type="spellStart"/>
      <w:r w:rsidRPr="00774707">
        <w:rPr>
          <w:rFonts w:ascii="Book Antiqua" w:hAnsi="Book Antiqua"/>
          <w:i/>
          <w:sz w:val="24"/>
          <w:lang w:val="en-US"/>
        </w:rPr>
        <w:t>Physiol</w:t>
      </w:r>
      <w:proofErr w:type="spellEnd"/>
      <w:r w:rsidRPr="00774707">
        <w:rPr>
          <w:rFonts w:ascii="Book Antiqua" w:hAnsi="Book Antiqua"/>
          <w:i/>
          <w:sz w:val="24"/>
          <w:lang w:val="en-US"/>
        </w:rPr>
        <w:t xml:space="preserve"> Cell </w:t>
      </w:r>
      <w:proofErr w:type="spellStart"/>
      <w:r w:rsidRPr="00774707">
        <w:rPr>
          <w:rFonts w:ascii="Book Antiqua" w:hAnsi="Book Antiqua"/>
          <w:i/>
          <w:sz w:val="24"/>
          <w:lang w:val="en-US"/>
        </w:rPr>
        <w:t>Physiol</w:t>
      </w:r>
      <w:proofErr w:type="spellEnd"/>
      <w:r w:rsidRPr="00774707">
        <w:rPr>
          <w:rFonts w:ascii="Book Antiqua" w:hAnsi="Book Antiqua"/>
          <w:sz w:val="24"/>
          <w:lang w:val="en-US"/>
        </w:rPr>
        <w:t xml:space="preserve"> 2014; </w:t>
      </w:r>
      <w:r w:rsidRPr="00774707">
        <w:rPr>
          <w:rFonts w:ascii="Book Antiqua" w:hAnsi="Book Antiqua"/>
          <w:b/>
          <w:sz w:val="24"/>
          <w:lang w:val="en-US"/>
        </w:rPr>
        <w:t>307</w:t>
      </w:r>
      <w:r w:rsidRPr="00774707">
        <w:rPr>
          <w:rFonts w:ascii="Book Antiqua" w:hAnsi="Book Antiqua"/>
          <w:sz w:val="24"/>
          <w:lang w:val="en-US"/>
        </w:rPr>
        <w:t>: C234-C244 [PMID: 24898581 DOI: 10.1152/ajpcell.00366.2013]</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24 </w:t>
      </w:r>
      <w:proofErr w:type="spellStart"/>
      <w:r w:rsidRPr="00774707">
        <w:rPr>
          <w:rFonts w:ascii="Book Antiqua" w:hAnsi="Book Antiqua"/>
          <w:b/>
          <w:sz w:val="24"/>
          <w:lang w:val="en-US"/>
        </w:rPr>
        <w:t>Dijksterhuis</w:t>
      </w:r>
      <w:proofErr w:type="spellEnd"/>
      <w:r w:rsidRPr="00774707">
        <w:rPr>
          <w:rFonts w:ascii="Book Antiqua" w:hAnsi="Book Antiqua"/>
          <w:b/>
          <w:sz w:val="24"/>
          <w:lang w:val="en-US"/>
        </w:rPr>
        <w:t xml:space="preserve"> JP</w:t>
      </w:r>
      <w:r w:rsidRPr="00774707">
        <w:rPr>
          <w:rFonts w:ascii="Book Antiqua" w:hAnsi="Book Antiqua"/>
          <w:sz w:val="24"/>
          <w:lang w:val="en-US"/>
        </w:rPr>
        <w:t xml:space="preserve">, Petersen J, Schulte G. WNT/Frizzled </w:t>
      </w:r>
      <w:proofErr w:type="spellStart"/>
      <w:r w:rsidRPr="00774707">
        <w:rPr>
          <w:rFonts w:ascii="Book Antiqua" w:hAnsi="Book Antiqua"/>
          <w:sz w:val="24"/>
          <w:lang w:val="en-US"/>
        </w:rPr>
        <w:t>signalling</w:t>
      </w:r>
      <w:proofErr w:type="spellEnd"/>
      <w:r w:rsidRPr="00774707">
        <w:rPr>
          <w:rFonts w:ascii="Book Antiqua" w:hAnsi="Book Antiqua"/>
          <w:sz w:val="24"/>
          <w:lang w:val="en-US"/>
        </w:rPr>
        <w:t xml:space="preserve">: receptor-ligand selectivity with focus on FZD-G protein </w:t>
      </w:r>
      <w:proofErr w:type="spellStart"/>
      <w:r w:rsidRPr="00774707">
        <w:rPr>
          <w:rFonts w:ascii="Book Antiqua" w:hAnsi="Book Antiqua"/>
          <w:sz w:val="24"/>
          <w:lang w:val="en-US"/>
        </w:rPr>
        <w:t>signalling</w:t>
      </w:r>
      <w:proofErr w:type="spellEnd"/>
      <w:r w:rsidRPr="00774707">
        <w:rPr>
          <w:rFonts w:ascii="Book Antiqua" w:hAnsi="Book Antiqua"/>
          <w:sz w:val="24"/>
          <w:lang w:val="en-US"/>
        </w:rPr>
        <w:t xml:space="preserve"> and its physiological relevance: IUPHAR Review 3. </w:t>
      </w:r>
      <w:r w:rsidRPr="00774707">
        <w:rPr>
          <w:rFonts w:ascii="Book Antiqua" w:hAnsi="Book Antiqua"/>
          <w:i/>
          <w:sz w:val="24"/>
          <w:lang w:val="en-US"/>
        </w:rPr>
        <w:t xml:space="preserve">Br J </w:t>
      </w:r>
      <w:proofErr w:type="spellStart"/>
      <w:r w:rsidRPr="00774707">
        <w:rPr>
          <w:rFonts w:ascii="Book Antiqua" w:hAnsi="Book Antiqua"/>
          <w:i/>
          <w:sz w:val="24"/>
          <w:lang w:val="en-US"/>
        </w:rPr>
        <w:t>Pharmacol</w:t>
      </w:r>
      <w:proofErr w:type="spellEnd"/>
      <w:r w:rsidRPr="00774707">
        <w:rPr>
          <w:rFonts w:ascii="Book Antiqua" w:hAnsi="Book Antiqua"/>
          <w:sz w:val="24"/>
          <w:lang w:val="en-US"/>
        </w:rPr>
        <w:t xml:space="preserve"> 2014; </w:t>
      </w:r>
      <w:r w:rsidRPr="00774707">
        <w:rPr>
          <w:rFonts w:ascii="Book Antiqua" w:hAnsi="Book Antiqua"/>
          <w:b/>
          <w:sz w:val="24"/>
          <w:lang w:val="en-US"/>
        </w:rPr>
        <w:t>171</w:t>
      </w:r>
      <w:r w:rsidRPr="00774707">
        <w:rPr>
          <w:rFonts w:ascii="Book Antiqua" w:hAnsi="Book Antiqua"/>
          <w:sz w:val="24"/>
          <w:lang w:val="en-US"/>
        </w:rPr>
        <w:t>: 1195-1209 [PMID: 24032637 DOI: 10.1111/bph.12364]</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25 </w:t>
      </w:r>
      <w:r w:rsidRPr="00774707">
        <w:rPr>
          <w:rFonts w:ascii="Book Antiqua" w:hAnsi="Book Antiqua"/>
          <w:b/>
          <w:sz w:val="24"/>
          <w:lang w:val="en-US"/>
        </w:rPr>
        <w:t>Kim JT</w:t>
      </w:r>
      <w:r w:rsidRPr="00774707">
        <w:rPr>
          <w:rFonts w:ascii="Book Antiqua" w:hAnsi="Book Antiqua"/>
          <w:sz w:val="24"/>
          <w:lang w:val="en-US"/>
        </w:rPr>
        <w:t xml:space="preserve">, Liu C, </w:t>
      </w:r>
      <w:proofErr w:type="spellStart"/>
      <w:r w:rsidRPr="00774707">
        <w:rPr>
          <w:rFonts w:ascii="Book Antiqua" w:hAnsi="Book Antiqua"/>
          <w:sz w:val="24"/>
          <w:lang w:val="en-US"/>
        </w:rPr>
        <w:t>Zaytseva</w:t>
      </w:r>
      <w:proofErr w:type="spellEnd"/>
      <w:r w:rsidRPr="00774707">
        <w:rPr>
          <w:rFonts w:ascii="Book Antiqua" w:hAnsi="Book Antiqua"/>
          <w:sz w:val="24"/>
          <w:lang w:val="en-US"/>
        </w:rPr>
        <w:t xml:space="preserve"> YY, Weiss HL, Townsend CM Jr, Evers BM. </w:t>
      </w:r>
      <w:proofErr w:type="spellStart"/>
      <w:r w:rsidRPr="00774707">
        <w:rPr>
          <w:rFonts w:ascii="Book Antiqua" w:hAnsi="Book Antiqua"/>
          <w:sz w:val="24"/>
          <w:lang w:val="en-US"/>
        </w:rPr>
        <w:t>Neurotensin</w:t>
      </w:r>
      <w:proofErr w:type="spellEnd"/>
      <w:r w:rsidRPr="00774707">
        <w:rPr>
          <w:rFonts w:ascii="Book Antiqua" w:hAnsi="Book Antiqua"/>
          <w:sz w:val="24"/>
          <w:lang w:val="en-US"/>
        </w:rPr>
        <w:t xml:space="preserve">, a novel target of </w:t>
      </w:r>
      <w:proofErr w:type="spellStart"/>
      <w:r w:rsidRPr="00774707">
        <w:rPr>
          <w:rFonts w:ascii="Book Antiqua" w:hAnsi="Book Antiqua"/>
          <w:sz w:val="24"/>
          <w:lang w:val="en-US"/>
        </w:rPr>
        <w:t>Wnt</w:t>
      </w:r>
      <w:proofErr w:type="spellEnd"/>
      <w:r w:rsidRPr="00774707">
        <w:rPr>
          <w:rFonts w:ascii="Book Antiqua" w:hAnsi="Book Antiqua"/>
          <w:sz w:val="24"/>
          <w:lang w:val="en-US"/>
        </w:rPr>
        <w:t xml:space="preserve">/β-catenin pathway, promotes growth of neuroendocrine tumor cells. </w:t>
      </w:r>
      <w:proofErr w:type="spellStart"/>
      <w:r w:rsidRPr="00774707">
        <w:rPr>
          <w:rFonts w:ascii="Book Antiqua" w:hAnsi="Book Antiqua"/>
          <w:i/>
          <w:sz w:val="24"/>
          <w:lang w:val="en-US"/>
        </w:rPr>
        <w:t>Int</w:t>
      </w:r>
      <w:proofErr w:type="spellEnd"/>
      <w:r w:rsidRPr="00774707">
        <w:rPr>
          <w:rFonts w:ascii="Book Antiqua" w:hAnsi="Book Antiqua"/>
          <w:i/>
          <w:sz w:val="24"/>
          <w:lang w:val="en-US"/>
        </w:rPr>
        <w:t xml:space="preserve"> J Cancer</w:t>
      </w:r>
      <w:r w:rsidRPr="00774707">
        <w:rPr>
          <w:rFonts w:ascii="Book Antiqua" w:hAnsi="Book Antiqua"/>
          <w:sz w:val="24"/>
          <w:lang w:val="en-US"/>
        </w:rPr>
        <w:t xml:space="preserve"> 2015; </w:t>
      </w:r>
      <w:r w:rsidRPr="00774707">
        <w:rPr>
          <w:rFonts w:ascii="Book Antiqua" w:hAnsi="Book Antiqua"/>
          <w:b/>
          <w:sz w:val="24"/>
          <w:lang w:val="en-US"/>
        </w:rPr>
        <w:t>136</w:t>
      </w:r>
      <w:r w:rsidRPr="00774707">
        <w:rPr>
          <w:rFonts w:ascii="Book Antiqua" w:hAnsi="Book Antiqua"/>
          <w:sz w:val="24"/>
          <w:lang w:val="en-US"/>
        </w:rPr>
        <w:t>: 1475-1481 [PMID: 25098665 DOI: 10.1002/ijc.29123]</w:t>
      </w:r>
    </w:p>
    <w:p w:rsidR="00774707" w:rsidRPr="00774707" w:rsidRDefault="00774707" w:rsidP="00774707">
      <w:pPr>
        <w:snapToGrid w:val="0"/>
        <w:spacing w:line="360" w:lineRule="auto"/>
        <w:rPr>
          <w:rFonts w:ascii="Book Antiqua" w:hAnsi="Book Antiqua"/>
          <w:sz w:val="24"/>
          <w:lang w:val="en-US"/>
        </w:rPr>
      </w:pPr>
      <w:r w:rsidRPr="00774707">
        <w:rPr>
          <w:rFonts w:ascii="Book Antiqua" w:hAnsi="Book Antiqua"/>
          <w:sz w:val="24"/>
          <w:lang w:val="en-US"/>
        </w:rPr>
        <w:t xml:space="preserve">26 </w:t>
      </w:r>
      <w:r w:rsidRPr="00774707">
        <w:rPr>
          <w:rFonts w:ascii="Book Antiqua" w:hAnsi="Book Antiqua"/>
          <w:b/>
          <w:sz w:val="24"/>
          <w:lang w:val="en-US"/>
        </w:rPr>
        <w:t>Gibbons GS</w:t>
      </w:r>
      <w:r w:rsidRPr="00774707">
        <w:rPr>
          <w:rFonts w:ascii="Book Antiqua" w:hAnsi="Book Antiqua"/>
          <w:sz w:val="24"/>
          <w:lang w:val="en-US"/>
        </w:rPr>
        <w:t xml:space="preserve">, Owens SR, </w:t>
      </w:r>
      <w:proofErr w:type="spellStart"/>
      <w:r w:rsidRPr="00774707">
        <w:rPr>
          <w:rFonts w:ascii="Book Antiqua" w:hAnsi="Book Antiqua"/>
          <w:sz w:val="24"/>
          <w:lang w:val="en-US"/>
        </w:rPr>
        <w:t>Fearon</w:t>
      </w:r>
      <w:proofErr w:type="spellEnd"/>
      <w:r w:rsidRPr="00774707">
        <w:rPr>
          <w:rFonts w:ascii="Book Antiqua" w:hAnsi="Book Antiqua"/>
          <w:sz w:val="24"/>
          <w:lang w:val="en-US"/>
        </w:rPr>
        <w:t xml:space="preserve"> ER, </w:t>
      </w:r>
      <w:proofErr w:type="spellStart"/>
      <w:r w:rsidRPr="00774707">
        <w:rPr>
          <w:rFonts w:ascii="Book Antiqua" w:hAnsi="Book Antiqua"/>
          <w:sz w:val="24"/>
          <w:lang w:val="en-US"/>
        </w:rPr>
        <w:t>Nikolovska-Coleska</w:t>
      </w:r>
      <w:proofErr w:type="spellEnd"/>
      <w:r w:rsidRPr="00774707">
        <w:rPr>
          <w:rFonts w:ascii="Book Antiqua" w:hAnsi="Book Antiqua"/>
          <w:sz w:val="24"/>
          <w:lang w:val="en-US"/>
        </w:rPr>
        <w:t xml:space="preserve"> Z. Regulation of </w:t>
      </w:r>
      <w:proofErr w:type="spellStart"/>
      <w:r w:rsidRPr="00774707">
        <w:rPr>
          <w:rFonts w:ascii="Book Antiqua" w:hAnsi="Book Antiqua"/>
          <w:sz w:val="24"/>
          <w:lang w:val="en-US"/>
        </w:rPr>
        <w:t>Wnt</w:t>
      </w:r>
      <w:proofErr w:type="spellEnd"/>
      <w:r w:rsidRPr="00774707">
        <w:rPr>
          <w:rFonts w:ascii="Book Antiqua" w:hAnsi="Book Antiqua"/>
          <w:sz w:val="24"/>
          <w:lang w:val="en-US"/>
        </w:rPr>
        <w:t xml:space="preserve"> signaling target gene expression by the histone methyltransferase DOT1L.</w:t>
      </w:r>
      <w:r w:rsidRPr="00774707">
        <w:rPr>
          <w:rFonts w:ascii="Book Antiqua" w:hAnsi="Book Antiqua" w:hint="eastAsia"/>
          <w:sz w:val="24"/>
          <w:lang w:val="en-US"/>
        </w:rPr>
        <w:t xml:space="preserve"> </w:t>
      </w:r>
      <w:r w:rsidRPr="00774707">
        <w:rPr>
          <w:rFonts w:ascii="Book Antiqua" w:hAnsi="Book Antiqua"/>
          <w:i/>
          <w:sz w:val="24"/>
          <w:lang w:val="en-US"/>
        </w:rPr>
        <w:t xml:space="preserve">ACS </w:t>
      </w:r>
      <w:proofErr w:type="spellStart"/>
      <w:r w:rsidRPr="00774707">
        <w:rPr>
          <w:rFonts w:ascii="Book Antiqua" w:hAnsi="Book Antiqua"/>
          <w:i/>
          <w:sz w:val="24"/>
          <w:lang w:val="en-US"/>
        </w:rPr>
        <w:t>Chem</w:t>
      </w:r>
      <w:proofErr w:type="spellEnd"/>
      <w:r w:rsidRPr="00774707">
        <w:rPr>
          <w:rFonts w:ascii="Book Antiqua" w:hAnsi="Book Antiqua"/>
          <w:i/>
          <w:sz w:val="24"/>
          <w:lang w:val="en-US"/>
        </w:rPr>
        <w:t xml:space="preserve"> </w:t>
      </w:r>
      <w:proofErr w:type="spellStart"/>
      <w:r w:rsidRPr="00774707">
        <w:rPr>
          <w:rFonts w:ascii="Book Antiqua" w:hAnsi="Book Antiqua"/>
          <w:i/>
          <w:sz w:val="24"/>
          <w:lang w:val="en-US"/>
        </w:rPr>
        <w:t>Biol</w:t>
      </w:r>
      <w:proofErr w:type="spellEnd"/>
      <w:r w:rsidRPr="00774707">
        <w:rPr>
          <w:rFonts w:ascii="Book Antiqua" w:hAnsi="Book Antiqua"/>
          <w:sz w:val="24"/>
          <w:lang w:val="en-US"/>
        </w:rPr>
        <w:t xml:space="preserve"> 2015; </w:t>
      </w:r>
      <w:r w:rsidRPr="00774707">
        <w:rPr>
          <w:rFonts w:ascii="Book Antiqua" w:hAnsi="Book Antiqua"/>
          <w:b/>
          <w:sz w:val="24"/>
          <w:lang w:val="en-US"/>
        </w:rPr>
        <w:t>10</w:t>
      </w:r>
      <w:r w:rsidRPr="00774707">
        <w:rPr>
          <w:rFonts w:ascii="Book Antiqua" w:hAnsi="Book Antiqua"/>
          <w:sz w:val="24"/>
          <w:lang w:val="en-US"/>
        </w:rPr>
        <w:t>: 109-114 [PMID: 25361163 DOI: 10.1021/cb500668u]</w:t>
      </w:r>
    </w:p>
    <w:p w:rsidR="00774707" w:rsidRPr="00774707" w:rsidRDefault="00774707" w:rsidP="00774707">
      <w:pPr>
        <w:widowControl/>
        <w:wordWrap w:val="0"/>
        <w:snapToGrid w:val="0"/>
        <w:spacing w:line="360" w:lineRule="auto"/>
        <w:jc w:val="right"/>
        <w:rPr>
          <w:rFonts w:ascii="Book Antiqua" w:hAnsi="Book Antiqua"/>
          <w:kern w:val="0"/>
          <w:sz w:val="24"/>
          <w:lang w:val="en-US"/>
        </w:rPr>
      </w:pPr>
      <w:bookmarkStart w:id="198" w:name="OLE_LINK120"/>
      <w:bookmarkStart w:id="199" w:name="OLE_LINK148"/>
      <w:bookmarkStart w:id="200" w:name="OLE_LINK72"/>
      <w:bookmarkStart w:id="201" w:name="OLE_LINK112"/>
      <w:bookmarkStart w:id="202" w:name="OLE_LINK320"/>
      <w:bookmarkStart w:id="203" w:name="OLE_LINK387"/>
      <w:bookmarkStart w:id="204" w:name="OLE_LINK183"/>
      <w:bookmarkStart w:id="205" w:name="OLE_LINK254"/>
      <w:bookmarkStart w:id="206" w:name="OLE_LINK149"/>
      <w:bookmarkStart w:id="207" w:name="OLE_LINK225"/>
      <w:bookmarkStart w:id="208" w:name="OLE_LINK207"/>
      <w:bookmarkStart w:id="209" w:name="OLE_LINK226"/>
      <w:bookmarkStart w:id="210" w:name="OLE_LINK212"/>
      <w:bookmarkStart w:id="211" w:name="OLE_LINK250"/>
      <w:bookmarkStart w:id="212" w:name="OLE_LINK281"/>
      <w:bookmarkStart w:id="213" w:name="OLE_LINK282"/>
      <w:bookmarkStart w:id="214" w:name="OLE_LINK313"/>
      <w:bookmarkStart w:id="215" w:name="OLE_LINK304"/>
      <w:bookmarkStart w:id="216" w:name="OLE_LINK321"/>
      <w:bookmarkStart w:id="217" w:name="OLE_LINK385"/>
      <w:bookmarkStart w:id="218" w:name="OLE_LINK400"/>
      <w:bookmarkStart w:id="219" w:name="OLE_LINK346"/>
      <w:bookmarkStart w:id="220" w:name="OLE_LINK371"/>
      <w:bookmarkStart w:id="221" w:name="OLE_LINK334"/>
      <w:bookmarkStart w:id="222" w:name="OLE_LINK1830"/>
      <w:bookmarkStart w:id="223" w:name="OLE_LINK457"/>
      <w:bookmarkStart w:id="224" w:name="OLE_LINK288"/>
      <w:bookmarkStart w:id="225" w:name="OLE_LINK384"/>
      <w:bookmarkStart w:id="226" w:name="OLE_LINK379"/>
      <w:bookmarkStart w:id="227" w:name="OLE_LINK303"/>
      <w:bookmarkStart w:id="228" w:name="OLE_LINK450"/>
      <w:bookmarkStart w:id="229" w:name="OLE_LINK489"/>
      <w:bookmarkStart w:id="230" w:name="OLE_LINK535"/>
      <w:bookmarkStart w:id="231" w:name="OLE_LINK648"/>
      <w:bookmarkStart w:id="232" w:name="OLE_LINK686"/>
      <w:bookmarkStart w:id="233" w:name="OLE_LINK471"/>
      <w:bookmarkStart w:id="234" w:name="OLE_LINK462"/>
      <w:bookmarkStart w:id="235" w:name="OLE_LINK519"/>
      <w:bookmarkStart w:id="236" w:name="OLE_LINK575"/>
      <w:bookmarkStart w:id="237" w:name="OLE_LINK491"/>
      <w:bookmarkStart w:id="238" w:name="OLE_LINK532"/>
      <w:bookmarkStart w:id="239" w:name="OLE_LINK572"/>
      <w:bookmarkStart w:id="240" w:name="OLE_LINK574"/>
      <w:bookmarkStart w:id="241" w:name="OLE_LINK480"/>
      <w:bookmarkStart w:id="242" w:name="OLE_LINK567"/>
      <w:bookmarkStart w:id="243" w:name="OLE_LINK2700"/>
      <w:bookmarkStart w:id="244" w:name="OLE_LINK581"/>
      <w:bookmarkStart w:id="245" w:name="OLE_LINK639"/>
      <w:bookmarkStart w:id="246" w:name="OLE_LINK688"/>
      <w:bookmarkStart w:id="247" w:name="OLE_LINK722"/>
      <w:bookmarkStart w:id="248" w:name="OLE_LINK542"/>
      <w:bookmarkStart w:id="249" w:name="OLE_LINK589"/>
      <w:bookmarkStart w:id="250" w:name="OLE_LINK582"/>
      <w:bookmarkStart w:id="251" w:name="OLE_LINK640"/>
      <w:bookmarkStart w:id="252" w:name="OLE_LINK714"/>
      <w:bookmarkStart w:id="253" w:name="OLE_LINK593"/>
      <w:bookmarkStart w:id="254" w:name="OLE_LINK716"/>
      <w:bookmarkStart w:id="255" w:name="OLE_LINK770"/>
      <w:bookmarkStart w:id="256" w:name="OLE_LINK801"/>
      <w:bookmarkStart w:id="257" w:name="OLE_LINK660"/>
      <w:bookmarkStart w:id="258" w:name="OLE_LINK781"/>
      <w:bookmarkStart w:id="259" w:name="OLE_LINK833"/>
      <w:bookmarkStart w:id="260" w:name="OLE_LINK642"/>
      <w:bookmarkStart w:id="261" w:name="OLE_LINK700"/>
      <w:bookmarkStart w:id="262" w:name="OLE_LINK792"/>
      <w:bookmarkStart w:id="263" w:name="OLE_LINK2882"/>
      <w:bookmarkStart w:id="264" w:name="OLE_LINK836"/>
      <w:bookmarkStart w:id="265" w:name="OLE_LINK889"/>
      <w:bookmarkStart w:id="266" w:name="OLE_LINK782"/>
      <w:bookmarkStart w:id="267" w:name="OLE_LINK826"/>
      <w:bookmarkStart w:id="268" w:name="OLE_LINK865"/>
      <w:bookmarkStart w:id="269" w:name="OLE_LINK856"/>
      <w:bookmarkStart w:id="270" w:name="OLE_LINK908"/>
      <w:bookmarkStart w:id="271" w:name="OLE_LINK980"/>
      <w:bookmarkStart w:id="272" w:name="OLE_LINK1018"/>
      <w:bookmarkStart w:id="273" w:name="OLE_LINK1049"/>
      <w:bookmarkStart w:id="274" w:name="OLE_LINK1076"/>
      <w:bookmarkStart w:id="275" w:name="OLE_LINK1106"/>
      <w:bookmarkStart w:id="276" w:name="OLE_LINK891"/>
      <w:bookmarkStart w:id="277" w:name="OLE_LINK943"/>
      <w:bookmarkStart w:id="278" w:name="OLE_LINK981"/>
      <w:bookmarkStart w:id="279" w:name="OLE_LINK1030"/>
      <w:bookmarkStart w:id="280" w:name="OLE_LINK847"/>
      <w:bookmarkStart w:id="281" w:name="OLE_LINK909"/>
      <w:bookmarkStart w:id="282" w:name="OLE_LINK906"/>
      <w:bookmarkStart w:id="283" w:name="OLE_LINK992"/>
      <w:bookmarkStart w:id="284" w:name="OLE_LINK993"/>
      <w:bookmarkStart w:id="285" w:name="OLE_LINK1052"/>
      <w:bookmarkStart w:id="286" w:name="OLE_LINK946"/>
      <w:bookmarkStart w:id="287" w:name="OLE_LINK911"/>
      <w:bookmarkStart w:id="288" w:name="OLE_LINK930"/>
      <w:bookmarkStart w:id="289" w:name="OLE_LINK1059"/>
      <w:bookmarkStart w:id="290" w:name="OLE_LINK1174"/>
      <w:bookmarkStart w:id="291" w:name="OLE_LINK1137"/>
      <w:bookmarkStart w:id="292" w:name="OLE_LINK1167"/>
      <w:bookmarkStart w:id="293" w:name="OLE_LINK1200"/>
      <w:bookmarkStart w:id="294" w:name="OLE_LINK1241"/>
      <w:bookmarkStart w:id="295" w:name="OLE_LINK1288"/>
      <w:bookmarkStart w:id="296" w:name="OLE_LINK1056"/>
      <w:bookmarkStart w:id="297" w:name="OLE_LINK1158"/>
      <w:bookmarkStart w:id="298" w:name="OLE_LINK1175"/>
      <w:bookmarkStart w:id="299" w:name="OLE_LINK1074"/>
      <w:bookmarkStart w:id="300" w:name="OLE_LINK1169"/>
      <w:bookmarkStart w:id="301" w:name="OLE_LINK1053"/>
      <w:bookmarkStart w:id="302" w:name="OLE_LINK1054"/>
      <w:r w:rsidRPr="00774707">
        <w:rPr>
          <w:rFonts w:ascii="Book Antiqua" w:hAnsi="Book Antiqua"/>
          <w:b/>
          <w:bCs/>
          <w:kern w:val="0"/>
          <w:sz w:val="24"/>
          <w:lang w:val="en-US"/>
        </w:rPr>
        <w:lastRenderedPageBreak/>
        <w:t>P-Reviewer:</w:t>
      </w:r>
      <w:r w:rsidRPr="00774707">
        <w:rPr>
          <w:rFonts w:ascii="Book Antiqua" w:hAnsi="Book Antiqua" w:hint="eastAsia"/>
          <w:b/>
          <w:bCs/>
          <w:kern w:val="0"/>
          <w:sz w:val="24"/>
          <w:lang w:val="en-US"/>
        </w:rPr>
        <w:t xml:space="preserve"> </w:t>
      </w:r>
      <w:proofErr w:type="spellStart"/>
      <w:r w:rsidRPr="00774707">
        <w:rPr>
          <w:rFonts w:ascii="Book Antiqua" w:hAnsi="Book Antiqua"/>
          <w:bCs/>
          <w:kern w:val="0"/>
          <w:sz w:val="24"/>
          <w:lang w:val="en-US"/>
        </w:rPr>
        <w:t>Facciorusso</w:t>
      </w:r>
      <w:proofErr w:type="spellEnd"/>
      <w:r w:rsidRPr="00774707">
        <w:rPr>
          <w:rFonts w:ascii="Book Antiqua" w:hAnsi="Book Antiqua" w:hint="eastAsia"/>
          <w:bCs/>
          <w:kern w:val="0"/>
          <w:sz w:val="24"/>
          <w:lang w:val="en-US"/>
        </w:rPr>
        <w:t xml:space="preserve"> </w:t>
      </w:r>
      <w:r w:rsidRPr="00774707">
        <w:rPr>
          <w:rFonts w:ascii="Book Antiqua" w:hAnsi="Book Antiqua"/>
          <w:bCs/>
          <w:kern w:val="0"/>
          <w:sz w:val="24"/>
          <w:lang w:val="en-US"/>
        </w:rPr>
        <w:t>A</w:t>
      </w:r>
      <w:r w:rsidRPr="00774707">
        <w:rPr>
          <w:rFonts w:ascii="Book Antiqua" w:hAnsi="Book Antiqua" w:hint="eastAsia"/>
          <w:bCs/>
          <w:kern w:val="0"/>
          <w:sz w:val="24"/>
          <w:lang w:val="en-US"/>
        </w:rPr>
        <w:t xml:space="preserve">, </w:t>
      </w:r>
      <w:proofErr w:type="spellStart"/>
      <w:r w:rsidRPr="00774707">
        <w:rPr>
          <w:rFonts w:ascii="Book Antiqua" w:hAnsi="Book Antiqua"/>
          <w:bCs/>
          <w:kern w:val="0"/>
          <w:sz w:val="24"/>
          <w:lang w:val="en-US"/>
        </w:rPr>
        <w:t>Musquer</w:t>
      </w:r>
      <w:proofErr w:type="spellEnd"/>
      <w:r w:rsidRPr="00774707">
        <w:rPr>
          <w:rFonts w:ascii="Book Antiqua" w:hAnsi="Book Antiqua" w:hint="eastAsia"/>
          <w:bCs/>
          <w:kern w:val="0"/>
          <w:sz w:val="24"/>
          <w:lang w:val="en-US"/>
        </w:rPr>
        <w:t xml:space="preserve"> </w:t>
      </w:r>
      <w:r w:rsidRPr="00774707">
        <w:rPr>
          <w:rFonts w:ascii="Book Antiqua" w:hAnsi="Book Antiqua"/>
          <w:bCs/>
          <w:kern w:val="0"/>
          <w:sz w:val="24"/>
          <w:lang w:val="en-US"/>
        </w:rPr>
        <w:t>N</w:t>
      </w:r>
      <w:r w:rsidRPr="00774707">
        <w:rPr>
          <w:rFonts w:ascii="Book Antiqua" w:hAnsi="Book Antiqua" w:hint="eastAsia"/>
          <w:bCs/>
          <w:kern w:val="0"/>
          <w:sz w:val="24"/>
          <w:lang w:val="en-US"/>
        </w:rPr>
        <w:t xml:space="preserve">, </w:t>
      </w:r>
      <w:proofErr w:type="gramStart"/>
      <w:r w:rsidRPr="00774707">
        <w:rPr>
          <w:rFonts w:ascii="Book Antiqua" w:hAnsi="Book Antiqua"/>
          <w:bCs/>
          <w:kern w:val="0"/>
          <w:sz w:val="24"/>
          <w:lang w:val="en-US"/>
        </w:rPr>
        <w:t>Shin</w:t>
      </w:r>
      <w:proofErr w:type="gramEnd"/>
      <w:r w:rsidRPr="00774707">
        <w:rPr>
          <w:rFonts w:ascii="Book Antiqua" w:hAnsi="Book Antiqua" w:hint="eastAsia"/>
          <w:bCs/>
          <w:kern w:val="0"/>
          <w:sz w:val="24"/>
          <w:lang w:val="en-US"/>
        </w:rPr>
        <w:t xml:space="preserve"> </w:t>
      </w:r>
      <w:r w:rsidRPr="00774707">
        <w:rPr>
          <w:rFonts w:ascii="Book Antiqua" w:hAnsi="Book Antiqua"/>
          <w:bCs/>
          <w:kern w:val="0"/>
          <w:sz w:val="24"/>
          <w:lang w:val="en-US"/>
        </w:rPr>
        <w:t>T</w:t>
      </w:r>
      <w:r w:rsidR="00122D5F">
        <w:rPr>
          <w:rFonts w:ascii="Book Antiqua" w:hAnsi="Book Antiqua" w:hint="eastAsia"/>
          <w:b/>
          <w:bCs/>
          <w:kern w:val="0"/>
          <w:sz w:val="24"/>
          <w:lang w:val="en-US"/>
        </w:rPr>
        <w:t xml:space="preserve"> </w:t>
      </w:r>
      <w:r w:rsidRPr="00774707">
        <w:rPr>
          <w:rFonts w:ascii="Book Antiqua" w:hAnsi="Book Antiqua"/>
          <w:b/>
          <w:bCs/>
          <w:kern w:val="0"/>
          <w:sz w:val="24"/>
          <w:lang w:val="en-US"/>
        </w:rPr>
        <w:t>S-Editor:</w:t>
      </w:r>
      <w:r w:rsidRPr="00774707">
        <w:rPr>
          <w:rFonts w:ascii="Book Antiqua" w:hAnsi="Book Antiqua"/>
          <w:kern w:val="0"/>
          <w:sz w:val="24"/>
          <w:lang w:val="en-US"/>
        </w:rPr>
        <w:t xml:space="preserve"> Gong ZM</w:t>
      </w:r>
    </w:p>
    <w:p w:rsidR="00774707" w:rsidRPr="00774707" w:rsidRDefault="00774707" w:rsidP="00774707">
      <w:pPr>
        <w:widowControl/>
        <w:snapToGrid w:val="0"/>
        <w:spacing w:line="360" w:lineRule="auto"/>
        <w:jc w:val="right"/>
        <w:rPr>
          <w:rFonts w:ascii="Book Antiqua" w:hAnsi="Book Antiqua"/>
          <w:b/>
          <w:bCs/>
          <w:kern w:val="0"/>
          <w:sz w:val="24"/>
          <w:lang w:val="en-US"/>
        </w:rPr>
      </w:pPr>
      <w:r w:rsidRPr="00774707">
        <w:rPr>
          <w:rFonts w:ascii="Book Antiqua" w:hAnsi="Book Antiqua"/>
          <w:b/>
          <w:bCs/>
          <w:kern w:val="0"/>
          <w:sz w:val="24"/>
          <w:lang w:val="en-US"/>
        </w:rPr>
        <w:t>L-Editor:</w:t>
      </w:r>
      <w:r w:rsidRPr="00774707">
        <w:rPr>
          <w:rFonts w:ascii="Book Antiqua" w:hAnsi="Book Antiqua"/>
          <w:kern w:val="0"/>
          <w:sz w:val="24"/>
          <w:lang w:val="en-US"/>
        </w:rPr>
        <w:t xml:space="preserve"> </w:t>
      </w:r>
      <w:r w:rsidRPr="00774707">
        <w:rPr>
          <w:rFonts w:ascii="Book Antiqua" w:hAnsi="Book Antiqua"/>
          <w:b/>
          <w:bCs/>
          <w:kern w:val="0"/>
          <w:sz w:val="24"/>
          <w:lang w:val="en-US"/>
        </w:rPr>
        <w:t>E-Editor:</w:t>
      </w:r>
    </w:p>
    <w:p w:rsidR="00774707" w:rsidRPr="00774707" w:rsidRDefault="00774707" w:rsidP="00774707">
      <w:pPr>
        <w:widowControl/>
        <w:shd w:val="clear" w:color="auto" w:fill="FFFFFF"/>
        <w:snapToGrid w:val="0"/>
        <w:spacing w:line="360" w:lineRule="auto"/>
        <w:rPr>
          <w:rFonts w:ascii="Book Antiqua" w:hAnsi="Book Antiqua" w:cs="Helvetica"/>
          <w:b/>
          <w:kern w:val="0"/>
          <w:sz w:val="24"/>
          <w:lang w:val="en-US"/>
        </w:rPr>
      </w:pPr>
      <w:bookmarkStart w:id="303" w:name="OLE_LINK880"/>
      <w:bookmarkStart w:id="304" w:name="OLE_LINK881"/>
      <w:bookmarkStart w:id="305" w:name="OLE_LINK497"/>
      <w:bookmarkStart w:id="306" w:name="OLE_LINK813"/>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774707">
        <w:rPr>
          <w:rFonts w:ascii="Book Antiqua" w:hAnsi="Book Antiqua" w:cs="Helvetica"/>
          <w:b/>
          <w:kern w:val="0"/>
          <w:sz w:val="24"/>
          <w:lang w:val="en-US"/>
        </w:rPr>
        <w:t xml:space="preserve">Specialty type: </w:t>
      </w:r>
      <w:r w:rsidRPr="00774707">
        <w:rPr>
          <w:rFonts w:ascii="Book Antiqua" w:hAnsi="Book Antiqua" w:cs="Helvetica"/>
          <w:kern w:val="0"/>
          <w:sz w:val="24"/>
          <w:lang w:val="en-US"/>
        </w:rPr>
        <w:t>Gastroenterology and hepatology</w:t>
      </w:r>
    </w:p>
    <w:p w:rsidR="00774707" w:rsidRPr="00774707" w:rsidRDefault="00774707" w:rsidP="00774707">
      <w:pPr>
        <w:widowControl/>
        <w:shd w:val="clear" w:color="auto" w:fill="FFFFFF"/>
        <w:snapToGrid w:val="0"/>
        <w:spacing w:line="360" w:lineRule="auto"/>
        <w:rPr>
          <w:rFonts w:ascii="Book Antiqua" w:hAnsi="Book Antiqua" w:cs="Helvetica"/>
          <w:b/>
          <w:kern w:val="0"/>
          <w:sz w:val="24"/>
          <w:lang w:val="en-US"/>
        </w:rPr>
      </w:pPr>
      <w:r w:rsidRPr="00774707">
        <w:rPr>
          <w:rFonts w:ascii="Book Antiqua" w:hAnsi="Book Antiqua" w:cs="Helvetica"/>
          <w:b/>
          <w:kern w:val="0"/>
          <w:sz w:val="24"/>
          <w:lang w:val="en-US"/>
        </w:rPr>
        <w:t>Country of origin:</w:t>
      </w:r>
      <w:r w:rsidRPr="00774707">
        <w:rPr>
          <w:rFonts w:ascii="Book Antiqua" w:hAnsi="Book Antiqua" w:cs="Helvetica" w:hint="eastAsia"/>
          <w:b/>
          <w:kern w:val="0"/>
          <w:sz w:val="24"/>
          <w:lang w:val="en-US"/>
        </w:rPr>
        <w:t xml:space="preserve"> </w:t>
      </w:r>
      <w:r w:rsidRPr="00774707">
        <w:rPr>
          <w:rFonts w:ascii="Book Antiqua" w:hAnsi="Book Antiqua" w:cs="Helvetica"/>
          <w:kern w:val="0"/>
          <w:sz w:val="24"/>
          <w:lang w:val="en-CA"/>
        </w:rPr>
        <w:t>C</w:t>
      </w:r>
      <w:r w:rsidRPr="00774707">
        <w:rPr>
          <w:rFonts w:ascii="Book Antiqua" w:hAnsi="Book Antiqua" w:cs="Helvetica" w:hint="eastAsia"/>
          <w:kern w:val="0"/>
          <w:sz w:val="24"/>
          <w:lang w:val="en-CA"/>
        </w:rPr>
        <w:t>hina</w:t>
      </w:r>
    </w:p>
    <w:p w:rsidR="00774707" w:rsidRPr="00774707" w:rsidRDefault="00774707" w:rsidP="00774707">
      <w:pPr>
        <w:widowControl/>
        <w:shd w:val="clear" w:color="auto" w:fill="FFFFFF"/>
        <w:snapToGrid w:val="0"/>
        <w:spacing w:line="360" w:lineRule="auto"/>
        <w:rPr>
          <w:rFonts w:ascii="Book Antiqua" w:hAnsi="Book Antiqua" w:cs="Helvetica"/>
          <w:b/>
          <w:kern w:val="0"/>
          <w:sz w:val="24"/>
          <w:lang w:val="en-US"/>
        </w:rPr>
      </w:pPr>
      <w:r w:rsidRPr="00774707">
        <w:rPr>
          <w:rFonts w:ascii="Book Antiqua" w:hAnsi="Book Antiqua" w:cs="Helvetica"/>
          <w:b/>
          <w:kern w:val="0"/>
          <w:sz w:val="24"/>
          <w:lang w:val="en-US"/>
        </w:rPr>
        <w:t>Peer-review report classification</w:t>
      </w:r>
    </w:p>
    <w:p w:rsidR="00774707" w:rsidRPr="00774707" w:rsidRDefault="00774707" w:rsidP="00774707">
      <w:pPr>
        <w:widowControl/>
        <w:shd w:val="clear" w:color="auto" w:fill="FFFFFF"/>
        <w:snapToGrid w:val="0"/>
        <w:spacing w:line="360" w:lineRule="auto"/>
        <w:rPr>
          <w:rFonts w:ascii="Book Antiqua" w:hAnsi="Book Antiqua" w:cs="Helvetica"/>
          <w:kern w:val="0"/>
          <w:sz w:val="24"/>
          <w:lang w:val="en-US"/>
        </w:rPr>
      </w:pPr>
      <w:r w:rsidRPr="00774707">
        <w:rPr>
          <w:rFonts w:ascii="Book Antiqua" w:hAnsi="Book Antiqua" w:cs="Helvetica"/>
          <w:kern w:val="0"/>
          <w:sz w:val="24"/>
          <w:lang w:val="en-US"/>
        </w:rPr>
        <w:t xml:space="preserve">Grade </w:t>
      </w:r>
      <w:proofErr w:type="gramStart"/>
      <w:r w:rsidRPr="00774707">
        <w:rPr>
          <w:rFonts w:ascii="Book Antiqua" w:hAnsi="Book Antiqua" w:cs="Helvetica"/>
          <w:kern w:val="0"/>
          <w:sz w:val="24"/>
          <w:lang w:val="en-US"/>
        </w:rPr>
        <w:t>A</w:t>
      </w:r>
      <w:proofErr w:type="gramEnd"/>
      <w:r w:rsidRPr="00774707">
        <w:rPr>
          <w:rFonts w:ascii="Book Antiqua" w:hAnsi="Book Antiqua" w:cs="Helvetica"/>
          <w:kern w:val="0"/>
          <w:sz w:val="24"/>
          <w:lang w:val="en-US"/>
        </w:rPr>
        <w:t xml:space="preserve"> (Excellent): </w:t>
      </w:r>
      <w:r w:rsidRPr="00774707">
        <w:rPr>
          <w:rFonts w:ascii="Book Antiqua" w:hAnsi="Book Antiqua" w:cs="Helvetica" w:hint="eastAsia"/>
          <w:kern w:val="0"/>
          <w:sz w:val="24"/>
          <w:lang w:val="en-US"/>
        </w:rPr>
        <w:t>A</w:t>
      </w:r>
    </w:p>
    <w:p w:rsidR="00774707" w:rsidRPr="00774707" w:rsidRDefault="00774707" w:rsidP="00774707">
      <w:pPr>
        <w:widowControl/>
        <w:shd w:val="clear" w:color="auto" w:fill="FFFFFF"/>
        <w:snapToGrid w:val="0"/>
        <w:spacing w:line="360" w:lineRule="auto"/>
        <w:rPr>
          <w:rFonts w:ascii="Book Antiqua" w:hAnsi="Book Antiqua" w:cs="Helvetica"/>
          <w:kern w:val="0"/>
          <w:sz w:val="24"/>
          <w:lang w:val="en-US"/>
        </w:rPr>
      </w:pPr>
      <w:r w:rsidRPr="00774707">
        <w:rPr>
          <w:rFonts w:ascii="Book Antiqua" w:hAnsi="Book Antiqua" w:cs="Helvetica"/>
          <w:kern w:val="0"/>
          <w:sz w:val="24"/>
          <w:lang w:val="en-US"/>
        </w:rPr>
        <w:t xml:space="preserve">Grade B (Very good): </w:t>
      </w:r>
      <w:r w:rsidRPr="00774707">
        <w:rPr>
          <w:rFonts w:ascii="Book Antiqua" w:hAnsi="Book Antiqua" w:cs="Helvetica" w:hint="eastAsia"/>
          <w:kern w:val="0"/>
          <w:sz w:val="24"/>
          <w:lang w:val="en-US"/>
        </w:rPr>
        <w:t>B, B</w:t>
      </w:r>
    </w:p>
    <w:p w:rsidR="00774707" w:rsidRPr="00774707" w:rsidRDefault="00774707" w:rsidP="00774707">
      <w:pPr>
        <w:widowControl/>
        <w:shd w:val="clear" w:color="auto" w:fill="FFFFFF"/>
        <w:snapToGrid w:val="0"/>
        <w:spacing w:line="360" w:lineRule="auto"/>
        <w:rPr>
          <w:rFonts w:ascii="Book Antiqua" w:hAnsi="Book Antiqua" w:cs="Helvetica"/>
          <w:kern w:val="0"/>
          <w:sz w:val="24"/>
          <w:lang w:val="en-US"/>
        </w:rPr>
      </w:pPr>
      <w:r w:rsidRPr="00774707">
        <w:rPr>
          <w:rFonts w:ascii="Book Antiqua" w:hAnsi="Book Antiqua" w:cs="Helvetica"/>
          <w:kern w:val="0"/>
          <w:sz w:val="24"/>
          <w:lang w:val="en-US"/>
        </w:rPr>
        <w:t xml:space="preserve">Grade C (Good): </w:t>
      </w:r>
      <w:r w:rsidRPr="00774707">
        <w:rPr>
          <w:rFonts w:ascii="Book Antiqua" w:hAnsi="Book Antiqua" w:cs="Helvetica" w:hint="eastAsia"/>
          <w:kern w:val="0"/>
          <w:sz w:val="24"/>
          <w:lang w:val="en-US"/>
        </w:rPr>
        <w:t>0</w:t>
      </w:r>
    </w:p>
    <w:p w:rsidR="00774707" w:rsidRPr="00774707" w:rsidRDefault="00774707" w:rsidP="00774707">
      <w:pPr>
        <w:widowControl/>
        <w:shd w:val="clear" w:color="auto" w:fill="FFFFFF"/>
        <w:snapToGrid w:val="0"/>
        <w:spacing w:line="360" w:lineRule="auto"/>
        <w:rPr>
          <w:rFonts w:ascii="Book Antiqua" w:hAnsi="Book Antiqua" w:cs="Helvetica"/>
          <w:kern w:val="0"/>
          <w:sz w:val="24"/>
          <w:lang w:val="en-US"/>
        </w:rPr>
      </w:pPr>
      <w:r w:rsidRPr="00774707">
        <w:rPr>
          <w:rFonts w:ascii="Book Antiqua" w:hAnsi="Book Antiqua" w:cs="Helvetica"/>
          <w:kern w:val="0"/>
          <w:sz w:val="24"/>
          <w:lang w:val="en-US"/>
        </w:rPr>
        <w:t>Grade D (Fair): 0</w:t>
      </w:r>
    </w:p>
    <w:p w:rsidR="00774707" w:rsidRPr="00774707" w:rsidRDefault="00774707" w:rsidP="00774707">
      <w:pPr>
        <w:widowControl/>
        <w:shd w:val="clear" w:color="auto" w:fill="FFFFFF"/>
        <w:snapToGrid w:val="0"/>
        <w:spacing w:line="360" w:lineRule="auto"/>
        <w:rPr>
          <w:rFonts w:ascii="Book Antiqua" w:hAnsi="Book Antiqua" w:cs="Helvetica"/>
          <w:kern w:val="0"/>
          <w:sz w:val="24"/>
          <w:lang w:val="en-US"/>
        </w:rPr>
      </w:pPr>
      <w:r w:rsidRPr="00774707">
        <w:rPr>
          <w:rFonts w:ascii="Book Antiqua" w:hAnsi="Book Antiqua" w:cs="Helvetica"/>
          <w:kern w:val="0"/>
          <w:sz w:val="24"/>
          <w:lang w:val="en-US"/>
        </w:rPr>
        <w:t>Grade E (Poor): 0</w:t>
      </w:r>
      <w:bookmarkEnd w:id="301"/>
      <w:bookmarkEnd w:id="302"/>
      <w:bookmarkEnd w:id="303"/>
      <w:bookmarkEnd w:id="304"/>
      <w:bookmarkEnd w:id="305"/>
      <w:bookmarkEnd w:id="306"/>
    </w:p>
    <w:p w:rsidR="00CD0050" w:rsidRPr="00A97BD2" w:rsidRDefault="00CD0050" w:rsidP="00A97BD2">
      <w:pPr>
        <w:widowControl/>
        <w:snapToGrid w:val="0"/>
        <w:spacing w:line="360" w:lineRule="auto"/>
        <w:jc w:val="left"/>
        <w:rPr>
          <w:rFonts w:ascii="Book Antiqua" w:hAnsi="Book Antiqua"/>
          <w:sz w:val="24"/>
        </w:rPr>
      </w:pPr>
      <w:r w:rsidRPr="00A97BD2">
        <w:rPr>
          <w:rFonts w:ascii="Book Antiqua" w:hAnsi="Book Antiqua"/>
          <w:sz w:val="24"/>
        </w:rPr>
        <w:br w:type="page"/>
      </w:r>
    </w:p>
    <w:p w:rsidR="006260B7" w:rsidRPr="00A97BD2" w:rsidRDefault="006C3927" w:rsidP="00A97BD2">
      <w:pPr>
        <w:snapToGrid w:val="0"/>
        <w:spacing w:line="360" w:lineRule="auto"/>
        <w:rPr>
          <w:rFonts w:ascii="Book Antiqua" w:hAnsi="Book Antiqua"/>
          <w:sz w:val="24"/>
        </w:rPr>
      </w:pPr>
      <w:r w:rsidRPr="00A97BD2">
        <w:rPr>
          <w:rFonts w:ascii="Book Antiqua" w:hAnsi="Book Antiqua"/>
          <w:noProof/>
          <w:sz w:val="24"/>
          <w:lang w:val="en-US"/>
        </w:rPr>
        <w:lastRenderedPageBreak/>
        <w:drawing>
          <wp:inline distT="0" distB="0" distL="0" distR="0" wp14:anchorId="734292B3" wp14:editId="5C02DC54">
            <wp:extent cx="3833844" cy="2708694"/>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1447" t="10611" r="47559" b="25401"/>
                    <a:stretch>
                      <a:fillRect/>
                    </a:stretch>
                  </pic:blipFill>
                  <pic:spPr bwMode="auto">
                    <a:xfrm>
                      <a:off x="0" y="0"/>
                      <a:ext cx="3835985" cy="2710207"/>
                    </a:xfrm>
                    <a:prstGeom prst="rect">
                      <a:avLst/>
                    </a:prstGeom>
                    <a:noFill/>
                    <a:ln>
                      <a:noFill/>
                    </a:ln>
                  </pic:spPr>
                </pic:pic>
              </a:graphicData>
            </a:graphic>
          </wp:inline>
        </w:drawing>
      </w:r>
    </w:p>
    <w:p w:rsidR="006260B7" w:rsidRPr="00A97BD2" w:rsidRDefault="00EA12B2" w:rsidP="00A97BD2">
      <w:pPr>
        <w:snapToGrid w:val="0"/>
        <w:spacing w:line="360" w:lineRule="auto"/>
        <w:rPr>
          <w:rFonts w:ascii="Book Antiqua" w:hAnsi="Book Antiqua"/>
          <w:b/>
          <w:sz w:val="24"/>
        </w:rPr>
      </w:pPr>
      <w:r w:rsidRPr="00A97BD2">
        <w:rPr>
          <w:rFonts w:ascii="Book Antiqua" w:hAnsi="Book Antiqua"/>
          <w:b/>
          <w:sz w:val="24"/>
        </w:rPr>
        <w:t>Fig</w:t>
      </w:r>
      <w:r w:rsidRPr="00A97BD2">
        <w:rPr>
          <w:rFonts w:ascii="Book Antiqua" w:hAnsi="Book Antiqua" w:hint="eastAsia"/>
          <w:b/>
          <w:sz w:val="24"/>
        </w:rPr>
        <w:t>ure</w:t>
      </w:r>
      <w:r w:rsidR="006260B7" w:rsidRPr="00A97BD2">
        <w:rPr>
          <w:rFonts w:ascii="Book Antiqua" w:hAnsi="Book Antiqua"/>
          <w:b/>
          <w:sz w:val="24"/>
        </w:rPr>
        <w:t xml:space="preserve"> 1 Interaction between WNT related genes and collagen-related genes</w:t>
      </w:r>
      <w:r w:rsidRPr="00A97BD2">
        <w:rPr>
          <w:rFonts w:ascii="Book Antiqua" w:hAnsi="Book Antiqua" w:hint="eastAsia"/>
          <w:b/>
          <w:sz w:val="24"/>
        </w:rPr>
        <w:t>.</w:t>
      </w:r>
    </w:p>
    <w:p w:rsidR="00424383" w:rsidRPr="00A97BD2" w:rsidRDefault="00424383" w:rsidP="00A97BD2">
      <w:pPr>
        <w:widowControl/>
        <w:snapToGrid w:val="0"/>
        <w:spacing w:line="360" w:lineRule="auto"/>
        <w:jc w:val="left"/>
        <w:rPr>
          <w:rFonts w:ascii="Book Antiqua" w:hAnsi="Book Antiqua"/>
          <w:sz w:val="24"/>
        </w:rPr>
      </w:pPr>
      <w:r w:rsidRPr="00A97BD2">
        <w:rPr>
          <w:rFonts w:ascii="Book Antiqua" w:hAnsi="Book Antiqua"/>
          <w:sz w:val="24"/>
        </w:rPr>
        <w:br w:type="page"/>
      </w:r>
    </w:p>
    <w:p w:rsidR="00D819E4" w:rsidRPr="00A97BD2" w:rsidRDefault="006C3927" w:rsidP="00A97BD2">
      <w:pPr>
        <w:snapToGrid w:val="0"/>
        <w:spacing w:line="360" w:lineRule="auto"/>
        <w:rPr>
          <w:rFonts w:ascii="Book Antiqua" w:hAnsi="Book Antiqua"/>
          <w:sz w:val="24"/>
        </w:rPr>
      </w:pPr>
      <w:r w:rsidRPr="00A97BD2">
        <w:rPr>
          <w:rFonts w:ascii="Book Antiqua" w:hAnsi="Book Antiqua"/>
          <w:noProof/>
          <w:sz w:val="24"/>
          <w:lang w:val="en-US"/>
        </w:rPr>
        <w:lastRenderedPageBreak/>
        <w:drawing>
          <wp:inline distT="0" distB="0" distL="0" distR="0" wp14:anchorId="74CB73BB" wp14:editId="3C23B862">
            <wp:extent cx="4582795" cy="4678045"/>
            <wp:effectExtent l="19050" t="0" r="8255" b="0"/>
            <wp:docPr id="97"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未标题-1"/>
                    <pic:cNvPicPr>
                      <a:picLocks noChangeAspect="1" noChangeArrowheads="1"/>
                    </pic:cNvPicPr>
                  </pic:nvPicPr>
                  <pic:blipFill>
                    <a:blip r:embed="rId10" cstate="print">
                      <a:lum bright="10000" contrast="20000"/>
                    </a:blip>
                    <a:srcRect/>
                    <a:stretch>
                      <a:fillRect/>
                    </a:stretch>
                  </pic:blipFill>
                  <pic:spPr bwMode="auto">
                    <a:xfrm>
                      <a:off x="0" y="0"/>
                      <a:ext cx="4582795" cy="4678045"/>
                    </a:xfrm>
                    <a:prstGeom prst="rect">
                      <a:avLst/>
                    </a:prstGeom>
                    <a:noFill/>
                    <a:ln w="9525">
                      <a:noFill/>
                      <a:miter lim="800000"/>
                      <a:headEnd/>
                      <a:tailEnd/>
                    </a:ln>
                  </pic:spPr>
                </pic:pic>
              </a:graphicData>
            </a:graphic>
          </wp:inline>
        </w:drawing>
      </w:r>
    </w:p>
    <w:p w:rsidR="00CD2581" w:rsidRPr="00A97BD2" w:rsidRDefault="00D819E4" w:rsidP="00A97BD2">
      <w:pPr>
        <w:snapToGrid w:val="0"/>
        <w:spacing w:line="360" w:lineRule="auto"/>
        <w:rPr>
          <w:rFonts w:ascii="Book Antiqua" w:hAnsi="Book Antiqua"/>
          <w:sz w:val="24"/>
        </w:rPr>
      </w:pPr>
      <w:r w:rsidRPr="00A97BD2">
        <w:rPr>
          <w:rFonts w:ascii="Book Antiqua" w:hAnsi="Book Antiqua"/>
          <w:b/>
          <w:sz w:val="24"/>
        </w:rPr>
        <w:t>Figure 2 Sirius red staining.</w:t>
      </w:r>
      <w:r w:rsidRPr="00A97BD2">
        <w:rPr>
          <w:rFonts w:ascii="Book Antiqua" w:hAnsi="Book Antiqua"/>
          <w:sz w:val="24"/>
        </w:rPr>
        <w:t xml:space="preserve"> A: C group, B: CCl</w:t>
      </w:r>
      <w:r w:rsidRPr="00A97BD2">
        <w:rPr>
          <w:rFonts w:ascii="Book Antiqua" w:hAnsi="Book Antiqua"/>
          <w:sz w:val="24"/>
          <w:vertAlign w:val="subscript"/>
        </w:rPr>
        <w:t>4</w:t>
      </w:r>
      <w:r w:rsidRPr="00A97BD2">
        <w:rPr>
          <w:rFonts w:ascii="Book Antiqua" w:hAnsi="Book Antiqua"/>
          <w:sz w:val="24"/>
        </w:rPr>
        <w:t xml:space="preserve"> group, C: V group, D: P group, E: V+P group (200 × magnification), F: Statistical graph of positive Sirius-red-stained areas (in the comparison of the mean</w:t>
      </w:r>
      <w:r w:rsidR="0020093C">
        <w:rPr>
          <w:rFonts w:ascii="Book Antiqua" w:hAnsi="Book Antiqua"/>
          <w:sz w:val="24"/>
        </w:rPr>
        <w:t xml:space="preserve"> ± </w:t>
      </w:r>
      <w:r w:rsidR="00863075">
        <w:rPr>
          <w:rFonts w:ascii="Book Antiqua" w:hAnsi="Book Antiqua" w:hint="eastAsia"/>
          <w:sz w:val="24"/>
        </w:rPr>
        <w:t>SD</w:t>
      </w:r>
      <w:r w:rsidRPr="00A97BD2">
        <w:rPr>
          <w:rFonts w:ascii="Book Antiqua" w:hAnsi="Book Antiqua"/>
          <w:sz w:val="24"/>
        </w:rPr>
        <w:t xml:space="preserve"> of various groups, differences are statistically significant when </w:t>
      </w:r>
      <w:r w:rsidRPr="00863075">
        <w:rPr>
          <w:rFonts w:ascii="Book Antiqua" w:hAnsi="Book Antiqua"/>
          <w:i/>
          <w:caps/>
          <w:sz w:val="24"/>
        </w:rPr>
        <w:t>p</w:t>
      </w:r>
      <w:r w:rsidR="00863075">
        <w:rPr>
          <w:rFonts w:ascii="Book Antiqua" w:hAnsi="Book Antiqua" w:hint="eastAsia"/>
          <w:i/>
          <w:caps/>
          <w:sz w:val="24"/>
        </w:rPr>
        <w:t xml:space="preserve"> </w:t>
      </w:r>
      <w:r w:rsidRPr="00A97BD2">
        <w:rPr>
          <w:rFonts w:ascii="Book Antiqua" w:hAnsi="Book Antiqua"/>
          <w:sz w:val="24"/>
        </w:rPr>
        <w:t>&lt;</w:t>
      </w:r>
      <w:r w:rsidR="00863075">
        <w:rPr>
          <w:rFonts w:ascii="Book Antiqua" w:hAnsi="Book Antiqua" w:hint="eastAsia"/>
          <w:sz w:val="24"/>
        </w:rPr>
        <w:t xml:space="preserve"> </w:t>
      </w:r>
      <w:r w:rsidRPr="00A97BD2">
        <w:rPr>
          <w:rFonts w:ascii="Book Antiqua" w:hAnsi="Book Antiqua"/>
          <w:sz w:val="24"/>
        </w:rPr>
        <w:t xml:space="preserve">0.05, </w:t>
      </w:r>
      <w:r w:rsidRPr="00A97BD2">
        <w:rPr>
          <w:rFonts w:ascii="Book Antiqua" w:hAnsi="Book Antiqua"/>
          <w:i/>
          <w:sz w:val="24"/>
        </w:rPr>
        <w:t>n</w:t>
      </w:r>
      <w:r w:rsidR="00D33ED4">
        <w:rPr>
          <w:rFonts w:ascii="Book Antiqua" w:hAnsi="Book Antiqua" w:hint="eastAsia"/>
          <w:i/>
          <w:sz w:val="24"/>
        </w:rPr>
        <w:t xml:space="preserve"> </w:t>
      </w:r>
      <w:r w:rsidRPr="00A97BD2">
        <w:rPr>
          <w:rFonts w:ascii="Book Antiqua" w:hAnsi="Book Antiqua"/>
          <w:sz w:val="24"/>
        </w:rPr>
        <w:t>=</w:t>
      </w:r>
      <w:r w:rsidR="00D33ED4">
        <w:rPr>
          <w:rFonts w:ascii="Book Antiqua" w:hAnsi="Book Antiqua" w:hint="eastAsia"/>
          <w:sz w:val="24"/>
        </w:rPr>
        <w:t xml:space="preserve"> </w:t>
      </w:r>
      <w:r w:rsidRPr="00A97BD2">
        <w:rPr>
          <w:rFonts w:ascii="Book Antiqua" w:hAnsi="Book Antiqua"/>
          <w:sz w:val="24"/>
        </w:rPr>
        <w:t xml:space="preserve">10. Besides, a, b, c, d, and </w:t>
      </w:r>
      <w:proofErr w:type="spellStart"/>
      <w:r w:rsidRPr="00A97BD2">
        <w:rPr>
          <w:rFonts w:ascii="Book Antiqua" w:hAnsi="Book Antiqua"/>
          <w:sz w:val="24"/>
        </w:rPr>
        <w:t>e</w:t>
      </w:r>
      <w:proofErr w:type="spellEnd"/>
      <w:r w:rsidRPr="00A97BD2">
        <w:rPr>
          <w:rFonts w:ascii="Book Antiqua" w:hAnsi="Book Antiqua"/>
          <w:sz w:val="24"/>
        </w:rPr>
        <w:t xml:space="preserve"> represent statistical differences</w:t>
      </w:r>
      <w:r w:rsidR="00A7412E">
        <w:rPr>
          <w:rFonts w:ascii="Book Antiqua" w:hAnsi="Book Antiqua" w:hint="eastAsia"/>
          <w:sz w:val="24"/>
        </w:rPr>
        <w:t xml:space="preserve"> </w:t>
      </w:r>
      <w:r w:rsidR="006C264A" w:rsidRPr="00203576">
        <w:rPr>
          <w:rFonts w:ascii="Book Antiqua" w:hAnsi="Book Antiqua" w:hint="eastAsia"/>
          <w:i/>
          <w:sz w:val="24"/>
        </w:rPr>
        <w:t>vs</w:t>
      </w:r>
      <w:r w:rsidR="006C264A">
        <w:rPr>
          <w:rFonts w:ascii="Book Antiqua" w:hAnsi="Book Antiqua" w:hint="eastAsia"/>
          <w:i/>
          <w:sz w:val="24"/>
        </w:rPr>
        <w:t xml:space="preserve"> </w:t>
      </w:r>
      <w:r w:rsidRPr="00A97BD2">
        <w:rPr>
          <w:rFonts w:ascii="Book Antiqua" w:hAnsi="Book Antiqua"/>
          <w:sz w:val="24"/>
        </w:rPr>
        <w:t>C, CCl</w:t>
      </w:r>
      <w:r w:rsidRPr="00A97BD2">
        <w:rPr>
          <w:rFonts w:ascii="Book Antiqua" w:hAnsi="Book Antiqua"/>
          <w:sz w:val="24"/>
          <w:vertAlign w:val="subscript"/>
        </w:rPr>
        <w:t>4</w:t>
      </w:r>
      <w:r w:rsidRPr="00A97BD2">
        <w:rPr>
          <w:rFonts w:ascii="Book Antiqua" w:hAnsi="Book Antiqua"/>
          <w:sz w:val="24"/>
        </w:rPr>
        <w:t>, V, P, and V+P groups, respectively).</w:t>
      </w:r>
    </w:p>
    <w:p w:rsidR="00D819E4" w:rsidRPr="00280D92" w:rsidRDefault="00D819E4" w:rsidP="00A97BD2">
      <w:pPr>
        <w:snapToGrid w:val="0"/>
        <w:spacing w:line="360" w:lineRule="auto"/>
        <w:ind w:firstLineChars="200" w:firstLine="480"/>
        <w:rPr>
          <w:rFonts w:ascii="Book Antiqua" w:hAnsi="Book Antiqua"/>
          <w:sz w:val="24"/>
        </w:rPr>
      </w:pPr>
    </w:p>
    <w:p w:rsidR="00D819E4" w:rsidRPr="00A97BD2" w:rsidRDefault="006C3927" w:rsidP="00A97BD2">
      <w:pPr>
        <w:snapToGrid w:val="0"/>
        <w:spacing w:line="360" w:lineRule="auto"/>
        <w:rPr>
          <w:rFonts w:ascii="Book Antiqua" w:hAnsi="Book Antiqua"/>
          <w:sz w:val="24"/>
        </w:rPr>
      </w:pPr>
      <w:r w:rsidRPr="00A97BD2">
        <w:rPr>
          <w:rFonts w:ascii="Book Antiqua" w:hAnsi="Book Antiqua"/>
          <w:noProof/>
          <w:sz w:val="24"/>
          <w:lang w:val="en-US"/>
        </w:rPr>
        <w:lastRenderedPageBreak/>
        <w:drawing>
          <wp:inline distT="0" distB="0" distL="0" distR="0" wp14:anchorId="41654D36" wp14:editId="664FE0A3">
            <wp:extent cx="4198235" cy="3133725"/>
            <wp:effectExtent l="0" t="0" r="0" b="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8595" r="23130" b="22485"/>
                    <a:stretch>
                      <a:fillRect/>
                    </a:stretch>
                  </pic:blipFill>
                  <pic:spPr bwMode="auto">
                    <a:xfrm>
                      <a:off x="0" y="0"/>
                      <a:ext cx="4210336" cy="3142758"/>
                    </a:xfrm>
                    <a:prstGeom prst="rect">
                      <a:avLst/>
                    </a:prstGeom>
                    <a:noFill/>
                    <a:ln w="9525">
                      <a:noFill/>
                      <a:miter lim="800000"/>
                      <a:headEnd/>
                      <a:tailEnd/>
                    </a:ln>
                  </pic:spPr>
                </pic:pic>
              </a:graphicData>
            </a:graphic>
          </wp:inline>
        </w:drawing>
      </w:r>
    </w:p>
    <w:p w:rsidR="00D819E4" w:rsidRPr="00A97BD2" w:rsidRDefault="00D819E4" w:rsidP="00A97BD2">
      <w:pPr>
        <w:snapToGrid w:val="0"/>
        <w:spacing w:line="360" w:lineRule="auto"/>
        <w:rPr>
          <w:rFonts w:ascii="Book Antiqua" w:hAnsi="Book Antiqua"/>
          <w:sz w:val="24"/>
        </w:rPr>
      </w:pPr>
      <w:r w:rsidRPr="00A97BD2">
        <w:rPr>
          <w:rFonts w:ascii="Book Antiqua" w:hAnsi="Book Antiqua"/>
          <w:b/>
          <w:sz w:val="24"/>
        </w:rPr>
        <w:t xml:space="preserve">Figure 3 </w:t>
      </w:r>
      <w:proofErr w:type="gramStart"/>
      <w:r w:rsidR="00EA12B2" w:rsidRPr="00A97BD2">
        <w:rPr>
          <w:rFonts w:ascii="Book Antiqua" w:hAnsi="Book Antiqua"/>
          <w:b/>
          <w:sz w:val="24"/>
        </w:rPr>
        <w:t>The</w:t>
      </w:r>
      <w:proofErr w:type="gramEnd"/>
      <w:r w:rsidR="00EA12B2" w:rsidRPr="00A97BD2">
        <w:rPr>
          <w:rFonts w:ascii="Book Antiqua" w:hAnsi="Book Antiqua"/>
          <w:b/>
          <w:sz w:val="24"/>
        </w:rPr>
        <w:t xml:space="preserve"> protein levels of Wnt1 and β-</w:t>
      </w:r>
      <w:r w:rsidR="00E16FB0" w:rsidRPr="00A97BD2">
        <w:rPr>
          <w:rFonts w:ascii="Book Antiqua" w:hAnsi="Book Antiqua"/>
          <w:b/>
          <w:sz w:val="24"/>
        </w:rPr>
        <w:t>c</w:t>
      </w:r>
      <w:r w:rsidR="00EA12B2" w:rsidRPr="00A97BD2">
        <w:rPr>
          <w:rFonts w:ascii="Book Antiqua" w:hAnsi="Book Antiqua"/>
          <w:b/>
          <w:sz w:val="24"/>
        </w:rPr>
        <w:t>atenin of liver tissues in mice in the CCl</w:t>
      </w:r>
      <w:r w:rsidR="00EA12B2" w:rsidRPr="00A97BD2">
        <w:rPr>
          <w:rFonts w:ascii="Book Antiqua" w:hAnsi="Book Antiqua"/>
          <w:b/>
          <w:sz w:val="24"/>
          <w:vertAlign w:val="subscript"/>
        </w:rPr>
        <w:t>4</w:t>
      </w:r>
      <w:r w:rsidR="00EA12B2" w:rsidRPr="00A97BD2">
        <w:rPr>
          <w:rFonts w:ascii="Book Antiqua" w:hAnsi="Book Antiqua"/>
          <w:b/>
          <w:sz w:val="24"/>
        </w:rPr>
        <w:t xml:space="preserve"> group and the medicated groups were higher than the C grou</w:t>
      </w:r>
      <w:r w:rsidR="00EA12B2" w:rsidRPr="00A97BD2">
        <w:rPr>
          <w:rFonts w:ascii="Book Antiqua" w:hAnsi="Book Antiqua" w:hint="eastAsia"/>
          <w:b/>
          <w:sz w:val="24"/>
        </w:rPr>
        <w:t>p.</w:t>
      </w:r>
      <w:r w:rsidR="00EA12B2" w:rsidRPr="00A97BD2">
        <w:rPr>
          <w:rFonts w:ascii="Book Antiqua" w:hAnsi="Book Antiqua" w:hint="eastAsia"/>
          <w:sz w:val="24"/>
        </w:rPr>
        <w:t xml:space="preserve"> </w:t>
      </w:r>
      <w:r w:rsidRPr="00A97BD2">
        <w:rPr>
          <w:rFonts w:ascii="Book Antiqua" w:hAnsi="Book Antiqua"/>
          <w:sz w:val="24"/>
        </w:rPr>
        <w:t xml:space="preserve">A: Detection of protein levels of Wnt1, and β-Catenin using western blot assay; </w:t>
      </w:r>
      <w:r w:rsidRPr="00A97BD2">
        <w:rPr>
          <w:rFonts w:ascii="Book Antiqua" w:hAnsi="Book Antiqua"/>
          <w:sz w:val="24"/>
        </w:rPr>
        <w:tab/>
        <w:t>B: Grey analysis of Wnt1; C: Grey analysis of β-Catenin (in the comparison of mean</w:t>
      </w:r>
      <w:r w:rsidR="0020093C">
        <w:rPr>
          <w:rFonts w:ascii="Book Antiqua" w:hAnsi="Book Antiqua"/>
          <w:sz w:val="24"/>
        </w:rPr>
        <w:t xml:space="preserve"> ± </w:t>
      </w:r>
      <w:r w:rsidR="00B274EC">
        <w:rPr>
          <w:rFonts w:ascii="Book Antiqua" w:hAnsi="Book Antiqua" w:hint="eastAsia"/>
          <w:sz w:val="24"/>
        </w:rPr>
        <w:t>SD</w:t>
      </w:r>
      <w:r w:rsidRPr="00A97BD2">
        <w:rPr>
          <w:rFonts w:ascii="Book Antiqua" w:hAnsi="Book Antiqua"/>
          <w:sz w:val="24"/>
        </w:rPr>
        <w:t xml:space="preserve"> of various groups, differences are statistically significant when </w:t>
      </w:r>
      <w:r w:rsidRPr="009E77A4">
        <w:rPr>
          <w:rFonts w:ascii="Book Antiqua" w:hAnsi="Book Antiqua"/>
          <w:i/>
          <w:caps/>
          <w:sz w:val="24"/>
        </w:rPr>
        <w:t>p</w:t>
      </w:r>
      <w:r w:rsidR="009E77A4">
        <w:rPr>
          <w:rFonts w:ascii="Book Antiqua" w:hAnsi="Book Antiqua" w:hint="eastAsia"/>
          <w:i/>
          <w:caps/>
          <w:sz w:val="24"/>
        </w:rPr>
        <w:t xml:space="preserve"> </w:t>
      </w:r>
      <w:r w:rsidRPr="00A97BD2">
        <w:rPr>
          <w:rFonts w:ascii="Book Antiqua" w:hAnsi="Book Antiqua"/>
          <w:sz w:val="24"/>
        </w:rPr>
        <w:t>&lt;</w:t>
      </w:r>
      <w:r w:rsidR="009E77A4">
        <w:rPr>
          <w:rFonts w:ascii="Book Antiqua" w:hAnsi="Book Antiqua" w:hint="eastAsia"/>
          <w:sz w:val="24"/>
        </w:rPr>
        <w:t xml:space="preserve"> </w:t>
      </w:r>
      <w:r w:rsidRPr="00A97BD2">
        <w:rPr>
          <w:rFonts w:ascii="Book Antiqua" w:hAnsi="Book Antiqua"/>
          <w:sz w:val="24"/>
        </w:rPr>
        <w:t xml:space="preserve">0.05, </w:t>
      </w:r>
      <w:r w:rsidRPr="00A97BD2">
        <w:rPr>
          <w:rFonts w:ascii="Book Antiqua" w:hAnsi="Book Antiqua"/>
          <w:i/>
          <w:sz w:val="24"/>
        </w:rPr>
        <w:t>n</w:t>
      </w:r>
      <w:r w:rsidRPr="00A97BD2">
        <w:rPr>
          <w:rFonts w:ascii="Book Antiqua" w:hAnsi="Book Antiqua"/>
          <w:sz w:val="24"/>
        </w:rPr>
        <w:t xml:space="preserve">=10. In addition, a, b, c, d, and e represent statistical differences </w:t>
      </w:r>
      <w:r w:rsidR="00203576" w:rsidRPr="00203576">
        <w:rPr>
          <w:rFonts w:ascii="Book Antiqua" w:hAnsi="Book Antiqua" w:hint="eastAsia"/>
          <w:i/>
          <w:sz w:val="24"/>
        </w:rPr>
        <w:t>vs</w:t>
      </w:r>
      <w:r w:rsidRPr="00A97BD2">
        <w:rPr>
          <w:rFonts w:ascii="Book Antiqua" w:hAnsi="Book Antiqua"/>
          <w:sz w:val="24"/>
        </w:rPr>
        <w:t xml:space="preserve"> C, CCl</w:t>
      </w:r>
      <w:r w:rsidRPr="00A97BD2">
        <w:rPr>
          <w:rFonts w:ascii="Book Antiqua" w:hAnsi="Book Antiqua"/>
          <w:sz w:val="24"/>
          <w:vertAlign w:val="subscript"/>
        </w:rPr>
        <w:t>4</w:t>
      </w:r>
      <w:r w:rsidRPr="00A97BD2">
        <w:rPr>
          <w:rFonts w:ascii="Book Antiqua" w:hAnsi="Book Antiqua"/>
          <w:sz w:val="24"/>
        </w:rPr>
        <w:t>, V, P, and V+P groups, respectively).</w:t>
      </w:r>
    </w:p>
    <w:p w:rsidR="008F04A0" w:rsidRPr="00A97BD2" w:rsidRDefault="008F04A0" w:rsidP="00A97BD2">
      <w:pPr>
        <w:widowControl/>
        <w:snapToGrid w:val="0"/>
        <w:spacing w:line="360" w:lineRule="auto"/>
        <w:jc w:val="left"/>
        <w:rPr>
          <w:rFonts w:ascii="Book Antiqua" w:hAnsi="Book Antiqua"/>
          <w:sz w:val="24"/>
        </w:rPr>
      </w:pPr>
      <w:r w:rsidRPr="00A97BD2">
        <w:rPr>
          <w:rFonts w:ascii="Book Antiqua" w:hAnsi="Book Antiqua"/>
          <w:sz w:val="24"/>
        </w:rPr>
        <w:br w:type="page"/>
      </w:r>
    </w:p>
    <w:p w:rsidR="00D819E4" w:rsidRPr="00A97BD2" w:rsidRDefault="006C3927" w:rsidP="00A97BD2">
      <w:pPr>
        <w:snapToGrid w:val="0"/>
        <w:spacing w:line="360" w:lineRule="auto"/>
        <w:rPr>
          <w:rFonts w:ascii="Book Antiqua" w:hAnsi="Book Antiqua"/>
          <w:sz w:val="24"/>
        </w:rPr>
      </w:pPr>
      <w:r w:rsidRPr="00A97BD2">
        <w:rPr>
          <w:rFonts w:ascii="Book Antiqua" w:hAnsi="Book Antiqua"/>
          <w:noProof/>
          <w:sz w:val="24"/>
          <w:lang w:val="en-US"/>
        </w:rPr>
        <w:lastRenderedPageBreak/>
        <w:drawing>
          <wp:inline distT="0" distB="0" distL="0" distR="0" wp14:anchorId="2169CD1F" wp14:editId="72EED40F">
            <wp:extent cx="5720458" cy="4362450"/>
            <wp:effectExtent l="0" t="0" r="0" b="0"/>
            <wp:docPr id="83" name="图片 1" descr="wnt信号通路-4Linking bronchopulmonary dysplasia to adult chronic lung diseases role of WNT sign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nt信号通路-4Linking bronchopulmonary dysplasia to adult chronic lung diseases role of WNT signaling"/>
                    <pic:cNvPicPr>
                      <a:picLocks noChangeAspect="1" noChangeArrowheads="1"/>
                    </pic:cNvPicPr>
                  </pic:nvPicPr>
                  <pic:blipFill>
                    <a:blip r:embed="rId12" cstate="print"/>
                    <a:srcRect/>
                    <a:stretch>
                      <a:fillRect/>
                    </a:stretch>
                  </pic:blipFill>
                  <pic:spPr bwMode="auto">
                    <a:xfrm>
                      <a:off x="0" y="0"/>
                      <a:ext cx="5720458" cy="4362450"/>
                    </a:xfrm>
                    <a:prstGeom prst="rect">
                      <a:avLst/>
                    </a:prstGeom>
                    <a:noFill/>
                    <a:ln w="9525">
                      <a:noFill/>
                      <a:miter lim="800000"/>
                      <a:headEnd/>
                      <a:tailEnd/>
                    </a:ln>
                  </pic:spPr>
                </pic:pic>
              </a:graphicData>
            </a:graphic>
          </wp:inline>
        </w:drawing>
      </w:r>
    </w:p>
    <w:p w:rsidR="00D819E4" w:rsidRPr="00A97BD2" w:rsidRDefault="00D819E4" w:rsidP="00A97BD2">
      <w:pPr>
        <w:snapToGrid w:val="0"/>
        <w:spacing w:line="360" w:lineRule="auto"/>
        <w:rPr>
          <w:rFonts w:ascii="Book Antiqua" w:hAnsi="Book Antiqua"/>
          <w:sz w:val="24"/>
          <w:shd w:val="clear" w:color="auto" w:fill="FFFFFF"/>
        </w:rPr>
      </w:pPr>
      <w:r w:rsidRPr="00A97BD2">
        <w:rPr>
          <w:rFonts w:ascii="Book Antiqua" w:hAnsi="Book Antiqua"/>
          <w:b/>
          <w:sz w:val="24"/>
        </w:rPr>
        <w:t xml:space="preserve">Figure 4 </w:t>
      </w:r>
      <w:r w:rsidRPr="00A97BD2">
        <w:rPr>
          <w:rFonts w:ascii="Book Antiqua" w:hAnsi="Book Antiqua"/>
          <w:b/>
          <w:sz w:val="24"/>
          <w:shd w:val="clear" w:color="auto" w:fill="FFFFFF"/>
        </w:rPr>
        <w:t>Overview of WNT/β-catenin signalling.</w:t>
      </w:r>
      <w:r w:rsidRPr="00A97BD2">
        <w:rPr>
          <w:rFonts w:ascii="Book Antiqua" w:hAnsi="Book Antiqua"/>
          <w:sz w:val="24"/>
          <w:shd w:val="clear" w:color="auto" w:fill="FFFFFF"/>
        </w:rPr>
        <w:t xml:space="preserve"> Without WNT signalling (“WNT OFF”), “destruction complex phosphorylates cytosolic β-catenin and phosphorylated β-catenin is recognized and degraded by the proteasomes. With WNT signalling (“WNT ON”), the function of “destruction complex” is inhibited to phosphorylate cytosolic β-catenin. Then </w:t>
      </w:r>
      <w:proofErr w:type="spellStart"/>
      <w:r w:rsidRPr="00A97BD2">
        <w:rPr>
          <w:rFonts w:ascii="Book Antiqua" w:hAnsi="Book Antiqua"/>
          <w:sz w:val="24"/>
          <w:shd w:val="clear" w:color="auto" w:fill="FFFFFF"/>
        </w:rPr>
        <w:t>unphosphorylated</w:t>
      </w:r>
      <w:proofErr w:type="spellEnd"/>
      <w:r w:rsidRPr="00A97BD2">
        <w:rPr>
          <w:rFonts w:ascii="Book Antiqua" w:hAnsi="Book Antiqua"/>
          <w:sz w:val="24"/>
          <w:shd w:val="clear" w:color="auto" w:fill="FFFFFF"/>
        </w:rPr>
        <w:t xml:space="preserve"> β-catenin accumulates in the cytosol, </w:t>
      </w:r>
      <w:proofErr w:type="spellStart"/>
      <w:r w:rsidR="00EA12B2" w:rsidRPr="00A97BD2">
        <w:rPr>
          <w:rFonts w:ascii="Book Antiqua" w:hAnsi="Book Antiqua"/>
          <w:sz w:val="24"/>
          <w:shd w:val="clear" w:color="auto" w:fill="FFFFFF"/>
        </w:rPr>
        <w:t>translocates</w:t>
      </w:r>
      <w:proofErr w:type="spellEnd"/>
      <w:r w:rsidRPr="00A97BD2">
        <w:rPr>
          <w:rFonts w:ascii="Book Antiqua" w:hAnsi="Book Antiqua"/>
          <w:sz w:val="24"/>
          <w:shd w:val="clear" w:color="auto" w:fill="FFFFFF"/>
        </w:rPr>
        <w:t xml:space="preserve"> into the nucleus, and activates WNT target gene expression, such as is manifest by the presence of the T-cell factor and lymphoid enhancer factor-1 (TCF/LEF1) family of transcription factors.</w:t>
      </w:r>
    </w:p>
    <w:p w:rsidR="009130FF" w:rsidRPr="00A97BD2" w:rsidRDefault="009130FF" w:rsidP="00A97BD2">
      <w:pPr>
        <w:widowControl/>
        <w:snapToGrid w:val="0"/>
        <w:spacing w:line="360" w:lineRule="auto"/>
        <w:jc w:val="left"/>
        <w:rPr>
          <w:rFonts w:ascii="Book Antiqua" w:hAnsi="Book Antiqua"/>
          <w:sz w:val="24"/>
        </w:rPr>
      </w:pPr>
      <w:r w:rsidRPr="00A97BD2">
        <w:rPr>
          <w:rFonts w:ascii="Book Antiqua" w:hAnsi="Book Antiqua"/>
          <w:sz w:val="24"/>
        </w:rPr>
        <w:br w:type="page"/>
      </w:r>
    </w:p>
    <w:p w:rsidR="006260B7" w:rsidRPr="00A97BD2" w:rsidRDefault="006260B7" w:rsidP="00A97BD2">
      <w:pPr>
        <w:snapToGrid w:val="0"/>
        <w:spacing w:line="360" w:lineRule="auto"/>
        <w:rPr>
          <w:rFonts w:ascii="Book Antiqua" w:hAnsi="Book Antiqua"/>
          <w:b/>
          <w:sz w:val="24"/>
        </w:rPr>
      </w:pPr>
      <w:r w:rsidRPr="00A97BD2">
        <w:rPr>
          <w:rFonts w:ascii="Book Antiqua" w:hAnsi="Book Antiqua"/>
          <w:b/>
          <w:sz w:val="24"/>
        </w:rPr>
        <w:lastRenderedPageBreak/>
        <w:t>Table 1 Designations and sequences of primers</w:t>
      </w:r>
    </w:p>
    <w:tbl>
      <w:tblPr>
        <w:tblW w:w="9086" w:type="dxa"/>
        <w:tblLook w:val="04A0" w:firstRow="1" w:lastRow="0" w:firstColumn="1" w:lastColumn="0" w:noHBand="0" w:noVBand="1"/>
      </w:tblPr>
      <w:tblGrid>
        <w:gridCol w:w="2497"/>
        <w:gridCol w:w="6589"/>
      </w:tblGrid>
      <w:tr w:rsidR="00A97BD2" w:rsidRPr="00A97BD2" w:rsidTr="004874AF">
        <w:trPr>
          <w:trHeight w:val="578"/>
        </w:trPr>
        <w:tc>
          <w:tcPr>
            <w:tcW w:w="2497" w:type="dxa"/>
            <w:tcBorders>
              <w:top w:val="single" w:sz="8" w:space="0" w:color="auto"/>
              <w:left w:val="nil"/>
              <w:bottom w:val="single" w:sz="8" w:space="0" w:color="auto"/>
              <w:right w:val="nil"/>
            </w:tcBorders>
            <w:shd w:val="clear" w:color="auto" w:fill="auto"/>
            <w:hideMark/>
          </w:tcPr>
          <w:p w:rsidR="006260B7" w:rsidRPr="00A97BD2" w:rsidRDefault="006260B7" w:rsidP="00A97BD2">
            <w:pPr>
              <w:widowControl/>
              <w:snapToGrid w:val="0"/>
              <w:spacing w:line="360" w:lineRule="auto"/>
              <w:ind w:left="120" w:hangingChars="50" w:hanging="120"/>
              <w:rPr>
                <w:rFonts w:ascii="Book Antiqua" w:hAnsi="Book Antiqua"/>
                <w:b/>
                <w:kern w:val="0"/>
                <w:sz w:val="24"/>
              </w:rPr>
            </w:pPr>
            <w:r w:rsidRPr="00A97BD2">
              <w:rPr>
                <w:rFonts w:ascii="Book Antiqua" w:hAnsi="Book Antiqua"/>
                <w:b/>
                <w:kern w:val="0"/>
                <w:sz w:val="24"/>
              </w:rPr>
              <w:t>Designation (mice)</w:t>
            </w:r>
          </w:p>
        </w:tc>
        <w:tc>
          <w:tcPr>
            <w:tcW w:w="6589" w:type="dxa"/>
            <w:tcBorders>
              <w:top w:val="single" w:sz="8" w:space="0" w:color="auto"/>
              <w:left w:val="nil"/>
              <w:bottom w:val="single" w:sz="8" w:space="0" w:color="auto"/>
              <w:right w:val="nil"/>
            </w:tcBorders>
            <w:shd w:val="clear" w:color="auto" w:fill="auto"/>
            <w:hideMark/>
          </w:tcPr>
          <w:p w:rsidR="006260B7" w:rsidRPr="00A97BD2" w:rsidRDefault="006260B7" w:rsidP="00A97BD2">
            <w:pPr>
              <w:widowControl/>
              <w:snapToGrid w:val="0"/>
              <w:spacing w:line="360" w:lineRule="auto"/>
              <w:rPr>
                <w:rFonts w:ascii="Book Antiqua" w:hAnsi="Book Antiqua"/>
                <w:b/>
                <w:kern w:val="0"/>
                <w:sz w:val="24"/>
              </w:rPr>
            </w:pPr>
            <w:r w:rsidRPr="00A97BD2">
              <w:rPr>
                <w:rFonts w:ascii="Book Antiqua" w:hAnsi="Book Antiqua"/>
                <w:b/>
                <w:kern w:val="0"/>
                <w:sz w:val="24"/>
              </w:rPr>
              <w:t>Sequence</w:t>
            </w:r>
            <w:r w:rsidR="008F24B9" w:rsidRPr="00A97BD2">
              <w:rPr>
                <w:rFonts w:ascii="Book Antiqua" w:hAnsi="Book Antiqua" w:hint="eastAsia"/>
                <w:b/>
                <w:kern w:val="0"/>
                <w:sz w:val="24"/>
              </w:rPr>
              <w:t xml:space="preserve"> (5</w:t>
            </w:r>
            <w:r w:rsidR="008F24B9" w:rsidRPr="00A97BD2">
              <w:rPr>
                <w:rFonts w:ascii="Book Antiqua" w:hAnsi="Book Antiqua"/>
                <w:b/>
                <w:kern w:val="0"/>
                <w:sz w:val="24"/>
              </w:rPr>
              <w:t>’</w:t>
            </w:r>
            <w:r w:rsidR="008F24B9" w:rsidRPr="00A97BD2">
              <w:rPr>
                <w:rFonts w:ascii="Book Antiqua" w:hAnsi="Book Antiqua" w:hint="eastAsia"/>
                <w:b/>
                <w:kern w:val="0"/>
                <w:sz w:val="24"/>
              </w:rPr>
              <w:t>-3</w:t>
            </w:r>
            <w:r w:rsidR="008F24B9" w:rsidRPr="00A97BD2">
              <w:rPr>
                <w:rFonts w:ascii="Book Antiqua" w:hAnsi="Book Antiqua"/>
                <w:b/>
                <w:kern w:val="0"/>
                <w:sz w:val="24"/>
              </w:rPr>
              <w:t>’</w:t>
            </w:r>
            <w:r w:rsidR="008F24B9" w:rsidRPr="00A97BD2">
              <w:rPr>
                <w:rFonts w:ascii="Book Antiqua" w:hAnsi="Book Antiqua" w:hint="eastAsia"/>
                <w:b/>
                <w:kern w:val="0"/>
                <w:sz w:val="24"/>
              </w:rPr>
              <w:t>)</w:t>
            </w:r>
          </w:p>
        </w:tc>
      </w:tr>
      <w:tr w:rsidR="00A97BD2" w:rsidRPr="00A97BD2" w:rsidTr="004874AF">
        <w:trPr>
          <w:trHeight w:val="415"/>
        </w:trPr>
        <w:tc>
          <w:tcPr>
            <w:tcW w:w="2497" w:type="dxa"/>
            <w:vMerge w:val="restart"/>
            <w:tcBorders>
              <w:top w:val="nil"/>
              <w:left w:val="nil"/>
              <w:bottom w:val="nil"/>
              <w:right w:val="nil"/>
            </w:tcBorders>
            <w:shd w:val="clear" w:color="auto" w:fill="auto"/>
            <w:hideMark/>
          </w:tcPr>
          <w:p w:rsidR="006260B7" w:rsidRPr="00A97BD2" w:rsidRDefault="006260B7" w:rsidP="00A97BD2">
            <w:pPr>
              <w:widowControl/>
              <w:snapToGrid w:val="0"/>
              <w:spacing w:line="360" w:lineRule="auto"/>
              <w:rPr>
                <w:rFonts w:ascii="Book Antiqua" w:hAnsi="Book Antiqua"/>
                <w:kern w:val="0"/>
                <w:sz w:val="24"/>
              </w:rPr>
            </w:pPr>
            <w:r w:rsidRPr="00A97BD2">
              <w:rPr>
                <w:rFonts w:ascii="Book Antiqua" w:hAnsi="Book Antiqua"/>
                <w:kern w:val="0"/>
                <w:sz w:val="24"/>
              </w:rPr>
              <w:t>GAPDH</w:t>
            </w:r>
          </w:p>
        </w:tc>
        <w:tc>
          <w:tcPr>
            <w:tcW w:w="6589" w:type="dxa"/>
            <w:tcBorders>
              <w:top w:val="nil"/>
              <w:left w:val="nil"/>
              <w:bottom w:val="nil"/>
              <w:right w:val="nil"/>
            </w:tcBorders>
            <w:shd w:val="clear" w:color="auto" w:fill="auto"/>
            <w:hideMark/>
          </w:tcPr>
          <w:p w:rsidR="006260B7" w:rsidRPr="00A97BD2" w:rsidRDefault="006260B7" w:rsidP="00A97BD2">
            <w:pPr>
              <w:widowControl/>
              <w:snapToGrid w:val="0"/>
              <w:spacing w:line="360" w:lineRule="auto"/>
              <w:rPr>
                <w:rFonts w:ascii="Book Antiqua" w:hAnsi="Book Antiqua"/>
                <w:kern w:val="0"/>
                <w:sz w:val="24"/>
              </w:rPr>
            </w:pPr>
            <w:r w:rsidRPr="00A97BD2">
              <w:rPr>
                <w:rFonts w:ascii="Book Antiqua" w:hAnsi="Book Antiqua"/>
                <w:kern w:val="0"/>
                <w:sz w:val="24"/>
              </w:rPr>
              <w:t>F: GGCATCCTGACCCTCAAGTA</w:t>
            </w:r>
          </w:p>
        </w:tc>
      </w:tr>
      <w:tr w:rsidR="00A97BD2" w:rsidRPr="00A97BD2" w:rsidTr="004874AF">
        <w:trPr>
          <w:trHeight w:val="429"/>
        </w:trPr>
        <w:tc>
          <w:tcPr>
            <w:tcW w:w="2497" w:type="dxa"/>
            <w:vMerge/>
            <w:tcBorders>
              <w:top w:val="nil"/>
              <w:left w:val="nil"/>
              <w:bottom w:val="nil"/>
              <w:right w:val="nil"/>
            </w:tcBorders>
            <w:vAlign w:val="center"/>
            <w:hideMark/>
          </w:tcPr>
          <w:p w:rsidR="006260B7" w:rsidRPr="00A97BD2" w:rsidRDefault="006260B7" w:rsidP="00A97BD2">
            <w:pPr>
              <w:widowControl/>
              <w:snapToGrid w:val="0"/>
              <w:spacing w:line="360" w:lineRule="auto"/>
              <w:rPr>
                <w:rFonts w:ascii="Book Antiqua" w:hAnsi="Book Antiqua"/>
                <w:kern w:val="0"/>
                <w:sz w:val="24"/>
              </w:rPr>
            </w:pPr>
          </w:p>
        </w:tc>
        <w:tc>
          <w:tcPr>
            <w:tcW w:w="6589" w:type="dxa"/>
            <w:tcBorders>
              <w:top w:val="nil"/>
              <w:left w:val="nil"/>
              <w:bottom w:val="nil"/>
              <w:right w:val="nil"/>
            </w:tcBorders>
            <w:shd w:val="clear" w:color="auto" w:fill="auto"/>
            <w:hideMark/>
          </w:tcPr>
          <w:p w:rsidR="006260B7" w:rsidRPr="00A97BD2" w:rsidRDefault="006260B7" w:rsidP="00A97BD2">
            <w:pPr>
              <w:widowControl/>
              <w:snapToGrid w:val="0"/>
              <w:spacing w:line="360" w:lineRule="auto"/>
              <w:rPr>
                <w:rFonts w:ascii="Book Antiqua" w:hAnsi="Book Antiqua"/>
                <w:kern w:val="0"/>
                <w:sz w:val="24"/>
              </w:rPr>
            </w:pPr>
            <w:r w:rsidRPr="00A97BD2">
              <w:rPr>
                <w:rFonts w:ascii="Book Antiqua" w:hAnsi="Book Antiqua"/>
                <w:kern w:val="0"/>
                <w:sz w:val="24"/>
              </w:rPr>
              <w:t>R: GGGGTGTGAACCTCTCAAA</w:t>
            </w:r>
          </w:p>
        </w:tc>
      </w:tr>
      <w:tr w:rsidR="00A97BD2" w:rsidRPr="00A97BD2" w:rsidTr="004874AF">
        <w:trPr>
          <w:trHeight w:val="400"/>
        </w:trPr>
        <w:tc>
          <w:tcPr>
            <w:tcW w:w="2497" w:type="dxa"/>
            <w:vMerge w:val="restart"/>
            <w:tcBorders>
              <w:top w:val="nil"/>
              <w:left w:val="nil"/>
              <w:bottom w:val="nil"/>
              <w:right w:val="nil"/>
            </w:tcBorders>
            <w:shd w:val="clear" w:color="auto" w:fill="auto"/>
            <w:hideMark/>
          </w:tcPr>
          <w:p w:rsidR="006260B7" w:rsidRPr="00A97BD2" w:rsidRDefault="006260B7" w:rsidP="00A97BD2">
            <w:pPr>
              <w:widowControl/>
              <w:snapToGrid w:val="0"/>
              <w:spacing w:line="360" w:lineRule="auto"/>
              <w:rPr>
                <w:rFonts w:ascii="Book Antiqua" w:hAnsi="Book Antiqua"/>
                <w:kern w:val="0"/>
                <w:sz w:val="24"/>
              </w:rPr>
            </w:pPr>
            <w:r w:rsidRPr="00A97BD2">
              <w:rPr>
                <w:rFonts w:ascii="Book Antiqua" w:hAnsi="Book Antiqua"/>
                <w:kern w:val="0"/>
                <w:sz w:val="24"/>
              </w:rPr>
              <w:t>Collagen I</w:t>
            </w:r>
          </w:p>
        </w:tc>
        <w:tc>
          <w:tcPr>
            <w:tcW w:w="6589" w:type="dxa"/>
            <w:tcBorders>
              <w:top w:val="nil"/>
              <w:left w:val="nil"/>
              <w:bottom w:val="nil"/>
              <w:right w:val="nil"/>
            </w:tcBorders>
            <w:shd w:val="clear" w:color="auto" w:fill="auto"/>
            <w:hideMark/>
          </w:tcPr>
          <w:p w:rsidR="006260B7" w:rsidRPr="00A97BD2" w:rsidRDefault="006260B7" w:rsidP="00A97BD2">
            <w:pPr>
              <w:widowControl/>
              <w:snapToGrid w:val="0"/>
              <w:spacing w:line="360" w:lineRule="auto"/>
              <w:rPr>
                <w:rFonts w:ascii="Book Antiqua" w:hAnsi="Book Antiqua"/>
                <w:kern w:val="0"/>
                <w:sz w:val="24"/>
              </w:rPr>
            </w:pPr>
            <w:r w:rsidRPr="00A97BD2">
              <w:rPr>
                <w:rFonts w:ascii="Book Antiqua" w:hAnsi="Book Antiqua"/>
                <w:kern w:val="0"/>
                <w:sz w:val="24"/>
              </w:rPr>
              <w:t>F:</w:t>
            </w:r>
            <w:r w:rsidR="008F24B9" w:rsidRPr="00A97BD2">
              <w:rPr>
                <w:rFonts w:ascii="Book Antiqua" w:hAnsi="Book Antiqua" w:hint="eastAsia"/>
                <w:kern w:val="0"/>
                <w:sz w:val="24"/>
              </w:rPr>
              <w:t xml:space="preserve"> </w:t>
            </w:r>
            <w:r w:rsidRPr="00A97BD2">
              <w:rPr>
                <w:rFonts w:ascii="Book Antiqua" w:hAnsi="Book Antiqua"/>
                <w:kern w:val="0"/>
                <w:sz w:val="24"/>
              </w:rPr>
              <w:t>GGACACTACTGGATCGACCTAAC</w:t>
            </w:r>
          </w:p>
        </w:tc>
      </w:tr>
      <w:tr w:rsidR="00A97BD2" w:rsidRPr="00A97BD2" w:rsidTr="004874AF">
        <w:trPr>
          <w:trHeight w:val="267"/>
        </w:trPr>
        <w:tc>
          <w:tcPr>
            <w:tcW w:w="2497" w:type="dxa"/>
            <w:vMerge/>
            <w:tcBorders>
              <w:top w:val="nil"/>
              <w:left w:val="nil"/>
              <w:bottom w:val="nil"/>
              <w:right w:val="nil"/>
            </w:tcBorders>
            <w:vAlign w:val="center"/>
            <w:hideMark/>
          </w:tcPr>
          <w:p w:rsidR="006260B7" w:rsidRPr="00A97BD2" w:rsidRDefault="006260B7" w:rsidP="00A97BD2">
            <w:pPr>
              <w:widowControl/>
              <w:snapToGrid w:val="0"/>
              <w:spacing w:line="360" w:lineRule="auto"/>
              <w:rPr>
                <w:rFonts w:ascii="Book Antiqua" w:hAnsi="Book Antiqua"/>
                <w:kern w:val="0"/>
                <w:sz w:val="24"/>
              </w:rPr>
            </w:pPr>
          </w:p>
        </w:tc>
        <w:tc>
          <w:tcPr>
            <w:tcW w:w="6589" w:type="dxa"/>
            <w:tcBorders>
              <w:top w:val="nil"/>
              <w:left w:val="nil"/>
              <w:bottom w:val="nil"/>
              <w:right w:val="nil"/>
            </w:tcBorders>
            <w:shd w:val="clear" w:color="auto" w:fill="auto"/>
            <w:hideMark/>
          </w:tcPr>
          <w:p w:rsidR="006260B7" w:rsidRPr="00A97BD2" w:rsidRDefault="006260B7" w:rsidP="00A97BD2">
            <w:pPr>
              <w:widowControl/>
              <w:snapToGrid w:val="0"/>
              <w:spacing w:line="360" w:lineRule="auto"/>
              <w:rPr>
                <w:rFonts w:ascii="Book Antiqua" w:hAnsi="Book Antiqua"/>
                <w:kern w:val="0"/>
                <w:sz w:val="24"/>
              </w:rPr>
            </w:pPr>
            <w:r w:rsidRPr="00A97BD2">
              <w:rPr>
                <w:rFonts w:ascii="Book Antiqua" w:hAnsi="Book Antiqua"/>
                <w:kern w:val="0"/>
                <w:sz w:val="24"/>
              </w:rPr>
              <w:t>R: CTCACCTGTCTCCATGTTGCA</w:t>
            </w:r>
          </w:p>
        </w:tc>
      </w:tr>
      <w:tr w:rsidR="00A97BD2" w:rsidRPr="00A97BD2" w:rsidTr="004874AF">
        <w:trPr>
          <w:trHeight w:val="503"/>
        </w:trPr>
        <w:tc>
          <w:tcPr>
            <w:tcW w:w="2497" w:type="dxa"/>
            <w:vMerge w:val="restart"/>
            <w:tcBorders>
              <w:top w:val="nil"/>
              <w:left w:val="nil"/>
              <w:bottom w:val="nil"/>
              <w:right w:val="nil"/>
            </w:tcBorders>
            <w:shd w:val="clear" w:color="auto" w:fill="auto"/>
            <w:hideMark/>
          </w:tcPr>
          <w:p w:rsidR="006260B7" w:rsidRPr="00A97BD2" w:rsidRDefault="006260B7" w:rsidP="00A97BD2">
            <w:pPr>
              <w:widowControl/>
              <w:snapToGrid w:val="0"/>
              <w:spacing w:line="360" w:lineRule="auto"/>
              <w:rPr>
                <w:rFonts w:ascii="Book Antiqua" w:hAnsi="Book Antiqua"/>
                <w:kern w:val="0"/>
                <w:sz w:val="24"/>
              </w:rPr>
            </w:pPr>
            <w:r w:rsidRPr="00A97BD2">
              <w:rPr>
                <w:rFonts w:ascii="Book Antiqua" w:hAnsi="Book Antiqua"/>
                <w:kern w:val="0"/>
                <w:sz w:val="24"/>
              </w:rPr>
              <w:t xml:space="preserve">Collagen </w:t>
            </w:r>
            <w:r w:rsidR="000D475E" w:rsidRPr="00A97BD2">
              <w:rPr>
                <w:rFonts w:ascii="Book Antiqua" w:hAnsi="Book Antiqua"/>
                <w:sz w:val="24"/>
              </w:rPr>
              <w:fldChar w:fldCharType="begin"/>
            </w:r>
            <w:r w:rsidRPr="00A97BD2">
              <w:rPr>
                <w:rFonts w:ascii="Book Antiqua" w:hAnsi="Book Antiqua"/>
                <w:sz w:val="24"/>
              </w:rPr>
              <w:instrText xml:space="preserve"> = 3 \* ROMAN </w:instrText>
            </w:r>
            <w:r w:rsidR="000D475E" w:rsidRPr="00A97BD2">
              <w:rPr>
                <w:rFonts w:ascii="Book Antiqua" w:hAnsi="Book Antiqua"/>
                <w:sz w:val="24"/>
              </w:rPr>
              <w:fldChar w:fldCharType="separate"/>
            </w:r>
            <w:r w:rsidRPr="00A97BD2">
              <w:rPr>
                <w:rFonts w:ascii="Book Antiqua" w:hAnsi="Book Antiqua"/>
                <w:noProof/>
                <w:sz w:val="24"/>
              </w:rPr>
              <w:t>III</w:t>
            </w:r>
            <w:r w:rsidR="000D475E" w:rsidRPr="00A97BD2">
              <w:rPr>
                <w:rFonts w:ascii="Book Antiqua" w:hAnsi="Book Antiqua"/>
                <w:sz w:val="24"/>
              </w:rPr>
              <w:fldChar w:fldCharType="end"/>
            </w:r>
          </w:p>
        </w:tc>
        <w:tc>
          <w:tcPr>
            <w:tcW w:w="6589" w:type="dxa"/>
            <w:tcBorders>
              <w:top w:val="nil"/>
              <w:left w:val="nil"/>
              <w:bottom w:val="nil"/>
              <w:right w:val="nil"/>
            </w:tcBorders>
            <w:shd w:val="clear" w:color="auto" w:fill="auto"/>
            <w:hideMark/>
          </w:tcPr>
          <w:p w:rsidR="006260B7" w:rsidRPr="00A97BD2" w:rsidRDefault="006260B7" w:rsidP="00A97BD2">
            <w:pPr>
              <w:widowControl/>
              <w:snapToGrid w:val="0"/>
              <w:spacing w:line="360" w:lineRule="auto"/>
              <w:rPr>
                <w:rFonts w:ascii="Book Antiqua" w:hAnsi="Book Antiqua"/>
                <w:kern w:val="0"/>
                <w:sz w:val="24"/>
              </w:rPr>
            </w:pPr>
            <w:r w:rsidRPr="00A97BD2">
              <w:rPr>
                <w:rFonts w:ascii="Book Antiqua" w:hAnsi="Book Antiqua"/>
                <w:kern w:val="0"/>
                <w:sz w:val="24"/>
              </w:rPr>
              <w:t>F:</w:t>
            </w:r>
            <w:r w:rsidR="008F24B9" w:rsidRPr="00A97BD2">
              <w:rPr>
                <w:rFonts w:ascii="Book Antiqua" w:hAnsi="Book Antiqua" w:hint="eastAsia"/>
                <w:kern w:val="0"/>
                <w:sz w:val="24"/>
              </w:rPr>
              <w:t xml:space="preserve"> </w:t>
            </w:r>
            <w:r w:rsidRPr="00A97BD2">
              <w:rPr>
                <w:rFonts w:ascii="Book Antiqua" w:hAnsi="Book Antiqua"/>
                <w:kern w:val="0"/>
                <w:sz w:val="24"/>
              </w:rPr>
              <w:t>CTACCTTGCTCAGTCCTATGAGTCTAGA</w:t>
            </w:r>
          </w:p>
        </w:tc>
      </w:tr>
      <w:tr w:rsidR="00A97BD2" w:rsidRPr="00A97BD2" w:rsidTr="004874AF">
        <w:trPr>
          <w:trHeight w:val="370"/>
        </w:trPr>
        <w:tc>
          <w:tcPr>
            <w:tcW w:w="2497" w:type="dxa"/>
            <w:vMerge/>
            <w:tcBorders>
              <w:top w:val="nil"/>
              <w:left w:val="nil"/>
              <w:bottom w:val="nil"/>
              <w:right w:val="nil"/>
            </w:tcBorders>
            <w:vAlign w:val="center"/>
            <w:hideMark/>
          </w:tcPr>
          <w:p w:rsidR="006260B7" w:rsidRPr="00A97BD2" w:rsidRDefault="006260B7" w:rsidP="00A97BD2">
            <w:pPr>
              <w:widowControl/>
              <w:snapToGrid w:val="0"/>
              <w:spacing w:line="360" w:lineRule="auto"/>
              <w:rPr>
                <w:rFonts w:ascii="Book Antiqua" w:hAnsi="Book Antiqua"/>
                <w:kern w:val="0"/>
                <w:sz w:val="24"/>
              </w:rPr>
            </w:pPr>
          </w:p>
        </w:tc>
        <w:tc>
          <w:tcPr>
            <w:tcW w:w="6589" w:type="dxa"/>
            <w:tcBorders>
              <w:top w:val="nil"/>
              <w:left w:val="nil"/>
              <w:bottom w:val="nil"/>
              <w:right w:val="nil"/>
            </w:tcBorders>
            <w:shd w:val="clear" w:color="auto" w:fill="auto"/>
            <w:hideMark/>
          </w:tcPr>
          <w:p w:rsidR="006260B7" w:rsidRPr="00A97BD2" w:rsidRDefault="006260B7" w:rsidP="00A97BD2">
            <w:pPr>
              <w:widowControl/>
              <w:snapToGrid w:val="0"/>
              <w:spacing w:line="360" w:lineRule="auto"/>
              <w:rPr>
                <w:rFonts w:ascii="Book Antiqua" w:hAnsi="Book Antiqua"/>
                <w:kern w:val="0"/>
                <w:sz w:val="24"/>
              </w:rPr>
            </w:pPr>
            <w:r w:rsidRPr="00A97BD2">
              <w:rPr>
                <w:rFonts w:ascii="Book Antiqua" w:hAnsi="Book Antiqua"/>
                <w:kern w:val="0"/>
                <w:sz w:val="24"/>
              </w:rPr>
              <w:t>R: TCCCGAGTCGCAGACACATAT</w:t>
            </w:r>
          </w:p>
        </w:tc>
      </w:tr>
      <w:tr w:rsidR="00A97BD2" w:rsidRPr="00A97BD2" w:rsidTr="004874AF">
        <w:trPr>
          <w:trHeight w:val="311"/>
        </w:trPr>
        <w:tc>
          <w:tcPr>
            <w:tcW w:w="2497" w:type="dxa"/>
            <w:vMerge w:val="restart"/>
            <w:tcBorders>
              <w:top w:val="nil"/>
              <w:left w:val="nil"/>
              <w:bottom w:val="nil"/>
              <w:right w:val="nil"/>
            </w:tcBorders>
            <w:shd w:val="clear" w:color="auto" w:fill="auto"/>
            <w:hideMark/>
          </w:tcPr>
          <w:p w:rsidR="006260B7" w:rsidRPr="00A97BD2" w:rsidRDefault="006260B7" w:rsidP="00A97BD2">
            <w:pPr>
              <w:widowControl/>
              <w:snapToGrid w:val="0"/>
              <w:spacing w:line="360" w:lineRule="auto"/>
              <w:rPr>
                <w:rFonts w:ascii="Book Antiqua" w:hAnsi="Book Antiqua"/>
                <w:kern w:val="0"/>
                <w:sz w:val="24"/>
              </w:rPr>
            </w:pPr>
            <w:r w:rsidRPr="00A97BD2">
              <w:rPr>
                <w:rFonts w:ascii="Book Antiqua" w:hAnsi="Book Antiqua"/>
                <w:kern w:val="0"/>
                <w:sz w:val="24"/>
              </w:rPr>
              <w:t>Wnt1</w:t>
            </w:r>
          </w:p>
        </w:tc>
        <w:tc>
          <w:tcPr>
            <w:tcW w:w="6589" w:type="dxa"/>
            <w:tcBorders>
              <w:top w:val="nil"/>
              <w:left w:val="nil"/>
              <w:bottom w:val="nil"/>
              <w:right w:val="nil"/>
            </w:tcBorders>
            <w:shd w:val="clear" w:color="auto" w:fill="auto"/>
            <w:hideMark/>
          </w:tcPr>
          <w:p w:rsidR="006260B7" w:rsidRPr="00A97BD2" w:rsidRDefault="006260B7" w:rsidP="00A97BD2">
            <w:pPr>
              <w:widowControl/>
              <w:snapToGrid w:val="0"/>
              <w:spacing w:line="360" w:lineRule="auto"/>
              <w:rPr>
                <w:rFonts w:ascii="Book Antiqua" w:hAnsi="Book Antiqua"/>
                <w:kern w:val="0"/>
                <w:sz w:val="24"/>
              </w:rPr>
            </w:pPr>
            <w:r w:rsidRPr="00A97BD2">
              <w:rPr>
                <w:rFonts w:ascii="Book Antiqua" w:hAnsi="Book Antiqua"/>
                <w:kern w:val="0"/>
                <w:sz w:val="24"/>
              </w:rPr>
              <w:t>F: GAAACCGCCGCTGGAACT</w:t>
            </w:r>
          </w:p>
        </w:tc>
      </w:tr>
      <w:tr w:rsidR="00A97BD2" w:rsidRPr="00A97BD2" w:rsidTr="004874AF">
        <w:trPr>
          <w:trHeight w:val="311"/>
        </w:trPr>
        <w:tc>
          <w:tcPr>
            <w:tcW w:w="2497" w:type="dxa"/>
            <w:vMerge/>
            <w:tcBorders>
              <w:top w:val="nil"/>
              <w:left w:val="nil"/>
              <w:bottom w:val="nil"/>
              <w:right w:val="nil"/>
            </w:tcBorders>
            <w:vAlign w:val="center"/>
            <w:hideMark/>
          </w:tcPr>
          <w:p w:rsidR="006260B7" w:rsidRPr="00A97BD2" w:rsidRDefault="006260B7" w:rsidP="00A97BD2">
            <w:pPr>
              <w:widowControl/>
              <w:snapToGrid w:val="0"/>
              <w:spacing w:line="360" w:lineRule="auto"/>
              <w:rPr>
                <w:rFonts w:ascii="Book Antiqua" w:hAnsi="Book Antiqua"/>
                <w:kern w:val="0"/>
                <w:sz w:val="24"/>
              </w:rPr>
            </w:pPr>
          </w:p>
        </w:tc>
        <w:tc>
          <w:tcPr>
            <w:tcW w:w="6589" w:type="dxa"/>
            <w:tcBorders>
              <w:top w:val="nil"/>
              <w:left w:val="nil"/>
              <w:bottom w:val="nil"/>
              <w:right w:val="nil"/>
            </w:tcBorders>
            <w:shd w:val="clear" w:color="auto" w:fill="auto"/>
            <w:hideMark/>
          </w:tcPr>
          <w:p w:rsidR="006260B7" w:rsidRPr="00A97BD2" w:rsidRDefault="006260B7" w:rsidP="00A97BD2">
            <w:pPr>
              <w:widowControl/>
              <w:snapToGrid w:val="0"/>
              <w:spacing w:line="360" w:lineRule="auto"/>
              <w:rPr>
                <w:rFonts w:ascii="Book Antiqua" w:hAnsi="Book Antiqua"/>
                <w:kern w:val="0"/>
                <w:sz w:val="24"/>
              </w:rPr>
            </w:pPr>
            <w:r w:rsidRPr="00A97BD2">
              <w:rPr>
                <w:rFonts w:ascii="Book Antiqua" w:hAnsi="Book Antiqua"/>
                <w:kern w:val="0"/>
                <w:sz w:val="24"/>
              </w:rPr>
              <w:t>R: CCCTGCCTCGTTATTGTGAAG</w:t>
            </w:r>
          </w:p>
        </w:tc>
      </w:tr>
      <w:tr w:rsidR="00A97BD2" w:rsidRPr="00A97BD2" w:rsidTr="004874AF">
        <w:trPr>
          <w:trHeight w:val="311"/>
        </w:trPr>
        <w:tc>
          <w:tcPr>
            <w:tcW w:w="2497" w:type="dxa"/>
            <w:tcBorders>
              <w:top w:val="nil"/>
              <w:left w:val="nil"/>
              <w:bottom w:val="nil"/>
              <w:right w:val="nil"/>
            </w:tcBorders>
            <w:shd w:val="clear" w:color="auto" w:fill="auto"/>
            <w:hideMark/>
          </w:tcPr>
          <w:p w:rsidR="006260B7" w:rsidRPr="00A97BD2" w:rsidRDefault="006260B7" w:rsidP="00A97BD2">
            <w:pPr>
              <w:widowControl/>
              <w:snapToGrid w:val="0"/>
              <w:spacing w:line="360" w:lineRule="auto"/>
              <w:rPr>
                <w:rFonts w:ascii="Book Antiqua" w:hAnsi="Book Antiqua"/>
                <w:kern w:val="0"/>
                <w:sz w:val="24"/>
              </w:rPr>
            </w:pPr>
            <w:r w:rsidRPr="00A97BD2">
              <w:rPr>
                <w:rFonts w:ascii="Book Antiqua" w:hAnsi="Book Antiqua"/>
                <w:kern w:val="0"/>
                <w:sz w:val="24"/>
              </w:rPr>
              <w:t>β-Catenin</w:t>
            </w:r>
          </w:p>
        </w:tc>
        <w:tc>
          <w:tcPr>
            <w:tcW w:w="6589" w:type="dxa"/>
            <w:tcBorders>
              <w:top w:val="nil"/>
              <w:left w:val="nil"/>
              <w:bottom w:val="nil"/>
              <w:right w:val="nil"/>
            </w:tcBorders>
            <w:shd w:val="clear" w:color="auto" w:fill="auto"/>
            <w:hideMark/>
          </w:tcPr>
          <w:p w:rsidR="006260B7" w:rsidRPr="00A97BD2" w:rsidRDefault="006260B7" w:rsidP="00A97BD2">
            <w:pPr>
              <w:widowControl/>
              <w:snapToGrid w:val="0"/>
              <w:spacing w:line="360" w:lineRule="auto"/>
              <w:rPr>
                <w:rFonts w:ascii="Book Antiqua" w:hAnsi="Book Antiqua"/>
                <w:kern w:val="0"/>
                <w:sz w:val="24"/>
              </w:rPr>
            </w:pPr>
            <w:r w:rsidRPr="00A97BD2">
              <w:rPr>
                <w:rFonts w:ascii="Book Antiqua" w:hAnsi="Book Antiqua"/>
                <w:kern w:val="0"/>
                <w:sz w:val="24"/>
              </w:rPr>
              <w:t>F:</w:t>
            </w:r>
            <w:r w:rsidR="008F24B9" w:rsidRPr="00A97BD2">
              <w:rPr>
                <w:rFonts w:ascii="Book Antiqua" w:hAnsi="Book Antiqua" w:hint="eastAsia"/>
                <w:kern w:val="0"/>
                <w:sz w:val="24"/>
              </w:rPr>
              <w:t xml:space="preserve"> </w:t>
            </w:r>
            <w:r w:rsidRPr="00A97BD2">
              <w:rPr>
                <w:rFonts w:ascii="Book Antiqua" w:hAnsi="Book Antiqua"/>
                <w:kern w:val="0"/>
                <w:sz w:val="24"/>
              </w:rPr>
              <w:t>ACC TCC CAAGTC CTG TAT</w:t>
            </w:r>
          </w:p>
        </w:tc>
      </w:tr>
      <w:tr w:rsidR="00A97BD2" w:rsidRPr="00A97BD2" w:rsidTr="0025120D">
        <w:trPr>
          <w:trHeight w:val="257"/>
        </w:trPr>
        <w:tc>
          <w:tcPr>
            <w:tcW w:w="2497" w:type="dxa"/>
            <w:tcBorders>
              <w:top w:val="nil"/>
              <w:left w:val="nil"/>
              <w:bottom w:val="single" w:sz="8" w:space="0" w:color="auto"/>
              <w:right w:val="nil"/>
            </w:tcBorders>
            <w:shd w:val="clear" w:color="auto" w:fill="auto"/>
            <w:hideMark/>
          </w:tcPr>
          <w:p w:rsidR="006260B7" w:rsidRPr="00A97BD2" w:rsidRDefault="006260B7" w:rsidP="00A97BD2">
            <w:pPr>
              <w:widowControl/>
              <w:snapToGrid w:val="0"/>
              <w:spacing w:line="360" w:lineRule="auto"/>
              <w:rPr>
                <w:rFonts w:ascii="Book Antiqua" w:hAnsi="Book Antiqua"/>
                <w:kern w:val="0"/>
                <w:sz w:val="24"/>
              </w:rPr>
            </w:pPr>
            <w:r w:rsidRPr="00A97BD2">
              <w:rPr>
                <w:rFonts w:ascii="Book Antiqua" w:hAnsi="Book Antiqua"/>
                <w:kern w:val="0"/>
                <w:sz w:val="24"/>
              </w:rPr>
              <w:t xml:space="preserve">　</w:t>
            </w:r>
          </w:p>
        </w:tc>
        <w:tc>
          <w:tcPr>
            <w:tcW w:w="6589" w:type="dxa"/>
            <w:tcBorders>
              <w:top w:val="nil"/>
              <w:left w:val="nil"/>
              <w:bottom w:val="single" w:sz="8" w:space="0" w:color="auto"/>
              <w:right w:val="nil"/>
            </w:tcBorders>
            <w:shd w:val="clear" w:color="auto" w:fill="auto"/>
            <w:hideMark/>
          </w:tcPr>
          <w:p w:rsidR="006260B7" w:rsidRPr="00A97BD2" w:rsidRDefault="006260B7" w:rsidP="00A97BD2">
            <w:pPr>
              <w:widowControl/>
              <w:snapToGrid w:val="0"/>
              <w:spacing w:line="360" w:lineRule="auto"/>
              <w:rPr>
                <w:rFonts w:ascii="Book Antiqua" w:hAnsi="Book Antiqua"/>
                <w:kern w:val="0"/>
                <w:sz w:val="24"/>
              </w:rPr>
            </w:pPr>
            <w:r w:rsidRPr="00A97BD2">
              <w:rPr>
                <w:rFonts w:ascii="Book Antiqua" w:hAnsi="Book Antiqua"/>
                <w:kern w:val="0"/>
                <w:sz w:val="24"/>
              </w:rPr>
              <w:t>R:</w:t>
            </w:r>
            <w:r w:rsidR="008F24B9" w:rsidRPr="00A97BD2">
              <w:rPr>
                <w:rFonts w:ascii="Book Antiqua" w:hAnsi="Book Antiqua" w:hint="eastAsia"/>
                <w:kern w:val="0"/>
                <w:sz w:val="24"/>
              </w:rPr>
              <w:t xml:space="preserve"> </w:t>
            </w:r>
            <w:r w:rsidRPr="00A97BD2">
              <w:rPr>
                <w:rFonts w:ascii="Book Antiqua" w:hAnsi="Book Antiqua"/>
                <w:kern w:val="0"/>
                <w:sz w:val="24"/>
              </w:rPr>
              <w:t>CCT GGT CCT CGT CAT TTA</w:t>
            </w:r>
          </w:p>
        </w:tc>
      </w:tr>
    </w:tbl>
    <w:p w:rsidR="006260B7" w:rsidRPr="00A97BD2" w:rsidRDefault="006260B7" w:rsidP="00A97BD2">
      <w:pPr>
        <w:snapToGrid w:val="0"/>
        <w:spacing w:line="360" w:lineRule="auto"/>
        <w:rPr>
          <w:rFonts w:ascii="Book Antiqua" w:hAnsi="Book Antiqua"/>
          <w:sz w:val="24"/>
        </w:rPr>
      </w:pPr>
    </w:p>
    <w:p w:rsidR="004874AF" w:rsidRPr="00A97BD2" w:rsidRDefault="004874AF" w:rsidP="00A97BD2">
      <w:pPr>
        <w:widowControl/>
        <w:snapToGrid w:val="0"/>
        <w:spacing w:line="360" w:lineRule="auto"/>
        <w:jc w:val="left"/>
        <w:rPr>
          <w:rFonts w:ascii="Book Antiqua" w:hAnsi="Book Antiqua"/>
          <w:sz w:val="24"/>
        </w:rPr>
      </w:pPr>
      <w:r w:rsidRPr="00A97BD2">
        <w:rPr>
          <w:rFonts w:ascii="Book Antiqua" w:hAnsi="Book Antiqua"/>
          <w:sz w:val="24"/>
        </w:rPr>
        <w:br w:type="page"/>
      </w:r>
    </w:p>
    <w:p w:rsidR="00D819E4" w:rsidRPr="00A97BD2" w:rsidRDefault="00D819E4" w:rsidP="00A97BD2">
      <w:pPr>
        <w:snapToGrid w:val="0"/>
        <w:spacing w:line="360" w:lineRule="auto"/>
        <w:rPr>
          <w:rFonts w:ascii="Book Antiqua" w:hAnsi="Book Antiqua"/>
          <w:b/>
          <w:sz w:val="24"/>
        </w:rPr>
      </w:pPr>
      <w:r w:rsidRPr="00A97BD2">
        <w:rPr>
          <w:rFonts w:ascii="Book Antiqua" w:hAnsi="Book Antiqua"/>
          <w:b/>
          <w:sz w:val="24"/>
        </w:rPr>
        <w:lastRenderedPageBreak/>
        <w:t>Table 2 Biochemical indices of blood and liver</w:t>
      </w:r>
    </w:p>
    <w:tbl>
      <w:tblPr>
        <w:tblW w:w="0" w:type="auto"/>
        <w:tblBorders>
          <w:top w:val="single" w:sz="4" w:space="0" w:color="000000"/>
          <w:bottom w:val="single" w:sz="4" w:space="0" w:color="000000"/>
        </w:tblBorders>
        <w:tblLook w:val="04A0" w:firstRow="1" w:lastRow="0" w:firstColumn="1" w:lastColumn="0" w:noHBand="0" w:noVBand="1"/>
      </w:tblPr>
      <w:tblGrid>
        <w:gridCol w:w="2840"/>
        <w:gridCol w:w="2841"/>
        <w:gridCol w:w="2841"/>
      </w:tblGrid>
      <w:tr w:rsidR="00A97BD2" w:rsidRPr="00A97BD2" w:rsidTr="002203A7">
        <w:tc>
          <w:tcPr>
            <w:tcW w:w="2840" w:type="dxa"/>
            <w:tcBorders>
              <w:top w:val="single" w:sz="4" w:space="0" w:color="000000"/>
              <w:left w:val="nil"/>
              <w:bottom w:val="single" w:sz="4" w:space="0" w:color="000000"/>
              <w:right w:val="nil"/>
            </w:tcBorders>
            <w:hideMark/>
          </w:tcPr>
          <w:p w:rsidR="00D819E4" w:rsidRPr="0020093C" w:rsidRDefault="00D819E4" w:rsidP="00A97BD2">
            <w:pPr>
              <w:snapToGrid w:val="0"/>
              <w:spacing w:line="360" w:lineRule="auto"/>
              <w:rPr>
                <w:rFonts w:ascii="Book Antiqua" w:hAnsi="Book Antiqua"/>
                <w:b/>
                <w:sz w:val="24"/>
                <w:lang w:val="it-IT"/>
              </w:rPr>
            </w:pPr>
            <w:r w:rsidRPr="0020093C">
              <w:rPr>
                <w:rFonts w:ascii="Book Antiqua" w:hAnsi="Book Antiqua"/>
                <w:b/>
                <w:caps/>
                <w:sz w:val="24"/>
              </w:rPr>
              <w:t>g</w:t>
            </w:r>
            <w:r w:rsidRPr="0020093C">
              <w:rPr>
                <w:rFonts w:ascii="Book Antiqua" w:hAnsi="Book Antiqua"/>
                <w:b/>
                <w:sz w:val="24"/>
              </w:rPr>
              <w:t>roups</w:t>
            </w:r>
          </w:p>
        </w:tc>
        <w:tc>
          <w:tcPr>
            <w:tcW w:w="2841" w:type="dxa"/>
            <w:tcBorders>
              <w:top w:val="single" w:sz="4" w:space="0" w:color="000000"/>
              <w:left w:val="nil"/>
              <w:bottom w:val="single" w:sz="4" w:space="0" w:color="000000"/>
              <w:right w:val="nil"/>
            </w:tcBorders>
            <w:hideMark/>
          </w:tcPr>
          <w:p w:rsidR="00D819E4" w:rsidRPr="0020093C" w:rsidRDefault="00D819E4" w:rsidP="00A97BD2">
            <w:pPr>
              <w:snapToGrid w:val="0"/>
              <w:spacing w:line="360" w:lineRule="auto"/>
              <w:rPr>
                <w:rFonts w:ascii="Book Antiqua" w:hAnsi="Book Antiqua"/>
                <w:b/>
                <w:sz w:val="24"/>
                <w:lang w:val="it-IT"/>
              </w:rPr>
            </w:pPr>
            <w:r w:rsidRPr="0020093C">
              <w:rPr>
                <w:rFonts w:ascii="Book Antiqua" w:hAnsi="Book Antiqua"/>
                <w:b/>
                <w:sz w:val="24"/>
                <w:lang w:val="it-IT"/>
              </w:rPr>
              <w:t>HA</w:t>
            </w:r>
            <w:r w:rsidR="0020093C" w:rsidRPr="0020093C">
              <w:rPr>
                <w:rFonts w:ascii="Book Antiqua" w:hAnsi="Book Antiqua" w:hint="eastAsia"/>
                <w:b/>
                <w:sz w:val="24"/>
                <w:lang w:val="it-IT"/>
              </w:rPr>
              <w:t xml:space="preserve"> </w:t>
            </w:r>
            <w:r w:rsidRPr="0020093C">
              <w:rPr>
                <w:rFonts w:ascii="Book Antiqua" w:hAnsi="Book Antiqua"/>
                <w:b/>
                <w:sz w:val="24"/>
                <w:lang w:val="it-IT"/>
              </w:rPr>
              <w:t>(</w:t>
            </w:r>
            <w:r w:rsidR="0020093C" w:rsidRPr="0020093C">
              <w:rPr>
                <w:rFonts w:ascii="Book Antiqua" w:hAnsi="Book Antiqua"/>
                <w:b/>
                <w:sz w:val="24"/>
                <w:lang w:val="it-IT"/>
              </w:rPr>
              <w:sym w:font="Symbol" w:char="F06D"/>
            </w:r>
            <w:r w:rsidRPr="0020093C">
              <w:rPr>
                <w:rFonts w:ascii="Book Antiqua" w:hAnsi="Book Antiqua"/>
                <w:b/>
                <w:sz w:val="24"/>
                <w:lang w:val="it-IT"/>
              </w:rPr>
              <w:t>g/</w:t>
            </w:r>
            <w:r w:rsidRPr="0020093C">
              <w:rPr>
                <w:rFonts w:ascii="Book Antiqua" w:hAnsi="Book Antiqua"/>
                <w:b/>
                <w:caps/>
                <w:sz w:val="24"/>
                <w:lang w:val="it-IT"/>
              </w:rPr>
              <w:t>l</w:t>
            </w:r>
            <w:r w:rsidRPr="0020093C">
              <w:rPr>
                <w:rFonts w:ascii="Book Antiqua" w:hAnsi="Book Antiqua"/>
                <w:b/>
                <w:sz w:val="24"/>
                <w:lang w:val="it-IT"/>
              </w:rPr>
              <w:t>)</w:t>
            </w:r>
          </w:p>
        </w:tc>
        <w:tc>
          <w:tcPr>
            <w:tcW w:w="2841" w:type="dxa"/>
            <w:tcBorders>
              <w:top w:val="single" w:sz="4" w:space="0" w:color="000000"/>
              <w:left w:val="nil"/>
              <w:bottom w:val="single" w:sz="4" w:space="0" w:color="000000"/>
              <w:right w:val="nil"/>
            </w:tcBorders>
            <w:hideMark/>
          </w:tcPr>
          <w:p w:rsidR="00D819E4" w:rsidRPr="0020093C" w:rsidRDefault="00D819E4" w:rsidP="0020093C">
            <w:pPr>
              <w:snapToGrid w:val="0"/>
              <w:spacing w:line="360" w:lineRule="auto"/>
              <w:rPr>
                <w:rFonts w:ascii="Book Antiqua" w:hAnsi="Book Antiqua"/>
                <w:b/>
                <w:sz w:val="24"/>
                <w:lang w:val="it-IT"/>
              </w:rPr>
            </w:pPr>
            <w:r w:rsidRPr="0020093C">
              <w:rPr>
                <w:rFonts w:ascii="Book Antiqua" w:hAnsi="Book Antiqua"/>
                <w:b/>
                <w:sz w:val="24"/>
                <w:lang w:val="it-IT"/>
              </w:rPr>
              <w:t>Hyp</w:t>
            </w:r>
            <w:r w:rsidR="0020093C" w:rsidRPr="0020093C">
              <w:rPr>
                <w:rFonts w:ascii="Book Antiqua" w:hAnsi="Book Antiqua" w:hint="eastAsia"/>
                <w:b/>
                <w:sz w:val="24"/>
                <w:lang w:val="it-IT"/>
              </w:rPr>
              <w:t xml:space="preserve"> </w:t>
            </w:r>
            <w:r w:rsidRPr="0020093C">
              <w:rPr>
                <w:rFonts w:ascii="Book Antiqua" w:hAnsi="Book Antiqua"/>
                <w:b/>
                <w:sz w:val="24"/>
                <w:lang w:val="it-IT"/>
              </w:rPr>
              <w:t>(</w:t>
            </w:r>
            <w:r w:rsidR="0020093C" w:rsidRPr="0020093C">
              <w:rPr>
                <w:rFonts w:ascii="Book Antiqua" w:hAnsi="Book Antiqua"/>
                <w:b/>
                <w:sz w:val="24"/>
                <w:lang w:val="it-IT"/>
              </w:rPr>
              <w:sym w:font="Symbol" w:char="F06D"/>
            </w:r>
            <w:r w:rsidRPr="0020093C">
              <w:rPr>
                <w:rFonts w:ascii="Book Antiqua" w:hAnsi="Book Antiqua"/>
                <w:b/>
                <w:sz w:val="24"/>
                <w:lang w:val="it-IT"/>
              </w:rPr>
              <w:t>g/g)</w:t>
            </w:r>
          </w:p>
        </w:tc>
      </w:tr>
      <w:tr w:rsidR="00A97BD2" w:rsidRPr="00A97BD2" w:rsidTr="002203A7">
        <w:tc>
          <w:tcPr>
            <w:tcW w:w="2840" w:type="dxa"/>
            <w:tcBorders>
              <w:top w:val="single" w:sz="4" w:space="0" w:color="000000"/>
              <w:left w:val="nil"/>
              <w:bottom w:val="nil"/>
              <w:right w:val="nil"/>
            </w:tcBorders>
            <w:hideMark/>
          </w:tcPr>
          <w:p w:rsidR="00D819E4" w:rsidRPr="00A97BD2" w:rsidRDefault="00D819E4" w:rsidP="00A97BD2">
            <w:pPr>
              <w:snapToGrid w:val="0"/>
              <w:spacing w:line="360" w:lineRule="auto"/>
              <w:rPr>
                <w:rFonts w:ascii="Book Antiqua" w:hAnsi="Book Antiqua"/>
                <w:sz w:val="24"/>
                <w:lang w:val="it-IT"/>
              </w:rPr>
            </w:pPr>
            <w:r w:rsidRPr="00A97BD2">
              <w:rPr>
                <w:rFonts w:ascii="Book Antiqua" w:hAnsi="Book Antiqua"/>
                <w:sz w:val="24"/>
                <w:lang w:val="it-IT"/>
              </w:rPr>
              <w:t>C</w:t>
            </w:r>
          </w:p>
        </w:tc>
        <w:tc>
          <w:tcPr>
            <w:tcW w:w="2841" w:type="dxa"/>
            <w:tcBorders>
              <w:top w:val="single" w:sz="4" w:space="0" w:color="000000"/>
              <w:left w:val="nil"/>
              <w:bottom w:val="nil"/>
              <w:right w:val="nil"/>
            </w:tcBorders>
            <w:hideMark/>
          </w:tcPr>
          <w:p w:rsidR="00D819E4" w:rsidRPr="00A97BD2" w:rsidRDefault="00D819E4" w:rsidP="00A97BD2">
            <w:pPr>
              <w:snapToGrid w:val="0"/>
              <w:spacing w:line="360" w:lineRule="auto"/>
              <w:rPr>
                <w:rFonts w:ascii="Book Antiqua" w:hAnsi="Book Antiqua"/>
                <w:sz w:val="24"/>
                <w:lang w:val="it-IT"/>
              </w:rPr>
            </w:pPr>
            <w:r w:rsidRPr="00A97BD2">
              <w:rPr>
                <w:rFonts w:ascii="Book Antiqua" w:hAnsi="Book Antiqua"/>
                <w:sz w:val="24"/>
                <w:lang w:val="it-IT"/>
              </w:rPr>
              <w:t>61</w:t>
            </w:r>
            <w:r w:rsidR="0020093C">
              <w:rPr>
                <w:rFonts w:ascii="Book Antiqua" w:hAnsi="Book Antiqua" w:hint="eastAsia"/>
                <w:sz w:val="24"/>
                <w:lang w:val="it-IT"/>
              </w:rPr>
              <w:t xml:space="preserve"> </w:t>
            </w:r>
            <w:r w:rsidR="0020093C">
              <w:rPr>
                <w:rFonts w:ascii="Book Antiqua" w:hAnsi="Book Antiqua"/>
                <w:sz w:val="24"/>
              </w:rPr>
              <w:t xml:space="preserve">± </w:t>
            </w:r>
            <w:r w:rsidRPr="00A97BD2">
              <w:rPr>
                <w:rFonts w:ascii="Book Antiqua" w:hAnsi="Book Antiqua"/>
                <w:sz w:val="24"/>
              </w:rPr>
              <w:t>20.6</w:t>
            </w:r>
            <w:r w:rsidRPr="00A97BD2">
              <w:rPr>
                <w:rFonts w:ascii="Book Antiqua" w:hAnsi="Book Antiqua"/>
                <w:sz w:val="24"/>
                <w:vertAlign w:val="superscript"/>
              </w:rPr>
              <w:t xml:space="preserve"> </w:t>
            </w:r>
            <w:proofErr w:type="spellStart"/>
            <w:r w:rsidRPr="00A97BD2">
              <w:rPr>
                <w:rFonts w:ascii="Book Antiqua" w:hAnsi="Book Antiqua"/>
                <w:sz w:val="24"/>
                <w:vertAlign w:val="superscript"/>
              </w:rPr>
              <w:t>bcde</w:t>
            </w:r>
            <w:proofErr w:type="spellEnd"/>
          </w:p>
        </w:tc>
        <w:tc>
          <w:tcPr>
            <w:tcW w:w="2841" w:type="dxa"/>
            <w:tcBorders>
              <w:top w:val="single" w:sz="4" w:space="0" w:color="000000"/>
              <w:left w:val="nil"/>
              <w:bottom w:val="nil"/>
              <w:right w:val="nil"/>
            </w:tcBorders>
            <w:hideMark/>
          </w:tcPr>
          <w:p w:rsidR="00D819E4" w:rsidRPr="00A97BD2" w:rsidRDefault="00D819E4" w:rsidP="00A97BD2">
            <w:pPr>
              <w:snapToGrid w:val="0"/>
              <w:spacing w:line="360" w:lineRule="auto"/>
              <w:rPr>
                <w:rFonts w:ascii="Book Antiqua" w:hAnsi="Book Antiqua"/>
                <w:sz w:val="24"/>
                <w:lang w:val="it-IT"/>
              </w:rPr>
            </w:pPr>
            <w:r w:rsidRPr="00A97BD2">
              <w:rPr>
                <w:rFonts w:ascii="Book Antiqua" w:hAnsi="Book Antiqua"/>
                <w:sz w:val="24"/>
              </w:rPr>
              <w:t>195.6</w:t>
            </w:r>
            <w:r w:rsidR="0020093C">
              <w:rPr>
                <w:rFonts w:ascii="Book Antiqua" w:hAnsi="Book Antiqua"/>
                <w:sz w:val="24"/>
              </w:rPr>
              <w:t xml:space="preserve"> ± </w:t>
            </w:r>
            <w:r w:rsidRPr="00A97BD2">
              <w:rPr>
                <w:rFonts w:ascii="Book Antiqua" w:hAnsi="Book Antiqua"/>
                <w:sz w:val="24"/>
              </w:rPr>
              <w:t>10.5</w:t>
            </w:r>
            <w:r w:rsidRPr="00A97BD2">
              <w:rPr>
                <w:rFonts w:ascii="Book Antiqua" w:hAnsi="Book Antiqua"/>
                <w:sz w:val="24"/>
                <w:vertAlign w:val="superscript"/>
              </w:rPr>
              <w:t>bcde</w:t>
            </w:r>
          </w:p>
        </w:tc>
      </w:tr>
      <w:tr w:rsidR="00A97BD2" w:rsidRPr="00A97BD2" w:rsidTr="002203A7">
        <w:tc>
          <w:tcPr>
            <w:tcW w:w="2840" w:type="dxa"/>
            <w:tcBorders>
              <w:top w:val="nil"/>
              <w:left w:val="nil"/>
              <w:bottom w:val="nil"/>
              <w:right w:val="nil"/>
            </w:tcBorders>
            <w:hideMark/>
          </w:tcPr>
          <w:p w:rsidR="00D819E4" w:rsidRPr="00A97BD2" w:rsidRDefault="00D819E4" w:rsidP="00A97BD2">
            <w:pPr>
              <w:snapToGrid w:val="0"/>
              <w:spacing w:line="360" w:lineRule="auto"/>
              <w:rPr>
                <w:rFonts w:ascii="Book Antiqua" w:hAnsi="Book Antiqua"/>
                <w:sz w:val="24"/>
                <w:lang w:val="it-IT"/>
              </w:rPr>
            </w:pPr>
            <w:r w:rsidRPr="00A97BD2">
              <w:rPr>
                <w:rFonts w:ascii="Book Antiqua" w:hAnsi="Book Antiqua"/>
                <w:sz w:val="24"/>
                <w:lang w:val="it-IT"/>
              </w:rPr>
              <w:t>CCl4</w:t>
            </w:r>
          </w:p>
        </w:tc>
        <w:tc>
          <w:tcPr>
            <w:tcW w:w="2841" w:type="dxa"/>
            <w:tcBorders>
              <w:top w:val="nil"/>
              <w:left w:val="nil"/>
              <w:bottom w:val="nil"/>
              <w:right w:val="nil"/>
            </w:tcBorders>
            <w:hideMark/>
          </w:tcPr>
          <w:p w:rsidR="00D819E4" w:rsidRPr="00A97BD2" w:rsidRDefault="00D819E4" w:rsidP="00A97BD2">
            <w:pPr>
              <w:snapToGrid w:val="0"/>
              <w:spacing w:line="360" w:lineRule="auto"/>
              <w:rPr>
                <w:rFonts w:ascii="Book Antiqua" w:hAnsi="Book Antiqua"/>
                <w:sz w:val="24"/>
                <w:lang w:val="it-IT"/>
              </w:rPr>
            </w:pPr>
            <w:r w:rsidRPr="00A97BD2">
              <w:rPr>
                <w:rFonts w:ascii="Book Antiqua" w:hAnsi="Book Antiqua"/>
                <w:sz w:val="24"/>
              </w:rPr>
              <w:t>157.3</w:t>
            </w:r>
            <w:r w:rsidR="0020093C">
              <w:rPr>
                <w:rFonts w:ascii="Book Antiqua" w:hAnsi="Book Antiqua"/>
                <w:sz w:val="24"/>
              </w:rPr>
              <w:t xml:space="preserve"> ± </w:t>
            </w:r>
            <w:r w:rsidRPr="00A97BD2">
              <w:rPr>
                <w:rFonts w:ascii="Book Antiqua" w:hAnsi="Book Antiqua"/>
                <w:sz w:val="24"/>
              </w:rPr>
              <w:t>44.3</w:t>
            </w:r>
            <w:r w:rsidRPr="00A97BD2">
              <w:rPr>
                <w:rFonts w:ascii="Book Antiqua" w:hAnsi="Book Antiqua"/>
                <w:sz w:val="24"/>
                <w:vertAlign w:val="superscript"/>
              </w:rPr>
              <w:t>acde</w:t>
            </w:r>
          </w:p>
        </w:tc>
        <w:tc>
          <w:tcPr>
            <w:tcW w:w="2841" w:type="dxa"/>
            <w:tcBorders>
              <w:top w:val="nil"/>
              <w:left w:val="nil"/>
              <w:bottom w:val="nil"/>
              <w:right w:val="nil"/>
            </w:tcBorders>
            <w:hideMark/>
          </w:tcPr>
          <w:p w:rsidR="00D819E4" w:rsidRPr="00A97BD2" w:rsidRDefault="00D819E4" w:rsidP="00A97BD2">
            <w:pPr>
              <w:snapToGrid w:val="0"/>
              <w:spacing w:line="360" w:lineRule="auto"/>
              <w:rPr>
                <w:rFonts w:ascii="Book Antiqua" w:hAnsi="Book Antiqua"/>
                <w:sz w:val="24"/>
                <w:lang w:val="it-IT"/>
              </w:rPr>
            </w:pPr>
            <w:r w:rsidRPr="00A97BD2">
              <w:rPr>
                <w:rFonts w:ascii="Book Antiqua" w:hAnsi="Book Antiqua"/>
                <w:sz w:val="24"/>
              </w:rPr>
              <w:t>503</w:t>
            </w:r>
            <w:r w:rsidR="0020093C">
              <w:rPr>
                <w:rFonts w:ascii="Book Antiqua" w:hAnsi="Book Antiqua"/>
                <w:sz w:val="24"/>
              </w:rPr>
              <w:t xml:space="preserve"> ± </w:t>
            </w:r>
            <w:r w:rsidRPr="00A97BD2">
              <w:rPr>
                <w:rFonts w:ascii="Book Antiqua" w:hAnsi="Book Antiqua"/>
                <w:sz w:val="24"/>
              </w:rPr>
              <w:t>31.7</w:t>
            </w:r>
            <w:r w:rsidRPr="00A97BD2">
              <w:rPr>
                <w:rFonts w:ascii="Book Antiqua" w:hAnsi="Book Antiqua"/>
                <w:sz w:val="24"/>
                <w:vertAlign w:val="superscript"/>
              </w:rPr>
              <w:t>acde</w:t>
            </w:r>
          </w:p>
        </w:tc>
      </w:tr>
      <w:tr w:rsidR="00A97BD2" w:rsidRPr="00A97BD2" w:rsidTr="002203A7">
        <w:tc>
          <w:tcPr>
            <w:tcW w:w="2840" w:type="dxa"/>
            <w:tcBorders>
              <w:top w:val="nil"/>
              <w:left w:val="nil"/>
              <w:bottom w:val="nil"/>
              <w:right w:val="nil"/>
            </w:tcBorders>
            <w:hideMark/>
          </w:tcPr>
          <w:p w:rsidR="00D819E4" w:rsidRPr="00A97BD2" w:rsidRDefault="00D819E4" w:rsidP="00A97BD2">
            <w:pPr>
              <w:snapToGrid w:val="0"/>
              <w:spacing w:line="360" w:lineRule="auto"/>
              <w:rPr>
                <w:rFonts w:ascii="Book Antiqua" w:hAnsi="Book Antiqua"/>
                <w:sz w:val="24"/>
                <w:lang w:val="it-IT"/>
              </w:rPr>
            </w:pPr>
            <w:r w:rsidRPr="00A97BD2">
              <w:rPr>
                <w:rFonts w:ascii="Book Antiqua" w:hAnsi="Book Antiqua"/>
                <w:sz w:val="24"/>
                <w:lang w:val="it-IT"/>
              </w:rPr>
              <w:t>V</w:t>
            </w:r>
          </w:p>
        </w:tc>
        <w:tc>
          <w:tcPr>
            <w:tcW w:w="2841" w:type="dxa"/>
            <w:tcBorders>
              <w:top w:val="nil"/>
              <w:left w:val="nil"/>
              <w:bottom w:val="nil"/>
              <w:right w:val="nil"/>
            </w:tcBorders>
            <w:hideMark/>
          </w:tcPr>
          <w:p w:rsidR="00D819E4" w:rsidRPr="00A97BD2" w:rsidRDefault="00D819E4" w:rsidP="00A97BD2">
            <w:pPr>
              <w:snapToGrid w:val="0"/>
              <w:spacing w:line="360" w:lineRule="auto"/>
              <w:rPr>
                <w:rFonts w:ascii="Book Antiqua" w:hAnsi="Book Antiqua"/>
                <w:sz w:val="24"/>
                <w:lang w:val="it-IT"/>
              </w:rPr>
            </w:pPr>
            <w:r w:rsidRPr="00A97BD2">
              <w:rPr>
                <w:rFonts w:ascii="Book Antiqua" w:hAnsi="Book Antiqua"/>
                <w:sz w:val="24"/>
              </w:rPr>
              <w:t>70.2</w:t>
            </w:r>
            <w:r w:rsidR="0020093C">
              <w:rPr>
                <w:rFonts w:ascii="Book Antiqua" w:hAnsi="Book Antiqua"/>
                <w:sz w:val="24"/>
              </w:rPr>
              <w:t xml:space="preserve"> ± </w:t>
            </w:r>
            <w:r w:rsidRPr="00A97BD2">
              <w:rPr>
                <w:rFonts w:ascii="Book Antiqua" w:hAnsi="Book Antiqua"/>
                <w:sz w:val="24"/>
              </w:rPr>
              <w:t>12.9</w:t>
            </w:r>
            <w:r w:rsidRPr="00A97BD2">
              <w:rPr>
                <w:rFonts w:ascii="Book Antiqua" w:hAnsi="Book Antiqua"/>
                <w:sz w:val="24"/>
                <w:vertAlign w:val="superscript"/>
              </w:rPr>
              <w:t>b</w:t>
            </w:r>
          </w:p>
        </w:tc>
        <w:tc>
          <w:tcPr>
            <w:tcW w:w="2841" w:type="dxa"/>
            <w:tcBorders>
              <w:top w:val="nil"/>
              <w:left w:val="nil"/>
              <w:bottom w:val="nil"/>
              <w:right w:val="nil"/>
            </w:tcBorders>
            <w:hideMark/>
          </w:tcPr>
          <w:p w:rsidR="00D819E4" w:rsidRPr="00A97BD2" w:rsidRDefault="00D819E4" w:rsidP="00A97BD2">
            <w:pPr>
              <w:snapToGrid w:val="0"/>
              <w:spacing w:line="360" w:lineRule="auto"/>
              <w:rPr>
                <w:rFonts w:ascii="Book Antiqua" w:hAnsi="Book Antiqua"/>
                <w:sz w:val="24"/>
                <w:lang w:val="it-IT"/>
              </w:rPr>
            </w:pPr>
            <w:r w:rsidRPr="00A97BD2">
              <w:rPr>
                <w:rFonts w:ascii="Book Antiqua" w:hAnsi="Book Antiqua"/>
                <w:sz w:val="24"/>
              </w:rPr>
              <w:t>375.2</w:t>
            </w:r>
            <w:r w:rsidR="0020093C">
              <w:rPr>
                <w:rFonts w:ascii="Book Antiqua" w:hAnsi="Book Antiqua"/>
                <w:sz w:val="24"/>
              </w:rPr>
              <w:t xml:space="preserve"> ± </w:t>
            </w:r>
            <w:r w:rsidRPr="00A97BD2">
              <w:rPr>
                <w:rFonts w:ascii="Book Antiqua" w:hAnsi="Book Antiqua"/>
                <w:sz w:val="24"/>
              </w:rPr>
              <w:t>26.9</w:t>
            </w:r>
            <w:r w:rsidRPr="00A97BD2">
              <w:rPr>
                <w:rFonts w:ascii="Book Antiqua" w:hAnsi="Book Antiqua"/>
                <w:sz w:val="24"/>
                <w:vertAlign w:val="superscript"/>
              </w:rPr>
              <w:t>ab</w:t>
            </w:r>
          </w:p>
        </w:tc>
      </w:tr>
      <w:tr w:rsidR="00A97BD2" w:rsidRPr="00A97BD2" w:rsidTr="002203A7">
        <w:tc>
          <w:tcPr>
            <w:tcW w:w="2840" w:type="dxa"/>
            <w:tcBorders>
              <w:top w:val="nil"/>
              <w:left w:val="nil"/>
              <w:bottom w:val="nil"/>
              <w:right w:val="nil"/>
            </w:tcBorders>
            <w:hideMark/>
          </w:tcPr>
          <w:p w:rsidR="00D819E4" w:rsidRPr="00A97BD2" w:rsidRDefault="00D819E4" w:rsidP="00A97BD2">
            <w:pPr>
              <w:snapToGrid w:val="0"/>
              <w:spacing w:line="360" w:lineRule="auto"/>
              <w:rPr>
                <w:rFonts w:ascii="Book Antiqua" w:hAnsi="Book Antiqua"/>
                <w:sz w:val="24"/>
                <w:lang w:val="it-IT"/>
              </w:rPr>
            </w:pPr>
            <w:r w:rsidRPr="00A97BD2">
              <w:rPr>
                <w:rFonts w:ascii="Book Antiqua" w:hAnsi="Book Antiqua"/>
                <w:sz w:val="24"/>
                <w:lang w:val="it-IT"/>
              </w:rPr>
              <w:t>P</w:t>
            </w:r>
          </w:p>
        </w:tc>
        <w:tc>
          <w:tcPr>
            <w:tcW w:w="2841" w:type="dxa"/>
            <w:tcBorders>
              <w:top w:val="nil"/>
              <w:left w:val="nil"/>
              <w:bottom w:val="nil"/>
              <w:right w:val="nil"/>
            </w:tcBorders>
            <w:hideMark/>
          </w:tcPr>
          <w:p w:rsidR="00D819E4" w:rsidRPr="00A97BD2" w:rsidRDefault="00D819E4" w:rsidP="00A97BD2">
            <w:pPr>
              <w:snapToGrid w:val="0"/>
              <w:spacing w:line="360" w:lineRule="auto"/>
              <w:rPr>
                <w:rFonts w:ascii="Book Antiqua" w:hAnsi="Book Antiqua"/>
                <w:sz w:val="24"/>
                <w:lang w:val="it-IT"/>
              </w:rPr>
            </w:pPr>
            <w:r w:rsidRPr="00A97BD2">
              <w:rPr>
                <w:rFonts w:ascii="Book Antiqua" w:hAnsi="Book Antiqua"/>
                <w:sz w:val="24"/>
              </w:rPr>
              <w:t>79.5</w:t>
            </w:r>
            <w:r w:rsidR="0020093C">
              <w:rPr>
                <w:rFonts w:ascii="Book Antiqua" w:hAnsi="Book Antiqua"/>
                <w:sz w:val="24"/>
              </w:rPr>
              <w:t xml:space="preserve"> ± </w:t>
            </w:r>
            <w:r w:rsidRPr="00A97BD2">
              <w:rPr>
                <w:rFonts w:ascii="Book Antiqua" w:hAnsi="Book Antiqua"/>
                <w:sz w:val="24"/>
              </w:rPr>
              <w:t>11.6</w:t>
            </w:r>
            <w:r w:rsidRPr="00A97BD2">
              <w:rPr>
                <w:rFonts w:ascii="Book Antiqua" w:hAnsi="Book Antiqua"/>
                <w:sz w:val="24"/>
                <w:vertAlign w:val="superscript"/>
              </w:rPr>
              <w:t>b</w:t>
            </w:r>
          </w:p>
        </w:tc>
        <w:tc>
          <w:tcPr>
            <w:tcW w:w="2841" w:type="dxa"/>
            <w:tcBorders>
              <w:top w:val="nil"/>
              <w:left w:val="nil"/>
              <w:bottom w:val="nil"/>
              <w:right w:val="nil"/>
            </w:tcBorders>
            <w:hideMark/>
          </w:tcPr>
          <w:p w:rsidR="00D819E4" w:rsidRPr="00A97BD2" w:rsidRDefault="00D819E4" w:rsidP="00A97BD2">
            <w:pPr>
              <w:snapToGrid w:val="0"/>
              <w:spacing w:line="360" w:lineRule="auto"/>
              <w:rPr>
                <w:rFonts w:ascii="Book Antiqua" w:hAnsi="Book Antiqua"/>
                <w:sz w:val="24"/>
                <w:lang w:val="it-IT"/>
              </w:rPr>
            </w:pPr>
            <w:r w:rsidRPr="00A97BD2">
              <w:rPr>
                <w:rFonts w:ascii="Book Antiqua" w:hAnsi="Book Antiqua"/>
                <w:sz w:val="24"/>
              </w:rPr>
              <w:t>361.3</w:t>
            </w:r>
            <w:r w:rsidR="0020093C">
              <w:rPr>
                <w:rFonts w:ascii="Book Antiqua" w:hAnsi="Book Antiqua"/>
                <w:sz w:val="24"/>
              </w:rPr>
              <w:t xml:space="preserve"> ± </w:t>
            </w:r>
            <w:r w:rsidRPr="00A97BD2">
              <w:rPr>
                <w:rFonts w:ascii="Book Antiqua" w:hAnsi="Book Antiqua"/>
                <w:sz w:val="24"/>
              </w:rPr>
              <w:t>24.1</w:t>
            </w:r>
            <w:r w:rsidRPr="00A97BD2">
              <w:rPr>
                <w:rFonts w:ascii="Book Antiqua" w:hAnsi="Book Antiqua"/>
                <w:sz w:val="24"/>
                <w:vertAlign w:val="superscript"/>
              </w:rPr>
              <w:t>ab</w:t>
            </w:r>
          </w:p>
        </w:tc>
      </w:tr>
      <w:tr w:rsidR="00A97BD2" w:rsidRPr="00A97BD2" w:rsidTr="002203A7">
        <w:tc>
          <w:tcPr>
            <w:tcW w:w="2840" w:type="dxa"/>
            <w:tcBorders>
              <w:top w:val="nil"/>
              <w:left w:val="nil"/>
              <w:bottom w:val="single" w:sz="4" w:space="0" w:color="000000"/>
              <w:right w:val="nil"/>
            </w:tcBorders>
            <w:hideMark/>
          </w:tcPr>
          <w:p w:rsidR="00D819E4" w:rsidRPr="00A97BD2" w:rsidRDefault="00D819E4" w:rsidP="00A97BD2">
            <w:pPr>
              <w:snapToGrid w:val="0"/>
              <w:spacing w:line="360" w:lineRule="auto"/>
              <w:rPr>
                <w:rFonts w:ascii="Book Antiqua" w:hAnsi="Book Antiqua"/>
                <w:sz w:val="24"/>
                <w:lang w:val="it-IT"/>
              </w:rPr>
            </w:pPr>
            <w:r w:rsidRPr="00A97BD2">
              <w:rPr>
                <w:rFonts w:ascii="Book Antiqua" w:hAnsi="Book Antiqua"/>
                <w:sz w:val="24"/>
                <w:lang w:val="it-IT"/>
              </w:rPr>
              <w:t>V+P</w:t>
            </w:r>
          </w:p>
        </w:tc>
        <w:tc>
          <w:tcPr>
            <w:tcW w:w="2841" w:type="dxa"/>
            <w:tcBorders>
              <w:top w:val="nil"/>
              <w:left w:val="nil"/>
              <w:bottom w:val="single" w:sz="4" w:space="0" w:color="000000"/>
              <w:right w:val="nil"/>
            </w:tcBorders>
            <w:hideMark/>
          </w:tcPr>
          <w:p w:rsidR="00D819E4" w:rsidRPr="00A97BD2" w:rsidRDefault="00D819E4" w:rsidP="00A97BD2">
            <w:pPr>
              <w:snapToGrid w:val="0"/>
              <w:spacing w:line="360" w:lineRule="auto"/>
              <w:rPr>
                <w:rFonts w:ascii="Book Antiqua" w:hAnsi="Book Antiqua"/>
                <w:sz w:val="24"/>
                <w:lang w:val="it-IT"/>
              </w:rPr>
            </w:pPr>
            <w:r w:rsidRPr="00A97BD2">
              <w:rPr>
                <w:rFonts w:ascii="Book Antiqua" w:hAnsi="Book Antiqua"/>
                <w:sz w:val="24"/>
              </w:rPr>
              <w:t>65</w:t>
            </w:r>
            <w:r w:rsidR="0020093C">
              <w:rPr>
                <w:rFonts w:ascii="Book Antiqua" w:hAnsi="Book Antiqua"/>
                <w:sz w:val="24"/>
              </w:rPr>
              <w:t xml:space="preserve"> ± </w:t>
            </w:r>
            <w:r w:rsidRPr="00A97BD2">
              <w:rPr>
                <w:rFonts w:ascii="Book Antiqua" w:hAnsi="Book Antiqua"/>
                <w:sz w:val="24"/>
              </w:rPr>
              <w:t>12.1</w:t>
            </w:r>
            <w:r w:rsidRPr="00A97BD2">
              <w:rPr>
                <w:rFonts w:ascii="Book Antiqua" w:hAnsi="Book Antiqua"/>
                <w:sz w:val="24"/>
                <w:vertAlign w:val="superscript"/>
              </w:rPr>
              <w:t>b</w:t>
            </w:r>
          </w:p>
        </w:tc>
        <w:tc>
          <w:tcPr>
            <w:tcW w:w="2841" w:type="dxa"/>
            <w:tcBorders>
              <w:top w:val="nil"/>
              <w:left w:val="nil"/>
              <w:bottom w:val="single" w:sz="4" w:space="0" w:color="000000"/>
              <w:right w:val="nil"/>
            </w:tcBorders>
            <w:hideMark/>
          </w:tcPr>
          <w:p w:rsidR="00D819E4" w:rsidRPr="00A97BD2" w:rsidRDefault="00D819E4" w:rsidP="00A97BD2">
            <w:pPr>
              <w:snapToGrid w:val="0"/>
              <w:spacing w:line="360" w:lineRule="auto"/>
              <w:rPr>
                <w:rFonts w:ascii="Book Antiqua" w:hAnsi="Book Antiqua"/>
                <w:sz w:val="24"/>
                <w:lang w:val="it-IT"/>
              </w:rPr>
            </w:pPr>
            <w:r w:rsidRPr="00A97BD2">
              <w:rPr>
                <w:rFonts w:ascii="Book Antiqua" w:hAnsi="Book Antiqua"/>
                <w:sz w:val="24"/>
              </w:rPr>
              <w:t>353.7</w:t>
            </w:r>
            <w:r w:rsidR="0020093C">
              <w:rPr>
                <w:rFonts w:ascii="Book Antiqua" w:hAnsi="Book Antiqua"/>
                <w:sz w:val="24"/>
              </w:rPr>
              <w:t xml:space="preserve"> ± </w:t>
            </w:r>
            <w:r w:rsidRPr="00A97BD2">
              <w:rPr>
                <w:rFonts w:ascii="Book Antiqua" w:hAnsi="Book Antiqua"/>
                <w:sz w:val="24"/>
              </w:rPr>
              <w:t>21.6</w:t>
            </w:r>
            <w:r w:rsidRPr="00A97BD2">
              <w:rPr>
                <w:rFonts w:ascii="Book Antiqua" w:hAnsi="Book Antiqua"/>
                <w:sz w:val="24"/>
                <w:vertAlign w:val="superscript"/>
              </w:rPr>
              <w:t>ab</w:t>
            </w:r>
          </w:p>
        </w:tc>
      </w:tr>
    </w:tbl>
    <w:p w:rsidR="00D819E4" w:rsidRPr="00A97BD2" w:rsidRDefault="00D819E4" w:rsidP="00A97BD2">
      <w:pPr>
        <w:snapToGrid w:val="0"/>
        <w:spacing w:line="360" w:lineRule="auto"/>
        <w:rPr>
          <w:rFonts w:ascii="Book Antiqua" w:hAnsi="Book Antiqua"/>
          <w:sz w:val="24"/>
        </w:rPr>
      </w:pPr>
      <w:r w:rsidRPr="00A97BD2">
        <w:rPr>
          <w:rFonts w:ascii="Book Antiqua" w:hAnsi="Book Antiqua"/>
          <w:sz w:val="24"/>
        </w:rPr>
        <w:t>In the comparison of the mean</w:t>
      </w:r>
      <w:r w:rsidR="0020093C">
        <w:rPr>
          <w:rFonts w:ascii="Book Antiqua" w:hAnsi="Book Antiqua" w:hint="eastAsia"/>
          <w:sz w:val="24"/>
        </w:rPr>
        <w:t xml:space="preserve"> </w:t>
      </w:r>
      <w:r w:rsidR="0020093C">
        <w:rPr>
          <w:rFonts w:ascii="Book Antiqua" w:hAnsi="Book Antiqua"/>
          <w:sz w:val="24"/>
        </w:rPr>
        <w:t xml:space="preserve">± </w:t>
      </w:r>
      <w:r w:rsidR="000446BB" w:rsidRPr="00A97BD2">
        <w:rPr>
          <w:rFonts w:ascii="Book Antiqua" w:hAnsi="Book Antiqua" w:hint="eastAsia"/>
          <w:sz w:val="24"/>
        </w:rPr>
        <w:t>SD</w:t>
      </w:r>
      <w:r w:rsidRPr="00A97BD2">
        <w:rPr>
          <w:rFonts w:ascii="Book Antiqua" w:hAnsi="Book Antiqua"/>
          <w:sz w:val="24"/>
        </w:rPr>
        <w:t xml:space="preserve"> of various groups, differences are statistically significant when </w:t>
      </w:r>
      <w:r w:rsidR="0024383B" w:rsidRPr="00A97BD2">
        <w:rPr>
          <w:rFonts w:ascii="Book Antiqua" w:hAnsi="Book Antiqua"/>
          <w:i/>
          <w:sz w:val="24"/>
        </w:rPr>
        <w:t>P</w:t>
      </w:r>
      <w:r w:rsidR="0020093C">
        <w:rPr>
          <w:rFonts w:ascii="Book Antiqua" w:hAnsi="Book Antiqua" w:hint="eastAsia"/>
          <w:i/>
          <w:sz w:val="24"/>
        </w:rPr>
        <w:t xml:space="preserve"> </w:t>
      </w:r>
      <w:r w:rsidRPr="00A97BD2">
        <w:rPr>
          <w:rFonts w:ascii="Book Antiqua" w:hAnsi="Book Antiqua"/>
          <w:sz w:val="24"/>
        </w:rPr>
        <w:t>&lt;</w:t>
      </w:r>
      <w:r w:rsidR="0020093C">
        <w:rPr>
          <w:rFonts w:ascii="Book Antiqua" w:hAnsi="Book Antiqua" w:hint="eastAsia"/>
          <w:sz w:val="24"/>
        </w:rPr>
        <w:t xml:space="preserve"> </w:t>
      </w:r>
      <w:r w:rsidRPr="00A97BD2">
        <w:rPr>
          <w:rFonts w:ascii="Book Antiqua" w:hAnsi="Book Antiqua"/>
          <w:sz w:val="24"/>
        </w:rPr>
        <w:t xml:space="preserve">0.05, at </w:t>
      </w:r>
      <w:r w:rsidRPr="00A97BD2">
        <w:rPr>
          <w:rFonts w:ascii="Book Antiqua" w:hAnsi="Book Antiqua"/>
          <w:i/>
          <w:sz w:val="24"/>
        </w:rPr>
        <w:t>n</w:t>
      </w:r>
      <w:r w:rsidR="0020093C">
        <w:rPr>
          <w:rFonts w:ascii="Book Antiqua" w:hAnsi="Book Antiqua" w:hint="eastAsia"/>
          <w:i/>
          <w:sz w:val="24"/>
        </w:rPr>
        <w:t xml:space="preserve"> </w:t>
      </w:r>
      <w:r w:rsidRPr="00A97BD2">
        <w:rPr>
          <w:rFonts w:ascii="Book Antiqua" w:hAnsi="Book Antiqua"/>
          <w:sz w:val="24"/>
        </w:rPr>
        <w:t>=</w:t>
      </w:r>
      <w:r w:rsidR="0020093C">
        <w:rPr>
          <w:rFonts w:ascii="Book Antiqua" w:hAnsi="Book Antiqua" w:hint="eastAsia"/>
          <w:sz w:val="24"/>
        </w:rPr>
        <w:t xml:space="preserve"> </w:t>
      </w:r>
      <w:r w:rsidRPr="00A97BD2">
        <w:rPr>
          <w:rFonts w:ascii="Book Antiqua" w:hAnsi="Book Antiqua"/>
          <w:sz w:val="24"/>
        </w:rPr>
        <w:t xml:space="preserve">10. In addition, a, b, c, d, and e represent statistical differences </w:t>
      </w:r>
      <w:r w:rsidR="001E477E" w:rsidRPr="00203576">
        <w:rPr>
          <w:rFonts w:ascii="Book Antiqua" w:hAnsi="Book Antiqua" w:hint="eastAsia"/>
          <w:i/>
          <w:sz w:val="24"/>
        </w:rPr>
        <w:t>vs</w:t>
      </w:r>
      <w:r w:rsidRPr="00A97BD2">
        <w:rPr>
          <w:rFonts w:ascii="Book Antiqua" w:hAnsi="Book Antiqua"/>
          <w:sz w:val="24"/>
        </w:rPr>
        <w:t xml:space="preserve"> C, CCl</w:t>
      </w:r>
      <w:r w:rsidRPr="00A97BD2">
        <w:rPr>
          <w:rFonts w:ascii="Book Antiqua" w:hAnsi="Book Antiqua"/>
          <w:sz w:val="24"/>
          <w:vertAlign w:val="subscript"/>
        </w:rPr>
        <w:t>4</w:t>
      </w:r>
      <w:r w:rsidRPr="00A97BD2">
        <w:rPr>
          <w:rFonts w:ascii="Book Antiqua" w:hAnsi="Book Antiqua"/>
          <w:sz w:val="24"/>
        </w:rPr>
        <w:t>, V, P, and V+P groups, respectively.</w:t>
      </w:r>
    </w:p>
    <w:p w:rsidR="00CD2581" w:rsidRPr="0020093C" w:rsidRDefault="00CD2581" w:rsidP="00A97BD2">
      <w:pPr>
        <w:snapToGrid w:val="0"/>
        <w:spacing w:line="360" w:lineRule="auto"/>
        <w:ind w:left="301" w:hanging="301"/>
        <w:rPr>
          <w:rFonts w:ascii="Book Antiqua" w:hAnsi="Book Antiqua"/>
          <w:sz w:val="24"/>
        </w:rPr>
      </w:pPr>
    </w:p>
    <w:p w:rsidR="004874AF" w:rsidRPr="00A97BD2" w:rsidRDefault="004874AF" w:rsidP="00A97BD2">
      <w:pPr>
        <w:widowControl/>
        <w:snapToGrid w:val="0"/>
        <w:spacing w:line="360" w:lineRule="auto"/>
        <w:jc w:val="left"/>
        <w:rPr>
          <w:rFonts w:ascii="Book Antiqua" w:hAnsi="Book Antiqua"/>
          <w:sz w:val="24"/>
        </w:rPr>
      </w:pPr>
      <w:r w:rsidRPr="00A97BD2">
        <w:rPr>
          <w:rFonts w:ascii="Book Antiqua" w:hAnsi="Book Antiqua"/>
          <w:sz w:val="24"/>
        </w:rPr>
        <w:br w:type="page"/>
      </w:r>
    </w:p>
    <w:p w:rsidR="00D819E4" w:rsidRPr="00A97BD2" w:rsidRDefault="00D819E4" w:rsidP="00A97BD2">
      <w:pPr>
        <w:snapToGrid w:val="0"/>
        <w:spacing w:line="360" w:lineRule="auto"/>
        <w:rPr>
          <w:rFonts w:ascii="Book Antiqua" w:hAnsi="Book Antiqua"/>
          <w:b/>
          <w:sz w:val="24"/>
        </w:rPr>
      </w:pPr>
      <w:r w:rsidRPr="00A97BD2">
        <w:rPr>
          <w:rFonts w:ascii="Book Antiqua" w:hAnsi="Book Antiqua"/>
          <w:b/>
          <w:sz w:val="24"/>
        </w:rPr>
        <w:lastRenderedPageBreak/>
        <w:t xml:space="preserve">Table 3 </w:t>
      </w:r>
      <w:proofErr w:type="gramStart"/>
      <w:r w:rsidRPr="00A97BD2">
        <w:rPr>
          <w:rFonts w:ascii="Book Antiqua" w:hAnsi="Book Antiqua"/>
          <w:b/>
          <w:sz w:val="24"/>
        </w:rPr>
        <w:t>The</w:t>
      </w:r>
      <w:proofErr w:type="gramEnd"/>
      <w:r w:rsidRPr="00A97BD2">
        <w:rPr>
          <w:rFonts w:ascii="Book Antiqua" w:hAnsi="Book Antiqua"/>
          <w:b/>
          <w:sz w:val="24"/>
        </w:rPr>
        <w:t xml:space="preserve"> mRNA levels of </w:t>
      </w:r>
      <w:r w:rsidR="00F83B60" w:rsidRPr="00A97BD2">
        <w:rPr>
          <w:rFonts w:ascii="Book Antiqua" w:hAnsi="Book Antiqua"/>
          <w:b/>
          <w:sz w:val="24"/>
        </w:rPr>
        <w:t>c</w:t>
      </w:r>
      <w:r w:rsidRPr="00A97BD2">
        <w:rPr>
          <w:rFonts w:ascii="Book Antiqua" w:hAnsi="Book Antiqua"/>
          <w:b/>
          <w:sz w:val="24"/>
        </w:rPr>
        <w:t xml:space="preserve">ollagen I, </w:t>
      </w:r>
      <w:r w:rsidR="00F83B60" w:rsidRPr="00A97BD2">
        <w:rPr>
          <w:rFonts w:ascii="Book Antiqua" w:hAnsi="Book Antiqua"/>
          <w:b/>
          <w:sz w:val="24"/>
        </w:rPr>
        <w:t>c</w:t>
      </w:r>
      <w:r w:rsidRPr="00A97BD2">
        <w:rPr>
          <w:rFonts w:ascii="Book Antiqua" w:hAnsi="Book Antiqua"/>
          <w:b/>
          <w:sz w:val="24"/>
        </w:rPr>
        <w:t xml:space="preserve">ollagen </w:t>
      </w:r>
      <w:r w:rsidR="000D475E" w:rsidRPr="00A97BD2">
        <w:rPr>
          <w:rFonts w:ascii="Book Antiqua" w:hAnsi="Book Antiqua"/>
          <w:b/>
          <w:sz w:val="24"/>
        </w:rPr>
        <w:fldChar w:fldCharType="begin"/>
      </w:r>
      <w:r w:rsidRPr="00A97BD2">
        <w:rPr>
          <w:rFonts w:ascii="Book Antiqua" w:hAnsi="Book Antiqua"/>
          <w:b/>
          <w:sz w:val="24"/>
        </w:rPr>
        <w:instrText xml:space="preserve"> = 3 \* ROMAN </w:instrText>
      </w:r>
      <w:r w:rsidR="000D475E" w:rsidRPr="00A97BD2">
        <w:rPr>
          <w:rFonts w:ascii="Book Antiqua" w:hAnsi="Book Antiqua"/>
          <w:b/>
          <w:sz w:val="24"/>
        </w:rPr>
        <w:fldChar w:fldCharType="separate"/>
      </w:r>
      <w:r w:rsidRPr="00A97BD2">
        <w:rPr>
          <w:rFonts w:ascii="Book Antiqua" w:hAnsi="Book Antiqua"/>
          <w:b/>
          <w:sz w:val="24"/>
        </w:rPr>
        <w:t>III</w:t>
      </w:r>
      <w:r w:rsidR="000D475E" w:rsidRPr="00A97BD2">
        <w:rPr>
          <w:rFonts w:ascii="Book Antiqua" w:hAnsi="Book Antiqua"/>
          <w:b/>
          <w:sz w:val="24"/>
        </w:rPr>
        <w:fldChar w:fldCharType="end"/>
      </w:r>
      <w:r w:rsidRPr="00A97BD2">
        <w:rPr>
          <w:rFonts w:ascii="Book Antiqua" w:hAnsi="Book Antiqua"/>
          <w:b/>
          <w:sz w:val="24"/>
        </w:rPr>
        <w:t>, Wnt1, and β-</w:t>
      </w:r>
      <w:r w:rsidR="005C771D" w:rsidRPr="00A97BD2">
        <w:rPr>
          <w:rFonts w:ascii="Book Antiqua" w:hAnsi="Book Antiqua"/>
          <w:b/>
          <w:sz w:val="24"/>
        </w:rPr>
        <w:t>c</w:t>
      </w:r>
      <w:r w:rsidRPr="00A97BD2">
        <w:rPr>
          <w:rFonts w:ascii="Book Antiqua" w:hAnsi="Book Antiqua"/>
          <w:b/>
          <w:sz w:val="24"/>
        </w:rPr>
        <w:t>atenin of liver</w:t>
      </w:r>
    </w:p>
    <w:tbl>
      <w:tblPr>
        <w:tblW w:w="9426" w:type="dxa"/>
        <w:tblInd w:w="93" w:type="dxa"/>
        <w:tblLook w:val="04A0" w:firstRow="1" w:lastRow="0" w:firstColumn="1" w:lastColumn="0" w:noHBand="0" w:noVBand="1"/>
      </w:tblPr>
      <w:tblGrid>
        <w:gridCol w:w="1203"/>
        <w:gridCol w:w="2006"/>
        <w:gridCol w:w="2406"/>
        <w:gridCol w:w="1872"/>
        <w:gridCol w:w="1939"/>
      </w:tblGrid>
      <w:tr w:rsidR="00A97BD2" w:rsidRPr="00A97BD2" w:rsidTr="005C771D">
        <w:trPr>
          <w:trHeight w:val="256"/>
        </w:trPr>
        <w:tc>
          <w:tcPr>
            <w:tcW w:w="1203" w:type="dxa"/>
            <w:tcBorders>
              <w:top w:val="single" w:sz="8" w:space="0" w:color="auto"/>
              <w:left w:val="nil"/>
              <w:bottom w:val="single" w:sz="8" w:space="0" w:color="auto"/>
              <w:right w:val="nil"/>
            </w:tcBorders>
            <w:shd w:val="clear" w:color="auto" w:fill="auto"/>
            <w:hideMark/>
          </w:tcPr>
          <w:p w:rsidR="00D819E4" w:rsidRPr="005C771D" w:rsidRDefault="00D819E4" w:rsidP="00A97BD2">
            <w:pPr>
              <w:widowControl/>
              <w:snapToGrid w:val="0"/>
              <w:spacing w:line="360" w:lineRule="auto"/>
              <w:rPr>
                <w:rFonts w:ascii="Book Antiqua" w:hAnsi="Book Antiqua" w:cs="SimSun"/>
                <w:b/>
                <w:kern w:val="0"/>
                <w:sz w:val="24"/>
              </w:rPr>
            </w:pPr>
            <w:r w:rsidRPr="005C771D">
              <w:rPr>
                <w:rFonts w:ascii="Book Antiqua" w:hAnsi="Book Antiqua"/>
                <w:b/>
                <w:caps/>
                <w:sz w:val="24"/>
              </w:rPr>
              <w:t>g</w:t>
            </w:r>
            <w:r w:rsidRPr="005C771D">
              <w:rPr>
                <w:rFonts w:ascii="Book Antiqua" w:hAnsi="Book Antiqua"/>
                <w:b/>
                <w:sz w:val="24"/>
              </w:rPr>
              <w:t>roups</w:t>
            </w:r>
          </w:p>
        </w:tc>
        <w:tc>
          <w:tcPr>
            <w:tcW w:w="2006" w:type="dxa"/>
            <w:tcBorders>
              <w:top w:val="single" w:sz="8" w:space="0" w:color="auto"/>
              <w:left w:val="nil"/>
              <w:bottom w:val="single" w:sz="8" w:space="0" w:color="auto"/>
              <w:right w:val="nil"/>
            </w:tcBorders>
            <w:shd w:val="clear" w:color="auto" w:fill="auto"/>
            <w:hideMark/>
          </w:tcPr>
          <w:p w:rsidR="00D819E4" w:rsidRPr="005C771D" w:rsidRDefault="00D819E4" w:rsidP="00A97BD2">
            <w:pPr>
              <w:widowControl/>
              <w:snapToGrid w:val="0"/>
              <w:spacing w:line="360" w:lineRule="auto"/>
              <w:rPr>
                <w:rFonts w:ascii="Book Antiqua" w:hAnsi="Book Antiqua"/>
                <w:b/>
                <w:kern w:val="0"/>
                <w:sz w:val="24"/>
              </w:rPr>
            </w:pPr>
            <w:r w:rsidRPr="005C771D">
              <w:rPr>
                <w:rFonts w:ascii="Book Antiqua" w:hAnsi="Book Antiqua"/>
                <w:b/>
                <w:kern w:val="0"/>
                <w:sz w:val="24"/>
              </w:rPr>
              <w:t>Collagen I</w:t>
            </w:r>
          </w:p>
        </w:tc>
        <w:tc>
          <w:tcPr>
            <w:tcW w:w="2406" w:type="dxa"/>
            <w:tcBorders>
              <w:top w:val="single" w:sz="8" w:space="0" w:color="auto"/>
              <w:left w:val="nil"/>
              <w:bottom w:val="single" w:sz="8" w:space="0" w:color="auto"/>
              <w:right w:val="nil"/>
            </w:tcBorders>
            <w:shd w:val="clear" w:color="auto" w:fill="auto"/>
            <w:hideMark/>
          </w:tcPr>
          <w:p w:rsidR="00D819E4" w:rsidRPr="005C771D" w:rsidRDefault="00D819E4" w:rsidP="00A97BD2">
            <w:pPr>
              <w:widowControl/>
              <w:snapToGrid w:val="0"/>
              <w:spacing w:line="360" w:lineRule="auto"/>
              <w:rPr>
                <w:rFonts w:ascii="Book Antiqua" w:hAnsi="Book Antiqua"/>
                <w:b/>
                <w:kern w:val="0"/>
                <w:sz w:val="24"/>
              </w:rPr>
            </w:pPr>
            <w:r w:rsidRPr="005C771D">
              <w:rPr>
                <w:rFonts w:ascii="Book Antiqua" w:hAnsi="Book Antiqua"/>
                <w:b/>
                <w:kern w:val="0"/>
                <w:sz w:val="24"/>
              </w:rPr>
              <w:t>Collagen</w:t>
            </w:r>
            <w:r w:rsidR="00AA3CFD">
              <w:rPr>
                <w:rFonts w:ascii="Book Antiqua" w:hAnsi="Book Antiqua" w:hint="eastAsia"/>
                <w:b/>
                <w:kern w:val="0"/>
                <w:sz w:val="24"/>
              </w:rPr>
              <w:t xml:space="preserve"> </w:t>
            </w:r>
            <w:r w:rsidRPr="005C771D">
              <w:rPr>
                <w:rFonts w:ascii="SimSun" w:hAnsi="SimSun" w:cs="SimSun" w:hint="eastAsia"/>
                <w:b/>
                <w:kern w:val="0"/>
                <w:sz w:val="24"/>
              </w:rPr>
              <w:t>Ⅲ</w:t>
            </w:r>
          </w:p>
        </w:tc>
        <w:tc>
          <w:tcPr>
            <w:tcW w:w="1872" w:type="dxa"/>
            <w:tcBorders>
              <w:top w:val="single" w:sz="8" w:space="0" w:color="auto"/>
              <w:left w:val="nil"/>
              <w:bottom w:val="single" w:sz="8" w:space="0" w:color="auto"/>
              <w:right w:val="nil"/>
            </w:tcBorders>
            <w:shd w:val="clear" w:color="auto" w:fill="auto"/>
            <w:noWrap/>
            <w:vAlign w:val="center"/>
            <w:hideMark/>
          </w:tcPr>
          <w:p w:rsidR="00D819E4" w:rsidRPr="005C771D" w:rsidRDefault="00D819E4" w:rsidP="00A97BD2">
            <w:pPr>
              <w:widowControl/>
              <w:snapToGrid w:val="0"/>
              <w:spacing w:line="360" w:lineRule="auto"/>
              <w:rPr>
                <w:rFonts w:ascii="Book Antiqua" w:hAnsi="Book Antiqua" w:cs="SimSun"/>
                <w:b/>
                <w:kern w:val="0"/>
                <w:sz w:val="24"/>
              </w:rPr>
            </w:pPr>
            <w:r w:rsidRPr="005C771D">
              <w:rPr>
                <w:rFonts w:ascii="Book Antiqua" w:hAnsi="Book Antiqua" w:cs="SimSun"/>
                <w:b/>
                <w:kern w:val="0"/>
                <w:sz w:val="24"/>
              </w:rPr>
              <w:t>Wnt1</w:t>
            </w:r>
          </w:p>
        </w:tc>
        <w:tc>
          <w:tcPr>
            <w:tcW w:w="1939" w:type="dxa"/>
            <w:tcBorders>
              <w:top w:val="single" w:sz="8" w:space="0" w:color="auto"/>
              <w:left w:val="nil"/>
              <w:bottom w:val="single" w:sz="8" w:space="0" w:color="auto"/>
              <w:right w:val="nil"/>
            </w:tcBorders>
            <w:shd w:val="clear" w:color="auto" w:fill="auto"/>
            <w:noWrap/>
            <w:vAlign w:val="center"/>
            <w:hideMark/>
          </w:tcPr>
          <w:p w:rsidR="00D819E4" w:rsidRPr="005C771D" w:rsidRDefault="00D819E4" w:rsidP="00A97BD2">
            <w:pPr>
              <w:widowControl/>
              <w:snapToGrid w:val="0"/>
              <w:spacing w:line="360" w:lineRule="auto"/>
              <w:rPr>
                <w:rFonts w:ascii="Book Antiqua" w:hAnsi="Book Antiqua" w:cs="SimSun"/>
                <w:b/>
                <w:kern w:val="0"/>
                <w:sz w:val="24"/>
              </w:rPr>
            </w:pPr>
            <w:r w:rsidRPr="005C771D">
              <w:rPr>
                <w:rFonts w:ascii="Book Antiqua" w:hAnsi="Book Antiqua" w:cs="SimSun"/>
                <w:b/>
                <w:kern w:val="0"/>
                <w:sz w:val="24"/>
              </w:rPr>
              <w:t>β-</w:t>
            </w:r>
            <w:r w:rsidR="004E4113" w:rsidRPr="005C771D">
              <w:rPr>
                <w:rFonts w:ascii="Book Antiqua" w:hAnsi="Book Antiqua" w:cs="SimSun"/>
                <w:b/>
                <w:kern w:val="0"/>
                <w:sz w:val="24"/>
              </w:rPr>
              <w:t>c</w:t>
            </w:r>
            <w:r w:rsidRPr="005C771D">
              <w:rPr>
                <w:rFonts w:ascii="Book Antiqua" w:hAnsi="Book Antiqua" w:cs="SimSun"/>
                <w:b/>
                <w:kern w:val="0"/>
                <w:sz w:val="24"/>
              </w:rPr>
              <w:t>atenin</w:t>
            </w:r>
          </w:p>
        </w:tc>
      </w:tr>
      <w:tr w:rsidR="00A97BD2" w:rsidRPr="00A97BD2" w:rsidTr="00683D58">
        <w:trPr>
          <w:trHeight w:val="334"/>
        </w:trPr>
        <w:tc>
          <w:tcPr>
            <w:tcW w:w="1203"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kern w:val="0"/>
                <w:sz w:val="24"/>
              </w:rPr>
            </w:pPr>
            <w:r w:rsidRPr="00A97BD2">
              <w:rPr>
                <w:rFonts w:ascii="Book Antiqua" w:hAnsi="Book Antiqua"/>
                <w:kern w:val="0"/>
                <w:sz w:val="24"/>
                <w:lang w:val="it-IT"/>
              </w:rPr>
              <w:t>C</w:t>
            </w:r>
          </w:p>
        </w:tc>
        <w:tc>
          <w:tcPr>
            <w:tcW w:w="2006"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1.17</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0.16</w:t>
            </w:r>
            <w:r w:rsidRPr="00A97BD2">
              <w:rPr>
                <w:rFonts w:ascii="Book Antiqua" w:hAnsi="Book Antiqua" w:cs="SimSun"/>
                <w:kern w:val="0"/>
                <w:sz w:val="24"/>
                <w:vertAlign w:val="superscript"/>
              </w:rPr>
              <w:t>bcde</w:t>
            </w:r>
          </w:p>
        </w:tc>
        <w:tc>
          <w:tcPr>
            <w:tcW w:w="2406" w:type="dxa"/>
            <w:tcBorders>
              <w:top w:val="single" w:sz="8" w:space="0" w:color="auto"/>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0.62</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0.15</w:t>
            </w:r>
            <w:r w:rsidRPr="00A97BD2">
              <w:rPr>
                <w:rFonts w:ascii="Book Antiqua" w:hAnsi="Book Antiqua" w:cs="SimSun"/>
                <w:kern w:val="0"/>
                <w:sz w:val="24"/>
                <w:vertAlign w:val="superscript"/>
              </w:rPr>
              <w:t xml:space="preserve"> </w:t>
            </w:r>
            <w:proofErr w:type="spellStart"/>
            <w:r w:rsidRPr="00A97BD2">
              <w:rPr>
                <w:rFonts w:ascii="Book Antiqua" w:hAnsi="Book Antiqua" w:cs="SimSun"/>
                <w:kern w:val="0"/>
                <w:sz w:val="24"/>
                <w:vertAlign w:val="superscript"/>
              </w:rPr>
              <w:t>bcde</w:t>
            </w:r>
            <w:proofErr w:type="spellEnd"/>
          </w:p>
        </w:tc>
        <w:tc>
          <w:tcPr>
            <w:tcW w:w="1872"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0.56</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0.13</w:t>
            </w:r>
            <w:r w:rsidRPr="00A97BD2">
              <w:rPr>
                <w:rFonts w:ascii="Book Antiqua" w:hAnsi="Book Antiqua" w:cs="SimSun"/>
                <w:kern w:val="0"/>
                <w:sz w:val="24"/>
                <w:vertAlign w:val="superscript"/>
              </w:rPr>
              <w:t xml:space="preserve"> </w:t>
            </w:r>
            <w:proofErr w:type="spellStart"/>
            <w:r w:rsidRPr="00A97BD2">
              <w:rPr>
                <w:rFonts w:ascii="Book Antiqua" w:hAnsi="Book Antiqua" w:cs="SimSun"/>
                <w:kern w:val="0"/>
                <w:sz w:val="24"/>
                <w:vertAlign w:val="superscript"/>
              </w:rPr>
              <w:t>bcde</w:t>
            </w:r>
            <w:proofErr w:type="spellEnd"/>
          </w:p>
        </w:tc>
        <w:tc>
          <w:tcPr>
            <w:tcW w:w="1939"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0.48</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0.21</w:t>
            </w:r>
            <w:r w:rsidRPr="00A97BD2">
              <w:rPr>
                <w:rFonts w:ascii="Book Antiqua" w:hAnsi="Book Antiqua" w:cs="SimSun"/>
                <w:kern w:val="0"/>
                <w:sz w:val="24"/>
                <w:vertAlign w:val="superscript"/>
              </w:rPr>
              <w:t>bcde</w:t>
            </w:r>
          </w:p>
        </w:tc>
      </w:tr>
      <w:tr w:rsidR="00A97BD2" w:rsidRPr="00A97BD2" w:rsidTr="00683D58">
        <w:trPr>
          <w:trHeight w:val="291"/>
        </w:trPr>
        <w:tc>
          <w:tcPr>
            <w:tcW w:w="1203"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kern w:val="0"/>
                <w:sz w:val="24"/>
              </w:rPr>
            </w:pPr>
            <w:r w:rsidRPr="00A97BD2">
              <w:rPr>
                <w:rFonts w:ascii="Book Antiqua" w:hAnsi="Book Antiqua"/>
                <w:kern w:val="0"/>
                <w:sz w:val="24"/>
                <w:lang w:val="it-IT"/>
              </w:rPr>
              <w:t>CCl4</w:t>
            </w:r>
          </w:p>
        </w:tc>
        <w:tc>
          <w:tcPr>
            <w:tcW w:w="2006"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4.73</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0.76</w:t>
            </w:r>
            <w:r w:rsidRPr="00A97BD2">
              <w:rPr>
                <w:rFonts w:ascii="Book Antiqua" w:hAnsi="Book Antiqua" w:cs="SimSun"/>
                <w:kern w:val="0"/>
                <w:sz w:val="24"/>
                <w:vertAlign w:val="superscript"/>
              </w:rPr>
              <w:t>acde</w:t>
            </w:r>
          </w:p>
        </w:tc>
        <w:tc>
          <w:tcPr>
            <w:tcW w:w="2406"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2.47</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1.12</w:t>
            </w:r>
            <w:r w:rsidRPr="00A97BD2">
              <w:rPr>
                <w:rFonts w:ascii="Book Antiqua" w:hAnsi="Book Antiqua" w:cs="SimSun"/>
                <w:kern w:val="0"/>
                <w:sz w:val="24"/>
                <w:vertAlign w:val="superscript"/>
              </w:rPr>
              <w:t>acde</w:t>
            </w:r>
          </w:p>
        </w:tc>
        <w:tc>
          <w:tcPr>
            <w:tcW w:w="1872"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1.77</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0.32</w:t>
            </w:r>
            <w:r w:rsidRPr="00A97BD2">
              <w:rPr>
                <w:rFonts w:ascii="Book Antiqua" w:hAnsi="Book Antiqua" w:cs="SimSun"/>
                <w:kern w:val="0"/>
                <w:sz w:val="24"/>
                <w:vertAlign w:val="superscript"/>
              </w:rPr>
              <w:t>acde</w:t>
            </w:r>
          </w:p>
        </w:tc>
        <w:tc>
          <w:tcPr>
            <w:tcW w:w="1939"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2.16</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0.42</w:t>
            </w:r>
            <w:r w:rsidRPr="00A97BD2">
              <w:rPr>
                <w:rFonts w:ascii="Book Antiqua" w:hAnsi="Book Antiqua" w:cs="SimSun"/>
                <w:kern w:val="0"/>
                <w:sz w:val="24"/>
                <w:vertAlign w:val="superscript"/>
              </w:rPr>
              <w:t>acde</w:t>
            </w:r>
          </w:p>
        </w:tc>
      </w:tr>
      <w:tr w:rsidR="00A97BD2" w:rsidRPr="00A97BD2" w:rsidTr="00683D58">
        <w:trPr>
          <w:trHeight w:val="385"/>
        </w:trPr>
        <w:tc>
          <w:tcPr>
            <w:tcW w:w="1203"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kern w:val="0"/>
                <w:sz w:val="24"/>
              </w:rPr>
            </w:pPr>
            <w:r w:rsidRPr="00A97BD2">
              <w:rPr>
                <w:rFonts w:ascii="Book Antiqua" w:hAnsi="Book Antiqua"/>
                <w:kern w:val="0"/>
                <w:sz w:val="24"/>
                <w:lang w:val="it-IT"/>
              </w:rPr>
              <w:t>V</w:t>
            </w:r>
          </w:p>
        </w:tc>
        <w:tc>
          <w:tcPr>
            <w:tcW w:w="2006"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1.97</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0.31</w:t>
            </w:r>
            <w:r w:rsidRPr="00A97BD2">
              <w:rPr>
                <w:rFonts w:ascii="Book Antiqua" w:hAnsi="Book Antiqua" w:cs="SimSun"/>
                <w:kern w:val="0"/>
                <w:sz w:val="24"/>
                <w:vertAlign w:val="superscript"/>
              </w:rPr>
              <w:t>b</w:t>
            </w:r>
          </w:p>
        </w:tc>
        <w:tc>
          <w:tcPr>
            <w:tcW w:w="2406"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1.29</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0.19</w:t>
            </w:r>
            <w:r w:rsidRPr="00A97BD2">
              <w:rPr>
                <w:rFonts w:ascii="Book Antiqua" w:hAnsi="Book Antiqua" w:cs="SimSun"/>
                <w:kern w:val="0"/>
                <w:sz w:val="24"/>
                <w:vertAlign w:val="superscript"/>
              </w:rPr>
              <w:t>ab</w:t>
            </w:r>
          </w:p>
        </w:tc>
        <w:tc>
          <w:tcPr>
            <w:tcW w:w="1872"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1.06</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0.35</w:t>
            </w:r>
            <w:r w:rsidRPr="00A97BD2">
              <w:rPr>
                <w:rFonts w:ascii="Book Antiqua" w:hAnsi="Book Antiqua" w:cs="SimSun"/>
                <w:kern w:val="0"/>
                <w:sz w:val="24"/>
                <w:vertAlign w:val="superscript"/>
              </w:rPr>
              <w:t>ab</w:t>
            </w:r>
          </w:p>
        </w:tc>
        <w:tc>
          <w:tcPr>
            <w:tcW w:w="1939"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1.25</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0.33</w:t>
            </w:r>
            <w:r w:rsidRPr="00A97BD2">
              <w:rPr>
                <w:rFonts w:ascii="Book Antiqua" w:hAnsi="Book Antiqua" w:cs="SimSun"/>
                <w:kern w:val="0"/>
                <w:sz w:val="24"/>
                <w:vertAlign w:val="superscript"/>
              </w:rPr>
              <w:t>ab</w:t>
            </w:r>
          </w:p>
        </w:tc>
      </w:tr>
      <w:tr w:rsidR="00A97BD2" w:rsidRPr="00A97BD2" w:rsidTr="00683D58">
        <w:trPr>
          <w:trHeight w:val="351"/>
        </w:trPr>
        <w:tc>
          <w:tcPr>
            <w:tcW w:w="1203"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kern w:val="0"/>
                <w:sz w:val="24"/>
              </w:rPr>
            </w:pPr>
            <w:r w:rsidRPr="00A97BD2">
              <w:rPr>
                <w:rFonts w:ascii="Book Antiqua" w:hAnsi="Book Antiqua"/>
                <w:kern w:val="0"/>
                <w:sz w:val="24"/>
                <w:lang w:val="it-IT"/>
              </w:rPr>
              <w:t>P</w:t>
            </w:r>
          </w:p>
        </w:tc>
        <w:tc>
          <w:tcPr>
            <w:tcW w:w="2006"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1.75</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0.46</w:t>
            </w:r>
            <w:r w:rsidRPr="00A97BD2">
              <w:rPr>
                <w:rFonts w:ascii="Book Antiqua" w:hAnsi="Book Antiqua" w:cs="SimSun"/>
                <w:kern w:val="0"/>
                <w:sz w:val="24"/>
                <w:vertAlign w:val="superscript"/>
              </w:rPr>
              <w:t>b</w:t>
            </w:r>
          </w:p>
        </w:tc>
        <w:tc>
          <w:tcPr>
            <w:tcW w:w="2406"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1.35</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0.17</w:t>
            </w:r>
            <w:r w:rsidRPr="00A97BD2">
              <w:rPr>
                <w:rFonts w:ascii="Book Antiqua" w:hAnsi="Book Antiqua" w:cs="SimSun"/>
                <w:kern w:val="0"/>
                <w:sz w:val="24"/>
                <w:vertAlign w:val="superscript"/>
              </w:rPr>
              <w:t>ab</w:t>
            </w:r>
          </w:p>
        </w:tc>
        <w:tc>
          <w:tcPr>
            <w:tcW w:w="1872"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0.83</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0.19</w:t>
            </w:r>
            <w:r w:rsidRPr="00A97BD2">
              <w:rPr>
                <w:rFonts w:ascii="Book Antiqua" w:hAnsi="Book Antiqua" w:cs="SimSun"/>
                <w:kern w:val="0"/>
                <w:sz w:val="24"/>
                <w:vertAlign w:val="superscript"/>
              </w:rPr>
              <w:t>ab</w:t>
            </w:r>
          </w:p>
        </w:tc>
        <w:tc>
          <w:tcPr>
            <w:tcW w:w="1939" w:type="dxa"/>
            <w:tcBorders>
              <w:top w:val="nil"/>
              <w:left w:val="nil"/>
              <w:bottom w:val="nil"/>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0.71</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0.46</w:t>
            </w:r>
            <w:r w:rsidRPr="00A97BD2">
              <w:rPr>
                <w:rFonts w:ascii="Book Antiqua" w:hAnsi="Book Antiqua" w:cs="SimSun"/>
                <w:kern w:val="0"/>
                <w:sz w:val="24"/>
                <w:vertAlign w:val="superscript"/>
              </w:rPr>
              <w:t>ab</w:t>
            </w:r>
          </w:p>
        </w:tc>
      </w:tr>
      <w:tr w:rsidR="00A97BD2" w:rsidRPr="00A97BD2" w:rsidTr="00683D58">
        <w:trPr>
          <w:trHeight w:val="317"/>
        </w:trPr>
        <w:tc>
          <w:tcPr>
            <w:tcW w:w="1203" w:type="dxa"/>
            <w:tcBorders>
              <w:top w:val="nil"/>
              <w:left w:val="nil"/>
              <w:bottom w:val="single" w:sz="8" w:space="0" w:color="auto"/>
              <w:right w:val="nil"/>
            </w:tcBorders>
            <w:shd w:val="clear" w:color="auto" w:fill="auto"/>
            <w:hideMark/>
          </w:tcPr>
          <w:p w:rsidR="00D819E4" w:rsidRPr="00A97BD2" w:rsidRDefault="00D819E4" w:rsidP="00A97BD2">
            <w:pPr>
              <w:widowControl/>
              <w:snapToGrid w:val="0"/>
              <w:spacing w:line="360" w:lineRule="auto"/>
              <w:rPr>
                <w:rFonts w:ascii="Book Antiqua" w:hAnsi="Book Antiqua"/>
                <w:kern w:val="0"/>
                <w:sz w:val="24"/>
              </w:rPr>
            </w:pPr>
            <w:r w:rsidRPr="00A97BD2">
              <w:rPr>
                <w:rFonts w:ascii="Book Antiqua" w:hAnsi="Book Antiqua"/>
                <w:kern w:val="0"/>
                <w:sz w:val="24"/>
                <w:lang w:val="it-IT"/>
              </w:rPr>
              <w:t>V+P</w:t>
            </w:r>
          </w:p>
        </w:tc>
        <w:tc>
          <w:tcPr>
            <w:tcW w:w="2006" w:type="dxa"/>
            <w:tcBorders>
              <w:top w:val="nil"/>
              <w:left w:val="nil"/>
              <w:bottom w:val="single" w:sz="8" w:space="0" w:color="auto"/>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1.53</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0.12</w:t>
            </w:r>
            <w:r w:rsidRPr="00A97BD2">
              <w:rPr>
                <w:rFonts w:ascii="Book Antiqua" w:hAnsi="Book Antiqua" w:cs="SimSun"/>
                <w:kern w:val="0"/>
                <w:sz w:val="24"/>
                <w:vertAlign w:val="superscript"/>
              </w:rPr>
              <w:t>abcd</w:t>
            </w:r>
          </w:p>
        </w:tc>
        <w:tc>
          <w:tcPr>
            <w:tcW w:w="2406" w:type="dxa"/>
            <w:tcBorders>
              <w:top w:val="nil"/>
              <w:left w:val="nil"/>
              <w:bottom w:val="single" w:sz="8" w:space="0" w:color="auto"/>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1.03</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0.08</w:t>
            </w:r>
            <w:r w:rsidRPr="00A97BD2">
              <w:rPr>
                <w:rFonts w:ascii="Book Antiqua" w:hAnsi="Book Antiqua" w:cs="SimSun"/>
                <w:kern w:val="0"/>
                <w:sz w:val="24"/>
                <w:vertAlign w:val="superscript"/>
              </w:rPr>
              <w:t>abcd</w:t>
            </w:r>
          </w:p>
        </w:tc>
        <w:tc>
          <w:tcPr>
            <w:tcW w:w="1872" w:type="dxa"/>
            <w:tcBorders>
              <w:top w:val="nil"/>
              <w:left w:val="nil"/>
              <w:bottom w:val="single" w:sz="8" w:space="0" w:color="auto"/>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0.61</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0.24</w:t>
            </w:r>
            <w:r w:rsidRPr="00A97BD2">
              <w:rPr>
                <w:rFonts w:ascii="Book Antiqua" w:hAnsi="Book Antiqua" w:cs="SimSun"/>
                <w:kern w:val="0"/>
                <w:sz w:val="24"/>
                <w:vertAlign w:val="superscript"/>
              </w:rPr>
              <w:t>abcd</w:t>
            </w:r>
          </w:p>
        </w:tc>
        <w:tc>
          <w:tcPr>
            <w:tcW w:w="1939" w:type="dxa"/>
            <w:tcBorders>
              <w:top w:val="nil"/>
              <w:left w:val="nil"/>
              <w:bottom w:val="single" w:sz="8" w:space="0" w:color="auto"/>
              <w:right w:val="nil"/>
            </w:tcBorders>
            <w:shd w:val="clear" w:color="auto" w:fill="auto"/>
            <w:hideMark/>
          </w:tcPr>
          <w:p w:rsidR="00D819E4" w:rsidRPr="00A97BD2" w:rsidRDefault="00D819E4" w:rsidP="00A97BD2">
            <w:pPr>
              <w:widowControl/>
              <w:snapToGrid w:val="0"/>
              <w:spacing w:line="360" w:lineRule="auto"/>
              <w:rPr>
                <w:rFonts w:ascii="Book Antiqua" w:hAnsi="Book Antiqua" w:cs="SimSun"/>
                <w:kern w:val="0"/>
                <w:sz w:val="24"/>
              </w:rPr>
            </w:pPr>
            <w:r w:rsidRPr="00A97BD2">
              <w:rPr>
                <w:rFonts w:ascii="Book Antiqua" w:hAnsi="Book Antiqua" w:cs="SimSun"/>
                <w:kern w:val="0"/>
                <w:sz w:val="24"/>
              </w:rPr>
              <w:t>0.59</w:t>
            </w:r>
            <w:r w:rsidR="0020093C">
              <w:rPr>
                <w:rFonts w:ascii="Book Antiqua" w:hAnsi="Book Antiqua" w:cs="SimSun" w:hint="eastAsia"/>
                <w:kern w:val="0"/>
                <w:sz w:val="24"/>
              </w:rPr>
              <w:t xml:space="preserve"> </w:t>
            </w:r>
            <w:r w:rsidR="0020093C">
              <w:rPr>
                <w:rFonts w:ascii="Book Antiqua" w:hAnsi="Book Antiqua" w:cs="SimSun"/>
                <w:kern w:val="0"/>
                <w:sz w:val="24"/>
              </w:rPr>
              <w:t xml:space="preserve">± </w:t>
            </w:r>
            <w:r w:rsidRPr="00A97BD2">
              <w:rPr>
                <w:rFonts w:ascii="Book Antiqua" w:hAnsi="Book Antiqua" w:cs="SimSun"/>
                <w:kern w:val="0"/>
                <w:sz w:val="24"/>
              </w:rPr>
              <w:t>0.14</w:t>
            </w:r>
            <w:r w:rsidRPr="00A97BD2">
              <w:rPr>
                <w:rFonts w:ascii="Book Antiqua" w:hAnsi="Book Antiqua" w:cs="SimSun"/>
                <w:kern w:val="0"/>
                <w:sz w:val="24"/>
                <w:vertAlign w:val="superscript"/>
              </w:rPr>
              <w:t>abcd</w:t>
            </w:r>
          </w:p>
        </w:tc>
      </w:tr>
    </w:tbl>
    <w:p w:rsidR="00D819E4" w:rsidRPr="00A97BD2" w:rsidRDefault="00D819E4" w:rsidP="00A97BD2">
      <w:pPr>
        <w:snapToGrid w:val="0"/>
        <w:spacing w:line="360" w:lineRule="auto"/>
        <w:rPr>
          <w:rFonts w:ascii="Book Antiqua" w:hAnsi="Book Antiqua"/>
          <w:sz w:val="24"/>
        </w:rPr>
      </w:pPr>
      <w:r w:rsidRPr="00A97BD2">
        <w:rPr>
          <w:rFonts w:ascii="Book Antiqua" w:hAnsi="Book Antiqua"/>
          <w:sz w:val="24"/>
        </w:rPr>
        <w:t xml:space="preserve">Differences are considered to </w:t>
      </w:r>
      <w:proofErr w:type="spellStart"/>
      <w:r w:rsidRPr="00A97BD2">
        <w:rPr>
          <w:rFonts w:ascii="Book Antiqua" w:hAnsi="Book Antiqua"/>
          <w:sz w:val="24"/>
        </w:rPr>
        <w:t>exhibitstatistical</w:t>
      </w:r>
      <w:proofErr w:type="spellEnd"/>
      <w:r w:rsidRPr="00A97BD2">
        <w:rPr>
          <w:rFonts w:ascii="Book Antiqua" w:hAnsi="Book Antiqua"/>
          <w:sz w:val="24"/>
        </w:rPr>
        <w:t xml:space="preserve"> significance when </w:t>
      </w:r>
      <w:r w:rsidR="0024383B" w:rsidRPr="00A97BD2">
        <w:rPr>
          <w:rFonts w:ascii="Book Antiqua" w:hAnsi="Book Antiqua"/>
          <w:i/>
          <w:sz w:val="24"/>
        </w:rPr>
        <w:t>P</w:t>
      </w:r>
      <w:r w:rsidR="005C771D">
        <w:rPr>
          <w:rFonts w:ascii="Book Antiqua" w:hAnsi="Book Antiqua" w:hint="eastAsia"/>
          <w:i/>
          <w:sz w:val="24"/>
        </w:rPr>
        <w:t xml:space="preserve"> </w:t>
      </w:r>
      <w:r w:rsidRPr="00A97BD2">
        <w:rPr>
          <w:rFonts w:ascii="Book Antiqua" w:hAnsi="Book Antiqua"/>
          <w:sz w:val="24"/>
        </w:rPr>
        <w:t>&lt;</w:t>
      </w:r>
      <w:r w:rsidR="005C771D">
        <w:rPr>
          <w:rFonts w:ascii="Book Antiqua" w:hAnsi="Book Antiqua" w:hint="eastAsia"/>
          <w:sz w:val="24"/>
        </w:rPr>
        <w:t xml:space="preserve"> </w:t>
      </w:r>
      <w:r w:rsidRPr="00A97BD2">
        <w:rPr>
          <w:rFonts w:ascii="Book Antiqua" w:hAnsi="Book Antiqua"/>
          <w:sz w:val="24"/>
        </w:rPr>
        <w:t>0.05 (</w:t>
      </w:r>
      <w:r w:rsidRPr="00A97BD2">
        <w:rPr>
          <w:rFonts w:ascii="Book Antiqua" w:hAnsi="Book Antiqua"/>
          <w:i/>
          <w:sz w:val="24"/>
        </w:rPr>
        <w:t>n</w:t>
      </w:r>
      <w:r w:rsidR="005C771D">
        <w:rPr>
          <w:rFonts w:ascii="Book Antiqua" w:hAnsi="Book Antiqua" w:hint="eastAsia"/>
          <w:i/>
          <w:sz w:val="24"/>
        </w:rPr>
        <w:t xml:space="preserve"> </w:t>
      </w:r>
      <w:r w:rsidRPr="00A97BD2">
        <w:rPr>
          <w:rFonts w:ascii="Book Antiqua" w:hAnsi="Book Antiqua"/>
          <w:sz w:val="24"/>
        </w:rPr>
        <w:t>=</w:t>
      </w:r>
      <w:r w:rsidR="005C771D">
        <w:rPr>
          <w:rFonts w:ascii="Book Antiqua" w:hAnsi="Book Antiqua" w:hint="eastAsia"/>
          <w:sz w:val="24"/>
        </w:rPr>
        <w:t xml:space="preserve"> </w:t>
      </w:r>
      <w:r w:rsidRPr="00A97BD2">
        <w:rPr>
          <w:rFonts w:ascii="Book Antiqua" w:hAnsi="Book Antiqua"/>
          <w:sz w:val="24"/>
        </w:rPr>
        <w:t>10) in the comparison of the mean</w:t>
      </w:r>
      <w:r w:rsidR="0020093C">
        <w:rPr>
          <w:rFonts w:ascii="Book Antiqua" w:hAnsi="Book Antiqua" w:hint="eastAsia"/>
          <w:sz w:val="24"/>
        </w:rPr>
        <w:t xml:space="preserve"> </w:t>
      </w:r>
      <w:r w:rsidR="0020093C">
        <w:rPr>
          <w:rFonts w:ascii="Book Antiqua" w:hAnsi="Book Antiqua"/>
          <w:sz w:val="24"/>
        </w:rPr>
        <w:t xml:space="preserve">± </w:t>
      </w:r>
      <w:r w:rsidR="00683D58">
        <w:rPr>
          <w:rFonts w:ascii="Book Antiqua" w:hAnsi="Book Antiqua" w:hint="eastAsia"/>
          <w:sz w:val="24"/>
        </w:rPr>
        <w:t>SD</w:t>
      </w:r>
      <w:r w:rsidRPr="00A97BD2">
        <w:rPr>
          <w:rFonts w:ascii="Book Antiqua" w:hAnsi="Book Antiqua"/>
          <w:sz w:val="24"/>
        </w:rPr>
        <w:t xml:space="preserve"> between various groups. Besides, a, b, c, d, and e indicate that there are statistical differences</w:t>
      </w:r>
      <w:r w:rsidR="008D73CB">
        <w:rPr>
          <w:rFonts w:ascii="Book Antiqua" w:hAnsi="Book Antiqua" w:hint="eastAsia"/>
          <w:sz w:val="24"/>
        </w:rPr>
        <w:t xml:space="preserve"> </w:t>
      </w:r>
      <w:r w:rsidR="001E477E" w:rsidRPr="00203576">
        <w:rPr>
          <w:rFonts w:ascii="Book Antiqua" w:hAnsi="Book Antiqua" w:hint="eastAsia"/>
          <w:i/>
          <w:sz w:val="24"/>
        </w:rPr>
        <w:t>vs</w:t>
      </w:r>
      <w:r w:rsidR="008D73CB">
        <w:rPr>
          <w:rFonts w:ascii="Book Antiqua" w:hAnsi="Book Antiqua" w:hint="eastAsia"/>
          <w:sz w:val="24"/>
        </w:rPr>
        <w:t xml:space="preserve"> </w:t>
      </w:r>
      <w:r w:rsidRPr="00A97BD2">
        <w:rPr>
          <w:rFonts w:ascii="Book Antiqua" w:hAnsi="Book Antiqua"/>
          <w:sz w:val="24"/>
        </w:rPr>
        <w:t>C, CCl</w:t>
      </w:r>
      <w:r w:rsidRPr="00A97BD2">
        <w:rPr>
          <w:rFonts w:ascii="Book Antiqua" w:hAnsi="Book Antiqua"/>
          <w:sz w:val="24"/>
          <w:vertAlign w:val="subscript"/>
        </w:rPr>
        <w:t>4</w:t>
      </w:r>
      <w:r w:rsidRPr="00A97BD2">
        <w:rPr>
          <w:rFonts w:ascii="Book Antiqua" w:hAnsi="Book Antiqua"/>
          <w:sz w:val="24"/>
        </w:rPr>
        <w:t>, V, P, and V+P groups, respectively.</w:t>
      </w:r>
    </w:p>
    <w:p w:rsidR="00CD2581" w:rsidRPr="008D73CB" w:rsidRDefault="00CD2581" w:rsidP="00A97BD2">
      <w:pPr>
        <w:snapToGrid w:val="0"/>
        <w:spacing w:line="360" w:lineRule="auto"/>
        <w:ind w:left="301" w:hanging="301"/>
        <w:rPr>
          <w:rFonts w:ascii="Book Antiqua" w:hAnsi="Book Antiqua"/>
          <w:sz w:val="24"/>
        </w:rPr>
      </w:pPr>
    </w:p>
    <w:sectPr w:rsidR="00CD2581" w:rsidRPr="008D73CB" w:rsidSect="003E5844">
      <w:headerReference w:type="default" r:id="rId13"/>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730" w:rsidRDefault="00B35730" w:rsidP="00A53457">
      <w:r>
        <w:separator/>
      </w:r>
    </w:p>
  </w:endnote>
  <w:endnote w:type="continuationSeparator" w:id="0">
    <w:p w:rsidR="00B35730" w:rsidRDefault="00B35730" w:rsidP="00A53457">
      <w:r>
        <w:continuationSeparator/>
      </w:r>
    </w:p>
  </w:endnote>
  <w:endnote w:type="continuationNotice" w:id="1">
    <w:p w:rsidR="00B35730" w:rsidRDefault="00B357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altName w:val="Arial Unicode MS"/>
    <w:charset w:val="86"/>
    <w:family w:val="modern"/>
    <w:pitch w:val="fixed"/>
    <w:sig w:usb0="00000000"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730" w:rsidRDefault="00B35730" w:rsidP="00A53457">
      <w:r>
        <w:separator/>
      </w:r>
    </w:p>
  </w:footnote>
  <w:footnote w:type="continuationSeparator" w:id="0">
    <w:p w:rsidR="00B35730" w:rsidRDefault="00B35730" w:rsidP="00A53457">
      <w:r>
        <w:continuationSeparator/>
      </w:r>
    </w:p>
  </w:footnote>
  <w:footnote w:type="continuationNotice" w:id="1">
    <w:p w:rsidR="00B35730" w:rsidRDefault="00B357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3A7" w:rsidRDefault="002203A7" w:rsidP="00296680">
    <w:pPr>
      <w:pStyle w:val="Header"/>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457"/>
    <w:rsid w:val="000119C6"/>
    <w:rsid w:val="00021519"/>
    <w:rsid w:val="000215CC"/>
    <w:rsid w:val="00026EFA"/>
    <w:rsid w:val="00030016"/>
    <w:rsid w:val="00030C33"/>
    <w:rsid w:val="000433F3"/>
    <w:rsid w:val="000446BB"/>
    <w:rsid w:val="00053B92"/>
    <w:rsid w:val="00054B59"/>
    <w:rsid w:val="00054FB1"/>
    <w:rsid w:val="00055528"/>
    <w:rsid w:val="0006355B"/>
    <w:rsid w:val="000646D4"/>
    <w:rsid w:val="000646E1"/>
    <w:rsid w:val="00065238"/>
    <w:rsid w:val="00070193"/>
    <w:rsid w:val="00070A24"/>
    <w:rsid w:val="0007234F"/>
    <w:rsid w:val="000725CA"/>
    <w:rsid w:val="0007526D"/>
    <w:rsid w:val="00086AC4"/>
    <w:rsid w:val="00093681"/>
    <w:rsid w:val="00094C1C"/>
    <w:rsid w:val="000A0455"/>
    <w:rsid w:val="000A0DA9"/>
    <w:rsid w:val="000B278E"/>
    <w:rsid w:val="000C03F8"/>
    <w:rsid w:val="000C6D80"/>
    <w:rsid w:val="000D323F"/>
    <w:rsid w:val="000D475E"/>
    <w:rsid w:val="000E468F"/>
    <w:rsid w:val="000E6590"/>
    <w:rsid w:val="000F204D"/>
    <w:rsid w:val="00117B4B"/>
    <w:rsid w:val="00122D5F"/>
    <w:rsid w:val="00123180"/>
    <w:rsid w:val="00124891"/>
    <w:rsid w:val="00133FB6"/>
    <w:rsid w:val="001470DF"/>
    <w:rsid w:val="0014732E"/>
    <w:rsid w:val="001505C3"/>
    <w:rsid w:val="001518D0"/>
    <w:rsid w:val="00162AE6"/>
    <w:rsid w:val="00164B04"/>
    <w:rsid w:val="00170300"/>
    <w:rsid w:val="001728FF"/>
    <w:rsid w:val="001851EA"/>
    <w:rsid w:val="00185C70"/>
    <w:rsid w:val="001869EF"/>
    <w:rsid w:val="00186EBF"/>
    <w:rsid w:val="0018700B"/>
    <w:rsid w:val="00190169"/>
    <w:rsid w:val="00190266"/>
    <w:rsid w:val="00192393"/>
    <w:rsid w:val="001C0B1D"/>
    <w:rsid w:val="001C6EF6"/>
    <w:rsid w:val="001E477E"/>
    <w:rsid w:val="001E781E"/>
    <w:rsid w:val="001F4721"/>
    <w:rsid w:val="0020093C"/>
    <w:rsid w:val="00203576"/>
    <w:rsid w:val="002203A7"/>
    <w:rsid w:val="00220DDA"/>
    <w:rsid w:val="00226B46"/>
    <w:rsid w:val="0024383B"/>
    <w:rsid w:val="0025120D"/>
    <w:rsid w:val="002523FA"/>
    <w:rsid w:val="002571A9"/>
    <w:rsid w:val="00264955"/>
    <w:rsid w:val="00264AA6"/>
    <w:rsid w:val="00265BE9"/>
    <w:rsid w:val="002715E3"/>
    <w:rsid w:val="00280C97"/>
    <w:rsid w:val="00280D92"/>
    <w:rsid w:val="00293E0D"/>
    <w:rsid w:val="00296680"/>
    <w:rsid w:val="002B4128"/>
    <w:rsid w:val="002B4ACC"/>
    <w:rsid w:val="002B6391"/>
    <w:rsid w:val="002D0E1C"/>
    <w:rsid w:val="002D20A5"/>
    <w:rsid w:val="002D471F"/>
    <w:rsid w:val="002E3E3F"/>
    <w:rsid w:val="002F31B8"/>
    <w:rsid w:val="003048C3"/>
    <w:rsid w:val="0031253E"/>
    <w:rsid w:val="0031291F"/>
    <w:rsid w:val="003131D1"/>
    <w:rsid w:val="00316B8B"/>
    <w:rsid w:val="003303BF"/>
    <w:rsid w:val="003305D3"/>
    <w:rsid w:val="00332939"/>
    <w:rsid w:val="00334BBF"/>
    <w:rsid w:val="003359CA"/>
    <w:rsid w:val="00342398"/>
    <w:rsid w:val="00345593"/>
    <w:rsid w:val="003473AD"/>
    <w:rsid w:val="003510D1"/>
    <w:rsid w:val="003607EB"/>
    <w:rsid w:val="0038211D"/>
    <w:rsid w:val="003925D6"/>
    <w:rsid w:val="0039268F"/>
    <w:rsid w:val="00394C28"/>
    <w:rsid w:val="00395E1D"/>
    <w:rsid w:val="003A45E3"/>
    <w:rsid w:val="003A6C61"/>
    <w:rsid w:val="003B4AC0"/>
    <w:rsid w:val="003B5D28"/>
    <w:rsid w:val="003B620D"/>
    <w:rsid w:val="003C3AAE"/>
    <w:rsid w:val="003E2FAC"/>
    <w:rsid w:val="003E5844"/>
    <w:rsid w:val="003E7F21"/>
    <w:rsid w:val="003F0EDF"/>
    <w:rsid w:val="00400955"/>
    <w:rsid w:val="004009E6"/>
    <w:rsid w:val="00402021"/>
    <w:rsid w:val="00406CC6"/>
    <w:rsid w:val="004103AD"/>
    <w:rsid w:val="00410C4B"/>
    <w:rsid w:val="0041158F"/>
    <w:rsid w:val="00414885"/>
    <w:rsid w:val="00415F9D"/>
    <w:rsid w:val="00416BD2"/>
    <w:rsid w:val="00420DA5"/>
    <w:rsid w:val="00424383"/>
    <w:rsid w:val="004318E3"/>
    <w:rsid w:val="004346D6"/>
    <w:rsid w:val="00440150"/>
    <w:rsid w:val="00440A94"/>
    <w:rsid w:val="00461DE2"/>
    <w:rsid w:val="00465DEB"/>
    <w:rsid w:val="00466F41"/>
    <w:rsid w:val="0047207D"/>
    <w:rsid w:val="004726A8"/>
    <w:rsid w:val="004816C6"/>
    <w:rsid w:val="004874AF"/>
    <w:rsid w:val="00492E5B"/>
    <w:rsid w:val="004A5590"/>
    <w:rsid w:val="004A6CD4"/>
    <w:rsid w:val="004C09F9"/>
    <w:rsid w:val="004C3DB4"/>
    <w:rsid w:val="004D6CB2"/>
    <w:rsid w:val="004D7E2D"/>
    <w:rsid w:val="004E287E"/>
    <w:rsid w:val="004E4113"/>
    <w:rsid w:val="004E6692"/>
    <w:rsid w:val="004E7A35"/>
    <w:rsid w:val="004E7C88"/>
    <w:rsid w:val="004F1751"/>
    <w:rsid w:val="004F6D3A"/>
    <w:rsid w:val="004F73A1"/>
    <w:rsid w:val="00501D96"/>
    <w:rsid w:val="0050250E"/>
    <w:rsid w:val="005153DD"/>
    <w:rsid w:val="005234FB"/>
    <w:rsid w:val="00526A0E"/>
    <w:rsid w:val="0054452C"/>
    <w:rsid w:val="00545D3D"/>
    <w:rsid w:val="0054710F"/>
    <w:rsid w:val="00560B46"/>
    <w:rsid w:val="00563DF1"/>
    <w:rsid w:val="00570DC3"/>
    <w:rsid w:val="00574E49"/>
    <w:rsid w:val="005807C8"/>
    <w:rsid w:val="00582AD4"/>
    <w:rsid w:val="005926A3"/>
    <w:rsid w:val="00592A05"/>
    <w:rsid w:val="005A25AB"/>
    <w:rsid w:val="005A7C93"/>
    <w:rsid w:val="005B29A2"/>
    <w:rsid w:val="005C1C07"/>
    <w:rsid w:val="005C56A1"/>
    <w:rsid w:val="005C72B1"/>
    <w:rsid w:val="005C771D"/>
    <w:rsid w:val="005D4DA4"/>
    <w:rsid w:val="005F3E3A"/>
    <w:rsid w:val="005F63A9"/>
    <w:rsid w:val="005F6518"/>
    <w:rsid w:val="00604FB5"/>
    <w:rsid w:val="006260B7"/>
    <w:rsid w:val="0063059E"/>
    <w:rsid w:val="00641A3E"/>
    <w:rsid w:val="00652E6D"/>
    <w:rsid w:val="0065443B"/>
    <w:rsid w:val="00656497"/>
    <w:rsid w:val="006629B8"/>
    <w:rsid w:val="00664113"/>
    <w:rsid w:val="00667039"/>
    <w:rsid w:val="006703E0"/>
    <w:rsid w:val="006730FB"/>
    <w:rsid w:val="00682168"/>
    <w:rsid w:val="00683D58"/>
    <w:rsid w:val="00686358"/>
    <w:rsid w:val="00693F7E"/>
    <w:rsid w:val="006A00FA"/>
    <w:rsid w:val="006B151B"/>
    <w:rsid w:val="006B453F"/>
    <w:rsid w:val="006B53F0"/>
    <w:rsid w:val="006C264A"/>
    <w:rsid w:val="006C3927"/>
    <w:rsid w:val="006E57D6"/>
    <w:rsid w:val="006F63A5"/>
    <w:rsid w:val="00713144"/>
    <w:rsid w:val="00713482"/>
    <w:rsid w:val="00716BF8"/>
    <w:rsid w:val="007255DB"/>
    <w:rsid w:val="0073167E"/>
    <w:rsid w:val="00735FC4"/>
    <w:rsid w:val="00736D7F"/>
    <w:rsid w:val="00747E23"/>
    <w:rsid w:val="007519A2"/>
    <w:rsid w:val="00766264"/>
    <w:rsid w:val="0076652F"/>
    <w:rsid w:val="00767494"/>
    <w:rsid w:val="00770416"/>
    <w:rsid w:val="00774707"/>
    <w:rsid w:val="00776BC3"/>
    <w:rsid w:val="007840F6"/>
    <w:rsid w:val="007929E6"/>
    <w:rsid w:val="00792E77"/>
    <w:rsid w:val="007933BE"/>
    <w:rsid w:val="007970CB"/>
    <w:rsid w:val="007C247E"/>
    <w:rsid w:val="007D2D50"/>
    <w:rsid w:val="007D4F2B"/>
    <w:rsid w:val="007E089E"/>
    <w:rsid w:val="007E0BE3"/>
    <w:rsid w:val="007F0C56"/>
    <w:rsid w:val="007F0E20"/>
    <w:rsid w:val="007F4251"/>
    <w:rsid w:val="008018A1"/>
    <w:rsid w:val="00801943"/>
    <w:rsid w:val="00803761"/>
    <w:rsid w:val="00805CD2"/>
    <w:rsid w:val="0082088E"/>
    <w:rsid w:val="00831F6E"/>
    <w:rsid w:val="0084288D"/>
    <w:rsid w:val="00844A4E"/>
    <w:rsid w:val="00845A9F"/>
    <w:rsid w:val="00847042"/>
    <w:rsid w:val="00854BD0"/>
    <w:rsid w:val="00862D8A"/>
    <w:rsid w:val="00863075"/>
    <w:rsid w:val="00865036"/>
    <w:rsid w:val="008707C9"/>
    <w:rsid w:val="008836CA"/>
    <w:rsid w:val="008921E0"/>
    <w:rsid w:val="008A0F25"/>
    <w:rsid w:val="008A7542"/>
    <w:rsid w:val="008B39BF"/>
    <w:rsid w:val="008B4BC2"/>
    <w:rsid w:val="008C0774"/>
    <w:rsid w:val="008C4104"/>
    <w:rsid w:val="008C7ABF"/>
    <w:rsid w:val="008D0044"/>
    <w:rsid w:val="008D34BE"/>
    <w:rsid w:val="008D62CD"/>
    <w:rsid w:val="008D73CB"/>
    <w:rsid w:val="008D7547"/>
    <w:rsid w:val="008E5223"/>
    <w:rsid w:val="008E5315"/>
    <w:rsid w:val="008E59F2"/>
    <w:rsid w:val="008F03D1"/>
    <w:rsid w:val="008F04A0"/>
    <w:rsid w:val="008F1E1C"/>
    <w:rsid w:val="008F21DB"/>
    <w:rsid w:val="008F24B9"/>
    <w:rsid w:val="0090198C"/>
    <w:rsid w:val="00903B45"/>
    <w:rsid w:val="00910343"/>
    <w:rsid w:val="009130FF"/>
    <w:rsid w:val="009157EA"/>
    <w:rsid w:val="00923689"/>
    <w:rsid w:val="009246B1"/>
    <w:rsid w:val="00935105"/>
    <w:rsid w:val="009477A3"/>
    <w:rsid w:val="0095010A"/>
    <w:rsid w:val="00955C32"/>
    <w:rsid w:val="009611AB"/>
    <w:rsid w:val="00964D27"/>
    <w:rsid w:val="00966B2D"/>
    <w:rsid w:val="00972080"/>
    <w:rsid w:val="009721A0"/>
    <w:rsid w:val="00974C4A"/>
    <w:rsid w:val="00974F27"/>
    <w:rsid w:val="00981479"/>
    <w:rsid w:val="0098472F"/>
    <w:rsid w:val="00987897"/>
    <w:rsid w:val="009A01A3"/>
    <w:rsid w:val="009A12D9"/>
    <w:rsid w:val="009A1967"/>
    <w:rsid w:val="009A3DDC"/>
    <w:rsid w:val="009A42DB"/>
    <w:rsid w:val="009A4729"/>
    <w:rsid w:val="009B1040"/>
    <w:rsid w:val="009B5814"/>
    <w:rsid w:val="009B60EE"/>
    <w:rsid w:val="009C5D58"/>
    <w:rsid w:val="009C5E8D"/>
    <w:rsid w:val="009E70E3"/>
    <w:rsid w:val="009E77A4"/>
    <w:rsid w:val="009F22A9"/>
    <w:rsid w:val="009F4BB9"/>
    <w:rsid w:val="00A0097B"/>
    <w:rsid w:val="00A012CC"/>
    <w:rsid w:val="00A148CA"/>
    <w:rsid w:val="00A14B97"/>
    <w:rsid w:val="00A25025"/>
    <w:rsid w:val="00A32377"/>
    <w:rsid w:val="00A34B57"/>
    <w:rsid w:val="00A377C0"/>
    <w:rsid w:val="00A4368A"/>
    <w:rsid w:val="00A53457"/>
    <w:rsid w:val="00A54EC7"/>
    <w:rsid w:val="00A565F0"/>
    <w:rsid w:val="00A621AA"/>
    <w:rsid w:val="00A73E8A"/>
    <w:rsid w:val="00A7412E"/>
    <w:rsid w:val="00A8218C"/>
    <w:rsid w:val="00A8382F"/>
    <w:rsid w:val="00A8523E"/>
    <w:rsid w:val="00A92153"/>
    <w:rsid w:val="00A92442"/>
    <w:rsid w:val="00A934D9"/>
    <w:rsid w:val="00A9688E"/>
    <w:rsid w:val="00A9783E"/>
    <w:rsid w:val="00A97BD2"/>
    <w:rsid w:val="00AA258E"/>
    <w:rsid w:val="00AA2CED"/>
    <w:rsid w:val="00AA3CFD"/>
    <w:rsid w:val="00AB295D"/>
    <w:rsid w:val="00AB50A4"/>
    <w:rsid w:val="00AB51F1"/>
    <w:rsid w:val="00AD2D06"/>
    <w:rsid w:val="00AD3243"/>
    <w:rsid w:val="00AD3C0D"/>
    <w:rsid w:val="00AD6768"/>
    <w:rsid w:val="00AE4946"/>
    <w:rsid w:val="00AE65F3"/>
    <w:rsid w:val="00AE7551"/>
    <w:rsid w:val="00AF4835"/>
    <w:rsid w:val="00B253AE"/>
    <w:rsid w:val="00B2630B"/>
    <w:rsid w:val="00B274EC"/>
    <w:rsid w:val="00B30600"/>
    <w:rsid w:val="00B31C00"/>
    <w:rsid w:val="00B35730"/>
    <w:rsid w:val="00B40A96"/>
    <w:rsid w:val="00B42C3A"/>
    <w:rsid w:val="00B61E46"/>
    <w:rsid w:val="00B730A3"/>
    <w:rsid w:val="00B74C29"/>
    <w:rsid w:val="00B81EE4"/>
    <w:rsid w:val="00B82AAC"/>
    <w:rsid w:val="00B963CC"/>
    <w:rsid w:val="00BA24B5"/>
    <w:rsid w:val="00BA2A2D"/>
    <w:rsid w:val="00BA7E5C"/>
    <w:rsid w:val="00BC105F"/>
    <w:rsid w:val="00BC366D"/>
    <w:rsid w:val="00BC3D3A"/>
    <w:rsid w:val="00BC7ED9"/>
    <w:rsid w:val="00BE19E5"/>
    <w:rsid w:val="00BE2A50"/>
    <w:rsid w:val="00BE6754"/>
    <w:rsid w:val="00BF3326"/>
    <w:rsid w:val="00C0198D"/>
    <w:rsid w:val="00C0515C"/>
    <w:rsid w:val="00C14F03"/>
    <w:rsid w:val="00C15707"/>
    <w:rsid w:val="00C2050B"/>
    <w:rsid w:val="00C312A1"/>
    <w:rsid w:val="00C32BDD"/>
    <w:rsid w:val="00C34837"/>
    <w:rsid w:val="00C36978"/>
    <w:rsid w:val="00C4101E"/>
    <w:rsid w:val="00C44001"/>
    <w:rsid w:val="00C448D0"/>
    <w:rsid w:val="00C471B9"/>
    <w:rsid w:val="00C47384"/>
    <w:rsid w:val="00C50BB3"/>
    <w:rsid w:val="00C51F52"/>
    <w:rsid w:val="00C57B18"/>
    <w:rsid w:val="00C62BA2"/>
    <w:rsid w:val="00C645A4"/>
    <w:rsid w:val="00C704CD"/>
    <w:rsid w:val="00C75190"/>
    <w:rsid w:val="00C7525C"/>
    <w:rsid w:val="00C80A35"/>
    <w:rsid w:val="00CC5C63"/>
    <w:rsid w:val="00CD0050"/>
    <w:rsid w:val="00CD1231"/>
    <w:rsid w:val="00CD2581"/>
    <w:rsid w:val="00CF39D4"/>
    <w:rsid w:val="00CF6526"/>
    <w:rsid w:val="00CF653F"/>
    <w:rsid w:val="00D02B96"/>
    <w:rsid w:val="00D0481B"/>
    <w:rsid w:val="00D114DF"/>
    <w:rsid w:val="00D2388D"/>
    <w:rsid w:val="00D27552"/>
    <w:rsid w:val="00D33556"/>
    <w:rsid w:val="00D33ED4"/>
    <w:rsid w:val="00D35447"/>
    <w:rsid w:val="00D40C85"/>
    <w:rsid w:val="00D412BF"/>
    <w:rsid w:val="00D43E73"/>
    <w:rsid w:val="00D52B0D"/>
    <w:rsid w:val="00D543E8"/>
    <w:rsid w:val="00D60D7E"/>
    <w:rsid w:val="00D674B4"/>
    <w:rsid w:val="00D751BC"/>
    <w:rsid w:val="00D77468"/>
    <w:rsid w:val="00D77A84"/>
    <w:rsid w:val="00D819E4"/>
    <w:rsid w:val="00D82743"/>
    <w:rsid w:val="00D83852"/>
    <w:rsid w:val="00D84186"/>
    <w:rsid w:val="00D84F30"/>
    <w:rsid w:val="00D93D5E"/>
    <w:rsid w:val="00D96AE5"/>
    <w:rsid w:val="00DB0FEA"/>
    <w:rsid w:val="00DB581C"/>
    <w:rsid w:val="00DB61CF"/>
    <w:rsid w:val="00DC5461"/>
    <w:rsid w:val="00DD02EB"/>
    <w:rsid w:val="00DD1A8A"/>
    <w:rsid w:val="00E00EB3"/>
    <w:rsid w:val="00E16FB0"/>
    <w:rsid w:val="00E36B40"/>
    <w:rsid w:val="00E41418"/>
    <w:rsid w:val="00E42F82"/>
    <w:rsid w:val="00E5130D"/>
    <w:rsid w:val="00E51DA2"/>
    <w:rsid w:val="00E60536"/>
    <w:rsid w:val="00E60C56"/>
    <w:rsid w:val="00E67844"/>
    <w:rsid w:val="00E90644"/>
    <w:rsid w:val="00E92A39"/>
    <w:rsid w:val="00E969A8"/>
    <w:rsid w:val="00EA0D2B"/>
    <w:rsid w:val="00EA12B2"/>
    <w:rsid w:val="00EA25E7"/>
    <w:rsid w:val="00EB2E49"/>
    <w:rsid w:val="00EB38A7"/>
    <w:rsid w:val="00EB40E3"/>
    <w:rsid w:val="00EB6682"/>
    <w:rsid w:val="00EB77B3"/>
    <w:rsid w:val="00EC36E7"/>
    <w:rsid w:val="00EC6BBC"/>
    <w:rsid w:val="00EC6D37"/>
    <w:rsid w:val="00ED22B8"/>
    <w:rsid w:val="00ED370D"/>
    <w:rsid w:val="00EE2A1B"/>
    <w:rsid w:val="00EE5C32"/>
    <w:rsid w:val="00EF2E10"/>
    <w:rsid w:val="00F04FD5"/>
    <w:rsid w:val="00F16816"/>
    <w:rsid w:val="00F227F3"/>
    <w:rsid w:val="00F233A4"/>
    <w:rsid w:val="00F23951"/>
    <w:rsid w:val="00F24CD6"/>
    <w:rsid w:val="00F31F54"/>
    <w:rsid w:val="00F32787"/>
    <w:rsid w:val="00F33A39"/>
    <w:rsid w:val="00F34359"/>
    <w:rsid w:val="00F40481"/>
    <w:rsid w:val="00F45D73"/>
    <w:rsid w:val="00F509D2"/>
    <w:rsid w:val="00F51DFB"/>
    <w:rsid w:val="00F5485D"/>
    <w:rsid w:val="00F63393"/>
    <w:rsid w:val="00F7170F"/>
    <w:rsid w:val="00F8095F"/>
    <w:rsid w:val="00F8116E"/>
    <w:rsid w:val="00F83B60"/>
    <w:rsid w:val="00F85232"/>
    <w:rsid w:val="00F85238"/>
    <w:rsid w:val="00F91685"/>
    <w:rsid w:val="00FA616C"/>
    <w:rsid w:val="00FA6B32"/>
    <w:rsid w:val="00FB17DC"/>
    <w:rsid w:val="00FB3F16"/>
    <w:rsid w:val="00FC0C18"/>
    <w:rsid w:val="00FC57AA"/>
    <w:rsid w:val="00FD28A0"/>
    <w:rsid w:val="00FD7D6F"/>
    <w:rsid w:val="00FE04DE"/>
    <w:rsid w:val="00FE1088"/>
    <w:rsid w:val="00FE6DD3"/>
    <w:rsid w:val="00FF07FA"/>
    <w:rsid w:val="00FF39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475CAD1-42CA-4F81-9747-838FAF642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457"/>
    <w:pPr>
      <w:widowControl w:val="0"/>
      <w:jc w:val="both"/>
    </w:pPr>
    <w:rPr>
      <w:rFonts w:ascii="Times New Roman" w:hAnsi="Times New Roman"/>
      <w:kern w:val="2"/>
      <w:sz w:val="21"/>
      <w:szCs w:val="24"/>
      <w:lang w:val="en-GB" w:eastAsia="zh-CN"/>
    </w:rPr>
  </w:style>
  <w:style w:type="paragraph" w:styleId="Heading1">
    <w:name w:val="heading 1"/>
    <w:basedOn w:val="Normal"/>
    <w:link w:val="1Char"/>
    <w:qFormat/>
    <w:rsid w:val="00A53457"/>
    <w:pPr>
      <w:widowControl/>
      <w:spacing w:before="100" w:beforeAutospacing="1" w:after="100" w:afterAutospacing="1"/>
      <w:jc w:val="left"/>
      <w:outlineLvl w:val="0"/>
    </w:pPr>
    <w:rPr>
      <w:rFonts w:ascii="SimSun" w:hAnsi="SimSun"/>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A53457"/>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Header"/>
    <w:uiPriority w:val="99"/>
    <w:rsid w:val="00A53457"/>
    <w:rPr>
      <w:sz w:val="18"/>
      <w:szCs w:val="18"/>
    </w:rPr>
  </w:style>
  <w:style w:type="paragraph" w:styleId="Footer">
    <w:name w:val="footer"/>
    <w:basedOn w:val="Normal"/>
    <w:link w:val="Char0"/>
    <w:uiPriority w:val="99"/>
    <w:unhideWhenUsed/>
    <w:rsid w:val="00A53457"/>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Footer"/>
    <w:uiPriority w:val="99"/>
    <w:rsid w:val="00A53457"/>
    <w:rPr>
      <w:sz w:val="18"/>
      <w:szCs w:val="18"/>
    </w:rPr>
  </w:style>
  <w:style w:type="character" w:customStyle="1" w:styleId="1Char">
    <w:name w:val="标题 1 Char"/>
    <w:link w:val="Heading1"/>
    <w:rsid w:val="00A53457"/>
    <w:rPr>
      <w:rFonts w:ascii="SimSun" w:eastAsia="SimSun" w:hAnsi="SimSun" w:cs="SimSun"/>
      <w:b/>
      <w:bCs/>
      <w:kern w:val="36"/>
      <w:sz w:val="48"/>
      <w:szCs w:val="48"/>
    </w:rPr>
  </w:style>
  <w:style w:type="character" w:customStyle="1" w:styleId="apple-converted-space">
    <w:name w:val="apple-converted-space"/>
    <w:basedOn w:val="DefaultParagraphFont"/>
    <w:rsid w:val="00A53457"/>
  </w:style>
  <w:style w:type="paragraph" w:styleId="FootnoteText">
    <w:name w:val="footnote text"/>
    <w:basedOn w:val="Normal"/>
    <w:link w:val="Char1"/>
    <w:rsid w:val="00A53457"/>
    <w:pPr>
      <w:snapToGrid w:val="0"/>
      <w:jc w:val="left"/>
    </w:pPr>
    <w:rPr>
      <w:kern w:val="0"/>
      <w:sz w:val="18"/>
      <w:szCs w:val="18"/>
      <w:lang w:val="x-none" w:eastAsia="x-none"/>
    </w:rPr>
  </w:style>
  <w:style w:type="character" w:customStyle="1" w:styleId="Char1">
    <w:name w:val="脚注文本 Char"/>
    <w:link w:val="FootnoteText"/>
    <w:rsid w:val="00A53457"/>
    <w:rPr>
      <w:rFonts w:ascii="Times New Roman" w:eastAsia="SimSun" w:hAnsi="Times New Roman" w:cs="Times New Roman"/>
      <w:sz w:val="18"/>
      <w:szCs w:val="18"/>
    </w:rPr>
  </w:style>
  <w:style w:type="character" w:styleId="FootnoteReference">
    <w:name w:val="footnote reference"/>
    <w:rsid w:val="00A53457"/>
    <w:rPr>
      <w:vertAlign w:val="superscript"/>
    </w:rPr>
  </w:style>
  <w:style w:type="paragraph" w:styleId="BalloonText">
    <w:name w:val="Balloon Text"/>
    <w:basedOn w:val="Normal"/>
    <w:link w:val="Char2"/>
    <w:uiPriority w:val="99"/>
    <w:semiHidden/>
    <w:unhideWhenUsed/>
    <w:rsid w:val="00A53457"/>
    <w:rPr>
      <w:kern w:val="0"/>
      <w:sz w:val="18"/>
      <w:szCs w:val="18"/>
      <w:lang w:val="x-none" w:eastAsia="x-none"/>
    </w:rPr>
  </w:style>
  <w:style w:type="character" w:customStyle="1" w:styleId="Char2">
    <w:name w:val="批注框文本 Char"/>
    <w:link w:val="BalloonText"/>
    <w:uiPriority w:val="99"/>
    <w:semiHidden/>
    <w:rsid w:val="00A53457"/>
    <w:rPr>
      <w:rFonts w:ascii="Times New Roman" w:eastAsia="SimSun" w:hAnsi="Times New Roman" w:cs="Times New Roman"/>
      <w:sz w:val="18"/>
      <w:szCs w:val="18"/>
    </w:rPr>
  </w:style>
  <w:style w:type="paragraph" w:customStyle="1" w:styleId="title1">
    <w:name w:val="title1"/>
    <w:basedOn w:val="Normal"/>
    <w:rsid w:val="007929E6"/>
    <w:pPr>
      <w:widowControl/>
      <w:jc w:val="left"/>
    </w:pPr>
    <w:rPr>
      <w:rFonts w:ascii="SimSun" w:hAnsi="SimSun" w:cs="SimSun"/>
      <w:kern w:val="0"/>
      <w:sz w:val="27"/>
      <w:szCs w:val="27"/>
    </w:rPr>
  </w:style>
  <w:style w:type="paragraph" w:customStyle="1" w:styleId="desc2">
    <w:name w:val="desc2"/>
    <w:basedOn w:val="Normal"/>
    <w:rsid w:val="007929E6"/>
    <w:pPr>
      <w:widowControl/>
      <w:jc w:val="left"/>
    </w:pPr>
    <w:rPr>
      <w:rFonts w:ascii="SimSun" w:hAnsi="SimSun" w:cs="SimSun"/>
      <w:kern w:val="0"/>
      <w:sz w:val="26"/>
      <w:szCs w:val="26"/>
    </w:rPr>
  </w:style>
  <w:style w:type="paragraph" w:customStyle="1" w:styleId="details1">
    <w:name w:val="details1"/>
    <w:basedOn w:val="Normal"/>
    <w:rsid w:val="007929E6"/>
    <w:pPr>
      <w:widowControl/>
      <w:jc w:val="left"/>
    </w:pPr>
    <w:rPr>
      <w:rFonts w:ascii="SimSun" w:hAnsi="SimSun" w:cs="SimSun"/>
      <w:kern w:val="0"/>
      <w:sz w:val="22"/>
      <w:szCs w:val="22"/>
    </w:rPr>
  </w:style>
  <w:style w:type="character" w:customStyle="1" w:styleId="jrnl">
    <w:name w:val="jrnl"/>
    <w:basedOn w:val="DefaultParagraphFont"/>
    <w:rsid w:val="007929E6"/>
  </w:style>
  <w:style w:type="character" w:styleId="Hyperlink">
    <w:name w:val="Hyperlink"/>
    <w:uiPriority w:val="99"/>
    <w:unhideWhenUsed/>
    <w:rsid w:val="00CC5C63"/>
    <w:rPr>
      <w:color w:val="0000FF"/>
      <w:u w:val="single"/>
    </w:rPr>
  </w:style>
  <w:style w:type="paragraph" w:customStyle="1" w:styleId="1">
    <w:name w:val="标题1"/>
    <w:basedOn w:val="Normal"/>
    <w:rsid w:val="00CC5C63"/>
    <w:pPr>
      <w:widowControl/>
      <w:spacing w:before="100" w:beforeAutospacing="1" w:after="100" w:afterAutospacing="1"/>
      <w:jc w:val="left"/>
    </w:pPr>
    <w:rPr>
      <w:rFonts w:ascii="SimSun" w:hAnsi="SimSun" w:cs="SimSun"/>
      <w:kern w:val="0"/>
      <w:sz w:val="24"/>
    </w:rPr>
  </w:style>
  <w:style w:type="paragraph" w:customStyle="1" w:styleId="desc">
    <w:name w:val="desc"/>
    <w:basedOn w:val="Normal"/>
    <w:rsid w:val="00CC5C63"/>
    <w:pPr>
      <w:widowControl/>
      <w:spacing w:before="100" w:beforeAutospacing="1" w:after="100" w:afterAutospacing="1"/>
      <w:jc w:val="left"/>
    </w:pPr>
    <w:rPr>
      <w:rFonts w:ascii="SimSun" w:hAnsi="SimSun" w:cs="SimSun"/>
      <w:kern w:val="0"/>
      <w:sz w:val="24"/>
    </w:rPr>
  </w:style>
  <w:style w:type="paragraph" w:customStyle="1" w:styleId="details">
    <w:name w:val="details"/>
    <w:basedOn w:val="Normal"/>
    <w:rsid w:val="00CC5C63"/>
    <w:pPr>
      <w:widowControl/>
      <w:spacing w:before="100" w:beforeAutospacing="1" w:after="100" w:afterAutospacing="1"/>
      <w:jc w:val="left"/>
    </w:pPr>
    <w:rPr>
      <w:rFonts w:ascii="SimSun" w:hAnsi="SimSun" w:cs="SimSun"/>
      <w:kern w:val="0"/>
      <w:sz w:val="24"/>
    </w:rPr>
  </w:style>
  <w:style w:type="character" w:styleId="Strong">
    <w:name w:val="Strong"/>
    <w:uiPriority w:val="22"/>
    <w:qFormat/>
    <w:rsid w:val="00560B46"/>
    <w:rPr>
      <w:b/>
      <w:bCs/>
    </w:rPr>
  </w:style>
  <w:style w:type="character" w:customStyle="1" w:styleId="highlight2">
    <w:name w:val="highlight2"/>
    <w:basedOn w:val="DefaultParagraphFont"/>
    <w:rsid w:val="00021519"/>
  </w:style>
  <w:style w:type="character" w:styleId="Emphasis">
    <w:name w:val="Emphasis"/>
    <w:uiPriority w:val="20"/>
    <w:qFormat/>
    <w:rsid w:val="00A012CC"/>
    <w:rPr>
      <w:i/>
      <w:iCs/>
    </w:rPr>
  </w:style>
  <w:style w:type="character" w:styleId="CommentReference">
    <w:name w:val="annotation reference"/>
    <w:uiPriority w:val="99"/>
    <w:semiHidden/>
    <w:unhideWhenUsed/>
    <w:rsid w:val="009A01A3"/>
    <w:rPr>
      <w:sz w:val="21"/>
      <w:szCs w:val="21"/>
    </w:rPr>
  </w:style>
  <w:style w:type="paragraph" w:styleId="CommentText">
    <w:name w:val="annotation text"/>
    <w:basedOn w:val="Normal"/>
    <w:link w:val="Char3"/>
    <w:uiPriority w:val="99"/>
    <w:unhideWhenUsed/>
    <w:rsid w:val="009A01A3"/>
    <w:pPr>
      <w:jc w:val="left"/>
    </w:pPr>
  </w:style>
  <w:style w:type="character" w:customStyle="1" w:styleId="Char3">
    <w:name w:val="批注文字 Char"/>
    <w:link w:val="CommentText"/>
    <w:uiPriority w:val="99"/>
    <w:rsid w:val="009A01A3"/>
    <w:rPr>
      <w:rFonts w:ascii="Times New Roman" w:hAnsi="Times New Roman"/>
      <w:kern w:val="2"/>
      <w:sz w:val="21"/>
      <w:szCs w:val="24"/>
    </w:rPr>
  </w:style>
  <w:style w:type="paragraph" w:styleId="CommentSubject">
    <w:name w:val="annotation subject"/>
    <w:basedOn w:val="CommentText"/>
    <w:next w:val="CommentText"/>
    <w:link w:val="Char4"/>
    <w:uiPriority w:val="99"/>
    <w:semiHidden/>
    <w:unhideWhenUsed/>
    <w:rsid w:val="009A01A3"/>
    <w:rPr>
      <w:b/>
      <w:bCs/>
    </w:rPr>
  </w:style>
  <w:style w:type="character" w:customStyle="1" w:styleId="Char4">
    <w:name w:val="批注主题 Char"/>
    <w:link w:val="CommentSubject"/>
    <w:uiPriority w:val="99"/>
    <w:semiHidden/>
    <w:rsid w:val="009A01A3"/>
    <w:rPr>
      <w:rFonts w:ascii="Times New Roman" w:hAnsi="Times New Roman"/>
      <w:b/>
      <w:bCs/>
      <w:kern w:val="2"/>
      <w:sz w:val="21"/>
      <w:szCs w:val="24"/>
    </w:rPr>
  </w:style>
  <w:style w:type="paragraph" w:customStyle="1" w:styleId="2">
    <w:name w:val="标题2"/>
    <w:basedOn w:val="Normal"/>
    <w:rsid w:val="00845A9F"/>
    <w:pPr>
      <w:widowControl/>
      <w:spacing w:before="100" w:beforeAutospacing="1" w:after="100" w:afterAutospacing="1"/>
      <w:jc w:val="left"/>
    </w:pPr>
    <w:rPr>
      <w:rFonts w:ascii="SimSun" w:hAnsi="SimSun" w:cs="SimSun"/>
      <w:kern w:val="0"/>
      <w:sz w:val="24"/>
      <w:lang w:val="en-US"/>
    </w:rPr>
  </w:style>
  <w:style w:type="paragraph" w:styleId="BodyText2">
    <w:name w:val="Body Text 2"/>
    <w:basedOn w:val="Normal"/>
    <w:link w:val="BodyText2Char"/>
    <w:uiPriority w:val="99"/>
    <w:rsid w:val="00582AD4"/>
    <w:pPr>
      <w:spacing w:after="120" w:line="480" w:lineRule="auto"/>
    </w:pPr>
    <w:rPr>
      <w:rFonts w:eastAsiaTheme="minorEastAsia"/>
    </w:rPr>
  </w:style>
  <w:style w:type="character" w:customStyle="1" w:styleId="BodyText2Char">
    <w:name w:val="Body Text 2 Char"/>
    <w:basedOn w:val="DefaultParagraphFont"/>
    <w:link w:val="BodyText2"/>
    <w:uiPriority w:val="99"/>
    <w:rsid w:val="00582AD4"/>
    <w:rPr>
      <w:rFonts w:ascii="Times New Roman" w:eastAsiaTheme="minorEastAsia" w:hAnsi="Times New Roman"/>
      <w:kern w:val="2"/>
      <w:sz w:val="21"/>
      <w:szCs w:val="24"/>
      <w:lang w:val="en-GB" w:eastAsia="zh-CN"/>
    </w:rPr>
  </w:style>
  <w:style w:type="paragraph" w:customStyle="1" w:styleId="10">
    <w:name w:val="正文1"/>
    <w:uiPriority w:val="99"/>
    <w:rsid w:val="00ED370D"/>
    <w:pPr>
      <w:spacing w:line="276" w:lineRule="auto"/>
    </w:pPr>
    <w:rPr>
      <w:rFonts w:ascii="Arial" w:hAnsi="Arial" w:cs="Arial"/>
      <w:color w:val="000000"/>
      <w:sz w:val="22"/>
      <w:lang w:val="pl-PL" w:eastAsia="pl-PL"/>
    </w:rPr>
  </w:style>
  <w:style w:type="character" w:customStyle="1" w:styleId="high-light-bg4">
    <w:name w:val="high-light-bg4"/>
    <w:basedOn w:val="DefaultParagraphFont"/>
    <w:rsid w:val="0095010A"/>
  </w:style>
  <w:style w:type="character" w:customStyle="1" w:styleId="slug-doi">
    <w:name w:val="slug-doi"/>
    <w:basedOn w:val="DefaultParagraphFont"/>
    <w:rsid w:val="00B40A96"/>
  </w:style>
  <w:style w:type="character" w:customStyle="1" w:styleId="slug-pub-date4">
    <w:name w:val="slug-pub-date4"/>
    <w:basedOn w:val="DefaultParagraphFont"/>
    <w:rsid w:val="00B40A96"/>
    <w:rPr>
      <w:b/>
      <w:bCs/>
      <w:vanish w:val="0"/>
      <w:webHidden w:val="0"/>
      <w:specVanish w:val="0"/>
    </w:rPr>
  </w:style>
  <w:style w:type="character" w:customStyle="1" w:styleId="highlight">
    <w:name w:val="highlight"/>
    <w:basedOn w:val="DefaultParagraphFont"/>
    <w:rsid w:val="00A978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64261">
      <w:bodyDiv w:val="1"/>
      <w:marLeft w:val="0"/>
      <w:marRight w:val="0"/>
      <w:marTop w:val="0"/>
      <w:marBottom w:val="0"/>
      <w:divBdr>
        <w:top w:val="none" w:sz="0" w:space="0" w:color="auto"/>
        <w:left w:val="none" w:sz="0" w:space="0" w:color="auto"/>
        <w:bottom w:val="none" w:sz="0" w:space="0" w:color="auto"/>
        <w:right w:val="none" w:sz="0" w:space="0" w:color="auto"/>
      </w:divBdr>
      <w:divsChild>
        <w:div w:id="1742218383">
          <w:marLeft w:val="0"/>
          <w:marRight w:val="1"/>
          <w:marTop w:val="0"/>
          <w:marBottom w:val="0"/>
          <w:divBdr>
            <w:top w:val="none" w:sz="0" w:space="0" w:color="auto"/>
            <w:left w:val="none" w:sz="0" w:space="0" w:color="auto"/>
            <w:bottom w:val="none" w:sz="0" w:space="0" w:color="auto"/>
            <w:right w:val="none" w:sz="0" w:space="0" w:color="auto"/>
          </w:divBdr>
          <w:divsChild>
            <w:div w:id="1607734416">
              <w:marLeft w:val="0"/>
              <w:marRight w:val="0"/>
              <w:marTop w:val="0"/>
              <w:marBottom w:val="0"/>
              <w:divBdr>
                <w:top w:val="none" w:sz="0" w:space="0" w:color="auto"/>
                <w:left w:val="none" w:sz="0" w:space="0" w:color="auto"/>
                <w:bottom w:val="none" w:sz="0" w:space="0" w:color="auto"/>
                <w:right w:val="none" w:sz="0" w:space="0" w:color="auto"/>
              </w:divBdr>
              <w:divsChild>
                <w:div w:id="1844781021">
                  <w:marLeft w:val="0"/>
                  <w:marRight w:val="1"/>
                  <w:marTop w:val="0"/>
                  <w:marBottom w:val="0"/>
                  <w:divBdr>
                    <w:top w:val="none" w:sz="0" w:space="0" w:color="auto"/>
                    <w:left w:val="none" w:sz="0" w:space="0" w:color="auto"/>
                    <w:bottom w:val="none" w:sz="0" w:space="0" w:color="auto"/>
                    <w:right w:val="none" w:sz="0" w:space="0" w:color="auto"/>
                  </w:divBdr>
                  <w:divsChild>
                    <w:div w:id="2126189312">
                      <w:marLeft w:val="0"/>
                      <w:marRight w:val="0"/>
                      <w:marTop w:val="0"/>
                      <w:marBottom w:val="0"/>
                      <w:divBdr>
                        <w:top w:val="none" w:sz="0" w:space="0" w:color="auto"/>
                        <w:left w:val="none" w:sz="0" w:space="0" w:color="auto"/>
                        <w:bottom w:val="none" w:sz="0" w:space="0" w:color="auto"/>
                        <w:right w:val="none" w:sz="0" w:space="0" w:color="auto"/>
                      </w:divBdr>
                      <w:divsChild>
                        <w:div w:id="989594834">
                          <w:marLeft w:val="0"/>
                          <w:marRight w:val="0"/>
                          <w:marTop w:val="0"/>
                          <w:marBottom w:val="0"/>
                          <w:divBdr>
                            <w:top w:val="none" w:sz="0" w:space="0" w:color="auto"/>
                            <w:left w:val="none" w:sz="0" w:space="0" w:color="auto"/>
                            <w:bottom w:val="none" w:sz="0" w:space="0" w:color="auto"/>
                            <w:right w:val="none" w:sz="0" w:space="0" w:color="auto"/>
                          </w:divBdr>
                          <w:divsChild>
                            <w:div w:id="1068653849">
                              <w:marLeft w:val="0"/>
                              <w:marRight w:val="0"/>
                              <w:marTop w:val="120"/>
                              <w:marBottom w:val="360"/>
                              <w:divBdr>
                                <w:top w:val="none" w:sz="0" w:space="0" w:color="auto"/>
                                <w:left w:val="none" w:sz="0" w:space="0" w:color="auto"/>
                                <w:bottom w:val="none" w:sz="0" w:space="0" w:color="auto"/>
                                <w:right w:val="none" w:sz="0" w:space="0" w:color="auto"/>
                              </w:divBdr>
                              <w:divsChild>
                                <w:div w:id="1710570168">
                                  <w:marLeft w:val="0"/>
                                  <w:marRight w:val="0"/>
                                  <w:marTop w:val="0"/>
                                  <w:marBottom w:val="0"/>
                                  <w:divBdr>
                                    <w:top w:val="none" w:sz="0" w:space="0" w:color="auto"/>
                                    <w:left w:val="none" w:sz="0" w:space="0" w:color="auto"/>
                                    <w:bottom w:val="none" w:sz="0" w:space="0" w:color="auto"/>
                                    <w:right w:val="none" w:sz="0" w:space="0" w:color="auto"/>
                                  </w:divBdr>
                                  <w:divsChild>
                                    <w:div w:id="7671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8778">
      <w:bodyDiv w:val="1"/>
      <w:marLeft w:val="0"/>
      <w:marRight w:val="0"/>
      <w:marTop w:val="0"/>
      <w:marBottom w:val="0"/>
      <w:divBdr>
        <w:top w:val="none" w:sz="0" w:space="0" w:color="auto"/>
        <w:left w:val="none" w:sz="0" w:space="0" w:color="auto"/>
        <w:bottom w:val="none" w:sz="0" w:space="0" w:color="auto"/>
        <w:right w:val="none" w:sz="0" w:space="0" w:color="auto"/>
      </w:divBdr>
      <w:divsChild>
        <w:div w:id="1080713887">
          <w:marLeft w:val="0"/>
          <w:marRight w:val="1"/>
          <w:marTop w:val="0"/>
          <w:marBottom w:val="0"/>
          <w:divBdr>
            <w:top w:val="none" w:sz="0" w:space="0" w:color="auto"/>
            <w:left w:val="none" w:sz="0" w:space="0" w:color="auto"/>
            <w:bottom w:val="none" w:sz="0" w:space="0" w:color="auto"/>
            <w:right w:val="none" w:sz="0" w:space="0" w:color="auto"/>
          </w:divBdr>
          <w:divsChild>
            <w:div w:id="1591306659">
              <w:marLeft w:val="0"/>
              <w:marRight w:val="0"/>
              <w:marTop w:val="0"/>
              <w:marBottom w:val="0"/>
              <w:divBdr>
                <w:top w:val="none" w:sz="0" w:space="0" w:color="auto"/>
                <w:left w:val="none" w:sz="0" w:space="0" w:color="auto"/>
                <w:bottom w:val="none" w:sz="0" w:space="0" w:color="auto"/>
                <w:right w:val="none" w:sz="0" w:space="0" w:color="auto"/>
              </w:divBdr>
              <w:divsChild>
                <w:div w:id="574439094">
                  <w:marLeft w:val="0"/>
                  <w:marRight w:val="1"/>
                  <w:marTop w:val="0"/>
                  <w:marBottom w:val="0"/>
                  <w:divBdr>
                    <w:top w:val="none" w:sz="0" w:space="0" w:color="auto"/>
                    <w:left w:val="none" w:sz="0" w:space="0" w:color="auto"/>
                    <w:bottom w:val="none" w:sz="0" w:space="0" w:color="auto"/>
                    <w:right w:val="none" w:sz="0" w:space="0" w:color="auto"/>
                  </w:divBdr>
                  <w:divsChild>
                    <w:div w:id="1625690908">
                      <w:marLeft w:val="0"/>
                      <w:marRight w:val="0"/>
                      <w:marTop w:val="0"/>
                      <w:marBottom w:val="0"/>
                      <w:divBdr>
                        <w:top w:val="none" w:sz="0" w:space="0" w:color="auto"/>
                        <w:left w:val="none" w:sz="0" w:space="0" w:color="auto"/>
                        <w:bottom w:val="none" w:sz="0" w:space="0" w:color="auto"/>
                        <w:right w:val="none" w:sz="0" w:space="0" w:color="auto"/>
                      </w:divBdr>
                      <w:divsChild>
                        <w:div w:id="27336388">
                          <w:marLeft w:val="0"/>
                          <w:marRight w:val="0"/>
                          <w:marTop w:val="0"/>
                          <w:marBottom w:val="0"/>
                          <w:divBdr>
                            <w:top w:val="none" w:sz="0" w:space="0" w:color="auto"/>
                            <w:left w:val="none" w:sz="0" w:space="0" w:color="auto"/>
                            <w:bottom w:val="none" w:sz="0" w:space="0" w:color="auto"/>
                            <w:right w:val="none" w:sz="0" w:space="0" w:color="auto"/>
                          </w:divBdr>
                          <w:divsChild>
                            <w:div w:id="422918622">
                              <w:marLeft w:val="0"/>
                              <w:marRight w:val="0"/>
                              <w:marTop w:val="120"/>
                              <w:marBottom w:val="360"/>
                              <w:divBdr>
                                <w:top w:val="none" w:sz="0" w:space="0" w:color="auto"/>
                                <w:left w:val="none" w:sz="0" w:space="0" w:color="auto"/>
                                <w:bottom w:val="none" w:sz="0" w:space="0" w:color="auto"/>
                                <w:right w:val="none" w:sz="0" w:space="0" w:color="auto"/>
                              </w:divBdr>
                              <w:divsChild>
                                <w:div w:id="1733582285">
                                  <w:marLeft w:val="0"/>
                                  <w:marRight w:val="0"/>
                                  <w:marTop w:val="0"/>
                                  <w:marBottom w:val="0"/>
                                  <w:divBdr>
                                    <w:top w:val="none" w:sz="0" w:space="0" w:color="auto"/>
                                    <w:left w:val="none" w:sz="0" w:space="0" w:color="auto"/>
                                    <w:bottom w:val="none" w:sz="0" w:space="0" w:color="auto"/>
                                    <w:right w:val="none" w:sz="0" w:space="0" w:color="auto"/>
                                  </w:divBdr>
                                  <w:divsChild>
                                    <w:div w:id="13311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48766">
      <w:bodyDiv w:val="1"/>
      <w:marLeft w:val="0"/>
      <w:marRight w:val="0"/>
      <w:marTop w:val="0"/>
      <w:marBottom w:val="0"/>
      <w:divBdr>
        <w:top w:val="none" w:sz="0" w:space="0" w:color="auto"/>
        <w:left w:val="none" w:sz="0" w:space="0" w:color="auto"/>
        <w:bottom w:val="none" w:sz="0" w:space="0" w:color="auto"/>
        <w:right w:val="none" w:sz="0" w:space="0" w:color="auto"/>
      </w:divBdr>
      <w:divsChild>
        <w:div w:id="285238189">
          <w:marLeft w:val="0"/>
          <w:marRight w:val="0"/>
          <w:marTop w:val="0"/>
          <w:marBottom w:val="0"/>
          <w:divBdr>
            <w:top w:val="none" w:sz="0" w:space="0" w:color="auto"/>
            <w:left w:val="none" w:sz="0" w:space="0" w:color="auto"/>
            <w:bottom w:val="none" w:sz="0" w:space="0" w:color="auto"/>
            <w:right w:val="none" w:sz="0" w:space="0" w:color="auto"/>
          </w:divBdr>
          <w:divsChild>
            <w:div w:id="413941181">
              <w:marLeft w:val="0"/>
              <w:marRight w:val="0"/>
              <w:marTop w:val="0"/>
              <w:marBottom w:val="0"/>
              <w:divBdr>
                <w:top w:val="none" w:sz="0" w:space="0" w:color="auto"/>
                <w:left w:val="none" w:sz="0" w:space="0" w:color="auto"/>
                <w:bottom w:val="none" w:sz="0" w:space="0" w:color="auto"/>
                <w:right w:val="none" w:sz="0" w:space="0" w:color="auto"/>
              </w:divBdr>
              <w:divsChild>
                <w:div w:id="526522937">
                  <w:marLeft w:val="0"/>
                  <w:marRight w:val="0"/>
                  <w:marTop w:val="0"/>
                  <w:marBottom w:val="0"/>
                  <w:divBdr>
                    <w:top w:val="none" w:sz="0" w:space="0" w:color="auto"/>
                    <w:left w:val="none" w:sz="0" w:space="0" w:color="auto"/>
                    <w:bottom w:val="none" w:sz="0" w:space="0" w:color="auto"/>
                    <w:right w:val="none" w:sz="0" w:space="0" w:color="auto"/>
                  </w:divBdr>
                  <w:divsChild>
                    <w:div w:id="1398019167">
                      <w:marLeft w:val="0"/>
                      <w:marRight w:val="0"/>
                      <w:marTop w:val="0"/>
                      <w:marBottom w:val="0"/>
                      <w:divBdr>
                        <w:top w:val="none" w:sz="0" w:space="0" w:color="auto"/>
                        <w:left w:val="none" w:sz="0" w:space="0" w:color="auto"/>
                        <w:bottom w:val="none" w:sz="0" w:space="0" w:color="auto"/>
                        <w:right w:val="none" w:sz="0" w:space="0" w:color="auto"/>
                      </w:divBdr>
                      <w:divsChild>
                        <w:div w:id="1880821953">
                          <w:marLeft w:val="0"/>
                          <w:marRight w:val="0"/>
                          <w:marTop w:val="0"/>
                          <w:marBottom w:val="0"/>
                          <w:divBdr>
                            <w:top w:val="none" w:sz="0" w:space="0" w:color="auto"/>
                            <w:left w:val="none" w:sz="0" w:space="0" w:color="auto"/>
                            <w:bottom w:val="none" w:sz="0" w:space="0" w:color="auto"/>
                            <w:right w:val="none" w:sz="0" w:space="0" w:color="auto"/>
                          </w:divBdr>
                          <w:divsChild>
                            <w:div w:id="137964430">
                              <w:marLeft w:val="0"/>
                              <w:marRight w:val="0"/>
                              <w:marTop w:val="0"/>
                              <w:marBottom w:val="0"/>
                              <w:divBdr>
                                <w:top w:val="none" w:sz="0" w:space="0" w:color="auto"/>
                                <w:left w:val="none" w:sz="0" w:space="0" w:color="auto"/>
                                <w:bottom w:val="none" w:sz="0" w:space="0" w:color="auto"/>
                                <w:right w:val="none" w:sz="0" w:space="0" w:color="auto"/>
                              </w:divBdr>
                              <w:divsChild>
                                <w:div w:id="754860767">
                                  <w:marLeft w:val="0"/>
                                  <w:marRight w:val="0"/>
                                  <w:marTop w:val="0"/>
                                  <w:marBottom w:val="0"/>
                                  <w:divBdr>
                                    <w:top w:val="none" w:sz="0" w:space="0" w:color="auto"/>
                                    <w:left w:val="none" w:sz="0" w:space="0" w:color="auto"/>
                                    <w:bottom w:val="none" w:sz="0" w:space="0" w:color="auto"/>
                                    <w:right w:val="none" w:sz="0" w:space="0" w:color="auto"/>
                                  </w:divBdr>
                                  <w:divsChild>
                                    <w:div w:id="1143082219">
                                      <w:marLeft w:val="0"/>
                                      <w:marRight w:val="0"/>
                                      <w:marTop w:val="0"/>
                                      <w:marBottom w:val="0"/>
                                      <w:divBdr>
                                        <w:top w:val="none" w:sz="0" w:space="0" w:color="auto"/>
                                        <w:left w:val="none" w:sz="0" w:space="0" w:color="auto"/>
                                        <w:bottom w:val="none" w:sz="0" w:space="0" w:color="auto"/>
                                        <w:right w:val="none" w:sz="0" w:space="0" w:color="auto"/>
                                      </w:divBdr>
                                      <w:divsChild>
                                        <w:div w:id="819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47509">
      <w:bodyDiv w:val="1"/>
      <w:marLeft w:val="0"/>
      <w:marRight w:val="0"/>
      <w:marTop w:val="0"/>
      <w:marBottom w:val="0"/>
      <w:divBdr>
        <w:top w:val="none" w:sz="0" w:space="0" w:color="auto"/>
        <w:left w:val="none" w:sz="0" w:space="0" w:color="auto"/>
        <w:bottom w:val="none" w:sz="0" w:space="0" w:color="auto"/>
        <w:right w:val="none" w:sz="0" w:space="0" w:color="auto"/>
      </w:divBdr>
      <w:divsChild>
        <w:div w:id="744644114">
          <w:marLeft w:val="0"/>
          <w:marRight w:val="1"/>
          <w:marTop w:val="0"/>
          <w:marBottom w:val="0"/>
          <w:divBdr>
            <w:top w:val="none" w:sz="0" w:space="0" w:color="auto"/>
            <w:left w:val="none" w:sz="0" w:space="0" w:color="auto"/>
            <w:bottom w:val="none" w:sz="0" w:space="0" w:color="auto"/>
            <w:right w:val="none" w:sz="0" w:space="0" w:color="auto"/>
          </w:divBdr>
          <w:divsChild>
            <w:div w:id="662779872">
              <w:marLeft w:val="0"/>
              <w:marRight w:val="0"/>
              <w:marTop w:val="0"/>
              <w:marBottom w:val="0"/>
              <w:divBdr>
                <w:top w:val="none" w:sz="0" w:space="0" w:color="auto"/>
                <w:left w:val="none" w:sz="0" w:space="0" w:color="auto"/>
                <w:bottom w:val="none" w:sz="0" w:space="0" w:color="auto"/>
                <w:right w:val="none" w:sz="0" w:space="0" w:color="auto"/>
              </w:divBdr>
              <w:divsChild>
                <w:div w:id="1747336764">
                  <w:marLeft w:val="0"/>
                  <w:marRight w:val="1"/>
                  <w:marTop w:val="0"/>
                  <w:marBottom w:val="0"/>
                  <w:divBdr>
                    <w:top w:val="none" w:sz="0" w:space="0" w:color="auto"/>
                    <w:left w:val="none" w:sz="0" w:space="0" w:color="auto"/>
                    <w:bottom w:val="none" w:sz="0" w:space="0" w:color="auto"/>
                    <w:right w:val="none" w:sz="0" w:space="0" w:color="auto"/>
                  </w:divBdr>
                  <w:divsChild>
                    <w:div w:id="525798417">
                      <w:marLeft w:val="0"/>
                      <w:marRight w:val="0"/>
                      <w:marTop w:val="0"/>
                      <w:marBottom w:val="0"/>
                      <w:divBdr>
                        <w:top w:val="none" w:sz="0" w:space="0" w:color="auto"/>
                        <w:left w:val="none" w:sz="0" w:space="0" w:color="auto"/>
                        <w:bottom w:val="none" w:sz="0" w:space="0" w:color="auto"/>
                        <w:right w:val="none" w:sz="0" w:space="0" w:color="auto"/>
                      </w:divBdr>
                      <w:divsChild>
                        <w:div w:id="1471053246">
                          <w:marLeft w:val="0"/>
                          <w:marRight w:val="0"/>
                          <w:marTop w:val="0"/>
                          <w:marBottom w:val="0"/>
                          <w:divBdr>
                            <w:top w:val="none" w:sz="0" w:space="0" w:color="auto"/>
                            <w:left w:val="none" w:sz="0" w:space="0" w:color="auto"/>
                            <w:bottom w:val="none" w:sz="0" w:space="0" w:color="auto"/>
                            <w:right w:val="none" w:sz="0" w:space="0" w:color="auto"/>
                          </w:divBdr>
                          <w:divsChild>
                            <w:div w:id="1804348134">
                              <w:marLeft w:val="0"/>
                              <w:marRight w:val="0"/>
                              <w:marTop w:val="120"/>
                              <w:marBottom w:val="360"/>
                              <w:divBdr>
                                <w:top w:val="none" w:sz="0" w:space="0" w:color="auto"/>
                                <w:left w:val="none" w:sz="0" w:space="0" w:color="auto"/>
                                <w:bottom w:val="none" w:sz="0" w:space="0" w:color="auto"/>
                                <w:right w:val="none" w:sz="0" w:space="0" w:color="auto"/>
                              </w:divBdr>
                              <w:divsChild>
                                <w:div w:id="1705445116">
                                  <w:marLeft w:val="0"/>
                                  <w:marRight w:val="0"/>
                                  <w:marTop w:val="0"/>
                                  <w:marBottom w:val="0"/>
                                  <w:divBdr>
                                    <w:top w:val="none" w:sz="0" w:space="0" w:color="auto"/>
                                    <w:left w:val="none" w:sz="0" w:space="0" w:color="auto"/>
                                    <w:bottom w:val="none" w:sz="0" w:space="0" w:color="auto"/>
                                    <w:right w:val="none" w:sz="0" w:space="0" w:color="auto"/>
                                  </w:divBdr>
                                  <w:divsChild>
                                    <w:div w:id="6010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223483">
      <w:bodyDiv w:val="1"/>
      <w:marLeft w:val="0"/>
      <w:marRight w:val="0"/>
      <w:marTop w:val="0"/>
      <w:marBottom w:val="0"/>
      <w:divBdr>
        <w:top w:val="none" w:sz="0" w:space="0" w:color="auto"/>
        <w:left w:val="none" w:sz="0" w:space="0" w:color="auto"/>
        <w:bottom w:val="none" w:sz="0" w:space="0" w:color="auto"/>
        <w:right w:val="none" w:sz="0" w:space="0" w:color="auto"/>
      </w:divBdr>
    </w:div>
    <w:div w:id="267543766">
      <w:bodyDiv w:val="1"/>
      <w:marLeft w:val="0"/>
      <w:marRight w:val="0"/>
      <w:marTop w:val="0"/>
      <w:marBottom w:val="0"/>
      <w:divBdr>
        <w:top w:val="none" w:sz="0" w:space="0" w:color="auto"/>
        <w:left w:val="none" w:sz="0" w:space="0" w:color="auto"/>
        <w:bottom w:val="none" w:sz="0" w:space="0" w:color="auto"/>
        <w:right w:val="none" w:sz="0" w:space="0" w:color="auto"/>
      </w:divBdr>
    </w:div>
    <w:div w:id="277639541">
      <w:bodyDiv w:val="1"/>
      <w:marLeft w:val="0"/>
      <w:marRight w:val="0"/>
      <w:marTop w:val="0"/>
      <w:marBottom w:val="0"/>
      <w:divBdr>
        <w:top w:val="none" w:sz="0" w:space="0" w:color="auto"/>
        <w:left w:val="none" w:sz="0" w:space="0" w:color="auto"/>
        <w:bottom w:val="none" w:sz="0" w:space="0" w:color="auto"/>
        <w:right w:val="none" w:sz="0" w:space="0" w:color="auto"/>
      </w:divBdr>
    </w:div>
    <w:div w:id="381104768">
      <w:bodyDiv w:val="1"/>
      <w:marLeft w:val="0"/>
      <w:marRight w:val="0"/>
      <w:marTop w:val="0"/>
      <w:marBottom w:val="0"/>
      <w:divBdr>
        <w:top w:val="none" w:sz="0" w:space="0" w:color="auto"/>
        <w:left w:val="none" w:sz="0" w:space="0" w:color="auto"/>
        <w:bottom w:val="none" w:sz="0" w:space="0" w:color="auto"/>
        <w:right w:val="none" w:sz="0" w:space="0" w:color="auto"/>
      </w:divBdr>
      <w:divsChild>
        <w:div w:id="19817099">
          <w:marLeft w:val="0"/>
          <w:marRight w:val="1"/>
          <w:marTop w:val="0"/>
          <w:marBottom w:val="0"/>
          <w:divBdr>
            <w:top w:val="none" w:sz="0" w:space="0" w:color="auto"/>
            <w:left w:val="none" w:sz="0" w:space="0" w:color="auto"/>
            <w:bottom w:val="none" w:sz="0" w:space="0" w:color="auto"/>
            <w:right w:val="none" w:sz="0" w:space="0" w:color="auto"/>
          </w:divBdr>
          <w:divsChild>
            <w:div w:id="266079486">
              <w:marLeft w:val="0"/>
              <w:marRight w:val="0"/>
              <w:marTop w:val="0"/>
              <w:marBottom w:val="0"/>
              <w:divBdr>
                <w:top w:val="none" w:sz="0" w:space="0" w:color="auto"/>
                <w:left w:val="none" w:sz="0" w:space="0" w:color="auto"/>
                <w:bottom w:val="none" w:sz="0" w:space="0" w:color="auto"/>
                <w:right w:val="none" w:sz="0" w:space="0" w:color="auto"/>
              </w:divBdr>
              <w:divsChild>
                <w:div w:id="1433473175">
                  <w:marLeft w:val="0"/>
                  <w:marRight w:val="1"/>
                  <w:marTop w:val="0"/>
                  <w:marBottom w:val="0"/>
                  <w:divBdr>
                    <w:top w:val="none" w:sz="0" w:space="0" w:color="auto"/>
                    <w:left w:val="none" w:sz="0" w:space="0" w:color="auto"/>
                    <w:bottom w:val="none" w:sz="0" w:space="0" w:color="auto"/>
                    <w:right w:val="none" w:sz="0" w:space="0" w:color="auto"/>
                  </w:divBdr>
                  <w:divsChild>
                    <w:div w:id="1858612393">
                      <w:marLeft w:val="0"/>
                      <w:marRight w:val="0"/>
                      <w:marTop w:val="0"/>
                      <w:marBottom w:val="0"/>
                      <w:divBdr>
                        <w:top w:val="none" w:sz="0" w:space="0" w:color="auto"/>
                        <w:left w:val="none" w:sz="0" w:space="0" w:color="auto"/>
                        <w:bottom w:val="none" w:sz="0" w:space="0" w:color="auto"/>
                        <w:right w:val="none" w:sz="0" w:space="0" w:color="auto"/>
                      </w:divBdr>
                      <w:divsChild>
                        <w:div w:id="348334523">
                          <w:marLeft w:val="0"/>
                          <w:marRight w:val="0"/>
                          <w:marTop w:val="0"/>
                          <w:marBottom w:val="0"/>
                          <w:divBdr>
                            <w:top w:val="none" w:sz="0" w:space="0" w:color="auto"/>
                            <w:left w:val="none" w:sz="0" w:space="0" w:color="auto"/>
                            <w:bottom w:val="none" w:sz="0" w:space="0" w:color="auto"/>
                            <w:right w:val="none" w:sz="0" w:space="0" w:color="auto"/>
                          </w:divBdr>
                          <w:divsChild>
                            <w:div w:id="334766279">
                              <w:marLeft w:val="0"/>
                              <w:marRight w:val="0"/>
                              <w:marTop w:val="120"/>
                              <w:marBottom w:val="360"/>
                              <w:divBdr>
                                <w:top w:val="none" w:sz="0" w:space="0" w:color="auto"/>
                                <w:left w:val="none" w:sz="0" w:space="0" w:color="auto"/>
                                <w:bottom w:val="none" w:sz="0" w:space="0" w:color="auto"/>
                                <w:right w:val="none" w:sz="0" w:space="0" w:color="auto"/>
                              </w:divBdr>
                              <w:divsChild>
                                <w:div w:id="1993871405">
                                  <w:marLeft w:val="0"/>
                                  <w:marRight w:val="0"/>
                                  <w:marTop w:val="0"/>
                                  <w:marBottom w:val="0"/>
                                  <w:divBdr>
                                    <w:top w:val="none" w:sz="0" w:space="0" w:color="auto"/>
                                    <w:left w:val="none" w:sz="0" w:space="0" w:color="auto"/>
                                    <w:bottom w:val="none" w:sz="0" w:space="0" w:color="auto"/>
                                    <w:right w:val="none" w:sz="0" w:space="0" w:color="auto"/>
                                  </w:divBdr>
                                  <w:divsChild>
                                    <w:div w:id="7918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106519">
      <w:bodyDiv w:val="1"/>
      <w:marLeft w:val="0"/>
      <w:marRight w:val="0"/>
      <w:marTop w:val="0"/>
      <w:marBottom w:val="0"/>
      <w:divBdr>
        <w:top w:val="none" w:sz="0" w:space="0" w:color="auto"/>
        <w:left w:val="none" w:sz="0" w:space="0" w:color="auto"/>
        <w:bottom w:val="none" w:sz="0" w:space="0" w:color="auto"/>
        <w:right w:val="none" w:sz="0" w:space="0" w:color="auto"/>
      </w:divBdr>
    </w:div>
    <w:div w:id="451898434">
      <w:bodyDiv w:val="1"/>
      <w:marLeft w:val="0"/>
      <w:marRight w:val="0"/>
      <w:marTop w:val="0"/>
      <w:marBottom w:val="0"/>
      <w:divBdr>
        <w:top w:val="none" w:sz="0" w:space="0" w:color="auto"/>
        <w:left w:val="none" w:sz="0" w:space="0" w:color="auto"/>
        <w:bottom w:val="none" w:sz="0" w:space="0" w:color="auto"/>
        <w:right w:val="none" w:sz="0" w:space="0" w:color="auto"/>
      </w:divBdr>
      <w:divsChild>
        <w:div w:id="1199927658">
          <w:marLeft w:val="0"/>
          <w:marRight w:val="1"/>
          <w:marTop w:val="0"/>
          <w:marBottom w:val="0"/>
          <w:divBdr>
            <w:top w:val="none" w:sz="0" w:space="0" w:color="auto"/>
            <w:left w:val="none" w:sz="0" w:space="0" w:color="auto"/>
            <w:bottom w:val="none" w:sz="0" w:space="0" w:color="auto"/>
            <w:right w:val="none" w:sz="0" w:space="0" w:color="auto"/>
          </w:divBdr>
          <w:divsChild>
            <w:div w:id="1796830718">
              <w:marLeft w:val="0"/>
              <w:marRight w:val="0"/>
              <w:marTop w:val="0"/>
              <w:marBottom w:val="0"/>
              <w:divBdr>
                <w:top w:val="none" w:sz="0" w:space="0" w:color="auto"/>
                <w:left w:val="none" w:sz="0" w:space="0" w:color="auto"/>
                <w:bottom w:val="none" w:sz="0" w:space="0" w:color="auto"/>
                <w:right w:val="none" w:sz="0" w:space="0" w:color="auto"/>
              </w:divBdr>
              <w:divsChild>
                <w:div w:id="32580536">
                  <w:marLeft w:val="0"/>
                  <w:marRight w:val="1"/>
                  <w:marTop w:val="0"/>
                  <w:marBottom w:val="0"/>
                  <w:divBdr>
                    <w:top w:val="none" w:sz="0" w:space="0" w:color="auto"/>
                    <w:left w:val="none" w:sz="0" w:space="0" w:color="auto"/>
                    <w:bottom w:val="none" w:sz="0" w:space="0" w:color="auto"/>
                    <w:right w:val="none" w:sz="0" w:space="0" w:color="auto"/>
                  </w:divBdr>
                  <w:divsChild>
                    <w:div w:id="686904229">
                      <w:marLeft w:val="0"/>
                      <w:marRight w:val="0"/>
                      <w:marTop w:val="0"/>
                      <w:marBottom w:val="0"/>
                      <w:divBdr>
                        <w:top w:val="none" w:sz="0" w:space="0" w:color="auto"/>
                        <w:left w:val="none" w:sz="0" w:space="0" w:color="auto"/>
                        <w:bottom w:val="none" w:sz="0" w:space="0" w:color="auto"/>
                        <w:right w:val="none" w:sz="0" w:space="0" w:color="auto"/>
                      </w:divBdr>
                      <w:divsChild>
                        <w:div w:id="460617504">
                          <w:marLeft w:val="0"/>
                          <w:marRight w:val="0"/>
                          <w:marTop w:val="0"/>
                          <w:marBottom w:val="0"/>
                          <w:divBdr>
                            <w:top w:val="none" w:sz="0" w:space="0" w:color="auto"/>
                            <w:left w:val="none" w:sz="0" w:space="0" w:color="auto"/>
                            <w:bottom w:val="none" w:sz="0" w:space="0" w:color="auto"/>
                            <w:right w:val="none" w:sz="0" w:space="0" w:color="auto"/>
                          </w:divBdr>
                          <w:divsChild>
                            <w:div w:id="819542921">
                              <w:marLeft w:val="0"/>
                              <w:marRight w:val="0"/>
                              <w:marTop w:val="120"/>
                              <w:marBottom w:val="360"/>
                              <w:divBdr>
                                <w:top w:val="none" w:sz="0" w:space="0" w:color="auto"/>
                                <w:left w:val="none" w:sz="0" w:space="0" w:color="auto"/>
                                <w:bottom w:val="none" w:sz="0" w:space="0" w:color="auto"/>
                                <w:right w:val="none" w:sz="0" w:space="0" w:color="auto"/>
                              </w:divBdr>
                              <w:divsChild>
                                <w:div w:id="26807118">
                                  <w:marLeft w:val="0"/>
                                  <w:marRight w:val="0"/>
                                  <w:marTop w:val="0"/>
                                  <w:marBottom w:val="0"/>
                                  <w:divBdr>
                                    <w:top w:val="none" w:sz="0" w:space="0" w:color="auto"/>
                                    <w:left w:val="none" w:sz="0" w:space="0" w:color="auto"/>
                                    <w:bottom w:val="none" w:sz="0" w:space="0" w:color="auto"/>
                                    <w:right w:val="none" w:sz="0" w:space="0" w:color="auto"/>
                                  </w:divBdr>
                                  <w:divsChild>
                                    <w:div w:id="19054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590134">
      <w:bodyDiv w:val="1"/>
      <w:marLeft w:val="0"/>
      <w:marRight w:val="0"/>
      <w:marTop w:val="0"/>
      <w:marBottom w:val="0"/>
      <w:divBdr>
        <w:top w:val="none" w:sz="0" w:space="0" w:color="auto"/>
        <w:left w:val="none" w:sz="0" w:space="0" w:color="auto"/>
        <w:bottom w:val="none" w:sz="0" w:space="0" w:color="auto"/>
        <w:right w:val="none" w:sz="0" w:space="0" w:color="auto"/>
      </w:divBdr>
    </w:div>
    <w:div w:id="688260781">
      <w:bodyDiv w:val="1"/>
      <w:marLeft w:val="0"/>
      <w:marRight w:val="0"/>
      <w:marTop w:val="0"/>
      <w:marBottom w:val="0"/>
      <w:divBdr>
        <w:top w:val="none" w:sz="0" w:space="0" w:color="auto"/>
        <w:left w:val="none" w:sz="0" w:space="0" w:color="auto"/>
        <w:bottom w:val="none" w:sz="0" w:space="0" w:color="auto"/>
        <w:right w:val="none" w:sz="0" w:space="0" w:color="auto"/>
      </w:divBdr>
    </w:div>
    <w:div w:id="690644049">
      <w:bodyDiv w:val="1"/>
      <w:marLeft w:val="0"/>
      <w:marRight w:val="0"/>
      <w:marTop w:val="0"/>
      <w:marBottom w:val="0"/>
      <w:divBdr>
        <w:top w:val="none" w:sz="0" w:space="0" w:color="auto"/>
        <w:left w:val="none" w:sz="0" w:space="0" w:color="auto"/>
        <w:bottom w:val="none" w:sz="0" w:space="0" w:color="auto"/>
        <w:right w:val="none" w:sz="0" w:space="0" w:color="auto"/>
      </w:divBdr>
      <w:divsChild>
        <w:div w:id="1075010711">
          <w:marLeft w:val="0"/>
          <w:marRight w:val="1"/>
          <w:marTop w:val="0"/>
          <w:marBottom w:val="0"/>
          <w:divBdr>
            <w:top w:val="none" w:sz="0" w:space="0" w:color="auto"/>
            <w:left w:val="none" w:sz="0" w:space="0" w:color="auto"/>
            <w:bottom w:val="none" w:sz="0" w:space="0" w:color="auto"/>
            <w:right w:val="none" w:sz="0" w:space="0" w:color="auto"/>
          </w:divBdr>
          <w:divsChild>
            <w:div w:id="416829267">
              <w:marLeft w:val="0"/>
              <w:marRight w:val="0"/>
              <w:marTop w:val="0"/>
              <w:marBottom w:val="0"/>
              <w:divBdr>
                <w:top w:val="none" w:sz="0" w:space="0" w:color="auto"/>
                <w:left w:val="none" w:sz="0" w:space="0" w:color="auto"/>
                <w:bottom w:val="none" w:sz="0" w:space="0" w:color="auto"/>
                <w:right w:val="none" w:sz="0" w:space="0" w:color="auto"/>
              </w:divBdr>
              <w:divsChild>
                <w:div w:id="894589852">
                  <w:marLeft w:val="0"/>
                  <w:marRight w:val="1"/>
                  <w:marTop w:val="0"/>
                  <w:marBottom w:val="0"/>
                  <w:divBdr>
                    <w:top w:val="none" w:sz="0" w:space="0" w:color="auto"/>
                    <w:left w:val="none" w:sz="0" w:space="0" w:color="auto"/>
                    <w:bottom w:val="none" w:sz="0" w:space="0" w:color="auto"/>
                    <w:right w:val="none" w:sz="0" w:space="0" w:color="auto"/>
                  </w:divBdr>
                  <w:divsChild>
                    <w:div w:id="1853841559">
                      <w:marLeft w:val="0"/>
                      <w:marRight w:val="0"/>
                      <w:marTop w:val="0"/>
                      <w:marBottom w:val="0"/>
                      <w:divBdr>
                        <w:top w:val="none" w:sz="0" w:space="0" w:color="auto"/>
                        <w:left w:val="none" w:sz="0" w:space="0" w:color="auto"/>
                        <w:bottom w:val="none" w:sz="0" w:space="0" w:color="auto"/>
                        <w:right w:val="none" w:sz="0" w:space="0" w:color="auto"/>
                      </w:divBdr>
                      <w:divsChild>
                        <w:div w:id="38207764">
                          <w:marLeft w:val="0"/>
                          <w:marRight w:val="0"/>
                          <w:marTop w:val="0"/>
                          <w:marBottom w:val="0"/>
                          <w:divBdr>
                            <w:top w:val="none" w:sz="0" w:space="0" w:color="auto"/>
                            <w:left w:val="none" w:sz="0" w:space="0" w:color="auto"/>
                            <w:bottom w:val="none" w:sz="0" w:space="0" w:color="auto"/>
                            <w:right w:val="none" w:sz="0" w:space="0" w:color="auto"/>
                          </w:divBdr>
                          <w:divsChild>
                            <w:div w:id="1075055223">
                              <w:marLeft w:val="0"/>
                              <w:marRight w:val="0"/>
                              <w:marTop w:val="120"/>
                              <w:marBottom w:val="360"/>
                              <w:divBdr>
                                <w:top w:val="none" w:sz="0" w:space="0" w:color="auto"/>
                                <w:left w:val="none" w:sz="0" w:space="0" w:color="auto"/>
                                <w:bottom w:val="none" w:sz="0" w:space="0" w:color="auto"/>
                                <w:right w:val="none" w:sz="0" w:space="0" w:color="auto"/>
                              </w:divBdr>
                              <w:divsChild>
                                <w:div w:id="1658068138">
                                  <w:marLeft w:val="0"/>
                                  <w:marRight w:val="0"/>
                                  <w:marTop w:val="0"/>
                                  <w:marBottom w:val="0"/>
                                  <w:divBdr>
                                    <w:top w:val="none" w:sz="0" w:space="0" w:color="auto"/>
                                    <w:left w:val="none" w:sz="0" w:space="0" w:color="auto"/>
                                    <w:bottom w:val="none" w:sz="0" w:space="0" w:color="auto"/>
                                    <w:right w:val="none" w:sz="0" w:space="0" w:color="auto"/>
                                  </w:divBdr>
                                  <w:divsChild>
                                    <w:div w:id="15186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3189852">
      <w:bodyDiv w:val="1"/>
      <w:marLeft w:val="0"/>
      <w:marRight w:val="0"/>
      <w:marTop w:val="0"/>
      <w:marBottom w:val="0"/>
      <w:divBdr>
        <w:top w:val="none" w:sz="0" w:space="0" w:color="auto"/>
        <w:left w:val="none" w:sz="0" w:space="0" w:color="auto"/>
        <w:bottom w:val="none" w:sz="0" w:space="0" w:color="auto"/>
        <w:right w:val="none" w:sz="0" w:space="0" w:color="auto"/>
      </w:divBdr>
      <w:divsChild>
        <w:div w:id="1484657022">
          <w:marLeft w:val="0"/>
          <w:marRight w:val="1"/>
          <w:marTop w:val="0"/>
          <w:marBottom w:val="0"/>
          <w:divBdr>
            <w:top w:val="none" w:sz="0" w:space="0" w:color="auto"/>
            <w:left w:val="none" w:sz="0" w:space="0" w:color="auto"/>
            <w:bottom w:val="none" w:sz="0" w:space="0" w:color="auto"/>
            <w:right w:val="none" w:sz="0" w:space="0" w:color="auto"/>
          </w:divBdr>
          <w:divsChild>
            <w:div w:id="522666301">
              <w:marLeft w:val="0"/>
              <w:marRight w:val="0"/>
              <w:marTop w:val="0"/>
              <w:marBottom w:val="0"/>
              <w:divBdr>
                <w:top w:val="none" w:sz="0" w:space="0" w:color="auto"/>
                <w:left w:val="none" w:sz="0" w:space="0" w:color="auto"/>
                <w:bottom w:val="none" w:sz="0" w:space="0" w:color="auto"/>
                <w:right w:val="none" w:sz="0" w:space="0" w:color="auto"/>
              </w:divBdr>
              <w:divsChild>
                <w:div w:id="1288465666">
                  <w:marLeft w:val="0"/>
                  <w:marRight w:val="1"/>
                  <w:marTop w:val="0"/>
                  <w:marBottom w:val="0"/>
                  <w:divBdr>
                    <w:top w:val="none" w:sz="0" w:space="0" w:color="auto"/>
                    <w:left w:val="none" w:sz="0" w:space="0" w:color="auto"/>
                    <w:bottom w:val="none" w:sz="0" w:space="0" w:color="auto"/>
                    <w:right w:val="none" w:sz="0" w:space="0" w:color="auto"/>
                  </w:divBdr>
                  <w:divsChild>
                    <w:div w:id="1109475084">
                      <w:marLeft w:val="0"/>
                      <w:marRight w:val="0"/>
                      <w:marTop w:val="0"/>
                      <w:marBottom w:val="0"/>
                      <w:divBdr>
                        <w:top w:val="none" w:sz="0" w:space="0" w:color="auto"/>
                        <w:left w:val="none" w:sz="0" w:space="0" w:color="auto"/>
                        <w:bottom w:val="none" w:sz="0" w:space="0" w:color="auto"/>
                        <w:right w:val="none" w:sz="0" w:space="0" w:color="auto"/>
                      </w:divBdr>
                      <w:divsChild>
                        <w:div w:id="1748114572">
                          <w:marLeft w:val="0"/>
                          <w:marRight w:val="0"/>
                          <w:marTop w:val="0"/>
                          <w:marBottom w:val="0"/>
                          <w:divBdr>
                            <w:top w:val="none" w:sz="0" w:space="0" w:color="auto"/>
                            <w:left w:val="none" w:sz="0" w:space="0" w:color="auto"/>
                            <w:bottom w:val="none" w:sz="0" w:space="0" w:color="auto"/>
                            <w:right w:val="none" w:sz="0" w:space="0" w:color="auto"/>
                          </w:divBdr>
                          <w:divsChild>
                            <w:div w:id="107242986">
                              <w:marLeft w:val="0"/>
                              <w:marRight w:val="0"/>
                              <w:marTop w:val="120"/>
                              <w:marBottom w:val="360"/>
                              <w:divBdr>
                                <w:top w:val="none" w:sz="0" w:space="0" w:color="auto"/>
                                <w:left w:val="none" w:sz="0" w:space="0" w:color="auto"/>
                                <w:bottom w:val="none" w:sz="0" w:space="0" w:color="auto"/>
                                <w:right w:val="none" w:sz="0" w:space="0" w:color="auto"/>
                              </w:divBdr>
                              <w:divsChild>
                                <w:div w:id="328992368">
                                  <w:marLeft w:val="0"/>
                                  <w:marRight w:val="0"/>
                                  <w:marTop w:val="0"/>
                                  <w:marBottom w:val="0"/>
                                  <w:divBdr>
                                    <w:top w:val="none" w:sz="0" w:space="0" w:color="auto"/>
                                    <w:left w:val="none" w:sz="0" w:space="0" w:color="auto"/>
                                    <w:bottom w:val="none" w:sz="0" w:space="0" w:color="auto"/>
                                    <w:right w:val="none" w:sz="0" w:space="0" w:color="auto"/>
                                  </w:divBdr>
                                  <w:divsChild>
                                    <w:div w:id="5341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028501">
      <w:bodyDiv w:val="1"/>
      <w:marLeft w:val="0"/>
      <w:marRight w:val="0"/>
      <w:marTop w:val="0"/>
      <w:marBottom w:val="0"/>
      <w:divBdr>
        <w:top w:val="none" w:sz="0" w:space="0" w:color="auto"/>
        <w:left w:val="none" w:sz="0" w:space="0" w:color="auto"/>
        <w:bottom w:val="none" w:sz="0" w:space="0" w:color="auto"/>
        <w:right w:val="none" w:sz="0" w:space="0" w:color="auto"/>
      </w:divBdr>
      <w:divsChild>
        <w:div w:id="321199844">
          <w:marLeft w:val="0"/>
          <w:marRight w:val="1"/>
          <w:marTop w:val="0"/>
          <w:marBottom w:val="0"/>
          <w:divBdr>
            <w:top w:val="none" w:sz="0" w:space="0" w:color="auto"/>
            <w:left w:val="none" w:sz="0" w:space="0" w:color="auto"/>
            <w:bottom w:val="none" w:sz="0" w:space="0" w:color="auto"/>
            <w:right w:val="none" w:sz="0" w:space="0" w:color="auto"/>
          </w:divBdr>
          <w:divsChild>
            <w:div w:id="2030133392">
              <w:marLeft w:val="0"/>
              <w:marRight w:val="0"/>
              <w:marTop w:val="0"/>
              <w:marBottom w:val="0"/>
              <w:divBdr>
                <w:top w:val="none" w:sz="0" w:space="0" w:color="auto"/>
                <w:left w:val="none" w:sz="0" w:space="0" w:color="auto"/>
                <w:bottom w:val="none" w:sz="0" w:space="0" w:color="auto"/>
                <w:right w:val="none" w:sz="0" w:space="0" w:color="auto"/>
              </w:divBdr>
              <w:divsChild>
                <w:div w:id="1605838941">
                  <w:marLeft w:val="0"/>
                  <w:marRight w:val="1"/>
                  <w:marTop w:val="0"/>
                  <w:marBottom w:val="0"/>
                  <w:divBdr>
                    <w:top w:val="none" w:sz="0" w:space="0" w:color="auto"/>
                    <w:left w:val="none" w:sz="0" w:space="0" w:color="auto"/>
                    <w:bottom w:val="none" w:sz="0" w:space="0" w:color="auto"/>
                    <w:right w:val="none" w:sz="0" w:space="0" w:color="auto"/>
                  </w:divBdr>
                  <w:divsChild>
                    <w:div w:id="901867283">
                      <w:marLeft w:val="0"/>
                      <w:marRight w:val="0"/>
                      <w:marTop w:val="0"/>
                      <w:marBottom w:val="0"/>
                      <w:divBdr>
                        <w:top w:val="none" w:sz="0" w:space="0" w:color="auto"/>
                        <w:left w:val="none" w:sz="0" w:space="0" w:color="auto"/>
                        <w:bottom w:val="none" w:sz="0" w:space="0" w:color="auto"/>
                        <w:right w:val="none" w:sz="0" w:space="0" w:color="auto"/>
                      </w:divBdr>
                      <w:divsChild>
                        <w:div w:id="832598475">
                          <w:marLeft w:val="0"/>
                          <w:marRight w:val="0"/>
                          <w:marTop w:val="0"/>
                          <w:marBottom w:val="0"/>
                          <w:divBdr>
                            <w:top w:val="none" w:sz="0" w:space="0" w:color="auto"/>
                            <w:left w:val="none" w:sz="0" w:space="0" w:color="auto"/>
                            <w:bottom w:val="none" w:sz="0" w:space="0" w:color="auto"/>
                            <w:right w:val="none" w:sz="0" w:space="0" w:color="auto"/>
                          </w:divBdr>
                          <w:divsChild>
                            <w:div w:id="215623741">
                              <w:marLeft w:val="0"/>
                              <w:marRight w:val="0"/>
                              <w:marTop w:val="120"/>
                              <w:marBottom w:val="360"/>
                              <w:divBdr>
                                <w:top w:val="none" w:sz="0" w:space="0" w:color="auto"/>
                                <w:left w:val="none" w:sz="0" w:space="0" w:color="auto"/>
                                <w:bottom w:val="none" w:sz="0" w:space="0" w:color="auto"/>
                                <w:right w:val="none" w:sz="0" w:space="0" w:color="auto"/>
                              </w:divBdr>
                              <w:divsChild>
                                <w:div w:id="1511682219">
                                  <w:marLeft w:val="0"/>
                                  <w:marRight w:val="0"/>
                                  <w:marTop w:val="0"/>
                                  <w:marBottom w:val="0"/>
                                  <w:divBdr>
                                    <w:top w:val="none" w:sz="0" w:space="0" w:color="auto"/>
                                    <w:left w:val="none" w:sz="0" w:space="0" w:color="auto"/>
                                    <w:bottom w:val="none" w:sz="0" w:space="0" w:color="auto"/>
                                    <w:right w:val="none" w:sz="0" w:space="0" w:color="auto"/>
                                  </w:divBdr>
                                  <w:divsChild>
                                    <w:div w:id="167349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767808">
      <w:bodyDiv w:val="1"/>
      <w:marLeft w:val="0"/>
      <w:marRight w:val="0"/>
      <w:marTop w:val="0"/>
      <w:marBottom w:val="0"/>
      <w:divBdr>
        <w:top w:val="none" w:sz="0" w:space="0" w:color="auto"/>
        <w:left w:val="none" w:sz="0" w:space="0" w:color="auto"/>
        <w:bottom w:val="none" w:sz="0" w:space="0" w:color="auto"/>
        <w:right w:val="none" w:sz="0" w:space="0" w:color="auto"/>
      </w:divBdr>
      <w:divsChild>
        <w:div w:id="1000087235">
          <w:marLeft w:val="0"/>
          <w:marRight w:val="1"/>
          <w:marTop w:val="0"/>
          <w:marBottom w:val="0"/>
          <w:divBdr>
            <w:top w:val="none" w:sz="0" w:space="0" w:color="auto"/>
            <w:left w:val="none" w:sz="0" w:space="0" w:color="auto"/>
            <w:bottom w:val="none" w:sz="0" w:space="0" w:color="auto"/>
            <w:right w:val="none" w:sz="0" w:space="0" w:color="auto"/>
          </w:divBdr>
          <w:divsChild>
            <w:div w:id="1044908374">
              <w:marLeft w:val="0"/>
              <w:marRight w:val="0"/>
              <w:marTop w:val="0"/>
              <w:marBottom w:val="0"/>
              <w:divBdr>
                <w:top w:val="none" w:sz="0" w:space="0" w:color="auto"/>
                <w:left w:val="none" w:sz="0" w:space="0" w:color="auto"/>
                <w:bottom w:val="none" w:sz="0" w:space="0" w:color="auto"/>
                <w:right w:val="none" w:sz="0" w:space="0" w:color="auto"/>
              </w:divBdr>
              <w:divsChild>
                <w:div w:id="1230922931">
                  <w:marLeft w:val="0"/>
                  <w:marRight w:val="1"/>
                  <w:marTop w:val="0"/>
                  <w:marBottom w:val="0"/>
                  <w:divBdr>
                    <w:top w:val="none" w:sz="0" w:space="0" w:color="auto"/>
                    <w:left w:val="none" w:sz="0" w:space="0" w:color="auto"/>
                    <w:bottom w:val="none" w:sz="0" w:space="0" w:color="auto"/>
                    <w:right w:val="none" w:sz="0" w:space="0" w:color="auto"/>
                  </w:divBdr>
                  <w:divsChild>
                    <w:div w:id="676082663">
                      <w:marLeft w:val="0"/>
                      <w:marRight w:val="0"/>
                      <w:marTop w:val="0"/>
                      <w:marBottom w:val="0"/>
                      <w:divBdr>
                        <w:top w:val="none" w:sz="0" w:space="0" w:color="auto"/>
                        <w:left w:val="none" w:sz="0" w:space="0" w:color="auto"/>
                        <w:bottom w:val="none" w:sz="0" w:space="0" w:color="auto"/>
                        <w:right w:val="none" w:sz="0" w:space="0" w:color="auto"/>
                      </w:divBdr>
                      <w:divsChild>
                        <w:div w:id="441607823">
                          <w:marLeft w:val="0"/>
                          <w:marRight w:val="0"/>
                          <w:marTop w:val="0"/>
                          <w:marBottom w:val="0"/>
                          <w:divBdr>
                            <w:top w:val="none" w:sz="0" w:space="0" w:color="auto"/>
                            <w:left w:val="none" w:sz="0" w:space="0" w:color="auto"/>
                            <w:bottom w:val="none" w:sz="0" w:space="0" w:color="auto"/>
                            <w:right w:val="none" w:sz="0" w:space="0" w:color="auto"/>
                          </w:divBdr>
                          <w:divsChild>
                            <w:div w:id="815990538">
                              <w:marLeft w:val="0"/>
                              <w:marRight w:val="0"/>
                              <w:marTop w:val="120"/>
                              <w:marBottom w:val="360"/>
                              <w:divBdr>
                                <w:top w:val="none" w:sz="0" w:space="0" w:color="auto"/>
                                <w:left w:val="none" w:sz="0" w:space="0" w:color="auto"/>
                                <w:bottom w:val="none" w:sz="0" w:space="0" w:color="auto"/>
                                <w:right w:val="none" w:sz="0" w:space="0" w:color="auto"/>
                              </w:divBdr>
                              <w:divsChild>
                                <w:div w:id="499391414">
                                  <w:marLeft w:val="0"/>
                                  <w:marRight w:val="0"/>
                                  <w:marTop w:val="0"/>
                                  <w:marBottom w:val="0"/>
                                  <w:divBdr>
                                    <w:top w:val="none" w:sz="0" w:space="0" w:color="auto"/>
                                    <w:left w:val="none" w:sz="0" w:space="0" w:color="auto"/>
                                    <w:bottom w:val="none" w:sz="0" w:space="0" w:color="auto"/>
                                    <w:right w:val="none" w:sz="0" w:space="0" w:color="auto"/>
                                  </w:divBdr>
                                  <w:divsChild>
                                    <w:div w:id="11813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391180">
      <w:bodyDiv w:val="1"/>
      <w:marLeft w:val="0"/>
      <w:marRight w:val="0"/>
      <w:marTop w:val="0"/>
      <w:marBottom w:val="0"/>
      <w:divBdr>
        <w:top w:val="none" w:sz="0" w:space="0" w:color="auto"/>
        <w:left w:val="none" w:sz="0" w:space="0" w:color="auto"/>
        <w:bottom w:val="none" w:sz="0" w:space="0" w:color="auto"/>
        <w:right w:val="none" w:sz="0" w:space="0" w:color="auto"/>
      </w:divBdr>
      <w:divsChild>
        <w:div w:id="385959719">
          <w:marLeft w:val="0"/>
          <w:marRight w:val="1"/>
          <w:marTop w:val="0"/>
          <w:marBottom w:val="0"/>
          <w:divBdr>
            <w:top w:val="none" w:sz="0" w:space="0" w:color="auto"/>
            <w:left w:val="none" w:sz="0" w:space="0" w:color="auto"/>
            <w:bottom w:val="none" w:sz="0" w:space="0" w:color="auto"/>
            <w:right w:val="none" w:sz="0" w:space="0" w:color="auto"/>
          </w:divBdr>
          <w:divsChild>
            <w:div w:id="1448693746">
              <w:marLeft w:val="0"/>
              <w:marRight w:val="0"/>
              <w:marTop w:val="0"/>
              <w:marBottom w:val="0"/>
              <w:divBdr>
                <w:top w:val="none" w:sz="0" w:space="0" w:color="auto"/>
                <w:left w:val="none" w:sz="0" w:space="0" w:color="auto"/>
                <w:bottom w:val="none" w:sz="0" w:space="0" w:color="auto"/>
                <w:right w:val="none" w:sz="0" w:space="0" w:color="auto"/>
              </w:divBdr>
              <w:divsChild>
                <w:div w:id="1940064556">
                  <w:marLeft w:val="0"/>
                  <w:marRight w:val="1"/>
                  <w:marTop w:val="0"/>
                  <w:marBottom w:val="0"/>
                  <w:divBdr>
                    <w:top w:val="none" w:sz="0" w:space="0" w:color="auto"/>
                    <w:left w:val="none" w:sz="0" w:space="0" w:color="auto"/>
                    <w:bottom w:val="none" w:sz="0" w:space="0" w:color="auto"/>
                    <w:right w:val="none" w:sz="0" w:space="0" w:color="auto"/>
                  </w:divBdr>
                  <w:divsChild>
                    <w:div w:id="1131947357">
                      <w:marLeft w:val="0"/>
                      <w:marRight w:val="0"/>
                      <w:marTop w:val="0"/>
                      <w:marBottom w:val="0"/>
                      <w:divBdr>
                        <w:top w:val="none" w:sz="0" w:space="0" w:color="auto"/>
                        <w:left w:val="none" w:sz="0" w:space="0" w:color="auto"/>
                        <w:bottom w:val="none" w:sz="0" w:space="0" w:color="auto"/>
                        <w:right w:val="none" w:sz="0" w:space="0" w:color="auto"/>
                      </w:divBdr>
                      <w:divsChild>
                        <w:div w:id="1847942174">
                          <w:marLeft w:val="0"/>
                          <w:marRight w:val="0"/>
                          <w:marTop w:val="0"/>
                          <w:marBottom w:val="0"/>
                          <w:divBdr>
                            <w:top w:val="none" w:sz="0" w:space="0" w:color="auto"/>
                            <w:left w:val="none" w:sz="0" w:space="0" w:color="auto"/>
                            <w:bottom w:val="none" w:sz="0" w:space="0" w:color="auto"/>
                            <w:right w:val="none" w:sz="0" w:space="0" w:color="auto"/>
                          </w:divBdr>
                          <w:divsChild>
                            <w:div w:id="1443958895">
                              <w:marLeft w:val="0"/>
                              <w:marRight w:val="0"/>
                              <w:marTop w:val="0"/>
                              <w:marBottom w:val="0"/>
                              <w:divBdr>
                                <w:top w:val="none" w:sz="0" w:space="0" w:color="auto"/>
                                <w:left w:val="none" w:sz="0" w:space="0" w:color="auto"/>
                                <w:bottom w:val="none" w:sz="0" w:space="0" w:color="auto"/>
                                <w:right w:val="none" w:sz="0" w:space="0" w:color="auto"/>
                              </w:divBdr>
                            </w:div>
                          </w:divsChild>
                        </w:div>
                        <w:div w:id="1916163800">
                          <w:marLeft w:val="0"/>
                          <w:marRight w:val="0"/>
                          <w:marTop w:val="0"/>
                          <w:marBottom w:val="0"/>
                          <w:divBdr>
                            <w:top w:val="none" w:sz="0" w:space="0" w:color="auto"/>
                            <w:left w:val="none" w:sz="0" w:space="0" w:color="auto"/>
                            <w:bottom w:val="none" w:sz="0" w:space="0" w:color="auto"/>
                            <w:right w:val="none" w:sz="0" w:space="0" w:color="auto"/>
                          </w:divBdr>
                          <w:divsChild>
                            <w:div w:id="329067966">
                              <w:marLeft w:val="0"/>
                              <w:marRight w:val="0"/>
                              <w:marTop w:val="120"/>
                              <w:marBottom w:val="360"/>
                              <w:divBdr>
                                <w:top w:val="none" w:sz="0" w:space="0" w:color="auto"/>
                                <w:left w:val="none" w:sz="0" w:space="0" w:color="auto"/>
                                <w:bottom w:val="none" w:sz="0" w:space="0" w:color="auto"/>
                                <w:right w:val="none" w:sz="0" w:space="0" w:color="auto"/>
                              </w:divBdr>
                              <w:divsChild>
                                <w:div w:id="1531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844902">
      <w:bodyDiv w:val="1"/>
      <w:marLeft w:val="0"/>
      <w:marRight w:val="0"/>
      <w:marTop w:val="0"/>
      <w:marBottom w:val="0"/>
      <w:divBdr>
        <w:top w:val="none" w:sz="0" w:space="0" w:color="auto"/>
        <w:left w:val="none" w:sz="0" w:space="0" w:color="auto"/>
        <w:bottom w:val="none" w:sz="0" w:space="0" w:color="auto"/>
        <w:right w:val="none" w:sz="0" w:space="0" w:color="auto"/>
      </w:divBdr>
      <w:divsChild>
        <w:div w:id="721246586">
          <w:marLeft w:val="0"/>
          <w:marRight w:val="1"/>
          <w:marTop w:val="0"/>
          <w:marBottom w:val="0"/>
          <w:divBdr>
            <w:top w:val="none" w:sz="0" w:space="0" w:color="auto"/>
            <w:left w:val="none" w:sz="0" w:space="0" w:color="auto"/>
            <w:bottom w:val="none" w:sz="0" w:space="0" w:color="auto"/>
            <w:right w:val="none" w:sz="0" w:space="0" w:color="auto"/>
          </w:divBdr>
          <w:divsChild>
            <w:div w:id="485319124">
              <w:marLeft w:val="0"/>
              <w:marRight w:val="0"/>
              <w:marTop w:val="0"/>
              <w:marBottom w:val="0"/>
              <w:divBdr>
                <w:top w:val="none" w:sz="0" w:space="0" w:color="auto"/>
                <w:left w:val="none" w:sz="0" w:space="0" w:color="auto"/>
                <w:bottom w:val="none" w:sz="0" w:space="0" w:color="auto"/>
                <w:right w:val="none" w:sz="0" w:space="0" w:color="auto"/>
              </w:divBdr>
              <w:divsChild>
                <w:div w:id="72440202">
                  <w:marLeft w:val="0"/>
                  <w:marRight w:val="1"/>
                  <w:marTop w:val="0"/>
                  <w:marBottom w:val="0"/>
                  <w:divBdr>
                    <w:top w:val="none" w:sz="0" w:space="0" w:color="auto"/>
                    <w:left w:val="none" w:sz="0" w:space="0" w:color="auto"/>
                    <w:bottom w:val="none" w:sz="0" w:space="0" w:color="auto"/>
                    <w:right w:val="none" w:sz="0" w:space="0" w:color="auto"/>
                  </w:divBdr>
                  <w:divsChild>
                    <w:div w:id="701171325">
                      <w:marLeft w:val="0"/>
                      <w:marRight w:val="0"/>
                      <w:marTop w:val="0"/>
                      <w:marBottom w:val="0"/>
                      <w:divBdr>
                        <w:top w:val="none" w:sz="0" w:space="0" w:color="auto"/>
                        <w:left w:val="none" w:sz="0" w:space="0" w:color="auto"/>
                        <w:bottom w:val="none" w:sz="0" w:space="0" w:color="auto"/>
                        <w:right w:val="none" w:sz="0" w:space="0" w:color="auto"/>
                      </w:divBdr>
                      <w:divsChild>
                        <w:div w:id="430585494">
                          <w:marLeft w:val="0"/>
                          <w:marRight w:val="0"/>
                          <w:marTop w:val="0"/>
                          <w:marBottom w:val="0"/>
                          <w:divBdr>
                            <w:top w:val="none" w:sz="0" w:space="0" w:color="auto"/>
                            <w:left w:val="none" w:sz="0" w:space="0" w:color="auto"/>
                            <w:bottom w:val="none" w:sz="0" w:space="0" w:color="auto"/>
                            <w:right w:val="none" w:sz="0" w:space="0" w:color="auto"/>
                          </w:divBdr>
                          <w:divsChild>
                            <w:div w:id="1339306098">
                              <w:marLeft w:val="0"/>
                              <w:marRight w:val="0"/>
                              <w:marTop w:val="120"/>
                              <w:marBottom w:val="360"/>
                              <w:divBdr>
                                <w:top w:val="none" w:sz="0" w:space="0" w:color="auto"/>
                                <w:left w:val="none" w:sz="0" w:space="0" w:color="auto"/>
                                <w:bottom w:val="none" w:sz="0" w:space="0" w:color="auto"/>
                                <w:right w:val="none" w:sz="0" w:space="0" w:color="auto"/>
                              </w:divBdr>
                              <w:divsChild>
                                <w:div w:id="1349335399">
                                  <w:marLeft w:val="0"/>
                                  <w:marRight w:val="0"/>
                                  <w:marTop w:val="0"/>
                                  <w:marBottom w:val="0"/>
                                  <w:divBdr>
                                    <w:top w:val="none" w:sz="0" w:space="0" w:color="auto"/>
                                    <w:left w:val="none" w:sz="0" w:space="0" w:color="auto"/>
                                    <w:bottom w:val="none" w:sz="0" w:space="0" w:color="auto"/>
                                    <w:right w:val="none" w:sz="0" w:space="0" w:color="auto"/>
                                  </w:divBdr>
                                  <w:divsChild>
                                    <w:div w:id="18246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848273">
      <w:bodyDiv w:val="1"/>
      <w:marLeft w:val="0"/>
      <w:marRight w:val="0"/>
      <w:marTop w:val="0"/>
      <w:marBottom w:val="0"/>
      <w:divBdr>
        <w:top w:val="none" w:sz="0" w:space="0" w:color="auto"/>
        <w:left w:val="none" w:sz="0" w:space="0" w:color="auto"/>
        <w:bottom w:val="none" w:sz="0" w:space="0" w:color="auto"/>
        <w:right w:val="none" w:sz="0" w:space="0" w:color="auto"/>
      </w:divBdr>
      <w:divsChild>
        <w:div w:id="85879944">
          <w:marLeft w:val="0"/>
          <w:marRight w:val="1"/>
          <w:marTop w:val="0"/>
          <w:marBottom w:val="0"/>
          <w:divBdr>
            <w:top w:val="none" w:sz="0" w:space="0" w:color="auto"/>
            <w:left w:val="none" w:sz="0" w:space="0" w:color="auto"/>
            <w:bottom w:val="none" w:sz="0" w:space="0" w:color="auto"/>
            <w:right w:val="none" w:sz="0" w:space="0" w:color="auto"/>
          </w:divBdr>
          <w:divsChild>
            <w:div w:id="703285760">
              <w:marLeft w:val="0"/>
              <w:marRight w:val="0"/>
              <w:marTop w:val="0"/>
              <w:marBottom w:val="0"/>
              <w:divBdr>
                <w:top w:val="none" w:sz="0" w:space="0" w:color="auto"/>
                <w:left w:val="none" w:sz="0" w:space="0" w:color="auto"/>
                <w:bottom w:val="none" w:sz="0" w:space="0" w:color="auto"/>
                <w:right w:val="none" w:sz="0" w:space="0" w:color="auto"/>
              </w:divBdr>
              <w:divsChild>
                <w:div w:id="123080476">
                  <w:marLeft w:val="0"/>
                  <w:marRight w:val="1"/>
                  <w:marTop w:val="0"/>
                  <w:marBottom w:val="0"/>
                  <w:divBdr>
                    <w:top w:val="none" w:sz="0" w:space="0" w:color="auto"/>
                    <w:left w:val="none" w:sz="0" w:space="0" w:color="auto"/>
                    <w:bottom w:val="none" w:sz="0" w:space="0" w:color="auto"/>
                    <w:right w:val="none" w:sz="0" w:space="0" w:color="auto"/>
                  </w:divBdr>
                  <w:divsChild>
                    <w:div w:id="1373844330">
                      <w:marLeft w:val="0"/>
                      <w:marRight w:val="0"/>
                      <w:marTop w:val="0"/>
                      <w:marBottom w:val="0"/>
                      <w:divBdr>
                        <w:top w:val="none" w:sz="0" w:space="0" w:color="auto"/>
                        <w:left w:val="none" w:sz="0" w:space="0" w:color="auto"/>
                        <w:bottom w:val="none" w:sz="0" w:space="0" w:color="auto"/>
                        <w:right w:val="none" w:sz="0" w:space="0" w:color="auto"/>
                      </w:divBdr>
                      <w:divsChild>
                        <w:div w:id="1286540428">
                          <w:marLeft w:val="0"/>
                          <w:marRight w:val="0"/>
                          <w:marTop w:val="0"/>
                          <w:marBottom w:val="0"/>
                          <w:divBdr>
                            <w:top w:val="none" w:sz="0" w:space="0" w:color="auto"/>
                            <w:left w:val="none" w:sz="0" w:space="0" w:color="auto"/>
                            <w:bottom w:val="none" w:sz="0" w:space="0" w:color="auto"/>
                            <w:right w:val="none" w:sz="0" w:space="0" w:color="auto"/>
                          </w:divBdr>
                          <w:divsChild>
                            <w:div w:id="2101438737">
                              <w:marLeft w:val="0"/>
                              <w:marRight w:val="0"/>
                              <w:marTop w:val="120"/>
                              <w:marBottom w:val="360"/>
                              <w:divBdr>
                                <w:top w:val="none" w:sz="0" w:space="0" w:color="auto"/>
                                <w:left w:val="none" w:sz="0" w:space="0" w:color="auto"/>
                                <w:bottom w:val="none" w:sz="0" w:space="0" w:color="auto"/>
                                <w:right w:val="none" w:sz="0" w:space="0" w:color="auto"/>
                              </w:divBdr>
                              <w:divsChild>
                                <w:div w:id="1311442561">
                                  <w:marLeft w:val="420"/>
                                  <w:marRight w:val="0"/>
                                  <w:marTop w:val="0"/>
                                  <w:marBottom w:val="0"/>
                                  <w:divBdr>
                                    <w:top w:val="none" w:sz="0" w:space="0" w:color="auto"/>
                                    <w:left w:val="none" w:sz="0" w:space="0" w:color="auto"/>
                                    <w:bottom w:val="none" w:sz="0" w:space="0" w:color="auto"/>
                                    <w:right w:val="none" w:sz="0" w:space="0" w:color="auto"/>
                                  </w:divBdr>
                                  <w:divsChild>
                                    <w:div w:id="84694099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728555">
      <w:bodyDiv w:val="1"/>
      <w:marLeft w:val="0"/>
      <w:marRight w:val="0"/>
      <w:marTop w:val="0"/>
      <w:marBottom w:val="0"/>
      <w:divBdr>
        <w:top w:val="none" w:sz="0" w:space="0" w:color="auto"/>
        <w:left w:val="none" w:sz="0" w:space="0" w:color="auto"/>
        <w:bottom w:val="none" w:sz="0" w:space="0" w:color="auto"/>
        <w:right w:val="none" w:sz="0" w:space="0" w:color="auto"/>
      </w:divBdr>
    </w:div>
    <w:div w:id="1038891039">
      <w:bodyDiv w:val="1"/>
      <w:marLeft w:val="0"/>
      <w:marRight w:val="0"/>
      <w:marTop w:val="0"/>
      <w:marBottom w:val="0"/>
      <w:divBdr>
        <w:top w:val="none" w:sz="0" w:space="0" w:color="auto"/>
        <w:left w:val="none" w:sz="0" w:space="0" w:color="auto"/>
        <w:bottom w:val="none" w:sz="0" w:space="0" w:color="auto"/>
        <w:right w:val="none" w:sz="0" w:space="0" w:color="auto"/>
      </w:divBdr>
      <w:divsChild>
        <w:div w:id="1415663920">
          <w:marLeft w:val="0"/>
          <w:marRight w:val="1"/>
          <w:marTop w:val="0"/>
          <w:marBottom w:val="0"/>
          <w:divBdr>
            <w:top w:val="none" w:sz="0" w:space="0" w:color="auto"/>
            <w:left w:val="none" w:sz="0" w:space="0" w:color="auto"/>
            <w:bottom w:val="none" w:sz="0" w:space="0" w:color="auto"/>
            <w:right w:val="none" w:sz="0" w:space="0" w:color="auto"/>
          </w:divBdr>
          <w:divsChild>
            <w:div w:id="1248920215">
              <w:marLeft w:val="0"/>
              <w:marRight w:val="0"/>
              <w:marTop w:val="0"/>
              <w:marBottom w:val="0"/>
              <w:divBdr>
                <w:top w:val="none" w:sz="0" w:space="0" w:color="auto"/>
                <w:left w:val="none" w:sz="0" w:space="0" w:color="auto"/>
                <w:bottom w:val="none" w:sz="0" w:space="0" w:color="auto"/>
                <w:right w:val="none" w:sz="0" w:space="0" w:color="auto"/>
              </w:divBdr>
              <w:divsChild>
                <w:div w:id="906066297">
                  <w:marLeft w:val="0"/>
                  <w:marRight w:val="1"/>
                  <w:marTop w:val="0"/>
                  <w:marBottom w:val="0"/>
                  <w:divBdr>
                    <w:top w:val="none" w:sz="0" w:space="0" w:color="auto"/>
                    <w:left w:val="none" w:sz="0" w:space="0" w:color="auto"/>
                    <w:bottom w:val="none" w:sz="0" w:space="0" w:color="auto"/>
                    <w:right w:val="none" w:sz="0" w:space="0" w:color="auto"/>
                  </w:divBdr>
                  <w:divsChild>
                    <w:div w:id="217985376">
                      <w:marLeft w:val="0"/>
                      <w:marRight w:val="0"/>
                      <w:marTop w:val="0"/>
                      <w:marBottom w:val="0"/>
                      <w:divBdr>
                        <w:top w:val="none" w:sz="0" w:space="0" w:color="auto"/>
                        <w:left w:val="none" w:sz="0" w:space="0" w:color="auto"/>
                        <w:bottom w:val="none" w:sz="0" w:space="0" w:color="auto"/>
                        <w:right w:val="none" w:sz="0" w:space="0" w:color="auto"/>
                      </w:divBdr>
                      <w:divsChild>
                        <w:div w:id="1806041932">
                          <w:marLeft w:val="0"/>
                          <w:marRight w:val="0"/>
                          <w:marTop w:val="0"/>
                          <w:marBottom w:val="0"/>
                          <w:divBdr>
                            <w:top w:val="none" w:sz="0" w:space="0" w:color="auto"/>
                            <w:left w:val="none" w:sz="0" w:space="0" w:color="auto"/>
                            <w:bottom w:val="none" w:sz="0" w:space="0" w:color="auto"/>
                            <w:right w:val="none" w:sz="0" w:space="0" w:color="auto"/>
                          </w:divBdr>
                          <w:divsChild>
                            <w:div w:id="929654464">
                              <w:marLeft w:val="0"/>
                              <w:marRight w:val="0"/>
                              <w:marTop w:val="120"/>
                              <w:marBottom w:val="360"/>
                              <w:divBdr>
                                <w:top w:val="none" w:sz="0" w:space="0" w:color="auto"/>
                                <w:left w:val="none" w:sz="0" w:space="0" w:color="auto"/>
                                <w:bottom w:val="none" w:sz="0" w:space="0" w:color="auto"/>
                                <w:right w:val="none" w:sz="0" w:space="0" w:color="auto"/>
                              </w:divBdr>
                              <w:divsChild>
                                <w:div w:id="108283860">
                                  <w:marLeft w:val="0"/>
                                  <w:marRight w:val="0"/>
                                  <w:marTop w:val="0"/>
                                  <w:marBottom w:val="0"/>
                                  <w:divBdr>
                                    <w:top w:val="none" w:sz="0" w:space="0" w:color="auto"/>
                                    <w:left w:val="none" w:sz="0" w:space="0" w:color="auto"/>
                                    <w:bottom w:val="none" w:sz="0" w:space="0" w:color="auto"/>
                                    <w:right w:val="none" w:sz="0" w:space="0" w:color="auto"/>
                                  </w:divBdr>
                                  <w:divsChild>
                                    <w:div w:id="12053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444126">
      <w:bodyDiv w:val="1"/>
      <w:marLeft w:val="0"/>
      <w:marRight w:val="0"/>
      <w:marTop w:val="0"/>
      <w:marBottom w:val="0"/>
      <w:divBdr>
        <w:top w:val="none" w:sz="0" w:space="0" w:color="auto"/>
        <w:left w:val="none" w:sz="0" w:space="0" w:color="auto"/>
        <w:bottom w:val="none" w:sz="0" w:space="0" w:color="auto"/>
        <w:right w:val="none" w:sz="0" w:space="0" w:color="auto"/>
      </w:divBdr>
      <w:divsChild>
        <w:div w:id="1484086303">
          <w:marLeft w:val="0"/>
          <w:marRight w:val="1"/>
          <w:marTop w:val="0"/>
          <w:marBottom w:val="0"/>
          <w:divBdr>
            <w:top w:val="none" w:sz="0" w:space="0" w:color="auto"/>
            <w:left w:val="none" w:sz="0" w:space="0" w:color="auto"/>
            <w:bottom w:val="none" w:sz="0" w:space="0" w:color="auto"/>
            <w:right w:val="none" w:sz="0" w:space="0" w:color="auto"/>
          </w:divBdr>
          <w:divsChild>
            <w:div w:id="857157120">
              <w:marLeft w:val="0"/>
              <w:marRight w:val="0"/>
              <w:marTop w:val="0"/>
              <w:marBottom w:val="0"/>
              <w:divBdr>
                <w:top w:val="none" w:sz="0" w:space="0" w:color="auto"/>
                <w:left w:val="none" w:sz="0" w:space="0" w:color="auto"/>
                <w:bottom w:val="none" w:sz="0" w:space="0" w:color="auto"/>
                <w:right w:val="none" w:sz="0" w:space="0" w:color="auto"/>
              </w:divBdr>
              <w:divsChild>
                <w:div w:id="819158177">
                  <w:marLeft w:val="0"/>
                  <w:marRight w:val="1"/>
                  <w:marTop w:val="0"/>
                  <w:marBottom w:val="0"/>
                  <w:divBdr>
                    <w:top w:val="none" w:sz="0" w:space="0" w:color="auto"/>
                    <w:left w:val="none" w:sz="0" w:space="0" w:color="auto"/>
                    <w:bottom w:val="none" w:sz="0" w:space="0" w:color="auto"/>
                    <w:right w:val="none" w:sz="0" w:space="0" w:color="auto"/>
                  </w:divBdr>
                  <w:divsChild>
                    <w:div w:id="1766339112">
                      <w:marLeft w:val="0"/>
                      <w:marRight w:val="0"/>
                      <w:marTop w:val="0"/>
                      <w:marBottom w:val="0"/>
                      <w:divBdr>
                        <w:top w:val="none" w:sz="0" w:space="0" w:color="auto"/>
                        <w:left w:val="none" w:sz="0" w:space="0" w:color="auto"/>
                        <w:bottom w:val="none" w:sz="0" w:space="0" w:color="auto"/>
                        <w:right w:val="none" w:sz="0" w:space="0" w:color="auto"/>
                      </w:divBdr>
                      <w:divsChild>
                        <w:div w:id="1232234483">
                          <w:marLeft w:val="0"/>
                          <w:marRight w:val="0"/>
                          <w:marTop w:val="0"/>
                          <w:marBottom w:val="0"/>
                          <w:divBdr>
                            <w:top w:val="none" w:sz="0" w:space="0" w:color="auto"/>
                            <w:left w:val="none" w:sz="0" w:space="0" w:color="auto"/>
                            <w:bottom w:val="none" w:sz="0" w:space="0" w:color="auto"/>
                            <w:right w:val="none" w:sz="0" w:space="0" w:color="auto"/>
                          </w:divBdr>
                          <w:divsChild>
                            <w:div w:id="1145316910">
                              <w:marLeft w:val="0"/>
                              <w:marRight w:val="0"/>
                              <w:marTop w:val="120"/>
                              <w:marBottom w:val="360"/>
                              <w:divBdr>
                                <w:top w:val="none" w:sz="0" w:space="0" w:color="auto"/>
                                <w:left w:val="none" w:sz="0" w:space="0" w:color="auto"/>
                                <w:bottom w:val="none" w:sz="0" w:space="0" w:color="auto"/>
                                <w:right w:val="none" w:sz="0" w:space="0" w:color="auto"/>
                              </w:divBdr>
                              <w:divsChild>
                                <w:div w:id="1922907936">
                                  <w:marLeft w:val="0"/>
                                  <w:marRight w:val="0"/>
                                  <w:marTop w:val="0"/>
                                  <w:marBottom w:val="0"/>
                                  <w:divBdr>
                                    <w:top w:val="none" w:sz="0" w:space="0" w:color="auto"/>
                                    <w:left w:val="none" w:sz="0" w:space="0" w:color="auto"/>
                                    <w:bottom w:val="none" w:sz="0" w:space="0" w:color="auto"/>
                                    <w:right w:val="none" w:sz="0" w:space="0" w:color="auto"/>
                                  </w:divBdr>
                                  <w:divsChild>
                                    <w:div w:id="13641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830421">
      <w:bodyDiv w:val="1"/>
      <w:marLeft w:val="0"/>
      <w:marRight w:val="0"/>
      <w:marTop w:val="0"/>
      <w:marBottom w:val="0"/>
      <w:divBdr>
        <w:top w:val="none" w:sz="0" w:space="0" w:color="auto"/>
        <w:left w:val="none" w:sz="0" w:space="0" w:color="auto"/>
        <w:bottom w:val="none" w:sz="0" w:space="0" w:color="auto"/>
        <w:right w:val="none" w:sz="0" w:space="0" w:color="auto"/>
      </w:divBdr>
    </w:div>
    <w:div w:id="1236548632">
      <w:bodyDiv w:val="1"/>
      <w:marLeft w:val="0"/>
      <w:marRight w:val="0"/>
      <w:marTop w:val="0"/>
      <w:marBottom w:val="0"/>
      <w:divBdr>
        <w:top w:val="none" w:sz="0" w:space="0" w:color="auto"/>
        <w:left w:val="none" w:sz="0" w:space="0" w:color="auto"/>
        <w:bottom w:val="none" w:sz="0" w:space="0" w:color="auto"/>
        <w:right w:val="none" w:sz="0" w:space="0" w:color="auto"/>
      </w:divBdr>
      <w:divsChild>
        <w:div w:id="209728474">
          <w:marLeft w:val="0"/>
          <w:marRight w:val="1"/>
          <w:marTop w:val="0"/>
          <w:marBottom w:val="0"/>
          <w:divBdr>
            <w:top w:val="none" w:sz="0" w:space="0" w:color="auto"/>
            <w:left w:val="none" w:sz="0" w:space="0" w:color="auto"/>
            <w:bottom w:val="none" w:sz="0" w:space="0" w:color="auto"/>
            <w:right w:val="none" w:sz="0" w:space="0" w:color="auto"/>
          </w:divBdr>
          <w:divsChild>
            <w:div w:id="986935604">
              <w:marLeft w:val="0"/>
              <w:marRight w:val="0"/>
              <w:marTop w:val="0"/>
              <w:marBottom w:val="0"/>
              <w:divBdr>
                <w:top w:val="none" w:sz="0" w:space="0" w:color="auto"/>
                <w:left w:val="none" w:sz="0" w:space="0" w:color="auto"/>
                <w:bottom w:val="none" w:sz="0" w:space="0" w:color="auto"/>
                <w:right w:val="none" w:sz="0" w:space="0" w:color="auto"/>
              </w:divBdr>
              <w:divsChild>
                <w:div w:id="1184825842">
                  <w:marLeft w:val="0"/>
                  <w:marRight w:val="1"/>
                  <w:marTop w:val="0"/>
                  <w:marBottom w:val="0"/>
                  <w:divBdr>
                    <w:top w:val="none" w:sz="0" w:space="0" w:color="auto"/>
                    <w:left w:val="none" w:sz="0" w:space="0" w:color="auto"/>
                    <w:bottom w:val="none" w:sz="0" w:space="0" w:color="auto"/>
                    <w:right w:val="none" w:sz="0" w:space="0" w:color="auto"/>
                  </w:divBdr>
                  <w:divsChild>
                    <w:div w:id="1098327068">
                      <w:marLeft w:val="0"/>
                      <w:marRight w:val="0"/>
                      <w:marTop w:val="0"/>
                      <w:marBottom w:val="0"/>
                      <w:divBdr>
                        <w:top w:val="none" w:sz="0" w:space="0" w:color="auto"/>
                        <w:left w:val="none" w:sz="0" w:space="0" w:color="auto"/>
                        <w:bottom w:val="none" w:sz="0" w:space="0" w:color="auto"/>
                        <w:right w:val="none" w:sz="0" w:space="0" w:color="auto"/>
                      </w:divBdr>
                      <w:divsChild>
                        <w:div w:id="241837284">
                          <w:marLeft w:val="0"/>
                          <w:marRight w:val="0"/>
                          <w:marTop w:val="0"/>
                          <w:marBottom w:val="0"/>
                          <w:divBdr>
                            <w:top w:val="none" w:sz="0" w:space="0" w:color="auto"/>
                            <w:left w:val="none" w:sz="0" w:space="0" w:color="auto"/>
                            <w:bottom w:val="none" w:sz="0" w:space="0" w:color="auto"/>
                            <w:right w:val="none" w:sz="0" w:space="0" w:color="auto"/>
                          </w:divBdr>
                          <w:divsChild>
                            <w:div w:id="1956211032">
                              <w:marLeft w:val="0"/>
                              <w:marRight w:val="0"/>
                              <w:marTop w:val="120"/>
                              <w:marBottom w:val="360"/>
                              <w:divBdr>
                                <w:top w:val="none" w:sz="0" w:space="0" w:color="auto"/>
                                <w:left w:val="none" w:sz="0" w:space="0" w:color="auto"/>
                                <w:bottom w:val="none" w:sz="0" w:space="0" w:color="auto"/>
                                <w:right w:val="none" w:sz="0" w:space="0" w:color="auto"/>
                              </w:divBdr>
                              <w:divsChild>
                                <w:div w:id="89399465">
                                  <w:marLeft w:val="0"/>
                                  <w:marRight w:val="0"/>
                                  <w:marTop w:val="0"/>
                                  <w:marBottom w:val="0"/>
                                  <w:divBdr>
                                    <w:top w:val="none" w:sz="0" w:space="0" w:color="auto"/>
                                    <w:left w:val="none" w:sz="0" w:space="0" w:color="auto"/>
                                    <w:bottom w:val="none" w:sz="0" w:space="0" w:color="auto"/>
                                    <w:right w:val="none" w:sz="0" w:space="0" w:color="auto"/>
                                  </w:divBdr>
                                  <w:divsChild>
                                    <w:div w:id="153087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826321">
      <w:bodyDiv w:val="1"/>
      <w:marLeft w:val="0"/>
      <w:marRight w:val="0"/>
      <w:marTop w:val="0"/>
      <w:marBottom w:val="0"/>
      <w:divBdr>
        <w:top w:val="none" w:sz="0" w:space="0" w:color="auto"/>
        <w:left w:val="none" w:sz="0" w:space="0" w:color="auto"/>
        <w:bottom w:val="none" w:sz="0" w:space="0" w:color="auto"/>
        <w:right w:val="none" w:sz="0" w:space="0" w:color="auto"/>
      </w:divBdr>
      <w:divsChild>
        <w:div w:id="660502108">
          <w:marLeft w:val="0"/>
          <w:marRight w:val="1"/>
          <w:marTop w:val="0"/>
          <w:marBottom w:val="0"/>
          <w:divBdr>
            <w:top w:val="none" w:sz="0" w:space="0" w:color="auto"/>
            <w:left w:val="none" w:sz="0" w:space="0" w:color="auto"/>
            <w:bottom w:val="none" w:sz="0" w:space="0" w:color="auto"/>
            <w:right w:val="none" w:sz="0" w:space="0" w:color="auto"/>
          </w:divBdr>
          <w:divsChild>
            <w:div w:id="506484513">
              <w:marLeft w:val="0"/>
              <w:marRight w:val="0"/>
              <w:marTop w:val="0"/>
              <w:marBottom w:val="0"/>
              <w:divBdr>
                <w:top w:val="none" w:sz="0" w:space="0" w:color="auto"/>
                <w:left w:val="none" w:sz="0" w:space="0" w:color="auto"/>
                <w:bottom w:val="none" w:sz="0" w:space="0" w:color="auto"/>
                <w:right w:val="none" w:sz="0" w:space="0" w:color="auto"/>
              </w:divBdr>
              <w:divsChild>
                <w:div w:id="1086656290">
                  <w:marLeft w:val="0"/>
                  <w:marRight w:val="1"/>
                  <w:marTop w:val="0"/>
                  <w:marBottom w:val="0"/>
                  <w:divBdr>
                    <w:top w:val="none" w:sz="0" w:space="0" w:color="auto"/>
                    <w:left w:val="none" w:sz="0" w:space="0" w:color="auto"/>
                    <w:bottom w:val="none" w:sz="0" w:space="0" w:color="auto"/>
                    <w:right w:val="none" w:sz="0" w:space="0" w:color="auto"/>
                  </w:divBdr>
                  <w:divsChild>
                    <w:div w:id="227347975">
                      <w:marLeft w:val="0"/>
                      <w:marRight w:val="0"/>
                      <w:marTop w:val="0"/>
                      <w:marBottom w:val="0"/>
                      <w:divBdr>
                        <w:top w:val="none" w:sz="0" w:space="0" w:color="auto"/>
                        <w:left w:val="none" w:sz="0" w:space="0" w:color="auto"/>
                        <w:bottom w:val="none" w:sz="0" w:space="0" w:color="auto"/>
                        <w:right w:val="none" w:sz="0" w:space="0" w:color="auto"/>
                      </w:divBdr>
                      <w:divsChild>
                        <w:div w:id="516624242">
                          <w:marLeft w:val="0"/>
                          <w:marRight w:val="0"/>
                          <w:marTop w:val="0"/>
                          <w:marBottom w:val="0"/>
                          <w:divBdr>
                            <w:top w:val="none" w:sz="0" w:space="0" w:color="auto"/>
                            <w:left w:val="none" w:sz="0" w:space="0" w:color="auto"/>
                            <w:bottom w:val="none" w:sz="0" w:space="0" w:color="auto"/>
                            <w:right w:val="none" w:sz="0" w:space="0" w:color="auto"/>
                          </w:divBdr>
                          <w:divsChild>
                            <w:div w:id="1974020546">
                              <w:marLeft w:val="0"/>
                              <w:marRight w:val="0"/>
                              <w:marTop w:val="120"/>
                              <w:marBottom w:val="360"/>
                              <w:divBdr>
                                <w:top w:val="none" w:sz="0" w:space="0" w:color="auto"/>
                                <w:left w:val="none" w:sz="0" w:space="0" w:color="auto"/>
                                <w:bottom w:val="none" w:sz="0" w:space="0" w:color="auto"/>
                                <w:right w:val="none" w:sz="0" w:space="0" w:color="auto"/>
                              </w:divBdr>
                              <w:divsChild>
                                <w:div w:id="1042290856">
                                  <w:marLeft w:val="0"/>
                                  <w:marRight w:val="0"/>
                                  <w:marTop w:val="0"/>
                                  <w:marBottom w:val="0"/>
                                  <w:divBdr>
                                    <w:top w:val="none" w:sz="0" w:space="0" w:color="auto"/>
                                    <w:left w:val="none" w:sz="0" w:space="0" w:color="auto"/>
                                    <w:bottom w:val="none" w:sz="0" w:space="0" w:color="auto"/>
                                    <w:right w:val="none" w:sz="0" w:space="0" w:color="auto"/>
                                  </w:divBdr>
                                  <w:divsChild>
                                    <w:div w:id="17273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614879">
      <w:bodyDiv w:val="1"/>
      <w:marLeft w:val="0"/>
      <w:marRight w:val="0"/>
      <w:marTop w:val="0"/>
      <w:marBottom w:val="0"/>
      <w:divBdr>
        <w:top w:val="none" w:sz="0" w:space="0" w:color="auto"/>
        <w:left w:val="none" w:sz="0" w:space="0" w:color="auto"/>
        <w:bottom w:val="none" w:sz="0" w:space="0" w:color="auto"/>
        <w:right w:val="none" w:sz="0" w:space="0" w:color="auto"/>
      </w:divBdr>
      <w:divsChild>
        <w:div w:id="1975020517">
          <w:marLeft w:val="0"/>
          <w:marRight w:val="0"/>
          <w:marTop w:val="0"/>
          <w:marBottom w:val="0"/>
          <w:divBdr>
            <w:top w:val="none" w:sz="0" w:space="0" w:color="auto"/>
            <w:left w:val="none" w:sz="0" w:space="0" w:color="auto"/>
            <w:bottom w:val="none" w:sz="0" w:space="0" w:color="auto"/>
            <w:right w:val="none" w:sz="0" w:space="0" w:color="auto"/>
          </w:divBdr>
          <w:divsChild>
            <w:div w:id="640619618">
              <w:marLeft w:val="0"/>
              <w:marRight w:val="0"/>
              <w:marTop w:val="0"/>
              <w:marBottom w:val="0"/>
              <w:divBdr>
                <w:top w:val="none" w:sz="0" w:space="0" w:color="auto"/>
                <w:left w:val="none" w:sz="0" w:space="0" w:color="auto"/>
                <w:bottom w:val="none" w:sz="0" w:space="0" w:color="auto"/>
                <w:right w:val="none" w:sz="0" w:space="0" w:color="auto"/>
              </w:divBdr>
              <w:divsChild>
                <w:div w:id="2013604131">
                  <w:marLeft w:val="0"/>
                  <w:marRight w:val="0"/>
                  <w:marTop w:val="0"/>
                  <w:marBottom w:val="0"/>
                  <w:divBdr>
                    <w:top w:val="none" w:sz="0" w:space="0" w:color="auto"/>
                    <w:left w:val="none" w:sz="0" w:space="0" w:color="auto"/>
                    <w:bottom w:val="none" w:sz="0" w:space="0" w:color="auto"/>
                    <w:right w:val="none" w:sz="0" w:space="0" w:color="auto"/>
                  </w:divBdr>
                  <w:divsChild>
                    <w:div w:id="1726491204">
                      <w:marLeft w:val="0"/>
                      <w:marRight w:val="0"/>
                      <w:marTop w:val="0"/>
                      <w:marBottom w:val="0"/>
                      <w:divBdr>
                        <w:top w:val="none" w:sz="0" w:space="0" w:color="auto"/>
                        <w:left w:val="none" w:sz="0" w:space="0" w:color="auto"/>
                        <w:bottom w:val="none" w:sz="0" w:space="0" w:color="auto"/>
                        <w:right w:val="none" w:sz="0" w:space="0" w:color="auto"/>
                      </w:divBdr>
                      <w:divsChild>
                        <w:div w:id="1741367935">
                          <w:marLeft w:val="0"/>
                          <w:marRight w:val="0"/>
                          <w:marTop w:val="0"/>
                          <w:marBottom w:val="0"/>
                          <w:divBdr>
                            <w:top w:val="none" w:sz="0" w:space="0" w:color="auto"/>
                            <w:left w:val="none" w:sz="0" w:space="0" w:color="auto"/>
                            <w:bottom w:val="none" w:sz="0" w:space="0" w:color="auto"/>
                            <w:right w:val="none" w:sz="0" w:space="0" w:color="auto"/>
                          </w:divBdr>
                          <w:divsChild>
                            <w:div w:id="528177504">
                              <w:marLeft w:val="0"/>
                              <w:marRight w:val="0"/>
                              <w:marTop w:val="0"/>
                              <w:marBottom w:val="0"/>
                              <w:divBdr>
                                <w:top w:val="none" w:sz="0" w:space="0" w:color="auto"/>
                                <w:left w:val="none" w:sz="0" w:space="0" w:color="auto"/>
                                <w:bottom w:val="none" w:sz="0" w:space="0" w:color="auto"/>
                                <w:right w:val="none" w:sz="0" w:space="0" w:color="auto"/>
                              </w:divBdr>
                              <w:divsChild>
                                <w:div w:id="700400632">
                                  <w:marLeft w:val="0"/>
                                  <w:marRight w:val="0"/>
                                  <w:marTop w:val="0"/>
                                  <w:marBottom w:val="0"/>
                                  <w:divBdr>
                                    <w:top w:val="none" w:sz="0" w:space="0" w:color="auto"/>
                                    <w:left w:val="none" w:sz="0" w:space="0" w:color="auto"/>
                                    <w:bottom w:val="none" w:sz="0" w:space="0" w:color="auto"/>
                                    <w:right w:val="none" w:sz="0" w:space="0" w:color="auto"/>
                                  </w:divBdr>
                                  <w:divsChild>
                                    <w:div w:id="608120686">
                                      <w:marLeft w:val="0"/>
                                      <w:marRight w:val="0"/>
                                      <w:marTop w:val="0"/>
                                      <w:marBottom w:val="0"/>
                                      <w:divBdr>
                                        <w:top w:val="none" w:sz="0" w:space="0" w:color="auto"/>
                                        <w:left w:val="none" w:sz="0" w:space="0" w:color="auto"/>
                                        <w:bottom w:val="none" w:sz="0" w:space="0" w:color="auto"/>
                                        <w:right w:val="none" w:sz="0" w:space="0" w:color="auto"/>
                                      </w:divBdr>
                                      <w:divsChild>
                                        <w:div w:id="708998136">
                                          <w:marLeft w:val="0"/>
                                          <w:marRight w:val="0"/>
                                          <w:marTop w:val="0"/>
                                          <w:marBottom w:val="0"/>
                                          <w:divBdr>
                                            <w:top w:val="none" w:sz="0" w:space="0" w:color="auto"/>
                                            <w:left w:val="none" w:sz="0" w:space="0" w:color="auto"/>
                                            <w:bottom w:val="none" w:sz="0" w:space="0" w:color="auto"/>
                                            <w:right w:val="none" w:sz="0" w:space="0" w:color="auto"/>
                                          </w:divBdr>
                                        </w:div>
                                        <w:div w:id="1832018191">
                                          <w:marLeft w:val="0"/>
                                          <w:marRight w:val="0"/>
                                          <w:marTop w:val="0"/>
                                          <w:marBottom w:val="0"/>
                                          <w:divBdr>
                                            <w:top w:val="none" w:sz="0" w:space="0" w:color="auto"/>
                                            <w:left w:val="none" w:sz="0" w:space="0" w:color="auto"/>
                                            <w:bottom w:val="none" w:sz="0" w:space="0" w:color="auto"/>
                                            <w:right w:val="none" w:sz="0" w:space="0" w:color="auto"/>
                                          </w:divBdr>
                                          <w:divsChild>
                                            <w:div w:id="21058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1082572">
      <w:bodyDiv w:val="1"/>
      <w:marLeft w:val="0"/>
      <w:marRight w:val="0"/>
      <w:marTop w:val="0"/>
      <w:marBottom w:val="0"/>
      <w:divBdr>
        <w:top w:val="none" w:sz="0" w:space="0" w:color="auto"/>
        <w:left w:val="none" w:sz="0" w:space="0" w:color="auto"/>
        <w:bottom w:val="none" w:sz="0" w:space="0" w:color="auto"/>
        <w:right w:val="none" w:sz="0" w:space="0" w:color="auto"/>
      </w:divBdr>
    </w:div>
    <w:div w:id="1415391761">
      <w:bodyDiv w:val="1"/>
      <w:marLeft w:val="0"/>
      <w:marRight w:val="0"/>
      <w:marTop w:val="0"/>
      <w:marBottom w:val="0"/>
      <w:divBdr>
        <w:top w:val="none" w:sz="0" w:space="0" w:color="auto"/>
        <w:left w:val="none" w:sz="0" w:space="0" w:color="auto"/>
        <w:bottom w:val="none" w:sz="0" w:space="0" w:color="auto"/>
        <w:right w:val="none" w:sz="0" w:space="0" w:color="auto"/>
      </w:divBdr>
    </w:div>
    <w:div w:id="1435051194">
      <w:bodyDiv w:val="1"/>
      <w:marLeft w:val="0"/>
      <w:marRight w:val="0"/>
      <w:marTop w:val="0"/>
      <w:marBottom w:val="0"/>
      <w:divBdr>
        <w:top w:val="none" w:sz="0" w:space="0" w:color="auto"/>
        <w:left w:val="none" w:sz="0" w:space="0" w:color="auto"/>
        <w:bottom w:val="none" w:sz="0" w:space="0" w:color="auto"/>
        <w:right w:val="none" w:sz="0" w:space="0" w:color="auto"/>
      </w:divBdr>
    </w:div>
    <w:div w:id="1465195537">
      <w:bodyDiv w:val="1"/>
      <w:marLeft w:val="0"/>
      <w:marRight w:val="0"/>
      <w:marTop w:val="0"/>
      <w:marBottom w:val="0"/>
      <w:divBdr>
        <w:top w:val="none" w:sz="0" w:space="0" w:color="auto"/>
        <w:left w:val="none" w:sz="0" w:space="0" w:color="auto"/>
        <w:bottom w:val="none" w:sz="0" w:space="0" w:color="auto"/>
        <w:right w:val="none" w:sz="0" w:space="0" w:color="auto"/>
      </w:divBdr>
      <w:divsChild>
        <w:div w:id="483200714">
          <w:marLeft w:val="0"/>
          <w:marRight w:val="1"/>
          <w:marTop w:val="0"/>
          <w:marBottom w:val="0"/>
          <w:divBdr>
            <w:top w:val="none" w:sz="0" w:space="0" w:color="auto"/>
            <w:left w:val="none" w:sz="0" w:space="0" w:color="auto"/>
            <w:bottom w:val="none" w:sz="0" w:space="0" w:color="auto"/>
            <w:right w:val="none" w:sz="0" w:space="0" w:color="auto"/>
          </w:divBdr>
          <w:divsChild>
            <w:div w:id="176700548">
              <w:marLeft w:val="0"/>
              <w:marRight w:val="0"/>
              <w:marTop w:val="0"/>
              <w:marBottom w:val="0"/>
              <w:divBdr>
                <w:top w:val="none" w:sz="0" w:space="0" w:color="auto"/>
                <w:left w:val="none" w:sz="0" w:space="0" w:color="auto"/>
                <w:bottom w:val="none" w:sz="0" w:space="0" w:color="auto"/>
                <w:right w:val="none" w:sz="0" w:space="0" w:color="auto"/>
              </w:divBdr>
              <w:divsChild>
                <w:div w:id="464354533">
                  <w:marLeft w:val="0"/>
                  <w:marRight w:val="1"/>
                  <w:marTop w:val="0"/>
                  <w:marBottom w:val="0"/>
                  <w:divBdr>
                    <w:top w:val="none" w:sz="0" w:space="0" w:color="auto"/>
                    <w:left w:val="none" w:sz="0" w:space="0" w:color="auto"/>
                    <w:bottom w:val="none" w:sz="0" w:space="0" w:color="auto"/>
                    <w:right w:val="none" w:sz="0" w:space="0" w:color="auto"/>
                  </w:divBdr>
                  <w:divsChild>
                    <w:div w:id="1252159153">
                      <w:marLeft w:val="0"/>
                      <w:marRight w:val="0"/>
                      <w:marTop w:val="0"/>
                      <w:marBottom w:val="0"/>
                      <w:divBdr>
                        <w:top w:val="none" w:sz="0" w:space="0" w:color="auto"/>
                        <w:left w:val="none" w:sz="0" w:space="0" w:color="auto"/>
                        <w:bottom w:val="none" w:sz="0" w:space="0" w:color="auto"/>
                        <w:right w:val="none" w:sz="0" w:space="0" w:color="auto"/>
                      </w:divBdr>
                      <w:divsChild>
                        <w:div w:id="1683823740">
                          <w:marLeft w:val="0"/>
                          <w:marRight w:val="0"/>
                          <w:marTop w:val="0"/>
                          <w:marBottom w:val="0"/>
                          <w:divBdr>
                            <w:top w:val="none" w:sz="0" w:space="0" w:color="auto"/>
                            <w:left w:val="none" w:sz="0" w:space="0" w:color="auto"/>
                            <w:bottom w:val="none" w:sz="0" w:space="0" w:color="auto"/>
                            <w:right w:val="none" w:sz="0" w:space="0" w:color="auto"/>
                          </w:divBdr>
                          <w:divsChild>
                            <w:div w:id="414864152">
                              <w:marLeft w:val="0"/>
                              <w:marRight w:val="0"/>
                              <w:marTop w:val="120"/>
                              <w:marBottom w:val="360"/>
                              <w:divBdr>
                                <w:top w:val="none" w:sz="0" w:space="0" w:color="auto"/>
                                <w:left w:val="none" w:sz="0" w:space="0" w:color="auto"/>
                                <w:bottom w:val="none" w:sz="0" w:space="0" w:color="auto"/>
                                <w:right w:val="none" w:sz="0" w:space="0" w:color="auto"/>
                              </w:divBdr>
                              <w:divsChild>
                                <w:div w:id="2124227897">
                                  <w:marLeft w:val="0"/>
                                  <w:marRight w:val="0"/>
                                  <w:marTop w:val="0"/>
                                  <w:marBottom w:val="0"/>
                                  <w:divBdr>
                                    <w:top w:val="none" w:sz="0" w:space="0" w:color="auto"/>
                                    <w:left w:val="none" w:sz="0" w:space="0" w:color="auto"/>
                                    <w:bottom w:val="none" w:sz="0" w:space="0" w:color="auto"/>
                                    <w:right w:val="none" w:sz="0" w:space="0" w:color="auto"/>
                                  </w:divBdr>
                                  <w:divsChild>
                                    <w:div w:id="15832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512032">
      <w:bodyDiv w:val="1"/>
      <w:marLeft w:val="0"/>
      <w:marRight w:val="0"/>
      <w:marTop w:val="0"/>
      <w:marBottom w:val="0"/>
      <w:divBdr>
        <w:top w:val="none" w:sz="0" w:space="0" w:color="auto"/>
        <w:left w:val="none" w:sz="0" w:space="0" w:color="auto"/>
        <w:bottom w:val="none" w:sz="0" w:space="0" w:color="auto"/>
        <w:right w:val="none" w:sz="0" w:space="0" w:color="auto"/>
      </w:divBdr>
      <w:divsChild>
        <w:div w:id="1061907816">
          <w:marLeft w:val="0"/>
          <w:marRight w:val="1"/>
          <w:marTop w:val="0"/>
          <w:marBottom w:val="0"/>
          <w:divBdr>
            <w:top w:val="none" w:sz="0" w:space="0" w:color="auto"/>
            <w:left w:val="none" w:sz="0" w:space="0" w:color="auto"/>
            <w:bottom w:val="none" w:sz="0" w:space="0" w:color="auto"/>
            <w:right w:val="none" w:sz="0" w:space="0" w:color="auto"/>
          </w:divBdr>
          <w:divsChild>
            <w:div w:id="391512269">
              <w:marLeft w:val="0"/>
              <w:marRight w:val="0"/>
              <w:marTop w:val="0"/>
              <w:marBottom w:val="0"/>
              <w:divBdr>
                <w:top w:val="none" w:sz="0" w:space="0" w:color="auto"/>
                <w:left w:val="none" w:sz="0" w:space="0" w:color="auto"/>
                <w:bottom w:val="none" w:sz="0" w:space="0" w:color="auto"/>
                <w:right w:val="none" w:sz="0" w:space="0" w:color="auto"/>
              </w:divBdr>
              <w:divsChild>
                <w:div w:id="1659841293">
                  <w:marLeft w:val="0"/>
                  <w:marRight w:val="1"/>
                  <w:marTop w:val="0"/>
                  <w:marBottom w:val="0"/>
                  <w:divBdr>
                    <w:top w:val="none" w:sz="0" w:space="0" w:color="auto"/>
                    <w:left w:val="none" w:sz="0" w:space="0" w:color="auto"/>
                    <w:bottom w:val="none" w:sz="0" w:space="0" w:color="auto"/>
                    <w:right w:val="none" w:sz="0" w:space="0" w:color="auto"/>
                  </w:divBdr>
                  <w:divsChild>
                    <w:div w:id="593317576">
                      <w:marLeft w:val="0"/>
                      <w:marRight w:val="0"/>
                      <w:marTop w:val="0"/>
                      <w:marBottom w:val="0"/>
                      <w:divBdr>
                        <w:top w:val="none" w:sz="0" w:space="0" w:color="auto"/>
                        <w:left w:val="none" w:sz="0" w:space="0" w:color="auto"/>
                        <w:bottom w:val="none" w:sz="0" w:space="0" w:color="auto"/>
                        <w:right w:val="none" w:sz="0" w:space="0" w:color="auto"/>
                      </w:divBdr>
                      <w:divsChild>
                        <w:div w:id="67195257">
                          <w:marLeft w:val="0"/>
                          <w:marRight w:val="0"/>
                          <w:marTop w:val="0"/>
                          <w:marBottom w:val="0"/>
                          <w:divBdr>
                            <w:top w:val="none" w:sz="0" w:space="0" w:color="auto"/>
                            <w:left w:val="none" w:sz="0" w:space="0" w:color="auto"/>
                            <w:bottom w:val="none" w:sz="0" w:space="0" w:color="auto"/>
                            <w:right w:val="none" w:sz="0" w:space="0" w:color="auto"/>
                          </w:divBdr>
                          <w:divsChild>
                            <w:div w:id="190845203">
                              <w:marLeft w:val="0"/>
                              <w:marRight w:val="0"/>
                              <w:marTop w:val="120"/>
                              <w:marBottom w:val="360"/>
                              <w:divBdr>
                                <w:top w:val="none" w:sz="0" w:space="0" w:color="auto"/>
                                <w:left w:val="none" w:sz="0" w:space="0" w:color="auto"/>
                                <w:bottom w:val="none" w:sz="0" w:space="0" w:color="auto"/>
                                <w:right w:val="none" w:sz="0" w:space="0" w:color="auto"/>
                              </w:divBdr>
                              <w:divsChild>
                                <w:div w:id="1784223679">
                                  <w:marLeft w:val="0"/>
                                  <w:marRight w:val="0"/>
                                  <w:marTop w:val="0"/>
                                  <w:marBottom w:val="0"/>
                                  <w:divBdr>
                                    <w:top w:val="none" w:sz="0" w:space="0" w:color="auto"/>
                                    <w:left w:val="none" w:sz="0" w:space="0" w:color="auto"/>
                                    <w:bottom w:val="none" w:sz="0" w:space="0" w:color="auto"/>
                                    <w:right w:val="none" w:sz="0" w:space="0" w:color="auto"/>
                                  </w:divBdr>
                                  <w:divsChild>
                                    <w:div w:id="56348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171744">
      <w:bodyDiv w:val="1"/>
      <w:marLeft w:val="0"/>
      <w:marRight w:val="0"/>
      <w:marTop w:val="0"/>
      <w:marBottom w:val="0"/>
      <w:divBdr>
        <w:top w:val="none" w:sz="0" w:space="0" w:color="auto"/>
        <w:left w:val="none" w:sz="0" w:space="0" w:color="auto"/>
        <w:bottom w:val="none" w:sz="0" w:space="0" w:color="auto"/>
        <w:right w:val="none" w:sz="0" w:space="0" w:color="auto"/>
      </w:divBdr>
    </w:div>
    <w:div w:id="1568687400">
      <w:bodyDiv w:val="1"/>
      <w:marLeft w:val="0"/>
      <w:marRight w:val="0"/>
      <w:marTop w:val="0"/>
      <w:marBottom w:val="0"/>
      <w:divBdr>
        <w:top w:val="none" w:sz="0" w:space="0" w:color="auto"/>
        <w:left w:val="none" w:sz="0" w:space="0" w:color="auto"/>
        <w:bottom w:val="none" w:sz="0" w:space="0" w:color="auto"/>
        <w:right w:val="none" w:sz="0" w:space="0" w:color="auto"/>
      </w:divBdr>
      <w:divsChild>
        <w:div w:id="1699039046">
          <w:marLeft w:val="0"/>
          <w:marRight w:val="1"/>
          <w:marTop w:val="0"/>
          <w:marBottom w:val="0"/>
          <w:divBdr>
            <w:top w:val="none" w:sz="0" w:space="0" w:color="auto"/>
            <w:left w:val="none" w:sz="0" w:space="0" w:color="auto"/>
            <w:bottom w:val="none" w:sz="0" w:space="0" w:color="auto"/>
            <w:right w:val="none" w:sz="0" w:space="0" w:color="auto"/>
          </w:divBdr>
          <w:divsChild>
            <w:div w:id="650715071">
              <w:marLeft w:val="0"/>
              <w:marRight w:val="0"/>
              <w:marTop w:val="0"/>
              <w:marBottom w:val="0"/>
              <w:divBdr>
                <w:top w:val="none" w:sz="0" w:space="0" w:color="auto"/>
                <w:left w:val="none" w:sz="0" w:space="0" w:color="auto"/>
                <w:bottom w:val="none" w:sz="0" w:space="0" w:color="auto"/>
                <w:right w:val="none" w:sz="0" w:space="0" w:color="auto"/>
              </w:divBdr>
              <w:divsChild>
                <w:div w:id="808285800">
                  <w:marLeft w:val="0"/>
                  <w:marRight w:val="1"/>
                  <w:marTop w:val="0"/>
                  <w:marBottom w:val="0"/>
                  <w:divBdr>
                    <w:top w:val="none" w:sz="0" w:space="0" w:color="auto"/>
                    <w:left w:val="none" w:sz="0" w:space="0" w:color="auto"/>
                    <w:bottom w:val="none" w:sz="0" w:space="0" w:color="auto"/>
                    <w:right w:val="none" w:sz="0" w:space="0" w:color="auto"/>
                  </w:divBdr>
                  <w:divsChild>
                    <w:div w:id="1083600605">
                      <w:marLeft w:val="0"/>
                      <w:marRight w:val="0"/>
                      <w:marTop w:val="0"/>
                      <w:marBottom w:val="0"/>
                      <w:divBdr>
                        <w:top w:val="none" w:sz="0" w:space="0" w:color="auto"/>
                        <w:left w:val="none" w:sz="0" w:space="0" w:color="auto"/>
                        <w:bottom w:val="none" w:sz="0" w:space="0" w:color="auto"/>
                        <w:right w:val="none" w:sz="0" w:space="0" w:color="auto"/>
                      </w:divBdr>
                      <w:divsChild>
                        <w:div w:id="766579405">
                          <w:marLeft w:val="0"/>
                          <w:marRight w:val="0"/>
                          <w:marTop w:val="0"/>
                          <w:marBottom w:val="0"/>
                          <w:divBdr>
                            <w:top w:val="none" w:sz="0" w:space="0" w:color="auto"/>
                            <w:left w:val="none" w:sz="0" w:space="0" w:color="auto"/>
                            <w:bottom w:val="none" w:sz="0" w:space="0" w:color="auto"/>
                            <w:right w:val="none" w:sz="0" w:space="0" w:color="auto"/>
                          </w:divBdr>
                          <w:divsChild>
                            <w:div w:id="1304699844">
                              <w:marLeft w:val="0"/>
                              <w:marRight w:val="0"/>
                              <w:marTop w:val="120"/>
                              <w:marBottom w:val="360"/>
                              <w:divBdr>
                                <w:top w:val="none" w:sz="0" w:space="0" w:color="auto"/>
                                <w:left w:val="none" w:sz="0" w:space="0" w:color="auto"/>
                                <w:bottom w:val="none" w:sz="0" w:space="0" w:color="auto"/>
                                <w:right w:val="none" w:sz="0" w:space="0" w:color="auto"/>
                              </w:divBdr>
                              <w:divsChild>
                                <w:div w:id="547646556">
                                  <w:marLeft w:val="0"/>
                                  <w:marRight w:val="0"/>
                                  <w:marTop w:val="0"/>
                                  <w:marBottom w:val="0"/>
                                  <w:divBdr>
                                    <w:top w:val="none" w:sz="0" w:space="0" w:color="auto"/>
                                    <w:left w:val="none" w:sz="0" w:space="0" w:color="auto"/>
                                    <w:bottom w:val="none" w:sz="0" w:space="0" w:color="auto"/>
                                    <w:right w:val="none" w:sz="0" w:space="0" w:color="auto"/>
                                  </w:divBdr>
                                </w:div>
                                <w:div w:id="61305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542021">
      <w:bodyDiv w:val="1"/>
      <w:marLeft w:val="0"/>
      <w:marRight w:val="0"/>
      <w:marTop w:val="0"/>
      <w:marBottom w:val="0"/>
      <w:divBdr>
        <w:top w:val="none" w:sz="0" w:space="0" w:color="auto"/>
        <w:left w:val="none" w:sz="0" w:space="0" w:color="auto"/>
        <w:bottom w:val="none" w:sz="0" w:space="0" w:color="auto"/>
        <w:right w:val="none" w:sz="0" w:space="0" w:color="auto"/>
      </w:divBdr>
      <w:divsChild>
        <w:div w:id="831143666">
          <w:marLeft w:val="0"/>
          <w:marRight w:val="1"/>
          <w:marTop w:val="0"/>
          <w:marBottom w:val="0"/>
          <w:divBdr>
            <w:top w:val="none" w:sz="0" w:space="0" w:color="auto"/>
            <w:left w:val="none" w:sz="0" w:space="0" w:color="auto"/>
            <w:bottom w:val="none" w:sz="0" w:space="0" w:color="auto"/>
            <w:right w:val="none" w:sz="0" w:space="0" w:color="auto"/>
          </w:divBdr>
          <w:divsChild>
            <w:div w:id="792135051">
              <w:marLeft w:val="0"/>
              <w:marRight w:val="0"/>
              <w:marTop w:val="0"/>
              <w:marBottom w:val="0"/>
              <w:divBdr>
                <w:top w:val="none" w:sz="0" w:space="0" w:color="auto"/>
                <w:left w:val="none" w:sz="0" w:space="0" w:color="auto"/>
                <w:bottom w:val="none" w:sz="0" w:space="0" w:color="auto"/>
                <w:right w:val="none" w:sz="0" w:space="0" w:color="auto"/>
              </w:divBdr>
              <w:divsChild>
                <w:div w:id="1043481195">
                  <w:marLeft w:val="0"/>
                  <w:marRight w:val="1"/>
                  <w:marTop w:val="0"/>
                  <w:marBottom w:val="0"/>
                  <w:divBdr>
                    <w:top w:val="none" w:sz="0" w:space="0" w:color="auto"/>
                    <w:left w:val="none" w:sz="0" w:space="0" w:color="auto"/>
                    <w:bottom w:val="none" w:sz="0" w:space="0" w:color="auto"/>
                    <w:right w:val="none" w:sz="0" w:space="0" w:color="auto"/>
                  </w:divBdr>
                  <w:divsChild>
                    <w:div w:id="84039160">
                      <w:marLeft w:val="0"/>
                      <w:marRight w:val="0"/>
                      <w:marTop w:val="0"/>
                      <w:marBottom w:val="0"/>
                      <w:divBdr>
                        <w:top w:val="none" w:sz="0" w:space="0" w:color="auto"/>
                        <w:left w:val="none" w:sz="0" w:space="0" w:color="auto"/>
                        <w:bottom w:val="none" w:sz="0" w:space="0" w:color="auto"/>
                        <w:right w:val="none" w:sz="0" w:space="0" w:color="auto"/>
                      </w:divBdr>
                      <w:divsChild>
                        <w:div w:id="1360617365">
                          <w:marLeft w:val="0"/>
                          <w:marRight w:val="0"/>
                          <w:marTop w:val="0"/>
                          <w:marBottom w:val="0"/>
                          <w:divBdr>
                            <w:top w:val="none" w:sz="0" w:space="0" w:color="auto"/>
                            <w:left w:val="none" w:sz="0" w:space="0" w:color="auto"/>
                            <w:bottom w:val="none" w:sz="0" w:space="0" w:color="auto"/>
                            <w:right w:val="none" w:sz="0" w:space="0" w:color="auto"/>
                          </w:divBdr>
                          <w:divsChild>
                            <w:div w:id="1957133843">
                              <w:marLeft w:val="0"/>
                              <w:marRight w:val="0"/>
                              <w:marTop w:val="120"/>
                              <w:marBottom w:val="360"/>
                              <w:divBdr>
                                <w:top w:val="none" w:sz="0" w:space="0" w:color="auto"/>
                                <w:left w:val="none" w:sz="0" w:space="0" w:color="auto"/>
                                <w:bottom w:val="none" w:sz="0" w:space="0" w:color="auto"/>
                                <w:right w:val="none" w:sz="0" w:space="0" w:color="auto"/>
                              </w:divBdr>
                              <w:divsChild>
                                <w:div w:id="1752004893">
                                  <w:marLeft w:val="0"/>
                                  <w:marRight w:val="0"/>
                                  <w:marTop w:val="0"/>
                                  <w:marBottom w:val="0"/>
                                  <w:divBdr>
                                    <w:top w:val="none" w:sz="0" w:space="0" w:color="auto"/>
                                    <w:left w:val="none" w:sz="0" w:space="0" w:color="auto"/>
                                    <w:bottom w:val="none" w:sz="0" w:space="0" w:color="auto"/>
                                    <w:right w:val="none" w:sz="0" w:space="0" w:color="auto"/>
                                  </w:divBdr>
                                  <w:divsChild>
                                    <w:div w:id="65919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362045">
      <w:bodyDiv w:val="1"/>
      <w:marLeft w:val="0"/>
      <w:marRight w:val="0"/>
      <w:marTop w:val="0"/>
      <w:marBottom w:val="0"/>
      <w:divBdr>
        <w:top w:val="none" w:sz="0" w:space="0" w:color="auto"/>
        <w:left w:val="none" w:sz="0" w:space="0" w:color="auto"/>
        <w:bottom w:val="none" w:sz="0" w:space="0" w:color="auto"/>
        <w:right w:val="none" w:sz="0" w:space="0" w:color="auto"/>
      </w:divBdr>
      <w:divsChild>
        <w:div w:id="1306426643">
          <w:marLeft w:val="0"/>
          <w:marRight w:val="1"/>
          <w:marTop w:val="0"/>
          <w:marBottom w:val="0"/>
          <w:divBdr>
            <w:top w:val="none" w:sz="0" w:space="0" w:color="auto"/>
            <w:left w:val="none" w:sz="0" w:space="0" w:color="auto"/>
            <w:bottom w:val="none" w:sz="0" w:space="0" w:color="auto"/>
            <w:right w:val="none" w:sz="0" w:space="0" w:color="auto"/>
          </w:divBdr>
          <w:divsChild>
            <w:div w:id="493686720">
              <w:marLeft w:val="0"/>
              <w:marRight w:val="0"/>
              <w:marTop w:val="0"/>
              <w:marBottom w:val="0"/>
              <w:divBdr>
                <w:top w:val="none" w:sz="0" w:space="0" w:color="auto"/>
                <w:left w:val="none" w:sz="0" w:space="0" w:color="auto"/>
                <w:bottom w:val="none" w:sz="0" w:space="0" w:color="auto"/>
                <w:right w:val="none" w:sz="0" w:space="0" w:color="auto"/>
              </w:divBdr>
              <w:divsChild>
                <w:div w:id="1522668616">
                  <w:marLeft w:val="0"/>
                  <w:marRight w:val="1"/>
                  <w:marTop w:val="0"/>
                  <w:marBottom w:val="0"/>
                  <w:divBdr>
                    <w:top w:val="none" w:sz="0" w:space="0" w:color="auto"/>
                    <w:left w:val="none" w:sz="0" w:space="0" w:color="auto"/>
                    <w:bottom w:val="none" w:sz="0" w:space="0" w:color="auto"/>
                    <w:right w:val="none" w:sz="0" w:space="0" w:color="auto"/>
                  </w:divBdr>
                  <w:divsChild>
                    <w:div w:id="2066443144">
                      <w:marLeft w:val="0"/>
                      <w:marRight w:val="0"/>
                      <w:marTop w:val="0"/>
                      <w:marBottom w:val="0"/>
                      <w:divBdr>
                        <w:top w:val="none" w:sz="0" w:space="0" w:color="auto"/>
                        <w:left w:val="none" w:sz="0" w:space="0" w:color="auto"/>
                        <w:bottom w:val="none" w:sz="0" w:space="0" w:color="auto"/>
                        <w:right w:val="none" w:sz="0" w:space="0" w:color="auto"/>
                      </w:divBdr>
                      <w:divsChild>
                        <w:div w:id="799808387">
                          <w:marLeft w:val="0"/>
                          <w:marRight w:val="0"/>
                          <w:marTop w:val="0"/>
                          <w:marBottom w:val="0"/>
                          <w:divBdr>
                            <w:top w:val="none" w:sz="0" w:space="0" w:color="auto"/>
                            <w:left w:val="none" w:sz="0" w:space="0" w:color="auto"/>
                            <w:bottom w:val="none" w:sz="0" w:space="0" w:color="auto"/>
                            <w:right w:val="none" w:sz="0" w:space="0" w:color="auto"/>
                          </w:divBdr>
                          <w:divsChild>
                            <w:div w:id="250241819">
                              <w:marLeft w:val="0"/>
                              <w:marRight w:val="0"/>
                              <w:marTop w:val="120"/>
                              <w:marBottom w:val="360"/>
                              <w:divBdr>
                                <w:top w:val="none" w:sz="0" w:space="0" w:color="auto"/>
                                <w:left w:val="none" w:sz="0" w:space="0" w:color="auto"/>
                                <w:bottom w:val="none" w:sz="0" w:space="0" w:color="auto"/>
                                <w:right w:val="none" w:sz="0" w:space="0" w:color="auto"/>
                              </w:divBdr>
                              <w:divsChild>
                                <w:div w:id="2136754271">
                                  <w:marLeft w:val="0"/>
                                  <w:marRight w:val="0"/>
                                  <w:marTop w:val="0"/>
                                  <w:marBottom w:val="0"/>
                                  <w:divBdr>
                                    <w:top w:val="none" w:sz="0" w:space="0" w:color="auto"/>
                                    <w:left w:val="none" w:sz="0" w:space="0" w:color="auto"/>
                                    <w:bottom w:val="none" w:sz="0" w:space="0" w:color="auto"/>
                                    <w:right w:val="none" w:sz="0" w:space="0" w:color="auto"/>
                                  </w:divBdr>
                                  <w:divsChild>
                                    <w:div w:id="20881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999960">
      <w:bodyDiv w:val="1"/>
      <w:marLeft w:val="0"/>
      <w:marRight w:val="0"/>
      <w:marTop w:val="0"/>
      <w:marBottom w:val="0"/>
      <w:divBdr>
        <w:top w:val="none" w:sz="0" w:space="0" w:color="auto"/>
        <w:left w:val="none" w:sz="0" w:space="0" w:color="auto"/>
        <w:bottom w:val="none" w:sz="0" w:space="0" w:color="auto"/>
        <w:right w:val="none" w:sz="0" w:space="0" w:color="auto"/>
      </w:divBdr>
    </w:div>
    <w:div w:id="1677731232">
      <w:bodyDiv w:val="1"/>
      <w:marLeft w:val="0"/>
      <w:marRight w:val="0"/>
      <w:marTop w:val="0"/>
      <w:marBottom w:val="0"/>
      <w:divBdr>
        <w:top w:val="none" w:sz="0" w:space="0" w:color="auto"/>
        <w:left w:val="none" w:sz="0" w:space="0" w:color="auto"/>
        <w:bottom w:val="none" w:sz="0" w:space="0" w:color="auto"/>
        <w:right w:val="none" w:sz="0" w:space="0" w:color="auto"/>
      </w:divBdr>
      <w:divsChild>
        <w:div w:id="1982268108">
          <w:marLeft w:val="0"/>
          <w:marRight w:val="1"/>
          <w:marTop w:val="0"/>
          <w:marBottom w:val="0"/>
          <w:divBdr>
            <w:top w:val="none" w:sz="0" w:space="0" w:color="auto"/>
            <w:left w:val="none" w:sz="0" w:space="0" w:color="auto"/>
            <w:bottom w:val="none" w:sz="0" w:space="0" w:color="auto"/>
            <w:right w:val="none" w:sz="0" w:space="0" w:color="auto"/>
          </w:divBdr>
          <w:divsChild>
            <w:div w:id="476459011">
              <w:marLeft w:val="0"/>
              <w:marRight w:val="0"/>
              <w:marTop w:val="0"/>
              <w:marBottom w:val="0"/>
              <w:divBdr>
                <w:top w:val="none" w:sz="0" w:space="0" w:color="auto"/>
                <w:left w:val="none" w:sz="0" w:space="0" w:color="auto"/>
                <w:bottom w:val="none" w:sz="0" w:space="0" w:color="auto"/>
                <w:right w:val="none" w:sz="0" w:space="0" w:color="auto"/>
              </w:divBdr>
              <w:divsChild>
                <w:div w:id="218328649">
                  <w:marLeft w:val="0"/>
                  <w:marRight w:val="1"/>
                  <w:marTop w:val="0"/>
                  <w:marBottom w:val="0"/>
                  <w:divBdr>
                    <w:top w:val="none" w:sz="0" w:space="0" w:color="auto"/>
                    <w:left w:val="none" w:sz="0" w:space="0" w:color="auto"/>
                    <w:bottom w:val="none" w:sz="0" w:space="0" w:color="auto"/>
                    <w:right w:val="none" w:sz="0" w:space="0" w:color="auto"/>
                  </w:divBdr>
                  <w:divsChild>
                    <w:div w:id="1961256297">
                      <w:marLeft w:val="0"/>
                      <w:marRight w:val="0"/>
                      <w:marTop w:val="0"/>
                      <w:marBottom w:val="0"/>
                      <w:divBdr>
                        <w:top w:val="none" w:sz="0" w:space="0" w:color="auto"/>
                        <w:left w:val="none" w:sz="0" w:space="0" w:color="auto"/>
                        <w:bottom w:val="none" w:sz="0" w:space="0" w:color="auto"/>
                        <w:right w:val="none" w:sz="0" w:space="0" w:color="auto"/>
                      </w:divBdr>
                      <w:divsChild>
                        <w:div w:id="1739786570">
                          <w:marLeft w:val="0"/>
                          <w:marRight w:val="0"/>
                          <w:marTop w:val="0"/>
                          <w:marBottom w:val="0"/>
                          <w:divBdr>
                            <w:top w:val="none" w:sz="0" w:space="0" w:color="auto"/>
                            <w:left w:val="none" w:sz="0" w:space="0" w:color="auto"/>
                            <w:bottom w:val="none" w:sz="0" w:space="0" w:color="auto"/>
                            <w:right w:val="none" w:sz="0" w:space="0" w:color="auto"/>
                          </w:divBdr>
                          <w:divsChild>
                            <w:div w:id="790365367">
                              <w:marLeft w:val="0"/>
                              <w:marRight w:val="0"/>
                              <w:marTop w:val="120"/>
                              <w:marBottom w:val="360"/>
                              <w:divBdr>
                                <w:top w:val="none" w:sz="0" w:space="0" w:color="auto"/>
                                <w:left w:val="none" w:sz="0" w:space="0" w:color="auto"/>
                                <w:bottom w:val="none" w:sz="0" w:space="0" w:color="auto"/>
                                <w:right w:val="none" w:sz="0" w:space="0" w:color="auto"/>
                              </w:divBdr>
                              <w:divsChild>
                                <w:div w:id="936015261">
                                  <w:marLeft w:val="0"/>
                                  <w:marRight w:val="0"/>
                                  <w:marTop w:val="0"/>
                                  <w:marBottom w:val="0"/>
                                  <w:divBdr>
                                    <w:top w:val="none" w:sz="0" w:space="0" w:color="auto"/>
                                    <w:left w:val="none" w:sz="0" w:space="0" w:color="auto"/>
                                    <w:bottom w:val="none" w:sz="0" w:space="0" w:color="auto"/>
                                    <w:right w:val="none" w:sz="0" w:space="0" w:color="auto"/>
                                  </w:divBdr>
                                  <w:divsChild>
                                    <w:div w:id="835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1856292">
      <w:bodyDiv w:val="1"/>
      <w:marLeft w:val="0"/>
      <w:marRight w:val="0"/>
      <w:marTop w:val="0"/>
      <w:marBottom w:val="0"/>
      <w:divBdr>
        <w:top w:val="none" w:sz="0" w:space="0" w:color="auto"/>
        <w:left w:val="none" w:sz="0" w:space="0" w:color="auto"/>
        <w:bottom w:val="none" w:sz="0" w:space="0" w:color="auto"/>
        <w:right w:val="none" w:sz="0" w:space="0" w:color="auto"/>
      </w:divBdr>
    </w:div>
    <w:div w:id="1804543588">
      <w:bodyDiv w:val="1"/>
      <w:marLeft w:val="0"/>
      <w:marRight w:val="0"/>
      <w:marTop w:val="0"/>
      <w:marBottom w:val="0"/>
      <w:divBdr>
        <w:top w:val="none" w:sz="0" w:space="0" w:color="auto"/>
        <w:left w:val="none" w:sz="0" w:space="0" w:color="auto"/>
        <w:bottom w:val="none" w:sz="0" w:space="0" w:color="auto"/>
        <w:right w:val="none" w:sz="0" w:space="0" w:color="auto"/>
      </w:divBdr>
    </w:div>
    <w:div w:id="1965774625">
      <w:bodyDiv w:val="1"/>
      <w:marLeft w:val="0"/>
      <w:marRight w:val="0"/>
      <w:marTop w:val="0"/>
      <w:marBottom w:val="0"/>
      <w:divBdr>
        <w:top w:val="none" w:sz="0" w:space="0" w:color="auto"/>
        <w:left w:val="none" w:sz="0" w:space="0" w:color="auto"/>
        <w:bottom w:val="none" w:sz="0" w:space="0" w:color="auto"/>
        <w:right w:val="none" w:sz="0" w:space="0" w:color="auto"/>
      </w:divBdr>
      <w:divsChild>
        <w:div w:id="1550386119">
          <w:marLeft w:val="0"/>
          <w:marRight w:val="0"/>
          <w:marTop w:val="0"/>
          <w:marBottom w:val="0"/>
          <w:divBdr>
            <w:top w:val="none" w:sz="0" w:space="0" w:color="auto"/>
            <w:left w:val="none" w:sz="0" w:space="0" w:color="auto"/>
            <w:bottom w:val="none" w:sz="0" w:space="0" w:color="auto"/>
            <w:right w:val="none" w:sz="0" w:space="0" w:color="auto"/>
          </w:divBdr>
          <w:divsChild>
            <w:div w:id="220286380">
              <w:marLeft w:val="0"/>
              <w:marRight w:val="0"/>
              <w:marTop w:val="0"/>
              <w:marBottom w:val="0"/>
              <w:divBdr>
                <w:top w:val="none" w:sz="0" w:space="0" w:color="auto"/>
                <w:left w:val="none" w:sz="0" w:space="0" w:color="auto"/>
                <w:bottom w:val="none" w:sz="0" w:space="0" w:color="auto"/>
                <w:right w:val="none" w:sz="0" w:space="0" w:color="auto"/>
              </w:divBdr>
              <w:divsChild>
                <w:div w:id="691422607">
                  <w:marLeft w:val="0"/>
                  <w:marRight w:val="0"/>
                  <w:marTop w:val="0"/>
                  <w:marBottom w:val="0"/>
                  <w:divBdr>
                    <w:top w:val="none" w:sz="0" w:space="0" w:color="auto"/>
                    <w:left w:val="none" w:sz="0" w:space="0" w:color="auto"/>
                    <w:bottom w:val="none" w:sz="0" w:space="0" w:color="auto"/>
                    <w:right w:val="none" w:sz="0" w:space="0" w:color="auto"/>
                  </w:divBdr>
                  <w:divsChild>
                    <w:div w:id="253129457">
                      <w:marLeft w:val="0"/>
                      <w:marRight w:val="0"/>
                      <w:marTop w:val="0"/>
                      <w:marBottom w:val="0"/>
                      <w:divBdr>
                        <w:top w:val="none" w:sz="0" w:space="0" w:color="auto"/>
                        <w:left w:val="none" w:sz="0" w:space="0" w:color="auto"/>
                        <w:bottom w:val="none" w:sz="0" w:space="0" w:color="auto"/>
                        <w:right w:val="none" w:sz="0" w:space="0" w:color="auto"/>
                      </w:divBdr>
                      <w:divsChild>
                        <w:div w:id="588539244">
                          <w:marLeft w:val="0"/>
                          <w:marRight w:val="0"/>
                          <w:marTop w:val="0"/>
                          <w:marBottom w:val="0"/>
                          <w:divBdr>
                            <w:top w:val="none" w:sz="0" w:space="0" w:color="auto"/>
                            <w:left w:val="none" w:sz="0" w:space="0" w:color="auto"/>
                            <w:bottom w:val="none" w:sz="0" w:space="0" w:color="auto"/>
                            <w:right w:val="none" w:sz="0" w:space="0" w:color="auto"/>
                          </w:divBdr>
                          <w:divsChild>
                            <w:div w:id="935475725">
                              <w:marLeft w:val="0"/>
                              <w:marRight w:val="0"/>
                              <w:marTop w:val="0"/>
                              <w:marBottom w:val="0"/>
                              <w:divBdr>
                                <w:top w:val="none" w:sz="0" w:space="0" w:color="auto"/>
                                <w:left w:val="none" w:sz="0" w:space="0" w:color="auto"/>
                                <w:bottom w:val="none" w:sz="0" w:space="0" w:color="auto"/>
                                <w:right w:val="none" w:sz="0" w:space="0" w:color="auto"/>
                              </w:divBdr>
                              <w:divsChild>
                                <w:div w:id="1690646727">
                                  <w:marLeft w:val="0"/>
                                  <w:marRight w:val="0"/>
                                  <w:marTop w:val="0"/>
                                  <w:marBottom w:val="0"/>
                                  <w:divBdr>
                                    <w:top w:val="none" w:sz="0" w:space="0" w:color="auto"/>
                                    <w:left w:val="none" w:sz="0" w:space="0" w:color="auto"/>
                                    <w:bottom w:val="none" w:sz="0" w:space="0" w:color="auto"/>
                                    <w:right w:val="none" w:sz="0" w:space="0" w:color="auto"/>
                                  </w:divBdr>
                                  <w:divsChild>
                                    <w:div w:id="1478575442">
                                      <w:marLeft w:val="0"/>
                                      <w:marRight w:val="0"/>
                                      <w:marTop w:val="0"/>
                                      <w:marBottom w:val="0"/>
                                      <w:divBdr>
                                        <w:top w:val="none" w:sz="0" w:space="0" w:color="auto"/>
                                        <w:left w:val="none" w:sz="0" w:space="0" w:color="auto"/>
                                        <w:bottom w:val="none" w:sz="0" w:space="0" w:color="auto"/>
                                        <w:right w:val="none" w:sz="0" w:space="0" w:color="auto"/>
                                      </w:divBdr>
                                      <w:divsChild>
                                        <w:div w:id="154883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0490807">
      <w:bodyDiv w:val="1"/>
      <w:marLeft w:val="0"/>
      <w:marRight w:val="0"/>
      <w:marTop w:val="0"/>
      <w:marBottom w:val="0"/>
      <w:divBdr>
        <w:top w:val="none" w:sz="0" w:space="0" w:color="auto"/>
        <w:left w:val="none" w:sz="0" w:space="0" w:color="auto"/>
        <w:bottom w:val="none" w:sz="0" w:space="0" w:color="auto"/>
        <w:right w:val="none" w:sz="0" w:space="0" w:color="auto"/>
      </w:divBdr>
      <w:divsChild>
        <w:div w:id="1814133812">
          <w:marLeft w:val="0"/>
          <w:marRight w:val="0"/>
          <w:marTop w:val="0"/>
          <w:marBottom w:val="0"/>
          <w:divBdr>
            <w:top w:val="none" w:sz="0" w:space="0" w:color="auto"/>
            <w:left w:val="none" w:sz="0" w:space="0" w:color="auto"/>
            <w:bottom w:val="none" w:sz="0" w:space="0" w:color="auto"/>
            <w:right w:val="none" w:sz="0" w:space="0" w:color="auto"/>
          </w:divBdr>
          <w:divsChild>
            <w:div w:id="787774359">
              <w:marLeft w:val="0"/>
              <w:marRight w:val="0"/>
              <w:marTop w:val="0"/>
              <w:marBottom w:val="0"/>
              <w:divBdr>
                <w:top w:val="none" w:sz="0" w:space="0" w:color="auto"/>
                <w:left w:val="none" w:sz="0" w:space="0" w:color="auto"/>
                <w:bottom w:val="none" w:sz="0" w:space="0" w:color="auto"/>
                <w:right w:val="none" w:sz="0" w:space="0" w:color="auto"/>
              </w:divBdr>
              <w:divsChild>
                <w:div w:id="1837722222">
                  <w:marLeft w:val="0"/>
                  <w:marRight w:val="0"/>
                  <w:marTop w:val="0"/>
                  <w:marBottom w:val="0"/>
                  <w:divBdr>
                    <w:top w:val="none" w:sz="0" w:space="0" w:color="auto"/>
                    <w:left w:val="none" w:sz="0" w:space="0" w:color="auto"/>
                    <w:bottom w:val="none" w:sz="0" w:space="0" w:color="auto"/>
                    <w:right w:val="none" w:sz="0" w:space="0" w:color="auto"/>
                  </w:divBdr>
                  <w:divsChild>
                    <w:div w:id="702558107">
                      <w:marLeft w:val="0"/>
                      <w:marRight w:val="0"/>
                      <w:marTop w:val="0"/>
                      <w:marBottom w:val="0"/>
                      <w:divBdr>
                        <w:top w:val="none" w:sz="0" w:space="0" w:color="auto"/>
                        <w:left w:val="none" w:sz="0" w:space="0" w:color="auto"/>
                        <w:bottom w:val="none" w:sz="0" w:space="0" w:color="auto"/>
                        <w:right w:val="none" w:sz="0" w:space="0" w:color="auto"/>
                      </w:divBdr>
                      <w:divsChild>
                        <w:div w:id="1373194379">
                          <w:marLeft w:val="0"/>
                          <w:marRight w:val="0"/>
                          <w:marTop w:val="0"/>
                          <w:marBottom w:val="0"/>
                          <w:divBdr>
                            <w:top w:val="none" w:sz="0" w:space="0" w:color="auto"/>
                            <w:left w:val="none" w:sz="0" w:space="0" w:color="auto"/>
                            <w:bottom w:val="none" w:sz="0" w:space="0" w:color="auto"/>
                            <w:right w:val="none" w:sz="0" w:space="0" w:color="auto"/>
                          </w:divBdr>
                          <w:divsChild>
                            <w:div w:id="1957977594">
                              <w:marLeft w:val="0"/>
                              <w:marRight w:val="0"/>
                              <w:marTop w:val="0"/>
                              <w:marBottom w:val="0"/>
                              <w:divBdr>
                                <w:top w:val="none" w:sz="0" w:space="0" w:color="auto"/>
                                <w:left w:val="none" w:sz="0" w:space="0" w:color="auto"/>
                                <w:bottom w:val="none" w:sz="0" w:space="0" w:color="auto"/>
                                <w:right w:val="none" w:sz="0" w:space="0" w:color="auto"/>
                              </w:divBdr>
                              <w:divsChild>
                                <w:div w:id="640965254">
                                  <w:marLeft w:val="0"/>
                                  <w:marRight w:val="0"/>
                                  <w:marTop w:val="0"/>
                                  <w:marBottom w:val="0"/>
                                  <w:divBdr>
                                    <w:top w:val="none" w:sz="0" w:space="0" w:color="auto"/>
                                    <w:left w:val="none" w:sz="0" w:space="0" w:color="auto"/>
                                    <w:bottom w:val="none" w:sz="0" w:space="0" w:color="auto"/>
                                    <w:right w:val="none" w:sz="0" w:space="0" w:color="auto"/>
                                  </w:divBdr>
                                  <w:divsChild>
                                    <w:div w:id="273025439">
                                      <w:marLeft w:val="0"/>
                                      <w:marRight w:val="0"/>
                                      <w:marTop w:val="0"/>
                                      <w:marBottom w:val="0"/>
                                      <w:divBdr>
                                        <w:top w:val="none" w:sz="0" w:space="0" w:color="auto"/>
                                        <w:left w:val="none" w:sz="0" w:space="0" w:color="auto"/>
                                        <w:bottom w:val="none" w:sz="0" w:space="0" w:color="auto"/>
                                        <w:right w:val="none" w:sz="0" w:space="0" w:color="auto"/>
                                      </w:divBdr>
                                      <w:divsChild>
                                        <w:div w:id="155341046">
                                          <w:marLeft w:val="0"/>
                                          <w:marRight w:val="0"/>
                                          <w:marTop w:val="0"/>
                                          <w:marBottom w:val="0"/>
                                          <w:divBdr>
                                            <w:top w:val="none" w:sz="0" w:space="0" w:color="auto"/>
                                            <w:left w:val="none" w:sz="0" w:space="0" w:color="auto"/>
                                            <w:bottom w:val="none" w:sz="0" w:space="0" w:color="auto"/>
                                            <w:right w:val="none" w:sz="0" w:space="0" w:color="auto"/>
                                          </w:divBdr>
                                          <w:divsChild>
                                            <w:div w:id="1777603539">
                                              <w:marLeft w:val="0"/>
                                              <w:marRight w:val="0"/>
                                              <w:marTop w:val="0"/>
                                              <w:marBottom w:val="0"/>
                                              <w:divBdr>
                                                <w:top w:val="none" w:sz="0" w:space="0" w:color="auto"/>
                                                <w:left w:val="none" w:sz="0" w:space="0" w:color="auto"/>
                                                <w:bottom w:val="none" w:sz="0" w:space="0" w:color="auto"/>
                                                <w:right w:val="none" w:sz="0" w:space="0" w:color="auto"/>
                                              </w:divBdr>
                                            </w:div>
                                          </w:divsChild>
                                        </w:div>
                                        <w:div w:id="19126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BB09A-937B-4090-BBAB-1A404A767084}">
  <ds:schemaRefs>
    <ds:schemaRef ds:uri="http://schemas.openxmlformats.org/officeDocument/2006/bibliography"/>
  </ds:schemaRefs>
</ds:datastoreItem>
</file>

<file path=customXml/itemProps2.xml><?xml version="1.0" encoding="utf-8"?>
<ds:datastoreItem xmlns:ds="http://schemas.openxmlformats.org/officeDocument/2006/customXml" ds:itemID="{035D2669-4876-42F5-89EF-C74FBED2D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5330</Words>
  <Characters>30382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35641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Na Ma</cp:lastModifiedBy>
  <cp:revision>3</cp:revision>
  <dcterms:created xsi:type="dcterms:W3CDTF">2018-08-01T03:33:00Z</dcterms:created>
  <dcterms:modified xsi:type="dcterms:W3CDTF">2018-08-01T03:33:00Z</dcterms:modified>
</cp:coreProperties>
</file>