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74745" w14:textId="77777777" w:rsidR="006D1C37" w:rsidRPr="006D1C37" w:rsidRDefault="00233DB7" w:rsidP="006B30A0">
      <w:pPr>
        <w:adjustRightInd w:val="0"/>
        <w:snapToGrid w:val="0"/>
        <w:spacing w:line="360" w:lineRule="auto"/>
        <w:rPr>
          <w:rFonts w:ascii="Book Antiqua" w:eastAsia="宋体" w:hAnsi="Book Antiqua"/>
          <w:i/>
          <w:sz w:val="24"/>
          <w:szCs w:val="24"/>
          <w:lang w:eastAsia="zh-CN"/>
        </w:rPr>
      </w:pPr>
      <w:r w:rsidRPr="006D1C37">
        <w:rPr>
          <w:rFonts w:ascii="Book Antiqua" w:eastAsia="BatangChe" w:hAnsi="Book Antiqua"/>
          <w:b/>
          <w:sz w:val="24"/>
          <w:szCs w:val="24"/>
        </w:rPr>
        <w:t xml:space="preserve">Name of journal: </w:t>
      </w:r>
      <w:r w:rsidR="006D1C37" w:rsidRPr="006D1C37">
        <w:rPr>
          <w:rFonts w:ascii="Book Antiqua" w:eastAsia="BatangChe" w:hAnsi="Book Antiqua"/>
          <w:i/>
          <w:sz w:val="24"/>
          <w:szCs w:val="24"/>
        </w:rPr>
        <w:t>World Journal of Gastrointestinal Pathophysiology</w:t>
      </w:r>
    </w:p>
    <w:p w14:paraId="1D7AFB19" w14:textId="77777777" w:rsidR="006D1C37" w:rsidRPr="006D1C37" w:rsidRDefault="00233DB7" w:rsidP="006B30A0">
      <w:pPr>
        <w:adjustRightInd w:val="0"/>
        <w:snapToGrid w:val="0"/>
        <w:spacing w:line="360" w:lineRule="auto"/>
        <w:rPr>
          <w:rFonts w:ascii="Book Antiqua" w:eastAsia="宋体" w:hAnsi="Book Antiqua"/>
          <w:b/>
          <w:sz w:val="24"/>
          <w:szCs w:val="24"/>
          <w:lang w:eastAsia="zh-CN"/>
        </w:rPr>
      </w:pPr>
      <w:r w:rsidRPr="006D1C37">
        <w:rPr>
          <w:rFonts w:ascii="Book Antiqua" w:eastAsia="BatangChe" w:hAnsi="Book Antiqua"/>
          <w:b/>
          <w:sz w:val="24"/>
          <w:szCs w:val="24"/>
        </w:rPr>
        <w:t>ESPS Manuscript NO:</w:t>
      </w:r>
      <w:r w:rsidRPr="006D1C37">
        <w:rPr>
          <w:rFonts w:ascii="Book Antiqua" w:hAnsi="Book Antiqua"/>
          <w:b/>
          <w:sz w:val="24"/>
          <w:szCs w:val="24"/>
        </w:rPr>
        <w:t xml:space="preserve"> </w:t>
      </w:r>
      <w:r w:rsidRPr="006D1C37">
        <w:rPr>
          <w:rFonts w:ascii="Book Antiqua" w:eastAsia="宋体" w:hAnsi="Book Antiqua"/>
          <w:b/>
          <w:sz w:val="24"/>
          <w:szCs w:val="24"/>
          <w:lang w:eastAsia="zh-CN"/>
        </w:rPr>
        <w:t>4028</w:t>
      </w:r>
    </w:p>
    <w:p w14:paraId="72F07DFF" w14:textId="11FFBB69" w:rsidR="00233DB7" w:rsidRPr="006D1C37" w:rsidRDefault="00233DB7" w:rsidP="006B30A0">
      <w:pPr>
        <w:adjustRightInd w:val="0"/>
        <w:snapToGrid w:val="0"/>
        <w:spacing w:line="360" w:lineRule="auto"/>
        <w:rPr>
          <w:rFonts w:ascii="Book Antiqua" w:eastAsia="宋体" w:hAnsi="Book Antiqua"/>
          <w:b/>
          <w:sz w:val="24"/>
          <w:szCs w:val="24"/>
          <w:lang w:eastAsia="zh-CN"/>
        </w:rPr>
      </w:pPr>
      <w:r w:rsidRPr="006D1C37">
        <w:rPr>
          <w:rFonts w:ascii="Book Antiqua" w:eastAsia="BatangChe" w:hAnsi="Book Antiqua"/>
          <w:b/>
          <w:sz w:val="24"/>
          <w:szCs w:val="24"/>
        </w:rPr>
        <w:t>Columns:</w:t>
      </w:r>
      <w:r w:rsidRPr="006D1C37">
        <w:rPr>
          <w:rFonts w:ascii="Book Antiqua" w:hAnsi="Book Antiqua"/>
          <w:sz w:val="24"/>
          <w:szCs w:val="24"/>
        </w:rPr>
        <w:t xml:space="preserve"> </w:t>
      </w:r>
      <w:r w:rsidR="0014268D" w:rsidRPr="006D1C37">
        <w:rPr>
          <w:rFonts w:ascii="Book Antiqua" w:hAnsi="Book Antiqua"/>
          <w:b/>
          <w:sz w:val="24"/>
          <w:szCs w:val="24"/>
        </w:rPr>
        <w:t>MINIREVIEWS</w:t>
      </w:r>
    </w:p>
    <w:p w14:paraId="010CD3BC" w14:textId="77777777" w:rsidR="00060DFC" w:rsidRPr="006D1C37" w:rsidRDefault="00060DFC" w:rsidP="006B30A0">
      <w:pPr>
        <w:adjustRightInd w:val="0"/>
        <w:snapToGrid w:val="0"/>
        <w:spacing w:line="360" w:lineRule="auto"/>
        <w:rPr>
          <w:rFonts w:ascii="Book Antiqua" w:eastAsia="宋体" w:hAnsi="Book Antiqua"/>
          <w:b/>
          <w:sz w:val="24"/>
          <w:szCs w:val="24"/>
          <w:lang w:eastAsia="zh-CN"/>
        </w:rPr>
      </w:pPr>
    </w:p>
    <w:p w14:paraId="0EF0B186" w14:textId="47AEE0F7" w:rsidR="000B083B" w:rsidRPr="006D1C37" w:rsidRDefault="006B1D22"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U</w:t>
      </w:r>
      <w:r w:rsidR="00160E5C" w:rsidRPr="006D1C37">
        <w:rPr>
          <w:rFonts w:ascii="Book Antiqua" w:hAnsi="Book Antiqua" w:cs="Times New Roman"/>
          <w:b/>
          <w:sz w:val="24"/>
          <w:szCs w:val="24"/>
        </w:rPr>
        <w:t>sefulness of percutaneous endoscopic gastrostomy for s</w:t>
      </w:r>
      <w:r w:rsidR="000B083B" w:rsidRPr="006D1C37">
        <w:rPr>
          <w:rFonts w:ascii="Book Antiqua" w:hAnsi="Book Antiqua" w:cs="Times New Roman"/>
          <w:b/>
          <w:sz w:val="24"/>
          <w:szCs w:val="24"/>
        </w:rPr>
        <w:t xml:space="preserve">upportive therapy </w:t>
      </w:r>
      <w:r w:rsidR="005A4C7B" w:rsidRPr="006D1C37">
        <w:rPr>
          <w:rFonts w:ascii="Book Antiqua" w:hAnsi="Book Antiqua" w:cs="Times New Roman"/>
          <w:b/>
          <w:sz w:val="24"/>
          <w:szCs w:val="24"/>
        </w:rPr>
        <w:t xml:space="preserve">of advanced </w:t>
      </w:r>
      <w:proofErr w:type="spellStart"/>
      <w:r w:rsidR="004733EB" w:rsidRPr="006D1C37">
        <w:rPr>
          <w:rFonts w:ascii="Book Antiqua" w:hAnsi="Book Antiqua" w:cs="Times New Roman"/>
          <w:b/>
          <w:sz w:val="24"/>
          <w:szCs w:val="24"/>
        </w:rPr>
        <w:t>aerodigestive</w:t>
      </w:r>
      <w:proofErr w:type="spellEnd"/>
      <w:r w:rsidR="00415CAE" w:rsidRPr="006D1C37">
        <w:rPr>
          <w:rFonts w:ascii="Book Antiqua" w:hAnsi="Book Antiqua" w:cs="Times New Roman"/>
          <w:b/>
          <w:sz w:val="24"/>
          <w:szCs w:val="24"/>
        </w:rPr>
        <w:t xml:space="preserve"> cancer</w:t>
      </w:r>
    </w:p>
    <w:p w14:paraId="42D72D35" w14:textId="77777777" w:rsidR="0066245E" w:rsidRPr="006D1C37" w:rsidRDefault="0066245E" w:rsidP="006B30A0">
      <w:pPr>
        <w:spacing w:line="360" w:lineRule="auto"/>
        <w:rPr>
          <w:rFonts w:ascii="Book Antiqua" w:hAnsi="Book Antiqua" w:cs="Times New Roman"/>
          <w:sz w:val="24"/>
          <w:szCs w:val="24"/>
        </w:rPr>
      </w:pPr>
    </w:p>
    <w:p w14:paraId="53EE27B0" w14:textId="383684E6" w:rsidR="004F0585" w:rsidRPr="006D1C37" w:rsidRDefault="00A731E6" w:rsidP="006B30A0">
      <w:pPr>
        <w:spacing w:line="360" w:lineRule="auto"/>
        <w:rPr>
          <w:rFonts w:ascii="Book Antiqua" w:hAnsi="Book Antiqua" w:cs="Times New Roman"/>
          <w:sz w:val="24"/>
          <w:szCs w:val="24"/>
        </w:rPr>
      </w:pPr>
      <w:proofErr w:type="spellStart"/>
      <w:r>
        <w:rPr>
          <w:rFonts w:ascii="Book Antiqua" w:hAnsi="Book Antiqua" w:cs="Times New Roman"/>
          <w:sz w:val="24"/>
          <w:szCs w:val="24"/>
        </w:rPr>
        <w:t>Ogino</w:t>
      </w:r>
      <w:proofErr w:type="spellEnd"/>
      <w:r w:rsidR="00A560FE" w:rsidRPr="006D1C37">
        <w:rPr>
          <w:rFonts w:ascii="Book Antiqua" w:eastAsia="宋体" w:hAnsi="Book Antiqua" w:cs="Times New Roman"/>
          <w:sz w:val="24"/>
          <w:szCs w:val="24"/>
          <w:lang w:eastAsia="zh-CN"/>
        </w:rPr>
        <w:t xml:space="preserve"> H</w:t>
      </w:r>
      <w:r w:rsidR="00A560FE" w:rsidRPr="006D1C37">
        <w:rPr>
          <w:rFonts w:ascii="Book Antiqua" w:eastAsia="宋体" w:hAnsi="Book Antiqua" w:cs="Times New Roman"/>
          <w:i/>
          <w:sz w:val="24"/>
          <w:szCs w:val="24"/>
          <w:lang w:eastAsia="zh-CN"/>
        </w:rPr>
        <w:t xml:space="preserve"> et al</w:t>
      </w:r>
      <w:r w:rsidR="00A560FE" w:rsidRPr="006D1C37">
        <w:rPr>
          <w:rFonts w:ascii="Book Antiqua" w:eastAsia="宋体" w:hAnsi="Book Antiqua" w:cs="Times New Roman"/>
          <w:sz w:val="24"/>
          <w:szCs w:val="24"/>
          <w:lang w:eastAsia="zh-CN"/>
        </w:rPr>
        <w:t xml:space="preserve">. </w:t>
      </w:r>
      <w:r w:rsidR="000C6B81" w:rsidRPr="006D1C37">
        <w:rPr>
          <w:rFonts w:ascii="Book Antiqua" w:hAnsi="Book Antiqua" w:cs="Times New Roman"/>
          <w:sz w:val="24"/>
          <w:szCs w:val="24"/>
        </w:rPr>
        <w:t xml:space="preserve">Usefulness of PEG for </w:t>
      </w:r>
      <w:proofErr w:type="spellStart"/>
      <w:r w:rsidR="004733EB" w:rsidRPr="006D1C37">
        <w:rPr>
          <w:rFonts w:ascii="Book Antiqua" w:hAnsi="Book Antiqua" w:cs="Times New Roman"/>
          <w:sz w:val="24"/>
          <w:szCs w:val="24"/>
        </w:rPr>
        <w:t>aerodigestive</w:t>
      </w:r>
      <w:proofErr w:type="spellEnd"/>
      <w:r w:rsidR="000C6B81" w:rsidRPr="006D1C37">
        <w:rPr>
          <w:rFonts w:ascii="Book Antiqua" w:hAnsi="Book Antiqua" w:cs="Times New Roman"/>
          <w:sz w:val="24"/>
          <w:szCs w:val="24"/>
        </w:rPr>
        <w:t xml:space="preserve"> cancer</w:t>
      </w:r>
    </w:p>
    <w:p w14:paraId="7275782E" w14:textId="77777777" w:rsidR="004F0585" w:rsidRPr="006D1C37" w:rsidRDefault="004F0585" w:rsidP="006B30A0">
      <w:pPr>
        <w:spacing w:line="360" w:lineRule="auto"/>
        <w:rPr>
          <w:rFonts w:ascii="Book Antiqua" w:hAnsi="Book Antiqua" w:cs="Times New Roman"/>
          <w:sz w:val="24"/>
          <w:szCs w:val="24"/>
        </w:rPr>
      </w:pPr>
    </w:p>
    <w:p w14:paraId="1F907679" w14:textId="77777777" w:rsidR="006F1899" w:rsidRPr="006D1C37" w:rsidRDefault="006F1899" w:rsidP="006B30A0">
      <w:pPr>
        <w:spacing w:line="360" w:lineRule="auto"/>
        <w:rPr>
          <w:rFonts w:ascii="Book Antiqua" w:hAnsi="Book Antiqua" w:cs="Times New Roman"/>
          <w:sz w:val="24"/>
          <w:szCs w:val="24"/>
        </w:rPr>
      </w:pPr>
      <w:proofErr w:type="spellStart"/>
      <w:r w:rsidRPr="006D1C37">
        <w:rPr>
          <w:rFonts w:ascii="Book Antiqua" w:hAnsi="Book Antiqua" w:cs="Times New Roman"/>
          <w:sz w:val="24"/>
          <w:szCs w:val="24"/>
        </w:rPr>
        <w:t>Haruei</w:t>
      </w:r>
      <w:proofErr w:type="spellEnd"/>
      <w:r w:rsidRPr="006D1C37">
        <w:rPr>
          <w:rFonts w:ascii="Book Antiqua" w:hAnsi="Book Antiqua" w:cs="Times New Roman"/>
          <w:sz w:val="24"/>
          <w:szCs w:val="24"/>
        </w:rPr>
        <w:t xml:space="preserve"> </w:t>
      </w:r>
      <w:proofErr w:type="spellStart"/>
      <w:r w:rsidRPr="006D1C37">
        <w:rPr>
          <w:rFonts w:ascii="Book Antiqua" w:hAnsi="Book Antiqua" w:cs="Times New Roman"/>
          <w:sz w:val="24"/>
          <w:szCs w:val="24"/>
        </w:rPr>
        <w:t>Ogino</w:t>
      </w:r>
      <w:proofErr w:type="spellEnd"/>
      <w:r w:rsidRPr="006D1C37">
        <w:rPr>
          <w:rFonts w:ascii="Book Antiqua" w:hAnsi="Book Antiqua" w:cs="Times New Roman"/>
          <w:sz w:val="24"/>
          <w:szCs w:val="24"/>
        </w:rPr>
        <w:t xml:space="preserve">, </w:t>
      </w:r>
      <w:proofErr w:type="spellStart"/>
      <w:r w:rsidRPr="006D1C37">
        <w:rPr>
          <w:rFonts w:ascii="Book Antiqua" w:hAnsi="Book Antiqua" w:cs="Times New Roman"/>
          <w:sz w:val="24"/>
          <w:szCs w:val="24"/>
        </w:rPr>
        <w:t>Hirotada</w:t>
      </w:r>
      <w:proofErr w:type="spellEnd"/>
      <w:r w:rsidRPr="006D1C37">
        <w:rPr>
          <w:rFonts w:ascii="Book Antiqua" w:hAnsi="Book Antiqua" w:cs="Times New Roman"/>
          <w:sz w:val="24"/>
          <w:szCs w:val="24"/>
        </w:rPr>
        <w:t xml:space="preserve"> Akiho</w:t>
      </w:r>
    </w:p>
    <w:p w14:paraId="041DB9E1" w14:textId="77777777" w:rsidR="006F1899" w:rsidRPr="006D1C37" w:rsidRDefault="006F1899" w:rsidP="006B30A0">
      <w:pPr>
        <w:spacing w:line="360" w:lineRule="auto"/>
        <w:rPr>
          <w:rFonts w:ascii="Book Antiqua" w:hAnsi="Book Antiqua" w:cs="Times New Roman"/>
          <w:sz w:val="24"/>
          <w:szCs w:val="24"/>
        </w:rPr>
      </w:pPr>
    </w:p>
    <w:p w14:paraId="0370AFE1" w14:textId="1E954519" w:rsidR="006F1899" w:rsidRPr="006D1C37" w:rsidRDefault="00060DFC" w:rsidP="006B30A0">
      <w:pPr>
        <w:spacing w:line="360" w:lineRule="auto"/>
        <w:rPr>
          <w:rFonts w:ascii="Book Antiqua" w:hAnsi="Book Antiqua" w:cs="Times New Roman"/>
          <w:b/>
          <w:sz w:val="24"/>
          <w:szCs w:val="24"/>
        </w:rPr>
      </w:pPr>
      <w:proofErr w:type="spellStart"/>
      <w:r w:rsidRPr="006D1C37">
        <w:rPr>
          <w:rFonts w:ascii="Book Antiqua" w:hAnsi="Book Antiqua" w:cs="Times New Roman"/>
          <w:b/>
          <w:sz w:val="24"/>
          <w:szCs w:val="24"/>
        </w:rPr>
        <w:t>Haruei</w:t>
      </w:r>
      <w:proofErr w:type="spellEnd"/>
      <w:r w:rsidRPr="006D1C37">
        <w:rPr>
          <w:rFonts w:ascii="Book Antiqua" w:hAnsi="Book Antiqua" w:cs="Times New Roman"/>
          <w:b/>
          <w:sz w:val="24"/>
          <w:szCs w:val="24"/>
        </w:rPr>
        <w:t xml:space="preserve"> </w:t>
      </w:r>
      <w:proofErr w:type="spellStart"/>
      <w:r w:rsidRPr="006D1C37">
        <w:rPr>
          <w:rFonts w:ascii="Book Antiqua" w:hAnsi="Book Antiqua" w:cs="Times New Roman"/>
          <w:b/>
          <w:sz w:val="24"/>
          <w:szCs w:val="24"/>
        </w:rPr>
        <w:t>Ogino</w:t>
      </w:r>
      <w:proofErr w:type="spellEnd"/>
      <w:r w:rsidRPr="006D1C37">
        <w:rPr>
          <w:rFonts w:ascii="Book Antiqua" w:hAnsi="Book Antiqua" w:cs="Times New Roman"/>
          <w:b/>
          <w:sz w:val="24"/>
          <w:szCs w:val="24"/>
        </w:rPr>
        <w:t xml:space="preserve">, </w:t>
      </w:r>
      <w:proofErr w:type="spellStart"/>
      <w:r w:rsidRPr="006D1C37">
        <w:rPr>
          <w:rFonts w:ascii="Book Antiqua" w:hAnsi="Book Antiqua" w:cs="Times New Roman"/>
          <w:b/>
          <w:sz w:val="24"/>
          <w:szCs w:val="24"/>
        </w:rPr>
        <w:t>Hirotada</w:t>
      </w:r>
      <w:proofErr w:type="spellEnd"/>
      <w:r w:rsidRPr="006D1C37">
        <w:rPr>
          <w:rFonts w:ascii="Book Antiqua" w:hAnsi="Book Antiqua" w:cs="Times New Roman"/>
          <w:b/>
          <w:sz w:val="24"/>
          <w:szCs w:val="24"/>
        </w:rPr>
        <w:t xml:space="preserve"> Akiho</w:t>
      </w:r>
      <w:r w:rsidRPr="006D1C37">
        <w:rPr>
          <w:rFonts w:ascii="Book Antiqua" w:eastAsia="宋体" w:hAnsi="Book Antiqua" w:cs="Times New Roman"/>
          <w:b/>
          <w:sz w:val="24"/>
          <w:szCs w:val="24"/>
          <w:lang w:eastAsia="zh-CN"/>
        </w:rPr>
        <w:t>,</w:t>
      </w:r>
      <w:r w:rsidR="00A731E6">
        <w:rPr>
          <w:rFonts w:ascii="Book Antiqua" w:eastAsia="宋体" w:hAnsi="Book Antiqua" w:cs="Times New Roman" w:hint="eastAsia"/>
          <w:b/>
          <w:sz w:val="24"/>
          <w:szCs w:val="24"/>
          <w:lang w:eastAsia="zh-CN"/>
        </w:rPr>
        <w:t xml:space="preserve"> </w:t>
      </w:r>
      <w:r w:rsidR="006F1899" w:rsidRPr="006D1C37">
        <w:rPr>
          <w:rFonts w:ascii="Book Antiqua" w:hAnsi="Book Antiqua" w:cs="Times New Roman"/>
          <w:sz w:val="24"/>
          <w:szCs w:val="24"/>
        </w:rPr>
        <w:t>Department of Gastroenterology, Kitakyushu Municipal Medical Center, Kitakyushu 802-0077, Japan</w:t>
      </w:r>
    </w:p>
    <w:p w14:paraId="1517F4A0" w14:textId="77777777" w:rsidR="006F1899" w:rsidRPr="006D1C37" w:rsidRDefault="006F1899" w:rsidP="006B30A0">
      <w:pPr>
        <w:spacing w:line="360" w:lineRule="auto"/>
        <w:rPr>
          <w:rFonts w:ascii="Book Antiqua" w:hAnsi="Book Antiqua" w:cs="Times New Roman"/>
          <w:sz w:val="24"/>
          <w:szCs w:val="24"/>
        </w:rPr>
      </w:pPr>
    </w:p>
    <w:p w14:paraId="53106635" w14:textId="5E8CBDDF" w:rsidR="00A9040F" w:rsidRPr="006D1C37" w:rsidRDefault="00A9040F" w:rsidP="006B30A0">
      <w:pPr>
        <w:spacing w:line="360" w:lineRule="auto"/>
        <w:rPr>
          <w:rFonts w:ascii="Book Antiqua" w:hAnsi="Book Antiqua" w:cs="Times New Roman"/>
          <w:sz w:val="24"/>
          <w:szCs w:val="24"/>
        </w:rPr>
      </w:pPr>
      <w:r w:rsidRPr="006D1C37">
        <w:rPr>
          <w:rFonts w:ascii="Book Antiqua" w:hAnsi="Book Antiqua" w:cs="Times New Roman"/>
          <w:b/>
          <w:sz w:val="24"/>
          <w:szCs w:val="24"/>
        </w:rPr>
        <w:t>Author contributions</w:t>
      </w:r>
      <w:r w:rsidRPr="006D1C37">
        <w:rPr>
          <w:rFonts w:ascii="Book Antiqua" w:hAnsi="Book Antiqua" w:cs="Times New Roman"/>
          <w:sz w:val="24"/>
          <w:szCs w:val="24"/>
        </w:rPr>
        <w:t>:</w:t>
      </w:r>
      <w:r w:rsidR="000C6B81" w:rsidRPr="006D1C37">
        <w:rPr>
          <w:rFonts w:ascii="Book Antiqua" w:hAnsi="Book Antiqua" w:cs="Times New Roman"/>
          <w:sz w:val="24"/>
          <w:szCs w:val="24"/>
        </w:rPr>
        <w:t xml:space="preserve"> Both authors contributed extensively to this manuscript</w:t>
      </w:r>
      <w:r w:rsidR="00A560FE" w:rsidRPr="006D1C37">
        <w:rPr>
          <w:rFonts w:ascii="Book Antiqua" w:eastAsia="宋体" w:hAnsi="Book Antiqua" w:cs="Times New Roman"/>
          <w:sz w:val="24"/>
          <w:szCs w:val="24"/>
          <w:lang w:eastAsia="zh-CN"/>
        </w:rPr>
        <w:t>;</w:t>
      </w:r>
      <w:r w:rsidR="000C6B81" w:rsidRPr="006D1C37">
        <w:rPr>
          <w:rFonts w:ascii="Book Antiqua" w:hAnsi="Book Antiqua" w:cs="Times New Roman"/>
          <w:sz w:val="24"/>
          <w:szCs w:val="24"/>
        </w:rPr>
        <w:t xml:space="preserve"> </w:t>
      </w:r>
      <w:proofErr w:type="spellStart"/>
      <w:r w:rsidR="000C6B81" w:rsidRPr="006D1C37">
        <w:rPr>
          <w:rFonts w:ascii="Book Antiqua" w:hAnsi="Book Antiqua" w:cs="Times New Roman"/>
          <w:sz w:val="24"/>
          <w:szCs w:val="24"/>
        </w:rPr>
        <w:t>Ogino</w:t>
      </w:r>
      <w:proofErr w:type="spellEnd"/>
      <w:r w:rsidR="000C6B81" w:rsidRPr="006D1C37">
        <w:rPr>
          <w:rFonts w:ascii="Book Antiqua" w:hAnsi="Book Antiqua" w:cs="Times New Roman"/>
          <w:sz w:val="24"/>
          <w:szCs w:val="24"/>
        </w:rPr>
        <w:t xml:space="preserve"> H provided a significant editorial and literature contribution; Akiho H </w:t>
      </w:r>
      <w:proofErr w:type="gramStart"/>
      <w:r w:rsidR="000C6B81" w:rsidRPr="006D1C37">
        <w:rPr>
          <w:rFonts w:ascii="Book Antiqua" w:hAnsi="Book Antiqua" w:cs="Times New Roman"/>
          <w:sz w:val="24"/>
          <w:szCs w:val="24"/>
        </w:rPr>
        <w:t>provided</w:t>
      </w:r>
      <w:proofErr w:type="gramEnd"/>
      <w:r w:rsidR="000C6B81" w:rsidRPr="006D1C37">
        <w:rPr>
          <w:rFonts w:ascii="Book Antiqua" w:hAnsi="Book Antiqua" w:cs="Times New Roman"/>
          <w:sz w:val="24"/>
          <w:szCs w:val="24"/>
        </w:rPr>
        <w:t xml:space="preserve"> literature-related comments and review.</w:t>
      </w:r>
    </w:p>
    <w:p w14:paraId="5C400919" w14:textId="77777777" w:rsidR="00EF0455" w:rsidRPr="006D1C37" w:rsidRDefault="00EF0455" w:rsidP="006B30A0">
      <w:pPr>
        <w:spacing w:line="360" w:lineRule="auto"/>
        <w:rPr>
          <w:rFonts w:ascii="Book Antiqua" w:hAnsi="Book Antiqua" w:cs="Times New Roman"/>
          <w:sz w:val="24"/>
          <w:szCs w:val="24"/>
        </w:rPr>
      </w:pPr>
    </w:p>
    <w:p w14:paraId="10833DFA" w14:textId="16F76AE9" w:rsidR="006F1899" w:rsidRPr="006D1C37" w:rsidRDefault="006F1899" w:rsidP="006B30A0">
      <w:pPr>
        <w:spacing w:line="360" w:lineRule="auto"/>
        <w:rPr>
          <w:rFonts w:ascii="Book Antiqua" w:eastAsia="宋体" w:hAnsi="Book Antiqua" w:cs="Times New Roman"/>
          <w:sz w:val="24"/>
          <w:szCs w:val="24"/>
          <w:lang w:eastAsia="zh-CN"/>
        </w:rPr>
      </w:pPr>
      <w:r w:rsidRPr="006D1C37">
        <w:rPr>
          <w:rFonts w:ascii="Book Antiqua" w:hAnsi="Book Antiqua" w:cs="Times New Roman"/>
          <w:b/>
          <w:sz w:val="24"/>
          <w:szCs w:val="24"/>
        </w:rPr>
        <w:t>Correspondence to:</w:t>
      </w:r>
      <w:r w:rsidR="00A560FE" w:rsidRPr="006D1C37">
        <w:rPr>
          <w:rFonts w:ascii="Book Antiqua" w:eastAsia="宋体" w:hAnsi="Book Antiqua" w:cs="Times New Roman"/>
          <w:b/>
          <w:sz w:val="24"/>
          <w:szCs w:val="24"/>
          <w:lang w:eastAsia="zh-CN"/>
        </w:rPr>
        <w:t xml:space="preserve"> </w:t>
      </w:r>
      <w:proofErr w:type="spellStart"/>
      <w:r w:rsidRPr="006D1C37">
        <w:rPr>
          <w:rFonts w:ascii="Book Antiqua" w:hAnsi="Book Antiqua" w:cs="Times New Roman"/>
          <w:b/>
          <w:sz w:val="24"/>
          <w:szCs w:val="24"/>
        </w:rPr>
        <w:t>Hirotada</w:t>
      </w:r>
      <w:proofErr w:type="spellEnd"/>
      <w:r w:rsidRPr="006D1C37">
        <w:rPr>
          <w:rFonts w:ascii="Book Antiqua" w:hAnsi="Book Antiqua" w:cs="Times New Roman"/>
          <w:b/>
          <w:sz w:val="24"/>
          <w:szCs w:val="24"/>
        </w:rPr>
        <w:t xml:space="preserve"> Akiho, MD, PhD,</w:t>
      </w:r>
      <w:r w:rsidRPr="006D1C37">
        <w:rPr>
          <w:rFonts w:ascii="Book Antiqua" w:hAnsi="Book Antiqua" w:cs="Times New Roman"/>
          <w:sz w:val="24"/>
          <w:szCs w:val="24"/>
        </w:rPr>
        <w:t xml:space="preserve"> Kitakyushu Municipal Medical Center, 2-1-1 </w:t>
      </w:r>
      <w:proofErr w:type="spellStart"/>
      <w:r w:rsidRPr="006D1C37">
        <w:rPr>
          <w:rFonts w:ascii="Book Antiqua" w:hAnsi="Book Antiqua" w:cs="Times New Roman"/>
          <w:sz w:val="24"/>
          <w:szCs w:val="24"/>
        </w:rPr>
        <w:t>Bashaku</w:t>
      </w:r>
      <w:proofErr w:type="spellEnd"/>
      <w:r w:rsidRPr="006D1C37">
        <w:rPr>
          <w:rFonts w:ascii="Book Antiqua" w:hAnsi="Book Antiqua" w:cs="Times New Roman"/>
          <w:sz w:val="24"/>
          <w:szCs w:val="24"/>
        </w:rPr>
        <w:t>, Kokura-</w:t>
      </w:r>
      <w:proofErr w:type="spellStart"/>
      <w:r w:rsidRPr="006D1C37">
        <w:rPr>
          <w:rFonts w:ascii="Book Antiqua" w:hAnsi="Book Antiqua" w:cs="Times New Roman"/>
          <w:sz w:val="24"/>
          <w:szCs w:val="24"/>
        </w:rPr>
        <w:t>kitaku</w:t>
      </w:r>
      <w:proofErr w:type="spellEnd"/>
      <w:r w:rsidRPr="006D1C37">
        <w:rPr>
          <w:rFonts w:ascii="Book Antiqua" w:hAnsi="Book Antiqua" w:cs="Times New Roman"/>
          <w:sz w:val="24"/>
          <w:szCs w:val="24"/>
        </w:rPr>
        <w:t>, Kitakyushu 802-0077, Japan</w:t>
      </w:r>
      <w:r w:rsidR="00AA3823" w:rsidRPr="006D1C37">
        <w:rPr>
          <w:rFonts w:ascii="Book Antiqua" w:hAnsi="Book Antiqua" w:cs="Times New Roman"/>
          <w:sz w:val="24"/>
          <w:szCs w:val="24"/>
        </w:rPr>
        <w:t xml:space="preserve">. </w:t>
      </w:r>
      <w:r w:rsidR="00A560FE" w:rsidRPr="00A731E6">
        <w:rPr>
          <w:rFonts w:ascii="Book Antiqua" w:hAnsi="Book Antiqua" w:cs="Times New Roman"/>
          <w:sz w:val="24"/>
          <w:szCs w:val="24"/>
        </w:rPr>
        <w:t>akiho@med.kyushu-u.ac.jp</w:t>
      </w:r>
    </w:p>
    <w:p w14:paraId="4597A95C" w14:textId="77777777" w:rsidR="00A560FE" w:rsidRPr="006D1C37" w:rsidRDefault="00A560FE" w:rsidP="006B30A0">
      <w:pPr>
        <w:spacing w:line="360" w:lineRule="auto"/>
        <w:rPr>
          <w:rFonts w:ascii="Book Antiqua" w:eastAsia="宋体" w:hAnsi="Book Antiqua" w:cs="Times New Roman"/>
          <w:b/>
          <w:sz w:val="24"/>
          <w:szCs w:val="24"/>
          <w:lang w:eastAsia="zh-CN"/>
        </w:rPr>
      </w:pPr>
    </w:p>
    <w:p w14:paraId="4D4AF4A7" w14:textId="6D729A29" w:rsidR="006F1899" w:rsidRPr="006D1C37" w:rsidRDefault="00060DFC" w:rsidP="006B30A0">
      <w:pPr>
        <w:spacing w:line="360" w:lineRule="auto"/>
        <w:rPr>
          <w:rFonts w:ascii="Book Antiqua" w:eastAsia="宋体" w:hAnsi="Book Antiqua" w:cs="Times New Roman"/>
          <w:sz w:val="24"/>
          <w:szCs w:val="24"/>
          <w:lang w:eastAsia="zh-CN"/>
        </w:rPr>
      </w:pPr>
      <w:r w:rsidRPr="006D1C37">
        <w:rPr>
          <w:rFonts w:ascii="Book Antiqua" w:hAnsi="Book Antiqua" w:cs="Times New Roman"/>
          <w:b/>
          <w:sz w:val="24"/>
          <w:szCs w:val="24"/>
        </w:rPr>
        <w:t>Telephone:</w:t>
      </w:r>
      <w:r w:rsidR="00867521" w:rsidRPr="006D1C37">
        <w:rPr>
          <w:rFonts w:ascii="Book Antiqua" w:eastAsia="宋体" w:hAnsi="Book Antiqua" w:cs="Times New Roman"/>
          <w:b/>
          <w:sz w:val="24"/>
          <w:szCs w:val="24"/>
          <w:lang w:eastAsia="zh-CN"/>
        </w:rPr>
        <w:t xml:space="preserve"> </w:t>
      </w:r>
      <w:r w:rsidR="006F1899" w:rsidRPr="006D1C37">
        <w:rPr>
          <w:rFonts w:ascii="Book Antiqua" w:hAnsi="Book Antiqua" w:cs="Times New Roman"/>
          <w:sz w:val="24"/>
          <w:szCs w:val="24"/>
        </w:rPr>
        <w:t>+81-93-5411831</w:t>
      </w:r>
      <w:r w:rsidR="00781AE3" w:rsidRPr="006D1C37">
        <w:rPr>
          <w:rFonts w:ascii="Book Antiqua" w:eastAsia="宋体" w:hAnsi="Book Antiqua" w:cs="Times New Roman"/>
          <w:sz w:val="24"/>
          <w:szCs w:val="24"/>
          <w:lang w:eastAsia="zh-CN"/>
        </w:rPr>
        <w:t xml:space="preserve"> </w:t>
      </w:r>
      <w:r w:rsidR="00541AD7" w:rsidRPr="006D1C37">
        <w:rPr>
          <w:rFonts w:ascii="Book Antiqua" w:hAnsi="Book Antiqua" w:cs="Times New Roman"/>
          <w:b/>
          <w:sz w:val="24"/>
          <w:szCs w:val="24"/>
        </w:rPr>
        <w:t>Fax:</w:t>
      </w:r>
      <w:r w:rsidR="00A731E6">
        <w:rPr>
          <w:rFonts w:ascii="Book Antiqua" w:hAnsi="Book Antiqua" w:cs="Times New Roman"/>
          <w:sz w:val="24"/>
          <w:szCs w:val="24"/>
        </w:rPr>
        <w:t xml:space="preserve"> +81-93-533</w:t>
      </w:r>
      <w:r w:rsidR="00541AD7" w:rsidRPr="006D1C37">
        <w:rPr>
          <w:rFonts w:ascii="Book Antiqua" w:hAnsi="Book Antiqua" w:cs="Times New Roman"/>
          <w:sz w:val="24"/>
          <w:szCs w:val="24"/>
        </w:rPr>
        <w:t>8693</w:t>
      </w:r>
    </w:p>
    <w:p w14:paraId="02966008" w14:textId="77777777" w:rsidR="00867521" w:rsidRPr="006D1C37" w:rsidRDefault="00867521" w:rsidP="006B30A0">
      <w:pPr>
        <w:spacing w:line="360" w:lineRule="auto"/>
        <w:rPr>
          <w:rFonts w:ascii="Book Antiqua" w:eastAsia="宋体" w:hAnsi="Book Antiqua" w:cs="Times New Roman"/>
          <w:sz w:val="24"/>
          <w:szCs w:val="24"/>
          <w:lang w:eastAsia="zh-CN"/>
        </w:rPr>
      </w:pPr>
    </w:p>
    <w:p w14:paraId="1601AF23" w14:textId="60911AC4" w:rsidR="00867521" w:rsidRPr="006D1C37" w:rsidRDefault="00867521" w:rsidP="006B30A0">
      <w:pPr>
        <w:spacing w:line="360" w:lineRule="auto"/>
        <w:rPr>
          <w:rFonts w:ascii="Book Antiqua" w:hAnsi="Book Antiqua"/>
          <w:sz w:val="24"/>
          <w:szCs w:val="24"/>
          <w:lang w:eastAsia="zh-CN"/>
        </w:rPr>
      </w:pPr>
      <w:r w:rsidRPr="006D1C37">
        <w:rPr>
          <w:rFonts w:ascii="Book Antiqua" w:hAnsi="Book Antiqua"/>
          <w:b/>
          <w:sz w:val="24"/>
          <w:szCs w:val="24"/>
        </w:rPr>
        <w:t xml:space="preserve">Received: </w:t>
      </w:r>
      <w:r w:rsidR="00AB0431">
        <w:rPr>
          <w:rFonts w:ascii="Book Antiqua" w:hAnsi="Book Antiqua"/>
          <w:sz w:val="24"/>
          <w:szCs w:val="24"/>
          <w:lang w:eastAsia="zh-CN"/>
        </w:rPr>
        <w:t xml:space="preserve">June </w:t>
      </w:r>
      <w:r w:rsidR="00AB0431">
        <w:rPr>
          <w:rFonts w:ascii="Book Antiqua" w:eastAsia="宋体" w:hAnsi="Book Antiqua" w:hint="eastAsia"/>
          <w:sz w:val="24"/>
          <w:szCs w:val="24"/>
          <w:lang w:eastAsia="zh-CN"/>
        </w:rPr>
        <w:t>10</w:t>
      </w:r>
      <w:r w:rsidRPr="006D1C37">
        <w:rPr>
          <w:rFonts w:ascii="Book Antiqua" w:hAnsi="Book Antiqua"/>
          <w:sz w:val="24"/>
          <w:szCs w:val="24"/>
          <w:lang w:eastAsia="zh-CN"/>
        </w:rPr>
        <w:t>, 2013</w:t>
      </w:r>
      <w:r w:rsidRPr="006D1C37">
        <w:rPr>
          <w:rFonts w:ascii="Book Antiqua" w:hAnsi="Book Antiqua"/>
          <w:b/>
          <w:sz w:val="24"/>
          <w:szCs w:val="24"/>
        </w:rPr>
        <w:t xml:space="preserve"> Revised: </w:t>
      </w:r>
      <w:r w:rsidRPr="006D1C37">
        <w:rPr>
          <w:rFonts w:ascii="Book Antiqua" w:hAnsi="Book Antiqua"/>
          <w:sz w:val="24"/>
          <w:szCs w:val="24"/>
          <w:lang w:eastAsia="zh-CN"/>
        </w:rPr>
        <w:t xml:space="preserve">September </w:t>
      </w:r>
      <w:r w:rsidR="006D1C37">
        <w:rPr>
          <w:rFonts w:ascii="Book Antiqua" w:eastAsia="宋体" w:hAnsi="Book Antiqua" w:hint="eastAsia"/>
          <w:sz w:val="24"/>
          <w:szCs w:val="24"/>
          <w:lang w:eastAsia="zh-CN"/>
        </w:rPr>
        <w:t>6</w:t>
      </w:r>
      <w:r w:rsidRPr="006D1C37">
        <w:rPr>
          <w:rFonts w:ascii="Book Antiqua" w:hAnsi="Book Antiqua"/>
          <w:sz w:val="24"/>
          <w:szCs w:val="24"/>
          <w:lang w:eastAsia="zh-CN"/>
        </w:rPr>
        <w:t>, 2013</w:t>
      </w:r>
      <w:r w:rsidRPr="006D1C37">
        <w:rPr>
          <w:rFonts w:ascii="Book Antiqua" w:hAnsi="Book Antiqua"/>
          <w:sz w:val="24"/>
          <w:szCs w:val="24"/>
        </w:rPr>
        <w:t xml:space="preserve"> </w:t>
      </w:r>
    </w:p>
    <w:p w14:paraId="4CC14FDC" w14:textId="77777777" w:rsidR="00BD1A31" w:rsidRPr="00BE08E9" w:rsidRDefault="00867521" w:rsidP="00BD1A31">
      <w:pPr>
        <w:rPr>
          <w:rFonts w:ascii="Book Antiqua" w:hAnsi="Book Antiqua"/>
          <w:sz w:val="24"/>
          <w:szCs w:val="24"/>
        </w:rPr>
      </w:pPr>
      <w:r w:rsidRPr="006D1C37">
        <w:rPr>
          <w:rFonts w:ascii="Book Antiqua" w:hAnsi="Book Antiqua"/>
          <w:b/>
          <w:sz w:val="24"/>
          <w:szCs w:val="24"/>
        </w:rPr>
        <w:lastRenderedPageBreak/>
        <w:t xml:space="preserve">Accepted: </w:t>
      </w:r>
      <w:bookmarkStart w:id="0" w:name="OLE_LINK1"/>
      <w:r w:rsidR="00BD1A31" w:rsidRPr="00BE08E9">
        <w:rPr>
          <w:rFonts w:ascii="Book Antiqua" w:hAnsi="Book Antiqua"/>
          <w:sz w:val="24"/>
          <w:szCs w:val="24"/>
        </w:rPr>
        <w:t>October 16, 2013</w:t>
      </w:r>
      <w:bookmarkEnd w:id="0"/>
    </w:p>
    <w:p w14:paraId="59A891ED" w14:textId="77777777" w:rsidR="00867521" w:rsidRPr="006D1C37" w:rsidRDefault="00867521" w:rsidP="006B30A0">
      <w:pPr>
        <w:spacing w:line="360" w:lineRule="auto"/>
        <w:rPr>
          <w:rFonts w:ascii="Book Antiqua" w:hAnsi="Book Antiqua"/>
          <w:b/>
          <w:sz w:val="24"/>
          <w:szCs w:val="24"/>
        </w:rPr>
      </w:pPr>
      <w:r w:rsidRPr="006D1C37">
        <w:rPr>
          <w:rFonts w:ascii="Book Antiqua" w:hAnsi="Book Antiqua"/>
          <w:b/>
          <w:sz w:val="24"/>
          <w:szCs w:val="24"/>
        </w:rPr>
        <w:t xml:space="preserve"> </w:t>
      </w:r>
    </w:p>
    <w:p w14:paraId="32F3247D" w14:textId="77777777" w:rsidR="00867521" w:rsidRPr="006D1C37" w:rsidRDefault="00867521" w:rsidP="006B30A0">
      <w:pPr>
        <w:spacing w:line="360" w:lineRule="auto"/>
        <w:rPr>
          <w:rFonts w:ascii="Book Antiqua" w:hAnsi="Book Antiqua"/>
          <w:b/>
          <w:sz w:val="24"/>
          <w:szCs w:val="24"/>
        </w:rPr>
      </w:pPr>
      <w:r w:rsidRPr="006D1C37">
        <w:rPr>
          <w:rFonts w:ascii="Book Antiqua" w:hAnsi="Book Antiqua"/>
          <w:b/>
          <w:sz w:val="24"/>
          <w:szCs w:val="24"/>
        </w:rPr>
        <w:t xml:space="preserve">Published online: </w:t>
      </w:r>
    </w:p>
    <w:p w14:paraId="271DB80D" w14:textId="77777777" w:rsidR="006F1899" w:rsidRPr="006D1C37" w:rsidRDefault="006F1899" w:rsidP="006B30A0">
      <w:pPr>
        <w:spacing w:line="360" w:lineRule="auto"/>
        <w:rPr>
          <w:rFonts w:ascii="Book Antiqua" w:hAnsi="Book Antiqua" w:cs="Times New Roman"/>
          <w:sz w:val="24"/>
          <w:szCs w:val="24"/>
        </w:rPr>
      </w:pPr>
    </w:p>
    <w:p w14:paraId="3E14D257" w14:textId="5DEEC76E" w:rsidR="008C1F5C" w:rsidRPr="00B57DC4" w:rsidRDefault="008C1F5C" w:rsidP="006B30A0">
      <w:pPr>
        <w:spacing w:line="360" w:lineRule="auto"/>
        <w:rPr>
          <w:rFonts w:ascii="Book Antiqua" w:hAnsi="Book Antiqua" w:cs="Times New Roman"/>
          <w:b/>
          <w:sz w:val="24"/>
          <w:szCs w:val="24"/>
        </w:rPr>
      </w:pPr>
      <w:r w:rsidRPr="00B57DC4">
        <w:rPr>
          <w:rFonts w:ascii="Book Antiqua" w:hAnsi="Book Antiqua" w:cs="Times New Roman"/>
          <w:b/>
          <w:sz w:val="24"/>
          <w:szCs w:val="24"/>
        </w:rPr>
        <w:t>Abstract</w:t>
      </w:r>
    </w:p>
    <w:p w14:paraId="3FD62880" w14:textId="7700D472" w:rsidR="001B2E5E" w:rsidRPr="006D1C37" w:rsidRDefault="004733EB" w:rsidP="006B30A0">
      <w:pPr>
        <w:spacing w:line="360" w:lineRule="auto"/>
        <w:rPr>
          <w:rFonts w:ascii="Book Antiqua" w:eastAsia="宋体" w:hAnsi="Book Antiqua" w:cs="Times New Roman"/>
          <w:sz w:val="24"/>
          <w:szCs w:val="24"/>
          <w:lang w:eastAsia="zh-CN"/>
        </w:rPr>
      </w:pPr>
      <w:proofErr w:type="spellStart"/>
      <w:r w:rsidRPr="006D1C37">
        <w:rPr>
          <w:rFonts w:ascii="Book Antiqua" w:hAnsi="Book Antiqua" w:cs="Times New Roman"/>
          <w:sz w:val="24"/>
          <w:szCs w:val="24"/>
        </w:rPr>
        <w:t>Aerodigestive</w:t>
      </w:r>
      <w:proofErr w:type="spellEnd"/>
      <w:r w:rsidR="00A27C5A" w:rsidRPr="006D1C37">
        <w:rPr>
          <w:rFonts w:ascii="Book Antiqua" w:hAnsi="Book Antiqua" w:cs="Times New Roman"/>
          <w:sz w:val="24"/>
          <w:szCs w:val="24"/>
        </w:rPr>
        <w:t xml:space="preserve"> cancer</w:t>
      </w:r>
      <w:r w:rsidRPr="006D1C37">
        <w:rPr>
          <w:rFonts w:ascii="Book Antiqua" w:hAnsi="Book Antiqua" w:cs="Times New Roman"/>
          <w:sz w:val="24"/>
          <w:szCs w:val="24"/>
        </w:rPr>
        <w:t xml:space="preserve"> like esophageal cancer or head and neck cancer</w:t>
      </w:r>
      <w:r w:rsidR="00A27C5A" w:rsidRPr="006D1C37">
        <w:rPr>
          <w:rFonts w:ascii="Book Antiqua" w:hAnsi="Book Antiqua" w:cs="Times New Roman"/>
          <w:sz w:val="24"/>
          <w:szCs w:val="24"/>
        </w:rPr>
        <w:t xml:space="preserve"> is </w:t>
      </w:r>
      <w:r w:rsidR="0062663F" w:rsidRPr="006D1C37">
        <w:rPr>
          <w:rFonts w:ascii="Book Antiqua" w:hAnsi="Book Antiqua" w:cs="Times New Roman"/>
          <w:sz w:val="24"/>
          <w:szCs w:val="24"/>
        </w:rPr>
        <w:t>well</w:t>
      </w:r>
      <w:r w:rsidR="00750466" w:rsidRPr="006D1C37">
        <w:rPr>
          <w:rFonts w:ascii="Book Antiqua" w:hAnsi="Book Antiqua" w:cs="Times New Roman"/>
          <w:sz w:val="24"/>
          <w:szCs w:val="24"/>
        </w:rPr>
        <w:t xml:space="preserve"> </w:t>
      </w:r>
      <w:r w:rsidR="0062663F" w:rsidRPr="006D1C37">
        <w:rPr>
          <w:rFonts w:ascii="Book Antiqua" w:hAnsi="Book Antiqua" w:cs="Times New Roman"/>
          <w:sz w:val="24"/>
          <w:szCs w:val="24"/>
        </w:rPr>
        <w:t>known to have a poor prognosis</w:t>
      </w:r>
      <w:r w:rsidR="00750466" w:rsidRPr="006D1C37">
        <w:rPr>
          <w:rFonts w:ascii="Book Antiqua" w:hAnsi="Book Antiqua" w:cs="Times New Roman"/>
          <w:sz w:val="24"/>
          <w:szCs w:val="24"/>
        </w:rPr>
        <w:t>. It</w:t>
      </w:r>
      <w:r w:rsidR="0062663F" w:rsidRPr="006D1C37">
        <w:rPr>
          <w:rFonts w:ascii="Book Antiqua" w:hAnsi="Book Antiqua" w:cs="Times New Roman"/>
          <w:sz w:val="24"/>
          <w:szCs w:val="24"/>
        </w:rPr>
        <w:t xml:space="preserve"> is often diagnosed </w:t>
      </w:r>
      <w:r w:rsidR="00750466" w:rsidRPr="006D1C37">
        <w:rPr>
          <w:rFonts w:ascii="Book Antiqua" w:hAnsi="Book Antiqua" w:cs="Times New Roman"/>
          <w:sz w:val="24"/>
          <w:szCs w:val="24"/>
        </w:rPr>
        <w:t>in the</w:t>
      </w:r>
      <w:r w:rsidR="0062663F" w:rsidRPr="006D1C37">
        <w:rPr>
          <w:rFonts w:ascii="Book Antiqua" w:hAnsi="Book Antiqua" w:cs="Times New Roman"/>
          <w:sz w:val="24"/>
          <w:szCs w:val="24"/>
        </w:rPr>
        <w:t xml:space="preserve"> late stage</w:t>
      </w:r>
      <w:r w:rsidR="00750466" w:rsidRPr="006D1C37">
        <w:rPr>
          <w:rFonts w:ascii="Book Antiqua" w:hAnsi="Book Antiqua" w:cs="Times New Roman"/>
          <w:sz w:val="24"/>
          <w:szCs w:val="24"/>
        </w:rPr>
        <w:t>s</w:t>
      </w:r>
      <w:r w:rsidR="00FF6562" w:rsidRPr="006D1C37">
        <w:rPr>
          <w:rFonts w:ascii="Book Antiqua" w:hAnsi="Book Antiqua" w:cs="Times New Roman"/>
          <w:sz w:val="24"/>
          <w:szCs w:val="24"/>
        </w:rPr>
        <w:t>,</w:t>
      </w:r>
      <w:r w:rsidR="0062663F" w:rsidRPr="006D1C37">
        <w:rPr>
          <w:rFonts w:ascii="Book Antiqua" w:hAnsi="Book Antiqua" w:cs="Times New Roman"/>
          <w:sz w:val="24"/>
          <w:szCs w:val="24"/>
        </w:rPr>
        <w:t xml:space="preserve"> with dysphagia being the major symptom</w:t>
      </w:r>
      <w:r w:rsidR="00A27C5A" w:rsidRPr="006D1C37">
        <w:rPr>
          <w:rFonts w:ascii="Book Antiqua" w:hAnsi="Book Antiqua" w:cs="Times New Roman"/>
          <w:sz w:val="24"/>
          <w:szCs w:val="24"/>
        </w:rPr>
        <w:t xml:space="preserve">. </w:t>
      </w:r>
      <w:r w:rsidR="008F4B9E" w:rsidRPr="006D1C37">
        <w:rPr>
          <w:rFonts w:ascii="Book Antiqua" w:hAnsi="Book Antiqua" w:cs="Times New Roman"/>
          <w:sz w:val="24"/>
          <w:szCs w:val="24"/>
        </w:rPr>
        <w:t xml:space="preserve">Insufficient nutrition and lack of stimulation of the intestinal mucosa may worsen immune compromise </w:t>
      </w:r>
      <w:r w:rsidR="00750466" w:rsidRPr="006D1C37">
        <w:rPr>
          <w:rFonts w:ascii="Book Antiqua" w:hAnsi="Book Antiqua" w:cs="Times New Roman"/>
          <w:sz w:val="24"/>
          <w:szCs w:val="24"/>
        </w:rPr>
        <w:t>due to</w:t>
      </w:r>
      <w:r w:rsidR="008F4B9E" w:rsidRPr="006D1C37">
        <w:rPr>
          <w:rFonts w:ascii="Book Antiqua" w:hAnsi="Book Antiqua" w:cs="Times New Roman"/>
          <w:sz w:val="24"/>
          <w:szCs w:val="24"/>
        </w:rPr>
        <w:t xml:space="preserve"> toxic side effects. </w:t>
      </w:r>
      <w:r w:rsidR="0012771B" w:rsidRPr="006D1C37">
        <w:rPr>
          <w:rFonts w:ascii="Book Antiqua" w:hAnsi="Book Antiqua" w:cs="Times New Roman"/>
          <w:sz w:val="24"/>
          <w:szCs w:val="24"/>
        </w:rPr>
        <w:t xml:space="preserve">A poor nutritional status is a significant prognostic factor for increased mortality. </w:t>
      </w:r>
      <w:r w:rsidR="008F4B9E" w:rsidRPr="006D1C37">
        <w:rPr>
          <w:rFonts w:ascii="Book Antiqua" w:hAnsi="Book Antiqua" w:cs="Times New Roman"/>
          <w:sz w:val="24"/>
          <w:szCs w:val="24"/>
        </w:rPr>
        <w:t>Therefore, i</w:t>
      </w:r>
      <w:r w:rsidR="0093725A" w:rsidRPr="006D1C37">
        <w:rPr>
          <w:rFonts w:ascii="Book Antiqua" w:hAnsi="Book Antiqua" w:cs="Times New Roman"/>
          <w:sz w:val="24"/>
          <w:szCs w:val="24"/>
        </w:rPr>
        <w:t xml:space="preserve">t is most important to optimize enteral nutrition in patients with </w:t>
      </w:r>
      <w:proofErr w:type="spellStart"/>
      <w:r w:rsidRPr="006D1C37">
        <w:rPr>
          <w:rFonts w:ascii="Book Antiqua" w:hAnsi="Book Antiqua" w:cs="Times New Roman"/>
          <w:sz w:val="24"/>
          <w:szCs w:val="24"/>
        </w:rPr>
        <w:t>aerodigestive</w:t>
      </w:r>
      <w:proofErr w:type="spellEnd"/>
      <w:r w:rsidR="0093725A" w:rsidRPr="006D1C37">
        <w:rPr>
          <w:rFonts w:ascii="Book Antiqua" w:hAnsi="Book Antiqua" w:cs="Times New Roman"/>
          <w:sz w:val="24"/>
          <w:szCs w:val="24"/>
        </w:rPr>
        <w:t xml:space="preserve"> cancer before and during treatment</w:t>
      </w:r>
      <w:r w:rsidR="008B0515" w:rsidRPr="006D1C37">
        <w:rPr>
          <w:rFonts w:ascii="Book Antiqua" w:hAnsi="Book Antiqua" w:cs="Times New Roman"/>
          <w:sz w:val="24"/>
          <w:szCs w:val="24"/>
        </w:rPr>
        <w:t xml:space="preserve"> as well as during</w:t>
      </w:r>
      <w:r w:rsidR="0012771B" w:rsidRPr="006D1C37">
        <w:rPr>
          <w:rFonts w:ascii="Book Antiqua" w:hAnsi="Book Antiqua" w:cs="Times New Roman"/>
          <w:sz w:val="24"/>
          <w:szCs w:val="24"/>
        </w:rPr>
        <w:t xml:space="preserve"> </w:t>
      </w:r>
      <w:r w:rsidR="004D32E5" w:rsidRPr="006D1C37">
        <w:rPr>
          <w:rFonts w:ascii="Book Antiqua" w:hAnsi="Book Antiqua" w:cs="Times New Roman"/>
          <w:sz w:val="24"/>
          <w:szCs w:val="24"/>
        </w:rPr>
        <w:t>palliative treatment</w:t>
      </w:r>
      <w:r w:rsidR="0062663F" w:rsidRPr="006D1C37">
        <w:rPr>
          <w:rFonts w:ascii="Book Antiqua" w:hAnsi="Book Antiqua" w:cs="Times New Roman"/>
          <w:sz w:val="24"/>
          <w:szCs w:val="24"/>
        </w:rPr>
        <w:t xml:space="preserve">. </w:t>
      </w:r>
      <w:r w:rsidR="00C55352" w:rsidRPr="006D1C37">
        <w:rPr>
          <w:rFonts w:ascii="Book Antiqua" w:hAnsi="Book Antiqua" w:cs="Times New Roman"/>
          <w:sz w:val="24"/>
          <w:szCs w:val="24"/>
        </w:rPr>
        <w:t>P</w:t>
      </w:r>
      <w:r w:rsidR="0062663F" w:rsidRPr="006D1C37">
        <w:rPr>
          <w:rFonts w:ascii="Book Antiqua" w:hAnsi="Book Antiqua" w:cs="Times New Roman"/>
          <w:sz w:val="24"/>
          <w:szCs w:val="24"/>
        </w:rPr>
        <w:t>ercutaneous endoscopic gastrostomy (PEG) may be useful</w:t>
      </w:r>
      <w:r w:rsidR="00063DC6" w:rsidRPr="006D1C37">
        <w:rPr>
          <w:rFonts w:ascii="Book Antiqua" w:hAnsi="Book Antiqua" w:cs="Times New Roman"/>
          <w:sz w:val="24"/>
          <w:szCs w:val="24"/>
        </w:rPr>
        <w:t xml:space="preserve"> for nutritional support</w:t>
      </w:r>
      <w:r w:rsidR="0093725A" w:rsidRPr="006D1C37">
        <w:rPr>
          <w:rFonts w:ascii="Book Antiqua" w:hAnsi="Book Antiqua" w:cs="Times New Roman"/>
          <w:sz w:val="24"/>
          <w:szCs w:val="24"/>
        </w:rPr>
        <w:t xml:space="preserve">. </w:t>
      </w:r>
      <w:r w:rsidR="002563AB" w:rsidRPr="006D1C37">
        <w:rPr>
          <w:rFonts w:ascii="Book Antiqua" w:hAnsi="Book Antiqua" w:cs="Times New Roman"/>
          <w:sz w:val="24"/>
          <w:szCs w:val="24"/>
        </w:rPr>
        <w:t xml:space="preserve">However, </w:t>
      </w:r>
      <w:r w:rsidR="000A2DBD" w:rsidRPr="006D1C37">
        <w:rPr>
          <w:rFonts w:ascii="Book Antiqua" w:hAnsi="Book Antiqua" w:cs="Times New Roman"/>
          <w:sz w:val="24"/>
          <w:szCs w:val="24"/>
        </w:rPr>
        <w:t xml:space="preserve">PEG tube placement </w:t>
      </w:r>
      <w:r w:rsidR="00E47463" w:rsidRPr="006D1C37">
        <w:rPr>
          <w:rFonts w:ascii="Book Antiqua" w:hAnsi="Book Antiqua" w:cs="Times New Roman"/>
          <w:sz w:val="24"/>
          <w:szCs w:val="24"/>
        </w:rPr>
        <w:t xml:space="preserve">is limited by digestive tract stenosis and </w:t>
      </w:r>
      <w:r w:rsidR="000A2DBD" w:rsidRPr="006D1C37">
        <w:rPr>
          <w:rFonts w:ascii="Book Antiqua" w:hAnsi="Book Antiqua" w:cs="Times New Roman"/>
          <w:sz w:val="24"/>
          <w:szCs w:val="24"/>
        </w:rPr>
        <w:t xml:space="preserve">is an invasive endoscopic procedure with a risk of complications. </w:t>
      </w:r>
      <w:r w:rsidR="00FE52C3" w:rsidRPr="006D1C37">
        <w:rPr>
          <w:rFonts w:ascii="Book Antiqua" w:hAnsi="Book Antiqua" w:cs="Times New Roman"/>
          <w:sz w:val="24"/>
          <w:szCs w:val="24"/>
        </w:rPr>
        <w:t>There are three PEG</w:t>
      </w:r>
      <w:r w:rsidR="008B0515" w:rsidRPr="006D1C37">
        <w:rPr>
          <w:rFonts w:ascii="Book Antiqua" w:hAnsi="Book Antiqua" w:cs="Times New Roman"/>
          <w:sz w:val="24"/>
          <w:szCs w:val="24"/>
        </w:rPr>
        <w:t xml:space="preserve"> techniques</w:t>
      </w:r>
      <w:r w:rsidR="00FE52C3" w:rsidRPr="006D1C37">
        <w:rPr>
          <w:rFonts w:ascii="Book Antiqua" w:hAnsi="Book Antiqua" w:cs="Times New Roman"/>
          <w:sz w:val="24"/>
          <w:szCs w:val="24"/>
        </w:rPr>
        <w:t xml:space="preserve">. </w:t>
      </w:r>
      <w:r w:rsidR="00390FEF" w:rsidRPr="006D1C37">
        <w:rPr>
          <w:rFonts w:ascii="Book Antiqua" w:hAnsi="Book Antiqua" w:cs="Times New Roman"/>
          <w:sz w:val="24"/>
          <w:szCs w:val="24"/>
        </w:rPr>
        <w:t xml:space="preserve">The pull/push and introducer methods </w:t>
      </w:r>
      <w:r w:rsidR="008B0515" w:rsidRPr="006D1C37">
        <w:rPr>
          <w:rFonts w:ascii="Book Antiqua" w:hAnsi="Book Antiqua" w:cs="Times New Roman"/>
          <w:sz w:val="24"/>
          <w:szCs w:val="24"/>
        </w:rPr>
        <w:t>have been</w:t>
      </w:r>
      <w:r w:rsidR="00390FEF" w:rsidRPr="006D1C37">
        <w:rPr>
          <w:rFonts w:ascii="Book Antiqua" w:hAnsi="Book Antiqua" w:cs="Times New Roman"/>
          <w:sz w:val="24"/>
          <w:szCs w:val="24"/>
        </w:rPr>
        <w:t xml:space="preserve"> established as standard techniques for PEG</w:t>
      </w:r>
      <w:r w:rsidR="008B0515" w:rsidRPr="006D1C37">
        <w:rPr>
          <w:rFonts w:ascii="Book Antiqua" w:hAnsi="Book Antiqua" w:cs="Times New Roman"/>
          <w:sz w:val="24"/>
          <w:szCs w:val="24"/>
        </w:rPr>
        <w:t xml:space="preserve"> tube</w:t>
      </w:r>
      <w:r w:rsidR="00390FEF" w:rsidRPr="006D1C37">
        <w:rPr>
          <w:rFonts w:ascii="Book Antiqua" w:hAnsi="Book Antiqua" w:cs="Times New Roman"/>
          <w:sz w:val="24"/>
          <w:szCs w:val="24"/>
        </w:rPr>
        <w:t xml:space="preserve"> placement. </w:t>
      </w:r>
      <w:r w:rsidR="004B59E4" w:rsidRPr="006D1C37">
        <w:rPr>
          <w:rFonts w:ascii="Book Antiqua" w:hAnsi="Book Antiqua" w:cs="Times New Roman"/>
          <w:sz w:val="24"/>
          <w:szCs w:val="24"/>
        </w:rPr>
        <w:t xml:space="preserve">The modified introducer method, </w:t>
      </w:r>
      <w:r w:rsidR="008B0515" w:rsidRPr="006D1C37">
        <w:rPr>
          <w:rFonts w:ascii="Book Antiqua" w:hAnsi="Book Antiqua" w:cs="Times New Roman"/>
          <w:sz w:val="24"/>
          <w:szCs w:val="24"/>
        </w:rPr>
        <w:t xml:space="preserve">namely the </w:t>
      </w:r>
      <w:r w:rsidR="004B59E4" w:rsidRPr="006D1C37">
        <w:rPr>
          <w:rFonts w:ascii="Book Antiqua" w:hAnsi="Book Antiqua" w:cs="Times New Roman"/>
          <w:sz w:val="24"/>
          <w:szCs w:val="24"/>
        </w:rPr>
        <w:t xml:space="preserve">direct method, allows </w:t>
      </w:r>
      <w:r w:rsidR="008B0515" w:rsidRPr="006D1C37">
        <w:rPr>
          <w:rFonts w:ascii="Book Antiqua" w:hAnsi="Book Antiqua" w:cs="Times New Roman"/>
          <w:sz w:val="24"/>
          <w:szCs w:val="24"/>
        </w:rPr>
        <w:t xml:space="preserve">for </w:t>
      </w:r>
      <w:r w:rsidR="004B59E4" w:rsidRPr="006D1C37">
        <w:rPr>
          <w:rFonts w:ascii="Book Antiqua" w:hAnsi="Book Antiqua" w:cs="Times New Roman"/>
          <w:sz w:val="24"/>
          <w:szCs w:val="24"/>
        </w:rPr>
        <w:t xml:space="preserve">direct placement of a larger button-bumper-type catheter device. </w:t>
      </w:r>
      <w:r w:rsidR="00FE52C3" w:rsidRPr="006D1C37">
        <w:rPr>
          <w:rFonts w:ascii="Book Antiqua" w:hAnsi="Book Antiqua" w:cs="Times New Roman"/>
          <w:sz w:val="24"/>
          <w:szCs w:val="24"/>
        </w:rPr>
        <w:t>PEG</w:t>
      </w:r>
      <w:r w:rsidR="008B0515" w:rsidRPr="006D1C37">
        <w:rPr>
          <w:rFonts w:ascii="Book Antiqua" w:hAnsi="Book Antiqua" w:cs="Times New Roman"/>
          <w:sz w:val="24"/>
          <w:szCs w:val="24"/>
        </w:rPr>
        <w:t xml:space="preserve"> tube</w:t>
      </w:r>
      <w:r w:rsidR="00FE52C3" w:rsidRPr="006D1C37">
        <w:rPr>
          <w:rFonts w:ascii="Book Antiqua" w:hAnsi="Book Antiqua" w:cs="Times New Roman"/>
          <w:sz w:val="24"/>
          <w:szCs w:val="24"/>
        </w:rPr>
        <w:t xml:space="preserve"> placement using the</w:t>
      </w:r>
      <w:r w:rsidR="00390FEF" w:rsidRPr="006D1C37">
        <w:rPr>
          <w:rFonts w:ascii="Book Antiqua" w:hAnsi="Book Antiqua" w:cs="Times New Roman"/>
          <w:sz w:val="24"/>
          <w:szCs w:val="24"/>
        </w:rPr>
        <w:t xml:space="preserve"> introduc</w:t>
      </w:r>
      <w:r w:rsidR="004B59E4" w:rsidRPr="006D1C37">
        <w:rPr>
          <w:rFonts w:ascii="Book Antiqua" w:hAnsi="Book Antiqua" w:cs="Times New Roman"/>
          <w:sz w:val="24"/>
          <w:szCs w:val="24"/>
        </w:rPr>
        <w:t xml:space="preserve">er method or </w:t>
      </w:r>
      <w:r w:rsidR="00FE52C3" w:rsidRPr="006D1C37">
        <w:rPr>
          <w:rFonts w:ascii="Book Antiqua" w:hAnsi="Book Antiqua" w:cs="Times New Roman"/>
          <w:sz w:val="24"/>
          <w:szCs w:val="24"/>
        </w:rPr>
        <w:t>the</w:t>
      </w:r>
      <w:r w:rsidR="004B59E4" w:rsidRPr="006D1C37">
        <w:rPr>
          <w:rFonts w:ascii="Book Antiqua" w:hAnsi="Book Antiqua" w:cs="Times New Roman"/>
          <w:sz w:val="24"/>
          <w:szCs w:val="24"/>
        </w:rPr>
        <w:t xml:space="preserve"> direct method </w:t>
      </w:r>
      <w:r w:rsidR="005F6A3A" w:rsidRPr="006D1C37">
        <w:rPr>
          <w:rFonts w:ascii="Book Antiqua" w:hAnsi="Book Antiqua" w:cs="Times New Roman"/>
          <w:sz w:val="24"/>
          <w:szCs w:val="24"/>
        </w:rPr>
        <w:t>may be</w:t>
      </w:r>
      <w:r w:rsidR="004B59E4" w:rsidRPr="006D1C37">
        <w:rPr>
          <w:rFonts w:ascii="Book Antiqua" w:hAnsi="Book Antiqua" w:cs="Times New Roman"/>
          <w:sz w:val="24"/>
          <w:szCs w:val="24"/>
        </w:rPr>
        <w:t xml:space="preserve"> </w:t>
      </w:r>
      <w:r w:rsidR="008B0515" w:rsidRPr="006D1C37">
        <w:rPr>
          <w:rFonts w:ascii="Book Antiqua" w:hAnsi="Book Antiqua" w:cs="Times New Roman"/>
          <w:sz w:val="24"/>
          <w:szCs w:val="24"/>
        </w:rPr>
        <w:t xml:space="preserve">a </w:t>
      </w:r>
      <w:r w:rsidR="0082043A" w:rsidRPr="006D1C37">
        <w:rPr>
          <w:rFonts w:ascii="Book Antiqua" w:hAnsi="Book Antiqua" w:cs="Times New Roman"/>
          <w:sz w:val="24"/>
          <w:szCs w:val="24"/>
        </w:rPr>
        <w:t xml:space="preserve">much </w:t>
      </w:r>
      <w:r w:rsidR="004B59E4" w:rsidRPr="006D1C37">
        <w:rPr>
          <w:rFonts w:ascii="Book Antiqua" w:hAnsi="Book Antiqua" w:cs="Times New Roman"/>
          <w:sz w:val="24"/>
          <w:szCs w:val="24"/>
        </w:rPr>
        <w:t>safe</w:t>
      </w:r>
      <w:r w:rsidR="0082043A" w:rsidRPr="006D1C37">
        <w:rPr>
          <w:rFonts w:ascii="Book Antiqua" w:hAnsi="Book Antiqua" w:cs="Times New Roman"/>
          <w:sz w:val="24"/>
          <w:szCs w:val="24"/>
        </w:rPr>
        <w:t>r</w:t>
      </w:r>
      <w:r w:rsidR="004B59E4" w:rsidRPr="006D1C37">
        <w:rPr>
          <w:rFonts w:ascii="Book Antiqua" w:hAnsi="Book Antiqua" w:cs="Times New Roman"/>
          <w:sz w:val="24"/>
          <w:szCs w:val="24"/>
        </w:rPr>
        <w:t xml:space="preserve"> alternative</w:t>
      </w:r>
      <w:r w:rsidR="0082043A" w:rsidRPr="006D1C37">
        <w:rPr>
          <w:rFonts w:ascii="Book Antiqua" w:hAnsi="Book Antiqua" w:cs="Times New Roman"/>
          <w:sz w:val="24"/>
          <w:szCs w:val="24"/>
        </w:rPr>
        <w:t xml:space="preserve"> than </w:t>
      </w:r>
      <w:r w:rsidR="008B0515" w:rsidRPr="006D1C37">
        <w:rPr>
          <w:rFonts w:ascii="Book Antiqua" w:hAnsi="Book Antiqua" w:cs="Times New Roman"/>
          <w:sz w:val="24"/>
          <w:szCs w:val="24"/>
        </w:rPr>
        <w:t xml:space="preserve">the </w:t>
      </w:r>
      <w:r w:rsidR="0082043A" w:rsidRPr="006D1C37">
        <w:rPr>
          <w:rFonts w:ascii="Book Antiqua" w:hAnsi="Book Antiqua" w:cs="Times New Roman"/>
          <w:sz w:val="24"/>
          <w:szCs w:val="24"/>
        </w:rPr>
        <w:t>pull</w:t>
      </w:r>
      <w:r w:rsidR="00196E98" w:rsidRPr="006D1C37">
        <w:rPr>
          <w:rFonts w:ascii="Book Antiqua" w:hAnsi="Book Antiqua" w:cs="Times New Roman"/>
          <w:sz w:val="24"/>
          <w:szCs w:val="24"/>
        </w:rPr>
        <w:t>/push</w:t>
      </w:r>
      <w:r w:rsidR="0082043A" w:rsidRPr="006D1C37">
        <w:rPr>
          <w:rFonts w:ascii="Book Antiqua" w:hAnsi="Book Antiqua" w:cs="Times New Roman"/>
          <w:sz w:val="24"/>
          <w:szCs w:val="24"/>
        </w:rPr>
        <w:t xml:space="preserve"> method</w:t>
      </w:r>
      <w:r w:rsidR="008C2793" w:rsidRPr="006D1C37">
        <w:rPr>
          <w:rFonts w:ascii="Book Antiqua" w:hAnsi="Book Antiqua" w:cs="Times New Roman"/>
          <w:sz w:val="24"/>
          <w:szCs w:val="24"/>
        </w:rPr>
        <w:t xml:space="preserve">. </w:t>
      </w:r>
      <w:r w:rsidR="002D5A21" w:rsidRPr="006D1C37">
        <w:rPr>
          <w:rFonts w:ascii="Book Antiqua" w:hAnsi="Book Antiqua" w:cs="Times New Roman"/>
          <w:sz w:val="24"/>
          <w:szCs w:val="24"/>
        </w:rPr>
        <w:t>PEG may be</w:t>
      </w:r>
      <w:r w:rsidR="00D161B5" w:rsidRPr="006D1C37">
        <w:rPr>
          <w:rFonts w:ascii="Book Antiqua" w:hAnsi="Book Antiqua" w:cs="Times New Roman"/>
          <w:sz w:val="24"/>
          <w:szCs w:val="24"/>
        </w:rPr>
        <w:t xml:space="preserve"> recommended</w:t>
      </w:r>
      <w:r w:rsidR="002563AB" w:rsidRPr="006D1C37">
        <w:rPr>
          <w:rFonts w:ascii="Book Antiqua" w:hAnsi="Book Antiqua" w:cs="Times New Roman"/>
          <w:sz w:val="24"/>
          <w:szCs w:val="24"/>
        </w:rPr>
        <w:t xml:space="preserve"> in </w:t>
      </w:r>
      <w:r w:rsidR="008B0515" w:rsidRPr="006D1C37">
        <w:rPr>
          <w:rFonts w:ascii="Book Antiqua" w:hAnsi="Book Antiqua" w:cs="Times New Roman"/>
          <w:sz w:val="24"/>
          <w:szCs w:val="24"/>
        </w:rPr>
        <w:t xml:space="preserve">patients with </w:t>
      </w:r>
      <w:proofErr w:type="spellStart"/>
      <w:r w:rsidRPr="006D1C37">
        <w:rPr>
          <w:rFonts w:ascii="Book Antiqua" w:hAnsi="Book Antiqua" w:cs="Times New Roman"/>
          <w:sz w:val="24"/>
          <w:szCs w:val="24"/>
        </w:rPr>
        <w:t>aerodigestive</w:t>
      </w:r>
      <w:proofErr w:type="spellEnd"/>
      <w:r w:rsidR="008F4B9E" w:rsidRPr="006D1C37">
        <w:rPr>
          <w:rFonts w:ascii="Book Antiqua" w:hAnsi="Book Antiqua" w:cs="Times New Roman"/>
          <w:sz w:val="24"/>
          <w:szCs w:val="24"/>
        </w:rPr>
        <w:t xml:space="preserve"> cancer </w:t>
      </w:r>
      <w:r w:rsidR="008B0515" w:rsidRPr="006D1C37">
        <w:rPr>
          <w:rFonts w:ascii="Book Antiqua" w:hAnsi="Book Antiqua" w:cs="Times New Roman"/>
          <w:sz w:val="24"/>
          <w:szCs w:val="24"/>
        </w:rPr>
        <w:t xml:space="preserve">because of the improved </w:t>
      </w:r>
      <w:r w:rsidR="002563AB" w:rsidRPr="006D1C37">
        <w:rPr>
          <w:rFonts w:ascii="Book Antiqua" w:hAnsi="Book Antiqua" w:cs="Times New Roman"/>
          <w:sz w:val="24"/>
          <w:szCs w:val="24"/>
        </w:rPr>
        <w:t>complication</w:t>
      </w:r>
      <w:r w:rsidR="008B0515" w:rsidRPr="006D1C37">
        <w:rPr>
          <w:rFonts w:ascii="Book Antiqua" w:hAnsi="Book Antiqua" w:cs="Times New Roman"/>
          <w:sz w:val="24"/>
          <w:szCs w:val="24"/>
        </w:rPr>
        <w:t xml:space="preserve"> rate</w:t>
      </w:r>
      <w:r w:rsidR="002563AB" w:rsidRPr="006D1C37">
        <w:rPr>
          <w:rFonts w:ascii="Book Antiqua" w:hAnsi="Book Antiqua" w:cs="Times New Roman"/>
          <w:sz w:val="24"/>
          <w:szCs w:val="24"/>
        </w:rPr>
        <w:t xml:space="preserve">. </w:t>
      </w:r>
    </w:p>
    <w:p w14:paraId="7C31F73E" w14:textId="77777777" w:rsidR="0014268D" w:rsidRPr="006D1C37" w:rsidRDefault="0014268D" w:rsidP="006B30A0">
      <w:pPr>
        <w:spacing w:line="360" w:lineRule="auto"/>
        <w:rPr>
          <w:rFonts w:ascii="Book Antiqua" w:eastAsia="宋体" w:hAnsi="Book Antiqua" w:cs="Times New Roman"/>
          <w:sz w:val="24"/>
          <w:szCs w:val="24"/>
          <w:lang w:eastAsia="zh-CN"/>
        </w:rPr>
      </w:pPr>
    </w:p>
    <w:p w14:paraId="30B072D4" w14:textId="77777777" w:rsidR="0014268D" w:rsidRPr="006D1C37" w:rsidRDefault="0014268D" w:rsidP="006B30A0">
      <w:pPr>
        <w:spacing w:line="360" w:lineRule="auto"/>
        <w:rPr>
          <w:rFonts w:ascii="Book Antiqua" w:hAnsi="Book Antiqua"/>
          <w:sz w:val="24"/>
          <w:szCs w:val="24"/>
        </w:rPr>
      </w:pPr>
      <w:r w:rsidRPr="006D1C37">
        <w:rPr>
          <w:rFonts w:ascii="Book Antiqua" w:hAnsi="Book Antiqua"/>
          <w:sz w:val="24"/>
          <w:szCs w:val="24"/>
        </w:rPr>
        <w:sym w:font="Symbol" w:char="F0D3"/>
      </w:r>
      <w:r w:rsidRPr="006D1C37">
        <w:rPr>
          <w:rFonts w:ascii="Book Antiqua" w:hAnsi="Book Antiqua"/>
          <w:sz w:val="24"/>
          <w:szCs w:val="24"/>
        </w:rPr>
        <w:t xml:space="preserve"> </w:t>
      </w:r>
      <w:proofErr w:type="gramStart"/>
      <w:r w:rsidRPr="006D1C37">
        <w:rPr>
          <w:rFonts w:ascii="Book Antiqua" w:hAnsi="Book Antiqua"/>
          <w:sz w:val="24"/>
          <w:szCs w:val="24"/>
        </w:rPr>
        <w:t xml:space="preserve">2013 </w:t>
      </w:r>
      <w:proofErr w:type="spellStart"/>
      <w:r w:rsidRPr="006D1C37">
        <w:rPr>
          <w:rFonts w:ascii="Book Antiqua" w:hAnsi="Book Antiqua"/>
          <w:sz w:val="24"/>
          <w:szCs w:val="24"/>
        </w:rPr>
        <w:t>Baishideng</w:t>
      </w:r>
      <w:proofErr w:type="spellEnd"/>
      <w:r w:rsidRPr="006D1C37">
        <w:rPr>
          <w:rFonts w:ascii="Book Antiqua" w:hAnsi="Book Antiqua"/>
          <w:sz w:val="24"/>
          <w:szCs w:val="24"/>
        </w:rPr>
        <w:t>.</w:t>
      </w:r>
      <w:proofErr w:type="gramEnd"/>
      <w:r w:rsidRPr="006D1C37">
        <w:rPr>
          <w:rFonts w:ascii="Book Antiqua" w:hAnsi="Book Antiqua"/>
          <w:sz w:val="24"/>
          <w:szCs w:val="24"/>
        </w:rPr>
        <w:t xml:space="preserve"> All rights reserved.</w:t>
      </w:r>
    </w:p>
    <w:p w14:paraId="15DC88A0" w14:textId="77777777" w:rsidR="001B2E5E" w:rsidRPr="006D1C37" w:rsidRDefault="001B2E5E" w:rsidP="006B30A0">
      <w:pPr>
        <w:spacing w:line="360" w:lineRule="auto"/>
        <w:rPr>
          <w:rFonts w:ascii="Book Antiqua" w:hAnsi="Book Antiqua" w:cs="Times New Roman"/>
          <w:sz w:val="24"/>
          <w:szCs w:val="24"/>
        </w:rPr>
      </w:pPr>
    </w:p>
    <w:p w14:paraId="48721899" w14:textId="34BB7747" w:rsidR="00042E5E" w:rsidRPr="006D1C37" w:rsidRDefault="00160E5C" w:rsidP="006B30A0">
      <w:pPr>
        <w:spacing w:line="360" w:lineRule="auto"/>
        <w:rPr>
          <w:rFonts w:ascii="Book Antiqua" w:hAnsi="Book Antiqua" w:cs="Times New Roman"/>
          <w:sz w:val="24"/>
          <w:szCs w:val="24"/>
        </w:rPr>
      </w:pPr>
      <w:r w:rsidRPr="006D1C37">
        <w:rPr>
          <w:rFonts w:ascii="Book Antiqua" w:hAnsi="Book Antiqua" w:cs="Times New Roman"/>
          <w:b/>
          <w:sz w:val="24"/>
          <w:szCs w:val="24"/>
        </w:rPr>
        <w:t xml:space="preserve">Key words: </w:t>
      </w:r>
      <w:proofErr w:type="spellStart"/>
      <w:r w:rsidR="0014268D" w:rsidRPr="006D1C37">
        <w:rPr>
          <w:rFonts w:ascii="Book Antiqua" w:hAnsi="Book Antiqua" w:cs="Times New Roman"/>
          <w:sz w:val="24"/>
          <w:szCs w:val="24"/>
        </w:rPr>
        <w:t>A</w:t>
      </w:r>
      <w:r w:rsidR="004733EB" w:rsidRPr="006D1C37">
        <w:rPr>
          <w:rFonts w:ascii="Book Antiqua" w:hAnsi="Book Antiqua" w:cs="Times New Roman"/>
          <w:sz w:val="24"/>
          <w:szCs w:val="24"/>
        </w:rPr>
        <w:t>erodigesive</w:t>
      </w:r>
      <w:proofErr w:type="spellEnd"/>
      <w:r w:rsidRPr="006D1C37">
        <w:rPr>
          <w:rFonts w:ascii="Book Antiqua" w:hAnsi="Book Antiqua" w:cs="Times New Roman"/>
          <w:sz w:val="24"/>
          <w:szCs w:val="24"/>
        </w:rPr>
        <w:t xml:space="preserve"> cancer</w:t>
      </w:r>
      <w:r w:rsidR="00E33EA4" w:rsidRPr="006D1C37">
        <w:rPr>
          <w:rFonts w:ascii="Book Antiqua" w:hAnsi="Book Antiqua" w:cs="Times New Roman"/>
          <w:sz w:val="24"/>
          <w:szCs w:val="24"/>
        </w:rPr>
        <w:t>;</w:t>
      </w:r>
      <w:r w:rsidRPr="006D1C37">
        <w:rPr>
          <w:rFonts w:ascii="Book Antiqua" w:hAnsi="Book Antiqua" w:cs="Times New Roman"/>
          <w:sz w:val="24"/>
          <w:szCs w:val="24"/>
        </w:rPr>
        <w:t xml:space="preserve"> </w:t>
      </w:r>
      <w:proofErr w:type="gramStart"/>
      <w:r w:rsidR="0014268D" w:rsidRPr="006D1C37">
        <w:rPr>
          <w:rFonts w:ascii="Book Antiqua" w:hAnsi="Book Antiqua" w:cs="Times New Roman"/>
          <w:sz w:val="24"/>
          <w:szCs w:val="24"/>
        </w:rPr>
        <w:t>P</w:t>
      </w:r>
      <w:r w:rsidRPr="006D1C37">
        <w:rPr>
          <w:rFonts w:ascii="Book Antiqua" w:hAnsi="Book Antiqua" w:cs="Times New Roman"/>
          <w:sz w:val="24"/>
          <w:szCs w:val="24"/>
        </w:rPr>
        <w:t>ercutaneous</w:t>
      </w:r>
      <w:proofErr w:type="gramEnd"/>
      <w:r w:rsidRPr="006D1C37">
        <w:rPr>
          <w:rFonts w:ascii="Book Antiqua" w:hAnsi="Book Antiqua" w:cs="Times New Roman"/>
          <w:sz w:val="24"/>
          <w:szCs w:val="24"/>
        </w:rPr>
        <w:t xml:space="preserve"> endoscopic gastrostomy</w:t>
      </w:r>
      <w:r w:rsidR="00E33EA4" w:rsidRPr="006D1C37">
        <w:rPr>
          <w:rFonts w:ascii="Book Antiqua" w:hAnsi="Book Antiqua" w:cs="Times New Roman"/>
          <w:sz w:val="24"/>
          <w:szCs w:val="24"/>
        </w:rPr>
        <w:t>;</w:t>
      </w:r>
      <w:r w:rsidR="000C6B81" w:rsidRPr="006D1C37">
        <w:rPr>
          <w:rFonts w:ascii="Book Antiqua" w:hAnsi="Book Antiqua" w:cs="Times New Roman"/>
          <w:sz w:val="24"/>
          <w:szCs w:val="24"/>
        </w:rPr>
        <w:t xml:space="preserve"> </w:t>
      </w:r>
      <w:r w:rsidR="0014268D" w:rsidRPr="006D1C37">
        <w:rPr>
          <w:rFonts w:ascii="Book Antiqua" w:hAnsi="Book Antiqua" w:cs="Times New Roman"/>
          <w:sz w:val="24"/>
          <w:szCs w:val="24"/>
        </w:rPr>
        <w:t>D</w:t>
      </w:r>
      <w:r w:rsidR="000C6B81" w:rsidRPr="006D1C37">
        <w:rPr>
          <w:rFonts w:ascii="Book Antiqua" w:hAnsi="Book Antiqua" w:cs="Times New Roman"/>
          <w:sz w:val="24"/>
          <w:szCs w:val="24"/>
        </w:rPr>
        <w:t xml:space="preserve">irect </w:t>
      </w:r>
      <w:proofErr w:type="spellStart"/>
      <w:r w:rsidR="000C6B81" w:rsidRPr="006D1C37">
        <w:rPr>
          <w:rFonts w:ascii="Book Antiqua" w:hAnsi="Book Antiqua" w:cs="Times New Roman"/>
          <w:sz w:val="24"/>
          <w:szCs w:val="24"/>
        </w:rPr>
        <w:t>mehotd</w:t>
      </w:r>
      <w:proofErr w:type="spellEnd"/>
      <w:r w:rsidR="00E33EA4" w:rsidRPr="006D1C37">
        <w:rPr>
          <w:rFonts w:ascii="Book Antiqua" w:hAnsi="Book Antiqua" w:cs="Times New Roman"/>
          <w:sz w:val="24"/>
          <w:szCs w:val="24"/>
        </w:rPr>
        <w:t>;</w:t>
      </w:r>
      <w:r w:rsidR="000C6B81" w:rsidRPr="006D1C37">
        <w:rPr>
          <w:rFonts w:ascii="Book Antiqua" w:hAnsi="Book Antiqua" w:cs="Times New Roman"/>
          <w:sz w:val="24"/>
          <w:szCs w:val="24"/>
        </w:rPr>
        <w:t xml:space="preserve"> </w:t>
      </w:r>
      <w:r w:rsidR="0014268D" w:rsidRPr="006D1C37">
        <w:rPr>
          <w:rFonts w:ascii="Book Antiqua" w:hAnsi="Book Antiqua" w:cs="Times New Roman"/>
          <w:sz w:val="24"/>
          <w:szCs w:val="24"/>
        </w:rPr>
        <w:t>I</w:t>
      </w:r>
      <w:r w:rsidR="000C6B81" w:rsidRPr="006D1C37">
        <w:rPr>
          <w:rFonts w:ascii="Book Antiqua" w:hAnsi="Book Antiqua" w:cs="Times New Roman"/>
          <w:sz w:val="24"/>
          <w:szCs w:val="24"/>
        </w:rPr>
        <w:t>ntroducer method</w:t>
      </w:r>
      <w:r w:rsidR="00E33EA4" w:rsidRPr="006D1C37">
        <w:rPr>
          <w:rFonts w:ascii="Book Antiqua" w:hAnsi="Book Antiqua" w:cs="Times New Roman"/>
          <w:sz w:val="24"/>
          <w:szCs w:val="24"/>
        </w:rPr>
        <w:t>;</w:t>
      </w:r>
      <w:r w:rsidR="000C6B81" w:rsidRPr="006D1C37">
        <w:rPr>
          <w:rFonts w:ascii="Book Antiqua" w:hAnsi="Book Antiqua" w:cs="Times New Roman"/>
          <w:sz w:val="24"/>
          <w:szCs w:val="24"/>
        </w:rPr>
        <w:t xml:space="preserve"> </w:t>
      </w:r>
      <w:r w:rsidR="0014268D" w:rsidRPr="006D1C37">
        <w:rPr>
          <w:rFonts w:ascii="Book Antiqua" w:hAnsi="Book Antiqua" w:cs="Times New Roman"/>
          <w:sz w:val="24"/>
          <w:szCs w:val="24"/>
        </w:rPr>
        <w:t>P</w:t>
      </w:r>
      <w:r w:rsidR="000C6B81" w:rsidRPr="006D1C37">
        <w:rPr>
          <w:rFonts w:ascii="Book Antiqua" w:hAnsi="Book Antiqua" w:cs="Times New Roman"/>
          <w:sz w:val="24"/>
          <w:szCs w:val="24"/>
        </w:rPr>
        <w:t>ull/push method</w:t>
      </w:r>
      <w:r w:rsidR="00E33EA4" w:rsidRPr="006D1C37">
        <w:rPr>
          <w:rFonts w:ascii="Book Antiqua" w:hAnsi="Book Antiqua" w:cs="Times New Roman"/>
          <w:sz w:val="24"/>
          <w:szCs w:val="24"/>
        </w:rPr>
        <w:t>;</w:t>
      </w:r>
      <w:r w:rsidR="000C6B81" w:rsidRPr="006D1C37">
        <w:rPr>
          <w:rFonts w:ascii="Book Antiqua" w:hAnsi="Book Antiqua" w:cs="Times New Roman"/>
          <w:sz w:val="24"/>
          <w:szCs w:val="24"/>
        </w:rPr>
        <w:t xml:space="preserve"> </w:t>
      </w:r>
      <w:r w:rsidR="0014268D" w:rsidRPr="006D1C37">
        <w:rPr>
          <w:rFonts w:ascii="Book Antiqua" w:hAnsi="Book Antiqua" w:cs="Times New Roman"/>
          <w:sz w:val="24"/>
          <w:szCs w:val="24"/>
        </w:rPr>
        <w:t>C</w:t>
      </w:r>
      <w:r w:rsidR="000C6B81" w:rsidRPr="006D1C37">
        <w:rPr>
          <w:rFonts w:ascii="Book Antiqua" w:hAnsi="Book Antiqua" w:cs="Times New Roman"/>
          <w:sz w:val="24"/>
          <w:szCs w:val="24"/>
        </w:rPr>
        <w:t>omplications</w:t>
      </w:r>
    </w:p>
    <w:p w14:paraId="37C9435A" w14:textId="77777777" w:rsidR="00541AD7" w:rsidRPr="006D1C37" w:rsidRDefault="00541AD7" w:rsidP="006B30A0">
      <w:pPr>
        <w:spacing w:line="360" w:lineRule="auto"/>
        <w:rPr>
          <w:rFonts w:ascii="Book Antiqua" w:hAnsi="Book Antiqua" w:cs="Times New Roman"/>
          <w:sz w:val="24"/>
          <w:szCs w:val="24"/>
        </w:rPr>
      </w:pPr>
    </w:p>
    <w:p w14:paraId="35FFCFE9" w14:textId="2A538786" w:rsidR="007F0F55" w:rsidRPr="006D1C37" w:rsidRDefault="00541AD7"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Core tip:</w:t>
      </w:r>
      <w:r w:rsidR="00781AE3" w:rsidRPr="006D1C37">
        <w:rPr>
          <w:rFonts w:ascii="Book Antiqua" w:eastAsia="宋体" w:hAnsi="Book Antiqua" w:cs="Times New Roman"/>
          <w:b/>
          <w:sz w:val="24"/>
          <w:szCs w:val="24"/>
          <w:lang w:eastAsia="zh-CN"/>
        </w:rPr>
        <w:t xml:space="preserve"> </w:t>
      </w:r>
      <w:proofErr w:type="spellStart"/>
      <w:r w:rsidR="007F0F55" w:rsidRPr="006D1C37">
        <w:rPr>
          <w:rFonts w:ascii="Book Antiqua" w:hAnsi="Book Antiqua" w:cs="Times New Roman"/>
          <w:sz w:val="24"/>
          <w:szCs w:val="24"/>
        </w:rPr>
        <w:t>Aerodigestive</w:t>
      </w:r>
      <w:proofErr w:type="spellEnd"/>
      <w:r w:rsidR="007F0F55" w:rsidRPr="006D1C37">
        <w:rPr>
          <w:rFonts w:ascii="Book Antiqua" w:hAnsi="Book Antiqua" w:cs="Times New Roman"/>
          <w:sz w:val="24"/>
          <w:szCs w:val="24"/>
        </w:rPr>
        <w:t xml:space="preserve"> cancer is well known to have a poor prognosis and often diagnosed in the late stages with dysphagia. Insufficient nutrition and lack of stimulation of the intestinal mucosa may worsen immune compromise. Therefore, it is most important to optimize enteral nutrition before and during treatment as well as during palliative treatment. Percutaneous endoscopic gastrostomy (PEG) may be useful for nutritional support. PEG tube placement using the introducer method or the direct method may be a much safer alternative than the pull/push method. PEG may be recommended in patients with </w:t>
      </w:r>
      <w:proofErr w:type="spellStart"/>
      <w:r w:rsidR="007F0F55" w:rsidRPr="006D1C37">
        <w:rPr>
          <w:rFonts w:ascii="Book Antiqua" w:hAnsi="Book Antiqua" w:cs="Times New Roman"/>
          <w:sz w:val="24"/>
          <w:szCs w:val="24"/>
        </w:rPr>
        <w:t>aerodigestive</w:t>
      </w:r>
      <w:proofErr w:type="spellEnd"/>
      <w:r w:rsidR="007F0F55" w:rsidRPr="006D1C37">
        <w:rPr>
          <w:rFonts w:ascii="Book Antiqua" w:hAnsi="Book Antiqua" w:cs="Times New Roman"/>
          <w:sz w:val="24"/>
          <w:szCs w:val="24"/>
        </w:rPr>
        <w:t xml:space="preserve"> cancer because of the improved complication rate.</w:t>
      </w:r>
    </w:p>
    <w:p w14:paraId="74C023C7" w14:textId="77777777" w:rsidR="0014268D" w:rsidRPr="006D1C37" w:rsidRDefault="0014268D" w:rsidP="006B30A0">
      <w:pPr>
        <w:spacing w:line="360" w:lineRule="auto"/>
        <w:rPr>
          <w:rFonts w:ascii="Book Antiqua" w:eastAsia="宋体" w:hAnsi="Book Antiqua" w:cs="Times New Roman"/>
          <w:b/>
          <w:sz w:val="24"/>
          <w:szCs w:val="24"/>
          <w:lang w:eastAsia="zh-CN"/>
        </w:rPr>
      </w:pPr>
    </w:p>
    <w:p w14:paraId="2FAF5798" w14:textId="17FA0A6B" w:rsidR="0014268D" w:rsidRPr="006D1C37" w:rsidRDefault="0014268D" w:rsidP="006B30A0">
      <w:pPr>
        <w:spacing w:line="360" w:lineRule="auto"/>
        <w:rPr>
          <w:rFonts w:ascii="Book Antiqua" w:eastAsia="宋体" w:hAnsi="Book Antiqua" w:cs="Times New Roman"/>
          <w:sz w:val="24"/>
          <w:szCs w:val="24"/>
          <w:lang w:eastAsia="zh-CN"/>
        </w:rPr>
      </w:pPr>
      <w:proofErr w:type="spellStart"/>
      <w:r w:rsidRPr="006D1C37">
        <w:rPr>
          <w:rFonts w:ascii="Book Antiqua" w:hAnsi="Book Antiqua" w:cs="Times New Roman"/>
          <w:sz w:val="24"/>
          <w:szCs w:val="24"/>
        </w:rPr>
        <w:t>Ogino</w:t>
      </w:r>
      <w:proofErr w:type="spellEnd"/>
      <w:r w:rsidRPr="006D1C37">
        <w:rPr>
          <w:rFonts w:ascii="Book Antiqua" w:hAnsi="Book Antiqua" w:cs="Times New Roman"/>
          <w:sz w:val="24"/>
          <w:szCs w:val="24"/>
        </w:rPr>
        <w:t xml:space="preserve"> H, Akiho H</w:t>
      </w:r>
      <w:r w:rsidRPr="006D1C37">
        <w:rPr>
          <w:rFonts w:ascii="Book Antiqua" w:eastAsia="宋体" w:hAnsi="Book Antiqua" w:cs="Times New Roman"/>
          <w:sz w:val="24"/>
          <w:szCs w:val="24"/>
          <w:lang w:eastAsia="zh-CN"/>
        </w:rPr>
        <w:t xml:space="preserve">. </w:t>
      </w:r>
      <w:r w:rsidRPr="006D1C37">
        <w:rPr>
          <w:rFonts w:ascii="Book Antiqua" w:hAnsi="Book Antiqua" w:cs="Times New Roman"/>
          <w:sz w:val="24"/>
          <w:szCs w:val="24"/>
        </w:rPr>
        <w:t xml:space="preserve">Usefulness of percutaneous endoscopic gastrostomy for supportive therapy of advanced </w:t>
      </w:r>
      <w:proofErr w:type="spellStart"/>
      <w:r w:rsidRPr="006D1C37">
        <w:rPr>
          <w:rFonts w:ascii="Book Antiqua" w:hAnsi="Book Antiqua" w:cs="Times New Roman"/>
          <w:sz w:val="24"/>
          <w:szCs w:val="24"/>
        </w:rPr>
        <w:t>aerodigestive</w:t>
      </w:r>
      <w:proofErr w:type="spellEnd"/>
      <w:r w:rsidRPr="006D1C37">
        <w:rPr>
          <w:rFonts w:ascii="Book Antiqua" w:hAnsi="Book Antiqua" w:cs="Times New Roman"/>
          <w:sz w:val="24"/>
          <w:szCs w:val="24"/>
        </w:rPr>
        <w:t xml:space="preserve"> cancer</w:t>
      </w:r>
    </w:p>
    <w:p w14:paraId="437BA0AE" w14:textId="77777777" w:rsidR="0014268D" w:rsidRPr="006D1C37" w:rsidRDefault="0014268D" w:rsidP="006B30A0">
      <w:pPr>
        <w:spacing w:line="360" w:lineRule="auto"/>
        <w:rPr>
          <w:rFonts w:ascii="Book Antiqua" w:eastAsia="宋体" w:hAnsi="Book Antiqua" w:cs="Times New Roman"/>
          <w:sz w:val="24"/>
          <w:szCs w:val="24"/>
          <w:lang w:eastAsia="zh-CN"/>
        </w:rPr>
      </w:pPr>
    </w:p>
    <w:p w14:paraId="6388C019" w14:textId="77777777" w:rsidR="0014268D" w:rsidRPr="006D1C37" w:rsidRDefault="0014268D" w:rsidP="006B30A0">
      <w:pPr>
        <w:spacing w:line="360" w:lineRule="auto"/>
        <w:rPr>
          <w:rFonts w:ascii="Book Antiqua" w:hAnsi="Book Antiqua"/>
          <w:iCs/>
          <w:sz w:val="24"/>
          <w:szCs w:val="24"/>
        </w:rPr>
      </w:pPr>
      <w:r w:rsidRPr="006D1C37">
        <w:rPr>
          <w:rFonts w:ascii="Book Antiqua" w:hAnsi="Book Antiqua"/>
          <w:b/>
          <w:iCs/>
          <w:sz w:val="24"/>
          <w:szCs w:val="24"/>
        </w:rPr>
        <w:t xml:space="preserve">Available from: </w:t>
      </w:r>
    </w:p>
    <w:p w14:paraId="103E5CD2" w14:textId="77777777" w:rsidR="0014268D" w:rsidRPr="006D1C37" w:rsidRDefault="0014268D" w:rsidP="006B30A0">
      <w:pPr>
        <w:spacing w:line="360" w:lineRule="auto"/>
        <w:rPr>
          <w:rFonts w:ascii="Book Antiqua" w:hAnsi="Book Antiqua"/>
          <w:sz w:val="24"/>
          <w:szCs w:val="24"/>
        </w:rPr>
      </w:pPr>
      <w:r w:rsidRPr="006D1C37">
        <w:rPr>
          <w:rFonts w:ascii="Book Antiqua" w:hAnsi="Book Antiqua"/>
          <w:b/>
          <w:iCs/>
          <w:sz w:val="24"/>
          <w:szCs w:val="24"/>
        </w:rPr>
        <w:t xml:space="preserve">DOI: </w:t>
      </w:r>
    </w:p>
    <w:p w14:paraId="6E6E7A71" w14:textId="77777777" w:rsidR="0014268D" w:rsidRPr="006D1C37" w:rsidRDefault="0014268D" w:rsidP="006B30A0">
      <w:pPr>
        <w:spacing w:line="360" w:lineRule="auto"/>
        <w:rPr>
          <w:rFonts w:ascii="Book Antiqua" w:eastAsia="宋体" w:hAnsi="Book Antiqua" w:cs="Times New Roman"/>
          <w:sz w:val="24"/>
          <w:szCs w:val="24"/>
          <w:lang w:eastAsia="zh-CN"/>
        </w:rPr>
      </w:pPr>
    </w:p>
    <w:p w14:paraId="5085BF11" w14:textId="77777777" w:rsidR="007F0F55" w:rsidRPr="006D1C37" w:rsidRDefault="007F0F55" w:rsidP="006B30A0">
      <w:pPr>
        <w:spacing w:line="360" w:lineRule="auto"/>
        <w:rPr>
          <w:rFonts w:ascii="Book Antiqua" w:hAnsi="Book Antiqua" w:cs="Times New Roman"/>
          <w:sz w:val="24"/>
          <w:szCs w:val="24"/>
        </w:rPr>
      </w:pPr>
    </w:p>
    <w:p w14:paraId="1CC72A56" w14:textId="0B8D3396" w:rsidR="008B56CC" w:rsidRPr="006D1C37" w:rsidRDefault="004C788F" w:rsidP="006B30A0">
      <w:pPr>
        <w:spacing w:line="360" w:lineRule="auto"/>
        <w:rPr>
          <w:rFonts w:ascii="Book Antiqua" w:hAnsi="Book Antiqua" w:cs="Times New Roman"/>
          <w:b/>
          <w:sz w:val="24"/>
          <w:szCs w:val="24"/>
        </w:rPr>
      </w:pPr>
      <w:r w:rsidRPr="006D1C37">
        <w:rPr>
          <w:rFonts w:ascii="Book Antiqua" w:hAnsi="Book Antiqua" w:cs="Times New Roman"/>
          <w:sz w:val="24"/>
          <w:szCs w:val="24"/>
        </w:rPr>
        <w:br w:type="page"/>
      </w:r>
      <w:r w:rsidR="0014268D" w:rsidRPr="006D1C37">
        <w:rPr>
          <w:rFonts w:ascii="Book Antiqua" w:hAnsi="Book Antiqua" w:cs="Times New Roman"/>
          <w:b/>
          <w:sz w:val="24"/>
          <w:szCs w:val="24"/>
        </w:rPr>
        <w:lastRenderedPageBreak/>
        <w:t>INTRODUCTION</w:t>
      </w:r>
    </w:p>
    <w:p w14:paraId="1FAFE7DB" w14:textId="285385DF" w:rsidR="00845594" w:rsidRPr="006D1C37" w:rsidRDefault="00196E98" w:rsidP="006B30A0">
      <w:pPr>
        <w:spacing w:line="360" w:lineRule="auto"/>
        <w:rPr>
          <w:rFonts w:ascii="Book Antiqua" w:hAnsi="Book Antiqua" w:cs="Times New Roman"/>
          <w:sz w:val="24"/>
          <w:szCs w:val="24"/>
        </w:rPr>
      </w:pPr>
      <w:r w:rsidRPr="006D1C37">
        <w:rPr>
          <w:rFonts w:ascii="Book Antiqua" w:hAnsi="Book Antiqua" w:cs="Times New Roman"/>
          <w:sz w:val="24"/>
          <w:szCs w:val="24"/>
        </w:rPr>
        <w:t xml:space="preserve">Tumors </w:t>
      </w:r>
      <w:r w:rsidR="00B13FBD" w:rsidRPr="006D1C37">
        <w:rPr>
          <w:rFonts w:ascii="Book Antiqua" w:hAnsi="Book Antiqua" w:cs="Times New Roman"/>
          <w:sz w:val="24"/>
          <w:szCs w:val="24"/>
        </w:rPr>
        <w:t xml:space="preserve">of the esophagus and </w:t>
      </w:r>
      <w:proofErr w:type="spellStart"/>
      <w:r w:rsidR="00B13FBD" w:rsidRPr="006D1C37">
        <w:rPr>
          <w:rFonts w:ascii="Book Antiqua" w:hAnsi="Book Antiqua" w:cs="Times New Roman"/>
          <w:sz w:val="24"/>
          <w:szCs w:val="24"/>
        </w:rPr>
        <w:t>gastroesophageal</w:t>
      </w:r>
      <w:proofErr w:type="spellEnd"/>
      <w:r w:rsidR="00B13FBD" w:rsidRPr="006D1C37">
        <w:rPr>
          <w:rFonts w:ascii="Book Antiqua" w:hAnsi="Book Antiqua" w:cs="Times New Roman"/>
          <w:sz w:val="24"/>
          <w:szCs w:val="24"/>
        </w:rPr>
        <w:t xml:space="preserve"> junction </w:t>
      </w:r>
      <w:r w:rsidR="004733EB" w:rsidRPr="006D1C37">
        <w:rPr>
          <w:rFonts w:ascii="Book Antiqua" w:hAnsi="Book Antiqua" w:cs="Times New Roman"/>
          <w:sz w:val="24"/>
          <w:szCs w:val="24"/>
        </w:rPr>
        <w:t xml:space="preserve">or head and neck </w:t>
      </w:r>
      <w:r w:rsidRPr="006D1C37">
        <w:rPr>
          <w:rFonts w:ascii="Book Antiqua" w:hAnsi="Book Antiqua" w:cs="Times New Roman"/>
          <w:sz w:val="24"/>
          <w:szCs w:val="24"/>
        </w:rPr>
        <w:t>are some</w:t>
      </w:r>
      <w:r w:rsidR="00DF4ECD" w:rsidRPr="006D1C37">
        <w:rPr>
          <w:rFonts w:ascii="Book Antiqua" w:hAnsi="Book Antiqua" w:cs="Times New Roman"/>
          <w:sz w:val="24"/>
          <w:szCs w:val="24"/>
        </w:rPr>
        <w:t xml:space="preserve"> of the most malignant </w:t>
      </w:r>
      <w:r w:rsidRPr="006D1C37">
        <w:rPr>
          <w:rFonts w:ascii="Book Antiqua" w:hAnsi="Book Antiqua" w:cs="Times New Roman"/>
          <w:sz w:val="24"/>
          <w:szCs w:val="24"/>
        </w:rPr>
        <w:t xml:space="preserve">cancers </w:t>
      </w:r>
      <w:r w:rsidR="00DF4ECD" w:rsidRPr="006D1C37">
        <w:rPr>
          <w:rFonts w:ascii="Book Antiqua" w:hAnsi="Book Antiqua" w:cs="Times New Roman"/>
          <w:sz w:val="24"/>
          <w:szCs w:val="24"/>
        </w:rPr>
        <w:t>with high mortality rate</w:t>
      </w:r>
      <w:r w:rsidRPr="006D1C37">
        <w:rPr>
          <w:rFonts w:ascii="Book Antiqua" w:hAnsi="Book Antiqua" w:cs="Times New Roman"/>
          <w:sz w:val="24"/>
          <w:szCs w:val="24"/>
        </w:rPr>
        <w:t>s</w:t>
      </w:r>
      <w:r w:rsidR="00DF4ECD" w:rsidRPr="006D1C37">
        <w:rPr>
          <w:rFonts w:ascii="Book Antiqua" w:hAnsi="Book Antiqua" w:cs="Times New Roman"/>
          <w:sz w:val="24"/>
          <w:szCs w:val="24"/>
        </w:rPr>
        <w:t xml:space="preserve"> </w:t>
      </w:r>
      <w:r w:rsidR="008B56CC" w:rsidRPr="006D1C37">
        <w:rPr>
          <w:rFonts w:ascii="Book Antiqua" w:hAnsi="Book Antiqua" w:cs="Times New Roman"/>
          <w:sz w:val="24"/>
          <w:szCs w:val="24"/>
        </w:rPr>
        <w:t xml:space="preserve">because many patients are </w:t>
      </w:r>
      <w:r w:rsidRPr="006D1C37">
        <w:rPr>
          <w:rFonts w:ascii="Book Antiqua" w:hAnsi="Book Antiqua" w:cs="Times New Roman"/>
          <w:sz w:val="24"/>
          <w:szCs w:val="24"/>
        </w:rPr>
        <w:t>diagnosed in the</w:t>
      </w:r>
      <w:r w:rsidR="008B56CC" w:rsidRPr="006D1C37">
        <w:rPr>
          <w:rFonts w:ascii="Book Antiqua" w:hAnsi="Book Antiqua" w:cs="Times New Roman"/>
          <w:sz w:val="24"/>
          <w:szCs w:val="24"/>
        </w:rPr>
        <w:t xml:space="preserve"> advanced </w:t>
      </w:r>
      <w:proofErr w:type="gramStart"/>
      <w:r w:rsidRPr="006D1C37">
        <w:rPr>
          <w:rFonts w:ascii="Book Antiqua" w:hAnsi="Book Antiqua" w:cs="Times New Roman"/>
          <w:sz w:val="24"/>
          <w:szCs w:val="24"/>
        </w:rPr>
        <w:t>stages</w:t>
      </w:r>
      <w:r w:rsidR="0065462B" w:rsidRPr="006D1C37">
        <w:rPr>
          <w:rFonts w:ascii="Book Antiqua" w:hAnsi="Book Antiqua" w:cs="Times New Roman"/>
          <w:sz w:val="24"/>
          <w:szCs w:val="24"/>
          <w:vertAlign w:val="superscript"/>
        </w:rPr>
        <w:t>[</w:t>
      </w:r>
      <w:proofErr w:type="gramEnd"/>
      <w:r w:rsidR="0065462B" w:rsidRPr="006D1C37">
        <w:rPr>
          <w:rFonts w:ascii="Book Antiqua" w:hAnsi="Book Antiqua" w:cs="Times New Roman"/>
          <w:sz w:val="24"/>
          <w:szCs w:val="24"/>
          <w:vertAlign w:val="superscript"/>
        </w:rPr>
        <w:t>1]</w:t>
      </w:r>
      <w:r w:rsidR="008B56CC" w:rsidRPr="006D1C37">
        <w:rPr>
          <w:rFonts w:ascii="Book Antiqua" w:hAnsi="Book Antiqua" w:cs="Times New Roman"/>
          <w:sz w:val="24"/>
          <w:szCs w:val="24"/>
        </w:rPr>
        <w:t xml:space="preserve">. </w:t>
      </w:r>
      <w:r w:rsidR="001379C9" w:rsidRPr="006D1C37">
        <w:rPr>
          <w:rFonts w:ascii="Book Antiqua" w:hAnsi="Book Antiqua" w:cs="Times New Roman"/>
          <w:sz w:val="24"/>
          <w:szCs w:val="24"/>
        </w:rPr>
        <w:t xml:space="preserve">Dysphagia, or </w:t>
      </w:r>
      <w:r w:rsidRPr="006D1C37">
        <w:rPr>
          <w:rFonts w:ascii="Book Antiqua" w:hAnsi="Book Antiqua" w:cs="Times New Roman"/>
          <w:sz w:val="24"/>
          <w:szCs w:val="24"/>
        </w:rPr>
        <w:t>difficulty swallowing</w:t>
      </w:r>
      <w:r w:rsidR="001379C9" w:rsidRPr="006D1C37">
        <w:rPr>
          <w:rFonts w:ascii="Book Antiqua" w:hAnsi="Book Antiqua" w:cs="Times New Roman"/>
          <w:sz w:val="24"/>
          <w:szCs w:val="24"/>
        </w:rPr>
        <w:t xml:space="preserve">, is one of the most distressing and debilitating symptoms. Dysphagia leads to nutritional </w:t>
      </w:r>
      <w:r w:rsidR="00D91DBB" w:rsidRPr="006D1C37">
        <w:rPr>
          <w:rFonts w:ascii="Book Antiqua" w:hAnsi="Book Antiqua" w:cs="Times New Roman"/>
          <w:sz w:val="24"/>
          <w:szCs w:val="24"/>
        </w:rPr>
        <w:t>compromise</w:t>
      </w:r>
      <w:r w:rsidR="001379C9" w:rsidRPr="006D1C37">
        <w:rPr>
          <w:rFonts w:ascii="Book Antiqua" w:hAnsi="Book Antiqua" w:cs="Times New Roman"/>
          <w:sz w:val="24"/>
          <w:szCs w:val="24"/>
        </w:rPr>
        <w:t xml:space="preserve"> and deterioration of quality of </w:t>
      </w:r>
      <w:proofErr w:type="gramStart"/>
      <w:r w:rsidR="001379C9" w:rsidRPr="006D1C37">
        <w:rPr>
          <w:rFonts w:ascii="Book Antiqua" w:hAnsi="Book Antiqua" w:cs="Times New Roman"/>
          <w:sz w:val="24"/>
          <w:szCs w:val="24"/>
        </w:rPr>
        <w:t>life</w:t>
      </w:r>
      <w:r w:rsidR="0065462B" w:rsidRPr="006D1C37">
        <w:rPr>
          <w:rFonts w:ascii="Book Antiqua" w:hAnsi="Book Antiqua" w:cs="Times New Roman"/>
          <w:sz w:val="24"/>
          <w:szCs w:val="24"/>
          <w:vertAlign w:val="superscript"/>
        </w:rPr>
        <w:t>[</w:t>
      </w:r>
      <w:proofErr w:type="gramEnd"/>
      <w:r w:rsidR="0065462B" w:rsidRPr="006D1C37">
        <w:rPr>
          <w:rFonts w:ascii="Book Antiqua" w:hAnsi="Book Antiqua" w:cs="Times New Roman"/>
          <w:sz w:val="24"/>
          <w:szCs w:val="24"/>
          <w:vertAlign w:val="superscript"/>
        </w:rPr>
        <w:t>2,3]</w:t>
      </w:r>
      <w:r w:rsidR="001379C9" w:rsidRPr="006D1C37">
        <w:rPr>
          <w:rFonts w:ascii="Book Antiqua" w:hAnsi="Book Antiqua" w:cs="Times New Roman"/>
          <w:sz w:val="24"/>
          <w:szCs w:val="24"/>
        </w:rPr>
        <w:t xml:space="preserve">. </w:t>
      </w:r>
      <w:r w:rsidR="00005F09" w:rsidRPr="006D1C37">
        <w:rPr>
          <w:rFonts w:ascii="Book Antiqua" w:hAnsi="Book Antiqua" w:cs="Times New Roman"/>
          <w:sz w:val="24"/>
          <w:szCs w:val="24"/>
        </w:rPr>
        <w:t>When the esophageal lumen</w:t>
      </w:r>
      <w:r w:rsidR="001F57E5" w:rsidRPr="006D1C37">
        <w:rPr>
          <w:rFonts w:ascii="Book Antiqua" w:hAnsi="Book Antiqua" w:cs="Times New Roman"/>
          <w:sz w:val="24"/>
          <w:szCs w:val="24"/>
        </w:rPr>
        <w:t xml:space="preserve"> becomes </w:t>
      </w:r>
      <w:proofErr w:type="spellStart"/>
      <w:r w:rsidR="001F57E5" w:rsidRPr="006D1C37">
        <w:rPr>
          <w:rFonts w:ascii="Book Antiqua" w:hAnsi="Book Antiqua" w:cs="Times New Roman"/>
          <w:sz w:val="24"/>
          <w:szCs w:val="24"/>
        </w:rPr>
        <w:t>steno</w:t>
      </w:r>
      <w:r w:rsidRPr="006D1C37">
        <w:rPr>
          <w:rFonts w:ascii="Book Antiqua" w:hAnsi="Book Antiqua" w:cs="Times New Roman"/>
          <w:sz w:val="24"/>
          <w:szCs w:val="24"/>
        </w:rPr>
        <w:t>tic</w:t>
      </w:r>
      <w:proofErr w:type="spellEnd"/>
      <w:r w:rsidR="00B008FE" w:rsidRPr="006D1C37">
        <w:rPr>
          <w:rFonts w:ascii="Book Antiqua" w:hAnsi="Book Antiqua" w:cs="Times New Roman"/>
          <w:sz w:val="24"/>
          <w:szCs w:val="24"/>
        </w:rPr>
        <w:t xml:space="preserve"> to less than 14</w:t>
      </w:r>
      <w:r w:rsidRPr="006D1C37">
        <w:rPr>
          <w:rFonts w:ascii="Book Antiqua" w:hAnsi="Book Antiqua" w:cs="Times New Roman"/>
          <w:sz w:val="24"/>
          <w:szCs w:val="24"/>
        </w:rPr>
        <w:t xml:space="preserve"> </w:t>
      </w:r>
      <w:r w:rsidR="00B008FE" w:rsidRPr="006D1C37">
        <w:rPr>
          <w:rFonts w:ascii="Book Antiqua" w:hAnsi="Book Antiqua" w:cs="Times New Roman"/>
          <w:sz w:val="24"/>
          <w:szCs w:val="24"/>
        </w:rPr>
        <w:t>mm</w:t>
      </w:r>
      <w:r w:rsidR="006B454C" w:rsidRPr="006D1C37">
        <w:rPr>
          <w:rFonts w:ascii="Book Antiqua" w:hAnsi="Book Antiqua" w:cs="Times New Roman"/>
          <w:sz w:val="24"/>
          <w:szCs w:val="24"/>
        </w:rPr>
        <w:t xml:space="preserve"> in diameter</w:t>
      </w:r>
      <w:r w:rsidR="00B008FE" w:rsidRPr="006D1C37">
        <w:rPr>
          <w:rFonts w:ascii="Book Antiqua" w:hAnsi="Book Antiqua" w:cs="Times New Roman"/>
          <w:sz w:val="24"/>
          <w:szCs w:val="24"/>
        </w:rPr>
        <w:t>, dysphagia generally</w:t>
      </w:r>
      <w:r w:rsidR="006E29CF" w:rsidRPr="006D1C37">
        <w:rPr>
          <w:rFonts w:ascii="Book Antiqua" w:hAnsi="Book Antiqua" w:cs="Times New Roman"/>
          <w:sz w:val="24"/>
          <w:szCs w:val="24"/>
        </w:rPr>
        <w:t xml:space="preserve"> </w:t>
      </w:r>
      <w:r w:rsidR="006B454C" w:rsidRPr="006D1C37">
        <w:rPr>
          <w:rFonts w:ascii="Book Antiqua" w:hAnsi="Book Antiqua" w:cs="Times New Roman"/>
          <w:sz w:val="24"/>
          <w:szCs w:val="24"/>
        </w:rPr>
        <w:t>develops</w:t>
      </w:r>
      <w:r w:rsidR="00B008FE" w:rsidRPr="006D1C37">
        <w:rPr>
          <w:rFonts w:ascii="Book Antiqua" w:hAnsi="Book Antiqua" w:cs="Times New Roman"/>
          <w:sz w:val="24"/>
          <w:szCs w:val="24"/>
        </w:rPr>
        <w:t xml:space="preserve">. </w:t>
      </w:r>
      <w:r w:rsidR="00B06B7D" w:rsidRPr="006D1C37">
        <w:rPr>
          <w:rFonts w:ascii="Book Antiqua" w:hAnsi="Book Antiqua" w:cs="Times New Roman"/>
          <w:sz w:val="24"/>
          <w:szCs w:val="24"/>
        </w:rPr>
        <w:t>I</w:t>
      </w:r>
      <w:r w:rsidR="00B008FE" w:rsidRPr="006D1C37">
        <w:rPr>
          <w:rFonts w:ascii="Book Antiqua" w:hAnsi="Book Antiqua" w:cs="Times New Roman"/>
          <w:sz w:val="24"/>
          <w:szCs w:val="24"/>
        </w:rPr>
        <w:t>t</w:t>
      </w:r>
      <w:r w:rsidR="006B454C" w:rsidRPr="006D1C37">
        <w:rPr>
          <w:rFonts w:ascii="Book Antiqua" w:hAnsi="Book Antiqua" w:cs="Times New Roman"/>
          <w:sz w:val="24"/>
          <w:szCs w:val="24"/>
        </w:rPr>
        <w:t xml:space="preserve"> first</w:t>
      </w:r>
      <w:r w:rsidR="00B008FE" w:rsidRPr="006D1C37">
        <w:rPr>
          <w:rFonts w:ascii="Book Antiqua" w:hAnsi="Book Antiqua" w:cs="Times New Roman"/>
          <w:sz w:val="24"/>
          <w:szCs w:val="24"/>
        </w:rPr>
        <w:t xml:space="preserve"> be</w:t>
      </w:r>
      <w:r w:rsidR="001F57E5" w:rsidRPr="006D1C37">
        <w:rPr>
          <w:rFonts w:ascii="Book Antiqua" w:hAnsi="Book Antiqua" w:cs="Times New Roman"/>
          <w:sz w:val="24"/>
          <w:szCs w:val="24"/>
        </w:rPr>
        <w:t>comes difficult</w:t>
      </w:r>
      <w:r w:rsidR="00B008FE" w:rsidRPr="006D1C37">
        <w:rPr>
          <w:rFonts w:ascii="Book Antiqua" w:hAnsi="Book Antiqua" w:cs="Times New Roman"/>
          <w:sz w:val="24"/>
          <w:szCs w:val="24"/>
        </w:rPr>
        <w:t xml:space="preserve"> to swallow </w:t>
      </w:r>
      <w:r w:rsidR="001F57E5" w:rsidRPr="006D1C37">
        <w:rPr>
          <w:rFonts w:ascii="Book Antiqua" w:hAnsi="Book Antiqua" w:cs="Times New Roman"/>
          <w:sz w:val="24"/>
          <w:szCs w:val="24"/>
        </w:rPr>
        <w:t>solid food</w:t>
      </w:r>
      <w:r w:rsidR="00242CE3" w:rsidRPr="006D1C37">
        <w:rPr>
          <w:rFonts w:ascii="Book Antiqua" w:hAnsi="Book Antiqua" w:cs="Times New Roman"/>
          <w:sz w:val="24"/>
          <w:szCs w:val="24"/>
        </w:rPr>
        <w:t>. Next</w:t>
      </w:r>
      <w:r w:rsidR="006B454C" w:rsidRPr="006D1C37">
        <w:rPr>
          <w:rFonts w:ascii="Book Antiqua" w:hAnsi="Book Antiqua" w:cs="Times New Roman"/>
          <w:sz w:val="24"/>
          <w:szCs w:val="24"/>
        </w:rPr>
        <w:t>,</w:t>
      </w:r>
      <w:r w:rsidR="00242CE3" w:rsidRPr="006D1C37">
        <w:rPr>
          <w:rFonts w:ascii="Book Antiqua" w:hAnsi="Book Antiqua" w:cs="Times New Roman"/>
          <w:sz w:val="24"/>
          <w:szCs w:val="24"/>
        </w:rPr>
        <w:t xml:space="preserve"> i</w:t>
      </w:r>
      <w:r w:rsidR="0093725A" w:rsidRPr="006D1C37">
        <w:rPr>
          <w:rFonts w:ascii="Book Antiqua" w:hAnsi="Book Antiqua" w:cs="Times New Roman"/>
          <w:sz w:val="24"/>
          <w:szCs w:val="24"/>
        </w:rPr>
        <w:t>t becomes</w:t>
      </w:r>
      <w:r w:rsidR="001F57E5" w:rsidRPr="006D1C37">
        <w:rPr>
          <w:rFonts w:ascii="Book Antiqua" w:hAnsi="Book Antiqua" w:cs="Times New Roman"/>
          <w:sz w:val="24"/>
          <w:szCs w:val="24"/>
        </w:rPr>
        <w:t xml:space="preserve"> difficult to swallow </w:t>
      </w:r>
      <w:r w:rsidR="006B454C" w:rsidRPr="006D1C37">
        <w:rPr>
          <w:rFonts w:ascii="Book Antiqua" w:hAnsi="Book Antiqua" w:cs="Times New Roman"/>
          <w:sz w:val="24"/>
          <w:szCs w:val="24"/>
        </w:rPr>
        <w:t>semi</w:t>
      </w:r>
      <w:r w:rsidR="001F57E5" w:rsidRPr="006D1C37">
        <w:rPr>
          <w:rFonts w:ascii="Book Antiqua" w:hAnsi="Book Antiqua" w:cs="Times New Roman"/>
          <w:sz w:val="24"/>
          <w:szCs w:val="24"/>
        </w:rPr>
        <w:t>solid food</w:t>
      </w:r>
      <w:r w:rsidR="009A1F1B" w:rsidRPr="006D1C37">
        <w:rPr>
          <w:rFonts w:ascii="Book Antiqua" w:hAnsi="Book Antiqua" w:cs="Times New Roman"/>
          <w:sz w:val="24"/>
          <w:szCs w:val="24"/>
        </w:rPr>
        <w:t>. F</w:t>
      </w:r>
      <w:r w:rsidR="006B454C" w:rsidRPr="006D1C37">
        <w:rPr>
          <w:rFonts w:ascii="Book Antiqua" w:hAnsi="Book Antiqua" w:cs="Times New Roman"/>
          <w:sz w:val="24"/>
          <w:szCs w:val="24"/>
        </w:rPr>
        <w:t>inally</w:t>
      </w:r>
      <w:r w:rsidR="002B31CB" w:rsidRPr="006D1C37">
        <w:rPr>
          <w:rFonts w:ascii="Book Antiqua" w:hAnsi="Book Antiqua" w:cs="Times New Roman"/>
          <w:sz w:val="24"/>
          <w:szCs w:val="24"/>
        </w:rPr>
        <w:t>,</w:t>
      </w:r>
      <w:r w:rsidR="001F57E5" w:rsidRPr="006D1C37">
        <w:rPr>
          <w:rFonts w:ascii="Book Antiqua" w:hAnsi="Book Antiqua" w:cs="Times New Roman"/>
          <w:sz w:val="24"/>
          <w:szCs w:val="24"/>
        </w:rPr>
        <w:t xml:space="preserve"> </w:t>
      </w:r>
      <w:r w:rsidR="00B008FE" w:rsidRPr="006D1C37">
        <w:rPr>
          <w:rFonts w:ascii="Book Antiqua" w:hAnsi="Book Antiqua" w:cs="Times New Roman"/>
          <w:sz w:val="24"/>
          <w:szCs w:val="24"/>
        </w:rPr>
        <w:t>fl</w:t>
      </w:r>
      <w:r w:rsidR="001F57E5" w:rsidRPr="006D1C37">
        <w:rPr>
          <w:rFonts w:ascii="Book Antiqua" w:hAnsi="Book Antiqua" w:cs="Times New Roman"/>
          <w:sz w:val="24"/>
          <w:szCs w:val="24"/>
        </w:rPr>
        <w:t>uid</w:t>
      </w:r>
      <w:r w:rsidR="009A1F1B" w:rsidRPr="006D1C37">
        <w:rPr>
          <w:rFonts w:ascii="Book Antiqua" w:hAnsi="Book Antiqua" w:cs="Times New Roman"/>
          <w:sz w:val="24"/>
          <w:szCs w:val="24"/>
        </w:rPr>
        <w:t>s</w:t>
      </w:r>
      <w:r w:rsidR="001F57E5" w:rsidRPr="006D1C37">
        <w:rPr>
          <w:rFonts w:ascii="Book Antiqua" w:hAnsi="Book Antiqua" w:cs="Times New Roman"/>
          <w:sz w:val="24"/>
          <w:szCs w:val="24"/>
        </w:rPr>
        <w:t xml:space="preserve"> and </w:t>
      </w:r>
      <w:r w:rsidR="00B06B7D" w:rsidRPr="006D1C37">
        <w:rPr>
          <w:rFonts w:ascii="Book Antiqua" w:hAnsi="Book Antiqua" w:cs="Times New Roman"/>
          <w:sz w:val="24"/>
          <w:szCs w:val="24"/>
        </w:rPr>
        <w:t xml:space="preserve">even </w:t>
      </w:r>
      <w:r w:rsidR="001F57E5" w:rsidRPr="006D1C37">
        <w:rPr>
          <w:rFonts w:ascii="Book Antiqua" w:hAnsi="Book Antiqua" w:cs="Times New Roman"/>
          <w:sz w:val="24"/>
          <w:szCs w:val="24"/>
        </w:rPr>
        <w:t>saliva</w:t>
      </w:r>
      <w:r w:rsidR="009A1F1B" w:rsidRPr="006D1C37">
        <w:rPr>
          <w:rFonts w:ascii="Book Antiqua" w:hAnsi="Book Antiqua" w:cs="Times New Roman"/>
          <w:sz w:val="24"/>
          <w:szCs w:val="24"/>
        </w:rPr>
        <w:t xml:space="preserve"> are difficult to </w:t>
      </w:r>
      <w:proofErr w:type="gramStart"/>
      <w:r w:rsidR="009A1F1B" w:rsidRPr="006D1C37">
        <w:rPr>
          <w:rFonts w:ascii="Book Antiqua" w:hAnsi="Book Antiqua" w:cs="Times New Roman"/>
          <w:sz w:val="24"/>
          <w:szCs w:val="24"/>
        </w:rPr>
        <w:t>swallow</w:t>
      </w:r>
      <w:r w:rsidR="00E62BCF"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4</w:t>
      </w:r>
      <w:r w:rsidR="00E62BCF" w:rsidRPr="006D1C37">
        <w:rPr>
          <w:rFonts w:ascii="Book Antiqua" w:hAnsi="Book Antiqua" w:cs="Times New Roman"/>
          <w:sz w:val="24"/>
          <w:szCs w:val="24"/>
          <w:vertAlign w:val="superscript"/>
        </w:rPr>
        <w:t>]</w:t>
      </w:r>
      <w:r w:rsidR="00B008FE" w:rsidRPr="006D1C37">
        <w:rPr>
          <w:rFonts w:ascii="Book Antiqua" w:hAnsi="Book Antiqua" w:cs="Times New Roman"/>
          <w:sz w:val="24"/>
          <w:szCs w:val="24"/>
        </w:rPr>
        <w:t xml:space="preserve">. </w:t>
      </w:r>
      <w:r w:rsidR="00254FA6" w:rsidRPr="006D1C37">
        <w:rPr>
          <w:rFonts w:ascii="Book Antiqua" w:hAnsi="Book Antiqua" w:cs="Times New Roman"/>
          <w:sz w:val="24"/>
          <w:szCs w:val="24"/>
        </w:rPr>
        <w:t xml:space="preserve">Patients </w:t>
      </w:r>
      <w:r w:rsidR="003A7D58" w:rsidRPr="006D1C37">
        <w:rPr>
          <w:rFonts w:ascii="Book Antiqua" w:hAnsi="Book Antiqua" w:cs="Times New Roman"/>
          <w:sz w:val="24"/>
          <w:szCs w:val="24"/>
        </w:rPr>
        <w:t xml:space="preserve">develop </w:t>
      </w:r>
      <w:r w:rsidR="00254FA6" w:rsidRPr="006D1C37">
        <w:rPr>
          <w:rFonts w:ascii="Book Antiqua" w:hAnsi="Book Antiqua" w:cs="Times New Roman"/>
          <w:sz w:val="24"/>
          <w:szCs w:val="24"/>
        </w:rPr>
        <w:t xml:space="preserve">anorexia and significant weight loss </w:t>
      </w:r>
      <w:r w:rsidR="003A7D58" w:rsidRPr="006D1C37">
        <w:rPr>
          <w:rFonts w:ascii="Book Antiqua" w:hAnsi="Book Antiqua" w:cs="Times New Roman"/>
          <w:sz w:val="24"/>
          <w:szCs w:val="24"/>
        </w:rPr>
        <w:t>secondary to the</w:t>
      </w:r>
      <w:r w:rsidR="00254FA6" w:rsidRPr="006D1C37">
        <w:rPr>
          <w:rFonts w:ascii="Book Antiqua" w:hAnsi="Book Antiqua" w:cs="Times New Roman"/>
          <w:sz w:val="24"/>
          <w:szCs w:val="24"/>
        </w:rPr>
        <w:t xml:space="preserve"> tumor effects and may present with v</w:t>
      </w:r>
      <w:r w:rsidR="001941B6" w:rsidRPr="006D1C37">
        <w:rPr>
          <w:rFonts w:ascii="Book Antiqua" w:hAnsi="Book Antiqua" w:cs="Times New Roman"/>
          <w:sz w:val="24"/>
          <w:szCs w:val="24"/>
        </w:rPr>
        <w:t>arying degrees of malnutrition.</w:t>
      </w:r>
      <w:r w:rsidR="006E258A" w:rsidRPr="006D1C37">
        <w:rPr>
          <w:rFonts w:ascii="Book Antiqua" w:hAnsi="Book Antiqua" w:cs="Times New Roman"/>
          <w:sz w:val="24"/>
          <w:szCs w:val="24"/>
        </w:rPr>
        <w:t xml:space="preserve"> A poor nutritional status </w:t>
      </w:r>
      <w:r w:rsidR="003A7D58" w:rsidRPr="006D1C37">
        <w:rPr>
          <w:rFonts w:ascii="Book Antiqua" w:hAnsi="Book Antiqua" w:cs="Times New Roman"/>
          <w:sz w:val="24"/>
          <w:szCs w:val="24"/>
        </w:rPr>
        <w:t>is</w:t>
      </w:r>
      <w:r w:rsidR="006E258A" w:rsidRPr="006D1C37">
        <w:rPr>
          <w:rFonts w:ascii="Book Antiqua" w:hAnsi="Book Antiqua" w:cs="Times New Roman"/>
          <w:sz w:val="24"/>
          <w:szCs w:val="24"/>
        </w:rPr>
        <w:t xml:space="preserve"> a significant prognostic factor for increased </w:t>
      </w:r>
      <w:proofErr w:type="gramStart"/>
      <w:r w:rsidR="006E258A" w:rsidRPr="006D1C37">
        <w:rPr>
          <w:rFonts w:ascii="Book Antiqua" w:hAnsi="Book Antiqua" w:cs="Times New Roman"/>
          <w:sz w:val="24"/>
          <w:szCs w:val="24"/>
        </w:rPr>
        <w:t>mortality</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5</w:t>
      </w:r>
      <w:r w:rsidR="0065462B" w:rsidRPr="006D1C37">
        <w:rPr>
          <w:rFonts w:ascii="Book Antiqua" w:hAnsi="Book Antiqua" w:cs="Times New Roman"/>
          <w:sz w:val="24"/>
          <w:szCs w:val="24"/>
          <w:vertAlign w:val="superscript"/>
        </w:rPr>
        <w:t>]</w:t>
      </w:r>
      <w:r w:rsidR="006E258A" w:rsidRPr="006D1C37">
        <w:rPr>
          <w:rFonts w:ascii="Book Antiqua" w:hAnsi="Book Antiqua" w:cs="Times New Roman"/>
          <w:sz w:val="24"/>
          <w:szCs w:val="24"/>
        </w:rPr>
        <w:t xml:space="preserve">. </w:t>
      </w:r>
    </w:p>
    <w:p w14:paraId="3A5E8264" w14:textId="0D8F5F57" w:rsidR="00E307D5" w:rsidRPr="006D1C37" w:rsidRDefault="005B367F"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 xml:space="preserve">Selection of therapy </w:t>
      </w:r>
      <w:r w:rsidR="00F059A2" w:rsidRPr="006D1C37">
        <w:rPr>
          <w:rFonts w:ascii="Book Antiqua" w:hAnsi="Book Antiqua" w:cs="Times New Roman"/>
          <w:sz w:val="24"/>
          <w:szCs w:val="24"/>
        </w:rPr>
        <w:t xml:space="preserve">for </w:t>
      </w:r>
      <w:proofErr w:type="spellStart"/>
      <w:r w:rsidR="004733EB" w:rsidRPr="006D1C37">
        <w:rPr>
          <w:rFonts w:ascii="Book Antiqua" w:hAnsi="Book Antiqua" w:cs="Times New Roman"/>
          <w:sz w:val="24"/>
          <w:szCs w:val="24"/>
        </w:rPr>
        <w:t>aerodigestive</w:t>
      </w:r>
      <w:proofErr w:type="spellEnd"/>
      <w:r w:rsidR="00F059A2" w:rsidRPr="006D1C37">
        <w:rPr>
          <w:rFonts w:ascii="Book Antiqua" w:hAnsi="Book Antiqua" w:cs="Times New Roman"/>
          <w:sz w:val="24"/>
          <w:szCs w:val="24"/>
        </w:rPr>
        <w:t xml:space="preserve"> cancer </w:t>
      </w:r>
      <w:r w:rsidRPr="006D1C37">
        <w:rPr>
          <w:rFonts w:ascii="Book Antiqua" w:hAnsi="Book Antiqua" w:cs="Times New Roman"/>
          <w:sz w:val="24"/>
          <w:szCs w:val="24"/>
        </w:rPr>
        <w:t xml:space="preserve">is </w:t>
      </w:r>
      <w:r w:rsidR="0051291B" w:rsidRPr="006D1C37">
        <w:rPr>
          <w:rFonts w:ascii="Book Antiqua" w:hAnsi="Book Antiqua" w:cs="Times New Roman"/>
          <w:sz w:val="24"/>
          <w:szCs w:val="24"/>
        </w:rPr>
        <w:t xml:space="preserve">dependent upon </w:t>
      </w:r>
      <w:r w:rsidR="00616B94" w:rsidRPr="006D1C37">
        <w:rPr>
          <w:rFonts w:ascii="Book Antiqua" w:hAnsi="Book Antiqua" w:cs="Times New Roman"/>
          <w:sz w:val="24"/>
          <w:szCs w:val="24"/>
        </w:rPr>
        <w:t>the tumor stage,</w:t>
      </w:r>
      <w:r w:rsidRPr="006D1C37">
        <w:rPr>
          <w:rFonts w:ascii="Book Antiqua" w:hAnsi="Book Antiqua" w:cs="Times New Roman"/>
          <w:sz w:val="24"/>
          <w:szCs w:val="24"/>
        </w:rPr>
        <w:t xml:space="preserve"> </w:t>
      </w:r>
      <w:r w:rsidR="00616B94" w:rsidRPr="006D1C37">
        <w:rPr>
          <w:rFonts w:ascii="Book Antiqua" w:hAnsi="Book Antiqua" w:cs="Times New Roman"/>
          <w:sz w:val="24"/>
          <w:szCs w:val="24"/>
        </w:rPr>
        <w:t>location</w:t>
      </w:r>
      <w:r w:rsidR="0051291B" w:rsidRPr="006D1C37">
        <w:rPr>
          <w:rFonts w:ascii="Book Antiqua" w:hAnsi="Book Antiqua" w:cs="Times New Roman"/>
          <w:sz w:val="24"/>
          <w:szCs w:val="24"/>
        </w:rPr>
        <w:t>,</w:t>
      </w:r>
      <w:r w:rsidR="00616B94" w:rsidRPr="006D1C37">
        <w:rPr>
          <w:rFonts w:ascii="Book Antiqua" w:hAnsi="Book Antiqua" w:cs="Times New Roman"/>
          <w:sz w:val="24"/>
          <w:szCs w:val="24"/>
        </w:rPr>
        <w:t xml:space="preserve"> and histological type</w:t>
      </w:r>
      <w:r w:rsidR="004C137E" w:rsidRPr="006D1C37">
        <w:rPr>
          <w:rFonts w:ascii="Book Antiqua" w:hAnsi="Book Antiqua" w:cs="Times New Roman"/>
          <w:sz w:val="24"/>
          <w:szCs w:val="24"/>
        </w:rPr>
        <w:t xml:space="preserve"> and the physician’s experience and preference</w:t>
      </w:r>
      <w:r w:rsidR="00616B94" w:rsidRPr="006D1C37">
        <w:rPr>
          <w:rFonts w:ascii="Book Antiqua" w:hAnsi="Book Antiqua" w:cs="Times New Roman"/>
          <w:sz w:val="24"/>
          <w:szCs w:val="24"/>
        </w:rPr>
        <w:t xml:space="preserve">. Therapeutic options include surgical resection of the primary tumor, </w:t>
      </w:r>
      <w:r w:rsidR="00C631A4" w:rsidRPr="006D1C37">
        <w:rPr>
          <w:rFonts w:ascii="Book Antiqua" w:hAnsi="Book Antiqua" w:cs="Times New Roman"/>
          <w:sz w:val="24"/>
          <w:szCs w:val="24"/>
        </w:rPr>
        <w:t xml:space="preserve">chemotherapy, and radiotherapy. </w:t>
      </w:r>
      <w:r w:rsidR="0051291B" w:rsidRPr="006D1C37">
        <w:rPr>
          <w:rFonts w:ascii="Book Antiqua" w:hAnsi="Book Antiqua" w:cs="Times New Roman"/>
          <w:sz w:val="24"/>
          <w:szCs w:val="24"/>
        </w:rPr>
        <w:t>T</w:t>
      </w:r>
      <w:r w:rsidR="00E57294" w:rsidRPr="006D1C37">
        <w:rPr>
          <w:rFonts w:ascii="Book Antiqua" w:hAnsi="Book Antiqua" w:cs="Times New Roman"/>
          <w:sz w:val="24"/>
          <w:szCs w:val="24"/>
        </w:rPr>
        <w:t xml:space="preserve">herapies are </w:t>
      </w:r>
      <w:r w:rsidR="0051291B" w:rsidRPr="006D1C37">
        <w:rPr>
          <w:rFonts w:ascii="Book Antiqua" w:hAnsi="Book Antiqua" w:cs="Times New Roman"/>
          <w:sz w:val="24"/>
          <w:szCs w:val="24"/>
        </w:rPr>
        <w:t xml:space="preserve">sometimes </w:t>
      </w:r>
      <w:r w:rsidR="00E57294" w:rsidRPr="006D1C37">
        <w:rPr>
          <w:rFonts w:ascii="Book Antiqua" w:hAnsi="Book Antiqua" w:cs="Times New Roman"/>
          <w:sz w:val="24"/>
          <w:szCs w:val="24"/>
        </w:rPr>
        <w:t>combined,</w:t>
      </w:r>
      <w:r w:rsidR="0051291B" w:rsidRPr="006D1C37">
        <w:rPr>
          <w:rFonts w:ascii="Book Antiqua" w:hAnsi="Book Antiqua" w:cs="Times New Roman"/>
          <w:sz w:val="24"/>
          <w:szCs w:val="24"/>
        </w:rPr>
        <w:t xml:space="preserve"> such as</w:t>
      </w:r>
      <w:r w:rsidR="00E57294" w:rsidRPr="006D1C37">
        <w:rPr>
          <w:rFonts w:ascii="Book Antiqua" w:hAnsi="Book Antiqua" w:cs="Times New Roman"/>
          <w:sz w:val="24"/>
          <w:szCs w:val="24"/>
        </w:rPr>
        <w:t xml:space="preserve"> chemotherapy plus surgery or chemotherapy and radiotherapy plus surgery.</w:t>
      </w:r>
      <w:r w:rsidR="00531AF6" w:rsidRPr="006D1C37">
        <w:rPr>
          <w:rFonts w:ascii="Book Antiqua" w:hAnsi="Book Antiqua" w:cs="Times New Roman"/>
          <w:sz w:val="24"/>
          <w:szCs w:val="24"/>
        </w:rPr>
        <w:t xml:space="preserve"> </w:t>
      </w:r>
      <w:r w:rsidR="00FD06D9" w:rsidRPr="006D1C37">
        <w:rPr>
          <w:rFonts w:ascii="Book Antiqua" w:hAnsi="Book Antiqua" w:cs="Times New Roman"/>
          <w:sz w:val="24"/>
          <w:szCs w:val="24"/>
        </w:rPr>
        <w:t xml:space="preserve">Many of these patients find that their initial dysphagia worsens during </w:t>
      </w:r>
      <w:r w:rsidR="00BA2BC5" w:rsidRPr="006D1C37">
        <w:rPr>
          <w:rFonts w:ascii="Book Antiqua" w:hAnsi="Book Antiqua" w:cs="Times New Roman"/>
          <w:sz w:val="24"/>
          <w:szCs w:val="24"/>
        </w:rPr>
        <w:t xml:space="preserve">this </w:t>
      </w:r>
      <w:r w:rsidR="00FD06D9" w:rsidRPr="006D1C37">
        <w:rPr>
          <w:rFonts w:ascii="Book Antiqua" w:hAnsi="Book Antiqua" w:cs="Times New Roman"/>
          <w:sz w:val="24"/>
          <w:szCs w:val="24"/>
        </w:rPr>
        <w:t xml:space="preserve">treatment because of side effects such as esophagitis and oral </w:t>
      </w:r>
      <w:proofErr w:type="spellStart"/>
      <w:r w:rsidR="00FD06D9" w:rsidRPr="006D1C37">
        <w:rPr>
          <w:rFonts w:ascii="Book Antiqua" w:hAnsi="Book Antiqua" w:cs="Times New Roman"/>
          <w:sz w:val="24"/>
          <w:szCs w:val="24"/>
        </w:rPr>
        <w:t>mucositis</w:t>
      </w:r>
      <w:proofErr w:type="spellEnd"/>
      <w:r w:rsidR="00FD06D9" w:rsidRPr="006D1C37">
        <w:rPr>
          <w:rFonts w:ascii="Book Antiqua" w:hAnsi="Book Antiqua" w:cs="Times New Roman"/>
          <w:sz w:val="24"/>
          <w:szCs w:val="24"/>
        </w:rPr>
        <w:t xml:space="preserve">. </w:t>
      </w:r>
      <w:r w:rsidR="00C118B0" w:rsidRPr="006D1C37">
        <w:rPr>
          <w:rFonts w:ascii="Book Antiqua" w:hAnsi="Book Antiqua" w:cs="Times New Roman"/>
          <w:sz w:val="24"/>
          <w:szCs w:val="24"/>
        </w:rPr>
        <w:t xml:space="preserve">Moreover, insufficient nutrition and lack of stimulation of the intestinal mucosa may worsen immune compromise </w:t>
      </w:r>
      <w:r w:rsidR="00BA5F53" w:rsidRPr="006D1C37">
        <w:rPr>
          <w:rFonts w:ascii="Book Antiqua" w:hAnsi="Book Antiqua" w:cs="Times New Roman"/>
          <w:sz w:val="24"/>
          <w:szCs w:val="24"/>
        </w:rPr>
        <w:t xml:space="preserve">due to </w:t>
      </w:r>
      <w:r w:rsidR="00C118B0" w:rsidRPr="006D1C37">
        <w:rPr>
          <w:rFonts w:ascii="Book Antiqua" w:hAnsi="Book Antiqua" w:cs="Times New Roman"/>
          <w:sz w:val="24"/>
          <w:szCs w:val="24"/>
        </w:rPr>
        <w:t xml:space="preserve">toxic side </w:t>
      </w:r>
      <w:proofErr w:type="gramStart"/>
      <w:r w:rsidR="00C118B0" w:rsidRPr="006D1C37">
        <w:rPr>
          <w:rFonts w:ascii="Book Antiqua" w:hAnsi="Book Antiqua" w:cs="Times New Roman"/>
          <w:sz w:val="24"/>
          <w:szCs w:val="24"/>
        </w:rPr>
        <w:t>effects</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6</w:t>
      </w:r>
      <w:r w:rsidR="0065462B" w:rsidRPr="006D1C37">
        <w:rPr>
          <w:rFonts w:ascii="Book Antiqua" w:hAnsi="Book Antiqua" w:cs="Times New Roman"/>
          <w:sz w:val="24"/>
          <w:szCs w:val="24"/>
          <w:vertAlign w:val="superscript"/>
        </w:rPr>
        <w:t>]</w:t>
      </w:r>
      <w:r w:rsidR="00C118B0" w:rsidRPr="006D1C37">
        <w:rPr>
          <w:rFonts w:ascii="Book Antiqua" w:hAnsi="Book Antiqua" w:cs="Times New Roman"/>
          <w:sz w:val="24"/>
          <w:szCs w:val="24"/>
        </w:rPr>
        <w:t xml:space="preserve">. </w:t>
      </w:r>
      <w:r w:rsidR="00504B96" w:rsidRPr="006D1C37">
        <w:rPr>
          <w:rFonts w:ascii="Book Antiqua" w:hAnsi="Book Antiqua" w:cs="Times New Roman"/>
          <w:sz w:val="24"/>
          <w:szCs w:val="24"/>
        </w:rPr>
        <w:t xml:space="preserve">During these periods, </w:t>
      </w:r>
      <w:r w:rsidR="00F059A2" w:rsidRPr="006D1C37">
        <w:rPr>
          <w:rFonts w:ascii="Book Antiqua" w:hAnsi="Book Antiqua" w:cs="Times New Roman"/>
          <w:sz w:val="24"/>
          <w:szCs w:val="24"/>
        </w:rPr>
        <w:t>it is most important to optimize</w:t>
      </w:r>
      <w:r w:rsidR="00BA6C4A" w:rsidRPr="006D1C37">
        <w:rPr>
          <w:rFonts w:ascii="Book Antiqua" w:hAnsi="Book Antiqua" w:cs="Times New Roman"/>
          <w:sz w:val="24"/>
          <w:szCs w:val="24"/>
        </w:rPr>
        <w:t xml:space="preserve"> enteral nutrition</w:t>
      </w:r>
      <w:r w:rsidR="00D10780" w:rsidRPr="006D1C37">
        <w:rPr>
          <w:rFonts w:ascii="Book Antiqua" w:hAnsi="Book Antiqua" w:cs="Times New Roman"/>
          <w:sz w:val="24"/>
          <w:szCs w:val="24"/>
        </w:rPr>
        <w:t xml:space="preserve">. </w:t>
      </w:r>
      <w:r w:rsidR="006E258A" w:rsidRPr="006D1C37">
        <w:rPr>
          <w:rFonts w:ascii="Book Antiqua" w:hAnsi="Book Antiqua" w:cs="Times New Roman"/>
          <w:sz w:val="24"/>
          <w:szCs w:val="24"/>
        </w:rPr>
        <w:t xml:space="preserve">Early enteral nutrition reduces the incidence of life-threatening surgical complications in </w:t>
      </w:r>
      <w:r w:rsidR="006E258A" w:rsidRPr="006D1C37">
        <w:rPr>
          <w:rFonts w:ascii="Book Antiqua" w:hAnsi="Book Antiqua" w:cs="Times New Roman"/>
          <w:sz w:val="24"/>
          <w:szCs w:val="24"/>
        </w:rPr>
        <w:lastRenderedPageBreak/>
        <w:t xml:space="preserve">patients who undergo </w:t>
      </w:r>
      <w:proofErr w:type="spellStart"/>
      <w:r w:rsidR="006E258A" w:rsidRPr="006D1C37">
        <w:rPr>
          <w:rFonts w:ascii="Book Antiqua" w:hAnsi="Book Antiqua" w:cs="Times New Roman"/>
          <w:sz w:val="24"/>
          <w:szCs w:val="24"/>
        </w:rPr>
        <w:t>esophagectomy</w:t>
      </w:r>
      <w:proofErr w:type="spellEnd"/>
      <w:r w:rsidR="006E258A" w:rsidRPr="006D1C37">
        <w:rPr>
          <w:rFonts w:ascii="Book Antiqua" w:hAnsi="Book Antiqua" w:cs="Times New Roman"/>
          <w:sz w:val="24"/>
          <w:szCs w:val="24"/>
        </w:rPr>
        <w:t xml:space="preserve"> or </w:t>
      </w:r>
      <w:proofErr w:type="spellStart"/>
      <w:r w:rsidR="006E258A" w:rsidRPr="006D1C37">
        <w:rPr>
          <w:rFonts w:ascii="Book Antiqua" w:hAnsi="Book Antiqua" w:cs="Times New Roman"/>
          <w:sz w:val="24"/>
          <w:szCs w:val="24"/>
        </w:rPr>
        <w:t>esophagogastrectomy</w:t>
      </w:r>
      <w:proofErr w:type="spellEnd"/>
      <w:r w:rsidR="006E258A" w:rsidRPr="006D1C37">
        <w:rPr>
          <w:rFonts w:ascii="Book Antiqua" w:hAnsi="Book Antiqua" w:cs="Times New Roman"/>
          <w:sz w:val="24"/>
          <w:szCs w:val="24"/>
        </w:rPr>
        <w:t xml:space="preserve"> for esophageal </w:t>
      </w:r>
      <w:proofErr w:type="gramStart"/>
      <w:r w:rsidR="006E258A" w:rsidRPr="006D1C37">
        <w:rPr>
          <w:rFonts w:ascii="Book Antiqua" w:hAnsi="Book Antiqua" w:cs="Times New Roman"/>
          <w:sz w:val="24"/>
          <w:szCs w:val="24"/>
        </w:rPr>
        <w:t>carcinoma</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7-11</w:t>
      </w:r>
      <w:r w:rsidR="0065462B" w:rsidRPr="006D1C37">
        <w:rPr>
          <w:rFonts w:ascii="Book Antiqua" w:hAnsi="Book Antiqua" w:cs="Times New Roman"/>
          <w:sz w:val="24"/>
          <w:szCs w:val="24"/>
          <w:vertAlign w:val="superscript"/>
        </w:rPr>
        <w:t>]</w:t>
      </w:r>
      <w:r w:rsidR="006E258A" w:rsidRPr="006D1C37">
        <w:rPr>
          <w:rFonts w:ascii="Book Antiqua" w:hAnsi="Book Antiqua" w:cs="Times New Roman"/>
          <w:sz w:val="24"/>
          <w:szCs w:val="24"/>
        </w:rPr>
        <w:t xml:space="preserve">. </w:t>
      </w:r>
      <w:r w:rsidR="00945E3A" w:rsidRPr="006D1C37">
        <w:rPr>
          <w:rFonts w:ascii="Book Antiqua" w:hAnsi="Book Antiqua" w:cs="Times New Roman"/>
          <w:sz w:val="24"/>
          <w:szCs w:val="24"/>
        </w:rPr>
        <w:t>N</w:t>
      </w:r>
      <w:r w:rsidR="006E258A" w:rsidRPr="006D1C37">
        <w:rPr>
          <w:rFonts w:ascii="Book Antiqua" w:hAnsi="Book Antiqua" w:cs="Times New Roman"/>
          <w:sz w:val="24"/>
          <w:szCs w:val="24"/>
        </w:rPr>
        <w:t xml:space="preserve">utrition is administered through a </w:t>
      </w:r>
      <w:proofErr w:type="spellStart"/>
      <w:r w:rsidR="006E258A" w:rsidRPr="006D1C37">
        <w:rPr>
          <w:rFonts w:ascii="Book Antiqua" w:hAnsi="Book Antiqua" w:cs="Times New Roman"/>
          <w:sz w:val="24"/>
          <w:szCs w:val="24"/>
        </w:rPr>
        <w:t>transnasal</w:t>
      </w:r>
      <w:proofErr w:type="spellEnd"/>
      <w:r w:rsidR="006E258A" w:rsidRPr="006D1C37">
        <w:rPr>
          <w:rFonts w:ascii="Book Antiqua" w:hAnsi="Book Antiqua" w:cs="Times New Roman"/>
          <w:sz w:val="24"/>
          <w:szCs w:val="24"/>
        </w:rPr>
        <w:t xml:space="preserve"> feeding tube </w:t>
      </w:r>
      <w:r w:rsidR="001B2E5E" w:rsidRPr="006D1C37">
        <w:rPr>
          <w:rFonts w:ascii="Book Antiqua" w:hAnsi="Book Antiqua" w:cs="Times New Roman"/>
          <w:sz w:val="24"/>
          <w:szCs w:val="24"/>
        </w:rPr>
        <w:t xml:space="preserve">for short-term feeding </w:t>
      </w:r>
      <w:r w:rsidR="006E258A" w:rsidRPr="006D1C37">
        <w:rPr>
          <w:rFonts w:ascii="Book Antiqua" w:hAnsi="Book Antiqua" w:cs="Times New Roman"/>
          <w:sz w:val="24"/>
          <w:szCs w:val="24"/>
        </w:rPr>
        <w:t>when oral intake is not possible. W</w:t>
      </w:r>
      <w:r w:rsidR="004C4543" w:rsidRPr="006D1C37">
        <w:rPr>
          <w:rFonts w:ascii="Book Antiqua" w:hAnsi="Book Antiqua" w:cs="Times New Roman"/>
          <w:sz w:val="24"/>
          <w:szCs w:val="24"/>
        </w:rPr>
        <w:t xml:space="preserve">hen chemotherapy </w:t>
      </w:r>
      <w:r w:rsidR="006E258A" w:rsidRPr="006D1C37">
        <w:rPr>
          <w:rFonts w:ascii="Book Antiqua" w:hAnsi="Book Antiqua" w:cs="Times New Roman"/>
          <w:sz w:val="24"/>
          <w:szCs w:val="24"/>
        </w:rPr>
        <w:t>and/</w:t>
      </w:r>
      <w:r w:rsidR="007C5BC1" w:rsidRPr="006D1C37">
        <w:rPr>
          <w:rFonts w:ascii="Book Antiqua" w:hAnsi="Book Antiqua" w:cs="Times New Roman"/>
          <w:sz w:val="24"/>
          <w:szCs w:val="24"/>
        </w:rPr>
        <w:t>or radiotherapy are</w:t>
      </w:r>
      <w:r w:rsidR="004C4543" w:rsidRPr="006D1C37">
        <w:rPr>
          <w:rFonts w:ascii="Book Antiqua" w:hAnsi="Book Antiqua" w:cs="Times New Roman"/>
          <w:sz w:val="24"/>
          <w:szCs w:val="24"/>
        </w:rPr>
        <w:t xml:space="preserve"> intended to be curative, they frequently compromise oral intake for a </w:t>
      </w:r>
      <w:r w:rsidR="00A16C5F" w:rsidRPr="006D1C37">
        <w:rPr>
          <w:rFonts w:ascii="Book Antiqua" w:hAnsi="Book Antiqua" w:cs="Times New Roman"/>
          <w:sz w:val="24"/>
          <w:szCs w:val="24"/>
        </w:rPr>
        <w:t xml:space="preserve">long </w:t>
      </w:r>
      <w:r w:rsidR="004C4543" w:rsidRPr="006D1C37">
        <w:rPr>
          <w:rFonts w:ascii="Book Antiqua" w:hAnsi="Book Antiqua" w:cs="Times New Roman"/>
          <w:sz w:val="24"/>
          <w:szCs w:val="24"/>
        </w:rPr>
        <w:t>period</w:t>
      </w:r>
      <w:r w:rsidR="00A16C5F" w:rsidRPr="006D1C37">
        <w:rPr>
          <w:rFonts w:ascii="Book Antiqua" w:hAnsi="Book Antiqua" w:cs="Times New Roman"/>
          <w:sz w:val="24"/>
          <w:szCs w:val="24"/>
        </w:rPr>
        <w:t xml:space="preserve"> of time</w:t>
      </w:r>
      <w:r w:rsidR="004C4543" w:rsidRPr="006D1C37">
        <w:rPr>
          <w:rFonts w:ascii="Book Antiqua" w:hAnsi="Book Antiqua" w:cs="Times New Roman"/>
          <w:sz w:val="24"/>
          <w:szCs w:val="24"/>
        </w:rPr>
        <w:t xml:space="preserve">. </w:t>
      </w:r>
      <w:r w:rsidR="00894E14" w:rsidRPr="006D1C37">
        <w:rPr>
          <w:rFonts w:ascii="Book Antiqua" w:hAnsi="Book Antiqua" w:cs="Times New Roman"/>
          <w:sz w:val="24"/>
          <w:szCs w:val="24"/>
        </w:rPr>
        <w:t>Nasogastric tubes are easy to place</w:t>
      </w:r>
      <w:r w:rsidR="00970934" w:rsidRPr="006D1C37">
        <w:rPr>
          <w:rFonts w:ascii="Book Antiqua" w:hAnsi="Book Antiqua" w:cs="Times New Roman"/>
          <w:sz w:val="24"/>
          <w:szCs w:val="24"/>
        </w:rPr>
        <w:t>,</w:t>
      </w:r>
      <w:r w:rsidR="00894E14" w:rsidRPr="006D1C37">
        <w:rPr>
          <w:rFonts w:ascii="Book Antiqua" w:hAnsi="Book Antiqua" w:cs="Times New Roman"/>
          <w:sz w:val="24"/>
          <w:szCs w:val="24"/>
        </w:rPr>
        <w:t xml:space="preserve"> but</w:t>
      </w:r>
      <w:r w:rsidR="00970934" w:rsidRPr="006D1C37">
        <w:rPr>
          <w:rFonts w:ascii="Book Antiqua" w:hAnsi="Book Antiqua" w:cs="Times New Roman"/>
          <w:sz w:val="24"/>
          <w:szCs w:val="24"/>
        </w:rPr>
        <w:t xml:space="preserve"> they are</w:t>
      </w:r>
      <w:r w:rsidR="00894E14" w:rsidRPr="006D1C37">
        <w:rPr>
          <w:rFonts w:ascii="Book Antiqua" w:hAnsi="Book Antiqua" w:cs="Times New Roman"/>
          <w:sz w:val="24"/>
          <w:szCs w:val="24"/>
        </w:rPr>
        <w:t xml:space="preserve"> poorly tolerated for prolonged periods of feeding</w:t>
      </w:r>
      <w:r w:rsidR="00367E0A" w:rsidRPr="006D1C37">
        <w:rPr>
          <w:rFonts w:ascii="Book Antiqua" w:hAnsi="Book Antiqua" w:cs="Times New Roman"/>
          <w:sz w:val="24"/>
          <w:szCs w:val="24"/>
        </w:rPr>
        <w:t>.</w:t>
      </w:r>
      <w:r w:rsidR="00D10780" w:rsidRPr="006D1C37">
        <w:rPr>
          <w:rFonts w:ascii="Book Antiqua" w:hAnsi="Book Antiqua" w:cs="Times New Roman"/>
          <w:sz w:val="24"/>
          <w:szCs w:val="24"/>
        </w:rPr>
        <w:t xml:space="preserve"> </w:t>
      </w:r>
      <w:r w:rsidR="00970934" w:rsidRPr="006D1C37">
        <w:rPr>
          <w:rFonts w:ascii="Book Antiqua" w:hAnsi="Book Antiqua" w:cs="Times New Roman"/>
          <w:sz w:val="24"/>
          <w:szCs w:val="24"/>
        </w:rPr>
        <w:t>Percutaneous endoscopic gastrostomy (</w:t>
      </w:r>
      <w:r w:rsidR="00D10780" w:rsidRPr="006D1C37">
        <w:rPr>
          <w:rFonts w:ascii="Book Antiqua" w:hAnsi="Book Antiqua" w:cs="Times New Roman"/>
          <w:sz w:val="24"/>
          <w:szCs w:val="24"/>
        </w:rPr>
        <w:t>PEG</w:t>
      </w:r>
      <w:r w:rsidR="00970934" w:rsidRPr="006D1C37">
        <w:rPr>
          <w:rFonts w:ascii="Book Antiqua" w:hAnsi="Book Antiqua" w:cs="Times New Roman"/>
          <w:sz w:val="24"/>
          <w:szCs w:val="24"/>
        </w:rPr>
        <w:t>)</w:t>
      </w:r>
      <w:r w:rsidR="00D10780" w:rsidRPr="006D1C37">
        <w:rPr>
          <w:rFonts w:ascii="Book Antiqua" w:hAnsi="Book Antiqua" w:cs="Times New Roman"/>
          <w:sz w:val="24"/>
          <w:szCs w:val="24"/>
        </w:rPr>
        <w:t xml:space="preserve"> may be one of the best options for nutritional support.</w:t>
      </w:r>
    </w:p>
    <w:p w14:paraId="56BD1B41" w14:textId="22A1514E" w:rsidR="00845594" w:rsidRPr="006D1C37" w:rsidRDefault="000C53B1"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A</w:t>
      </w:r>
      <w:r w:rsidR="00E307D5" w:rsidRPr="006D1C37">
        <w:rPr>
          <w:rFonts w:ascii="Book Antiqua" w:hAnsi="Book Antiqua" w:cs="Times New Roman"/>
          <w:sz w:val="24"/>
          <w:szCs w:val="24"/>
        </w:rPr>
        <w:t xml:space="preserve"> </w:t>
      </w:r>
      <w:r w:rsidR="00C82884" w:rsidRPr="006D1C37">
        <w:rPr>
          <w:rFonts w:ascii="Book Antiqua" w:hAnsi="Book Antiqua" w:cs="Times New Roman"/>
          <w:sz w:val="24"/>
          <w:szCs w:val="24"/>
        </w:rPr>
        <w:t xml:space="preserve">majority of patients are destined to receive palliation only, which is associated with a severely impaired health-related quality of life. </w:t>
      </w:r>
      <w:r w:rsidR="00531AF6" w:rsidRPr="006D1C37">
        <w:rPr>
          <w:rFonts w:ascii="Book Antiqua" w:hAnsi="Book Antiqua" w:cs="Times New Roman"/>
          <w:sz w:val="24"/>
          <w:szCs w:val="24"/>
        </w:rPr>
        <w:t>These patients require palliative treatment including brachytherapy, chemotherapy</w:t>
      </w:r>
      <w:r w:rsidR="0042693F" w:rsidRPr="006D1C37">
        <w:rPr>
          <w:rFonts w:ascii="Book Antiqua" w:hAnsi="Book Antiqua" w:cs="Times New Roman"/>
          <w:sz w:val="24"/>
          <w:szCs w:val="24"/>
        </w:rPr>
        <w:t>,</w:t>
      </w:r>
      <w:r w:rsidR="00531AF6" w:rsidRPr="006D1C37">
        <w:rPr>
          <w:rFonts w:ascii="Book Antiqua" w:hAnsi="Book Antiqua" w:cs="Times New Roman"/>
          <w:sz w:val="24"/>
          <w:szCs w:val="24"/>
        </w:rPr>
        <w:t xml:space="preserve"> and endoscopic palliation techniques such as esophageal dilatation, intraluminal stents, </w:t>
      </w:r>
      <w:r w:rsidR="00C86D38" w:rsidRPr="006D1C37">
        <w:rPr>
          <w:rFonts w:ascii="Book Antiqua" w:hAnsi="Book Antiqua" w:cs="Times New Roman"/>
          <w:sz w:val="24"/>
          <w:szCs w:val="24"/>
        </w:rPr>
        <w:t>and laser</w:t>
      </w:r>
      <w:r w:rsidR="00531AF6" w:rsidRPr="006D1C37">
        <w:rPr>
          <w:rFonts w:ascii="Book Antiqua" w:hAnsi="Book Antiqua" w:cs="Times New Roman"/>
          <w:sz w:val="24"/>
          <w:szCs w:val="24"/>
        </w:rPr>
        <w:t xml:space="preserve"> therapy to relieve progressive </w:t>
      </w:r>
      <w:proofErr w:type="gramStart"/>
      <w:r w:rsidR="00531AF6" w:rsidRPr="006D1C37">
        <w:rPr>
          <w:rFonts w:ascii="Book Antiqua" w:hAnsi="Book Antiqua" w:cs="Times New Roman"/>
          <w:sz w:val="24"/>
          <w:szCs w:val="24"/>
        </w:rPr>
        <w:t>dysphagia</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12,13</w:t>
      </w:r>
      <w:r w:rsidR="0065462B" w:rsidRPr="006D1C37">
        <w:rPr>
          <w:rFonts w:ascii="Book Antiqua" w:hAnsi="Book Antiqua" w:cs="Times New Roman"/>
          <w:sz w:val="24"/>
          <w:szCs w:val="24"/>
          <w:vertAlign w:val="superscript"/>
        </w:rPr>
        <w:t>]</w:t>
      </w:r>
      <w:r w:rsidR="00531AF6" w:rsidRPr="006D1C37">
        <w:rPr>
          <w:rFonts w:ascii="Book Antiqua" w:hAnsi="Book Antiqua" w:cs="Times New Roman"/>
          <w:sz w:val="24"/>
          <w:szCs w:val="24"/>
        </w:rPr>
        <w:t>.</w:t>
      </w:r>
      <w:r w:rsidR="00A47928" w:rsidRPr="006D1C37">
        <w:rPr>
          <w:rFonts w:ascii="Book Antiqua" w:hAnsi="Book Antiqua" w:cs="Times New Roman"/>
          <w:sz w:val="24"/>
          <w:szCs w:val="24"/>
        </w:rPr>
        <w:t xml:space="preserve"> </w:t>
      </w:r>
      <w:r w:rsidR="00C82884" w:rsidRPr="006D1C37">
        <w:rPr>
          <w:rFonts w:ascii="Book Antiqua" w:hAnsi="Book Antiqua" w:cs="Times New Roman"/>
          <w:sz w:val="24"/>
          <w:szCs w:val="24"/>
        </w:rPr>
        <w:t xml:space="preserve">The two most commonly used strategies for improving swallowing are stent insertion </w:t>
      </w:r>
      <w:r w:rsidR="0042693F" w:rsidRPr="006D1C37">
        <w:rPr>
          <w:rFonts w:ascii="Book Antiqua" w:hAnsi="Book Antiqua" w:cs="Times New Roman"/>
          <w:sz w:val="24"/>
          <w:szCs w:val="24"/>
        </w:rPr>
        <w:t>and</w:t>
      </w:r>
      <w:r w:rsidR="00C82884" w:rsidRPr="006D1C37">
        <w:rPr>
          <w:rFonts w:ascii="Book Antiqua" w:hAnsi="Book Antiqua" w:cs="Times New Roman"/>
          <w:sz w:val="24"/>
          <w:szCs w:val="24"/>
        </w:rPr>
        <w:t xml:space="preserve"> radiation</w:t>
      </w:r>
      <w:r w:rsidR="0042693F" w:rsidRPr="006D1C37">
        <w:rPr>
          <w:rFonts w:ascii="Book Antiqua" w:hAnsi="Book Antiqua" w:cs="Times New Roman"/>
          <w:sz w:val="24"/>
          <w:szCs w:val="24"/>
        </w:rPr>
        <w:t>,</w:t>
      </w:r>
      <w:r w:rsidR="00C82884" w:rsidRPr="006D1C37">
        <w:rPr>
          <w:rFonts w:ascii="Book Antiqua" w:hAnsi="Book Antiqua" w:cs="Times New Roman"/>
          <w:sz w:val="24"/>
          <w:szCs w:val="24"/>
        </w:rPr>
        <w:t xml:space="preserve"> including intraluminal brachytherapy. </w:t>
      </w:r>
      <w:r w:rsidR="003A622F" w:rsidRPr="006D1C37">
        <w:rPr>
          <w:rFonts w:ascii="Book Antiqua" w:hAnsi="Book Antiqua" w:cs="Times New Roman"/>
          <w:sz w:val="24"/>
          <w:szCs w:val="24"/>
        </w:rPr>
        <w:t xml:space="preserve">They allow </w:t>
      </w:r>
      <w:r w:rsidR="0042693F" w:rsidRPr="006D1C37">
        <w:rPr>
          <w:rFonts w:ascii="Book Antiqua" w:hAnsi="Book Antiqua" w:cs="Times New Roman"/>
          <w:sz w:val="24"/>
          <w:szCs w:val="24"/>
        </w:rPr>
        <w:t>for</w:t>
      </w:r>
      <w:r w:rsidR="003A622F" w:rsidRPr="006D1C37">
        <w:rPr>
          <w:rFonts w:ascii="Book Antiqua" w:hAnsi="Book Antiqua" w:cs="Times New Roman"/>
          <w:sz w:val="24"/>
          <w:szCs w:val="24"/>
        </w:rPr>
        <w:t xml:space="preserve"> an almost normal oral intake. Unfortunately, </w:t>
      </w:r>
      <w:r w:rsidR="00367E0A" w:rsidRPr="006D1C37">
        <w:rPr>
          <w:rFonts w:ascii="Book Antiqua" w:hAnsi="Book Antiqua" w:cs="Times New Roman"/>
          <w:sz w:val="24"/>
          <w:szCs w:val="24"/>
        </w:rPr>
        <w:t xml:space="preserve">some patients </w:t>
      </w:r>
      <w:r w:rsidR="0042693F" w:rsidRPr="006D1C37">
        <w:rPr>
          <w:rFonts w:ascii="Book Antiqua" w:hAnsi="Book Antiqua" w:cs="Times New Roman"/>
          <w:sz w:val="24"/>
          <w:szCs w:val="24"/>
        </w:rPr>
        <w:t xml:space="preserve">develop </w:t>
      </w:r>
      <w:r w:rsidR="00367E0A" w:rsidRPr="006D1C37">
        <w:rPr>
          <w:rFonts w:ascii="Book Antiqua" w:hAnsi="Book Antiqua" w:cs="Times New Roman"/>
          <w:sz w:val="24"/>
          <w:szCs w:val="24"/>
        </w:rPr>
        <w:t>restenosis symptom</w:t>
      </w:r>
      <w:r w:rsidR="0042693F" w:rsidRPr="006D1C37">
        <w:rPr>
          <w:rFonts w:ascii="Book Antiqua" w:hAnsi="Book Antiqua" w:cs="Times New Roman"/>
          <w:sz w:val="24"/>
          <w:szCs w:val="24"/>
        </w:rPr>
        <w:t>s</w:t>
      </w:r>
      <w:r w:rsidR="00D4676D" w:rsidRPr="006D1C37">
        <w:rPr>
          <w:rFonts w:ascii="Book Antiqua" w:hAnsi="Book Antiqua" w:cs="Times New Roman"/>
          <w:sz w:val="24"/>
          <w:szCs w:val="24"/>
        </w:rPr>
        <w:t xml:space="preserve"> after palliative therapy</w:t>
      </w:r>
      <w:r w:rsidR="0042693F" w:rsidRPr="006D1C37">
        <w:rPr>
          <w:rFonts w:ascii="Book Antiqua" w:hAnsi="Book Antiqua" w:cs="Times New Roman"/>
          <w:sz w:val="24"/>
          <w:szCs w:val="24"/>
        </w:rPr>
        <w:t>,</w:t>
      </w:r>
      <w:r w:rsidR="008225C8" w:rsidRPr="006D1C37">
        <w:rPr>
          <w:rFonts w:ascii="Book Antiqua" w:hAnsi="Book Antiqua" w:cs="Times New Roman"/>
          <w:sz w:val="24"/>
          <w:szCs w:val="24"/>
        </w:rPr>
        <w:t xml:space="preserve"> and some </w:t>
      </w:r>
      <w:r w:rsidR="0042693F" w:rsidRPr="006D1C37">
        <w:rPr>
          <w:rFonts w:ascii="Book Antiqua" w:hAnsi="Book Antiqua" w:cs="Times New Roman"/>
          <w:sz w:val="24"/>
          <w:szCs w:val="24"/>
        </w:rPr>
        <w:t>develop</w:t>
      </w:r>
      <w:r w:rsidR="003A622F" w:rsidRPr="006D1C37">
        <w:rPr>
          <w:rFonts w:ascii="Book Antiqua" w:hAnsi="Book Antiqua" w:cs="Times New Roman"/>
          <w:sz w:val="24"/>
          <w:szCs w:val="24"/>
        </w:rPr>
        <w:t xml:space="preserve"> </w:t>
      </w:r>
      <w:r w:rsidR="008225C8" w:rsidRPr="006D1C37">
        <w:rPr>
          <w:rFonts w:ascii="Book Antiqua" w:hAnsi="Book Antiqua" w:cs="Times New Roman"/>
          <w:sz w:val="24"/>
          <w:szCs w:val="24"/>
        </w:rPr>
        <w:t xml:space="preserve">severe treatment-related side effects such as </w:t>
      </w:r>
      <w:proofErr w:type="spellStart"/>
      <w:r w:rsidR="008225C8" w:rsidRPr="006D1C37">
        <w:rPr>
          <w:rFonts w:ascii="Book Antiqua" w:hAnsi="Book Antiqua" w:cs="Times New Roman"/>
          <w:sz w:val="24"/>
          <w:szCs w:val="24"/>
        </w:rPr>
        <w:t>mucositis</w:t>
      </w:r>
      <w:proofErr w:type="spellEnd"/>
      <w:r w:rsidR="008225C8" w:rsidRPr="006D1C37">
        <w:rPr>
          <w:rFonts w:ascii="Book Antiqua" w:hAnsi="Book Antiqua" w:cs="Times New Roman"/>
          <w:sz w:val="24"/>
          <w:szCs w:val="24"/>
        </w:rPr>
        <w:t xml:space="preserve"> from radiation therapy. </w:t>
      </w:r>
      <w:r w:rsidR="004D278B" w:rsidRPr="006D1C37">
        <w:rPr>
          <w:rFonts w:ascii="Book Antiqua" w:hAnsi="Book Antiqua" w:cs="Times New Roman"/>
          <w:sz w:val="24"/>
          <w:szCs w:val="24"/>
        </w:rPr>
        <w:t>Stent insertion is difficult in s</w:t>
      </w:r>
      <w:r w:rsidR="008225C8" w:rsidRPr="006D1C37">
        <w:rPr>
          <w:rFonts w:ascii="Book Antiqua" w:hAnsi="Book Antiqua" w:cs="Times New Roman"/>
          <w:sz w:val="24"/>
          <w:szCs w:val="24"/>
        </w:rPr>
        <w:t>ome p</w:t>
      </w:r>
      <w:r w:rsidR="003A622F" w:rsidRPr="006D1C37">
        <w:rPr>
          <w:rFonts w:ascii="Book Antiqua" w:hAnsi="Book Antiqua" w:cs="Times New Roman"/>
          <w:sz w:val="24"/>
          <w:szCs w:val="24"/>
        </w:rPr>
        <w:t xml:space="preserve">atients </w:t>
      </w:r>
      <w:r w:rsidR="0042693F" w:rsidRPr="006D1C37">
        <w:rPr>
          <w:rFonts w:ascii="Book Antiqua" w:hAnsi="Book Antiqua" w:cs="Times New Roman"/>
          <w:sz w:val="24"/>
          <w:szCs w:val="24"/>
        </w:rPr>
        <w:t>with</w:t>
      </w:r>
      <w:r w:rsidR="003A622F" w:rsidRPr="006D1C37">
        <w:rPr>
          <w:rFonts w:ascii="Book Antiqua" w:hAnsi="Book Antiqua" w:cs="Times New Roman"/>
          <w:sz w:val="24"/>
          <w:szCs w:val="24"/>
        </w:rPr>
        <w:t xml:space="preserve"> proximal esophageal cancers</w:t>
      </w:r>
      <w:r w:rsidR="00194D3F" w:rsidRPr="006D1C37">
        <w:rPr>
          <w:rFonts w:ascii="Book Antiqua" w:hAnsi="Book Antiqua" w:cs="Times New Roman"/>
          <w:sz w:val="24"/>
          <w:szCs w:val="24"/>
        </w:rPr>
        <w:t xml:space="preserve"> or head and neck cancers</w:t>
      </w:r>
      <w:r w:rsidR="00D976E4" w:rsidRPr="006D1C37">
        <w:rPr>
          <w:rFonts w:ascii="Book Antiqua" w:hAnsi="Book Antiqua" w:cs="Times New Roman"/>
          <w:sz w:val="24"/>
          <w:szCs w:val="24"/>
        </w:rPr>
        <w:t xml:space="preserve">. </w:t>
      </w:r>
      <w:r w:rsidR="00337C76" w:rsidRPr="006D1C37">
        <w:rPr>
          <w:rFonts w:ascii="Book Antiqua" w:hAnsi="Book Antiqua" w:cs="Times New Roman"/>
          <w:sz w:val="24"/>
          <w:szCs w:val="24"/>
        </w:rPr>
        <w:t xml:space="preserve">For these patients, </w:t>
      </w:r>
      <w:r w:rsidR="00FE0F00" w:rsidRPr="006D1C37">
        <w:rPr>
          <w:rFonts w:ascii="Book Antiqua" w:hAnsi="Book Antiqua" w:cs="Times New Roman"/>
          <w:sz w:val="24"/>
          <w:szCs w:val="24"/>
        </w:rPr>
        <w:t>PEG</w:t>
      </w:r>
      <w:r w:rsidR="00337C76" w:rsidRPr="006D1C37">
        <w:rPr>
          <w:rFonts w:ascii="Book Antiqua" w:hAnsi="Book Antiqua" w:cs="Times New Roman"/>
          <w:sz w:val="24"/>
          <w:szCs w:val="24"/>
        </w:rPr>
        <w:t xml:space="preserve"> </w:t>
      </w:r>
      <w:r w:rsidR="008225C8" w:rsidRPr="006D1C37">
        <w:rPr>
          <w:rFonts w:ascii="Book Antiqua" w:hAnsi="Book Antiqua" w:cs="Times New Roman"/>
          <w:sz w:val="24"/>
          <w:szCs w:val="24"/>
        </w:rPr>
        <w:t>or nasal tube</w:t>
      </w:r>
      <w:r w:rsidR="004D278B" w:rsidRPr="006D1C37">
        <w:rPr>
          <w:rFonts w:ascii="Book Antiqua" w:hAnsi="Book Antiqua" w:cs="Times New Roman"/>
          <w:sz w:val="24"/>
          <w:szCs w:val="24"/>
        </w:rPr>
        <w:t>s</w:t>
      </w:r>
      <w:r w:rsidR="008225C8" w:rsidRPr="006D1C37">
        <w:rPr>
          <w:rFonts w:ascii="Book Antiqua" w:hAnsi="Book Antiqua" w:cs="Times New Roman"/>
          <w:sz w:val="24"/>
          <w:szCs w:val="24"/>
        </w:rPr>
        <w:t xml:space="preserve"> </w:t>
      </w:r>
      <w:r w:rsidR="00337C76" w:rsidRPr="006D1C37">
        <w:rPr>
          <w:rFonts w:ascii="Book Antiqua" w:hAnsi="Book Antiqua" w:cs="Times New Roman"/>
          <w:sz w:val="24"/>
          <w:szCs w:val="24"/>
        </w:rPr>
        <w:t>may be the best option</w:t>
      </w:r>
      <w:r w:rsidR="00045B80" w:rsidRPr="006D1C37">
        <w:rPr>
          <w:rFonts w:ascii="Book Antiqua" w:hAnsi="Book Antiqua" w:cs="Times New Roman"/>
          <w:sz w:val="24"/>
          <w:szCs w:val="24"/>
        </w:rPr>
        <w:t>s</w:t>
      </w:r>
      <w:r w:rsidR="00337C76" w:rsidRPr="006D1C37">
        <w:rPr>
          <w:rFonts w:ascii="Book Antiqua" w:hAnsi="Book Antiqua" w:cs="Times New Roman"/>
          <w:sz w:val="24"/>
          <w:szCs w:val="24"/>
        </w:rPr>
        <w:t xml:space="preserve"> for nutritional support.</w:t>
      </w:r>
    </w:p>
    <w:p w14:paraId="2FCB8027" w14:textId="77777777" w:rsidR="00523223" w:rsidRPr="006D1C37" w:rsidRDefault="00523223" w:rsidP="006B30A0">
      <w:pPr>
        <w:spacing w:line="360" w:lineRule="auto"/>
        <w:rPr>
          <w:rFonts w:ascii="Book Antiqua" w:hAnsi="Book Antiqua" w:cs="Times New Roman"/>
          <w:sz w:val="24"/>
          <w:szCs w:val="24"/>
        </w:rPr>
      </w:pPr>
    </w:p>
    <w:p w14:paraId="2D003575" w14:textId="6A51BAC4" w:rsidR="006E7ED3" w:rsidRPr="006D1C37" w:rsidRDefault="0014268D"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PEG PROCEDURE</w:t>
      </w:r>
    </w:p>
    <w:p w14:paraId="7C0F8272" w14:textId="56257D89" w:rsidR="006E7ED3" w:rsidRPr="006D1C37" w:rsidRDefault="00B454DA" w:rsidP="006B30A0">
      <w:pPr>
        <w:spacing w:line="360" w:lineRule="auto"/>
        <w:rPr>
          <w:rFonts w:ascii="Book Antiqua" w:hAnsi="Book Antiqua" w:cs="Times New Roman"/>
          <w:sz w:val="24"/>
          <w:szCs w:val="24"/>
        </w:rPr>
      </w:pPr>
      <w:r w:rsidRPr="006D1C37">
        <w:rPr>
          <w:rFonts w:ascii="Book Antiqua" w:hAnsi="Book Antiqua" w:cs="Times New Roman"/>
          <w:sz w:val="24"/>
          <w:szCs w:val="24"/>
        </w:rPr>
        <w:t>There are three PEG</w:t>
      </w:r>
      <w:r w:rsidR="004D278B" w:rsidRPr="006D1C37">
        <w:rPr>
          <w:rFonts w:ascii="Book Antiqua" w:hAnsi="Book Antiqua" w:cs="Times New Roman"/>
          <w:sz w:val="24"/>
          <w:szCs w:val="24"/>
        </w:rPr>
        <w:t xml:space="preserve"> tube</w:t>
      </w:r>
      <w:r w:rsidRPr="006D1C37">
        <w:rPr>
          <w:rFonts w:ascii="Book Antiqua" w:hAnsi="Book Antiqua" w:cs="Times New Roman"/>
          <w:sz w:val="24"/>
          <w:szCs w:val="24"/>
        </w:rPr>
        <w:t xml:space="preserve"> insertion</w:t>
      </w:r>
      <w:r w:rsidR="004D278B" w:rsidRPr="006D1C37">
        <w:rPr>
          <w:rFonts w:ascii="Book Antiqua" w:hAnsi="Book Antiqua" w:cs="Times New Roman"/>
          <w:sz w:val="24"/>
          <w:szCs w:val="24"/>
        </w:rPr>
        <w:t xml:space="preserve"> methods</w:t>
      </w:r>
      <w:r w:rsidRPr="006D1C37">
        <w:rPr>
          <w:rFonts w:ascii="Book Antiqua" w:hAnsi="Book Antiqua" w:cs="Times New Roman"/>
          <w:sz w:val="24"/>
          <w:szCs w:val="24"/>
        </w:rPr>
        <w:t xml:space="preserve">. </w:t>
      </w:r>
      <w:r w:rsidR="006E7ED3" w:rsidRPr="006D1C37">
        <w:rPr>
          <w:rFonts w:ascii="Book Antiqua" w:hAnsi="Book Antiqua" w:cs="Times New Roman"/>
          <w:sz w:val="24"/>
          <w:szCs w:val="24"/>
        </w:rPr>
        <w:t xml:space="preserve">The pull/push and introducer methods </w:t>
      </w:r>
      <w:r w:rsidR="004D278B" w:rsidRPr="006D1C37">
        <w:rPr>
          <w:rFonts w:ascii="Book Antiqua" w:hAnsi="Book Antiqua" w:cs="Times New Roman"/>
          <w:sz w:val="24"/>
          <w:szCs w:val="24"/>
        </w:rPr>
        <w:t>have been</w:t>
      </w:r>
      <w:r w:rsidR="006E7ED3" w:rsidRPr="006D1C37">
        <w:rPr>
          <w:rFonts w:ascii="Book Antiqua" w:hAnsi="Book Antiqua" w:cs="Times New Roman"/>
          <w:sz w:val="24"/>
          <w:szCs w:val="24"/>
        </w:rPr>
        <w:t xml:space="preserve"> established as standard techniques for PEG</w:t>
      </w:r>
      <w:r w:rsidR="004D278B" w:rsidRPr="006D1C37">
        <w:rPr>
          <w:rFonts w:ascii="Book Antiqua" w:hAnsi="Book Antiqua" w:cs="Times New Roman"/>
          <w:sz w:val="24"/>
          <w:szCs w:val="24"/>
        </w:rPr>
        <w:t xml:space="preserve"> tube</w:t>
      </w:r>
      <w:r w:rsidR="006E7ED3" w:rsidRPr="006D1C37">
        <w:rPr>
          <w:rFonts w:ascii="Book Antiqua" w:hAnsi="Book Antiqua" w:cs="Times New Roman"/>
          <w:sz w:val="24"/>
          <w:szCs w:val="24"/>
        </w:rPr>
        <w:t xml:space="preserve"> placement. </w:t>
      </w:r>
      <w:r w:rsidR="006E7ED3" w:rsidRPr="006D1C37">
        <w:rPr>
          <w:rFonts w:ascii="Book Antiqua" w:hAnsi="Book Antiqua" w:cs="Times New Roman"/>
          <w:sz w:val="24"/>
          <w:szCs w:val="24"/>
        </w:rPr>
        <w:lastRenderedPageBreak/>
        <w:t>In the pull/push method, the feeding tube is introduced through the mouth</w:t>
      </w:r>
      <w:r w:rsidR="00FD66D3" w:rsidRPr="006D1C37">
        <w:rPr>
          <w:rFonts w:ascii="Book Antiqua" w:hAnsi="Book Antiqua" w:cs="Times New Roman"/>
          <w:sz w:val="24"/>
          <w:szCs w:val="24"/>
        </w:rPr>
        <w:t>.</w:t>
      </w:r>
      <w:r w:rsidR="006E7ED3" w:rsidRPr="006D1C37">
        <w:rPr>
          <w:rFonts w:ascii="Book Antiqua" w:hAnsi="Book Antiqua" w:cs="Times New Roman"/>
          <w:sz w:val="24"/>
          <w:szCs w:val="24"/>
        </w:rPr>
        <w:t xml:space="preserve"> In </w:t>
      </w:r>
      <w:r w:rsidR="00DB2FB0" w:rsidRPr="006D1C37">
        <w:rPr>
          <w:rFonts w:ascii="Book Antiqua" w:hAnsi="Book Antiqua" w:cs="Times New Roman"/>
          <w:sz w:val="24"/>
          <w:szCs w:val="24"/>
        </w:rPr>
        <w:t>the introducer method,</w:t>
      </w:r>
      <w:r w:rsidR="006E7ED3" w:rsidRPr="006D1C37">
        <w:rPr>
          <w:rFonts w:ascii="Book Antiqua" w:hAnsi="Book Antiqua" w:cs="Times New Roman"/>
          <w:sz w:val="24"/>
          <w:szCs w:val="24"/>
        </w:rPr>
        <w:t xml:space="preserve"> balloon-type catheter feed</w:t>
      </w:r>
      <w:r w:rsidR="004D278B" w:rsidRPr="006D1C37">
        <w:rPr>
          <w:rFonts w:ascii="Book Antiqua" w:hAnsi="Book Antiqua" w:cs="Times New Roman"/>
          <w:sz w:val="24"/>
          <w:szCs w:val="24"/>
        </w:rPr>
        <w:t>ing</w:t>
      </w:r>
      <w:r w:rsidR="006E7ED3" w:rsidRPr="006D1C37">
        <w:rPr>
          <w:rFonts w:ascii="Book Antiqua" w:hAnsi="Book Antiqua" w:cs="Times New Roman"/>
          <w:sz w:val="24"/>
          <w:szCs w:val="24"/>
        </w:rPr>
        <w:t xml:space="preserve"> tubes can be inserted directly into the stomach through the abdominal wall. </w:t>
      </w:r>
      <w:r w:rsidR="00DB2FB0" w:rsidRPr="006D1C37">
        <w:rPr>
          <w:rFonts w:ascii="Book Antiqua" w:hAnsi="Book Antiqua" w:cs="Times New Roman"/>
          <w:sz w:val="24"/>
          <w:szCs w:val="24"/>
        </w:rPr>
        <w:t xml:space="preserve">The </w:t>
      </w:r>
      <w:r w:rsidR="004D278B" w:rsidRPr="006D1C37">
        <w:rPr>
          <w:rFonts w:ascii="Book Antiqua" w:hAnsi="Book Antiqua" w:cs="Times New Roman"/>
          <w:sz w:val="24"/>
          <w:szCs w:val="24"/>
        </w:rPr>
        <w:t xml:space="preserve">third method </w:t>
      </w:r>
      <w:r w:rsidR="00DB2FB0" w:rsidRPr="006D1C37">
        <w:rPr>
          <w:rFonts w:ascii="Book Antiqua" w:hAnsi="Book Antiqua" w:cs="Times New Roman"/>
          <w:sz w:val="24"/>
          <w:szCs w:val="24"/>
        </w:rPr>
        <w:t>is the modified introducer method (</w:t>
      </w:r>
      <w:r w:rsidR="004D278B" w:rsidRPr="006D1C37">
        <w:rPr>
          <w:rFonts w:ascii="Book Antiqua" w:hAnsi="Book Antiqua" w:cs="Times New Roman"/>
          <w:i/>
          <w:sz w:val="24"/>
          <w:szCs w:val="24"/>
        </w:rPr>
        <w:t>i.e.,</w:t>
      </w:r>
      <w:r w:rsidR="004D278B" w:rsidRPr="006D1C37">
        <w:rPr>
          <w:rFonts w:ascii="Book Antiqua" w:hAnsi="Book Antiqua" w:cs="Times New Roman"/>
          <w:sz w:val="24"/>
          <w:szCs w:val="24"/>
        </w:rPr>
        <w:t xml:space="preserve"> </w:t>
      </w:r>
      <w:r w:rsidR="00DB2FB0" w:rsidRPr="006D1C37">
        <w:rPr>
          <w:rFonts w:ascii="Book Antiqua" w:hAnsi="Book Antiqua" w:cs="Times New Roman"/>
          <w:sz w:val="24"/>
          <w:szCs w:val="24"/>
        </w:rPr>
        <w:t xml:space="preserve">direct method). </w:t>
      </w:r>
      <w:r w:rsidR="004D278B" w:rsidRPr="006D1C37">
        <w:rPr>
          <w:rFonts w:ascii="Book Antiqua" w:hAnsi="Book Antiqua" w:cs="Times New Roman"/>
          <w:sz w:val="24"/>
          <w:szCs w:val="24"/>
        </w:rPr>
        <w:t>The</w:t>
      </w:r>
      <w:r w:rsidR="0005117B" w:rsidRPr="006D1C37">
        <w:rPr>
          <w:rFonts w:ascii="Book Antiqua" w:hAnsi="Book Antiqua" w:cs="Times New Roman"/>
          <w:sz w:val="24"/>
          <w:szCs w:val="24"/>
        </w:rPr>
        <w:t xml:space="preserve"> </w:t>
      </w:r>
      <w:r w:rsidR="006E7ED3" w:rsidRPr="006D1C37">
        <w:rPr>
          <w:rFonts w:ascii="Book Antiqua" w:hAnsi="Book Antiqua" w:cs="Times New Roman"/>
          <w:sz w:val="24"/>
          <w:szCs w:val="24"/>
        </w:rPr>
        <w:t>direct method</w:t>
      </w:r>
      <w:r w:rsidR="00561102" w:rsidRPr="006D1C37">
        <w:rPr>
          <w:rFonts w:ascii="Book Antiqua" w:hAnsi="Book Antiqua" w:cs="Times New Roman"/>
          <w:sz w:val="24"/>
          <w:szCs w:val="24"/>
        </w:rPr>
        <w:t xml:space="preserve"> </w:t>
      </w:r>
      <w:r w:rsidR="006E7ED3" w:rsidRPr="006D1C37">
        <w:rPr>
          <w:rFonts w:ascii="Book Antiqua" w:hAnsi="Book Antiqua" w:cs="Times New Roman"/>
          <w:sz w:val="24"/>
          <w:szCs w:val="24"/>
        </w:rPr>
        <w:t>allows</w:t>
      </w:r>
      <w:r w:rsidR="00561102" w:rsidRPr="006D1C37">
        <w:rPr>
          <w:rFonts w:ascii="Book Antiqua" w:hAnsi="Book Antiqua" w:cs="Times New Roman"/>
          <w:sz w:val="24"/>
          <w:szCs w:val="24"/>
        </w:rPr>
        <w:t xml:space="preserve"> for</w:t>
      </w:r>
      <w:r w:rsidR="006E7ED3" w:rsidRPr="006D1C37">
        <w:rPr>
          <w:rFonts w:ascii="Book Antiqua" w:hAnsi="Book Antiqua" w:cs="Times New Roman"/>
          <w:sz w:val="24"/>
          <w:szCs w:val="24"/>
        </w:rPr>
        <w:t xml:space="preserve"> direct placement of a larger button-bumper-type catheter device</w:t>
      </w:r>
      <w:r w:rsidR="00634C49" w:rsidRPr="006D1C37">
        <w:rPr>
          <w:rFonts w:ascii="Book Antiqua" w:hAnsi="Book Antiqua" w:cs="Times New Roman"/>
          <w:sz w:val="24"/>
          <w:szCs w:val="24"/>
        </w:rPr>
        <w:t>.</w:t>
      </w:r>
      <w:r w:rsidR="006E7ED3" w:rsidRPr="006D1C37">
        <w:rPr>
          <w:rFonts w:ascii="Book Antiqua" w:hAnsi="Book Antiqua" w:cs="Times New Roman"/>
          <w:sz w:val="24"/>
          <w:szCs w:val="24"/>
        </w:rPr>
        <w:t xml:space="preserve"> </w:t>
      </w:r>
      <w:r w:rsidR="00561102" w:rsidRPr="006D1C37">
        <w:rPr>
          <w:rFonts w:ascii="Book Antiqua" w:hAnsi="Book Antiqua" w:cs="Times New Roman"/>
          <w:sz w:val="24"/>
          <w:szCs w:val="24"/>
        </w:rPr>
        <w:t>Use of the</w:t>
      </w:r>
      <w:r w:rsidR="00DB2FB0" w:rsidRPr="006D1C37">
        <w:rPr>
          <w:rFonts w:ascii="Book Antiqua" w:hAnsi="Book Antiqua" w:cs="Times New Roman"/>
          <w:sz w:val="24"/>
          <w:szCs w:val="24"/>
        </w:rPr>
        <w:t xml:space="preserve"> direct method is spreading in Japan, but it is not </w:t>
      </w:r>
      <w:r w:rsidR="00561102" w:rsidRPr="006D1C37">
        <w:rPr>
          <w:rFonts w:ascii="Book Antiqua" w:hAnsi="Book Antiqua" w:cs="Times New Roman"/>
          <w:sz w:val="24"/>
          <w:szCs w:val="24"/>
        </w:rPr>
        <w:t xml:space="preserve">yet used </w:t>
      </w:r>
      <w:proofErr w:type="gramStart"/>
      <w:r w:rsidR="00561102" w:rsidRPr="006D1C37">
        <w:rPr>
          <w:rFonts w:ascii="Book Antiqua" w:hAnsi="Book Antiqua" w:cs="Times New Roman"/>
          <w:sz w:val="24"/>
          <w:szCs w:val="24"/>
        </w:rPr>
        <w:t>worldwide</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14</w:t>
      </w:r>
      <w:r w:rsidR="0065462B" w:rsidRPr="006D1C37">
        <w:rPr>
          <w:rFonts w:ascii="Book Antiqua" w:hAnsi="Book Antiqua" w:cs="Times New Roman"/>
          <w:sz w:val="24"/>
          <w:szCs w:val="24"/>
          <w:vertAlign w:val="superscript"/>
        </w:rPr>
        <w:t>]</w:t>
      </w:r>
      <w:r w:rsidR="006C4F35" w:rsidRPr="006D1C37">
        <w:rPr>
          <w:rFonts w:ascii="Book Antiqua" w:hAnsi="Book Antiqua" w:cs="Times New Roman"/>
          <w:sz w:val="24"/>
          <w:szCs w:val="24"/>
        </w:rPr>
        <w:t>.</w:t>
      </w:r>
      <w:r w:rsidR="00627314" w:rsidRPr="006D1C37">
        <w:rPr>
          <w:rFonts w:ascii="Book Antiqua" w:hAnsi="Book Antiqua" w:cs="Times New Roman"/>
          <w:sz w:val="24"/>
          <w:szCs w:val="24"/>
        </w:rPr>
        <w:t xml:space="preserve"> </w:t>
      </w:r>
      <w:r w:rsidR="00561102" w:rsidRPr="006D1C37">
        <w:rPr>
          <w:rFonts w:ascii="Book Antiqua" w:hAnsi="Book Antiqua" w:cs="Times New Roman"/>
          <w:sz w:val="24"/>
          <w:szCs w:val="24"/>
        </w:rPr>
        <w:t>Each</w:t>
      </w:r>
      <w:r w:rsidR="00225642" w:rsidRPr="006D1C37">
        <w:rPr>
          <w:rFonts w:ascii="Book Antiqua" w:hAnsi="Book Antiqua" w:cs="Times New Roman"/>
          <w:sz w:val="24"/>
          <w:szCs w:val="24"/>
        </w:rPr>
        <w:t xml:space="preserve"> method</w:t>
      </w:r>
      <w:r w:rsidR="00561102" w:rsidRPr="006D1C37">
        <w:rPr>
          <w:rFonts w:ascii="Book Antiqua" w:hAnsi="Book Antiqua" w:cs="Times New Roman"/>
          <w:sz w:val="24"/>
          <w:szCs w:val="24"/>
        </w:rPr>
        <w:t xml:space="preserve"> has</w:t>
      </w:r>
      <w:r w:rsidR="00225642" w:rsidRPr="006D1C37">
        <w:rPr>
          <w:rFonts w:ascii="Book Antiqua" w:hAnsi="Book Antiqua" w:cs="Times New Roman"/>
          <w:sz w:val="24"/>
          <w:szCs w:val="24"/>
        </w:rPr>
        <w:t xml:space="preserve"> advantages and disadvantages. </w:t>
      </w:r>
    </w:p>
    <w:p w14:paraId="7A0C5169" w14:textId="77777777" w:rsidR="00523223" w:rsidRPr="006D1C37" w:rsidRDefault="00523223" w:rsidP="006B30A0">
      <w:pPr>
        <w:spacing w:line="360" w:lineRule="auto"/>
        <w:rPr>
          <w:rFonts w:ascii="Book Antiqua" w:hAnsi="Book Antiqua" w:cs="Times New Roman"/>
          <w:sz w:val="24"/>
          <w:szCs w:val="24"/>
        </w:rPr>
      </w:pPr>
    </w:p>
    <w:p w14:paraId="459C2F0B" w14:textId="4AD3358C" w:rsidR="00523223" w:rsidRPr="006D1C37" w:rsidRDefault="00561102" w:rsidP="006B30A0">
      <w:pPr>
        <w:spacing w:line="360" w:lineRule="auto"/>
        <w:rPr>
          <w:rFonts w:ascii="Book Antiqua" w:hAnsi="Book Antiqua" w:cs="Times New Roman"/>
          <w:b/>
          <w:i/>
          <w:sz w:val="24"/>
          <w:szCs w:val="24"/>
        </w:rPr>
      </w:pPr>
      <w:r w:rsidRPr="006D1C37">
        <w:rPr>
          <w:rFonts w:ascii="Book Antiqua" w:hAnsi="Book Antiqua" w:cs="Times New Roman"/>
          <w:b/>
          <w:i/>
          <w:sz w:val="24"/>
          <w:szCs w:val="24"/>
        </w:rPr>
        <w:t>Pull/push</w:t>
      </w:r>
      <w:r w:rsidR="00523223" w:rsidRPr="006D1C37">
        <w:rPr>
          <w:rFonts w:ascii="Book Antiqua" w:hAnsi="Book Antiqua" w:cs="Times New Roman"/>
          <w:b/>
          <w:i/>
          <w:sz w:val="24"/>
          <w:szCs w:val="24"/>
        </w:rPr>
        <w:t xml:space="preserve"> method</w:t>
      </w:r>
    </w:p>
    <w:p w14:paraId="13C58341" w14:textId="71B50B1A" w:rsidR="00523223" w:rsidRPr="006D1C37" w:rsidRDefault="00523223" w:rsidP="006B30A0">
      <w:pPr>
        <w:spacing w:line="360" w:lineRule="auto"/>
        <w:rPr>
          <w:rFonts w:ascii="Book Antiqua" w:hAnsi="Book Antiqua" w:cs="Times New Roman"/>
          <w:sz w:val="24"/>
          <w:szCs w:val="24"/>
        </w:rPr>
      </w:pPr>
      <w:r w:rsidRPr="006D1C37">
        <w:rPr>
          <w:rFonts w:ascii="Book Antiqua" w:hAnsi="Book Antiqua" w:cs="Times New Roman"/>
          <w:sz w:val="24"/>
          <w:szCs w:val="24"/>
        </w:rPr>
        <w:t>The pull</w:t>
      </w:r>
      <w:r w:rsidR="00561102" w:rsidRPr="006D1C37">
        <w:rPr>
          <w:rFonts w:ascii="Book Antiqua" w:hAnsi="Book Antiqua" w:cs="Times New Roman"/>
          <w:sz w:val="24"/>
          <w:szCs w:val="24"/>
        </w:rPr>
        <w:t>/push</w:t>
      </w:r>
      <w:r w:rsidRPr="006D1C37">
        <w:rPr>
          <w:rFonts w:ascii="Book Antiqua" w:hAnsi="Book Antiqua" w:cs="Times New Roman"/>
          <w:sz w:val="24"/>
          <w:szCs w:val="24"/>
        </w:rPr>
        <w:t xml:space="preserve"> PEG technique is based on the standard </w:t>
      </w:r>
      <w:proofErr w:type="spellStart"/>
      <w:r w:rsidRPr="006D1C37">
        <w:rPr>
          <w:rFonts w:ascii="Book Antiqua" w:hAnsi="Book Antiqua" w:cs="Times New Roman"/>
          <w:sz w:val="24"/>
          <w:szCs w:val="24"/>
        </w:rPr>
        <w:t>Ponsky</w:t>
      </w:r>
      <w:proofErr w:type="spellEnd"/>
      <w:r w:rsidRPr="006D1C37">
        <w:rPr>
          <w:rFonts w:ascii="Book Antiqua" w:hAnsi="Book Antiqua" w:cs="Times New Roman"/>
          <w:sz w:val="24"/>
          <w:szCs w:val="24"/>
        </w:rPr>
        <w:t xml:space="preserve"> technique, in which a </w:t>
      </w:r>
      <w:proofErr w:type="spellStart"/>
      <w:r w:rsidRPr="006D1C37">
        <w:rPr>
          <w:rFonts w:ascii="Book Antiqua" w:hAnsi="Book Antiqua" w:cs="Times New Roman"/>
          <w:sz w:val="24"/>
          <w:szCs w:val="24"/>
        </w:rPr>
        <w:t>guidewire</w:t>
      </w:r>
      <w:proofErr w:type="spellEnd"/>
      <w:r w:rsidRPr="006D1C37">
        <w:rPr>
          <w:rFonts w:ascii="Book Antiqua" w:hAnsi="Book Antiqua" w:cs="Times New Roman"/>
          <w:sz w:val="24"/>
          <w:szCs w:val="24"/>
        </w:rPr>
        <w:t xml:space="preserve"> is inserted through the abdominal wall under endoscopic guidance, grasped by a snare through a port on the endoscope, and subsequently advanced</w:t>
      </w:r>
      <w:r w:rsidR="00561102" w:rsidRPr="006D1C37">
        <w:rPr>
          <w:rFonts w:ascii="Book Antiqua" w:hAnsi="Book Antiqua" w:cs="Times New Roman"/>
          <w:sz w:val="24"/>
          <w:szCs w:val="24"/>
        </w:rPr>
        <w:t xml:space="preserve"> in a</w:t>
      </w:r>
      <w:r w:rsidRPr="006D1C37">
        <w:rPr>
          <w:rFonts w:ascii="Book Antiqua" w:hAnsi="Book Antiqua" w:cs="Times New Roman"/>
          <w:sz w:val="24"/>
          <w:szCs w:val="24"/>
        </w:rPr>
        <w:t xml:space="preserve"> retrograde</w:t>
      </w:r>
      <w:r w:rsidR="00561102" w:rsidRPr="006D1C37">
        <w:rPr>
          <w:rFonts w:ascii="Book Antiqua" w:hAnsi="Book Antiqua" w:cs="Times New Roman"/>
          <w:sz w:val="24"/>
          <w:szCs w:val="24"/>
        </w:rPr>
        <w:t xml:space="preserve"> manner</w:t>
      </w:r>
      <w:r w:rsidRPr="006D1C37">
        <w:rPr>
          <w:rFonts w:ascii="Book Antiqua" w:hAnsi="Book Antiqua" w:cs="Times New Roman"/>
          <w:sz w:val="24"/>
          <w:szCs w:val="24"/>
        </w:rPr>
        <w:t xml:space="preserve"> through the patient’s mouth</w:t>
      </w:r>
      <w:r w:rsidR="00561102" w:rsidRPr="006D1C37">
        <w:rPr>
          <w:rFonts w:ascii="Book Antiqua" w:hAnsi="Book Antiqua" w:cs="Times New Roman"/>
          <w:sz w:val="24"/>
          <w:szCs w:val="24"/>
        </w:rPr>
        <w:t>. The</w:t>
      </w:r>
      <w:r w:rsidRPr="006D1C37">
        <w:rPr>
          <w:rFonts w:ascii="Book Antiqua" w:hAnsi="Book Antiqua" w:cs="Times New Roman"/>
          <w:sz w:val="24"/>
          <w:szCs w:val="24"/>
        </w:rPr>
        <w:t xml:space="preserve"> remaining end</w:t>
      </w:r>
      <w:r w:rsidR="00561102" w:rsidRPr="006D1C37">
        <w:rPr>
          <w:rFonts w:ascii="Book Antiqua" w:hAnsi="Book Antiqua" w:cs="Times New Roman"/>
          <w:sz w:val="24"/>
          <w:szCs w:val="24"/>
        </w:rPr>
        <w:t xml:space="preserve"> </w:t>
      </w:r>
      <w:r w:rsidR="00C86D38" w:rsidRPr="006D1C37">
        <w:rPr>
          <w:rFonts w:ascii="Book Antiqua" w:hAnsi="Book Antiqua" w:cs="Times New Roman"/>
          <w:sz w:val="24"/>
          <w:szCs w:val="24"/>
        </w:rPr>
        <w:t>exit</w:t>
      </w:r>
      <w:r w:rsidR="00561102" w:rsidRPr="006D1C37">
        <w:rPr>
          <w:rFonts w:ascii="Book Antiqua" w:hAnsi="Book Antiqua" w:cs="Times New Roman"/>
          <w:sz w:val="24"/>
          <w:szCs w:val="24"/>
        </w:rPr>
        <w:t>s</w:t>
      </w:r>
      <w:r w:rsidRPr="006D1C37">
        <w:rPr>
          <w:rFonts w:ascii="Book Antiqua" w:hAnsi="Book Antiqua" w:cs="Times New Roman"/>
          <w:sz w:val="24"/>
          <w:szCs w:val="24"/>
        </w:rPr>
        <w:t xml:space="preserve"> the patient thro</w:t>
      </w:r>
      <w:r w:rsidR="0019017D" w:rsidRPr="006D1C37">
        <w:rPr>
          <w:rFonts w:ascii="Book Antiqua" w:hAnsi="Book Antiqua" w:cs="Times New Roman"/>
          <w:sz w:val="24"/>
          <w:szCs w:val="24"/>
        </w:rPr>
        <w:t>ugh the anterior abdominal wall</w:t>
      </w:r>
      <w:r w:rsidR="00F04FF7" w:rsidRPr="006D1C37">
        <w:rPr>
          <w:rFonts w:ascii="Book Antiqua" w:hAnsi="Book Antiqua" w:cs="Times New Roman"/>
          <w:sz w:val="24"/>
          <w:szCs w:val="24"/>
        </w:rPr>
        <w:t xml:space="preserve">. A </w:t>
      </w:r>
      <w:r w:rsidRPr="006D1C37">
        <w:rPr>
          <w:rFonts w:ascii="Book Antiqua" w:hAnsi="Book Antiqua" w:cs="Times New Roman"/>
          <w:sz w:val="24"/>
          <w:szCs w:val="24"/>
        </w:rPr>
        <w:t>20</w:t>
      </w:r>
      <w:r w:rsidR="00561102" w:rsidRPr="006D1C37">
        <w:rPr>
          <w:rFonts w:ascii="Book Antiqua" w:hAnsi="Book Antiqua" w:cs="Times New Roman"/>
          <w:sz w:val="24"/>
          <w:szCs w:val="24"/>
        </w:rPr>
        <w:t>-</w:t>
      </w:r>
      <w:r w:rsidRPr="006D1C37">
        <w:rPr>
          <w:rFonts w:ascii="Book Antiqua" w:hAnsi="Book Antiqua" w:cs="Times New Roman"/>
          <w:sz w:val="24"/>
          <w:szCs w:val="24"/>
        </w:rPr>
        <w:t xml:space="preserve">French Ross </w:t>
      </w:r>
      <w:proofErr w:type="spellStart"/>
      <w:r w:rsidRPr="006D1C37">
        <w:rPr>
          <w:rFonts w:ascii="Book Antiqua" w:hAnsi="Book Antiqua" w:cs="Times New Roman"/>
          <w:sz w:val="24"/>
          <w:szCs w:val="24"/>
        </w:rPr>
        <w:t>Flexiflo</w:t>
      </w:r>
      <w:proofErr w:type="spellEnd"/>
      <w:r w:rsidRPr="006D1C37">
        <w:rPr>
          <w:rFonts w:ascii="Book Antiqua" w:hAnsi="Book Antiqua" w:cs="Times New Roman"/>
          <w:sz w:val="24"/>
          <w:szCs w:val="24"/>
        </w:rPr>
        <w:t xml:space="preserve"> </w:t>
      </w:r>
      <w:proofErr w:type="spellStart"/>
      <w:r w:rsidRPr="006D1C37">
        <w:rPr>
          <w:rFonts w:ascii="Book Antiqua" w:hAnsi="Book Antiqua" w:cs="Times New Roman"/>
          <w:sz w:val="24"/>
          <w:szCs w:val="24"/>
        </w:rPr>
        <w:t>Inverta</w:t>
      </w:r>
      <w:proofErr w:type="spellEnd"/>
      <w:r w:rsidRPr="006D1C37">
        <w:rPr>
          <w:rFonts w:ascii="Book Antiqua" w:hAnsi="Book Antiqua" w:cs="Times New Roman"/>
          <w:sz w:val="24"/>
          <w:szCs w:val="24"/>
        </w:rPr>
        <w:t>-PEG tube (Abbott Laboratories, Colu</w:t>
      </w:r>
      <w:r w:rsidR="00561102" w:rsidRPr="006D1C37">
        <w:rPr>
          <w:rFonts w:ascii="Book Antiqua" w:hAnsi="Book Antiqua" w:cs="Times New Roman"/>
          <w:sz w:val="24"/>
          <w:szCs w:val="24"/>
        </w:rPr>
        <w:t>m</w:t>
      </w:r>
      <w:r w:rsidRPr="006D1C37">
        <w:rPr>
          <w:rFonts w:ascii="Book Antiqua" w:hAnsi="Book Antiqua" w:cs="Times New Roman"/>
          <w:sz w:val="24"/>
          <w:szCs w:val="24"/>
        </w:rPr>
        <w:t xml:space="preserve">bus, OH) is then secured to the </w:t>
      </w:r>
      <w:proofErr w:type="spellStart"/>
      <w:r w:rsidRPr="006D1C37">
        <w:rPr>
          <w:rFonts w:ascii="Book Antiqua" w:hAnsi="Book Antiqua" w:cs="Times New Roman"/>
          <w:sz w:val="24"/>
          <w:szCs w:val="24"/>
        </w:rPr>
        <w:t>transoral</w:t>
      </w:r>
      <w:proofErr w:type="spellEnd"/>
      <w:r w:rsidRPr="006D1C37">
        <w:rPr>
          <w:rFonts w:ascii="Book Antiqua" w:hAnsi="Book Antiqua" w:cs="Times New Roman"/>
          <w:sz w:val="24"/>
          <w:szCs w:val="24"/>
        </w:rPr>
        <w:t xml:space="preserve"> end of the patient’s mouth and abdominal wall by pulling the extra-abdominal end of the wire </w:t>
      </w:r>
      <w:r w:rsidR="00BC6ACF" w:rsidRPr="006D1C37">
        <w:rPr>
          <w:rFonts w:ascii="Book Antiqua" w:hAnsi="Book Antiqua" w:cs="Times New Roman"/>
          <w:sz w:val="24"/>
          <w:szCs w:val="24"/>
        </w:rPr>
        <w:t xml:space="preserve">to advance the gastrostomy </w:t>
      </w:r>
      <w:proofErr w:type="gramStart"/>
      <w:r w:rsidR="00BC6ACF" w:rsidRPr="006D1C37">
        <w:rPr>
          <w:rFonts w:ascii="Book Antiqua" w:hAnsi="Book Antiqua" w:cs="Times New Roman"/>
          <w:sz w:val="24"/>
          <w:szCs w:val="24"/>
        </w:rPr>
        <w:t>tube</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15</w:t>
      </w:r>
      <w:r w:rsidR="0065462B" w:rsidRPr="006D1C37">
        <w:rPr>
          <w:rFonts w:ascii="Book Antiqua" w:hAnsi="Book Antiqua" w:cs="Times New Roman"/>
          <w:sz w:val="24"/>
          <w:szCs w:val="24"/>
          <w:vertAlign w:val="superscript"/>
        </w:rPr>
        <w:t>]</w:t>
      </w:r>
      <w:r w:rsidR="00BC6ACF" w:rsidRPr="006D1C37">
        <w:rPr>
          <w:rFonts w:ascii="Book Antiqua" w:hAnsi="Book Antiqua" w:cs="Times New Roman"/>
          <w:sz w:val="24"/>
          <w:szCs w:val="24"/>
        </w:rPr>
        <w:t>.</w:t>
      </w:r>
    </w:p>
    <w:p w14:paraId="1B490851" w14:textId="77777777" w:rsidR="00523223" w:rsidRPr="006D1C37" w:rsidRDefault="00523223" w:rsidP="006B30A0">
      <w:pPr>
        <w:spacing w:line="360" w:lineRule="auto"/>
        <w:rPr>
          <w:rFonts w:ascii="Book Antiqua" w:hAnsi="Book Antiqua" w:cs="Times New Roman"/>
          <w:sz w:val="24"/>
          <w:szCs w:val="24"/>
        </w:rPr>
      </w:pPr>
    </w:p>
    <w:p w14:paraId="5BD0CBA3" w14:textId="77777777" w:rsidR="00523223" w:rsidRPr="006D1C37" w:rsidRDefault="00523223" w:rsidP="006B30A0">
      <w:pPr>
        <w:spacing w:line="360" w:lineRule="auto"/>
        <w:rPr>
          <w:rFonts w:ascii="Book Antiqua" w:hAnsi="Book Antiqua" w:cs="Times New Roman"/>
          <w:b/>
          <w:i/>
          <w:sz w:val="24"/>
          <w:szCs w:val="24"/>
        </w:rPr>
      </w:pPr>
      <w:r w:rsidRPr="006D1C37">
        <w:rPr>
          <w:rFonts w:ascii="Book Antiqua" w:hAnsi="Book Antiqua" w:cs="Times New Roman"/>
          <w:b/>
          <w:i/>
          <w:sz w:val="24"/>
          <w:szCs w:val="24"/>
        </w:rPr>
        <w:t>Introducer method</w:t>
      </w:r>
    </w:p>
    <w:p w14:paraId="74211F9A" w14:textId="0DFB7A1D" w:rsidR="00523223" w:rsidRPr="006D1C37" w:rsidRDefault="00523223" w:rsidP="006B30A0">
      <w:pPr>
        <w:spacing w:line="360" w:lineRule="auto"/>
        <w:rPr>
          <w:rFonts w:ascii="Book Antiqua" w:hAnsi="Book Antiqua" w:cs="Times New Roman"/>
          <w:sz w:val="24"/>
          <w:szCs w:val="24"/>
        </w:rPr>
      </w:pPr>
      <w:r w:rsidRPr="006D1C37">
        <w:rPr>
          <w:rFonts w:ascii="Book Antiqua" w:hAnsi="Book Antiqua" w:cs="Times New Roman"/>
          <w:sz w:val="24"/>
          <w:szCs w:val="24"/>
        </w:rPr>
        <w:t>The introducer PEG technique is based on the Russell introducer method of PEG placement. After the endoscope is inserted and the PEG site is marked, four T-fasteners are placed before gastrostomy tube insertion to secure the stomach to the anterior abdominal wall</w:t>
      </w:r>
      <w:r w:rsidR="00960FCD" w:rsidRPr="006D1C37">
        <w:rPr>
          <w:rFonts w:ascii="Book Antiqua" w:hAnsi="Book Antiqua" w:cs="Times New Roman"/>
          <w:sz w:val="24"/>
          <w:szCs w:val="24"/>
        </w:rPr>
        <w:t>. This</w:t>
      </w:r>
      <w:r w:rsidRPr="006D1C37">
        <w:rPr>
          <w:rFonts w:ascii="Book Antiqua" w:hAnsi="Book Antiqua" w:cs="Times New Roman"/>
          <w:sz w:val="24"/>
          <w:szCs w:val="24"/>
        </w:rPr>
        <w:t xml:space="preserve"> prevent</w:t>
      </w:r>
      <w:r w:rsidR="00960FCD" w:rsidRPr="006D1C37">
        <w:rPr>
          <w:rFonts w:ascii="Book Antiqua" w:hAnsi="Book Antiqua" w:cs="Times New Roman"/>
          <w:sz w:val="24"/>
          <w:szCs w:val="24"/>
        </w:rPr>
        <w:t>s</w:t>
      </w:r>
      <w:r w:rsidRPr="006D1C37">
        <w:rPr>
          <w:rFonts w:ascii="Book Antiqua" w:hAnsi="Book Antiqua" w:cs="Times New Roman"/>
          <w:sz w:val="24"/>
          <w:szCs w:val="24"/>
        </w:rPr>
        <w:t xml:space="preserve"> gastric wall displacement </w:t>
      </w:r>
      <w:r w:rsidRPr="006D1C37">
        <w:rPr>
          <w:rFonts w:ascii="Book Antiqua" w:hAnsi="Book Antiqua" w:cs="Times New Roman"/>
          <w:sz w:val="24"/>
          <w:szCs w:val="24"/>
        </w:rPr>
        <w:lastRenderedPageBreak/>
        <w:t xml:space="preserve">while </w:t>
      </w:r>
      <w:r w:rsidR="00960FCD" w:rsidRPr="006D1C37">
        <w:rPr>
          <w:rFonts w:ascii="Book Antiqua" w:hAnsi="Book Antiqua" w:cs="Times New Roman"/>
          <w:sz w:val="24"/>
          <w:szCs w:val="24"/>
        </w:rPr>
        <w:t>inserting</w:t>
      </w:r>
      <w:r w:rsidRPr="006D1C37">
        <w:rPr>
          <w:rFonts w:ascii="Book Antiqua" w:hAnsi="Book Antiqua" w:cs="Times New Roman"/>
          <w:sz w:val="24"/>
          <w:szCs w:val="24"/>
        </w:rPr>
        <w:t xml:space="preserve"> the gastrostomy tube. Using </w:t>
      </w:r>
      <w:r w:rsidR="00960FCD" w:rsidRPr="006D1C37">
        <w:rPr>
          <w:rFonts w:ascii="Book Antiqua" w:hAnsi="Book Antiqua" w:cs="Times New Roman"/>
          <w:sz w:val="24"/>
          <w:szCs w:val="24"/>
        </w:rPr>
        <w:t>the</w:t>
      </w:r>
      <w:r w:rsidRPr="006D1C37">
        <w:rPr>
          <w:rFonts w:ascii="Book Antiqua" w:hAnsi="Book Antiqua" w:cs="Times New Roman"/>
          <w:sz w:val="24"/>
          <w:szCs w:val="24"/>
        </w:rPr>
        <w:t xml:space="preserve"> </w:t>
      </w:r>
      <w:proofErr w:type="spellStart"/>
      <w:r w:rsidRPr="006D1C37">
        <w:rPr>
          <w:rFonts w:ascii="Book Antiqua" w:hAnsi="Book Antiqua" w:cs="Times New Roman"/>
          <w:sz w:val="24"/>
          <w:szCs w:val="24"/>
        </w:rPr>
        <w:t>Seldinger</w:t>
      </w:r>
      <w:proofErr w:type="spellEnd"/>
      <w:r w:rsidRPr="006D1C37">
        <w:rPr>
          <w:rFonts w:ascii="Book Antiqua" w:hAnsi="Book Antiqua" w:cs="Times New Roman"/>
          <w:sz w:val="24"/>
          <w:szCs w:val="24"/>
        </w:rPr>
        <w:t xml:space="preserve"> technique, a short </w:t>
      </w:r>
      <w:proofErr w:type="spellStart"/>
      <w:r w:rsidRPr="006D1C37">
        <w:rPr>
          <w:rFonts w:ascii="Book Antiqua" w:hAnsi="Book Antiqua" w:cs="Times New Roman"/>
          <w:sz w:val="24"/>
          <w:szCs w:val="24"/>
        </w:rPr>
        <w:t>guidewire</w:t>
      </w:r>
      <w:proofErr w:type="spellEnd"/>
      <w:r w:rsidRPr="006D1C37">
        <w:rPr>
          <w:rFonts w:ascii="Book Antiqua" w:hAnsi="Book Antiqua" w:cs="Times New Roman"/>
          <w:sz w:val="24"/>
          <w:szCs w:val="24"/>
        </w:rPr>
        <w:t xml:space="preserve"> is then passed </w:t>
      </w:r>
      <w:proofErr w:type="spellStart"/>
      <w:r w:rsidRPr="006D1C37">
        <w:rPr>
          <w:rFonts w:ascii="Book Antiqua" w:hAnsi="Book Antiqua" w:cs="Times New Roman"/>
          <w:sz w:val="24"/>
          <w:szCs w:val="24"/>
        </w:rPr>
        <w:t>transabdominally</w:t>
      </w:r>
      <w:proofErr w:type="spellEnd"/>
      <w:r w:rsidRPr="006D1C37">
        <w:rPr>
          <w:rFonts w:ascii="Book Antiqua" w:hAnsi="Book Antiqua" w:cs="Times New Roman"/>
          <w:sz w:val="24"/>
          <w:szCs w:val="24"/>
        </w:rPr>
        <w:t xml:space="preserve"> </w:t>
      </w:r>
      <w:r w:rsidR="00960FCD" w:rsidRPr="006D1C37">
        <w:rPr>
          <w:rFonts w:ascii="Book Antiqua" w:hAnsi="Book Antiqua" w:cs="Times New Roman"/>
          <w:sz w:val="24"/>
          <w:szCs w:val="24"/>
        </w:rPr>
        <w:t>under</w:t>
      </w:r>
      <w:r w:rsidRPr="006D1C37">
        <w:rPr>
          <w:rFonts w:ascii="Book Antiqua" w:hAnsi="Book Antiqua" w:cs="Times New Roman"/>
          <w:sz w:val="24"/>
          <w:szCs w:val="24"/>
        </w:rPr>
        <w:t xml:space="preserve"> endoscope</w:t>
      </w:r>
      <w:r w:rsidR="00960FCD" w:rsidRPr="006D1C37">
        <w:rPr>
          <w:rFonts w:ascii="Book Antiqua" w:hAnsi="Book Antiqua" w:cs="Times New Roman"/>
          <w:sz w:val="24"/>
          <w:szCs w:val="24"/>
        </w:rPr>
        <w:t xml:space="preserve"> visualization</w:t>
      </w:r>
      <w:r w:rsidRPr="006D1C37">
        <w:rPr>
          <w:rFonts w:ascii="Book Antiqua" w:hAnsi="Book Antiqua" w:cs="Times New Roman"/>
          <w:sz w:val="24"/>
          <w:szCs w:val="24"/>
        </w:rPr>
        <w:t xml:space="preserve">. Serial dilators are passed over the </w:t>
      </w:r>
      <w:proofErr w:type="spellStart"/>
      <w:r w:rsidRPr="006D1C37">
        <w:rPr>
          <w:rFonts w:ascii="Book Antiqua" w:hAnsi="Book Antiqua" w:cs="Times New Roman"/>
          <w:sz w:val="24"/>
          <w:szCs w:val="24"/>
        </w:rPr>
        <w:t>guidewire</w:t>
      </w:r>
      <w:proofErr w:type="spellEnd"/>
      <w:r w:rsidRPr="006D1C37">
        <w:rPr>
          <w:rFonts w:ascii="Book Antiqua" w:hAnsi="Book Antiqua" w:cs="Times New Roman"/>
          <w:sz w:val="24"/>
          <w:szCs w:val="24"/>
        </w:rPr>
        <w:t xml:space="preserve"> to create a stoma tract; the endoscope remains in place for visualization and verification of gastrostomy tube placement. </w:t>
      </w:r>
      <w:r w:rsidR="00960FCD" w:rsidRPr="006D1C37">
        <w:rPr>
          <w:rFonts w:ascii="Book Antiqua" w:hAnsi="Book Antiqua" w:cs="Times New Roman"/>
          <w:sz w:val="24"/>
          <w:szCs w:val="24"/>
        </w:rPr>
        <w:t>An</w:t>
      </w:r>
      <w:r w:rsidRPr="006D1C37">
        <w:rPr>
          <w:rFonts w:ascii="Book Antiqua" w:hAnsi="Book Antiqua" w:cs="Times New Roman"/>
          <w:sz w:val="24"/>
          <w:szCs w:val="24"/>
        </w:rPr>
        <w:t xml:space="preserve"> 18</w:t>
      </w:r>
      <w:r w:rsidR="00960FCD" w:rsidRPr="006D1C37">
        <w:rPr>
          <w:rFonts w:ascii="Book Antiqua" w:hAnsi="Book Antiqua" w:cs="Times New Roman"/>
          <w:sz w:val="24"/>
          <w:szCs w:val="24"/>
        </w:rPr>
        <w:t>-</w:t>
      </w:r>
      <w:r w:rsidRPr="006D1C37">
        <w:rPr>
          <w:rFonts w:ascii="Book Antiqua" w:hAnsi="Book Antiqua" w:cs="Times New Roman"/>
          <w:sz w:val="24"/>
          <w:szCs w:val="24"/>
        </w:rPr>
        <w:t xml:space="preserve">French Ross </w:t>
      </w:r>
      <w:proofErr w:type="spellStart"/>
      <w:r w:rsidRPr="006D1C37">
        <w:rPr>
          <w:rFonts w:ascii="Book Antiqua" w:hAnsi="Book Antiqua" w:cs="Times New Roman"/>
          <w:sz w:val="24"/>
          <w:szCs w:val="24"/>
        </w:rPr>
        <w:t>Flexiflo</w:t>
      </w:r>
      <w:proofErr w:type="spellEnd"/>
      <w:r w:rsidRPr="006D1C37">
        <w:rPr>
          <w:rFonts w:ascii="Book Antiqua" w:hAnsi="Book Antiqua" w:cs="Times New Roman"/>
          <w:sz w:val="24"/>
          <w:szCs w:val="24"/>
        </w:rPr>
        <w:t xml:space="preserve"> gastrostomy tube (Abbott Laboratories) is </w:t>
      </w:r>
      <w:r w:rsidR="00960FCD" w:rsidRPr="006D1C37">
        <w:rPr>
          <w:rFonts w:ascii="Book Antiqua" w:hAnsi="Book Antiqua" w:cs="Times New Roman"/>
          <w:sz w:val="24"/>
          <w:szCs w:val="24"/>
        </w:rPr>
        <w:t xml:space="preserve">then </w:t>
      </w:r>
      <w:r w:rsidRPr="006D1C37">
        <w:rPr>
          <w:rFonts w:ascii="Book Antiqua" w:hAnsi="Book Antiqua" w:cs="Times New Roman"/>
          <w:sz w:val="24"/>
          <w:szCs w:val="24"/>
        </w:rPr>
        <w:t xml:space="preserve">inserted or pushed over the </w:t>
      </w:r>
      <w:proofErr w:type="spellStart"/>
      <w:r w:rsidRPr="006D1C37">
        <w:rPr>
          <w:rFonts w:ascii="Book Antiqua" w:hAnsi="Book Antiqua" w:cs="Times New Roman"/>
          <w:sz w:val="24"/>
          <w:szCs w:val="24"/>
        </w:rPr>
        <w:t>guidewire</w:t>
      </w:r>
      <w:proofErr w:type="spellEnd"/>
      <w:r w:rsidRPr="006D1C37">
        <w:rPr>
          <w:rFonts w:ascii="Book Antiqua" w:hAnsi="Book Antiqua" w:cs="Times New Roman"/>
          <w:sz w:val="24"/>
          <w:szCs w:val="24"/>
        </w:rPr>
        <w:t>, directly throu</w:t>
      </w:r>
      <w:r w:rsidR="00BE4B06" w:rsidRPr="006D1C37">
        <w:rPr>
          <w:rFonts w:ascii="Book Antiqua" w:hAnsi="Book Antiqua" w:cs="Times New Roman"/>
          <w:sz w:val="24"/>
          <w:szCs w:val="24"/>
        </w:rPr>
        <w:t xml:space="preserve">gh the anterior abdominal </w:t>
      </w:r>
      <w:proofErr w:type="gramStart"/>
      <w:r w:rsidR="00BE4B06" w:rsidRPr="006D1C37">
        <w:rPr>
          <w:rFonts w:ascii="Book Antiqua" w:hAnsi="Book Antiqua" w:cs="Times New Roman"/>
          <w:sz w:val="24"/>
          <w:szCs w:val="24"/>
        </w:rPr>
        <w:t>wall</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16</w:t>
      </w:r>
      <w:r w:rsidR="0065462B" w:rsidRPr="006D1C37">
        <w:rPr>
          <w:rFonts w:ascii="Book Antiqua" w:hAnsi="Book Antiqua" w:cs="Times New Roman"/>
          <w:sz w:val="24"/>
          <w:szCs w:val="24"/>
          <w:vertAlign w:val="superscript"/>
        </w:rPr>
        <w:t>]</w:t>
      </w:r>
      <w:r w:rsidR="00BE4B06" w:rsidRPr="006D1C37">
        <w:rPr>
          <w:rFonts w:ascii="Book Antiqua" w:hAnsi="Book Antiqua" w:cs="Times New Roman"/>
          <w:sz w:val="24"/>
          <w:szCs w:val="24"/>
        </w:rPr>
        <w:t>.</w:t>
      </w:r>
    </w:p>
    <w:p w14:paraId="35C64CA9" w14:textId="77777777" w:rsidR="00523223" w:rsidRPr="006D1C37" w:rsidRDefault="00523223" w:rsidP="006B30A0">
      <w:pPr>
        <w:spacing w:line="360" w:lineRule="auto"/>
        <w:ind w:firstLineChars="100" w:firstLine="240"/>
        <w:rPr>
          <w:rFonts w:ascii="Book Antiqua" w:hAnsi="Book Antiqua" w:cs="Times New Roman"/>
          <w:sz w:val="24"/>
          <w:szCs w:val="24"/>
        </w:rPr>
      </w:pPr>
    </w:p>
    <w:p w14:paraId="1377B0A9" w14:textId="77777777" w:rsidR="00523223" w:rsidRPr="006D1C37" w:rsidRDefault="00523223" w:rsidP="006B30A0">
      <w:pPr>
        <w:spacing w:line="360" w:lineRule="auto"/>
        <w:rPr>
          <w:rFonts w:ascii="Book Antiqua" w:hAnsi="Book Antiqua" w:cs="Times New Roman"/>
          <w:b/>
          <w:i/>
          <w:sz w:val="24"/>
          <w:szCs w:val="24"/>
        </w:rPr>
      </w:pPr>
      <w:r w:rsidRPr="006D1C37">
        <w:rPr>
          <w:rFonts w:ascii="Book Antiqua" w:hAnsi="Book Antiqua" w:cs="Times New Roman"/>
          <w:b/>
          <w:i/>
          <w:sz w:val="24"/>
          <w:szCs w:val="24"/>
        </w:rPr>
        <w:t>Direct method</w:t>
      </w:r>
    </w:p>
    <w:p w14:paraId="71C0FEE3" w14:textId="4D1811A8" w:rsidR="00987FE0" w:rsidRPr="006D1C37" w:rsidRDefault="00523223" w:rsidP="006B30A0">
      <w:pPr>
        <w:spacing w:line="360" w:lineRule="auto"/>
        <w:rPr>
          <w:rFonts w:ascii="Book Antiqua" w:hAnsi="Book Antiqua" w:cs="Times New Roman"/>
          <w:sz w:val="24"/>
          <w:szCs w:val="24"/>
        </w:rPr>
      </w:pPr>
      <w:r w:rsidRPr="006D1C37">
        <w:rPr>
          <w:rFonts w:ascii="Book Antiqua" w:hAnsi="Book Antiqua" w:cs="Times New Roman"/>
          <w:sz w:val="24"/>
          <w:szCs w:val="24"/>
        </w:rPr>
        <w:t>The</w:t>
      </w:r>
      <w:r w:rsidR="00960FCD" w:rsidRPr="006D1C37">
        <w:rPr>
          <w:rFonts w:ascii="Book Antiqua" w:hAnsi="Book Antiqua" w:cs="Times New Roman"/>
          <w:sz w:val="24"/>
          <w:szCs w:val="24"/>
        </w:rPr>
        <w:t xml:space="preserve"> direct method</w:t>
      </w:r>
      <w:r w:rsidRPr="006D1C37">
        <w:rPr>
          <w:rFonts w:ascii="Book Antiqua" w:hAnsi="Book Antiqua" w:cs="Times New Roman"/>
          <w:sz w:val="24"/>
          <w:szCs w:val="24"/>
        </w:rPr>
        <w:t xml:space="preserve"> </w:t>
      </w:r>
      <w:r w:rsidR="00960FCD" w:rsidRPr="006D1C37">
        <w:rPr>
          <w:rFonts w:ascii="Book Antiqua" w:hAnsi="Book Antiqua" w:cs="Times New Roman"/>
          <w:sz w:val="24"/>
          <w:szCs w:val="24"/>
        </w:rPr>
        <w:t>is</w:t>
      </w:r>
      <w:r w:rsidRPr="006D1C37">
        <w:rPr>
          <w:rFonts w:ascii="Book Antiqua" w:hAnsi="Book Antiqua" w:cs="Times New Roman"/>
          <w:sz w:val="24"/>
          <w:szCs w:val="24"/>
        </w:rPr>
        <w:t xml:space="preserve"> a modified</w:t>
      </w:r>
      <w:r w:rsidR="006061EB" w:rsidRPr="006D1C37">
        <w:rPr>
          <w:rFonts w:ascii="Book Antiqua" w:hAnsi="Book Antiqua" w:cs="Times New Roman"/>
          <w:sz w:val="24"/>
          <w:szCs w:val="24"/>
        </w:rPr>
        <w:t xml:space="preserve"> version of the i</w:t>
      </w:r>
      <w:r w:rsidRPr="006D1C37">
        <w:rPr>
          <w:rFonts w:ascii="Book Antiqua" w:hAnsi="Book Antiqua" w:cs="Times New Roman"/>
          <w:sz w:val="24"/>
          <w:szCs w:val="24"/>
        </w:rPr>
        <w:t xml:space="preserve">ntroducer method (Direct Ideal PEG kit; Olympus Corp., Tokyo, Japan). </w:t>
      </w:r>
      <w:r w:rsidR="007F2517" w:rsidRPr="006D1C37">
        <w:rPr>
          <w:rFonts w:ascii="Book Antiqua" w:hAnsi="Book Antiqua" w:cs="Times New Roman"/>
          <w:sz w:val="24"/>
          <w:szCs w:val="24"/>
        </w:rPr>
        <w:t>After</w:t>
      </w:r>
      <w:r w:rsidRPr="006D1C37">
        <w:rPr>
          <w:rFonts w:ascii="Book Antiqua" w:hAnsi="Book Antiqua" w:cs="Times New Roman"/>
          <w:sz w:val="24"/>
          <w:szCs w:val="24"/>
        </w:rPr>
        <w:t xml:space="preserve"> </w:t>
      </w:r>
      <w:r w:rsidR="007F2517" w:rsidRPr="006D1C37">
        <w:rPr>
          <w:rFonts w:ascii="Book Antiqua" w:hAnsi="Book Antiqua" w:cs="Times New Roman"/>
          <w:sz w:val="24"/>
          <w:szCs w:val="24"/>
        </w:rPr>
        <w:t xml:space="preserve">the stomach is secured to the anterior abdominal wall, </w:t>
      </w:r>
      <w:r w:rsidRPr="006D1C37">
        <w:rPr>
          <w:rFonts w:ascii="Book Antiqua" w:hAnsi="Book Antiqua" w:cs="Times New Roman"/>
          <w:sz w:val="24"/>
          <w:szCs w:val="24"/>
        </w:rPr>
        <w:t xml:space="preserve">the skin incision </w:t>
      </w:r>
      <w:r w:rsidR="000E56FD" w:rsidRPr="006D1C37">
        <w:rPr>
          <w:rFonts w:ascii="Book Antiqua" w:hAnsi="Book Antiqua" w:cs="Times New Roman"/>
          <w:sz w:val="24"/>
          <w:szCs w:val="24"/>
        </w:rPr>
        <w:t>is</w:t>
      </w:r>
      <w:r w:rsidRPr="006D1C37">
        <w:rPr>
          <w:rFonts w:ascii="Book Antiqua" w:hAnsi="Book Antiqua" w:cs="Times New Roman"/>
          <w:sz w:val="24"/>
          <w:szCs w:val="24"/>
        </w:rPr>
        <w:t xml:space="preserve"> dilated by passing a dilator </w:t>
      </w:r>
      <w:proofErr w:type="spellStart"/>
      <w:r w:rsidRPr="006D1C37">
        <w:rPr>
          <w:rFonts w:ascii="Book Antiqua" w:hAnsi="Book Antiqua" w:cs="Times New Roman"/>
          <w:sz w:val="24"/>
          <w:szCs w:val="24"/>
        </w:rPr>
        <w:t>percutaneously</w:t>
      </w:r>
      <w:proofErr w:type="spellEnd"/>
      <w:r w:rsidRPr="006D1C37">
        <w:rPr>
          <w:rFonts w:ascii="Book Antiqua" w:hAnsi="Book Antiqua" w:cs="Times New Roman"/>
          <w:sz w:val="24"/>
          <w:szCs w:val="24"/>
        </w:rPr>
        <w:t xml:space="preserve"> into the stomach over the </w:t>
      </w:r>
      <w:proofErr w:type="spellStart"/>
      <w:r w:rsidRPr="006D1C37">
        <w:rPr>
          <w:rFonts w:ascii="Book Antiqua" w:hAnsi="Book Antiqua" w:cs="Times New Roman"/>
          <w:sz w:val="24"/>
          <w:szCs w:val="24"/>
        </w:rPr>
        <w:t>guidewire</w:t>
      </w:r>
      <w:proofErr w:type="spellEnd"/>
      <w:r w:rsidR="00EE3726" w:rsidRPr="006D1C37">
        <w:rPr>
          <w:rFonts w:ascii="Book Antiqua" w:hAnsi="Book Antiqua" w:cs="Times New Roman"/>
          <w:sz w:val="24"/>
          <w:szCs w:val="24"/>
        </w:rPr>
        <w:t xml:space="preserve"> as the same as introducer method</w:t>
      </w:r>
      <w:r w:rsidRPr="006D1C37">
        <w:rPr>
          <w:rFonts w:ascii="Book Antiqua" w:hAnsi="Book Antiqua" w:cs="Times New Roman"/>
          <w:sz w:val="24"/>
          <w:szCs w:val="24"/>
        </w:rPr>
        <w:t xml:space="preserve">. After the dilator </w:t>
      </w:r>
      <w:r w:rsidR="000E56FD" w:rsidRPr="006D1C37">
        <w:rPr>
          <w:rFonts w:ascii="Book Antiqua" w:hAnsi="Book Antiqua" w:cs="Times New Roman"/>
          <w:sz w:val="24"/>
          <w:szCs w:val="24"/>
        </w:rPr>
        <w:t xml:space="preserve">is </w:t>
      </w:r>
      <w:r w:rsidRPr="006D1C37">
        <w:rPr>
          <w:rFonts w:ascii="Book Antiqua" w:hAnsi="Book Antiqua" w:cs="Times New Roman"/>
          <w:sz w:val="24"/>
          <w:szCs w:val="24"/>
        </w:rPr>
        <w:t xml:space="preserve">removed, </w:t>
      </w:r>
      <w:r w:rsidR="00F454B5" w:rsidRPr="006D1C37">
        <w:rPr>
          <w:rFonts w:ascii="Book Antiqua" w:hAnsi="Book Antiqua" w:cs="Times New Roman"/>
          <w:sz w:val="24"/>
          <w:szCs w:val="24"/>
        </w:rPr>
        <w:t xml:space="preserve">a </w:t>
      </w:r>
      <w:r w:rsidR="00992B10" w:rsidRPr="006D1C37">
        <w:rPr>
          <w:rFonts w:ascii="Book Antiqua" w:hAnsi="Book Antiqua" w:cs="Times New Roman"/>
          <w:sz w:val="24"/>
          <w:szCs w:val="24"/>
        </w:rPr>
        <w:t>24</w:t>
      </w:r>
      <w:r w:rsidR="00F454B5" w:rsidRPr="006D1C37">
        <w:rPr>
          <w:rFonts w:ascii="Book Antiqua" w:hAnsi="Book Antiqua" w:cs="Times New Roman"/>
          <w:sz w:val="24"/>
          <w:szCs w:val="24"/>
        </w:rPr>
        <w:t>-</w:t>
      </w:r>
      <w:r w:rsidR="00992B10" w:rsidRPr="006D1C37">
        <w:rPr>
          <w:rFonts w:ascii="Book Antiqua" w:hAnsi="Book Antiqua" w:cs="Times New Roman"/>
          <w:sz w:val="24"/>
          <w:szCs w:val="24"/>
        </w:rPr>
        <w:t xml:space="preserve">French </w:t>
      </w:r>
      <w:r w:rsidR="00BE4B06" w:rsidRPr="006D1C37">
        <w:rPr>
          <w:rFonts w:ascii="Book Antiqua" w:hAnsi="Book Antiqua" w:cs="Times New Roman"/>
          <w:sz w:val="24"/>
          <w:szCs w:val="24"/>
        </w:rPr>
        <w:t xml:space="preserve">PEG tube </w:t>
      </w:r>
      <w:r w:rsidR="007F2517" w:rsidRPr="006D1C37">
        <w:rPr>
          <w:rFonts w:ascii="Book Antiqua" w:hAnsi="Book Antiqua" w:cs="Times New Roman"/>
          <w:sz w:val="24"/>
          <w:szCs w:val="24"/>
        </w:rPr>
        <w:t xml:space="preserve">is inserted </w:t>
      </w:r>
      <w:r w:rsidR="00BE4B06" w:rsidRPr="006D1C37">
        <w:rPr>
          <w:rFonts w:ascii="Book Antiqua" w:hAnsi="Book Antiqua" w:cs="Times New Roman"/>
          <w:sz w:val="24"/>
          <w:szCs w:val="24"/>
        </w:rPr>
        <w:t xml:space="preserve">using an </w:t>
      </w:r>
      <w:proofErr w:type="spellStart"/>
      <w:proofErr w:type="gramStart"/>
      <w:r w:rsidR="00BE4B06" w:rsidRPr="006D1C37">
        <w:rPr>
          <w:rFonts w:ascii="Book Antiqua" w:hAnsi="Book Antiqua" w:cs="Times New Roman"/>
          <w:sz w:val="24"/>
          <w:szCs w:val="24"/>
        </w:rPr>
        <w:t>obturator</w:t>
      </w:r>
      <w:proofErr w:type="spellEnd"/>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14</w:t>
      </w:r>
      <w:r w:rsidR="0065462B" w:rsidRPr="006D1C37">
        <w:rPr>
          <w:rFonts w:ascii="Book Antiqua" w:hAnsi="Book Antiqua" w:cs="Times New Roman"/>
          <w:sz w:val="24"/>
          <w:szCs w:val="24"/>
          <w:vertAlign w:val="superscript"/>
        </w:rPr>
        <w:t>]</w:t>
      </w:r>
      <w:r w:rsidR="00321477" w:rsidRPr="006D1C37">
        <w:rPr>
          <w:rFonts w:ascii="Book Antiqua" w:hAnsi="Book Antiqua" w:cs="Times New Roman"/>
          <w:sz w:val="24"/>
          <w:szCs w:val="24"/>
        </w:rPr>
        <w:t xml:space="preserve"> </w:t>
      </w:r>
      <w:r w:rsidR="00160E5C" w:rsidRPr="006D1C37">
        <w:rPr>
          <w:rFonts w:ascii="Book Antiqua" w:hAnsi="Book Antiqua" w:cs="Times New Roman"/>
          <w:sz w:val="24"/>
          <w:szCs w:val="24"/>
        </w:rPr>
        <w:t>(</w:t>
      </w:r>
      <w:r w:rsidR="00321477" w:rsidRPr="006D1C37">
        <w:rPr>
          <w:rFonts w:ascii="Book Antiqua" w:hAnsi="Book Antiqua" w:cs="Times New Roman"/>
          <w:sz w:val="24"/>
          <w:szCs w:val="24"/>
        </w:rPr>
        <w:t>Fig</w:t>
      </w:r>
      <w:r w:rsidR="0014268D" w:rsidRPr="006D1C37">
        <w:rPr>
          <w:rFonts w:ascii="Book Antiqua" w:eastAsia="宋体" w:hAnsi="Book Antiqua" w:cs="Times New Roman"/>
          <w:sz w:val="24"/>
          <w:szCs w:val="24"/>
          <w:lang w:eastAsia="zh-CN"/>
        </w:rPr>
        <w:t>ure</w:t>
      </w:r>
      <w:r w:rsidR="00F454B5" w:rsidRPr="006D1C37">
        <w:rPr>
          <w:rFonts w:ascii="Book Antiqua" w:hAnsi="Book Antiqua" w:cs="Times New Roman"/>
          <w:sz w:val="24"/>
          <w:szCs w:val="24"/>
        </w:rPr>
        <w:t xml:space="preserve"> </w:t>
      </w:r>
      <w:r w:rsidR="00321477" w:rsidRPr="006D1C37">
        <w:rPr>
          <w:rFonts w:ascii="Book Antiqua" w:hAnsi="Book Antiqua" w:cs="Times New Roman"/>
          <w:sz w:val="24"/>
          <w:szCs w:val="24"/>
        </w:rPr>
        <w:t>1</w:t>
      </w:r>
      <w:r w:rsidR="00160E5C" w:rsidRPr="006D1C37">
        <w:rPr>
          <w:rFonts w:ascii="Book Antiqua" w:hAnsi="Book Antiqua" w:cs="Times New Roman"/>
          <w:sz w:val="24"/>
          <w:szCs w:val="24"/>
        </w:rPr>
        <w:t>)</w:t>
      </w:r>
      <w:r w:rsidR="00F454B5" w:rsidRPr="006D1C37">
        <w:rPr>
          <w:rFonts w:ascii="Book Antiqua" w:hAnsi="Book Antiqua" w:cs="Times New Roman"/>
          <w:sz w:val="24"/>
          <w:szCs w:val="24"/>
        </w:rPr>
        <w:t>.</w:t>
      </w:r>
    </w:p>
    <w:p w14:paraId="13FF2CD9" w14:textId="77777777" w:rsidR="00AF1702" w:rsidRPr="006D1C37" w:rsidRDefault="00AF1702" w:rsidP="006B30A0">
      <w:pPr>
        <w:spacing w:line="360" w:lineRule="auto"/>
        <w:ind w:firstLineChars="150" w:firstLine="360"/>
        <w:rPr>
          <w:rFonts w:ascii="Book Antiqua" w:hAnsi="Book Antiqua" w:cs="Times New Roman"/>
          <w:sz w:val="24"/>
          <w:szCs w:val="24"/>
        </w:rPr>
      </w:pPr>
    </w:p>
    <w:p w14:paraId="3F684757" w14:textId="18FB7C2F" w:rsidR="005F6A3A" w:rsidRPr="006D1C37" w:rsidRDefault="0014268D"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OUTCOMES OF PEG</w:t>
      </w:r>
    </w:p>
    <w:p w14:paraId="1E85AB86" w14:textId="67529DE8" w:rsidR="005F6A3A" w:rsidRPr="006D1C37" w:rsidRDefault="005F6A3A" w:rsidP="006B30A0">
      <w:pPr>
        <w:spacing w:line="360" w:lineRule="auto"/>
        <w:rPr>
          <w:rFonts w:ascii="Book Antiqua" w:hAnsi="Book Antiqua" w:cs="Times New Roman"/>
          <w:b/>
          <w:i/>
          <w:sz w:val="24"/>
          <w:szCs w:val="24"/>
        </w:rPr>
      </w:pPr>
      <w:r w:rsidRPr="006D1C37">
        <w:rPr>
          <w:rFonts w:ascii="Book Antiqua" w:hAnsi="Book Antiqua" w:cs="Times New Roman"/>
          <w:b/>
          <w:i/>
          <w:sz w:val="24"/>
          <w:szCs w:val="24"/>
        </w:rPr>
        <w:t>PEG in</w:t>
      </w:r>
      <w:r w:rsidR="00F454B5" w:rsidRPr="006D1C37">
        <w:rPr>
          <w:rFonts w:ascii="Book Antiqua" w:hAnsi="Book Antiqua" w:cs="Times New Roman"/>
          <w:b/>
          <w:i/>
          <w:sz w:val="24"/>
          <w:szCs w:val="24"/>
        </w:rPr>
        <w:t xml:space="preserve"> patients with</w:t>
      </w:r>
      <w:r w:rsidRPr="006D1C37">
        <w:rPr>
          <w:rFonts w:ascii="Book Antiqua" w:hAnsi="Book Antiqua" w:cs="Times New Roman"/>
          <w:b/>
          <w:i/>
          <w:sz w:val="24"/>
          <w:szCs w:val="24"/>
        </w:rPr>
        <w:t xml:space="preserve"> </w:t>
      </w:r>
      <w:proofErr w:type="spellStart"/>
      <w:r w:rsidR="006C2FC7" w:rsidRPr="006D1C37">
        <w:rPr>
          <w:rFonts w:ascii="Book Antiqua" w:hAnsi="Book Antiqua" w:cs="Times New Roman"/>
          <w:b/>
          <w:i/>
          <w:sz w:val="24"/>
          <w:szCs w:val="24"/>
        </w:rPr>
        <w:t>aerodigestive</w:t>
      </w:r>
      <w:proofErr w:type="spellEnd"/>
      <w:r w:rsidRPr="006D1C37">
        <w:rPr>
          <w:rFonts w:ascii="Book Antiqua" w:hAnsi="Book Antiqua" w:cs="Times New Roman"/>
          <w:b/>
          <w:i/>
          <w:sz w:val="24"/>
          <w:szCs w:val="24"/>
        </w:rPr>
        <w:t xml:space="preserve"> cancer</w:t>
      </w:r>
    </w:p>
    <w:p w14:paraId="09120222" w14:textId="6DA1CA6E" w:rsidR="00845594" w:rsidRPr="006D1C37" w:rsidRDefault="005F6A3A" w:rsidP="006B30A0">
      <w:pPr>
        <w:spacing w:line="360" w:lineRule="auto"/>
        <w:rPr>
          <w:rFonts w:ascii="Book Antiqua" w:hAnsi="Book Antiqua" w:cs="Times New Roman"/>
          <w:sz w:val="24"/>
          <w:szCs w:val="24"/>
        </w:rPr>
      </w:pPr>
      <w:r w:rsidRPr="006D1C37">
        <w:rPr>
          <w:rFonts w:ascii="Book Antiqua" w:hAnsi="Book Antiqua" w:cs="Times New Roman"/>
          <w:sz w:val="24"/>
          <w:szCs w:val="24"/>
        </w:rPr>
        <w:t>PEG tube feeding is the preferred method</w:t>
      </w:r>
      <w:r w:rsidR="002B7039" w:rsidRPr="006D1C37">
        <w:rPr>
          <w:rFonts w:ascii="Book Antiqua" w:hAnsi="Book Antiqua" w:cs="Times New Roman"/>
          <w:sz w:val="24"/>
          <w:szCs w:val="24"/>
        </w:rPr>
        <w:t xml:space="preserve"> with which</w:t>
      </w:r>
      <w:r w:rsidRPr="006D1C37">
        <w:rPr>
          <w:rFonts w:ascii="Book Antiqua" w:hAnsi="Book Antiqua" w:cs="Times New Roman"/>
          <w:sz w:val="24"/>
          <w:szCs w:val="24"/>
        </w:rPr>
        <w:t xml:space="preserve"> to provide long-term tube feeding</w:t>
      </w:r>
      <w:r w:rsidR="002B7039" w:rsidRPr="006D1C37">
        <w:rPr>
          <w:rFonts w:ascii="Book Antiqua" w:hAnsi="Book Antiqua" w:cs="Times New Roman"/>
          <w:sz w:val="24"/>
          <w:szCs w:val="24"/>
        </w:rPr>
        <w:t>,</w:t>
      </w:r>
      <w:r w:rsidRPr="006D1C37">
        <w:rPr>
          <w:rFonts w:ascii="Book Antiqua" w:hAnsi="Book Antiqua" w:cs="Times New Roman"/>
          <w:sz w:val="24"/>
          <w:szCs w:val="24"/>
        </w:rPr>
        <w:t xml:space="preserve"> and its use is</w:t>
      </w:r>
      <w:r w:rsidR="002B7039" w:rsidRPr="006D1C37">
        <w:rPr>
          <w:rFonts w:ascii="Book Antiqua" w:hAnsi="Book Antiqua" w:cs="Times New Roman"/>
          <w:sz w:val="24"/>
          <w:szCs w:val="24"/>
        </w:rPr>
        <w:t xml:space="preserve"> currently</w:t>
      </w:r>
      <w:r w:rsidRPr="006D1C37">
        <w:rPr>
          <w:rFonts w:ascii="Book Antiqua" w:hAnsi="Book Antiqua" w:cs="Times New Roman"/>
          <w:sz w:val="24"/>
          <w:szCs w:val="24"/>
        </w:rPr>
        <w:t xml:space="preserve"> widespread. </w:t>
      </w:r>
      <w:r w:rsidR="006C2FC7" w:rsidRPr="006D1C37">
        <w:rPr>
          <w:rFonts w:ascii="Book Antiqua" w:hAnsi="Book Antiqua" w:cs="Times New Roman"/>
          <w:sz w:val="24"/>
          <w:szCs w:val="24"/>
        </w:rPr>
        <w:t xml:space="preserve">Many </w:t>
      </w:r>
      <w:r w:rsidR="002B7039" w:rsidRPr="006D1C37">
        <w:rPr>
          <w:rFonts w:ascii="Book Antiqua" w:hAnsi="Book Antiqua" w:cs="Times New Roman"/>
          <w:sz w:val="24"/>
          <w:szCs w:val="24"/>
        </w:rPr>
        <w:t>studies have</w:t>
      </w:r>
      <w:r w:rsidRPr="006D1C37">
        <w:rPr>
          <w:rFonts w:ascii="Book Antiqua" w:hAnsi="Book Antiqua" w:cs="Times New Roman"/>
          <w:sz w:val="24"/>
          <w:szCs w:val="24"/>
        </w:rPr>
        <w:t xml:space="preserve"> examined usefulness of PEG for </w:t>
      </w:r>
      <w:proofErr w:type="spellStart"/>
      <w:r w:rsidR="006C2FC7" w:rsidRPr="006D1C37">
        <w:rPr>
          <w:rFonts w:ascii="Book Antiqua" w:hAnsi="Book Antiqua" w:cs="Times New Roman"/>
          <w:sz w:val="24"/>
          <w:szCs w:val="24"/>
        </w:rPr>
        <w:t>aerodigestive</w:t>
      </w:r>
      <w:proofErr w:type="spellEnd"/>
      <w:r w:rsidR="006C2FC7" w:rsidRPr="006D1C37">
        <w:rPr>
          <w:rFonts w:ascii="Book Antiqua" w:hAnsi="Book Antiqua" w:cs="Times New Roman"/>
          <w:sz w:val="24"/>
          <w:szCs w:val="24"/>
        </w:rPr>
        <w:t xml:space="preserve"> cancer</w:t>
      </w:r>
      <w:r w:rsidRPr="006D1C37">
        <w:rPr>
          <w:rFonts w:ascii="Book Antiqua" w:hAnsi="Book Antiqua" w:cs="Times New Roman"/>
          <w:sz w:val="24"/>
          <w:szCs w:val="24"/>
        </w:rPr>
        <w:t xml:space="preserve">. </w:t>
      </w:r>
      <w:r w:rsidR="006C2FC7" w:rsidRPr="006D1C37">
        <w:rPr>
          <w:rFonts w:ascii="Book Antiqua" w:hAnsi="Book Antiqua" w:cs="Times New Roman"/>
          <w:sz w:val="24"/>
          <w:szCs w:val="24"/>
        </w:rPr>
        <w:t>PEG tube was inserted in patients with oral intake difficulties for the purpose of nutrition support in all stage and locations inc</w:t>
      </w:r>
      <w:r w:rsidR="00CF6200" w:rsidRPr="006D1C37">
        <w:rPr>
          <w:rFonts w:ascii="Book Antiqua" w:hAnsi="Book Antiqua" w:cs="Times New Roman"/>
          <w:sz w:val="24"/>
          <w:szCs w:val="24"/>
        </w:rPr>
        <w:t>luding patients who had undergo</w:t>
      </w:r>
      <w:r w:rsidR="00363C60" w:rsidRPr="006D1C37">
        <w:rPr>
          <w:rFonts w:ascii="Book Antiqua" w:hAnsi="Book Antiqua" w:cs="Times New Roman"/>
          <w:sz w:val="24"/>
          <w:szCs w:val="24"/>
        </w:rPr>
        <w:t xml:space="preserve"> </w:t>
      </w:r>
      <w:r w:rsidR="0058381B" w:rsidRPr="006D1C37">
        <w:rPr>
          <w:rFonts w:ascii="Book Antiqua" w:hAnsi="Book Antiqua" w:cs="Times New Roman"/>
          <w:sz w:val="24"/>
          <w:szCs w:val="24"/>
        </w:rPr>
        <w:t xml:space="preserve">chemotherapy and </w:t>
      </w:r>
      <w:proofErr w:type="spellStart"/>
      <w:r w:rsidR="00EE6854" w:rsidRPr="006D1C37">
        <w:rPr>
          <w:rFonts w:ascii="Book Antiqua" w:hAnsi="Book Antiqua" w:cs="Times New Roman"/>
          <w:sz w:val="24"/>
          <w:szCs w:val="24"/>
        </w:rPr>
        <w:t>chemoradiation</w:t>
      </w:r>
      <w:proofErr w:type="spellEnd"/>
      <w:r w:rsidR="00EE6854" w:rsidRPr="006D1C37">
        <w:rPr>
          <w:rFonts w:ascii="Book Antiqua" w:hAnsi="Book Antiqua" w:cs="Times New Roman"/>
          <w:sz w:val="24"/>
          <w:szCs w:val="24"/>
        </w:rPr>
        <w:t xml:space="preserve"> therapy with curative intent </w:t>
      </w:r>
      <w:r w:rsidR="0065462B" w:rsidRPr="006D1C37">
        <w:rPr>
          <w:rFonts w:ascii="Book Antiqua" w:hAnsi="Book Antiqua" w:cs="Times New Roman"/>
          <w:sz w:val="24"/>
          <w:szCs w:val="24"/>
          <w:vertAlign w:val="superscript"/>
        </w:rPr>
        <w:t>[</w:t>
      </w:r>
      <w:r w:rsidR="004C7CCE" w:rsidRPr="006D1C37">
        <w:rPr>
          <w:rFonts w:ascii="Book Antiqua" w:hAnsi="Book Antiqua" w:cs="Times New Roman"/>
          <w:sz w:val="24"/>
          <w:szCs w:val="24"/>
          <w:vertAlign w:val="superscript"/>
        </w:rPr>
        <w:t>19</w:t>
      </w:r>
      <w:r w:rsidR="00EE6854" w:rsidRPr="006D1C37">
        <w:rPr>
          <w:rFonts w:ascii="Book Antiqua" w:hAnsi="Book Antiqua" w:cs="Times New Roman"/>
          <w:sz w:val="24"/>
          <w:szCs w:val="24"/>
          <w:vertAlign w:val="superscript"/>
        </w:rPr>
        <w:t>-</w:t>
      </w:r>
      <w:r w:rsidR="004C7CCE" w:rsidRPr="006D1C37">
        <w:rPr>
          <w:rFonts w:ascii="Book Antiqua" w:hAnsi="Book Antiqua" w:cs="Times New Roman"/>
          <w:sz w:val="24"/>
          <w:szCs w:val="24"/>
          <w:vertAlign w:val="superscript"/>
        </w:rPr>
        <w:t>22</w:t>
      </w:r>
      <w:r w:rsidR="0065462B" w:rsidRPr="006D1C37">
        <w:rPr>
          <w:rFonts w:ascii="Book Antiqua" w:hAnsi="Book Antiqua" w:cs="Times New Roman"/>
          <w:sz w:val="24"/>
          <w:szCs w:val="24"/>
          <w:vertAlign w:val="superscript"/>
        </w:rPr>
        <w:t>]</w:t>
      </w:r>
      <w:r w:rsidRPr="006D1C37">
        <w:rPr>
          <w:rFonts w:ascii="Book Antiqua" w:hAnsi="Book Antiqua" w:cs="Times New Roman"/>
          <w:sz w:val="24"/>
          <w:szCs w:val="24"/>
        </w:rPr>
        <w:t xml:space="preserve">. </w:t>
      </w:r>
      <w:r w:rsidR="005153B7" w:rsidRPr="006D1C37">
        <w:rPr>
          <w:rFonts w:ascii="Book Antiqua" w:hAnsi="Book Antiqua" w:cs="Times New Roman"/>
          <w:sz w:val="24"/>
          <w:szCs w:val="24"/>
        </w:rPr>
        <w:t xml:space="preserve">Chemotherapy or </w:t>
      </w:r>
      <w:proofErr w:type="spellStart"/>
      <w:r w:rsidR="005153B7" w:rsidRPr="006D1C37">
        <w:rPr>
          <w:rFonts w:ascii="Book Antiqua" w:hAnsi="Book Antiqua" w:cs="Times New Roman"/>
          <w:sz w:val="24"/>
          <w:szCs w:val="24"/>
        </w:rPr>
        <w:lastRenderedPageBreak/>
        <w:t>chemor</w:t>
      </w:r>
      <w:r w:rsidRPr="006D1C37">
        <w:rPr>
          <w:rFonts w:ascii="Book Antiqua" w:hAnsi="Book Antiqua" w:cs="Times New Roman"/>
          <w:sz w:val="24"/>
          <w:szCs w:val="24"/>
        </w:rPr>
        <w:t>adiation</w:t>
      </w:r>
      <w:proofErr w:type="spellEnd"/>
      <w:r w:rsidRPr="006D1C37">
        <w:rPr>
          <w:rFonts w:ascii="Book Antiqua" w:hAnsi="Book Antiqua" w:cs="Times New Roman"/>
          <w:sz w:val="24"/>
          <w:szCs w:val="24"/>
        </w:rPr>
        <w:t xml:space="preserve"> therapy is frequently associated with </w:t>
      </w:r>
      <w:proofErr w:type="spellStart"/>
      <w:r w:rsidRPr="006D1C37">
        <w:rPr>
          <w:rFonts w:ascii="Book Antiqua" w:hAnsi="Book Antiqua" w:cs="Times New Roman"/>
          <w:sz w:val="24"/>
          <w:szCs w:val="24"/>
        </w:rPr>
        <w:t>mucositis</w:t>
      </w:r>
      <w:proofErr w:type="spellEnd"/>
      <w:r w:rsidRPr="006D1C37">
        <w:rPr>
          <w:rFonts w:ascii="Book Antiqua" w:hAnsi="Book Antiqua" w:cs="Times New Roman"/>
          <w:sz w:val="24"/>
          <w:szCs w:val="24"/>
        </w:rPr>
        <w:t xml:space="preserve">, dysphagia, loss of taste, and anorexia. </w:t>
      </w:r>
      <w:proofErr w:type="spellStart"/>
      <w:r w:rsidR="00263F4A" w:rsidRPr="006D1C37">
        <w:rPr>
          <w:rFonts w:ascii="Book Antiqua" w:hAnsi="Book Antiqua" w:cs="Times New Roman"/>
          <w:sz w:val="24"/>
          <w:szCs w:val="24"/>
        </w:rPr>
        <w:t>Chemothrapy</w:t>
      </w:r>
      <w:proofErr w:type="spellEnd"/>
      <w:r w:rsidR="00263F4A" w:rsidRPr="006D1C37">
        <w:rPr>
          <w:rFonts w:ascii="Book Antiqua" w:hAnsi="Book Antiqua" w:cs="Times New Roman"/>
          <w:sz w:val="24"/>
          <w:szCs w:val="24"/>
        </w:rPr>
        <w:t xml:space="preserve">, </w:t>
      </w:r>
      <w:proofErr w:type="spellStart"/>
      <w:r w:rsidR="00263F4A" w:rsidRPr="006D1C37">
        <w:rPr>
          <w:rFonts w:ascii="Book Antiqua" w:hAnsi="Book Antiqua" w:cs="Times New Roman"/>
          <w:sz w:val="24"/>
          <w:szCs w:val="24"/>
        </w:rPr>
        <w:t>c</w:t>
      </w:r>
      <w:r w:rsidRPr="006D1C37">
        <w:rPr>
          <w:rFonts w:ascii="Book Antiqua" w:hAnsi="Book Antiqua" w:cs="Times New Roman"/>
          <w:sz w:val="24"/>
          <w:szCs w:val="24"/>
        </w:rPr>
        <w:t>hemoradiation</w:t>
      </w:r>
      <w:proofErr w:type="spellEnd"/>
      <w:r w:rsidRPr="006D1C37">
        <w:rPr>
          <w:rFonts w:ascii="Book Antiqua" w:hAnsi="Book Antiqua" w:cs="Times New Roman"/>
          <w:sz w:val="24"/>
          <w:szCs w:val="24"/>
        </w:rPr>
        <w:t xml:space="preserve"> therapy and </w:t>
      </w:r>
      <w:proofErr w:type="spellStart"/>
      <w:r w:rsidRPr="006D1C37">
        <w:rPr>
          <w:rFonts w:ascii="Book Antiqua" w:hAnsi="Book Antiqua" w:cs="Times New Roman"/>
          <w:sz w:val="24"/>
          <w:szCs w:val="24"/>
        </w:rPr>
        <w:t>hyperfractionated</w:t>
      </w:r>
      <w:proofErr w:type="spellEnd"/>
      <w:r w:rsidRPr="006D1C37">
        <w:rPr>
          <w:rFonts w:ascii="Book Antiqua" w:hAnsi="Book Antiqua" w:cs="Times New Roman"/>
          <w:sz w:val="24"/>
          <w:szCs w:val="24"/>
        </w:rPr>
        <w:t xml:space="preserve"> radiation therapy are usually associated with even more severe treatment-related side effects and greater impairment of swallowing fu</w:t>
      </w:r>
      <w:r w:rsidR="00263F4A" w:rsidRPr="006D1C37">
        <w:rPr>
          <w:rFonts w:ascii="Book Antiqua" w:hAnsi="Book Antiqua" w:cs="Times New Roman"/>
          <w:sz w:val="24"/>
          <w:szCs w:val="24"/>
        </w:rPr>
        <w:t>nction. These</w:t>
      </w:r>
      <w:r w:rsidRPr="006D1C37">
        <w:rPr>
          <w:rFonts w:ascii="Book Antiqua" w:hAnsi="Book Antiqua" w:cs="Times New Roman"/>
          <w:sz w:val="24"/>
          <w:szCs w:val="24"/>
        </w:rPr>
        <w:t xml:space="preserve"> treatments are long-term. Therefore, during these periods, PEG</w:t>
      </w:r>
      <w:r w:rsidR="007767E6" w:rsidRPr="006D1C37">
        <w:rPr>
          <w:rFonts w:ascii="Book Antiqua" w:hAnsi="Book Antiqua" w:cs="Times New Roman"/>
          <w:sz w:val="24"/>
          <w:szCs w:val="24"/>
        </w:rPr>
        <w:t xml:space="preserve"> tube insertion</w:t>
      </w:r>
      <w:r w:rsidRPr="006D1C37">
        <w:rPr>
          <w:rFonts w:ascii="Book Antiqua" w:hAnsi="Book Antiqua" w:cs="Times New Roman"/>
          <w:sz w:val="24"/>
          <w:szCs w:val="24"/>
        </w:rPr>
        <w:t xml:space="preserve"> may be one of the best options for nutritional support if</w:t>
      </w:r>
      <w:r w:rsidR="007767E6" w:rsidRPr="006D1C37">
        <w:rPr>
          <w:rFonts w:ascii="Book Antiqua" w:hAnsi="Book Antiqua" w:cs="Times New Roman"/>
          <w:sz w:val="24"/>
          <w:szCs w:val="24"/>
        </w:rPr>
        <w:t xml:space="preserve"> the</w:t>
      </w:r>
      <w:r w:rsidRPr="006D1C37">
        <w:rPr>
          <w:rFonts w:ascii="Book Antiqua" w:hAnsi="Book Antiqua" w:cs="Times New Roman"/>
          <w:sz w:val="24"/>
          <w:szCs w:val="24"/>
        </w:rPr>
        <w:t xml:space="preserve"> complication</w:t>
      </w:r>
      <w:r w:rsidR="007767E6" w:rsidRPr="006D1C37">
        <w:rPr>
          <w:rFonts w:ascii="Book Antiqua" w:hAnsi="Book Antiqua" w:cs="Times New Roman"/>
          <w:sz w:val="24"/>
          <w:szCs w:val="24"/>
        </w:rPr>
        <w:t xml:space="preserve"> and mortality</w:t>
      </w:r>
      <w:r w:rsidRPr="006D1C37">
        <w:rPr>
          <w:rFonts w:ascii="Book Antiqua" w:hAnsi="Book Antiqua" w:cs="Times New Roman"/>
          <w:sz w:val="24"/>
          <w:szCs w:val="24"/>
        </w:rPr>
        <w:t xml:space="preserve"> rate</w:t>
      </w:r>
      <w:r w:rsidR="007767E6" w:rsidRPr="006D1C37">
        <w:rPr>
          <w:rFonts w:ascii="Book Antiqua" w:hAnsi="Book Antiqua" w:cs="Times New Roman"/>
          <w:sz w:val="24"/>
          <w:szCs w:val="24"/>
        </w:rPr>
        <w:t>s</w:t>
      </w:r>
      <w:r w:rsidRPr="006D1C37">
        <w:rPr>
          <w:rFonts w:ascii="Book Antiqua" w:hAnsi="Book Antiqua" w:cs="Times New Roman"/>
          <w:sz w:val="24"/>
          <w:szCs w:val="24"/>
        </w:rPr>
        <w:t xml:space="preserve"> of PEG </w:t>
      </w:r>
      <w:r w:rsidR="007767E6" w:rsidRPr="006D1C37">
        <w:rPr>
          <w:rFonts w:ascii="Book Antiqua" w:hAnsi="Book Antiqua" w:cs="Times New Roman"/>
          <w:sz w:val="24"/>
          <w:szCs w:val="24"/>
        </w:rPr>
        <w:t>are</w:t>
      </w:r>
      <w:r w:rsidRPr="006D1C37">
        <w:rPr>
          <w:rFonts w:ascii="Book Antiqua" w:hAnsi="Book Antiqua" w:cs="Times New Roman"/>
          <w:sz w:val="24"/>
          <w:szCs w:val="24"/>
        </w:rPr>
        <w:t xml:space="preserve"> low. Nasogastric tubes are easy to place</w:t>
      </w:r>
      <w:r w:rsidR="00980D93" w:rsidRPr="006D1C37">
        <w:rPr>
          <w:rFonts w:ascii="Book Antiqua" w:hAnsi="Book Antiqua" w:cs="Times New Roman"/>
          <w:sz w:val="24"/>
          <w:szCs w:val="24"/>
        </w:rPr>
        <w:t>,</w:t>
      </w:r>
      <w:r w:rsidRPr="006D1C37">
        <w:rPr>
          <w:rFonts w:ascii="Book Antiqua" w:hAnsi="Book Antiqua" w:cs="Times New Roman"/>
          <w:sz w:val="24"/>
          <w:szCs w:val="24"/>
        </w:rPr>
        <w:t xml:space="preserve"> but</w:t>
      </w:r>
      <w:r w:rsidR="00980D93" w:rsidRPr="006D1C37">
        <w:rPr>
          <w:rFonts w:ascii="Book Antiqua" w:hAnsi="Book Antiqua" w:cs="Times New Roman"/>
          <w:sz w:val="24"/>
          <w:szCs w:val="24"/>
        </w:rPr>
        <w:t xml:space="preserve"> they are</w:t>
      </w:r>
      <w:r w:rsidRPr="006D1C37">
        <w:rPr>
          <w:rFonts w:ascii="Book Antiqua" w:hAnsi="Book Antiqua" w:cs="Times New Roman"/>
          <w:sz w:val="24"/>
          <w:szCs w:val="24"/>
        </w:rPr>
        <w:t xml:space="preserve"> poorly tolerated for prolonged periods of feeding because they are associated with frequent ulceration, esophageal reflux, and general discomfort. PEG</w:t>
      </w:r>
      <w:r w:rsidR="00980D93" w:rsidRPr="006D1C37">
        <w:rPr>
          <w:rFonts w:ascii="Book Antiqua" w:hAnsi="Book Antiqua" w:cs="Times New Roman"/>
          <w:sz w:val="24"/>
          <w:szCs w:val="24"/>
        </w:rPr>
        <w:t xml:space="preserve"> tubes are</w:t>
      </w:r>
      <w:r w:rsidRPr="006D1C37">
        <w:rPr>
          <w:rFonts w:ascii="Book Antiqua" w:hAnsi="Book Antiqua" w:cs="Times New Roman"/>
          <w:sz w:val="24"/>
          <w:szCs w:val="24"/>
        </w:rPr>
        <w:t xml:space="preserve"> better tolerated</w:t>
      </w:r>
      <w:r w:rsidR="00980D93" w:rsidRPr="006D1C37">
        <w:rPr>
          <w:rFonts w:ascii="Book Antiqua" w:hAnsi="Book Antiqua" w:cs="Times New Roman"/>
          <w:sz w:val="24"/>
          <w:szCs w:val="24"/>
        </w:rPr>
        <w:t>,</w:t>
      </w:r>
      <w:r w:rsidRPr="006D1C37">
        <w:rPr>
          <w:rFonts w:ascii="Book Antiqua" w:hAnsi="Book Antiqua" w:cs="Times New Roman"/>
          <w:sz w:val="24"/>
          <w:szCs w:val="24"/>
        </w:rPr>
        <w:t xml:space="preserve"> but </w:t>
      </w:r>
      <w:r w:rsidR="00980D93" w:rsidRPr="006D1C37">
        <w:rPr>
          <w:rFonts w:ascii="Book Antiqua" w:hAnsi="Book Antiqua" w:cs="Times New Roman"/>
          <w:sz w:val="24"/>
          <w:szCs w:val="24"/>
        </w:rPr>
        <w:t>they must be</w:t>
      </w:r>
      <w:r w:rsidRPr="006D1C37">
        <w:rPr>
          <w:rFonts w:ascii="Book Antiqua" w:hAnsi="Book Antiqua" w:cs="Times New Roman"/>
          <w:sz w:val="24"/>
          <w:szCs w:val="24"/>
        </w:rPr>
        <w:t xml:space="preserve"> used selectively in patients who can be predicted to have a long-term need for nutrition</w:t>
      </w:r>
      <w:r w:rsidR="00980D93" w:rsidRPr="006D1C37">
        <w:rPr>
          <w:rFonts w:ascii="Book Antiqua" w:hAnsi="Book Antiqua" w:cs="Times New Roman"/>
          <w:sz w:val="24"/>
          <w:szCs w:val="24"/>
        </w:rPr>
        <w:t>al</w:t>
      </w:r>
      <w:r w:rsidRPr="006D1C37">
        <w:rPr>
          <w:rFonts w:ascii="Book Antiqua" w:hAnsi="Book Antiqua" w:cs="Times New Roman"/>
          <w:sz w:val="24"/>
          <w:szCs w:val="24"/>
        </w:rPr>
        <w:t xml:space="preserve"> </w:t>
      </w:r>
      <w:proofErr w:type="gramStart"/>
      <w:r w:rsidRPr="006D1C37">
        <w:rPr>
          <w:rFonts w:ascii="Book Antiqua" w:hAnsi="Book Antiqua" w:cs="Times New Roman"/>
          <w:sz w:val="24"/>
          <w:szCs w:val="24"/>
        </w:rPr>
        <w:t>support</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23</w:t>
      </w:r>
      <w:r w:rsidR="0065462B" w:rsidRPr="006D1C37">
        <w:rPr>
          <w:rFonts w:ascii="Book Antiqua" w:hAnsi="Book Antiqua" w:cs="Times New Roman"/>
          <w:sz w:val="24"/>
          <w:szCs w:val="24"/>
          <w:vertAlign w:val="superscript"/>
        </w:rPr>
        <w:t>]</w:t>
      </w:r>
      <w:r w:rsidRPr="006D1C37">
        <w:rPr>
          <w:rFonts w:ascii="Book Antiqua" w:hAnsi="Book Antiqua" w:cs="Times New Roman"/>
          <w:sz w:val="24"/>
          <w:szCs w:val="24"/>
        </w:rPr>
        <w:t xml:space="preserve">. </w:t>
      </w:r>
    </w:p>
    <w:p w14:paraId="15C94625" w14:textId="087CCA97" w:rsidR="00F82F9F" w:rsidRPr="006D1C37" w:rsidRDefault="005F6A3A"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There are more reports</w:t>
      </w:r>
      <w:r w:rsidR="005A0319" w:rsidRPr="006D1C37">
        <w:rPr>
          <w:rFonts w:ascii="Book Antiqua" w:hAnsi="Book Antiqua" w:cs="Times New Roman"/>
          <w:sz w:val="24"/>
          <w:szCs w:val="24"/>
        </w:rPr>
        <w:t xml:space="preserve"> of patients with</w:t>
      </w:r>
      <w:r w:rsidRPr="006D1C37">
        <w:rPr>
          <w:rFonts w:ascii="Book Antiqua" w:hAnsi="Book Antiqua" w:cs="Times New Roman"/>
          <w:sz w:val="24"/>
          <w:szCs w:val="24"/>
        </w:rPr>
        <w:t xml:space="preserve"> head and neck cancer than </w:t>
      </w:r>
      <w:r w:rsidR="005A0319" w:rsidRPr="006D1C37">
        <w:rPr>
          <w:rFonts w:ascii="Book Antiqua" w:hAnsi="Book Antiqua" w:cs="Times New Roman"/>
          <w:sz w:val="24"/>
          <w:szCs w:val="24"/>
        </w:rPr>
        <w:t>patients with</w:t>
      </w:r>
      <w:r w:rsidRPr="006D1C37">
        <w:rPr>
          <w:rFonts w:ascii="Book Antiqua" w:hAnsi="Book Antiqua" w:cs="Times New Roman"/>
          <w:sz w:val="24"/>
          <w:szCs w:val="24"/>
        </w:rPr>
        <w:t xml:space="preserve"> esophag</w:t>
      </w:r>
      <w:r w:rsidR="005A0319" w:rsidRPr="006D1C37">
        <w:rPr>
          <w:rFonts w:ascii="Book Antiqua" w:hAnsi="Book Antiqua" w:cs="Times New Roman"/>
          <w:sz w:val="24"/>
          <w:szCs w:val="24"/>
        </w:rPr>
        <w:t>eal</w:t>
      </w:r>
      <w:r w:rsidRPr="006D1C37">
        <w:rPr>
          <w:rFonts w:ascii="Book Antiqua" w:hAnsi="Book Antiqua" w:cs="Times New Roman"/>
          <w:sz w:val="24"/>
          <w:szCs w:val="24"/>
        </w:rPr>
        <w:t xml:space="preserve"> cancer. </w:t>
      </w:r>
      <w:r w:rsidR="002A0A92" w:rsidRPr="006D1C37">
        <w:rPr>
          <w:rFonts w:ascii="Book Antiqua" w:hAnsi="Book Antiqua" w:cs="Times New Roman"/>
          <w:sz w:val="24"/>
          <w:szCs w:val="24"/>
        </w:rPr>
        <w:t xml:space="preserve">One of the reasons is that </w:t>
      </w:r>
      <w:r w:rsidR="00BB2AA6" w:rsidRPr="006D1C37">
        <w:rPr>
          <w:rFonts w:ascii="Book Antiqua" w:hAnsi="Book Antiqua" w:cs="Times New Roman"/>
          <w:sz w:val="24"/>
          <w:szCs w:val="24"/>
        </w:rPr>
        <w:t xml:space="preserve">in the operation planned </w:t>
      </w:r>
      <w:r w:rsidR="002A0A92" w:rsidRPr="006D1C37">
        <w:rPr>
          <w:rFonts w:ascii="Book Antiqua" w:hAnsi="Book Antiqua" w:cs="Times New Roman"/>
          <w:sz w:val="24"/>
          <w:szCs w:val="24"/>
        </w:rPr>
        <w:t xml:space="preserve">esophageal cancer patients, </w:t>
      </w:r>
      <w:r w:rsidR="008D5E28" w:rsidRPr="006D1C37">
        <w:rPr>
          <w:rFonts w:ascii="Book Antiqua" w:hAnsi="Book Antiqua" w:cs="Times New Roman"/>
          <w:sz w:val="24"/>
          <w:szCs w:val="24"/>
        </w:rPr>
        <w:t xml:space="preserve">PEG may limit the reconstruction of the stomach after </w:t>
      </w:r>
      <w:proofErr w:type="spellStart"/>
      <w:r w:rsidR="008D5E28" w:rsidRPr="006D1C37">
        <w:rPr>
          <w:rFonts w:ascii="Book Antiqua" w:hAnsi="Book Antiqua" w:cs="Times New Roman"/>
          <w:sz w:val="24"/>
          <w:szCs w:val="24"/>
        </w:rPr>
        <w:t>esophagectomy</w:t>
      </w:r>
      <w:proofErr w:type="spellEnd"/>
      <w:r w:rsidR="008D5E28" w:rsidRPr="006D1C37">
        <w:rPr>
          <w:rFonts w:ascii="Book Antiqua" w:hAnsi="Book Antiqua" w:cs="Times New Roman"/>
          <w:sz w:val="24"/>
          <w:szCs w:val="24"/>
        </w:rPr>
        <w:t xml:space="preserve"> because </w:t>
      </w:r>
      <w:r w:rsidR="00565219" w:rsidRPr="006D1C37">
        <w:rPr>
          <w:rFonts w:ascii="Book Antiqua" w:hAnsi="Book Antiqua" w:cs="Times New Roman"/>
          <w:sz w:val="24"/>
          <w:szCs w:val="24"/>
        </w:rPr>
        <w:t>of the adhe</w:t>
      </w:r>
      <w:r w:rsidR="008D5E28" w:rsidRPr="006D1C37">
        <w:rPr>
          <w:rFonts w:ascii="Book Antiqua" w:hAnsi="Book Antiqua" w:cs="Times New Roman"/>
          <w:sz w:val="24"/>
          <w:szCs w:val="24"/>
        </w:rPr>
        <w:t>sion</w:t>
      </w:r>
      <w:r w:rsidR="00565219" w:rsidRPr="006D1C37">
        <w:rPr>
          <w:rFonts w:ascii="Book Antiqua" w:hAnsi="Book Antiqua" w:cs="Times New Roman"/>
          <w:sz w:val="24"/>
          <w:szCs w:val="24"/>
        </w:rPr>
        <w:t xml:space="preserve"> of the stomach and the abdominal wall, or the possibility of the injury for the right </w:t>
      </w:r>
      <w:proofErr w:type="spellStart"/>
      <w:r w:rsidR="00565219" w:rsidRPr="006D1C37">
        <w:rPr>
          <w:rFonts w:ascii="Book Antiqua" w:hAnsi="Book Antiqua" w:cs="Times New Roman"/>
          <w:sz w:val="24"/>
          <w:szCs w:val="24"/>
        </w:rPr>
        <w:t>gastroepiploic</w:t>
      </w:r>
      <w:proofErr w:type="spellEnd"/>
      <w:r w:rsidR="00565219" w:rsidRPr="006D1C37">
        <w:rPr>
          <w:rFonts w:ascii="Book Antiqua" w:hAnsi="Book Antiqua" w:cs="Times New Roman"/>
          <w:sz w:val="24"/>
          <w:szCs w:val="24"/>
        </w:rPr>
        <w:t xml:space="preserve"> artery which needs in the reconstruction</w:t>
      </w:r>
      <w:r w:rsidR="004C7CCE" w:rsidRPr="006D1C37">
        <w:rPr>
          <w:rFonts w:ascii="Book Antiqua" w:hAnsi="Book Antiqua" w:cs="Times New Roman"/>
          <w:sz w:val="24"/>
          <w:szCs w:val="24"/>
        </w:rPr>
        <w:t xml:space="preserve"> of the </w:t>
      </w:r>
      <w:proofErr w:type="gramStart"/>
      <w:r w:rsidR="004C7CCE" w:rsidRPr="006D1C37">
        <w:rPr>
          <w:rFonts w:ascii="Book Antiqua" w:hAnsi="Book Antiqua" w:cs="Times New Roman"/>
          <w:sz w:val="24"/>
          <w:szCs w:val="24"/>
        </w:rPr>
        <w:t>stomach</w:t>
      </w:r>
      <w:r w:rsidR="004C7CCE" w:rsidRPr="006D1C37">
        <w:rPr>
          <w:rFonts w:ascii="Book Antiqua" w:hAnsi="Book Antiqua" w:cs="Times New Roman"/>
          <w:sz w:val="24"/>
          <w:szCs w:val="24"/>
          <w:vertAlign w:val="superscript"/>
        </w:rPr>
        <w:t>[</w:t>
      </w:r>
      <w:proofErr w:type="gramEnd"/>
      <w:r w:rsidR="00E56573" w:rsidRPr="006D1C37">
        <w:rPr>
          <w:rFonts w:ascii="Book Antiqua" w:eastAsia="宋体" w:hAnsi="Book Antiqua" w:cs="Times New Roman"/>
          <w:sz w:val="24"/>
          <w:szCs w:val="24"/>
          <w:vertAlign w:val="superscript"/>
          <w:lang w:eastAsia="zh-CN"/>
        </w:rPr>
        <w:t>17</w:t>
      </w:r>
      <w:r w:rsidR="00565219" w:rsidRPr="006D1C37">
        <w:rPr>
          <w:rFonts w:ascii="Book Antiqua" w:hAnsi="Book Antiqua" w:cs="Times New Roman"/>
          <w:sz w:val="24"/>
          <w:szCs w:val="24"/>
          <w:vertAlign w:val="superscript"/>
        </w:rPr>
        <w:t>]</w:t>
      </w:r>
      <w:r w:rsidR="00565219" w:rsidRPr="006D1C37">
        <w:rPr>
          <w:rFonts w:ascii="Book Antiqua" w:hAnsi="Book Antiqua" w:cs="Times New Roman"/>
          <w:sz w:val="24"/>
          <w:szCs w:val="24"/>
        </w:rPr>
        <w:t>.</w:t>
      </w:r>
      <w:r w:rsidR="001A7F7B" w:rsidRPr="006D1C37">
        <w:rPr>
          <w:rFonts w:ascii="Book Antiqua" w:hAnsi="Book Antiqua" w:cs="Times New Roman"/>
          <w:sz w:val="24"/>
          <w:szCs w:val="24"/>
        </w:rPr>
        <w:t xml:space="preserve"> </w:t>
      </w:r>
      <w:r w:rsidR="002A0A92" w:rsidRPr="006D1C37">
        <w:rPr>
          <w:rFonts w:ascii="Book Antiqua" w:hAnsi="Book Antiqua" w:cs="Times New Roman"/>
          <w:sz w:val="24"/>
          <w:szCs w:val="24"/>
        </w:rPr>
        <w:t>Other</w:t>
      </w:r>
      <w:r w:rsidRPr="006D1C37">
        <w:rPr>
          <w:rFonts w:ascii="Book Antiqua" w:hAnsi="Book Antiqua" w:cs="Times New Roman"/>
          <w:sz w:val="24"/>
          <w:szCs w:val="24"/>
        </w:rPr>
        <w:t xml:space="preserve"> of the reasons</w:t>
      </w:r>
      <w:r w:rsidR="005A0319" w:rsidRPr="006D1C37">
        <w:rPr>
          <w:rFonts w:ascii="Book Antiqua" w:hAnsi="Book Antiqua" w:cs="Times New Roman"/>
          <w:sz w:val="24"/>
          <w:szCs w:val="24"/>
        </w:rPr>
        <w:t xml:space="preserve"> for this</w:t>
      </w:r>
      <w:r w:rsidRPr="006D1C37">
        <w:rPr>
          <w:rFonts w:ascii="Book Antiqua" w:hAnsi="Book Antiqua" w:cs="Times New Roman"/>
          <w:sz w:val="24"/>
          <w:szCs w:val="24"/>
        </w:rPr>
        <w:t xml:space="preserve"> is that</w:t>
      </w:r>
      <w:r w:rsidR="005A0319" w:rsidRPr="006D1C37">
        <w:rPr>
          <w:rFonts w:ascii="Book Antiqua" w:hAnsi="Book Antiqua" w:cs="Times New Roman"/>
          <w:sz w:val="24"/>
          <w:szCs w:val="24"/>
        </w:rPr>
        <w:t xml:space="preserve"> </w:t>
      </w:r>
      <w:r w:rsidRPr="006D1C37">
        <w:rPr>
          <w:rFonts w:ascii="Book Antiqua" w:hAnsi="Book Antiqua" w:cs="Times New Roman"/>
          <w:sz w:val="24"/>
          <w:szCs w:val="24"/>
        </w:rPr>
        <w:t xml:space="preserve">stent insertion and brachytherapy </w:t>
      </w:r>
      <w:r w:rsidR="005A0319" w:rsidRPr="006D1C37">
        <w:rPr>
          <w:rFonts w:ascii="Book Antiqua" w:hAnsi="Book Antiqua" w:cs="Times New Roman"/>
          <w:sz w:val="24"/>
          <w:szCs w:val="24"/>
        </w:rPr>
        <w:t>are the</w:t>
      </w:r>
      <w:r w:rsidRPr="006D1C37">
        <w:rPr>
          <w:rFonts w:ascii="Book Antiqua" w:hAnsi="Book Antiqua" w:cs="Times New Roman"/>
          <w:sz w:val="24"/>
          <w:szCs w:val="24"/>
        </w:rPr>
        <w:t xml:space="preserve"> first</w:t>
      </w:r>
      <w:r w:rsidR="005A0319" w:rsidRPr="006D1C37">
        <w:rPr>
          <w:rFonts w:ascii="Book Antiqua" w:hAnsi="Book Antiqua" w:cs="Times New Roman"/>
          <w:sz w:val="24"/>
          <w:szCs w:val="24"/>
        </w:rPr>
        <w:t>-</w:t>
      </w:r>
      <w:r w:rsidRPr="006D1C37">
        <w:rPr>
          <w:rFonts w:ascii="Book Antiqua" w:hAnsi="Book Antiqua" w:cs="Times New Roman"/>
          <w:sz w:val="24"/>
          <w:szCs w:val="24"/>
        </w:rPr>
        <w:t>choice</w:t>
      </w:r>
      <w:r w:rsidR="005A0319" w:rsidRPr="006D1C37">
        <w:rPr>
          <w:rFonts w:ascii="Book Antiqua" w:hAnsi="Book Antiqua" w:cs="Times New Roman"/>
          <w:sz w:val="24"/>
          <w:szCs w:val="24"/>
        </w:rPr>
        <w:t xml:space="preserve"> palliative treatments in patients with</w:t>
      </w:r>
      <w:r w:rsidRPr="006D1C37">
        <w:rPr>
          <w:rFonts w:ascii="Book Antiqua" w:hAnsi="Book Antiqua" w:cs="Times New Roman"/>
          <w:sz w:val="24"/>
          <w:szCs w:val="24"/>
        </w:rPr>
        <w:t xml:space="preserve"> middle and low esophageal </w:t>
      </w:r>
      <w:r w:rsidR="005A0319" w:rsidRPr="006D1C37">
        <w:rPr>
          <w:rFonts w:ascii="Book Antiqua" w:hAnsi="Book Antiqua" w:cs="Times New Roman"/>
          <w:sz w:val="24"/>
          <w:szCs w:val="24"/>
        </w:rPr>
        <w:t xml:space="preserve">cancers </w:t>
      </w:r>
      <w:r w:rsidRPr="006D1C37">
        <w:rPr>
          <w:rFonts w:ascii="Book Antiqua" w:hAnsi="Book Antiqua" w:cs="Times New Roman"/>
          <w:sz w:val="24"/>
          <w:szCs w:val="24"/>
        </w:rPr>
        <w:t xml:space="preserve">in many institutions. </w:t>
      </w:r>
      <w:r w:rsidR="00914A33" w:rsidRPr="006D1C37">
        <w:rPr>
          <w:rFonts w:ascii="Book Antiqua" w:hAnsi="Book Antiqua" w:cs="Times New Roman"/>
          <w:sz w:val="24"/>
          <w:szCs w:val="24"/>
        </w:rPr>
        <w:t>In terms of</w:t>
      </w:r>
      <w:r w:rsidRPr="006D1C37">
        <w:rPr>
          <w:rFonts w:ascii="Book Antiqua" w:hAnsi="Book Antiqua" w:cs="Times New Roman"/>
          <w:sz w:val="24"/>
          <w:szCs w:val="24"/>
        </w:rPr>
        <w:t xml:space="preserve"> nutrition</w:t>
      </w:r>
      <w:r w:rsidR="00914A33" w:rsidRPr="006D1C37">
        <w:rPr>
          <w:rFonts w:ascii="Book Antiqua" w:hAnsi="Book Antiqua" w:cs="Times New Roman"/>
          <w:sz w:val="24"/>
          <w:szCs w:val="24"/>
        </w:rPr>
        <w:t>al</w:t>
      </w:r>
      <w:r w:rsidRPr="006D1C37">
        <w:rPr>
          <w:rFonts w:ascii="Book Antiqua" w:hAnsi="Book Antiqua" w:cs="Times New Roman"/>
          <w:sz w:val="24"/>
          <w:szCs w:val="24"/>
        </w:rPr>
        <w:t xml:space="preserve"> support, the most important </w:t>
      </w:r>
      <w:r w:rsidR="00914A33" w:rsidRPr="006D1C37">
        <w:rPr>
          <w:rFonts w:ascii="Book Antiqua" w:hAnsi="Book Antiqua" w:cs="Times New Roman"/>
          <w:sz w:val="24"/>
          <w:szCs w:val="24"/>
        </w:rPr>
        <w:t xml:space="preserve">factor </w:t>
      </w:r>
      <w:r w:rsidRPr="006D1C37">
        <w:rPr>
          <w:rFonts w:ascii="Book Antiqua" w:hAnsi="Book Antiqua" w:cs="Times New Roman"/>
          <w:sz w:val="24"/>
          <w:szCs w:val="24"/>
        </w:rPr>
        <w:t xml:space="preserve">is </w:t>
      </w:r>
      <w:r w:rsidR="00914A33" w:rsidRPr="006D1C37">
        <w:rPr>
          <w:rFonts w:ascii="Book Antiqua" w:hAnsi="Book Antiqua" w:cs="Times New Roman"/>
          <w:sz w:val="24"/>
          <w:szCs w:val="24"/>
        </w:rPr>
        <w:t>maintenance of</w:t>
      </w:r>
      <w:r w:rsidRPr="006D1C37">
        <w:rPr>
          <w:rFonts w:ascii="Book Antiqua" w:hAnsi="Book Antiqua" w:cs="Times New Roman"/>
          <w:sz w:val="24"/>
          <w:szCs w:val="24"/>
        </w:rPr>
        <w:t xml:space="preserve"> oral food intake, which should stabilize or even improve quality of life. Dysphagia improve</w:t>
      </w:r>
      <w:r w:rsidR="003911FD" w:rsidRPr="006D1C37">
        <w:rPr>
          <w:rFonts w:ascii="Book Antiqua" w:hAnsi="Book Antiqua" w:cs="Times New Roman"/>
          <w:sz w:val="24"/>
          <w:szCs w:val="24"/>
        </w:rPr>
        <w:t>s</w:t>
      </w:r>
      <w:r w:rsidRPr="006D1C37">
        <w:rPr>
          <w:rFonts w:ascii="Book Antiqua" w:hAnsi="Book Antiqua" w:cs="Times New Roman"/>
          <w:sz w:val="24"/>
          <w:szCs w:val="24"/>
        </w:rPr>
        <w:t xml:space="preserve"> more rapidly after stent </w:t>
      </w:r>
      <w:proofErr w:type="gramStart"/>
      <w:r w:rsidRPr="006D1C37">
        <w:rPr>
          <w:rFonts w:ascii="Book Antiqua" w:hAnsi="Book Antiqua" w:cs="Times New Roman"/>
          <w:sz w:val="24"/>
          <w:szCs w:val="24"/>
        </w:rPr>
        <w:t>placement</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12,13</w:t>
      </w:r>
      <w:r w:rsidR="0065462B" w:rsidRPr="006D1C37">
        <w:rPr>
          <w:rFonts w:ascii="Book Antiqua" w:hAnsi="Book Antiqua" w:cs="Times New Roman"/>
          <w:sz w:val="24"/>
          <w:szCs w:val="24"/>
          <w:vertAlign w:val="superscript"/>
        </w:rPr>
        <w:t>]</w:t>
      </w:r>
      <w:r w:rsidR="003911FD" w:rsidRPr="006D1C37">
        <w:rPr>
          <w:rFonts w:ascii="Book Antiqua" w:hAnsi="Book Antiqua" w:cs="Times New Roman"/>
          <w:sz w:val="24"/>
          <w:szCs w:val="24"/>
        </w:rPr>
        <w:t>, and</w:t>
      </w:r>
      <w:r w:rsidRPr="006D1C37">
        <w:rPr>
          <w:rFonts w:ascii="Book Antiqua" w:hAnsi="Book Antiqua" w:cs="Times New Roman"/>
          <w:sz w:val="24"/>
          <w:szCs w:val="24"/>
        </w:rPr>
        <w:t xml:space="preserve"> </w:t>
      </w:r>
      <w:r w:rsidR="003911FD" w:rsidRPr="006D1C37">
        <w:rPr>
          <w:rFonts w:ascii="Book Antiqua" w:hAnsi="Book Antiqua" w:cs="Times New Roman"/>
          <w:sz w:val="24"/>
          <w:szCs w:val="24"/>
        </w:rPr>
        <w:t>l</w:t>
      </w:r>
      <w:r w:rsidRPr="006D1C37">
        <w:rPr>
          <w:rFonts w:ascii="Book Antiqua" w:hAnsi="Book Antiqua" w:cs="Times New Roman"/>
          <w:sz w:val="24"/>
          <w:szCs w:val="24"/>
        </w:rPr>
        <w:t>ong-term relief of dysphagia is better after brachytherapy</w:t>
      </w:r>
      <w:r w:rsidR="004C7CCE" w:rsidRPr="006D1C37">
        <w:rPr>
          <w:rFonts w:ascii="Book Antiqua" w:hAnsi="Book Antiqua" w:cs="Times New Roman"/>
          <w:sz w:val="24"/>
          <w:szCs w:val="24"/>
          <w:vertAlign w:val="superscript"/>
        </w:rPr>
        <w:t>[2</w:t>
      </w:r>
      <w:r w:rsidR="00E56573" w:rsidRPr="006D1C37">
        <w:rPr>
          <w:rFonts w:ascii="Book Antiqua" w:eastAsia="宋体" w:hAnsi="Book Antiqua" w:cs="Times New Roman"/>
          <w:sz w:val="24"/>
          <w:szCs w:val="24"/>
          <w:vertAlign w:val="superscript"/>
          <w:lang w:eastAsia="zh-CN"/>
        </w:rPr>
        <w:t>4</w:t>
      </w:r>
      <w:r w:rsidR="004C7CCE" w:rsidRPr="006D1C37">
        <w:rPr>
          <w:rFonts w:ascii="Book Antiqua" w:hAnsi="Book Antiqua" w:cs="Times New Roman"/>
          <w:sz w:val="24"/>
          <w:szCs w:val="24"/>
          <w:vertAlign w:val="superscript"/>
        </w:rPr>
        <w:t>,2</w:t>
      </w:r>
      <w:r w:rsidR="00E56573" w:rsidRPr="006D1C37">
        <w:rPr>
          <w:rFonts w:ascii="Book Antiqua" w:eastAsia="宋体" w:hAnsi="Book Antiqua" w:cs="Times New Roman"/>
          <w:sz w:val="24"/>
          <w:szCs w:val="24"/>
          <w:vertAlign w:val="superscript"/>
          <w:lang w:eastAsia="zh-CN"/>
        </w:rPr>
        <w:t>5</w:t>
      </w:r>
      <w:r w:rsidR="0065462B" w:rsidRPr="006D1C37">
        <w:rPr>
          <w:rFonts w:ascii="Book Antiqua" w:hAnsi="Book Antiqua" w:cs="Times New Roman"/>
          <w:sz w:val="24"/>
          <w:szCs w:val="24"/>
          <w:vertAlign w:val="superscript"/>
        </w:rPr>
        <w:t>]</w:t>
      </w:r>
      <w:r w:rsidRPr="006D1C37">
        <w:rPr>
          <w:rFonts w:ascii="Book Antiqua" w:hAnsi="Book Antiqua" w:cs="Times New Roman"/>
          <w:sz w:val="24"/>
          <w:szCs w:val="24"/>
        </w:rPr>
        <w:t xml:space="preserve">. Therefore, stent placement may be </w:t>
      </w:r>
      <w:r w:rsidRPr="006D1C37">
        <w:rPr>
          <w:rFonts w:ascii="Book Antiqua" w:hAnsi="Book Antiqua" w:cs="Times New Roman"/>
          <w:sz w:val="24"/>
          <w:szCs w:val="24"/>
        </w:rPr>
        <w:lastRenderedPageBreak/>
        <w:t xml:space="preserve">reserved for </w:t>
      </w:r>
      <w:r w:rsidR="00383CB1" w:rsidRPr="006D1C37">
        <w:rPr>
          <w:rFonts w:ascii="Book Antiqua" w:hAnsi="Book Antiqua" w:cs="Times New Roman"/>
          <w:sz w:val="24"/>
          <w:szCs w:val="24"/>
        </w:rPr>
        <w:t xml:space="preserve">esophageal cancer </w:t>
      </w:r>
      <w:r w:rsidRPr="006D1C37">
        <w:rPr>
          <w:rFonts w:ascii="Book Antiqua" w:hAnsi="Book Antiqua" w:cs="Times New Roman"/>
          <w:sz w:val="24"/>
          <w:szCs w:val="24"/>
        </w:rPr>
        <w:t>patients with severe dysphagia in combination with a short life expectancy who need more rapid relief of dysphagia and for</w:t>
      </w:r>
      <w:r w:rsidR="00417F6D" w:rsidRPr="006D1C37">
        <w:rPr>
          <w:rFonts w:ascii="Book Antiqua" w:hAnsi="Book Antiqua" w:cs="Times New Roman"/>
          <w:sz w:val="24"/>
          <w:szCs w:val="24"/>
        </w:rPr>
        <w:t xml:space="preserve"> patients with</w:t>
      </w:r>
      <w:r w:rsidRPr="006D1C37">
        <w:rPr>
          <w:rFonts w:ascii="Book Antiqua" w:hAnsi="Book Antiqua" w:cs="Times New Roman"/>
          <w:sz w:val="24"/>
          <w:szCs w:val="24"/>
        </w:rPr>
        <w:t xml:space="preserve"> persistent or recurrent tumor growth after </w:t>
      </w:r>
      <w:proofErr w:type="gramStart"/>
      <w:r w:rsidRPr="006D1C37">
        <w:rPr>
          <w:rFonts w:ascii="Book Antiqua" w:hAnsi="Book Antiqua" w:cs="Times New Roman"/>
          <w:sz w:val="24"/>
          <w:szCs w:val="24"/>
        </w:rPr>
        <w:t>brachytherapy</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12,13</w:t>
      </w:r>
      <w:r w:rsidR="0065462B" w:rsidRPr="006D1C37">
        <w:rPr>
          <w:rFonts w:ascii="Book Antiqua" w:hAnsi="Book Antiqua" w:cs="Times New Roman"/>
          <w:sz w:val="24"/>
          <w:szCs w:val="24"/>
          <w:vertAlign w:val="superscript"/>
        </w:rPr>
        <w:t>]</w:t>
      </w:r>
      <w:r w:rsidRPr="006D1C37">
        <w:rPr>
          <w:rFonts w:ascii="Book Antiqua" w:hAnsi="Book Antiqua" w:cs="Times New Roman"/>
          <w:sz w:val="24"/>
          <w:szCs w:val="24"/>
        </w:rPr>
        <w:t xml:space="preserve">. </w:t>
      </w:r>
      <w:r w:rsidR="00417F6D" w:rsidRPr="006D1C37">
        <w:rPr>
          <w:rFonts w:ascii="Book Antiqua" w:hAnsi="Book Antiqua" w:cs="Times New Roman"/>
          <w:sz w:val="24"/>
          <w:szCs w:val="24"/>
        </w:rPr>
        <w:t>When these</w:t>
      </w:r>
      <w:r w:rsidRPr="006D1C37">
        <w:rPr>
          <w:rFonts w:ascii="Book Antiqua" w:hAnsi="Book Antiqua" w:cs="Times New Roman"/>
          <w:sz w:val="24"/>
          <w:szCs w:val="24"/>
        </w:rPr>
        <w:t xml:space="preserve"> modalities are technically not possible, nutrition</w:t>
      </w:r>
      <w:r w:rsidR="008F0064" w:rsidRPr="006D1C37">
        <w:rPr>
          <w:rFonts w:ascii="Book Antiqua" w:hAnsi="Book Antiqua" w:cs="Times New Roman"/>
          <w:sz w:val="24"/>
          <w:szCs w:val="24"/>
        </w:rPr>
        <w:t>al</w:t>
      </w:r>
      <w:r w:rsidRPr="006D1C37">
        <w:rPr>
          <w:rFonts w:ascii="Book Antiqua" w:hAnsi="Book Antiqua" w:cs="Times New Roman"/>
          <w:sz w:val="24"/>
          <w:szCs w:val="24"/>
        </w:rPr>
        <w:t xml:space="preserve"> support with a </w:t>
      </w:r>
      <w:proofErr w:type="spellStart"/>
      <w:r w:rsidRPr="006D1C37">
        <w:rPr>
          <w:rFonts w:ascii="Book Antiqua" w:hAnsi="Book Antiqua" w:cs="Times New Roman"/>
          <w:sz w:val="24"/>
          <w:szCs w:val="24"/>
        </w:rPr>
        <w:t>nasoenteric</w:t>
      </w:r>
      <w:proofErr w:type="spellEnd"/>
      <w:r w:rsidRPr="006D1C37">
        <w:rPr>
          <w:rFonts w:ascii="Book Antiqua" w:hAnsi="Book Antiqua" w:cs="Times New Roman"/>
          <w:sz w:val="24"/>
          <w:szCs w:val="24"/>
        </w:rPr>
        <w:t xml:space="preserve"> feeding tube or PEG</w:t>
      </w:r>
      <w:r w:rsidR="008F0064" w:rsidRPr="006D1C37">
        <w:rPr>
          <w:rFonts w:ascii="Book Antiqua" w:hAnsi="Book Antiqua" w:cs="Times New Roman"/>
          <w:sz w:val="24"/>
          <w:szCs w:val="24"/>
        </w:rPr>
        <w:t xml:space="preserve"> tube</w:t>
      </w:r>
      <w:r w:rsidRPr="006D1C37">
        <w:rPr>
          <w:rFonts w:ascii="Book Antiqua" w:hAnsi="Book Antiqua" w:cs="Times New Roman"/>
          <w:sz w:val="24"/>
          <w:szCs w:val="24"/>
        </w:rPr>
        <w:t xml:space="preserve"> should be considered to maintain adequate calorie intake. </w:t>
      </w:r>
      <w:proofErr w:type="spellStart"/>
      <w:r w:rsidRPr="006D1C37">
        <w:rPr>
          <w:rFonts w:ascii="Book Antiqua" w:hAnsi="Book Antiqua" w:cs="Times New Roman"/>
          <w:sz w:val="24"/>
          <w:szCs w:val="24"/>
        </w:rPr>
        <w:t>Grilo</w:t>
      </w:r>
      <w:proofErr w:type="spellEnd"/>
      <w:r w:rsidRPr="006D1C37">
        <w:rPr>
          <w:rFonts w:ascii="Book Antiqua" w:hAnsi="Book Antiqua" w:cs="Times New Roman"/>
          <w:i/>
          <w:sz w:val="24"/>
          <w:szCs w:val="24"/>
        </w:rPr>
        <w:t xml:space="preserve"> et </w:t>
      </w:r>
      <w:proofErr w:type="gramStart"/>
      <w:r w:rsidRPr="006D1C37">
        <w:rPr>
          <w:rFonts w:ascii="Book Antiqua" w:hAnsi="Book Antiqua" w:cs="Times New Roman"/>
          <w:i/>
          <w:sz w:val="24"/>
          <w:szCs w:val="24"/>
        </w:rPr>
        <w:t>al</w:t>
      </w:r>
      <w:r w:rsidR="00E33EA4" w:rsidRPr="006D1C37">
        <w:rPr>
          <w:rFonts w:ascii="Book Antiqua" w:hAnsi="Book Antiqua" w:cs="Times New Roman"/>
          <w:sz w:val="24"/>
          <w:szCs w:val="24"/>
          <w:vertAlign w:val="superscript"/>
        </w:rPr>
        <w:t>[</w:t>
      </w:r>
      <w:proofErr w:type="gramEnd"/>
      <w:r w:rsidR="00E33EA4" w:rsidRPr="006D1C37">
        <w:rPr>
          <w:rFonts w:ascii="Book Antiqua" w:hAnsi="Book Antiqua" w:cs="Times New Roman"/>
          <w:sz w:val="24"/>
          <w:szCs w:val="24"/>
          <w:vertAlign w:val="superscript"/>
        </w:rPr>
        <w:t>22]</w:t>
      </w:r>
      <w:r w:rsidRPr="006D1C37">
        <w:rPr>
          <w:rFonts w:ascii="Book Antiqua" w:hAnsi="Book Antiqua" w:cs="Times New Roman"/>
          <w:i/>
          <w:sz w:val="24"/>
          <w:szCs w:val="24"/>
        </w:rPr>
        <w:t xml:space="preserve"> </w:t>
      </w:r>
      <w:r w:rsidRPr="006D1C37">
        <w:rPr>
          <w:rFonts w:ascii="Book Antiqua" w:hAnsi="Book Antiqua" w:cs="Times New Roman"/>
          <w:sz w:val="24"/>
          <w:szCs w:val="24"/>
        </w:rPr>
        <w:t xml:space="preserve">suggests that PEG should be considered as </w:t>
      </w:r>
      <w:r w:rsidR="00FA402E" w:rsidRPr="006D1C37">
        <w:rPr>
          <w:rFonts w:ascii="Book Antiqua" w:hAnsi="Book Antiqua" w:cs="Times New Roman"/>
          <w:sz w:val="24"/>
          <w:szCs w:val="24"/>
        </w:rPr>
        <w:t>a</w:t>
      </w:r>
      <w:r w:rsidRPr="006D1C37">
        <w:rPr>
          <w:rFonts w:ascii="Book Antiqua" w:hAnsi="Book Antiqua" w:cs="Times New Roman"/>
          <w:sz w:val="24"/>
          <w:szCs w:val="24"/>
        </w:rPr>
        <w:t xml:space="preserve"> nutrition</w:t>
      </w:r>
      <w:r w:rsidR="00FA402E" w:rsidRPr="006D1C37">
        <w:rPr>
          <w:rFonts w:ascii="Book Antiqua" w:hAnsi="Book Antiqua" w:cs="Times New Roman"/>
          <w:sz w:val="24"/>
          <w:szCs w:val="24"/>
        </w:rPr>
        <w:t>al support method</w:t>
      </w:r>
      <w:r w:rsidRPr="006D1C37">
        <w:rPr>
          <w:rFonts w:ascii="Book Antiqua" w:hAnsi="Book Antiqua" w:cs="Times New Roman"/>
          <w:sz w:val="24"/>
          <w:szCs w:val="24"/>
        </w:rPr>
        <w:t xml:space="preserve"> in patients with upper esophageal cancer</w:t>
      </w:r>
      <w:r w:rsidR="00FA402E" w:rsidRPr="006D1C37">
        <w:rPr>
          <w:rFonts w:ascii="Book Antiqua" w:hAnsi="Book Antiqua" w:cs="Times New Roman"/>
          <w:sz w:val="24"/>
          <w:szCs w:val="24"/>
        </w:rPr>
        <w:t xml:space="preserve"> that is</w:t>
      </w:r>
      <w:r w:rsidRPr="006D1C37">
        <w:rPr>
          <w:rFonts w:ascii="Book Antiqua" w:hAnsi="Book Antiqua" w:cs="Times New Roman"/>
          <w:sz w:val="24"/>
          <w:szCs w:val="24"/>
        </w:rPr>
        <w:t xml:space="preserve"> unsuitable for esophageal stenting</w:t>
      </w:r>
      <w:r w:rsidR="00D8354B" w:rsidRPr="006D1C37">
        <w:rPr>
          <w:rFonts w:ascii="Book Antiqua" w:hAnsi="Book Antiqua" w:cs="Times New Roman"/>
          <w:sz w:val="24"/>
          <w:szCs w:val="24"/>
        </w:rPr>
        <w:t xml:space="preserve">. </w:t>
      </w:r>
      <w:r w:rsidR="00FA402E" w:rsidRPr="006D1C37">
        <w:rPr>
          <w:rFonts w:ascii="Book Antiqua" w:hAnsi="Book Antiqua" w:cs="Times New Roman"/>
          <w:sz w:val="24"/>
          <w:szCs w:val="24"/>
        </w:rPr>
        <w:t>For</w:t>
      </w:r>
      <w:r w:rsidRPr="006D1C37">
        <w:rPr>
          <w:rFonts w:ascii="Book Antiqua" w:hAnsi="Book Antiqua" w:cs="Times New Roman"/>
          <w:sz w:val="24"/>
          <w:szCs w:val="24"/>
        </w:rPr>
        <w:t xml:space="preserve"> patients who </w:t>
      </w:r>
      <w:r w:rsidR="00FA402E" w:rsidRPr="006D1C37">
        <w:rPr>
          <w:rFonts w:ascii="Book Antiqua" w:hAnsi="Book Antiqua" w:cs="Times New Roman"/>
          <w:sz w:val="24"/>
          <w:szCs w:val="24"/>
        </w:rPr>
        <w:t>suffer</w:t>
      </w:r>
      <w:r w:rsidRPr="006D1C37">
        <w:rPr>
          <w:rFonts w:ascii="Book Antiqua" w:hAnsi="Book Antiqua" w:cs="Times New Roman"/>
          <w:sz w:val="24"/>
          <w:szCs w:val="24"/>
        </w:rPr>
        <w:t xml:space="preserve"> from restenosis symptom</w:t>
      </w:r>
      <w:r w:rsidR="00FA402E" w:rsidRPr="006D1C37">
        <w:rPr>
          <w:rFonts w:ascii="Book Antiqua" w:hAnsi="Book Antiqua" w:cs="Times New Roman"/>
          <w:sz w:val="24"/>
          <w:szCs w:val="24"/>
        </w:rPr>
        <w:t>s</w:t>
      </w:r>
      <w:r w:rsidRPr="006D1C37">
        <w:rPr>
          <w:rFonts w:ascii="Book Antiqua" w:hAnsi="Book Antiqua" w:cs="Times New Roman"/>
          <w:sz w:val="24"/>
          <w:szCs w:val="24"/>
        </w:rPr>
        <w:t xml:space="preserve"> after palliative therapy or who have proximal esophageal cancers</w:t>
      </w:r>
      <w:r w:rsidR="00383CB1" w:rsidRPr="006D1C37">
        <w:rPr>
          <w:rFonts w:ascii="Book Antiqua" w:hAnsi="Book Antiqua" w:cs="Times New Roman"/>
          <w:sz w:val="24"/>
          <w:szCs w:val="24"/>
        </w:rPr>
        <w:t xml:space="preserve"> or head and neck cancer</w:t>
      </w:r>
      <w:r w:rsidRPr="006D1C37">
        <w:rPr>
          <w:rFonts w:ascii="Book Antiqua" w:hAnsi="Book Antiqua" w:cs="Times New Roman"/>
          <w:sz w:val="24"/>
          <w:szCs w:val="24"/>
        </w:rPr>
        <w:t>, PEG may be one of the best options for nutritional support.</w:t>
      </w:r>
      <w:r w:rsidR="00BA6C4A" w:rsidRPr="006D1C37">
        <w:rPr>
          <w:rFonts w:ascii="Book Antiqua" w:hAnsi="Book Antiqua" w:cs="Times New Roman"/>
          <w:sz w:val="24"/>
          <w:szCs w:val="24"/>
        </w:rPr>
        <w:t xml:space="preserve"> </w:t>
      </w:r>
    </w:p>
    <w:p w14:paraId="7111B707" w14:textId="1E678DDF" w:rsidR="0058381B" w:rsidRPr="006D1C37" w:rsidRDefault="002A0A92"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Thus, depending</w:t>
      </w:r>
      <w:r w:rsidR="0058381B" w:rsidRPr="006D1C37">
        <w:rPr>
          <w:rFonts w:ascii="Book Antiqua" w:hAnsi="Book Antiqua" w:cs="Times New Roman"/>
          <w:sz w:val="24"/>
          <w:szCs w:val="24"/>
        </w:rPr>
        <w:t xml:space="preserve"> on the treatment, dise</w:t>
      </w:r>
      <w:r w:rsidRPr="006D1C37">
        <w:rPr>
          <w:rFonts w:ascii="Book Antiqua" w:hAnsi="Book Antiqua" w:cs="Times New Roman"/>
          <w:sz w:val="24"/>
          <w:szCs w:val="24"/>
        </w:rPr>
        <w:t>ase and the degree of stenosis, t</w:t>
      </w:r>
      <w:r w:rsidR="0058381B" w:rsidRPr="006D1C37">
        <w:rPr>
          <w:rFonts w:ascii="Book Antiqua" w:hAnsi="Book Antiqua" w:cs="Times New Roman"/>
          <w:sz w:val="24"/>
          <w:szCs w:val="24"/>
        </w:rPr>
        <w:t xml:space="preserve">he following situations are indications of PEG. First, in </w:t>
      </w:r>
      <w:proofErr w:type="spellStart"/>
      <w:r w:rsidR="0058381B" w:rsidRPr="006D1C37">
        <w:rPr>
          <w:rFonts w:ascii="Book Antiqua" w:hAnsi="Book Antiqua" w:cs="Times New Roman"/>
          <w:sz w:val="24"/>
          <w:szCs w:val="24"/>
        </w:rPr>
        <w:t>aerodigestiv</w:t>
      </w:r>
      <w:r w:rsidRPr="006D1C37">
        <w:rPr>
          <w:rFonts w:ascii="Book Antiqua" w:hAnsi="Book Antiqua" w:cs="Times New Roman"/>
          <w:sz w:val="24"/>
          <w:szCs w:val="24"/>
        </w:rPr>
        <w:t>e</w:t>
      </w:r>
      <w:proofErr w:type="spellEnd"/>
      <w:r w:rsidRPr="006D1C37">
        <w:rPr>
          <w:rFonts w:ascii="Book Antiqua" w:hAnsi="Book Antiqua" w:cs="Times New Roman"/>
          <w:sz w:val="24"/>
          <w:szCs w:val="24"/>
        </w:rPr>
        <w:t xml:space="preserve"> cancer patients undergoing chemotherapy or </w:t>
      </w:r>
      <w:proofErr w:type="spellStart"/>
      <w:r w:rsidRPr="006D1C37">
        <w:rPr>
          <w:rFonts w:ascii="Book Antiqua" w:hAnsi="Book Antiqua" w:cs="Times New Roman"/>
          <w:sz w:val="24"/>
          <w:szCs w:val="24"/>
        </w:rPr>
        <w:t>c</w:t>
      </w:r>
      <w:r w:rsidR="0058381B" w:rsidRPr="006D1C37">
        <w:rPr>
          <w:rFonts w:ascii="Book Antiqua" w:hAnsi="Book Antiqua" w:cs="Times New Roman"/>
          <w:sz w:val="24"/>
          <w:szCs w:val="24"/>
        </w:rPr>
        <w:t>hemoradiation</w:t>
      </w:r>
      <w:proofErr w:type="spellEnd"/>
      <w:r w:rsidR="0058381B" w:rsidRPr="006D1C37">
        <w:rPr>
          <w:rFonts w:ascii="Book Antiqua" w:hAnsi="Book Antiqua" w:cs="Times New Roman"/>
          <w:sz w:val="24"/>
          <w:szCs w:val="24"/>
        </w:rPr>
        <w:t xml:space="preserve"> </w:t>
      </w:r>
      <w:r w:rsidR="00960642" w:rsidRPr="006D1C37">
        <w:rPr>
          <w:rFonts w:ascii="Book Antiqua" w:hAnsi="Book Antiqua" w:cs="Times New Roman"/>
          <w:sz w:val="24"/>
          <w:szCs w:val="24"/>
        </w:rPr>
        <w:t xml:space="preserve">therapy </w:t>
      </w:r>
      <w:r w:rsidR="0058381B" w:rsidRPr="006D1C37">
        <w:rPr>
          <w:rFonts w:ascii="Book Antiqua" w:hAnsi="Book Antiqua" w:cs="Times New Roman"/>
          <w:sz w:val="24"/>
          <w:szCs w:val="24"/>
        </w:rPr>
        <w:t>who are suffering dysphagia, PEG is the first choice. Stenosis, even if not severe, if lesions are located in the upper esophagus or head and neck, it is the indication of PEG b</w:t>
      </w:r>
      <w:r w:rsidRPr="006D1C37">
        <w:rPr>
          <w:rFonts w:ascii="Book Antiqua" w:hAnsi="Book Antiqua" w:cs="Times New Roman"/>
          <w:sz w:val="24"/>
          <w:szCs w:val="24"/>
        </w:rPr>
        <w:t xml:space="preserve">ecause </w:t>
      </w:r>
      <w:r w:rsidR="0058381B" w:rsidRPr="006D1C37">
        <w:rPr>
          <w:rFonts w:ascii="Book Antiqua" w:hAnsi="Book Antiqua" w:cs="Times New Roman"/>
          <w:sz w:val="24"/>
          <w:szCs w:val="24"/>
        </w:rPr>
        <w:t xml:space="preserve">oral intake difficult long-term is expected for </w:t>
      </w:r>
      <w:proofErr w:type="spellStart"/>
      <w:r w:rsidR="0058381B" w:rsidRPr="006D1C37">
        <w:rPr>
          <w:rFonts w:ascii="Book Antiqua" w:hAnsi="Book Antiqua" w:cs="Times New Roman"/>
          <w:sz w:val="24"/>
          <w:szCs w:val="24"/>
        </w:rPr>
        <w:t>mucosaitis</w:t>
      </w:r>
      <w:proofErr w:type="spellEnd"/>
      <w:r w:rsidR="0058381B" w:rsidRPr="006D1C37">
        <w:rPr>
          <w:rFonts w:ascii="Book Antiqua" w:hAnsi="Book Antiqua" w:cs="Times New Roman"/>
          <w:sz w:val="24"/>
          <w:szCs w:val="24"/>
        </w:rPr>
        <w:t xml:space="preserve"> and esophagitis</w:t>
      </w:r>
      <w:r w:rsidRPr="006D1C37">
        <w:rPr>
          <w:rFonts w:ascii="Book Antiqua" w:hAnsi="Book Antiqua" w:cs="Times New Roman"/>
          <w:sz w:val="24"/>
          <w:szCs w:val="24"/>
        </w:rPr>
        <w:t xml:space="preserve"> during the treatment. Next, </w:t>
      </w:r>
      <w:r w:rsidR="00BB2AA6" w:rsidRPr="006D1C37">
        <w:rPr>
          <w:rFonts w:ascii="Book Antiqua" w:hAnsi="Book Antiqua" w:cs="Times New Roman"/>
          <w:sz w:val="24"/>
          <w:szCs w:val="24"/>
        </w:rPr>
        <w:t>i</w:t>
      </w:r>
      <w:r w:rsidRPr="006D1C37">
        <w:rPr>
          <w:rFonts w:ascii="Book Antiqua" w:hAnsi="Book Antiqua" w:cs="Times New Roman"/>
          <w:sz w:val="24"/>
          <w:szCs w:val="24"/>
        </w:rPr>
        <w:t xml:space="preserve">n </w:t>
      </w:r>
      <w:r w:rsidR="00BB2AA6" w:rsidRPr="006D1C37">
        <w:rPr>
          <w:rFonts w:ascii="Book Antiqua" w:hAnsi="Book Antiqua" w:cs="Times New Roman"/>
          <w:sz w:val="24"/>
          <w:szCs w:val="24"/>
        </w:rPr>
        <w:t xml:space="preserve">the operation planed not </w:t>
      </w:r>
      <w:r w:rsidRPr="006D1C37">
        <w:rPr>
          <w:rFonts w:ascii="Book Antiqua" w:hAnsi="Book Antiqua" w:cs="Times New Roman"/>
          <w:sz w:val="24"/>
          <w:szCs w:val="24"/>
        </w:rPr>
        <w:t>esophageal cancer</w:t>
      </w:r>
      <w:r w:rsidR="00BB2AA6" w:rsidRPr="006D1C37">
        <w:rPr>
          <w:rFonts w:ascii="Book Antiqua" w:hAnsi="Book Antiqua" w:cs="Times New Roman"/>
          <w:sz w:val="24"/>
          <w:szCs w:val="24"/>
        </w:rPr>
        <w:t xml:space="preserve"> but head and neck cancer patients, PEG is indication</w:t>
      </w:r>
      <w:r w:rsidR="0005115F" w:rsidRPr="006D1C37">
        <w:rPr>
          <w:rFonts w:ascii="Book Antiqua" w:hAnsi="Book Antiqua" w:cs="Times New Roman"/>
          <w:sz w:val="24"/>
          <w:szCs w:val="24"/>
        </w:rPr>
        <w:t xml:space="preserve"> because stomach is not used for reconstruction. </w:t>
      </w:r>
      <w:r w:rsidRPr="006D1C37">
        <w:rPr>
          <w:rFonts w:ascii="Book Antiqua" w:hAnsi="Book Antiqua" w:cs="Times New Roman"/>
          <w:sz w:val="24"/>
          <w:szCs w:val="24"/>
        </w:rPr>
        <w:t>Last</w:t>
      </w:r>
      <w:r w:rsidR="0058381B" w:rsidRPr="006D1C37">
        <w:rPr>
          <w:rFonts w:ascii="Book Antiqua" w:hAnsi="Book Antiqua" w:cs="Times New Roman"/>
          <w:sz w:val="24"/>
          <w:szCs w:val="24"/>
        </w:rPr>
        <w:t>, in the palliative treatment, patients in the lesions of the upper esophagus or head and neck for the difficulty of stent are indications of PEG. In addition, patients in whom stenosis is severe even after palliative radiation therapy or stent will be indication</w:t>
      </w:r>
      <w:r w:rsidR="00216AE7" w:rsidRPr="006D1C37">
        <w:rPr>
          <w:rFonts w:ascii="Book Antiqua" w:hAnsi="Book Antiqua" w:cs="Times New Roman"/>
          <w:sz w:val="24"/>
          <w:szCs w:val="24"/>
        </w:rPr>
        <w:t xml:space="preserve"> (</w:t>
      </w:r>
      <w:r w:rsidR="00E33EA4" w:rsidRPr="006D1C37">
        <w:rPr>
          <w:rFonts w:ascii="Book Antiqua" w:eastAsia="宋体" w:hAnsi="Book Antiqua" w:cs="Times New Roman"/>
          <w:sz w:val="24"/>
          <w:szCs w:val="24"/>
          <w:lang w:eastAsia="zh-CN"/>
        </w:rPr>
        <w:t>Figure</w:t>
      </w:r>
      <w:r w:rsidR="00216AE7" w:rsidRPr="006D1C37">
        <w:rPr>
          <w:rFonts w:ascii="Book Antiqua" w:hAnsi="Book Antiqua" w:cs="Times New Roman"/>
          <w:sz w:val="24"/>
          <w:szCs w:val="24"/>
        </w:rPr>
        <w:t xml:space="preserve"> 2)</w:t>
      </w:r>
      <w:r w:rsidR="0058381B" w:rsidRPr="006D1C37">
        <w:rPr>
          <w:rFonts w:ascii="Book Antiqua" w:hAnsi="Book Antiqua" w:cs="Times New Roman"/>
          <w:sz w:val="24"/>
          <w:szCs w:val="24"/>
        </w:rPr>
        <w:t>.</w:t>
      </w:r>
      <w:r w:rsidR="00BA35F8" w:rsidRPr="006D1C37">
        <w:rPr>
          <w:rFonts w:ascii="Book Antiqua" w:hAnsi="Book Antiqua" w:cs="Times New Roman"/>
          <w:sz w:val="24"/>
          <w:szCs w:val="24"/>
        </w:rPr>
        <w:t xml:space="preserve"> </w:t>
      </w:r>
    </w:p>
    <w:p w14:paraId="12E88CA6" w14:textId="1C0CCD88" w:rsidR="00845594" w:rsidRPr="006D1C37" w:rsidRDefault="00BA6C4A"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However, studies</w:t>
      </w:r>
      <w:r w:rsidR="00FA402E" w:rsidRPr="006D1C37">
        <w:rPr>
          <w:rFonts w:ascii="Book Antiqua" w:hAnsi="Book Antiqua" w:cs="Times New Roman"/>
          <w:sz w:val="24"/>
          <w:szCs w:val="24"/>
        </w:rPr>
        <w:t xml:space="preserve"> on this topic</w:t>
      </w:r>
      <w:r w:rsidRPr="006D1C37">
        <w:rPr>
          <w:rFonts w:ascii="Book Antiqua" w:hAnsi="Book Antiqua" w:cs="Times New Roman"/>
          <w:sz w:val="24"/>
          <w:szCs w:val="24"/>
        </w:rPr>
        <w:t xml:space="preserve"> have weaknesses typical to retrospective </w:t>
      </w:r>
      <w:r w:rsidRPr="006D1C37">
        <w:rPr>
          <w:rFonts w:ascii="Book Antiqua" w:hAnsi="Book Antiqua" w:cs="Times New Roman"/>
          <w:sz w:val="24"/>
          <w:szCs w:val="24"/>
        </w:rPr>
        <w:lastRenderedPageBreak/>
        <w:t xml:space="preserve">studies. Nugent </w:t>
      </w:r>
      <w:r w:rsidR="00E33EA4" w:rsidRPr="006D1C37">
        <w:rPr>
          <w:rFonts w:ascii="Book Antiqua" w:eastAsia="宋体" w:hAnsi="Book Antiqua" w:cs="Times New Roman"/>
          <w:i/>
          <w:sz w:val="24"/>
          <w:szCs w:val="24"/>
          <w:lang w:eastAsia="zh-CN"/>
        </w:rPr>
        <w:t xml:space="preserve">et </w:t>
      </w:r>
      <w:proofErr w:type="gramStart"/>
      <w:r w:rsidR="00E33EA4" w:rsidRPr="006D1C37">
        <w:rPr>
          <w:rFonts w:ascii="Book Antiqua" w:eastAsia="宋体" w:hAnsi="Book Antiqua" w:cs="Times New Roman"/>
          <w:i/>
          <w:sz w:val="24"/>
          <w:szCs w:val="24"/>
          <w:lang w:eastAsia="zh-CN"/>
        </w:rPr>
        <w:t>al</w:t>
      </w:r>
      <w:r w:rsidR="00E33EA4" w:rsidRPr="006D1C37">
        <w:rPr>
          <w:rFonts w:ascii="Book Antiqua" w:hAnsi="Book Antiqua" w:cs="Times New Roman"/>
          <w:sz w:val="24"/>
          <w:szCs w:val="24"/>
          <w:vertAlign w:val="superscript"/>
        </w:rPr>
        <w:t>[</w:t>
      </w:r>
      <w:proofErr w:type="gramEnd"/>
      <w:r w:rsidR="00E33EA4" w:rsidRPr="006D1C37">
        <w:rPr>
          <w:rFonts w:ascii="Book Antiqua" w:hAnsi="Book Antiqua" w:cs="Times New Roman"/>
          <w:sz w:val="24"/>
          <w:szCs w:val="24"/>
          <w:vertAlign w:val="superscript"/>
        </w:rPr>
        <w:t>2</w:t>
      </w:r>
      <w:r w:rsidR="00E33EA4" w:rsidRPr="006D1C37">
        <w:rPr>
          <w:rFonts w:ascii="Book Antiqua" w:eastAsia="宋体" w:hAnsi="Book Antiqua" w:cs="Times New Roman"/>
          <w:sz w:val="24"/>
          <w:szCs w:val="24"/>
          <w:vertAlign w:val="superscript"/>
          <w:lang w:eastAsia="zh-CN"/>
        </w:rPr>
        <w:t>6</w:t>
      </w:r>
      <w:r w:rsidR="00E33EA4" w:rsidRPr="006D1C37">
        <w:rPr>
          <w:rFonts w:ascii="Book Antiqua" w:hAnsi="Book Antiqua" w:cs="Times New Roman"/>
          <w:sz w:val="24"/>
          <w:szCs w:val="24"/>
          <w:vertAlign w:val="superscript"/>
        </w:rPr>
        <w:t>]</w:t>
      </w:r>
      <w:r w:rsidR="00E33EA4" w:rsidRPr="006D1C37">
        <w:rPr>
          <w:rFonts w:ascii="Book Antiqua" w:eastAsia="宋体" w:hAnsi="Book Antiqua" w:cs="Times New Roman"/>
          <w:sz w:val="24"/>
          <w:szCs w:val="24"/>
          <w:vertAlign w:val="superscript"/>
          <w:lang w:eastAsia="zh-CN"/>
        </w:rPr>
        <w:t xml:space="preserve"> </w:t>
      </w:r>
      <w:r w:rsidRPr="006D1C37">
        <w:rPr>
          <w:rFonts w:ascii="Book Antiqua" w:hAnsi="Book Antiqua" w:cs="Times New Roman"/>
          <w:sz w:val="24"/>
          <w:szCs w:val="24"/>
        </w:rPr>
        <w:t xml:space="preserve">and </w:t>
      </w:r>
      <w:proofErr w:type="spellStart"/>
      <w:r w:rsidRPr="006D1C37">
        <w:rPr>
          <w:rFonts w:ascii="Book Antiqua" w:hAnsi="Book Antiqua" w:cs="Times New Roman"/>
          <w:sz w:val="24"/>
          <w:szCs w:val="24"/>
        </w:rPr>
        <w:t>Locher</w:t>
      </w:r>
      <w:proofErr w:type="spellEnd"/>
      <w:r w:rsidR="00E33EA4" w:rsidRPr="006D1C37">
        <w:rPr>
          <w:rFonts w:ascii="Book Antiqua" w:eastAsia="宋体" w:hAnsi="Book Antiqua" w:cs="Times New Roman"/>
          <w:i/>
          <w:sz w:val="24"/>
          <w:szCs w:val="24"/>
          <w:lang w:eastAsia="zh-CN"/>
        </w:rPr>
        <w:t xml:space="preserve"> et al</w:t>
      </w:r>
      <w:r w:rsidR="00E33EA4" w:rsidRPr="006D1C37">
        <w:rPr>
          <w:rFonts w:ascii="Book Antiqua" w:hAnsi="Book Antiqua" w:cs="Times New Roman"/>
          <w:sz w:val="24"/>
          <w:szCs w:val="24"/>
          <w:vertAlign w:val="superscript"/>
        </w:rPr>
        <w:t>[2</w:t>
      </w:r>
      <w:r w:rsidR="00E33EA4" w:rsidRPr="006D1C37">
        <w:rPr>
          <w:rFonts w:ascii="Book Antiqua" w:eastAsia="宋体" w:hAnsi="Book Antiqua" w:cs="Times New Roman"/>
          <w:sz w:val="24"/>
          <w:szCs w:val="24"/>
          <w:vertAlign w:val="superscript"/>
          <w:lang w:eastAsia="zh-CN"/>
        </w:rPr>
        <w:t>7]</w:t>
      </w:r>
      <w:r w:rsidRPr="006D1C37">
        <w:rPr>
          <w:rFonts w:ascii="Book Antiqua" w:hAnsi="Book Antiqua" w:cs="Times New Roman"/>
          <w:sz w:val="24"/>
          <w:szCs w:val="24"/>
        </w:rPr>
        <w:t xml:space="preserve"> reported that there is no sufficient evidence to determine the optimal method of enteral feeding for patients with head and neck cancer receiving radiotherapy and/or </w:t>
      </w:r>
      <w:proofErr w:type="spellStart"/>
      <w:r w:rsidRPr="006D1C37">
        <w:rPr>
          <w:rFonts w:ascii="Book Antiqua" w:hAnsi="Book Antiqua" w:cs="Times New Roman"/>
          <w:sz w:val="24"/>
          <w:szCs w:val="24"/>
        </w:rPr>
        <w:t>chemoradiotherapy</w:t>
      </w:r>
      <w:proofErr w:type="spellEnd"/>
      <w:r w:rsidRPr="006D1C37">
        <w:rPr>
          <w:rFonts w:ascii="Book Antiqua" w:hAnsi="Book Antiqua" w:cs="Times New Roman"/>
          <w:sz w:val="24"/>
          <w:szCs w:val="24"/>
        </w:rPr>
        <w:t xml:space="preserve">. Larger studies of enteral feeding in patients with esophageal cancer are </w:t>
      </w:r>
      <w:r w:rsidR="00160E5C" w:rsidRPr="006D1C37">
        <w:rPr>
          <w:rFonts w:ascii="Book Antiqua" w:hAnsi="Book Antiqua" w:cs="Times New Roman"/>
          <w:sz w:val="24"/>
          <w:szCs w:val="24"/>
        </w:rPr>
        <w:t>needed</w:t>
      </w:r>
      <w:r w:rsidRPr="006D1C37">
        <w:rPr>
          <w:rFonts w:ascii="Book Antiqua" w:hAnsi="Book Antiqua" w:cs="Times New Roman"/>
          <w:sz w:val="24"/>
          <w:szCs w:val="24"/>
        </w:rPr>
        <w:t>.</w:t>
      </w:r>
    </w:p>
    <w:p w14:paraId="7E687BEA" w14:textId="77777777" w:rsidR="005F6A3A" w:rsidRPr="006D1C37" w:rsidRDefault="005F6A3A" w:rsidP="006B30A0">
      <w:pPr>
        <w:spacing w:line="360" w:lineRule="auto"/>
        <w:ind w:firstLineChars="200" w:firstLine="480"/>
        <w:rPr>
          <w:rFonts w:ascii="Book Antiqua" w:hAnsi="Book Antiqua" w:cs="Times New Roman"/>
          <w:sz w:val="24"/>
          <w:szCs w:val="24"/>
        </w:rPr>
      </w:pPr>
    </w:p>
    <w:p w14:paraId="0966C862" w14:textId="64B4DB3A" w:rsidR="00523223" w:rsidRPr="006D1C37" w:rsidRDefault="0014268D"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COMPLICATIONS</w:t>
      </w:r>
    </w:p>
    <w:p w14:paraId="4721FB31" w14:textId="3D69F277" w:rsidR="00987FE0" w:rsidRPr="006D1C37" w:rsidRDefault="00FC49CE" w:rsidP="006B30A0">
      <w:pPr>
        <w:spacing w:line="360" w:lineRule="auto"/>
        <w:rPr>
          <w:rFonts w:ascii="Book Antiqua" w:hAnsi="Book Antiqua" w:cs="Times New Roman"/>
          <w:sz w:val="24"/>
          <w:szCs w:val="24"/>
        </w:rPr>
      </w:pPr>
      <w:r w:rsidRPr="006D1C37">
        <w:rPr>
          <w:rFonts w:ascii="Book Antiqua" w:hAnsi="Book Antiqua" w:cs="Times New Roman"/>
          <w:sz w:val="24"/>
          <w:szCs w:val="24"/>
        </w:rPr>
        <w:t>PEG tube placement is an invasive endos</w:t>
      </w:r>
      <w:r w:rsidR="007E062C" w:rsidRPr="006D1C37">
        <w:rPr>
          <w:rFonts w:ascii="Book Antiqua" w:hAnsi="Book Antiqua" w:cs="Times New Roman"/>
          <w:sz w:val="24"/>
          <w:szCs w:val="24"/>
        </w:rPr>
        <w:t xml:space="preserve">copic procedure with a </w:t>
      </w:r>
      <w:r w:rsidR="00047D4F" w:rsidRPr="006D1C37">
        <w:rPr>
          <w:rFonts w:ascii="Book Antiqua" w:hAnsi="Book Antiqua" w:cs="Times New Roman"/>
          <w:sz w:val="24"/>
          <w:szCs w:val="24"/>
        </w:rPr>
        <w:t>risk</w:t>
      </w:r>
      <w:r w:rsidRPr="006D1C37">
        <w:rPr>
          <w:rFonts w:ascii="Book Antiqua" w:hAnsi="Book Antiqua" w:cs="Times New Roman"/>
          <w:sz w:val="24"/>
          <w:szCs w:val="24"/>
        </w:rPr>
        <w:t xml:space="preserve"> of complications. </w:t>
      </w:r>
      <w:r w:rsidR="00047D4F" w:rsidRPr="006D1C37">
        <w:rPr>
          <w:rFonts w:ascii="Book Antiqua" w:hAnsi="Book Antiqua" w:cs="Times New Roman"/>
          <w:sz w:val="24"/>
          <w:szCs w:val="24"/>
        </w:rPr>
        <w:t xml:space="preserve">Minor complications </w:t>
      </w:r>
      <w:r w:rsidR="00A91749" w:rsidRPr="006D1C37">
        <w:rPr>
          <w:rFonts w:ascii="Book Antiqua" w:hAnsi="Book Antiqua" w:cs="Times New Roman"/>
          <w:sz w:val="24"/>
          <w:szCs w:val="24"/>
        </w:rPr>
        <w:t xml:space="preserve">resulting from PEG tube placement </w:t>
      </w:r>
      <w:r w:rsidR="00047D4F" w:rsidRPr="006D1C37">
        <w:rPr>
          <w:rFonts w:ascii="Book Antiqua" w:hAnsi="Book Antiqua" w:cs="Times New Roman"/>
          <w:sz w:val="24"/>
          <w:szCs w:val="24"/>
        </w:rPr>
        <w:t xml:space="preserve">include cellulitis, ileus, </w:t>
      </w:r>
      <w:proofErr w:type="spellStart"/>
      <w:r w:rsidR="00047D4F" w:rsidRPr="006D1C37">
        <w:rPr>
          <w:rFonts w:ascii="Book Antiqua" w:hAnsi="Book Antiqua" w:cs="Times New Roman"/>
          <w:sz w:val="24"/>
          <w:szCs w:val="24"/>
        </w:rPr>
        <w:t>peristomal</w:t>
      </w:r>
      <w:proofErr w:type="spellEnd"/>
      <w:r w:rsidR="00047D4F" w:rsidRPr="006D1C37">
        <w:rPr>
          <w:rFonts w:ascii="Book Antiqua" w:hAnsi="Book Antiqua" w:cs="Times New Roman"/>
          <w:sz w:val="24"/>
          <w:szCs w:val="24"/>
        </w:rPr>
        <w:t xml:space="preserve"> leakage, extrusion, tube obstruction, and gastric wall hematoma</w:t>
      </w:r>
      <w:r w:rsidR="00D82B62" w:rsidRPr="006D1C37">
        <w:rPr>
          <w:rFonts w:ascii="Book Antiqua" w:hAnsi="Book Antiqua" w:cs="Times New Roman"/>
          <w:sz w:val="24"/>
          <w:szCs w:val="24"/>
        </w:rPr>
        <w:t xml:space="preserve"> formation</w:t>
      </w:r>
      <w:r w:rsidR="00047D4F" w:rsidRPr="006D1C37">
        <w:rPr>
          <w:rFonts w:ascii="Book Antiqua" w:hAnsi="Book Antiqua" w:cs="Times New Roman"/>
          <w:sz w:val="24"/>
          <w:szCs w:val="24"/>
        </w:rPr>
        <w:t xml:space="preserve">. </w:t>
      </w:r>
      <w:r w:rsidRPr="006D1C37">
        <w:rPr>
          <w:rFonts w:ascii="Book Antiqua" w:hAnsi="Book Antiqua" w:cs="Times New Roman"/>
          <w:sz w:val="24"/>
          <w:szCs w:val="24"/>
        </w:rPr>
        <w:t xml:space="preserve">Major complications include peritonitis, hemorrhage, airway aspiration, </w:t>
      </w:r>
      <w:proofErr w:type="spellStart"/>
      <w:r w:rsidRPr="006D1C37">
        <w:rPr>
          <w:rFonts w:ascii="Book Antiqua" w:hAnsi="Book Antiqua" w:cs="Times New Roman"/>
          <w:sz w:val="24"/>
          <w:szCs w:val="24"/>
        </w:rPr>
        <w:t>peristomal</w:t>
      </w:r>
      <w:proofErr w:type="spellEnd"/>
      <w:r w:rsidRPr="006D1C37">
        <w:rPr>
          <w:rFonts w:ascii="Book Antiqua" w:hAnsi="Book Antiqua" w:cs="Times New Roman"/>
          <w:sz w:val="24"/>
          <w:szCs w:val="24"/>
        </w:rPr>
        <w:t xml:space="preserve"> wound infection, buried bumper sy</w:t>
      </w:r>
      <w:r w:rsidR="00D82B62" w:rsidRPr="006D1C37">
        <w:rPr>
          <w:rFonts w:ascii="Book Antiqua" w:hAnsi="Book Antiqua" w:cs="Times New Roman"/>
          <w:sz w:val="24"/>
          <w:szCs w:val="24"/>
        </w:rPr>
        <w:t>n</w:t>
      </w:r>
      <w:r w:rsidRPr="006D1C37">
        <w:rPr>
          <w:rFonts w:ascii="Book Antiqua" w:hAnsi="Book Antiqua" w:cs="Times New Roman"/>
          <w:sz w:val="24"/>
          <w:szCs w:val="24"/>
        </w:rPr>
        <w:t>drome</w:t>
      </w:r>
      <w:r w:rsidR="002706B4" w:rsidRPr="006D1C37">
        <w:rPr>
          <w:rFonts w:ascii="Book Antiqua" w:hAnsi="Book Antiqua" w:cs="Times New Roman"/>
          <w:sz w:val="24"/>
          <w:szCs w:val="24"/>
        </w:rPr>
        <w:t xml:space="preserve">, </w:t>
      </w:r>
      <w:r w:rsidR="000619F0" w:rsidRPr="006D1C37">
        <w:rPr>
          <w:rFonts w:ascii="Book Antiqua" w:hAnsi="Book Antiqua" w:cs="Times New Roman"/>
          <w:sz w:val="24"/>
          <w:szCs w:val="24"/>
        </w:rPr>
        <w:t xml:space="preserve">tumor implantation </w:t>
      </w:r>
      <w:r w:rsidR="002706B4" w:rsidRPr="006D1C37">
        <w:rPr>
          <w:rFonts w:ascii="Book Antiqua" w:hAnsi="Book Antiqua" w:cs="Times New Roman"/>
          <w:sz w:val="24"/>
          <w:szCs w:val="24"/>
        </w:rPr>
        <w:t xml:space="preserve">and </w:t>
      </w:r>
      <w:proofErr w:type="spellStart"/>
      <w:r w:rsidR="002706B4" w:rsidRPr="006D1C37">
        <w:rPr>
          <w:rFonts w:ascii="Book Antiqua" w:hAnsi="Book Antiqua" w:cs="Times New Roman"/>
          <w:sz w:val="24"/>
          <w:szCs w:val="24"/>
        </w:rPr>
        <w:t>gastrocolic</w:t>
      </w:r>
      <w:proofErr w:type="spellEnd"/>
      <w:r w:rsidR="002706B4" w:rsidRPr="006D1C37">
        <w:rPr>
          <w:rFonts w:ascii="Book Antiqua" w:hAnsi="Book Antiqua" w:cs="Times New Roman"/>
          <w:sz w:val="24"/>
          <w:szCs w:val="24"/>
        </w:rPr>
        <w:t xml:space="preserve"> </w:t>
      </w:r>
      <w:proofErr w:type="gramStart"/>
      <w:r w:rsidR="002706B4" w:rsidRPr="006D1C37">
        <w:rPr>
          <w:rFonts w:ascii="Book Antiqua" w:hAnsi="Book Antiqua" w:cs="Times New Roman"/>
          <w:sz w:val="24"/>
          <w:szCs w:val="24"/>
        </w:rPr>
        <w:t>fistula</w:t>
      </w:r>
      <w:r w:rsidR="0065462B"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2</w:t>
      </w:r>
      <w:r w:rsidR="00E56573" w:rsidRPr="006D1C37">
        <w:rPr>
          <w:rFonts w:ascii="Book Antiqua" w:eastAsia="宋体" w:hAnsi="Book Antiqua" w:cs="Times New Roman"/>
          <w:sz w:val="24"/>
          <w:szCs w:val="24"/>
          <w:vertAlign w:val="superscript"/>
          <w:lang w:eastAsia="zh-CN"/>
        </w:rPr>
        <w:t>8</w:t>
      </w:r>
      <w:r w:rsidR="004C7CCE" w:rsidRPr="006D1C37">
        <w:rPr>
          <w:rFonts w:ascii="Book Antiqua" w:hAnsi="Book Antiqua" w:cs="Times New Roman"/>
          <w:sz w:val="24"/>
          <w:szCs w:val="24"/>
          <w:vertAlign w:val="superscript"/>
        </w:rPr>
        <w:t>,</w:t>
      </w:r>
      <w:r w:rsidR="00E56573" w:rsidRPr="006D1C37">
        <w:rPr>
          <w:rFonts w:ascii="Book Antiqua" w:eastAsia="宋体" w:hAnsi="Book Antiqua" w:cs="Times New Roman"/>
          <w:sz w:val="24"/>
          <w:szCs w:val="24"/>
          <w:vertAlign w:val="superscript"/>
          <w:lang w:eastAsia="zh-CN"/>
        </w:rPr>
        <w:t>29</w:t>
      </w:r>
      <w:r w:rsidR="0065462B" w:rsidRPr="006D1C37">
        <w:rPr>
          <w:rFonts w:ascii="Book Antiqua" w:hAnsi="Book Antiqua" w:cs="Times New Roman"/>
          <w:sz w:val="24"/>
          <w:szCs w:val="24"/>
          <w:vertAlign w:val="superscript"/>
        </w:rPr>
        <w:t>]</w:t>
      </w:r>
      <w:r w:rsidR="00321477" w:rsidRPr="006D1C37">
        <w:rPr>
          <w:rFonts w:ascii="Book Antiqua" w:hAnsi="Book Antiqua" w:cs="Times New Roman"/>
          <w:sz w:val="24"/>
          <w:szCs w:val="24"/>
        </w:rPr>
        <w:t xml:space="preserve"> </w:t>
      </w:r>
      <w:r w:rsidR="00160E5C" w:rsidRPr="006D1C37">
        <w:rPr>
          <w:rFonts w:ascii="Book Antiqua" w:hAnsi="Book Antiqua" w:cs="Times New Roman"/>
          <w:sz w:val="24"/>
          <w:szCs w:val="24"/>
        </w:rPr>
        <w:t>(</w:t>
      </w:r>
      <w:r w:rsidR="00321477" w:rsidRPr="006D1C37">
        <w:rPr>
          <w:rFonts w:ascii="Book Antiqua" w:hAnsi="Book Antiqua" w:cs="Times New Roman"/>
          <w:sz w:val="24"/>
          <w:szCs w:val="24"/>
        </w:rPr>
        <w:t xml:space="preserve">Table </w:t>
      </w:r>
      <w:r w:rsidR="00B62733" w:rsidRPr="006D1C37">
        <w:rPr>
          <w:rFonts w:ascii="Book Antiqua" w:hAnsi="Book Antiqua" w:cs="Times New Roman"/>
          <w:sz w:val="24"/>
          <w:szCs w:val="24"/>
        </w:rPr>
        <w:t>1</w:t>
      </w:r>
      <w:r w:rsidR="00160E5C" w:rsidRPr="006D1C37">
        <w:rPr>
          <w:rFonts w:ascii="Book Antiqua" w:hAnsi="Book Antiqua" w:cs="Times New Roman"/>
          <w:sz w:val="24"/>
          <w:szCs w:val="24"/>
        </w:rPr>
        <w:t>)</w:t>
      </w:r>
      <w:r w:rsidR="00D82B62" w:rsidRPr="006D1C37">
        <w:rPr>
          <w:rFonts w:ascii="Book Antiqua" w:hAnsi="Book Antiqua" w:cs="Times New Roman"/>
          <w:sz w:val="24"/>
          <w:szCs w:val="24"/>
        </w:rPr>
        <w:t>.</w:t>
      </w:r>
    </w:p>
    <w:p w14:paraId="7DAE6B5A" w14:textId="3FB87869" w:rsidR="00987FE0" w:rsidRPr="006D1C37" w:rsidRDefault="006E7ED3"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The major complications of the standard pull</w:t>
      </w:r>
      <w:r w:rsidR="009F71CD" w:rsidRPr="006D1C37">
        <w:rPr>
          <w:rFonts w:ascii="Book Antiqua" w:hAnsi="Book Antiqua" w:cs="Times New Roman"/>
          <w:sz w:val="24"/>
          <w:szCs w:val="24"/>
        </w:rPr>
        <w:t>/push</w:t>
      </w:r>
      <w:r w:rsidRPr="006D1C37">
        <w:rPr>
          <w:rFonts w:ascii="Book Antiqua" w:hAnsi="Book Antiqua" w:cs="Times New Roman"/>
          <w:sz w:val="24"/>
          <w:szCs w:val="24"/>
        </w:rPr>
        <w:t xml:space="preserve"> method, which requires an esophageal lumen sufficient </w:t>
      </w:r>
      <w:r w:rsidR="002047BE" w:rsidRPr="006D1C37">
        <w:rPr>
          <w:rFonts w:ascii="Book Antiqua" w:hAnsi="Book Antiqua" w:cs="Times New Roman"/>
          <w:sz w:val="24"/>
          <w:szCs w:val="24"/>
        </w:rPr>
        <w:t xml:space="preserve">to pass a standard </w:t>
      </w:r>
      <w:proofErr w:type="gramStart"/>
      <w:r w:rsidR="002047BE" w:rsidRPr="006D1C37">
        <w:rPr>
          <w:rFonts w:ascii="Book Antiqua" w:hAnsi="Book Antiqua" w:cs="Times New Roman"/>
          <w:sz w:val="24"/>
          <w:szCs w:val="24"/>
        </w:rPr>
        <w:t>endoscope</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3</w:t>
      </w:r>
      <w:r w:rsidR="00E56573" w:rsidRPr="006D1C37">
        <w:rPr>
          <w:rFonts w:ascii="Book Antiqua" w:eastAsia="宋体" w:hAnsi="Book Antiqua" w:cs="Times New Roman"/>
          <w:sz w:val="24"/>
          <w:szCs w:val="24"/>
          <w:vertAlign w:val="superscript"/>
          <w:lang w:eastAsia="zh-CN"/>
        </w:rPr>
        <w:t>0</w:t>
      </w:r>
      <w:r w:rsidR="0065462B" w:rsidRPr="006D1C37">
        <w:rPr>
          <w:rFonts w:ascii="Book Antiqua" w:hAnsi="Book Antiqua" w:cs="Times New Roman"/>
          <w:sz w:val="24"/>
          <w:szCs w:val="24"/>
          <w:vertAlign w:val="superscript"/>
        </w:rPr>
        <w:t>]</w:t>
      </w:r>
      <w:r w:rsidR="002047BE" w:rsidRPr="006D1C37">
        <w:rPr>
          <w:rFonts w:ascii="Book Antiqua" w:hAnsi="Book Antiqua" w:cs="Times New Roman"/>
          <w:sz w:val="24"/>
          <w:szCs w:val="24"/>
        </w:rPr>
        <w:t>,</w:t>
      </w:r>
      <w:r w:rsidRPr="006D1C37">
        <w:rPr>
          <w:rFonts w:ascii="Book Antiqua" w:hAnsi="Book Antiqua" w:cs="Times New Roman"/>
          <w:sz w:val="24"/>
          <w:szCs w:val="24"/>
        </w:rPr>
        <w:t xml:space="preserve"> include </w:t>
      </w:r>
      <w:proofErr w:type="spellStart"/>
      <w:r w:rsidRPr="006D1C37">
        <w:rPr>
          <w:rFonts w:ascii="Book Antiqua" w:hAnsi="Book Antiqua" w:cs="Times New Roman"/>
          <w:sz w:val="24"/>
          <w:szCs w:val="24"/>
        </w:rPr>
        <w:t>peristomal</w:t>
      </w:r>
      <w:proofErr w:type="spellEnd"/>
      <w:r w:rsidRPr="006D1C37">
        <w:rPr>
          <w:rFonts w:ascii="Book Antiqua" w:hAnsi="Book Antiqua" w:cs="Times New Roman"/>
          <w:sz w:val="24"/>
          <w:szCs w:val="24"/>
        </w:rPr>
        <w:t xml:space="preserve"> wound infections presumably resulting from contamination of the gastrostomy catheter as it passes through the oral cavity</w:t>
      </w:r>
      <w:r w:rsidR="004C7CCE" w:rsidRPr="006D1C37">
        <w:rPr>
          <w:rFonts w:ascii="Book Antiqua" w:hAnsi="Book Antiqua" w:cs="Times New Roman"/>
          <w:sz w:val="24"/>
          <w:szCs w:val="24"/>
          <w:vertAlign w:val="superscript"/>
        </w:rPr>
        <w:t>[14,3</w:t>
      </w:r>
      <w:r w:rsidR="00E56573" w:rsidRPr="006D1C37">
        <w:rPr>
          <w:rFonts w:ascii="Book Antiqua" w:eastAsia="宋体" w:hAnsi="Book Antiqua" w:cs="Times New Roman"/>
          <w:sz w:val="24"/>
          <w:szCs w:val="24"/>
          <w:vertAlign w:val="superscript"/>
          <w:lang w:eastAsia="zh-CN"/>
        </w:rPr>
        <w:t>1</w:t>
      </w:r>
      <w:r w:rsidR="0065462B" w:rsidRPr="006D1C37">
        <w:rPr>
          <w:rFonts w:ascii="Book Antiqua" w:hAnsi="Book Antiqua" w:cs="Times New Roman"/>
          <w:sz w:val="24"/>
          <w:szCs w:val="24"/>
          <w:vertAlign w:val="superscript"/>
        </w:rPr>
        <w:t>]</w:t>
      </w:r>
      <w:r w:rsidRPr="006D1C37">
        <w:rPr>
          <w:rFonts w:ascii="Book Antiqua" w:hAnsi="Book Antiqua" w:cs="Times New Roman"/>
          <w:sz w:val="24"/>
          <w:szCs w:val="24"/>
        </w:rPr>
        <w:t xml:space="preserve"> and tumor implantation at the PEG</w:t>
      </w:r>
      <w:r w:rsidR="009F71CD" w:rsidRPr="006D1C37">
        <w:rPr>
          <w:rFonts w:ascii="Book Antiqua" w:hAnsi="Book Antiqua" w:cs="Times New Roman"/>
          <w:sz w:val="24"/>
          <w:szCs w:val="24"/>
        </w:rPr>
        <w:t xml:space="preserve"> site</w:t>
      </w:r>
      <w:r w:rsidR="0065462B" w:rsidRPr="006D1C37">
        <w:rPr>
          <w:rFonts w:ascii="Book Antiqua" w:hAnsi="Book Antiqua" w:cs="Times New Roman"/>
          <w:sz w:val="24"/>
          <w:szCs w:val="24"/>
          <w:vertAlign w:val="superscript"/>
        </w:rPr>
        <w:t>[</w:t>
      </w:r>
      <w:r w:rsidR="004C7CCE" w:rsidRPr="006D1C37">
        <w:rPr>
          <w:rFonts w:ascii="Book Antiqua" w:hAnsi="Book Antiqua" w:cs="Times New Roman"/>
          <w:sz w:val="24"/>
          <w:szCs w:val="24"/>
          <w:vertAlign w:val="superscript"/>
        </w:rPr>
        <w:t>2</w:t>
      </w:r>
      <w:r w:rsidR="00E56573" w:rsidRPr="006D1C37">
        <w:rPr>
          <w:rFonts w:ascii="Book Antiqua" w:eastAsia="宋体" w:hAnsi="Book Antiqua" w:cs="Times New Roman"/>
          <w:sz w:val="24"/>
          <w:szCs w:val="24"/>
          <w:vertAlign w:val="superscript"/>
          <w:lang w:eastAsia="zh-CN"/>
        </w:rPr>
        <w:t>8</w:t>
      </w:r>
      <w:r w:rsidR="004C7CCE" w:rsidRPr="006D1C37">
        <w:rPr>
          <w:rFonts w:ascii="Book Antiqua" w:hAnsi="Book Antiqua" w:cs="Times New Roman"/>
          <w:sz w:val="24"/>
          <w:szCs w:val="24"/>
          <w:vertAlign w:val="superscript"/>
        </w:rPr>
        <w:t>,3</w:t>
      </w:r>
      <w:r w:rsidR="00E56573" w:rsidRPr="006D1C37">
        <w:rPr>
          <w:rFonts w:ascii="Book Antiqua" w:eastAsia="宋体" w:hAnsi="Book Antiqua" w:cs="Times New Roman"/>
          <w:sz w:val="24"/>
          <w:szCs w:val="24"/>
          <w:vertAlign w:val="superscript"/>
          <w:lang w:eastAsia="zh-CN"/>
        </w:rPr>
        <w:t>2</w:t>
      </w:r>
      <w:r w:rsidR="0065462B" w:rsidRPr="006D1C37">
        <w:rPr>
          <w:rFonts w:ascii="Book Antiqua" w:hAnsi="Book Antiqua" w:cs="Times New Roman"/>
          <w:sz w:val="24"/>
          <w:szCs w:val="24"/>
          <w:vertAlign w:val="superscript"/>
        </w:rPr>
        <w:t>]</w:t>
      </w:r>
      <w:r w:rsidR="001D0565" w:rsidRPr="006D1C37">
        <w:rPr>
          <w:rFonts w:ascii="Book Antiqua" w:hAnsi="Book Antiqua" w:cs="Times New Roman"/>
          <w:sz w:val="24"/>
          <w:szCs w:val="24"/>
          <w:vertAlign w:val="superscript"/>
        </w:rPr>
        <w:t xml:space="preserve"> </w:t>
      </w:r>
      <w:r w:rsidR="005E0675" w:rsidRPr="006D1C37">
        <w:rPr>
          <w:rFonts w:ascii="Book Antiqua" w:hAnsi="Book Antiqua" w:cs="Times New Roman"/>
          <w:sz w:val="24"/>
          <w:szCs w:val="24"/>
        </w:rPr>
        <w:t>which are</w:t>
      </w:r>
      <w:r w:rsidR="001D0565" w:rsidRPr="006D1C37">
        <w:rPr>
          <w:rFonts w:ascii="Book Antiqua" w:hAnsi="Book Antiqua" w:cs="Times New Roman"/>
          <w:sz w:val="24"/>
          <w:szCs w:val="24"/>
        </w:rPr>
        <w:t xml:space="preserve"> specific for </w:t>
      </w:r>
      <w:r w:rsidR="00CA5CD6" w:rsidRPr="006D1C37">
        <w:rPr>
          <w:rFonts w:ascii="Book Antiqua" w:hAnsi="Book Antiqua" w:cs="Times New Roman"/>
          <w:sz w:val="24"/>
          <w:szCs w:val="24"/>
        </w:rPr>
        <w:t xml:space="preserve">pull/push method in </w:t>
      </w:r>
      <w:r w:rsidR="001D0565" w:rsidRPr="006D1C37">
        <w:rPr>
          <w:rFonts w:ascii="Book Antiqua" w:hAnsi="Book Antiqua" w:cs="Times New Roman"/>
          <w:sz w:val="24"/>
          <w:szCs w:val="24"/>
        </w:rPr>
        <w:t xml:space="preserve">the </w:t>
      </w:r>
      <w:proofErr w:type="spellStart"/>
      <w:r w:rsidR="001D0565" w:rsidRPr="006D1C37">
        <w:rPr>
          <w:rFonts w:ascii="Book Antiqua" w:hAnsi="Book Antiqua" w:cs="Times New Roman"/>
          <w:sz w:val="24"/>
          <w:szCs w:val="24"/>
        </w:rPr>
        <w:t>aerodigestive</w:t>
      </w:r>
      <w:proofErr w:type="spellEnd"/>
      <w:r w:rsidR="001D0565" w:rsidRPr="006D1C37">
        <w:rPr>
          <w:rFonts w:ascii="Book Antiqua" w:hAnsi="Book Antiqua" w:cs="Times New Roman"/>
          <w:sz w:val="24"/>
          <w:szCs w:val="24"/>
        </w:rPr>
        <w:t xml:space="preserve"> cancer</w:t>
      </w:r>
      <w:r w:rsidR="00CA5CD6" w:rsidRPr="006D1C37">
        <w:rPr>
          <w:rFonts w:ascii="Book Antiqua" w:hAnsi="Book Antiqua" w:cs="Times New Roman"/>
          <w:sz w:val="24"/>
          <w:szCs w:val="24"/>
        </w:rPr>
        <w:t xml:space="preserve"> patients</w:t>
      </w:r>
      <w:r w:rsidR="001D0565" w:rsidRPr="006D1C37">
        <w:rPr>
          <w:rFonts w:ascii="Book Antiqua" w:hAnsi="Book Antiqua" w:cs="Times New Roman"/>
          <w:sz w:val="24"/>
          <w:szCs w:val="24"/>
        </w:rPr>
        <w:t xml:space="preserve">. </w:t>
      </w:r>
      <w:r w:rsidR="00987FE0" w:rsidRPr="006D1C37">
        <w:rPr>
          <w:rFonts w:ascii="Book Antiqua" w:hAnsi="Book Antiqua" w:cs="Times New Roman"/>
          <w:sz w:val="24"/>
          <w:szCs w:val="24"/>
        </w:rPr>
        <w:t>In the literature</w:t>
      </w:r>
      <w:r w:rsidR="00602296" w:rsidRPr="006D1C37">
        <w:rPr>
          <w:rFonts w:ascii="Book Antiqua" w:hAnsi="Book Antiqua" w:cs="Times New Roman"/>
          <w:sz w:val="24"/>
          <w:szCs w:val="24"/>
        </w:rPr>
        <w:t xml:space="preserve"> </w:t>
      </w:r>
      <w:r w:rsidR="009F71CD" w:rsidRPr="006D1C37">
        <w:rPr>
          <w:rFonts w:ascii="Book Antiqua" w:hAnsi="Book Antiqua" w:cs="Times New Roman"/>
          <w:sz w:val="24"/>
          <w:szCs w:val="24"/>
        </w:rPr>
        <w:t>on patients with</w:t>
      </w:r>
      <w:r w:rsidR="00602296" w:rsidRPr="006D1C37">
        <w:rPr>
          <w:rFonts w:ascii="Book Antiqua" w:hAnsi="Book Antiqua" w:cs="Times New Roman"/>
          <w:sz w:val="24"/>
          <w:szCs w:val="24"/>
        </w:rPr>
        <w:t xml:space="preserve"> cancer</w:t>
      </w:r>
      <w:r w:rsidR="00987FE0" w:rsidRPr="006D1C37">
        <w:rPr>
          <w:rFonts w:ascii="Book Antiqua" w:hAnsi="Book Antiqua" w:cs="Times New Roman"/>
          <w:sz w:val="24"/>
          <w:szCs w:val="24"/>
        </w:rPr>
        <w:t>, t</w:t>
      </w:r>
      <w:r w:rsidR="002047BE" w:rsidRPr="006D1C37">
        <w:rPr>
          <w:rFonts w:ascii="Book Antiqua" w:hAnsi="Book Antiqua" w:cs="Times New Roman"/>
          <w:sz w:val="24"/>
          <w:szCs w:val="24"/>
        </w:rPr>
        <w:t>he overall complication</w:t>
      </w:r>
      <w:r w:rsidR="009F71CD" w:rsidRPr="006D1C37">
        <w:rPr>
          <w:rFonts w:ascii="Book Antiqua" w:hAnsi="Book Antiqua" w:cs="Times New Roman"/>
          <w:sz w:val="24"/>
          <w:szCs w:val="24"/>
        </w:rPr>
        <w:t xml:space="preserve"> and mortality</w:t>
      </w:r>
      <w:r w:rsidR="002047BE" w:rsidRPr="006D1C37">
        <w:rPr>
          <w:rFonts w:ascii="Book Antiqua" w:hAnsi="Book Antiqua" w:cs="Times New Roman"/>
          <w:sz w:val="24"/>
          <w:szCs w:val="24"/>
        </w:rPr>
        <w:t xml:space="preserve"> rate</w:t>
      </w:r>
      <w:r w:rsidR="009F71CD" w:rsidRPr="006D1C37">
        <w:rPr>
          <w:rFonts w:ascii="Book Antiqua" w:hAnsi="Book Antiqua" w:cs="Times New Roman"/>
          <w:sz w:val="24"/>
          <w:szCs w:val="24"/>
        </w:rPr>
        <w:t>s</w:t>
      </w:r>
      <w:r w:rsidR="002047BE" w:rsidRPr="006D1C37">
        <w:rPr>
          <w:rFonts w:ascii="Book Antiqua" w:hAnsi="Book Antiqua" w:cs="Times New Roman"/>
          <w:sz w:val="24"/>
          <w:szCs w:val="24"/>
        </w:rPr>
        <w:t xml:space="preserve"> of the pull</w:t>
      </w:r>
      <w:r w:rsidR="009F71CD" w:rsidRPr="006D1C37">
        <w:rPr>
          <w:rFonts w:ascii="Book Antiqua" w:hAnsi="Book Antiqua" w:cs="Times New Roman"/>
          <w:sz w:val="24"/>
          <w:szCs w:val="24"/>
        </w:rPr>
        <w:t>/push</w:t>
      </w:r>
      <w:r w:rsidR="002047BE" w:rsidRPr="006D1C37">
        <w:rPr>
          <w:rFonts w:ascii="Book Antiqua" w:hAnsi="Book Antiqua" w:cs="Times New Roman"/>
          <w:sz w:val="24"/>
          <w:szCs w:val="24"/>
        </w:rPr>
        <w:t xml:space="preserve"> method in</w:t>
      </w:r>
      <w:r w:rsidR="009F71CD" w:rsidRPr="006D1C37">
        <w:rPr>
          <w:rFonts w:ascii="Book Antiqua" w:hAnsi="Book Antiqua" w:cs="Times New Roman"/>
          <w:sz w:val="24"/>
          <w:szCs w:val="24"/>
        </w:rPr>
        <w:t xml:space="preserve"> patients with</w:t>
      </w:r>
      <w:r w:rsidR="002047BE" w:rsidRPr="006D1C37">
        <w:rPr>
          <w:rFonts w:ascii="Book Antiqua" w:hAnsi="Book Antiqua" w:cs="Times New Roman"/>
          <w:sz w:val="24"/>
          <w:szCs w:val="24"/>
        </w:rPr>
        <w:t xml:space="preserve"> head and neck cancer </w:t>
      </w:r>
      <w:r w:rsidR="009F71CD" w:rsidRPr="006D1C37">
        <w:rPr>
          <w:rFonts w:ascii="Book Antiqua" w:hAnsi="Book Antiqua" w:cs="Times New Roman"/>
          <w:sz w:val="24"/>
          <w:szCs w:val="24"/>
        </w:rPr>
        <w:t>are</w:t>
      </w:r>
      <w:r w:rsidR="002047BE" w:rsidRPr="006D1C37">
        <w:rPr>
          <w:rFonts w:ascii="Book Antiqua" w:hAnsi="Book Antiqua" w:cs="Times New Roman"/>
          <w:sz w:val="24"/>
          <w:szCs w:val="24"/>
        </w:rPr>
        <w:t xml:space="preserve"> </w:t>
      </w:r>
      <w:r w:rsidR="00657FB0" w:rsidRPr="006D1C37">
        <w:rPr>
          <w:rFonts w:ascii="Book Antiqua" w:hAnsi="Book Antiqua" w:cs="Times New Roman"/>
          <w:sz w:val="24"/>
          <w:szCs w:val="24"/>
        </w:rPr>
        <w:t>1</w:t>
      </w:r>
      <w:r w:rsidR="006826FC" w:rsidRPr="006D1C37">
        <w:rPr>
          <w:rFonts w:ascii="Book Antiqua" w:hAnsi="Book Antiqua" w:cs="Times New Roman"/>
          <w:sz w:val="24"/>
          <w:szCs w:val="24"/>
        </w:rPr>
        <w:t>0.9</w:t>
      </w:r>
      <w:r w:rsidR="0014268D" w:rsidRPr="006D1C37">
        <w:rPr>
          <w:rFonts w:ascii="Book Antiqua" w:hAnsi="Book Antiqua" w:cs="Times New Roman"/>
          <w:sz w:val="24"/>
          <w:szCs w:val="24"/>
        </w:rPr>
        <w:t>%</w:t>
      </w:r>
      <w:r w:rsidR="008A2F3B" w:rsidRPr="006D1C37">
        <w:rPr>
          <w:rFonts w:ascii="Book Antiqua" w:eastAsia="宋体" w:hAnsi="Book Antiqua" w:cs="Times New Roman"/>
          <w:sz w:val="24"/>
          <w:szCs w:val="24"/>
          <w:lang w:eastAsia="zh-CN"/>
        </w:rPr>
        <w:t>-</w:t>
      </w:r>
      <w:r w:rsidR="006760E7" w:rsidRPr="006D1C37">
        <w:rPr>
          <w:rFonts w:ascii="Book Antiqua" w:hAnsi="Book Antiqua" w:cs="Times New Roman"/>
          <w:sz w:val="24"/>
          <w:szCs w:val="24"/>
        </w:rPr>
        <w:t>42</w:t>
      </w:r>
      <w:r w:rsidR="00657FB0" w:rsidRPr="006D1C37">
        <w:rPr>
          <w:rFonts w:ascii="Book Antiqua" w:hAnsi="Book Antiqua" w:cs="Times New Roman"/>
          <w:sz w:val="24"/>
          <w:szCs w:val="24"/>
        </w:rPr>
        <w:t>%</w:t>
      </w:r>
      <w:r w:rsidR="002047BE" w:rsidRPr="006D1C37">
        <w:rPr>
          <w:rFonts w:ascii="Book Antiqua" w:hAnsi="Book Antiqua" w:cs="Times New Roman"/>
          <w:sz w:val="24"/>
          <w:szCs w:val="24"/>
        </w:rPr>
        <w:t xml:space="preserve"> and </w:t>
      </w:r>
      <w:r w:rsidR="006826FC" w:rsidRPr="006D1C37">
        <w:rPr>
          <w:rFonts w:ascii="Book Antiqua" w:hAnsi="Book Antiqua" w:cs="Times New Roman"/>
          <w:sz w:val="24"/>
          <w:szCs w:val="24"/>
        </w:rPr>
        <w:t>0</w:t>
      </w:r>
      <w:r w:rsidR="008A2F3B" w:rsidRPr="006D1C37">
        <w:rPr>
          <w:rFonts w:ascii="Book Antiqua" w:hAnsi="Book Antiqua" w:cs="Times New Roman"/>
          <w:sz w:val="24"/>
          <w:szCs w:val="24"/>
        </w:rPr>
        <w:t>%</w:t>
      </w:r>
      <w:r w:rsidR="008A2F3B" w:rsidRPr="006D1C37">
        <w:rPr>
          <w:rFonts w:ascii="Book Antiqua" w:eastAsia="宋体" w:hAnsi="Book Antiqua" w:cs="Times New Roman"/>
          <w:sz w:val="24"/>
          <w:szCs w:val="24"/>
          <w:lang w:eastAsia="zh-CN"/>
        </w:rPr>
        <w:t>-</w:t>
      </w:r>
      <w:r w:rsidR="002047BE" w:rsidRPr="006D1C37">
        <w:rPr>
          <w:rFonts w:ascii="Book Antiqua" w:hAnsi="Book Antiqua" w:cs="Times New Roman"/>
          <w:sz w:val="24"/>
          <w:szCs w:val="24"/>
        </w:rPr>
        <w:t>5%</w:t>
      </w:r>
      <w:r w:rsidR="009F71CD" w:rsidRPr="006D1C37">
        <w:rPr>
          <w:rFonts w:ascii="Book Antiqua" w:hAnsi="Book Antiqua" w:cs="Times New Roman"/>
          <w:sz w:val="24"/>
          <w:szCs w:val="24"/>
        </w:rPr>
        <w:t>, respectively</w:t>
      </w:r>
      <w:r w:rsidR="004C7CCE" w:rsidRPr="006D1C37">
        <w:rPr>
          <w:rFonts w:ascii="Book Antiqua" w:hAnsi="Book Antiqua" w:cs="Times New Roman"/>
          <w:sz w:val="24"/>
          <w:szCs w:val="24"/>
          <w:vertAlign w:val="superscript"/>
        </w:rPr>
        <w:t>[15,17,18</w:t>
      </w:r>
      <w:r w:rsidR="0065462B" w:rsidRPr="006D1C37">
        <w:rPr>
          <w:rFonts w:ascii="Book Antiqua" w:hAnsi="Book Antiqua" w:cs="Times New Roman"/>
          <w:sz w:val="24"/>
          <w:szCs w:val="24"/>
          <w:vertAlign w:val="superscript"/>
        </w:rPr>
        <w:t>,</w:t>
      </w:r>
      <w:r w:rsidR="004C7CCE" w:rsidRPr="006D1C37">
        <w:rPr>
          <w:rFonts w:ascii="Book Antiqua" w:hAnsi="Book Antiqua" w:cs="Times New Roman"/>
          <w:sz w:val="24"/>
          <w:szCs w:val="24"/>
          <w:vertAlign w:val="superscript"/>
        </w:rPr>
        <w:t>20-22,3</w:t>
      </w:r>
      <w:r w:rsidR="00E56573" w:rsidRPr="006D1C37">
        <w:rPr>
          <w:rFonts w:ascii="Book Antiqua" w:eastAsia="宋体" w:hAnsi="Book Antiqua" w:cs="Times New Roman"/>
          <w:sz w:val="24"/>
          <w:szCs w:val="24"/>
          <w:vertAlign w:val="superscript"/>
          <w:lang w:eastAsia="zh-CN"/>
        </w:rPr>
        <w:t>3</w:t>
      </w:r>
      <w:r w:rsidR="004C7CCE" w:rsidRPr="006D1C37">
        <w:rPr>
          <w:rFonts w:ascii="Book Antiqua" w:hAnsi="Book Antiqua" w:cs="Times New Roman"/>
          <w:sz w:val="24"/>
          <w:szCs w:val="24"/>
          <w:vertAlign w:val="superscript"/>
        </w:rPr>
        <w:t>-3</w:t>
      </w:r>
      <w:r w:rsidR="00E56573" w:rsidRPr="006D1C37">
        <w:rPr>
          <w:rFonts w:ascii="Book Antiqua" w:eastAsia="宋体" w:hAnsi="Book Antiqua" w:cs="Times New Roman"/>
          <w:sz w:val="24"/>
          <w:szCs w:val="24"/>
          <w:vertAlign w:val="superscript"/>
          <w:lang w:eastAsia="zh-CN"/>
        </w:rPr>
        <w:t>6</w:t>
      </w:r>
      <w:r w:rsidR="0065462B" w:rsidRPr="006D1C37">
        <w:rPr>
          <w:rFonts w:ascii="Book Antiqua" w:hAnsi="Book Antiqua" w:cs="Times New Roman"/>
          <w:sz w:val="24"/>
          <w:szCs w:val="24"/>
          <w:vertAlign w:val="superscript"/>
        </w:rPr>
        <w:t>]</w:t>
      </w:r>
      <w:r w:rsidR="002047BE" w:rsidRPr="006D1C37">
        <w:rPr>
          <w:rFonts w:ascii="Book Antiqua" w:hAnsi="Book Antiqua" w:cs="Times New Roman"/>
          <w:sz w:val="24"/>
          <w:szCs w:val="24"/>
        </w:rPr>
        <w:t>.</w:t>
      </w:r>
      <w:r w:rsidR="003D4DEB" w:rsidRPr="006D1C37">
        <w:rPr>
          <w:rFonts w:ascii="Book Antiqua" w:hAnsi="Book Antiqua" w:cs="Times New Roman"/>
          <w:sz w:val="24"/>
          <w:szCs w:val="24"/>
        </w:rPr>
        <w:t xml:space="preserve"> </w:t>
      </w:r>
    </w:p>
    <w:p w14:paraId="275952C2" w14:textId="5C32B151" w:rsidR="00AA36ED" w:rsidRPr="006D1C37" w:rsidRDefault="003B2112"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 xml:space="preserve">An </w:t>
      </w:r>
      <w:r w:rsidR="006760E7" w:rsidRPr="006D1C37">
        <w:rPr>
          <w:rFonts w:ascii="Book Antiqua" w:hAnsi="Book Antiqua" w:cs="Times New Roman"/>
          <w:sz w:val="24"/>
          <w:szCs w:val="24"/>
        </w:rPr>
        <w:t>overall</w:t>
      </w:r>
      <w:r w:rsidR="00602296" w:rsidRPr="006D1C37">
        <w:rPr>
          <w:rFonts w:ascii="Book Antiqua" w:hAnsi="Book Antiqua" w:cs="Times New Roman"/>
          <w:sz w:val="24"/>
          <w:szCs w:val="24"/>
        </w:rPr>
        <w:t xml:space="preserve"> complication rate of 0</w:t>
      </w:r>
      <w:r w:rsidR="008A2F3B" w:rsidRPr="006D1C37">
        <w:rPr>
          <w:rFonts w:ascii="Book Antiqua" w:hAnsi="Book Antiqua" w:cs="Times New Roman"/>
          <w:sz w:val="24"/>
          <w:szCs w:val="24"/>
        </w:rPr>
        <w:t>%</w:t>
      </w:r>
      <w:r w:rsidR="008A2F3B" w:rsidRPr="006D1C37">
        <w:rPr>
          <w:rFonts w:ascii="Book Antiqua" w:eastAsia="宋体" w:hAnsi="Book Antiqua" w:cs="Times New Roman"/>
          <w:sz w:val="24"/>
          <w:szCs w:val="24"/>
          <w:lang w:eastAsia="zh-CN"/>
        </w:rPr>
        <w:t>-</w:t>
      </w:r>
      <w:r w:rsidR="00602296" w:rsidRPr="006D1C37">
        <w:rPr>
          <w:rFonts w:ascii="Book Antiqua" w:hAnsi="Book Antiqua" w:cs="Times New Roman"/>
          <w:sz w:val="24"/>
          <w:szCs w:val="24"/>
        </w:rPr>
        <w:t>11</w:t>
      </w:r>
      <w:r w:rsidR="000D1DB1" w:rsidRPr="006D1C37">
        <w:rPr>
          <w:rFonts w:ascii="Book Antiqua" w:hAnsi="Book Antiqua" w:cs="Times New Roman"/>
          <w:sz w:val="24"/>
          <w:szCs w:val="24"/>
        </w:rPr>
        <w:t xml:space="preserve">% </w:t>
      </w:r>
      <w:r w:rsidR="00D45572" w:rsidRPr="006D1C37">
        <w:rPr>
          <w:rFonts w:ascii="Book Antiqua" w:hAnsi="Book Antiqua" w:cs="Times New Roman"/>
          <w:sz w:val="24"/>
          <w:szCs w:val="24"/>
        </w:rPr>
        <w:t xml:space="preserve">and mortality rate of 0% </w:t>
      </w:r>
      <w:r w:rsidRPr="006D1C37">
        <w:rPr>
          <w:rFonts w:ascii="Book Antiqua" w:hAnsi="Book Antiqua" w:cs="Times New Roman"/>
          <w:sz w:val="24"/>
          <w:szCs w:val="24"/>
        </w:rPr>
        <w:t>have been</w:t>
      </w:r>
      <w:r w:rsidR="000D1DB1" w:rsidRPr="006D1C37">
        <w:rPr>
          <w:rFonts w:ascii="Book Antiqua" w:hAnsi="Book Antiqua" w:cs="Times New Roman"/>
          <w:sz w:val="24"/>
          <w:szCs w:val="24"/>
        </w:rPr>
        <w:t xml:space="preserve"> reported</w:t>
      </w:r>
      <w:r w:rsidRPr="006D1C37">
        <w:rPr>
          <w:rFonts w:ascii="Book Antiqua" w:hAnsi="Book Antiqua" w:cs="Times New Roman"/>
          <w:sz w:val="24"/>
          <w:szCs w:val="24"/>
        </w:rPr>
        <w:t xml:space="preserve"> with the introducer method</w:t>
      </w:r>
      <w:r w:rsidR="004C7CCE" w:rsidRPr="006D1C37">
        <w:rPr>
          <w:rFonts w:ascii="Book Antiqua" w:hAnsi="Book Antiqua" w:cs="Times New Roman"/>
          <w:sz w:val="24"/>
          <w:szCs w:val="24"/>
          <w:vertAlign w:val="superscript"/>
        </w:rPr>
        <w:t>[15,16,3</w:t>
      </w:r>
      <w:r w:rsidR="00E56573" w:rsidRPr="006D1C37">
        <w:rPr>
          <w:rFonts w:ascii="Book Antiqua" w:eastAsia="宋体" w:hAnsi="Book Antiqua" w:cs="Times New Roman"/>
          <w:sz w:val="24"/>
          <w:szCs w:val="24"/>
          <w:vertAlign w:val="superscript"/>
          <w:lang w:eastAsia="zh-CN"/>
        </w:rPr>
        <w:t>7</w:t>
      </w:r>
      <w:r w:rsidR="004C7CCE" w:rsidRPr="006D1C37">
        <w:rPr>
          <w:rFonts w:ascii="Book Antiqua" w:hAnsi="Book Antiqua" w:cs="Times New Roman"/>
          <w:sz w:val="24"/>
          <w:szCs w:val="24"/>
          <w:vertAlign w:val="superscript"/>
        </w:rPr>
        <w:t>,3</w:t>
      </w:r>
      <w:r w:rsidR="00E56573" w:rsidRPr="006D1C37">
        <w:rPr>
          <w:rFonts w:ascii="Book Antiqua" w:eastAsia="宋体" w:hAnsi="Book Antiqua" w:cs="Times New Roman"/>
          <w:sz w:val="24"/>
          <w:szCs w:val="24"/>
          <w:vertAlign w:val="superscript"/>
          <w:lang w:eastAsia="zh-CN"/>
        </w:rPr>
        <w:t>8</w:t>
      </w:r>
      <w:r w:rsidR="0065462B" w:rsidRPr="006D1C37">
        <w:rPr>
          <w:rFonts w:ascii="Book Antiqua" w:hAnsi="Book Antiqua" w:cs="Times New Roman"/>
          <w:sz w:val="24"/>
          <w:szCs w:val="24"/>
          <w:vertAlign w:val="superscript"/>
        </w:rPr>
        <w:t>]</w:t>
      </w:r>
      <w:r w:rsidR="00CE614A" w:rsidRPr="006D1C37">
        <w:rPr>
          <w:rFonts w:ascii="Book Antiqua" w:hAnsi="Book Antiqua" w:cs="Times New Roman"/>
          <w:sz w:val="24"/>
          <w:szCs w:val="24"/>
        </w:rPr>
        <w:t xml:space="preserve"> compared with</w:t>
      </w:r>
      <w:r w:rsidRPr="006D1C37">
        <w:rPr>
          <w:rFonts w:ascii="Book Antiqua" w:hAnsi="Book Antiqua" w:cs="Times New Roman"/>
          <w:sz w:val="24"/>
          <w:szCs w:val="24"/>
        </w:rPr>
        <w:t xml:space="preserve"> the</w:t>
      </w:r>
      <w:r w:rsidR="00CE614A" w:rsidRPr="006D1C37">
        <w:rPr>
          <w:rFonts w:ascii="Book Antiqua" w:hAnsi="Book Antiqua" w:cs="Times New Roman"/>
          <w:sz w:val="24"/>
          <w:szCs w:val="24"/>
        </w:rPr>
        <w:t xml:space="preserve"> pull</w:t>
      </w:r>
      <w:r w:rsidRPr="006D1C37">
        <w:rPr>
          <w:rFonts w:ascii="Book Antiqua" w:hAnsi="Book Antiqua" w:cs="Times New Roman"/>
          <w:sz w:val="24"/>
          <w:szCs w:val="24"/>
        </w:rPr>
        <w:t>/push</w:t>
      </w:r>
      <w:r w:rsidR="00CE614A" w:rsidRPr="006D1C37">
        <w:rPr>
          <w:rFonts w:ascii="Book Antiqua" w:hAnsi="Book Antiqua" w:cs="Times New Roman"/>
          <w:sz w:val="24"/>
          <w:szCs w:val="24"/>
        </w:rPr>
        <w:t xml:space="preserve"> method</w:t>
      </w:r>
      <w:r w:rsidRPr="006D1C37">
        <w:rPr>
          <w:rFonts w:ascii="Book Antiqua" w:hAnsi="Book Antiqua" w:cs="Times New Roman"/>
          <w:sz w:val="24"/>
          <w:szCs w:val="24"/>
        </w:rPr>
        <w:t xml:space="preserve"> in patients with </w:t>
      </w:r>
      <w:proofErr w:type="spellStart"/>
      <w:r w:rsidR="001D0565" w:rsidRPr="006D1C37">
        <w:rPr>
          <w:rFonts w:ascii="Book Antiqua" w:hAnsi="Book Antiqua" w:cs="Times New Roman"/>
          <w:sz w:val="24"/>
          <w:szCs w:val="24"/>
        </w:rPr>
        <w:t>aerodigestive</w:t>
      </w:r>
      <w:proofErr w:type="spellEnd"/>
      <w:r w:rsidR="001D0565" w:rsidRPr="006D1C37">
        <w:rPr>
          <w:rFonts w:ascii="Book Antiqua" w:hAnsi="Book Antiqua" w:cs="Times New Roman"/>
          <w:sz w:val="24"/>
          <w:szCs w:val="24"/>
        </w:rPr>
        <w:t xml:space="preserve"> </w:t>
      </w:r>
      <w:r w:rsidRPr="006D1C37">
        <w:rPr>
          <w:rFonts w:ascii="Book Antiqua" w:hAnsi="Book Antiqua" w:cs="Times New Roman"/>
          <w:sz w:val="24"/>
          <w:szCs w:val="24"/>
        </w:rPr>
        <w:t>cancer</w:t>
      </w:r>
      <w:r w:rsidR="000D1DB1" w:rsidRPr="006D1C37">
        <w:rPr>
          <w:rFonts w:ascii="Book Antiqua" w:hAnsi="Book Antiqua" w:cs="Times New Roman"/>
          <w:sz w:val="24"/>
          <w:szCs w:val="24"/>
        </w:rPr>
        <w:t>.</w:t>
      </w:r>
      <w:r w:rsidR="00E5795B" w:rsidRPr="006D1C37">
        <w:rPr>
          <w:rFonts w:ascii="Book Antiqua" w:hAnsi="Book Antiqua" w:cs="Times New Roman"/>
          <w:sz w:val="24"/>
          <w:szCs w:val="24"/>
        </w:rPr>
        <w:t xml:space="preserve"> </w:t>
      </w:r>
      <w:r w:rsidR="001B4847" w:rsidRPr="006D1C37">
        <w:rPr>
          <w:rFonts w:ascii="Book Antiqua" w:hAnsi="Book Antiqua" w:cs="Times New Roman"/>
          <w:sz w:val="24"/>
          <w:szCs w:val="24"/>
        </w:rPr>
        <w:t>In the pull</w:t>
      </w:r>
      <w:r w:rsidRPr="006D1C37">
        <w:rPr>
          <w:rFonts w:ascii="Book Antiqua" w:hAnsi="Book Antiqua" w:cs="Times New Roman"/>
          <w:sz w:val="24"/>
          <w:szCs w:val="24"/>
        </w:rPr>
        <w:t>/push</w:t>
      </w:r>
      <w:r w:rsidR="001B4847" w:rsidRPr="006D1C37">
        <w:rPr>
          <w:rFonts w:ascii="Book Antiqua" w:hAnsi="Book Antiqua" w:cs="Times New Roman"/>
          <w:sz w:val="24"/>
          <w:szCs w:val="24"/>
        </w:rPr>
        <w:t xml:space="preserve"> method, one </w:t>
      </w:r>
      <w:r w:rsidR="001B4847" w:rsidRPr="006D1C37">
        <w:rPr>
          <w:rFonts w:ascii="Book Antiqua" w:hAnsi="Book Antiqua" w:cs="Times New Roman"/>
          <w:sz w:val="24"/>
          <w:szCs w:val="24"/>
        </w:rPr>
        <w:lastRenderedPageBreak/>
        <w:t>reason</w:t>
      </w:r>
      <w:r w:rsidR="001F2BD0" w:rsidRPr="006D1C37">
        <w:rPr>
          <w:rFonts w:ascii="Book Antiqua" w:hAnsi="Book Antiqua" w:cs="Times New Roman"/>
          <w:sz w:val="24"/>
          <w:szCs w:val="24"/>
        </w:rPr>
        <w:t xml:space="preserve"> for the</w:t>
      </w:r>
      <w:r w:rsidR="001B4847" w:rsidRPr="006D1C37">
        <w:rPr>
          <w:rFonts w:ascii="Book Antiqua" w:hAnsi="Book Antiqua" w:cs="Times New Roman"/>
          <w:sz w:val="24"/>
          <w:szCs w:val="24"/>
        </w:rPr>
        <w:t xml:space="preserve"> high complication rate may be that it is necessary to dilate the lumen before treatment when the stenosis caused by the tumor is severe.</w:t>
      </w:r>
      <w:r w:rsidR="00010426" w:rsidRPr="006D1C37">
        <w:rPr>
          <w:rFonts w:ascii="Book Antiqua" w:hAnsi="Book Antiqua" w:cs="Times New Roman"/>
          <w:sz w:val="24"/>
          <w:szCs w:val="24"/>
        </w:rPr>
        <w:t xml:space="preserve"> In many </w:t>
      </w:r>
      <w:proofErr w:type="spellStart"/>
      <w:r w:rsidR="005E0675" w:rsidRPr="006D1C37">
        <w:rPr>
          <w:rFonts w:ascii="Book Antiqua" w:hAnsi="Book Antiqua" w:cs="Times New Roman"/>
          <w:sz w:val="24"/>
          <w:szCs w:val="24"/>
        </w:rPr>
        <w:t>aerodigesive</w:t>
      </w:r>
      <w:proofErr w:type="spellEnd"/>
      <w:r w:rsidR="005E0675" w:rsidRPr="006D1C37">
        <w:rPr>
          <w:rFonts w:ascii="Book Antiqua" w:hAnsi="Book Antiqua" w:cs="Times New Roman"/>
          <w:sz w:val="24"/>
          <w:szCs w:val="24"/>
        </w:rPr>
        <w:t xml:space="preserve"> cancer </w:t>
      </w:r>
      <w:r w:rsidR="00010426" w:rsidRPr="006D1C37">
        <w:rPr>
          <w:rFonts w:ascii="Book Antiqua" w:hAnsi="Book Antiqua" w:cs="Times New Roman"/>
          <w:sz w:val="24"/>
          <w:szCs w:val="24"/>
        </w:rPr>
        <w:t>patients, PEG</w:t>
      </w:r>
      <w:r w:rsidR="007869D8" w:rsidRPr="006D1C37">
        <w:rPr>
          <w:rFonts w:ascii="Book Antiqua" w:hAnsi="Book Antiqua" w:cs="Times New Roman"/>
          <w:sz w:val="24"/>
          <w:szCs w:val="24"/>
        </w:rPr>
        <w:t xml:space="preserve"> tube placement</w:t>
      </w:r>
      <w:r w:rsidR="00010426" w:rsidRPr="006D1C37">
        <w:rPr>
          <w:rFonts w:ascii="Book Antiqua" w:hAnsi="Book Antiqua" w:cs="Times New Roman"/>
          <w:sz w:val="24"/>
          <w:szCs w:val="24"/>
        </w:rPr>
        <w:t xml:space="preserve"> </w:t>
      </w:r>
      <w:r w:rsidR="00F14FE4" w:rsidRPr="006D1C37">
        <w:rPr>
          <w:rFonts w:ascii="Book Antiqua" w:hAnsi="Book Antiqua" w:cs="Times New Roman"/>
          <w:sz w:val="24"/>
          <w:szCs w:val="24"/>
        </w:rPr>
        <w:t xml:space="preserve">by pull/push </w:t>
      </w:r>
      <w:proofErr w:type="gramStart"/>
      <w:r w:rsidR="00F14FE4" w:rsidRPr="006D1C37">
        <w:rPr>
          <w:rFonts w:ascii="Book Antiqua" w:hAnsi="Book Antiqua" w:cs="Times New Roman"/>
          <w:sz w:val="24"/>
          <w:szCs w:val="24"/>
        </w:rPr>
        <w:t>method,</w:t>
      </w:r>
      <w:proofErr w:type="gramEnd"/>
      <w:r w:rsidR="00F14FE4" w:rsidRPr="006D1C37">
        <w:rPr>
          <w:rFonts w:ascii="Book Antiqua" w:hAnsi="Book Antiqua" w:cs="Times New Roman"/>
          <w:sz w:val="24"/>
          <w:szCs w:val="24"/>
        </w:rPr>
        <w:t xml:space="preserve"> </w:t>
      </w:r>
      <w:r w:rsidR="00010426" w:rsidRPr="006D1C37">
        <w:rPr>
          <w:rFonts w:ascii="Book Antiqua" w:hAnsi="Book Antiqua" w:cs="Times New Roman"/>
          <w:sz w:val="24"/>
          <w:szCs w:val="24"/>
        </w:rPr>
        <w:t xml:space="preserve">can be limited by digestive tract stenosis. PEG </w:t>
      </w:r>
      <w:r w:rsidR="007869D8" w:rsidRPr="006D1C37">
        <w:rPr>
          <w:rFonts w:ascii="Book Antiqua" w:hAnsi="Book Antiqua" w:cs="Times New Roman"/>
          <w:sz w:val="24"/>
          <w:szCs w:val="24"/>
        </w:rPr>
        <w:t xml:space="preserve">tube </w:t>
      </w:r>
      <w:r w:rsidR="00010426" w:rsidRPr="006D1C37">
        <w:rPr>
          <w:rFonts w:ascii="Book Antiqua" w:hAnsi="Book Antiqua" w:cs="Times New Roman"/>
          <w:sz w:val="24"/>
          <w:szCs w:val="24"/>
        </w:rPr>
        <w:t xml:space="preserve">placement using an introducer is the safest alternative </w:t>
      </w:r>
      <w:r w:rsidR="007869D8" w:rsidRPr="006D1C37">
        <w:rPr>
          <w:rFonts w:ascii="Book Antiqua" w:hAnsi="Book Antiqua" w:cs="Times New Roman"/>
          <w:sz w:val="24"/>
          <w:szCs w:val="24"/>
        </w:rPr>
        <w:t xml:space="preserve">in </w:t>
      </w:r>
      <w:r w:rsidR="00010426" w:rsidRPr="006D1C37">
        <w:rPr>
          <w:rFonts w:ascii="Book Antiqua" w:hAnsi="Book Antiqua" w:cs="Times New Roman"/>
          <w:sz w:val="24"/>
          <w:szCs w:val="24"/>
        </w:rPr>
        <w:t>this group of patients, but</w:t>
      </w:r>
      <w:r w:rsidR="007869D8" w:rsidRPr="006D1C37">
        <w:rPr>
          <w:rFonts w:ascii="Book Antiqua" w:hAnsi="Book Antiqua" w:cs="Times New Roman"/>
          <w:sz w:val="24"/>
          <w:szCs w:val="24"/>
        </w:rPr>
        <w:t xml:space="preserve"> use of</w:t>
      </w:r>
      <w:r w:rsidR="00010426" w:rsidRPr="006D1C37">
        <w:rPr>
          <w:rFonts w:ascii="Book Antiqua" w:hAnsi="Book Antiqua" w:cs="Times New Roman"/>
          <w:sz w:val="24"/>
          <w:szCs w:val="24"/>
        </w:rPr>
        <w:t xml:space="preserve"> the available devices </w:t>
      </w:r>
      <w:r w:rsidR="007869D8" w:rsidRPr="006D1C37">
        <w:rPr>
          <w:rFonts w:ascii="Book Antiqua" w:hAnsi="Book Antiqua" w:cs="Times New Roman"/>
          <w:sz w:val="24"/>
          <w:szCs w:val="24"/>
        </w:rPr>
        <w:t xml:space="preserve">is </w:t>
      </w:r>
      <w:r w:rsidR="00010426" w:rsidRPr="006D1C37">
        <w:rPr>
          <w:rFonts w:ascii="Book Antiqua" w:hAnsi="Book Antiqua" w:cs="Times New Roman"/>
          <w:sz w:val="24"/>
          <w:szCs w:val="24"/>
        </w:rPr>
        <w:t xml:space="preserve">difficult to implement. </w:t>
      </w:r>
    </w:p>
    <w:p w14:paraId="28C8A815" w14:textId="410FEC51" w:rsidR="001C1102" w:rsidRPr="006D1C37" w:rsidRDefault="001137AE"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 xml:space="preserve">In the past, the introducer technique was technically more demanding and associated with a lower success rate. </w:t>
      </w:r>
      <w:r w:rsidR="00191B5F" w:rsidRPr="006D1C37">
        <w:rPr>
          <w:rFonts w:ascii="Book Antiqua" w:hAnsi="Book Antiqua" w:cs="Times New Roman"/>
          <w:sz w:val="24"/>
          <w:szCs w:val="24"/>
        </w:rPr>
        <w:t>This problem was solved by</w:t>
      </w:r>
      <w:r w:rsidR="00C95112" w:rsidRPr="006D1C37">
        <w:rPr>
          <w:rFonts w:ascii="Book Antiqua" w:hAnsi="Book Antiqua" w:cs="Times New Roman"/>
          <w:sz w:val="24"/>
          <w:szCs w:val="24"/>
        </w:rPr>
        <w:t xml:space="preserve"> the use of</w:t>
      </w:r>
      <w:r w:rsidR="00191B5F" w:rsidRPr="006D1C37">
        <w:rPr>
          <w:rFonts w:ascii="Book Antiqua" w:hAnsi="Book Antiqua" w:cs="Times New Roman"/>
          <w:sz w:val="24"/>
          <w:szCs w:val="24"/>
        </w:rPr>
        <w:t xml:space="preserve"> T-fasteners to secure the anterior stomach to the abdominal </w:t>
      </w:r>
      <w:proofErr w:type="gramStart"/>
      <w:r w:rsidR="00191B5F" w:rsidRPr="006D1C37">
        <w:rPr>
          <w:rFonts w:ascii="Book Antiqua" w:hAnsi="Book Antiqua" w:cs="Times New Roman"/>
          <w:sz w:val="24"/>
          <w:szCs w:val="24"/>
        </w:rPr>
        <w:t>wall</w:t>
      </w:r>
      <w:r w:rsidR="004C7CCE" w:rsidRPr="006D1C37">
        <w:rPr>
          <w:rFonts w:ascii="Book Antiqua" w:hAnsi="Book Antiqua" w:cs="Times New Roman"/>
          <w:sz w:val="24"/>
          <w:szCs w:val="24"/>
          <w:vertAlign w:val="superscript"/>
        </w:rPr>
        <w:t>[</w:t>
      </w:r>
      <w:proofErr w:type="gramEnd"/>
      <w:r w:rsidR="00E56573" w:rsidRPr="006D1C37">
        <w:rPr>
          <w:rFonts w:ascii="Book Antiqua" w:eastAsia="宋体" w:hAnsi="Book Antiqua" w:cs="Times New Roman"/>
          <w:sz w:val="24"/>
          <w:szCs w:val="24"/>
          <w:vertAlign w:val="superscript"/>
          <w:lang w:eastAsia="zh-CN"/>
        </w:rPr>
        <w:t>39</w:t>
      </w:r>
      <w:r w:rsidR="004C7CCE" w:rsidRPr="006D1C37">
        <w:rPr>
          <w:rFonts w:ascii="Book Antiqua" w:hAnsi="Book Antiqua" w:cs="Times New Roman"/>
          <w:sz w:val="24"/>
          <w:szCs w:val="24"/>
          <w:vertAlign w:val="superscript"/>
        </w:rPr>
        <w:t>,4</w:t>
      </w:r>
      <w:r w:rsidR="00E56573" w:rsidRPr="006D1C37">
        <w:rPr>
          <w:rFonts w:ascii="Book Antiqua" w:eastAsia="宋体" w:hAnsi="Book Antiqua" w:cs="Times New Roman"/>
          <w:sz w:val="24"/>
          <w:szCs w:val="24"/>
          <w:vertAlign w:val="superscript"/>
          <w:lang w:eastAsia="zh-CN"/>
        </w:rPr>
        <w:t>0</w:t>
      </w:r>
      <w:r w:rsidR="0065462B" w:rsidRPr="006D1C37">
        <w:rPr>
          <w:rFonts w:ascii="Book Antiqua" w:hAnsi="Book Antiqua" w:cs="Times New Roman"/>
          <w:sz w:val="24"/>
          <w:szCs w:val="24"/>
          <w:vertAlign w:val="superscript"/>
        </w:rPr>
        <w:t>]</w:t>
      </w:r>
      <w:r w:rsidR="00191B5F" w:rsidRPr="006D1C37">
        <w:rPr>
          <w:rFonts w:ascii="Book Antiqua" w:hAnsi="Book Antiqua" w:cs="Times New Roman"/>
          <w:sz w:val="24"/>
          <w:szCs w:val="24"/>
        </w:rPr>
        <w:t>. Therefore, r</w:t>
      </w:r>
      <w:r w:rsidR="00AA36ED" w:rsidRPr="006D1C37">
        <w:rPr>
          <w:rFonts w:ascii="Book Antiqua" w:hAnsi="Book Antiqua" w:cs="Times New Roman"/>
          <w:sz w:val="24"/>
          <w:szCs w:val="24"/>
        </w:rPr>
        <w:t>ecent</w:t>
      </w:r>
      <w:r w:rsidR="001C1102" w:rsidRPr="006D1C37">
        <w:rPr>
          <w:rFonts w:ascii="Book Antiqua" w:hAnsi="Book Antiqua" w:cs="Times New Roman"/>
          <w:sz w:val="24"/>
          <w:szCs w:val="24"/>
        </w:rPr>
        <w:t xml:space="preserve"> data </w:t>
      </w:r>
      <w:r w:rsidR="00A6590A" w:rsidRPr="006D1C37">
        <w:rPr>
          <w:rFonts w:ascii="Book Antiqua" w:hAnsi="Book Antiqua" w:cs="Times New Roman"/>
          <w:sz w:val="24"/>
          <w:szCs w:val="24"/>
        </w:rPr>
        <w:t>on</w:t>
      </w:r>
      <w:r w:rsidR="001C1102" w:rsidRPr="006D1C37">
        <w:rPr>
          <w:rFonts w:ascii="Book Antiqua" w:hAnsi="Book Antiqua" w:cs="Times New Roman"/>
          <w:sz w:val="24"/>
          <w:szCs w:val="24"/>
        </w:rPr>
        <w:t xml:space="preserve"> the </w:t>
      </w:r>
      <w:r w:rsidR="00C86D38" w:rsidRPr="006D1C37">
        <w:rPr>
          <w:rFonts w:ascii="Book Antiqua" w:hAnsi="Book Antiqua" w:cs="Times New Roman"/>
          <w:sz w:val="24"/>
          <w:szCs w:val="24"/>
        </w:rPr>
        <w:t>introducer</w:t>
      </w:r>
      <w:r w:rsidR="001C1102" w:rsidRPr="006D1C37">
        <w:rPr>
          <w:rFonts w:ascii="Book Antiqua" w:hAnsi="Book Antiqua" w:cs="Times New Roman"/>
          <w:sz w:val="24"/>
          <w:szCs w:val="24"/>
        </w:rPr>
        <w:t xml:space="preserve"> </w:t>
      </w:r>
      <w:r w:rsidR="00A6590A" w:rsidRPr="006D1C37">
        <w:rPr>
          <w:rFonts w:ascii="Book Antiqua" w:hAnsi="Book Antiqua" w:cs="Times New Roman"/>
          <w:sz w:val="24"/>
          <w:szCs w:val="24"/>
        </w:rPr>
        <w:t>method using</w:t>
      </w:r>
      <w:r w:rsidR="00191B5F" w:rsidRPr="006D1C37">
        <w:rPr>
          <w:rFonts w:ascii="Book Antiqua" w:hAnsi="Book Antiqua" w:cs="Times New Roman"/>
          <w:sz w:val="24"/>
          <w:szCs w:val="24"/>
        </w:rPr>
        <w:t xml:space="preserve"> T-fasteners </w:t>
      </w:r>
      <w:r w:rsidR="001C1102" w:rsidRPr="006D1C37">
        <w:rPr>
          <w:rFonts w:ascii="Book Antiqua" w:hAnsi="Book Antiqua" w:cs="Times New Roman"/>
          <w:sz w:val="24"/>
          <w:szCs w:val="24"/>
        </w:rPr>
        <w:t>show low co</w:t>
      </w:r>
      <w:r w:rsidR="002528C5" w:rsidRPr="006D1C37">
        <w:rPr>
          <w:rFonts w:ascii="Book Antiqua" w:hAnsi="Book Antiqua" w:cs="Times New Roman"/>
          <w:sz w:val="24"/>
          <w:szCs w:val="24"/>
        </w:rPr>
        <w:t>mplication rates of less than 11</w:t>
      </w:r>
      <w:r w:rsidR="001C1102" w:rsidRPr="006D1C37">
        <w:rPr>
          <w:rFonts w:ascii="Book Antiqua" w:hAnsi="Book Antiqua" w:cs="Times New Roman"/>
          <w:sz w:val="24"/>
          <w:szCs w:val="24"/>
        </w:rPr>
        <w:t xml:space="preserve">% and no </w:t>
      </w:r>
      <w:proofErr w:type="gramStart"/>
      <w:r w:rsidR="001C1102" w:rsidRPr="006D1C37">
        <w:rPr>
          <w:rFonts w:ascii="Book Antiqua" w:hAnsi="Book Antiqua" w:cs="Times New Roman"/>
          <w:sz w:val="24"/>
          <w:szCs w:val="24"/>
        </w:rPr>
        <w:t>mortality</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3</w:t>
      </w:r>
      <w:r w:rsidR="00E56573" w:rsidRPr="006D1C37">
        <w:rPr>
          <w:rFonts w:ascii="Book Antiqua" w:eastAsia="宋体" w:hAnsi="Book Antiqua" w:cs="Times New Roman"/>
          <w:sz w:val="24"/>
          <w:szCs w:val="24"/>
          <w:vertAlign w:val="superscript"/>
          <w:lang w:eastAsia="zh-CN"/>
        </w:rPr>
        <w:t>8</w:t>
      </w:r>
      <w:r w:rsidR="0065462B" w:rsidRPr="006D1C37">
        <w:rPr>
          <w:rFonts w:ascii="Book Antiqua" w:hAnsi="Book Antiqua" w:cs="Times New Roman"/>
          <w:sz w:val="24"/>
          <w:szCs w:val="24"/>
          <w:vertAlign w:val="superscript"/>
        </w:rPr>
        <w:t>,</w:t>
      </w:r>
      <w:r w:rsidR="004C7CCE" w:rsidRPr="006D1C37">
        <w:rPr>
          <w:rFonts w:ascii="Book Antiqua" w:hAnsi="Book Antiqua" w:cs="Times New Roman"/>
          <w:sz w:val="24"/>
          <w:szCs w:val="24"/>
          <w:vertAlign w:val="superscript"/>
        </w:rPr>
        <w:t>4</w:t>
      </w:r>
      <w:r w:rsidR="00E56573" w:rsidRPr="006D1C37">
        <w:rPr>
          <w:rFonts w:ascii="Book Antiqua" w:eastAsia="宋体" w:hAnsi="Book Antiqua" w:cs="Times New Roman"/>
          <w:sz w:val="24"/>
          <w:szCs w:val="24"/>
          <w:vertAlign w:val="superscript"/>
          <w:lang w:eastAsia="zh-CN"/>
        </w:rPr>
        <w:t>1</w:t>
      </w:r>
      <w:r w:rsidR="004C7CCE" w:rsidRPr="006D1C37">
        <w:rPr>
          <w:rFonts w:ascii="Book Antiqua" w:hAnsi="Book Antiqua" w:cs="Times New Roman"/>
          <w:sz w:val="24"/>
          <w:szCs w:val="24"/>
          <w:vertAlign w:val="superscript"/>
        </w:rPr>
        <w:t>-4</w:t>
      </w:r>
      <w:r w:rsidR="00E56573" w:rsidRPr="006D1C37">
        <w:rPr>
          <w:rFonts w:ascii="Book Antiqua" w:eastAsia="宋体" w:hAnsi="Book Antiqua" w:cs="Times New Roman"/>
          <w:sz w:val="24"/>
          <w:szCs w:val="24"/>
          <w:vertAlign w:val="superscript"/>
          <w:lang w:eastAsia="zh-CN"/>
        </w:rPr>
        <w:t>5</w:t>
      </w:r>
      <w:r w:rsidR="0065462B" w:rsidRPr="006D1C37">
        <w:rPr>
          <w:rFonts w:ascii="Book Antiqua" w:hAnsi="Book Antiqua" w:cs="Times New Roman"/>
          <w:sz w:val="24"/>
          <w:szCs w:val="24"/>
          <w:vertAlign w:val="superscript"/>
        </w:rPr>
        <w:t>]</w:t>
      </w:r>
      <w:r w:rsidR="001C1102" w:rsidRPr="006D1C37">
        <w:rPr>
          <w:rFonts w:ascii="Book Antiqua" w:hAnsi="Book Antiqua" w:cs="Times New Roman"/>
          <w:sz w:val="24"/>
          <w:szCs w:val="24"/>
        </w:rPr>
        <w:t xml:space="preserve">. </w:t>
      </w:r>
      <w:r w:rsidR="00D45572" w:rsidRPr="006D1C37">
        <w:rPr>
          <w:rFonts w:ascii="Book Antiqua" w:hAnsi="Book Antiqua" w:cs="Times New Roman"/>
          <w:sz w:val="24"/>
          <w:szCs w:val="24"/>
        </w:rPr>
        <w:t xml:space="preserve">However, </w:t>
      </w:r>
      <w:proofErr w:type="spellStart"/>
      <w:r w:rsidR="001C1102" w:rsidRPr="006D1C37">
        <w:rPr>
          <w:rFonts w:ascii="Book Antiqua" w:hAnsi="Book Antiqua" w:cs="Times New Roman"/>
          <w:sz w:val="24"/>
          <w:szCs w:val="24"/>
        </w:rPr>
        <w:t>Dyck’s</w:t>
      </w:r>
      <w:proofErr w:type="spellEnd"/>
      <w:r w:rsidR="001C1102" w:rsidRPr="006D1C37">
        <w:rPr>
          <w:rFonts w:ascii="Book Antiqua" w:hAnsi="Book Antiqua" w:cs="Times New Roman"/>
          <w:sz w:val="24"/>
          <w:szCs w:val="24"/>
        </w:rPr>
        <w:t xml:space="preserve"> study shows that severe short-term complications may occur in patients with esophageal or head and neck tumors after placement of the</w:t>
      </w:r>
      <w:r w:rsidR="00191B5F" w:rsidRPr="006D1C37">
        <w:rPr>
          <w:rFonts w:ascii="Book Antiqua" w:hAnsi="Book Antiqua" w:cs="Times New Roman"/>
          <w:sz w:val="24"/>
          <w:szCs w:val="24"/>
        </w:rPr>
        <w:t xml:space="preserve"> </w:t>
      </w:r>
      <w:r w:rsidR="00C86D38" w:rsidRPr="006D1C37">
        <w:rPr>
          <w:rFonts w:ascii="Book Antiqua" w:hAnsi="Book Antiqua" w:cs="Times New Roman"/>
          <w:sz w:val="24"/>
          <w:szCs w:val="24"/>
        </w:rPr>
        <w:t>introducer</w:t>
      </w:r>
      <w:r w:rsidR="00191B5F" w:rsidRPr="006D1C37">
        <w:rPr>
          <w:rFonts w:ascii="Book Antiqua" w:hAnsi="Book Antiqua" w:cs="Times New Roman"/>
          <w:sz w:val="24"/>
          <w:szCs w:val="24"/>
        </w:rPr>
        <w:t xml:space="preserve"> PEG tube </w:t>
      </w:r>
      <w:r w:rsidR="00BA6C4A" w:rsidRPr="006D1C37">
        <w:rPr>
          <w:rFonts w:ascii="Book Antiqua" w:hAnsi="Book Antiqua" w:cs="Times New Roman"/>
          <w:sz w:val="24"/>
          <w:szCs w:val="24"/>
        </w:rPr>
        <w:t>with</w:t>
      </w:r>
      <w:r w:rsidR="00191B5F" w:rsidRPr="006D1C37">
        <w:rPr>
          <w:rFonts w:ascii="Book Antiqua" w:hAnsi="Book Antiqua" w:cs="Times New Roman"/>
          <w:sz w:val="24"/>
          <w:szCs w:val="24"/>
        </w:rPr>
        <w:t xml:space="preserve"> T-fasteners</w:t>
      </w:r>
      <w:r w:rsidR="001C1102" w:rsidRPr="006D1C37">
        <w:rPr>
          <w:rFonts w:ascii="Book Antiqua" w:hAnsi="Book Antiqua" w:cs="Times New Roman"/>
          <w:sz w:val="24"/>
          <w:szCs w:val="24"/>
        </w:rPr>
        <w:t xml:space="preserve">, leading to urgent surgical intervention and even death in a substantial </w:t>
      </w:r>
      <w:r w:rsidR="00A6590A" w:rsidRPr="006D1C37">
        <w:rPr>
          <w:rFonts w:ascii="Book Antiqua" w:hAnsi="Book Antiqua" w:cs="Times New Roman"/>
          <w:sz w:val="24"/>
          <w:szCs w:val="24"/>
        </w:rPr>
        <w:t xml:space="preserve">number </w:t>
      </w:r>
      <w:r w:rsidR="001C1102" w:rsidRPr="006D1C37">
        <w:rPr>
          <w:rFonts w:ascii="Book Antiqua" w:hAnsi="Book Antiqua" w:cs="Times New Roman"/>
          <w:sz w:val="24"/>
          <w:szCs w:val="24"/>
        </w:rPr>
        <w:t>of patients</w:t>
      </w:r>
      <w:r w:rsidR="004C7CCE" w:rsidRPr="006D1C37">
        <w:rPr>
          <w:rFonts w:ascii="Book Antiqua" w:hAnsi="Book Antiqua" w:cs="Times New Roman"/>
          <w:sz w:val="24"/>
          <w:szCs w:val="24"/>
          <w:vertAlign w:val="superscript"/>
        </w:rPr>
        <w:t>[20</w:t>
      </w:r>
      <w:r w:rsidR="0065462B" w:rsidRPr="006D1C37">
        <w:rPr>
          <w:rFonts w:ascii="Book Antiqua" w:hAnsi="Book Antiqua" w:cs="Times New Roman"/>
          <w:sz w:val="24"/>
          <w:szCs w:val="24"/>
          <w:vertAlign w:val="superscript"/>
        </w:rPr>
        <w:t>]</w:t>
      </w:r>
      <w:r w:rsidR="001C1102" w:rsidRPr="006D1C37">
        <w:rPr>
          <w:rFonts w:ascii="Book Antiqua" w:hAnsi="Book Antiqua" w:cs="Times New Roman"/>
          <w:sz w:val="24"/>
          <w:szCs w:val="24"/>
        </w:rPr>
        <w:t xml:space="preserve">. </w:t>
      </w:r>
      <w:r w:rsidR="00A6590A" w:rsidRPr="006D1C37">
        <w:rPr>
          <w:rFonts w:ascii="Book Antiqua" w:hAnsi="Book Antiqua" w:cs="Times New Roman"/>
          <w:sz w:val="24"/>
          <w:szCs w:val="24"/>
        </w:rPr>
        <w:t>Why the</w:t>
      </w:r>
      <w:r w:rsidR="001E143D" w:rsidRPr="006D1C37">
        <w:rPr>
          <w:rFonts w:ascii="Book Antiqua" w:hAnsi="Book Antiqua" w:cs="Times New Roman"/>
          <w:sz w:val="24"/>
          <w:szCs w:val="24"/>
        </w:rPr>
        <w:t xml:space="preserve"> complication </w:t>
      </w:r>
      <w:r w:rsidR="00975110" w:rsidRPr="006D1C37">
        <w:rPr>
          <w:rFonts w:ascii="Book Antiqua" w:hAnsi="Book Antiqua" w:cs="Times New Roman"/>
          <w:sz w:val="24"/>
          <w:szCs w:val="24"/>
        </w:rPr>
        <w:t>and mortality rate</w:t>
      </w:r>
      <w:r w:rsidR="00A6590A" w:rsidRPr="006D1C37">
        <w:rPr>
          <w:rFonts w:ascii="Book Antiqua" w:hAnsi="Book Antiqua" w:cs="Times New Roman"/>
          <w:sz w:val="24"/>
          <w:szCs w:val="24"/>
        </w:rPr>
        <w:t>s</w:t>
      </w:r>
      <w:r w:rsidR="00975110" w:rsidRPr="006D1C37">
        <w:rPr>
          <w:rFonts w:ascii="Book Antiqua" w:hAnsi="Book Antiqua" w:cs="Times New Roman"/>
          <w:sz w:val="24"/>
          <w:szCs w:val="24"/>
        </w:rPr>
        <w:t xml:space="preserve"> </w:t>
      </w:r>
      <w:r w:rsidR="00A6590A" w:rsidRPr="006D1C37">
        <w:rPr>
          <w:rFonts w:ascii="Book Antiqua" w:hAnsi="Book Antiqua" w:cs="Times New Roman"/>
          <w:sz w:val="24"/>
          <w:szCs w:val="24"/>
        </w:rPr>
        <w:t>were</w:t>
      </w:r>
      <w:r w:rsidR="001E143D" w:rsidRPr="006D1C37">
        <w:rPr>
          <w:rFonts w:ascii="Book Antiqua" w:hAnsi="Book Antiqua" w:cs="Times New Roman"/>
          <w:sz w:val="24"/>
          <w:szCs w:val="24"/>
        </w:rPr>
        <w:t xml:space="preserve"> high</w:t>
      </w:r>
      <w:r w:rsidR="00A6590A" w:rsidRPr="006D1C37">
        <w:rPr>
          <w:rFonts w:ascii="Book Antiqua" w:hAnsi="Book Antiqua" w:cs="Times New Roman"/>
          <w:sz w:val="24"/>
          <w:szCs w:val="24"/>
        </w:rPr>
        <w:t xml:space="preserve"> in </w:t>
      </w:r>
      <w:proofErr w:type="spellStart"/>
      <w:r w:rsidR="00A6590A" w:rsidRPr="006D1C37">
        <w:rPr>
          <w:rFonts w:ascii="Book Antiqua" w:hAnsi="Book Antiqua" w:cs="Times New Roman"/>
          <w:sz w:val="24"/>
          <w:szCs w:val="24"/>
        </w:rPr>
        <w:t>Dyck’s</w:t>
      </w:r>
      <w:proofErr w:type="spellEnd"/>
      <w:r w:rsidR="00A6590A" w:rsidRPr="006D1C37">
        <w:rPr>
          <w:rFonts w:ascii="Book Antiqua" w:hAnsi="Book Antiqua" w:cs="Times New Roman"/>
          <w:sz w:val="24"/>
          <w:szCs w:val="24"/>
        </w:rPr>
        <w:t xml:space="preserve"> study is unclear</w:t>
      </w:r>
      <w:r w:rsidR="001E143D" w:rsidRPr="006D1C37">
        <w:rPr>
          <w:rFonts w:ascii="Book Antiqua" w:hAnsi="Book Antiqua" w:cs="Times New Roman"/>
          <w:sz w:val="24"/>
          <w:szCs w:val="24"/>
        </w:rPr>
        <w:t xml:space="preserve">. </w:t>
      </w:r>
      <w:r w:rsidR="00D45572" w:rsidRPr="006D1C37">
        <w:rPr>
          <w:rFonts w:ascii="Book Antiqua" w:hAnsi="Book Antiqua" w:cs="Times New Roman"/>
          <w:sz w:val="24"/>
          <w:szCs w:val="24"/>
        </w:rPr>
        <w:t xml:space="preserve">Selection bias may be one reason. </w:t>
      </w:r>
      <w:r w:rsidR="00E56573" w:rsidRPr="006D1C37">
        <w:rPr>
          <w:rFonts w:ascii="Book Antiqua" w:hAnsi="Book Antiqua" w:cs="Times New Roman"/>
          <w:sz w:val="24"/>
          <w:szCs w:val="24"/>
        </w:rPr>
        <w:t xml:space="preserve">Van </w:t>
      </w:r>
      <w:proofErr w:type="spellStart"/>
      <w:r w:rsidR="00E56573" w:rsidRPr="006D1C37">
        <w:rPr>
          <w:rFonts w:ascii="Book Antiqua" w:hAnsi="Book Antiqua" w:cs="Times New Roman"/>
          <w:sz w:val="24"/>
          <w:szCs w:val="24"/>
        </w:rPr>
        <w:t>Dyck</w:t>
      </w:r>
      <w:proofErr w:type="spellEnd"/>
      <w:r w:rsidR="00E56573" w:rsidRPr="006D1C37">
        <w:rPr>
          <w:rFonts w:ascii="Book Antiqua" w:hAnsi="Book Antiqua" w:cs="Times New Roman"/>
          <w:sz w:val="24"/>
          <w:szCs w:val="24"/>
        </w:rPr>
        <w:t xml:space="preserve"> </w:t>
      </w:r>
      <w:r w:rsidR="00AA36ED" w:rsidRPr="006D1C37">
        <w:rPr>
          <w:rFonts w:ascii="Book Antiqua" w:hAnsi="Book Antiqua" w:cs="Times New Roman"/>
          <w:i/>
          <w:sz w:val="24"/>
          <w:szCs w:val="24"/>
        </w:rPr>
        <w:t>et</w:t>
      </w:r>
      <w:r w:rsidR="00975110" w:rsidRPr="006D1C37">
        <w:rPr>
          <w:rFonts w:ascii="Book Antiqua" w:hAnsi="Book Antiqua" w:cs="Times New Roman"/>
          <w:i/>
          <w:sz w:val="24"/>
          <w:szCs w:val="24"/>
        </w:rPr>
        <w:t xml:space="preserve"> </w:t>
      </w:r>
      <w:proofErr w:type="gramStart"/>
      <w:r w:rsidR="00975110" w:rsidRPr="006D1C37">
        <w:rPr>
          <w:rFonts w:ascii="Book Antiqua" w:hAnsi="Book Antiqua" w:cs="Times New Roman"/>
          <w:i/>
          <w:sz w:val="24"/>
          <w:szCs w:val="24"/>
        </w:rPr>
        <w:t>al</w:t>
      </w:r>
      <w:r w:rsidR="00E56573" w:rsidRPr="006D1C37">
        <w:rPr>
          <w:rFonts w:ascii="Book Antiqua" w:hAnsi="Book Antiqua" w:cs="Times New Roman"/>
          <w:sz w:val="24"/>
          <w:szCs w:val="24"/>
          <w:vertAlign w:val="superscript"/>
        </w:rPr>
        <w:t>[</w:t>
      </w:r>
      <w:proofErr w:type="gramEnd"/>
      <w:r w:rsidR="00E56573" w:rsidRPr="006D1C37">
        <w:rPr>
          <w:rFonts w:ascii="Book Antiqua" w:hAnsi="Book Antiqua" w:cs="Times New Roman"/>
          <w:sz w:val="24"/>
          <w:szCs w:val="24"/>
          <w:vertAlign w:val="superscript"/>
        </w:rPr>
        <w:t>20]</w:t>
      </w:r>
      <w:r w:rsidR="00975110" w:rsidRPr="006D1C37">
        <w:rPr>
          <w:rFonts w:ascii="Book Antiqua" w:hAnsi="Book Antiqua" w:cs="Times New Roman"/>
          <w:sz w:val="24"/>
          <w:szCs w:val="24"/>
        </w:rPr>
        <w:t xml:space="preserve"> reported that b</w:t>
      </w:r>
      <w:r w:rsidR="001C1102" w:rsidRPr="006D1C37">
        <w:rPr>
          <w:rFonts w:ascii="Book Antiqua" w:hAnsi="Book Antiqua" w:cs="Times New Roman"/>
          <w:sz w:val="24"/>
          <w:szCs w:val="24"/>
        </w:rPr>
        <w:t>etter fol</w:t>
      </w:r>
      <w:r w:rsidR="00D45572" w:rsidRPr="006D1C37">
        <w:rPr>
          <w:rFonts w:ascii="Book Antiqua" w:hAnsi="Book Antiqua" w:cs="Times New Roman"/>
          <w:sz w:val="24"/>
          <w:szCs w:val="24"/>
        </w:rPr>
        <w:t xml:space="preserve">low-up of PEG tube daily care </w:t>
      </w:r>
      <w:r w:rsidR="00AA36ED" w:rsidRPr="006D1C37">
        <w:rPr>
          <w:rFonts w:ascii="Book Antiqua" w:hAnsi="Book Antiqua" w:cs="Times New Roman"/>
          <w:sz w:val="24"/>
          <w:szCs w:val="24"/>
        </w:rPr>
        <w:t>might</w:t>
      </w:r>
      <w:r w:rsidR="00D45572" w:rsidRPr="006D1C37">
        <w:rPr>
          <w:rFonts w:ascii="Book Antiqua" w:hAnsi="Book Antiqua" w:cs="Times New Roman"/>
          <w:sz w:val="24"/>
          <w:szCs w:val="24"/>
        </w:rPr>
        <w:t xml:space="preserve"> be</w:t>
      </w:r>
      <w:r w:rsidR="001C1102" w:rsidRPr="006D1C37">
        <w:rPr>
          <w:rFonts w:ascii="Book Antiqua" w:hAnsi="Book Antiqua" w:cs="Times New Roman"/>
          <w:sz w:val="24"/>
          <w:szCs w:val="24"/>
        </w:rPr>
        <w:t xml:space="preserve"> </w:t>
      </w:r>
      <w:r w:rsidR="00191B5F" w:rsidRPr="006D1C37">
        <w:rPr>
          <w:rFonts w:ascii="Book Antiqua" w:hAnsi="Book Antiqua" w:cs="Times New Roman"/>
          <w:sz w:val="24"/>
          <w:szCs w:val="24"/>
        </w:rPr>
        <w:t>necessary</w:t>
      </w:r>
      <w:r w:rsidR="001C1102" w:rsidRPr="006D1C37">
        <w:rPr>
          <w:rFonts w:ascii="Book Antiqua" w:hAnsi="Book Antiqua" w:cs="Times New Roman"/>
          <w:sz w:val="24"/>
          <w:szCs w:val="24"/>
        </w:rPr>
        <w:t>.</w:t>
      </w:r>
      <w:r w:rsidR="00AA36ED" w:rsidRPr="006D1C37">
        <w:rPr>
          <w:rFonts w:ascii="Book Antiqua" w:hAnsi="Book Antiqua" w:cs="Times New Roman"/>
          <w:sz w:val="24"/>
          <w:szCs w:val="24"/>
        </w:rPr>
        <w:t xml:space="preserve"> </w:t>
      </w:r>
      <w:r w:rsidR="00191B5F" w:rsidRPr="006D1C37">
        <w:rPr>
          <w:rFonts w:ascii="Book Antiqua" w:hAnsi="Book Antiqua" w:cs="Times New Roman"/>
          <w:sz w:val="24"/>
          <w:szCs w:val="24"/>
        </w:rPr>
        <w:t xml:space="preserve">In </w:t>
      </w:r>
      <w:r w:rsidR="00321477" w:rsidRPr="006D1C37">
        <w:rPr>
          <w:rFonts w:ascii="Book Antiqua" w:hAnsi="Book Antiqua" w:cs="Times New Roman"/>
          <w:sz w:val="24"/>
          <w:szCs w:val="24"/>
        </w:rPr>
        <w:t xml:space="preserve">almost all </w:t>
      </w:r>
      <w:r w:rsidR="00191B5F" w:rsidRPr="006D1C37">
        <w:rPr>
          <w:rFonts w:ascii="Book Antiqua" w:hAnsi="Book Antiqua" w:cs="Times New Roman"/>
          <w:sz w:val="24"/>
          <w:szCs w:val="24"/>
        </w:rPr>
        <w:t xml:space="preserve">studies, the complication and mortality </w:t>
      </w:r>
      <w:r w:rsidR="005C13F1" w:rsidRPr="006D1C37">
        <w:rPr>
          <w:rFonts w:ascii="Book Antiqua" w:hAnsi="Book Antiqua" w:cs="Times New Roman"/>
          <w:sz w:val="24"/>
          <w:szCs w:val="24"/>
        </w:rPr>
        <w:t xml:space="preserve">rates </w:t>
      </w:r>
      <w:r w:rsidR="00E851A6" w:rsidRPr="006D1C37">
        <w:rPr>
          <w:rFonts w:ascii="Book Antiqua" w:hAnsi="Book Antiqua" w:cs="Times New Roman"/>
          <w:sz w:val="24"/>
          <w:szCs w:val="24"/>
        </w:rPr>
        <w:t>were</w:t>
      </w:r>
      <w:r w:rsidR="00191B5F" w:rsidRPr="006D1C37">
        <w:rPr>
          <w:rFonts w:ascii="Book Antiqua" w:hAnsi="Book Antiqua" w:cs="Times New Roman"/>
          <w:sz w:val="24"/>
          <w:szCs w:val="24"/>
        </w:rPr>
        <w:t xml:space="preserve"> low. Larger studies </w:t>
      </w:r>
      <w:r w:rsidR="005F1D1F" w:rsidRPr="006D1C37">
        <w:rPr>
          <w:rFonts w:ascii="Book Antiqua" w:hAnsi="Book Antiqua" w:cs="Times New Roman"/>
          <w:sz w:val="24"/>
          <w:szCs w:val="24"/>
        </w:rPr>
        <w:t>on the</w:t>
      </w:r>
      <w:r w:rsidR="00191B5F" w:rsidRPr="006D1C37">
        <w:rPr>
          <w:rFonts w:ascii="Book Antiqua" w:hAnsi="Book Antiqua" w:cs="Times New Roman"/>
          <w:sz w:val="24"/>
          <w:szCs w:val="24"/>
        </w:rPr>
        <w:t xml:space="preserve"> introducer method in patients with esophageal cancer are ne</w:t>
      </w:r>
      <w:r w:rsidR="00160E5C" w:rsidRPr="006D1C37">
        <w:rPr>
          <w:rFonts w:ascii="Book Antiqua" w:hAnsi="Book Antiqua" w:cs="Times New Roman"/>
          <w:sz w:val="24"/>
          <w:szCs w:val="24"/>
        </w:rPr>
        <w:t>eded</w:t>
      </w:r>
      <w:r w:rsidR="00191B5F" w:rsidRPr="006D1C37">
        <w:rPr>
          <w:rFonts w:ascii="Book Antiqua" w:hAnsi="Book Antiqua" w:cs="Times New Roman"/>
          <w:sz w:val="24"/>
          <w:szCs w:val="24"/>
        </w:rPr>
        <w:t>.</w:t>
      </w:r>
    </w:p>
    <w:p w14:paraId="34E4EBAC" w14:textId="151EA43D" w:rsidR="00AA36ED" w:rsidRPr="006D1C37" w:rsidRDefault="00AA36ED" w:rsidP="006B30A0">
      <w:pPr>
        <w:spacing w:line="360" w:lineRule="auto"/>
        <w:ind w:firstLineChars="200" w:firstLine="480"/>
        <w:rPr>
          <w:rFonts w:ascii="Book Antiqua" w:hAnsi="Book Antiqua" w:cs="Times New Roman"/>
          <w:sz w:val="24"/>
          <w:szCs w:val="24"/>
        </w:rPr>
      </w:pPr>
      <w:r w:rsidRPr="006D1C37">
        <w:rPr>
          <w:rFonts w:ascii="Book Antiqua" w:hAnsi="Book Antiqua" w:cs="Times New Roman"/>
          <w:sz w:val="24"/>
          <w:szCs w:val="24"/>
        </w:rPr>
        <w:t xml:space="preserve">One disadvantage </w:t>
      </w:r>
      <w:r w:rsidR="005F1D1F" w:rsidRPr="006D1C37">
        <w:rPr>
          <w:rFonts w:ascii="Book Antiqua" w:hAnsi="Book Antiqua" w:cs="Times New Roman"/>
          <w:sz w:val="24"/>
          <w:szCs w:val="24"/>
        </w:rPr>
        <w:t>of</w:t>
      </w:r>
      <w:r w:rsidRPr="006D1C37">
        <w:rPr>
          <w:rFonts w:ascii="Book Antiqua" w:hAnsi="Book Antiqua" w:cs="Times New Roman"/>
          <w:sz w:val="24"/>
          <w:szCs w:val="24"/>
        </w:rPr>
        <w:t xml:space="preserve"> the introducer method is that only small</w:t>
      </w:r>
      <w:r w:rsidR="005F1D1F" w:rsidRPr="006D1C37">
        <w:rPr>
          <w:rFonts w:ascii="Book Antiqua" w:hAnsi="Book Antiqua" w:cs="Times New Roman"/>
          <w:sz w:val="24"/>
          <w:szCs w:val="24"/>
        </w:rPr>
        <w:t>-</w:t>
      </w:r>
      <w:r w:rsidRPr="006D1C37">
        <w:rPr>
          <w:rFonts w:ascii="Book Antiqua" w:hAnsi="Book Antiqua" w:cs="Times New Roman"/>
          <w:sz w:val="24"/>
          <w:szCs w:val="24"/>
        </w:rPr>
        <w:t xml:space="preserve">diameter balloon-type catheters are available and the requirement </w:t>
      </w:r>
      <w:r w:rsidR="005F1D1F" w:rsidRPr="006D1C37">
        <w:rPr>
          <w:rFonts w:ascii="Book Antiqua" w:hAnsi="Book Antiqua" w:cs="Times New Roman"/>
          <w:sz w:val="24"/>
          <w:szCs w:val="24"/>
        </w:rPr>
        <w:t>for</w:t>
      </w:r>
      <w:r w:rsidRPr="006D1C37">
        <w:rPr>
          <w:rFonts w:ascii="Book Antiqua" w:hAnsi="Book Antiqua" w:cs="Times New Roman"/>
          <w:sz w:val="24"/>
          <w:szCs w:val="24"/>
        </w:rPr>
        <w:t xml:space="preserve"> frequent catheter changes when long-term tube feeding is </w:t>
      </w:r>
      <w:proofErr w:type="gramStart"/>
      <w:r w:rsidRPr="006D1C37">
        <w:rPr>
          <w:rFonts w:ascii="Book Antiqua" w:hAnsi="Book Antiqua" w:cs="Times New Roman"/>
          <w:sz w:val="24"/>
          <w:szCs w:val="24"/>
        </w:rPr>
        <w:t>needed</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4</w:t>
      </w:r>
      <w:r w:rsidR="00E56573" w:rsidRPr="006D1C37">
        <w:rPr>
          <w:rFonts w:ascii="Book Antiqua" w:eastAsia="宋体" w:hAnsi="Book Antiqua" w:cs="Times New Roman"/>
          <w:sz w:val="24"/>
          <w:szCs w:val="24"/>
          <w:vertAlign w:val="superscript"/>
          <w:lang w:eastAsia="zh-CN"/>
        </w:rPr>
        <w:t>2</w:t>
      </w:r>
      <w:r w:rsidR="004C7CCE" w:rsidRPr="006D1C37">
        <w:rPr>
          <w:rFonts w:ascii="Book Antiqua" w:hAnsi="Book Antiqua" w:cs="Times New Roman"/>
          <w:sz w:val="24"/>
          <w:szCs w:val="24"/>
          <w:vertAlign w:val="superscript"/>
        </w:rPr>
        <w:t>,4</w:t>
      </w:r>
      <w:r w:rsidR="00E56573" w:rsidRPr="006D1C37">
        <w:rPr>
          <w:rFonts w:ascii="Book Antiqua" w:eastAsia="宋体" w:hAnsi="Book Antiqua" w:cs="Times New Roman"/>
          <w:sz w:val="24"/>
          <w:szCs w:val="24"/>
          <w:vertAlign w:val="superscript"/>
          <w:lang w:eastAsia="zh-CN"/>
        </w:rPr>
        <w:t>3</w:t>
      </w:r>
      <w:r w:rsidR="0065462B" w:rsidRPr="006D1C37">
        <w:rPr>
          <w:rFonts w:ascii="Book Antiqua" w:hAnsi="Book Antiqua" w:cs="Times New Roman"/>
          <w:sz w:val="24"/>
          <w:szCs w:val="24"/>
          <w:vertAlign w:val="superscript"/>
        </w:rPr>
        <w:t>]</w:t>
      </w:r>
      <w:r w:rsidRPr="006D1C37">
        <w:rPr>
          <w:rFonts w:ascii="Book Antiqua" w:hAnsi="Book Antiqua" w:cs="Times New Roman"/>
          <w:sz w:val="24"/>
          <w:szCs w:val="24"/>
        </w:rPr>
        <w:t xml:space="preserve">. </w:t>
      </w:r>
      <w:r w:rsidR="00010426" w:rsidRPr="006D1C37">
        <w:rPr>
          <w:rFonts w:ascii="Book Antiqua" w:hAnsi="Book Antiqua" w:cs="Times New Roman"/>
          <w:sz w:val="24"/>
          <w:szCs w:val="24"/>
        </w:rPr>
        <w:t xml:space="preserve">The modification </w:t>
      </w:r>
      <w:r w:rsidR="00E851A6" w:rsidRPr="006D1C37">
        <w:rPr>
          <w:rFonts w:ascii="Book Antiqua" w:hAnsi="Book Antiqua" w:cs="Times New Roman"/>
          <w:sz w:val="24"/>
          <w:szCs w:val="24"/>
        </w:rPr>
        <w:t>of the</w:t>
      </w:r>
      <w:r w:rsidR="00010426" w:rsidRPr="006D1C37">
        <w:rPr>
          <w:rFonts w:ascii="Book Antiqua" w:hAnsi="Book Antiqua" w:cs="Times New Roman"/>
          <w:sz w:val="24"/>
          <w:szCs w:val="24"/>
        </w:rPr>
        <w:t xml:space="preserve"> PEG</w:t>
      </w:r>
      <w:r w:rsidR="00E851A6" w:rsidRPr="006D1C37">
        <w:rPr>
          <w:rFonts w:ascii="Book Antiqua" w:hAnsi="Book Antiqua" w:cs="Times New Roman"/>
          <w:sz w:val="24"/>
          <w:szCs w:val="24"/>
        </w:rPr>
        <w:t xml:space="preserve"> device</w:t>
      </w:r>
      <w:r w:rsidR="00010426" w:rsidRPr="006D1C37">
        <w:rPr>
          <w:rFonts w:ascii="Book Antiqua" w:hAnsi="Book Antiqua" w:cs="Times New Roman"/>
          <w:sz w:val="24"/>
          <w:szCs w:val="24"/>
        </w:rPr>
        <w:t xml:space="preserve"> using the introducer technique is </w:t>
      </w:r>
      <w:r w:rsidRPr="006D1C37">
        <w:rPr>
          <w:rFonts w:ascii="Book Antiqua" w:hAnsi="Book Antiqua" w:cs="Times New Roman"/>
          <w:sz w:val="24"/>
          <w:szCs w:val="24"/>
        </w:rPr>
        <w:t>improved</w:t>
      </w:r>
      <w:r w:rsidR="00E851A6" w:rsidRPr="006D1C37">
        <w:rPr>
          <w:rFonts w:ascii="Book Antiqua" w:hAnsi="Book Antiqua" w:cs="Times New Roman"/>
          <w:sz w:val="24"/>
          <w:szCs w:val="24"/>
        </w:rPr>
        <w:t xml:space="preserve"> in this respect</w:t>
      </w:r>
      <w:r w:rsidRPr="006D1C37">
        <w:rPr>
          <w:rFonts w:ascii="Book Antiqua" w:hAnsi="Book Antiqua" w:cs="Times New Roman"/>
          <w:sz w:val="24"/>
          <w:szCs w:val="24"/>
        </w:rPr>
        <w:t xml:space="preserve">. </w:t>
      </w:r>
      <w:r w:rsidR="00010426" w:rsidRPr="006D1C37">
        <w:rPr>
          <w:rFonts w:ascii="Book Antiqua" w:hAnsi="Book Antiqua" w:cs="Times New Roman"/>
          <w:sz w:val="24"/>
          <w:szCs w:val="24"/>
        </w:rPr>
        <w:t>It allow</w:t>
      </w:r>
      <w:r w:rsidR="00626851" w:rsidRPr="006D1C37">
        <w:rPr>
          <w:rFonts w:ascii="Book Antiqua" w:hAnsi="Book Antiqua" w:cs="Times New Roman"/>
          <w:sz w:val="24"/>
          <w:szCs w:val="24"/>
        </w:rPr>
        <w:t xml:space="preserve">s </w:t>
      </w:r>
      <w:r w:rsidR="00626851" w:rsidRPr="006D1C37">
        <w:rPr>
          <w:rFonts w:ascii="Book Antiqua" w:hAnsi="Book Antiqua" w:cs="Times New Roman"/>
          <w:sz w:val="24"/>
          <w:szCs w:val="24"/>
        </w:rPr>
        <w:lastRenderedPageBreak/>
        <w:t>for</w:t>
      </w:r>
      <w:r w:rsidR="00010426" w:rsidRPr="006D1C37">
        <w:rPr>
          <w:rFonts w:ascii="Book Antiqua" w:hAnsi="Book Antiqua" w:cs="Times New Roman"/>
          <w:sz w:val="24"/>
          <w:szCs w:val="24"/>
        </w:rPr>
        <w:t xml:space="preserve"> the use of a larger-caliber tube with low complication rates and no procedure-related mortality.</w:t>
      </w:r>
      <w:r w:rsidR="00BA6C4A" w:rsidRPr="006D1C37">
        <w:rPr>
          <w:rFonts w:ascii="Book Antiqua" w:hAnsi="Book Antiqua" w:cs="Times New Roman"/>
          <w:sz w:val="24"/>
          <w:szCs w:val="24"/>
        </w:rPr>
        <w:t xml:space="preserve"> </w:t>
      </w:r>
      <w:r w:rsidR="00CE614A" w:rsidRPr="006D1C37">
        <w:rPr>
          <w:rFonts w:ascii="Book Antiqua" w:hAnsi="Book Antiqua" w:cs="Times New Roman"/>
          <w:sz w:val="24"/>
          <w:szCs w:val="24"/>
        </w:rPr>
        <w:t xml:space="preserve">The direct method reduces the incidence of catheter changes compared with </w:t>
      </w:r>
      <w:r w:rsidR="00626851" w:rsidRPr="006D1C37">
        <w:rPr>
          <w:rFonts w:ascii="Book Antiqua" w:hAnsi="Book Antiqua" w:cs="Times New Roman"/>
          <w:sz w:val="24"/>
          <w:szCs w:val="24"/>
        </w:rPr>
        <w:t>the</w:t>
      </w:r>
      <w:r w:rsidR="00CE614A" w:rsidRPr="006D1C37">
        <w:rPr>
          <w:rFonts w:ascii="Book Antiqua" w:hAnsi="Book Antiqua" w:cs="Times New Roman"/>
          <w:sz w:val="24"/>
          <w:szCs w:val="24"/>
        </w:rPr>
        <w:t xml:space="preserve"> 20</w:t>
      </w:r>
      <w:r w:rsidR="00626851" w:rsidRPr="006D1C37">
        <w:rPr>
          <w:rFonts w:ascii="Book Antiqua" w:hAnsi="Book Antiqua" w:cs="Times New Roman"/>
          <w:sz w:val="24"/>
          <w:szCs w:val="24"/>
        </w:rPr>
        <w:t>-</w:t>
      </w:r>
      <w:r w:rsidR="00CE614A" w:rsidRPr="006D1C37">
        <w:rPr>
          <w:rFonts w:ascii="Book Antiqua" w:hAnsi="Book Antiqua" w:cs="Times New Roman"/>
          <w:sz w:val="24"/>
          <w:szCs w:val="24"/>
        </w:rPr>
        <w:t>F</w:t>
      </w:r>
      <w:r w:rsidR="00626851" w:rsidRPr="006D1C37">
        <w:rPr>
          <w:rFonts w:ascii="Book Antiqua" w:hAnsi="Book Antiqua" w:cs="Times New Roman"/>
          <w:sz w:val="24"/>
          <w:szCs w:val="24"/>
        </w:rPr>
        <w:t>rench</w:t>
      </w:r>
      <w:r w:rsidR="00CE614A" w:rsidRPr="006D1C37">
        <w:rPr>
          <w:rFonts w:ascii="Book Antiqua" w:hAnsi="Book Antiqua" w:cs="Times New Roman"/>
          <w:sz w:val="24"/>
          <w:szCs w:val="24"/>
        </w:rPr>
        <w:t xml:space="preserve"> catheter in the standard pull</w:t>
      </w:r>
      <w:r w:rsidR="00626851" w:rsidRPr="006D1C37">
        <w:rPr>
          <w:rFonts w:ascii="Book Antiqua" w:hAnsi="Book Antiqua" w:cs="Times New Roman"/>
          <w:sz w:val="24"/>
          <w:szCs w:val="24"/>
        </w:rPr>
        <w:t>/push</w:t>
      </w:r>
      <w:r w:rsidR="00CE614A" w:rsidRPr="006D1C37">
        <w:rPr>
          <w:rFonts w:ascii="Book Antiqua" w:hAnsi="Book Antiqua" w:cs="Times New Roman"/>
          <w:sz w:val="24"/>
          <w:szCs w:val="24"/>
        </w:rPr>
        <w:t xml:space="preserve"> method. </w:t>
      </w:r>
      <w:r w:rsidRPr="006D1C37">
        <w:rPr>
          <w:rFonts w:ascii="Book Antiqua" w:hAnsi="Book Antiqua" w:cs="Times New Roman"/>
          <w:sz w:val="24"/>
          <w:szCs w:val="24"/>
        </w:rPr>
        <w:t xml:space="preserve">It is also feasible, safe, and efficient in outpatients with obstructive head and neck cancer. </w:t>
      </w:r>
      <w:r w:rsidR="00CE614A" w:rsidRPr="006D1C37">
        <w:rPr>
          <w:rFonts w:ascii="Book Antiqua" w:hAnsi="Book Antiqua" w:cs="Times New Roman"/>
          <w:sz w:val="24"/>
          <w:szCs w:val="24"/>
        </w:rPr>
        <w:t xml:space="preserve">However, procedure-related severe bleeding associated with the direct method has been </w:t>
      </w:r>
      <w:proofErr w:type="gramStart"/>
      <w:r w:rsidR="00CE614A" w:rsidRPr="006D1C37">
        <w:rPr>
          <w:rFonts w:ascii="Book Antiqua" w:hAnsi="Book Antiqua" w:cs="Times New Roman"/>
          <w:sz w:val="24"/>
          <w:szCs w:val="24"/>
        </w:rPr>
        <w:t>reported</w:t>
      </w:r>
      <w:r w:rsidR="004C7CCE" w:rsidRPr="006D1C37">
        <w:rPr>
          <w:rFonts w:ascii="Book Antiqua" w:hAnsi="Book Antiqua" w:cs="Times New Roman"/>
          <w:sz w:val="24"/>
          <w:szCs w:val="24"/>
          <w:vertAlign w:val="superscript"/>
        </w:rPr>
        <w:t>[</w:t>
      </w:r>
      <w:proofErr w:type="gramEnd"/>
      <w:r w:rsidR="004C7CCE" w:rsidRPr="006D1C37">
        <w:rPr>
          <w:rFonts w:ascii="Book Antiqua" w:hAnsi="Book Antiqua" w:cs="Times New Roman"/>
          <w:sz w:val="24"/>
          <w:szCs w:val="24"/>
          <w:vertAlign w:val="superscript"/>
        </w:rPr>
        <w:t>4</w:t>
      </w:r>
      <w:r w:rsidR="00E56573" w:rsidRPr="006D1C37">
        <w:rPr>
          <w:rFonts w:ascii="Book Antiqua" w:eastAsia="宋体" w:hAnsi="Book Antiqua" w:cs="Times New Roman"/>
          <w:sz w:val="24"/>
          <w:szCs w:val="24"/>
          <w:vertAlign w:val="superscript"/>
          <w:lang w:eastAsia="zh-CN"/>
        </w:rPr>
        <w:t>6</w:t>
      </w:r>
      <w:r w:rsidR="0065462B" w:rsidRPr="006D1C37">
        <w:rPr>
          <w:rFonts w:ascii="Book Antiqua" w:hAnsi="Book Antiqua" w:cs="Times New Roman"/>
          <w:sz w:val="24"/>
          <w:szCs w:val="24"/>
          <w:vertAlign w:val="superscript"/>
        </w:rPr>
        <w:t>]</w:t>
      </w:r>
      <w:r w:rsidR="004C261B" w:rsidRPr="006D1C37">
        <w:rPr>
          <w:rFonts w:ascii="Book Antiqua" w:hAnsi="Book Antiqua" w:cs="Times New Roman"/>
          <w:sz w:val="24"/>
          <w:szCs w:val="24"/>
        </w:rPr>
        <w:t xml:space="preserve">. </w:t>
      </w:r>
    </w:p>
    <w:p w14:paraId="4D31E83F" w14:textId="77777777" w:rsidR="0064016B" w:rsidRPr="006D1C37" w:rsidRDefault="0064016B" w:rsidP="006B30A0">
      <w:pPr>
        <w:spacing w:line="360" w:lineRule="auto"/>
        <w:ind w:firstLineChars="300" w:firstLine="720"/>
        <w:rPr>
          <w:rFonts w:ascii="Book Antiqua" w:hAnsi="Book Antiqua" w:cs="Times New Roman"/>
          <w:sz w:val="24"/>
          <w:szCs w:val="24"/>
        </w:rPr>
      </w:pPr>
    </w:p>
    <w:p w14:paraId="0EA78CA9" w14:textId="647C1F8E" w:rsidR="00504B96" w:rsidRPr="006D1C37" w:rsidRDefault="008A2F3B"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TIMING OF PEG TUBE PLACEMENT</w:t>
      </w:r>
    </w:p>
    <w:p w14:paraId="4CCBE5B8" w14:textId="28B8B700" w:rsidR="00845594" w:rsidRPr="006D1C37" w:rsidRDefault="00B633CF" w:rsidP="006B30A0">
      <w:pPr>
        <w:spacing w:line="360" w:lineRule="auto"/>
        <w:rPr>
          <w:rFonts w:ascii="Book Antiqua" w:hAnsi="Book Antiqua" w:cs="Times New Roman"/>
          <w:sz w:val="24"/>
          <w:szCs w:val="24"/>
        </w:rPr>
      </w:pPr>
      <w:r w:rsidRPr="006D1C37">
        <w:rPr>
          <w:rFonts w:ascii="Book Antiqua" w:hAnsi="Book Antiqua" w:cs="Times New Roman"/>
          <w:sz w:val="24"/>
          <w:szCs w:val="24"/>
        </w:rPr>
        <w:t xml:space="preserve">Cady </w:t>
      </w:r>
      <w:r w:rsidRPr="006D1C37">
        <w:rPr>
          <w:rFonts w:ascii="Book Antiqua" w:hAnsi="Book Antiqua" w:cs="Times New Roman"/>
          <w:i/>
          <w:sz w:val="24"/>
          <w:szCs w:val="24"/>
        </w:rPr>
        <w:t xml:space="preserve">et </w:t>
      </w:r>
      <w:proofErr w:type="gramStart"/>
      <w:r w:rsidRPr="006D1C37">
        <w:rPr>
          <w:rFonts w:ascii="Book Antiqua" w:hAnsi="Book Antiqua" w:cs="Times New Roman"/>
          <w:i/>
          <w:sz w:val="24"/>
          <w:szCs w:val="24"/>
        </w:rPr>
        <w:t>a</w:t>
      </w:r>
      <w:r w:rsidRPr="006D1C37">
        <w:rPr>
          <w:rFonts w:ascii="Book Antiqua" w:hAnsi="Book Antiqua" w:cs="Times New Roman"/>
          <w:sz w:val="24"/>
          <w:szCs w:val="24"/>
        </w:rPr>
        <w:t>l</w:t>
      </w:r>
      <w:r w:rsidR="008A2F3B" w:rsidRPr="006D1C37">
        <w:rPr>
          <w:rFonts w:ascii="Book Antiqua" w:hAnsi="Book Antiqua" w:cs="Times New Roman"/>
          <w:sz w:val="24"/>
          <w:szCs w:val="24"/>
          <w:vertAlign w:val="superscript"/>
        </w:rPr>
        <w:t>[</w:t>
      </w:r>
      <w:proofErr w:type="gramEnd"/>
      <w:r w:rsidR="008A2F3B" w:rsidRPr="006D1C37">
        <w:rPr>
          <w:rFonts w:ascii="Book Antiqua" w:hAnsi="Book Antiqua" w:cs="Times New Roman"/>
          <w:sz w:val="24"/>
          <w:szCs w:val="24"/>
          <w:vertAlign w:val="superscript"/>
        </w:rPr>
        <w:t>4</w:t>
      </w:r>
      <w:r w:rsidR="00E56573" w:rsidRPr="006D1C37">
        <w:rPr>
          <w:rFonts w:ascii="Book Antiqua" w:eastAsia="宋体" w:hAnsi="Book Antiqua" w:cs="Times New Roman"/>
          <w:sz w:val="24"/>
          <w:szCs w:val="24"/>
          <w:vertAlign w:val="superscript"/>
          <w:lang w:eastAsia="zh-CN"/>
        </w:rPr>
        <w:t>7</w:t>
      </w:r>
      <w:r w:rsidR="008A2F3B" w:rsidRPr="006D1C37">
        <w:rPr>
          <w:rFonts w:ascii="Book Antiqua" w:hAnsi="Book Antiqua" w:cs="Times New Roman"/>
          <w:sz w:val="24"/>
          <w:szCs w:val="24"/>
          <w:vertAlign w:val="superscript"/>
        </w:rPr>
        <w:t>]</w:t>
      </w:r>
      <w:r w:rsidRPr="006D1C37">
        <w:rPr>
          <w:rFonts w:ascii="Book Antiqua" w:hAnsi="Book Antiqua" w:cs="Times New Roman"/>
          <w:sz w:val="24"/>
          <w:szCs w:val="24"/>
        </w:rPr>
        <w:t xml:space="preserve"> reported that patients who require therapeutic PEG tube placement in response to significant weight loss during treatment suffer greater morbidity than</w:t>
      </w:r>
      <w:r w:rsidR="0064016B" w:rsidRPr="006D1C37">
        <w:rPr>
          <w:rFonts w:ascii="Book Antiqua" w:hAnsi="Book Antiqua" w:cs="Times New Roman"/>
          <w:sz w:val="24"/>
          <w:szCs w:val="24"/>
        </w:rPr>
        <w:t xml:space="preserve"> do</w:t>
      </w:r>
      <w:r w:rsidRPr="006D1C37">
        <w:rPr>
          <w:rFonts w:ascii="Book Antiqua" w:hAnsi="Book Antiqua" w:cs="Times New Roman"/>
          <w:sz w:val="24"/>
          <w:szCs w:val="24"/>
        </w:rPr>
        <w:t xml:space="preserve"> patients who receive PEG tubes prophylactically. Patients who have a PEG tube at treatment initiation experience less overall weight loss and fewer hospitalizations and toxicity-related treatment interruptions. </w:t>
      </w:r>
      <w:r w:rsidR="00BA6C4A" w:rsidRPr="006D1C37">
        <w:rPr>
          <w:rFonts w:ascii="Book Antiqua" w:hAnsi="Book Antiqua" w:cs="Times New Roman"/>
          <w:sz w:val="24"/>
          <w:szCs w:val="24"/>
        </w:rPr>
        <w:t xml:space="preserve">However, </w:t>
      </w:r>
      <w:proofErr w:type="spellStart"/>
      <w:r w:rsidR="00BA6C4A" w:rsidRPr="006D1C37">
        <w:rPr>
          <w:rFonts w:ascii="Book Antiqua" w:hAnsi="Book Antiqua" w:cs="Times New Roman"/>
          <w:sz w:val="24"/>
          <w:szCs w:val="24"/>
        </w:rPr>
        <w:t>Locher</w:t>
      </w:r>
      <w:proofErr w:type="spellEnd"/>
      <w:r w:rsidR="00BA6C4A" w:rsidRPr="006D1C37">
        <w:rPr>
          <w:rFonts w:ascii="Book Antiqua" w:hAnsi="Book Antiqua" w:cs="Times New Roman"/>
          <w:sz w:val="24"/>
          <w:szCs w:val="24"/>
        </w:rPr>
        <w:t xml:space="preserve"> </w:t>
      </w:r>
      <w:r w:rsidR="00BA6C4A" w:rsidRPr="006D1C37">
        <w:rPr>
          <w:rFonts w:ascii="Book Antiqua" w:hAnsi="Book Antiqua" w:cs="Times New Roman"/>
          <w:i/>
          <w:sz w:val="24"/>
          <w:szCs w:val="24"/>
        </w:rPr>
        <w:t xml:space="preserve">et </w:t>
      </w:r>
      <w:proofErr w:type="gramStart"/>
      <w:r w:rsidR="00BA6C4A" w:rsidRPr="006D1C37">
        <w:rPr>
          <w:rFonts w:ascii="Book Antiqua" w:hAnsi="Book Antiqua" w:cs="Times New Roman"/>
          <w:i/>
          <w:sz w:val="24"/>
          <w:szCs w:val="24"/>
        </w:rPr>
        <w:t>al</w:t>
      </w:r>
      <w:r w:rsidR="00E33EA4" w:rsidRPr="006D1C37">
        <w:rPr>
          <w:rFonts w:ascii="Book Antiqua" w:hAnsi="Book Antiqua" w:cs="Times New Roman"/>
          <w:sz w:val="24"/>
          <w:szCs w:val="24"/>
          <w:vertAlign w:val="superscript"/>
        </w:rPr>
        <w:t>[</w:t>
      </w:r>
      <w:proofErr w:type="gramEnd"/>
      <w:r w:rsidR="00E33EA4" w:rsidRPr="006D1C37">
        <w:rPr>
          <w:rFonts w:ascii="Book Antiqua" w:hAnsi="Book Antiqua" w:cs="Times New Roman"/>
          <w:sz w:val="24"/>
          <w:szCs w:val="24"/>
          <w:vertAlign w:val="superscript"/>
        </w:rPr>
        <w:t>2</w:t>
      </w:r>
      <w:r w:rsidR="00E33EA4" w:rsidRPr="006D1C37">
        <w:rPr>
          <w:rFonts w:ascii="Book Antiqua" w:eastAsia="宋体" w:hAnsi="Book Antiqua" w:cs="Times New Roman"/>
          <w:sz w:val="24"/>
          <w:szCs w:val="24"/>
          <w:vertAlign w:val="superscript"/>
          <w:lang w:eastAsia="zh-CN"/>
        </w:rPr>
        <w:t>7</w:t>
      </w:r>
      <w:r w:rsidR="00E33EA4" w:rsidRPr="006D1C37">
        <w:rPr>
          <w:rFonts w:ascii="Book Antiqua" w:hAnsi="Book Antiqua" w:cs="Times New Roman"/>
          <w:sz w:val="24"/>
          <w:szCs w:val="24"/>
          <w:vertAlign w:val="superscript"/>
        </w:rPr>
        <w:t>]</w:t>
      </w:r>
      <w:r w:rsidR="00BA6C4A" w:rsidRPr="006D1C37">
        <w:rPr>
          <w:rFonts w:ascii="Book Antiqua" w:hAnsi="Book Antiqua" w:cs="Times New Roman"/>
          <w:sz w:val="24"/>
          <w:szCs w:val="24"/>
        </w:rPr>
        <w:t xml:space="preserve"> reported that systematic evidence assessing both the benefits and harm associated with prophylactic PEG tube placement in patients undergoing treatment for head and neck cancer is weak, and</w:t>
      </w:r>
      <w:r w:rsidR="0064016B" w:rsidRPr="006D1C37">
        <w:rPr>
          <w:rFonts w:ascii="Book Antiqua" w:hAnsi="Book Antiqua" w:cs="Times New Roman"/>
          <w:sz w:val="24"/>
          <w:szCs w:val="24"/>
        </w:rPr>
        <w:t xml:space="preserve"> the</w:t>
      </w:r>
      <w:r w:rsidR="00BA6C4A" w:rsidRPr="006D1C37">
        <w:rPr>
          <w:rFonts w:ascii="Book Antiqua" w:hAnsi="Book Antiqua" w:cs="Times New Roman"/>
          <w:sz w:val="24"/>
          <w:szCs w:val="24"/>
        </w:rPr>
        <w:t xml:space="preserve"> benefits and </w:t>
      </w:r>
      <w:r w:rsidR="0064016B" w:rsidRPr="006D1C37">
        <w:rPr>
          <w:rFonts w:ascii="Book Antiqua" w:hAnsi="Book Antiqua" w:cs="Times New Roman"/>
          <w:sz w:val="24"/>
          <w:szCs w:val="24"/>
        </w:rPr>
        <w:t xml:space="preserve">potential for </w:t>
      </w:r>
      <w:r w:rsidR="00BA6C4A" w:rsidRPr="006D1C37">
        <w:rPr>
          <w:rFonts w:ascii="Book Antiqua" w:hAnsi="Book Antiqua" w:cs="Times New Roman"/>
          <w:sz w:val="24"/>
          <w:szCs w:val="24"/>
        </w:rPr>
        <w:t>harm have not been established.</w:t>
      </w:r>
    </w:p>
    <w:p w14:paraId="453891C5" w14:textId="77777777" w:rsidR="00B633CF" w:rsidRPr="006D1C37" w:rsidRDefault="00B633CF" w:rsidP="006B30A0">
      <w:pPr>
        <w:spacing w:line="360" w:lineRule="auto"/>
        <w:rPr>
          <w:rFonts w:ascii="Book Antiqua" w:hAnsi="Book Antiqua" w:cs="Times New Roman"/>
          <w:sz w:val="24"/>
          <w:szCs w:val="24"/>
        </w:rPr>
      </w:pPr>
    </w:p>
    <w:p w14:paraId="263D08D0" w14:textId="5C10F298" w:rsidR="000F3EBF" w:rsidRPr="006D1C37" w:rsidRDefault="008A2F3B"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CONCLUSION</w:t>
      </w:r>
    </w:p>
    <w:p w14:paraId="0E87C9AA" w14:textId="3EC5D23F" w:rsidR="00845594" w:rsidRPr="006D1C37" w:rsidRDefault="00FF6562" w:rsidP="006B30A0">
      <w:pPr>
        <w:spacing w:line="360" w:lineRule="auto"/>
        <w:rPr>
          <w:rFonts w:ascii="Book Antiqua" w:hAnsi="Book Antiqua" w:cs="Times New Roman"/>
          <w:sz w:val="24"/>
          <w:szCs w:val="24"/>
        </w:rPr>
      </w:pPr>
      <w:r w:rsidRPr="006D1C37">
        <w:rPr>
          <w:rFonts w:ascii="Book Antiqua" w:hAnsi="Book Antiqua" w:cs="Times New Roman"/>
          <w:sz w:val="24"/>
          <w:szCs w:val="24"/>
        </w:rPr>
        <w:t>An</w:t>
      </w:r>
      <w:r w:rsidR="00BC19B9" w:rsidRPr="006D1C37">
        <w:rPr>
          <w:rFonts w:ascii="Book Antiqua" w:hAnsi="Book Antiqua" w:cs="Times New Roman"/>
          <w:sz w:val="24"/>
          <w:szCs w:val="24"/>
        </w:rPr>
        <w:t xml:space="preserve"> optimal supportive treatment for </w:t>
      </w:r>
      <w:proofErr w:type="spellStart"/>
      <w:r w:rsidR="005E0675" w:rsidRPr="006D1C37">
        <w:rPr>
          <w:rFonts w:ascii="Book Antiqua" w:hAnsi="Book Antiqua" w:cs="Times New Roman"/>
          <w:sz w:val="24"/>
          <w:szCs w:val="24"/>
        </w:rPr>
        <w:t>aerodigestive</w:t>
      </w:r>
      <w:proofErr w:type="spellEnd"/>
      <w:r w:rsidR="00BC19B9" w:rsidRPr="006D1C37">
        <w:rPr>
          <w:rFonts w:ascii="Book Antiqua" w:hAnsi="Book Antiqua" w:cs="Times New Roman"/>
          <w:sz w:val="24"/>
          <w:szCs w:val="24"/>
        </w:rPr>
        <w:t xml:space="preserve"> carcinoma is not </w:t>
      </w:r>
      <w:r w:rsidR="0019103A" w:rsidRPr="006D1C37">
        <w:rPr>
          <w:rFonts w:ascii="Book Antiqua" w:hAnsi="Book Antiqua" w:cs="Times New Roman"/>
          <w:sz w:val="24"/>
          <w:szCs w:val="24"/>
        </w:rPr>
        <w:t xml:space="preserve">yet </w:t>
      </w:r>
      <w:r w:rsidR="00BC19B9" w:rsidRPr="006D1C37">
        <w:rPr>
          <w:rFonts w:ascii="Book Antiqua" w:hAnsi="Book Antiqua" w:cs="Times New Roman"/>
          <w:sz w:val="24"/>
          <w:szCs w:val="24"/>
        </w:rPr>
        <w:t xml:space="preserve">available. </w:t>
      </w:r>
      <w:r w:rsidR="001E04C4" w:rsidRPr="006D1C37">
        <w:rPr>
          <w:rFonts w:ascii="Book Antiqua" w:hAnsi="Book Antiqua" w:cs="Times New Roman"/>
          <w:sz w:val="24"/>
          <w:szCs w:val="24"/>
        </w:rPr>
        <w:t xml:space="preserve">PEG has many advantages for </w:t>
      </w:r>
      <w:proofErr w:type="spellStart"/>
      <w:r w:rsidR="005E0675" w:rsidRPr="006D1C37">
        <w:rPr>
          <w:rFonts w:ascii="Book Antiqua" w:hAnsi="Book Antiqua" w:cs="Times New Roman"/>
          <w:sz w:val="24"/>
          <w:szCs w:val="24"/>
        </w:rPr>
        <w:t>aerodigestive</w:t>
      </w:r>
      <w:proofErr w:type="spellEnd"/>
      <w:r w:rsidR="00F65D85" w:rsidRPr="006D1C37">
        <w:rPr>
          <w:rFonts w:ascii="Book Antiqua" w:hAnsi="Book Antiqua" w:cs="Times New Roman"/>
          <w:sz w:val="24"/>
          <w:szCs w:val="24"/>
        </w:rPr>
        <w:t xml:space="preserve"> cancer</w:t>
      </w:r>
      <w:r w:rsidR="000F4908" w:rsidRPr="006D1C37">
        <w:rPr>
          <w:rFonts w:ascii="Book Antiqua" w:hAnsi="Book Antiqua" w:cs="Times New Roman"/>
          <w:sz w:val="24"/>
          <w:szCs w:val="24"/>
        </w:rPr>
        <w:t>,</w:t>
      </w:r>
      <w:r w:rsidR="001E04C4" w:rsidRPr="006D1C37">
        <w:rPr>
          <w:rFonts w:ascii="Book Antiqua" w:hAnsi="Book Antiqua" w:cs="Times New Roman"/>
          <w:sz w:val="24"/>
          <w:szCs w:val="24"/>
        </w:rPr>
        <w:t xml:space="preserve"> </w:t>
      </w:r>
      <w:r w:rsidRPr="006D1C37">
        <w:rPr>
          <w:rFonts w:ascii="Book Antiqua" w:hAnsi="Book Antiqua" w:cs="Times New Roman"/>
          <w:sz w:val="24"/>
          <w:szCs w:val="24"/>
        </w:rPr>
        <w:t>al</w:t>
      </w:r>
      <w:r w:rsidR="00F65D85" w:rsidRPr="006D1C37">
        <w:rPr>
          <w:rFonts w:ascii="Book Antiqua" w:hAnsi="Book Antiqua" w:cs="Times New Roman"/>
          <w:sz w:val="24"/>
          <w:szCs w:val="24"/>
        </w:rPr>
        <w:t xml:space="preserve">though </w:t>
      </w:r>
      <w:r w:rsidR="001E04C4" w:rsidRPr="006D1C37">
        <w:rPr>
          <w:rFonts w:ascii="Book Antiqua" w:hAnsi="Book Antiqua" w:cs="Times New Roman"/>
          <w:sz w:val="24"/>
          <w:szCs w:val="24"/>
        </w:rPr>
        <w:t>t</w:t>
      </w:r>
      <w:r w:rsidR="00BC19B9" w:rsidRPr="006D1C37">
        <w:rPr>
          <w:rFonts w:ascii="Book Antiqua" w:hAnsi="Book Antiqua" w:cs="Times New Roman"/>
          <w:sz w:val="24"/>
          <w:szCs w:val="24"/>
        </w:rPr>
        <w:t xml:space="preserve">here is </w:t>
      </w:r>
      <w:r w:rsidRPr="006D1C37">
        <w:rPr>
          <w:rFonts w:ascii="Book Antiqua" w:hAnsi="Book Antiqua" w:cs="Times New Roman"/>
          <w:sz w:val="24"/>
          <w:szCs w:val="24"/>
        </w:rPr>
        <w:t>in</w:t>
      </w:r>
      <w:r w:rsidR="00BC19B9" w:rsidRPr="006D1C37">
        <w:rPr>
          <w:rFonts w:ascii="Book Antiqua" w:hAnsi="Book Antiqua" w:cs="Times New Roman"/>
          <w:sz w:val="24"/>
          <w:szCs w:val="24"/>
        </w:rPr>
        <w:t>sufficient evidence to determine the optimal method of enteral feeding</w:t>
      </w:r>
      <w:r w:rsidR="001E04C4" w:rsidRPr="006D1C37">
        <w:rPr>
          <w:rFonts w:ascii="Book Antiqua" w:hAnsi="Book Antiqua" w:cs="Times New Roman"/>
          <w:sz w:val="24"/>
          <w:szCs w:val="24"/>
        </w:rPr>
        <w:t xml:space="preserve">. </w:t>
      </w:r>
      <w:r w:rsidR="00321477" w:rsidRPr="006D1C37">
        <w:rPr>
          <w:rFonts w:ascii="Book Antiqua" w:hAnsi="Book Antiqua" w:cs="Times New Roman"/>
          <w:sz w:val="24"/>
          <w:szCs w:val="24"/>
        </w:rPr>
        <w:t>Enteral nutrition by</w:t>
      </w:r>
      <w:r w:rsidR="00F52C6C" w:rsidRPr="006D1C37">
        <w:rPr>
          <w:rFonts w:ascii="Book Antiqua" w:hAnsi="Book Antiqua" w:cs="Times New Roman"/>
          <w:sz w:val="24"/>
          <w:szCs w:val="24"/>
        </w:rPr>
        <w:t xml:space="preserve"> the</w:t>
      </w:r>
      <w:r w:rsidR="00BA6C4A" w:rsidRPr="006D1C37">
        <w:rPr>
          <w:rFonts w:ascii="Book Antiqua" w:hAnsi="Book Antiqua" w:cs="Times New Roman"/>
          <w:sz w:val="24"/>
          <w:szCs w:val="24"/>
        </w:rPr>
        <w:t xml:space="preserve"> introducer method or</w:t>
      </w:r>
      <w:r w:rsidR="00F52C6C" w:rsidRPr="006D1C37">
        <w:rPr>
          <w:rFonts w:ascii="Book Antiqua" w:hAnsi="Book Antiqua" w:cs="Times New Roman"/>
          <w:sz w:val="24"/>
          <w:szCs w:val="24"/>
        </w:rPr>
        <w:t xml:space="preserve"> the</w:t>
      </w:r>
      <w:r w:rsidR="000F4908" w:rsidRPr="006D1C37">
        <w:rPr>
          <w:rFonts w:ascii="Book Antiqua" w:hAnsi="Book Antiqua" w:cs="Times New Roman"/>
          <w:sz w:val="24"/>
          <w:szCs w:val="24"/>
        </w:rPr>
        <w:t xml:space="preserve"> direct method</w:t>
      </w:r>
      <w:r w:rsidR="001E04C4" w:rsidRPr="006D1C37">
        <w:rPr>
          <w:rFonts w:ascii="Book Antiqua" w:hAnsi="Book Antiqua" w:cs="Times New Roman"/>
          <w:sz w:val="24"/>
          <w:szCs w:val="24"/>
        </w:rPr>
        <w:t xml:space="preserve"> </w:t>
      </w:r>
      <w:r w:rsidR="00F52C6C" w:rsidRPr="006D1C37">
        <w:rPr>
          <w:rFonts w:ascii="Book Antiqua" w:hAnsi="Book Antiqua" w:cs="Times New Roman"/>
          <w:sz w:val="24"/>
          <w:szCs w:val="24"/>
        </w:rPr>
        <w:t>must</w:t>
      </w:r>
      <w:r w:rsidR="001E04C4" w:rsidRPr="006D1C37">
        <w:rPr>
          <w:rFonts w:ascii="Book Antiqua" w:hAnsi="Book Antiqua" w:cs="Times New Roman"/>
          <w:sz w:val="24"/>
          <w:szCs w:val="24"/>
        </w:rPr>
        <w:t xml:space="preserve"> be studied </w:t>
      </w:r>
      <w:r w:rsidRPr="006D1C37">
        <w:rPr>
          <w:rFonts w:ascii="Book Antiqua" w:hAnsi="Book Antiqua" w:cs="Times New Roman"/>
          <w:sz w:val="24"/>
          <w:szCs w:val="24"/>
        </w:rPr>
        <w:t>with an</w:t>
      </w:r>
      <w:r w:rsidR="001E04C4" w:rsidRPr="006D1C37">
        <w:rPr>
          <w:rFonts w:ascii="Book Antiqua" w:hAnsi="Book Antiqua" w:cs="Times New Roman"/>
          <w:sz w:val="24"/>
          <w:szCs w:val="24"/>
        </w:rPr>
        <w:t xml:space="preserve"> </w:t>
      </w:r>
      <w:r w:rsidR="00BE5656" w:rsidRPr="006D1C37">
        <w:rPr>
          <w:rFonts w:ascii="Book Antiqua" w:hAnsi="Book Antiqua" w:cs="Times New Roman"/>
          <w:sz w:val="24"/>
          <w:szCs w:val="24"/>
        </w:rPr>
        <w:t>emphasi</w:t>
      </w:r>
      <w:r w:rsidRPr="006D1C37">
        <w:rPr>
          <w:rFonts w:ascii="Book Antiqua" w:hAnsi="Book Antiqua" w:cs="Times New Roman"/>
          <w:sz w:val="24"/>
          <w:szCs w:val="24"/>
        </w:rPr>
        <w:t>s on</w:t>
      </w:r>
      <w:r w:rsidR="001E04C4" w:rsidRPr="006D1C37">
        <w:rPr>
          <w:rFonts w:ascii="Book Antiqua" w:hAnsi="Book Antiqua" w:cs="Times New Roman"/>
          <w:sz w:val="24"/>
          <w:szCs w:val="24"/>
        </w:rPr>
        <w:t xml:space="preserve"> </w:t>
      </w:r>
      <w:r w:rsidR="00A752E9" w:rsidRPr="006D1C37">
        <w:rPr>
          <w:rFonts w:ascii="Book Antiqua" w:hAnsi="Book Antiqua" w:cs="Times New Roman"/>
          <w:sz w:val="24"/>
          <w:szCs w:val="24"/>
        </w:rPr>
        <w:t xml:space="preserve">the </w:t>
      </w:r>
      <w:r w:rsidR="001E04C4" w:rsidRPr="006D1C37">
        <w:rPr>
          <w:rFonts w:ascii="Book Antiqua" w:hAnsi="Book Antiqua" w:cs="Times New Roman"/>
          <w:sz w:val="24"/>
          <w:szCs w:val="24"/>
        </w:rPr>
        <w:t xml:space="preserve">long-term effectiveness and safety of </w:t>
      </w:r>
      <w:r w:rsidR="001E04C4" w:rsidRPr="006D1C37">
        <w:rPr>
          <w:rFonts w:ascii="Book Antiqua" w:hAnsi="Book Antiqua" w:cs="Times New Roman"/>
          <w:sz w:val="24"/>
          <w:szCs w:val="24"/>
        </w:rPr>
        <w:lastRenderedPageBreak/>
        <w:t>supportive therapy of</w:t>
      </w:r>
      <w:r w:rsidR="00F52C6C" w:rsidRPr="006D1C37">
        <w:rPr>
          <w:rFonts w:ascii="Book Antiqua" w:hAnsi="Book Antiqua" w:cs="Times New Roman"/>
          <w:sz w:val="24"/>
          <w:szCs w:val="24"/>
        </w:rPr>
        <w:t xml:space="preserve"> the</w:t>
      </w:r>
      <w:r w:rsidR="005E0675" w:rsidRPr="006D1C37">
        <w:rPr>
          <w:rFonts w:ascii="Book Antiqua" w:hAnsi="Book Antiqua" w:cs="Times New Roman"/>
          <w:sz w:val="24"/>
          <w:szCs w:val="24"/>
        </w:rPr>
        <w:t xml:space="preserve"> </w:t>
      </w:r>
      <w:proofErr w:type="spellStart"/>
      <w:r w:rsidR="005E0675" w:rsidRPr="006D1C37">
        <w:rPr>
          <w:rFonts w:ascii="Book Antiqua" w:hAnsi="Book Antiqua" w:cs="Times New Roman"/>
          <w:sz w:val="24"/>
          <w:szCs w:val="24"/>
        </w:rPr>
        <w:t>aerodigestive</w:t>
      </w:r>
      <w:proofErr w:type="spellEnd"/>
      <w:r w:rsidR="005E0675" w:rsidRPr="006D1C37">
        <w:rPr>
          <w:rFonts w:ascii="Book Antiqua" w:hAnsi="Book Antiqua" w:cs="Times New Roman"/>
          <w:sz w:val="24"/>
          <w:szCs w:val="24"/>
        </w:rPr>
        <w:t xml:space="preserve"> cancer.</w:t>
      </w:r>
    </w:p>
    <w:p w14:paraId="438F11C7" w14:textId="77777777" w:rsidR="00E56573" w:rsidRPr="006D1C37" w:rsidRDefault="00E56573" w:rsidP="006B30A0">
      <w:pPr>
        <w:spacing w:line="360" w:lineRule="auto"/>
        <w:rPr>
          <w:rFonts w:ascii="Book Antiqua" w:eastAsia="宋体" w:hAnsi="Book Antiqua" w:cs="Times New Roman"/>
          <w:sz w:val="24"/>
          <w:szCs w:val="24"/>
          <w:lang w:eastAsia="zh-CN"/>
        </w:rPr>
      </w:pPr>
    </w:p>
    <w:p w14:paraId="0A5037C8" w14:textId="3AED7ADC" w:rsidR="00436DEF" w:rsidRPr="006D1C37" w:rsidRDefault="00E56573" w:rsidP="006B30A0">
      <w:pPr>
        <w:spacing w:line="360" w:lineRule="auto"/>
        <w:rPr>
          <w:rFonts w:ascii="Book Antiqua" w:eastAsia="宋体" w:hAnsi="Book Antiqua" w:cs="Times New Roman"/>
          <w:b/>
          <w:sz w:val="24"/>
          <w:szCs w:val="24"/>
          <w:lang w:eastAsia="zh-CN"/>
        </w:rPr>
      </w:pPr>
      <w:r w:rsidRPr="006D1C37">
        <w:rPr>
          <w:rFonts w:ascii="Book Antiqua" w:hAnsi="Book Antiqua" w:cs="Times New Roman"/>
          <w:b/>
          <w:sz w:val="24"/>
          <w:szCs w:val="24"/>
        </w:rPr>
        <w:t>REFERENCES</w:t>
      </w:r>
    </w:p>
    <w:p w14:paraId="671C460F"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1 </w:t>
      </w:r>
      <w:proofErr w:type="spellStart"/>
      <w:r w:rsidRPr="00E33EA4">
        <w:rPr>
          <w:rFonts w:ascii="Book Antiqua" w:eastAsia="宋体" w:hAnsi="Book Antiqua" w:cs="宋体"/>
          <w:b/>
          <w:bCs/>
          <w:kern w:val="0"/>
          <w:sz w:val="24"/>
          <w:szCs w:val="24"/>
          <w:lang w:eastAsia="zh-CN"/>
        </w:rPr>
        <w:t>Pisani</w:t>
      </w:r>
      <w:proofErr w:type="spellEnd"/>
      <w:r w:rsidRPr="00E33EA4">
        <w:rPr>
          <w:rFonts w:ascii="Book Antiqua" w:eastAsia="宋体" w:hAnsi="Book Antiqua" w:cs="宋体"/>
          <w:b/>
          <w:bCs/>
          <w:kern w:val="0"/>
          <w:sz w:val="24"/>
          <w:szCs w:val="24"/>
          <w:lang w:eastAsia="zh-CN"/>
        </w:rPr>
        <w:t xml:space="preserve"> P</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Parkin</w:t>
      </w:r>
      <w:proofErr w:type="spellEnd"/>
      <w:r w:rsidRPr="00E33EA4">
        <w:rPr>
          <w:rFonts w:ascii="Book Antiqua" w:eastAsia="宋体" w:hAnsi="Book Antiqua" w:cs="宋体"/>
          <w:kern w:val="0"/>
          <w:sz w:val="24"/>
          <w:szCs w:val="24"/>
          <w:lang w:eastAsia="zh-CN"/>
        </w:rPr>
        <w:t xml:space="preserve"> DM, Bray F, </w:t>
      </w:r>
      <w:proofErr w:type="spellStart"/>
      <w:r w:rsidRPr="00E33EA4">
        <w:rPr>
          <w:rFonts w:ascii="Book Antiqua" w:eastAsia="宋体" w:hAnsi="Book Antiqua" w:cs="宋体"/>
          <w:kern w:val="0"/>
          <w:sz w:val="24"/>
          <w:szCs w:val="24"/>
          <w:lang w:eastAsia="zh-CN"/>
        </w:rPr>
        <w:t>Ferlay</w:t>
      </w:r>
      <w:proofErr w:type="spellEnd"/>
      <w:r w:rsidRPr="00E33EA4">
        <w:rPr>
          <w:rFonts w:ascii="Book Antiqua" w:eastAsia="宋体" w:hAnsi="Book Antiqua" w:cs="宋体"/>
          <w:kern w:val="0"/>
          <w:sz w:val="24"/>
          <w:szCs w:val="24"/>
          <w:lang w:eastAsia="zh-CN"/>
        </w:rPr>
        <w:t xml:space="preserve"> J. Estimates of the worldwide mortality from 25 cancers in 1990. </w:t>
      </w:r>
      <w:proofErr w:type="spellStart"/>
      <w:r w:rsidRPr="00E33EA4">
        <w:rPr>
          <w:rFonts w:ascii="Book Antiqua" w:eastAsia="宋体" w:hAnsi="Book Antiqua" w:cs="宋体"/>
          <w:i/>
          <w:iCs/>
          <w:kern w:val="0"/>
          <w:sz w:val="24"/>
          <w:szCs w:val="24"/>
          <w:lang w:eastAsia="zh-CN"/>
        </w:rPr>
        <w:t>Int</w:t>
      </w:r>
      <w:proofErr w:type="spellEnd"/>
      <w:r w:rsidRPr="00E33EA4">
        <w:rPr>
          <w:rFonts w:ascii="Book Antiqua" w:eastAsia="宋体" w:hAnsi="Book Antiqua" w:cs="宋体"/>
          <w:i/>
          <w:iCs/>
          <w:kern w:val="0"/>
          <w:sz w:val="24"/>
          <w:szCs w:val="24"/>
          <w:lang w:eastAsia="zh-CN"/>
        </w:rPr>
        <w:t xml:space="preserve"> J Cancer</w:t>
      </w:r>
      <w:r w:rsidRPr="00E33EA4">
        <w:rPr>
          <w:rFonts w:ascii="Book Antiqua" w:eastAsia="宋体" w:hAnsi="Book Antiqua" w:cs="宋体"/>
          <w:kern w:val="0"/>
          <w:sz w:val="24"/>
          <w:szCs w:val="24"/>
          <w:lang w:eastAsia="zh-CN"/>
        </w:rPr>
        <w:t xml:space="preserve"> 1999; </w:t>
      </w:r>
      <w:r w:rsidRPr="00E33EA4">
        <w:rPr>
          <w:rFonts w:ascii="Book Antiqua" w:eastAsia="宋体" w:hAnsi="Book Antiqua" w:cs="宋体"/>
          <w:b/>
          <w:bCs/>
          <w:kern w:val="0"/>
          <w:sz w:val="24"/>
          <w:szCs w:val="24"/>
          <w:lang w:eastAsia="zh-CN"/>
        </w:rPr>
        <w:t>83</w:t>
      </w:r>
      <w:r w:rsidRPr="00E33EA4">
        <w:rPr>
          <w:rFonts w:ascii="Book Antiqua" w:eastAsia="宋体" w:hAnsi="Book Antiqua" w:cs="宋体"/>
          <w:kern w:val="0"/>
          <w:sz w:val="24"/>
          <w:szCs w:val="24"/>
          <w:lang w:eastAsia="zh-CN"/>
        </w:rPr>
        <w:t>: 18-29 [PMID: 10449602]</w:t>
      </w:r>
    </w:p>
    <w:p w14:paraId="42B8917B"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 </w:t>
      </w:r>
      <w:proofErr w:type="spellStart"/>
      <w:r w:rsidRPr="00E33EA4">
        <w:rPr>
          <w:rFonts w:ascii="Book Antiqua" w:eastAsia="宋体" w:hAnsi="Book Antiqua" w:cs="宋体"/>
          <w:b/>
          <w:bCs/>
          <w:kern w:val="0"/>
          <w:sz w:val="24"/>
          <w:szCs w:val="24"/>
          <w:lang w:eastAsia="zh-CN"/>
        </w:rPr>
        <w:t>Javle</w:t>
      </w:r>
      <w:proofErr w:type="spellEnd"/>
      <w:r w:rsidRPr="00E33EA4">
        <w:rPr>
          <w:rFonts w:ascii="Book Antiqua" w:eastAsia="宋体" w:hAnsi="Book Antiqua" w:cs="宋体"/>
          <w:b/>
          <w:bCs/>
          <w:kern w:val="0"/>
          <w:sz w:val="24"/>
          <w:szCs w:val="24"/>
          <w:lang w:eastAsia="zh-CN"/>
        </w:rPr>
        <w:t xml:space="preserve"> M</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Ailawadhi</w:t>
      </w:r>
      <w:proofErr w:type="spellEnd"/>
      <w:r w:rsidRPr="00E33EA4">
        <w:rPr>
          <w:rFonts w:ascii="Book Antiqua" w:eastAsia="宋体" w:hAnsi="Book Antiqua" w:cs="宋体"/>
          <w:kern w:val="0"/>
          <w:sz w:val="24"/>
          <w:szCs w:val="24"/>
          <w:lang w:eastAsia="zh-CN"/>
        </w:rPr>
        <w:t xml:space="preserve"> S, Yang GY, </w:t>
      </w:r>
      <w:proofErr w:type="spellStart"/>
      <w:r w:rsidRPr="00E33EA4">
        <w:rPr>
          <w:rFonts w:ascii="Book Antiqua" w:eastAsia="宋体" w:hAnsi="Book Antiqua" w:cs="宋体"/>
          <w:kern w:val="0"/>
          <w:sz w:val="24"/>
          <w:szCs w:val="24"/>
          <w:lang w:eastAsia="zh-CN"/>
        </w:rPr>
        <w:t>Nwogu</w:t>
      </w:r>
      <w:proofErr w:type="spellEnd"/>
      <w:r w:rsidRPr="00E33EA4">
        <w:rPr>
          <w:rFonts w:ascii="Book Antiqua" w:eastAsia="宋体" w:hAnsi="Book Antiqua" w:cs="宋体"/>
          <w:kern w:val="0"/>
          <w:sz w:val="24"/>
          <w:szCs w:val="24"/>
          <w:lang w:eastAsia="zh-CN"/>
        </w:rPr>
        <w:t xml:space="preserve"> CE, Schiff MD, Nava HR. Palliation of malignant dysphagia in esophageal cancer: a literature-based review. </w:t>
      </w:r>
      <w:r w:rsidRPr="00E33EA4">
        <w:rPr>
          <w:rFonts w:ascii="Book Antiqua" w:eastAsia="宋体" w:hAnsi="Book Antiqua" w:cs="宋体"/>
          <w:i/>
          <w:iCs/>
          <w:kern w:val="0"/>
          <w:sz w:val="24"/>
          <w:szCs w:val="24"/>
          <w:lang w:eastAsia="zh-CN"/>
        </w:rPr>
        <w:t xml:space="preserve">J Support </w:t>
      </w:r>
      <w:proofErr w:type="spellStart"/>
      <w:r w:rsidRPr="00E33EA4">
        <w:rPr>
          <w:rFonts w:ascii="Book Antiqua" w:eastAsia="宋体" w:hAnsi="Book Antiqua" w:cs="宋体"/>
          <w:i/>
          <w:iCs/>
          <w:kern w:val="0"/>
          <w:sz w:val="24"/>
          <w:szCs w:val="24"/>
          <w:lang w:eastAsia="zh-CN"/>
        </w:rPr>
        <w:t>Oncol</w:t>
      </w:r>
      <w:proofErr w:type="spellEnd"/>
      <w:r w:rsidRPr="00E33EA4">
        <w:rPr>
          <w:rFonts w:ascii="Book Antiqua" w:eastAsia="宋体" w:hAnsi="Book Antiqua" w:cs="宋体"/>
          <w:kern w:val="0"/>
          <w:sz w:val="24"/>
          <w:szCs w:val="24"/>
          <w:lang w:eastAsia="zh-CN"/>
        </w:rPr>
        <w:t xml:space="preserve"> 2006; </w:t>
      </w:r>
      <w:r w:rsidRPr="00E33EA4">
        <w:rPr>
          <w:rFonts w:ascii="Book Antiqua" w:eastAsia="宋体" w:hAnsi="Book Antiqua" w:cs="宋体"/>
          <w:b/>
          <w:bCs/>
          <w:kern w:val="0"/>
          <w:sz w:val="24"/>
          <w:szCs w:val="24"/>
          <w:lang w:eastAsia="zh-CN"/>
        </w:rPr>
        <w:t>4</w:t>
      </w:r>
      <w:r w:rsidRPr="00E33EA4">
        <w:rPr>
          <w:rFonts w:ascii="Book Antiqua" w:eastAsia="宋体" w:hAnsi="Book Antiqua" w:cs="宋体"/>
          <w:kern w:val="0"/>
          <w:sz w:val="24"/>
          <w:szCs w:val="24"/>
          <w:lang w:eastAsia="zh-CN"/>
        </w:rPr>
        <w:t>: 365-73, 379 [PMID: 17004508]</w:t>
      </w:r>
    </w:p>
    <w:p w14:paraId="3DB1E1F8"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3 </w:t>
      </w:r>
      <w:proofErr w:type="spellStart"/>
      <w:r w:rsidRPr="00E33EA4">
        <w:rPr>
          <w:rFonts w:ascii="Book Antiqua" w:eastAsia="宋体" w:hAnsi="Book Antiqua" w:cs="宋体"/>
          <w:b/>
          <w:bCs/>
          <w:kern w:val="0"/>
          <w:sz w:val="24"/>
          <w:szCs w:val="24"/>
          <w:lang w:eastAsia="zh-CN"/>
        </w:rPr>
        <w:t>Conigliaro</w:t>
      </w:r>
      <w:proofErr w:type="spellEnd"/>
      <w:r w:rsidRPr="00E33EA4">
        <w:rPr>
          <w:rFonts w:ascii="Book Antiqua" w:eastAsia="宋体" w:hAnsi="Book Antiqua" w:cs="宋体"/>
          <w:b/>
          <w:bCs/>
          <w:kern w:val="0"/>
          <w:sz w:val="24"/>
          <w:szCs w:val="24"/>
          <w:lang w:eastAsia="zh-CN"/>
        </w:rPr>
        <w:t xml:space="preserve"> R</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Battaglia</w:t>
      </w:r>
      <w:proofErr w:type="spellEnd"/>
      <w:r w:rsidRPr="00E33EA4">
        <w:rPr>
          <w:rFonts w:ascii="Book Antiqua" w:eastAsia="宋体" w:hAnsi="Book Antiqua" w:cs="宋体"/>
          <w:kern w:val="0"/>
          <w:sz w:val="24"/>
          <w:szCs w:val="24"/>
          <w:lang w:eastAsia="zh-CN"/>
        </w:rPr>
        <w:t xml:space="preserve"> G, </w:t>
      </w:r>
      <w:proofErr w:type="spellStart"/>
      <w:r w:rsidRPr="00E33EA4">
        <w:rPr>
          <w:rFonts w:ascii="Book Antiqua" w:eastAsia="宋体" w:hAnsi="Book Antiqua" w:cs="宋体"/>
          <w:kern w:val="0"/>
          <w:sz w:val="24"/>
          <w:szCs w:val="24"/>
          <w:lang w:eastAsia="zh-CN"/>
        </w:rPr>
        <w:t>Repici</w:t>
      </w:r>
      <w:proofErr w:type="spellEnd"/>
      <w:r w:rsidRPr="00E33EA4">
        <w:rPr>
          <w:rFonts w:ascii="Book Antiqua" w:eastAsia="宋体" w:hAnsi="Book Antiqua" w:cs="宋体"/>
          <w:kern w:val="0"/>
          <w:sz w:val="24"/>
          <w:szCs w:val="24"/>
          <w:lang w:eastAsia="zh-CN"/>
        </w:rPr>
        <w:t xml:space="preserve"> A, De </w:t>
      </w:r>
      <w:proofErr w:type="spellStart"/>
      <w:r w:rsidRPr="00E33EA4">
        <w:rPr>
          <w:rFonts w:ascii="Book Antiqua" w:eastAsia="宋体" w:hAnsi="Book Antiqua" w:cs="宋体"/>
          <w:kern w:val="0"/>
          <w:sz w:val="24"/>
          <w:szCs w:val="24"/>
          <w:lang w:eastAsia="zh-CN"/>
        </w:rPr>
        <w:t>Pretis</w:t>
      </w:r>
      <w:proofErr w:type="spellEnd"/>
      <w:r w:rsidRPr="00E33EA4">
        <w:rPr>
          <w:rFonts w:ascii="Book Antiqua" w:eastAsia="宋体" w:hAnsi="Book Antiqua" w:cs="宋体"/>
          <w:kern w:val="0"/>
          <w:sz w:val="24"/>
          <w:szCs w:val="24"/>
          <w:lang w:eastAsia="zh-CN"/>
        </w:rPr>
        <w:t xml:space="preserve"> G, </w:t>
      </w:r>
      <w:proofErr w:type="spellStart"/>
      <w:r w:rsidRPr="00E33EA4">
        <w:rPr>
          <w:rFonts w:ascii="Book Antiqua" w:eastAsia="宋体" w:hAnsi="Book Antiqua" w:cs="宋体"/>
          <w:kern w:val="0"/>
          <w:sz w:val="24"/>
          <w:szCs w:val="24"/>
          <w:lang w:eastAsia="zh-CN"/>
        </w:rPr>
        <w:t>Ghezzo</w:t>
      </w:r>
      <w:proofErr w:type="spellEnd"/>
      <w:r w:rsidRPr="00E33EA4">
        <w:rPr>
          <w:rFonts w:ascii="Book Antiqua" w:eastAsia="宋体" w:hAnsi="Book Antiqua" w:cs="宋体"/>
          <w:kern w:val="0"/>
          <w:sz w:val="24"/>
          <w:szCs w:val="24"/>
          <w:lang w:eastAsia="zh-CN"/>
        </w:rPr>
        <w:t xml:space="preserve"> L, </w:t>
      </w:r>
      <w:proofErr w:type="spellStart"/>
      <w:r w:rsidRPr="00E33EA4">
        <w:rPr>
          <w:rFonts w:ascii="Book Antiqua" w:eastAsia="宋体" w:hAnsi="Book Antiqua" w:cs="宋体"/>
          <w:kern w:val="0"/>
          <w:sz w:val="24"/>
          <w:szCs w:val="24"/>
          <w:lang w:eastAsia="zh-CN"/>
        </w:rPr>
        <w:t>Bittinger</w:t>
      </w:r>
      <w:proofErr w:type="spellEnd"/>
      <w:r w:rsidRPr="00E33EA4">
        <w:rPr>
          <w:rFonts w:ascii="Book Antiqua" w:eastAsia="宋体" w:hAnsi="Book Antiqua" w:cs="宋体"/>
          <w:kern w:val="0"/>
          <w:sz w:val="24"/>
          <w:szCs w:val="24"/>
          <w:lang w:eastAsia="zh-CN"/>
        </w:rPr>
        <w:t xml:space="preserve"> M, </w:t>
      </w:r>
      <w:proofErr w:type="spellStart"/>
      <w:r w:rsidRPr="00E33EA4">
        <w:rPr>
          <w:rFonts w:ascii="Book Antiqua" w:eastAsia="宋体" w:hAnsi="Book Antiqua" w:cs="宋体"/>
          <w:kern w:val="0"/>
          <w:sz w:val="24"/>
          <w:szCs w:val="24"/>
          <w:lang w:eastAsia="zh-CN"/>
        </w:rPr>
        <w:t>Messmann</w:t>
      </w:r>
      <w:proofErr w:type="spellEnd"/>
      <w:r w:rsidRPr="00E33EA4">
        <w:rPr>
          <w:rFonts w:ascii="Book Antiqua" w:eastAsia="宋体" w:hAnsi="Book Antiqua" w:cs="宋体"/>
          <w:kern w:val="0"/>
          <w:sz w:val="24"/>
          <w:szCs w:val="24"/>
          <w:lang w:eastAsia="zh-CN"/>
        </w:rPr>
        <w:t xml:space="preserve"> H, </w:t>
      </w:r>
      <w:proofErr w:type="spellStart"/>
      <w:r w:rsidRPr="00E33EA4">
        <w:rPr>
          <w:rFonts w:ascii="Book Antiqua" w:eastAsia="宋体" w:hAnsi="Book Antiqua" w:cs="宋体"/>
          <w:kern w:val="0"/>
          <w:sz w:val="24"/>
          <w:szCs w:val="24"/>
          <w:lang w:eastAsia="zh-CN"/>
        </w:rPr>
        <w:t>Demarquay</w:t>
      </w:r>
      <w:proofErr w:type="spellEnd"/>
      <w:r w:rsidRPr="00E33EA4">
        <w:rPr>
          <w:rFonts w:ascii="Book Antiqua" w:eastAsia="宋体" w:hAnsi="Book Antiqua" w:cs="宋体"/>
          <w:kern w:val="0"/>
          <w:sz w:val="24"/>
          <w:szCs w:val="24"/>
          <w:lang w:eastAsia="zh-CN"/>
        </w:rPr>
        <w:t xml:space="preserve"> JF, </w:t>
      </w:r>
      <w:proofErr w:type="spellStart"/>
      <w:r w:rsidRPr="00E33EA4">
        <w:rPr>
          <w:rFonts w:ascii="Book Antiqua" w:eastAsia="宋体" w:hAnsi="Book Antiqua" w:cs="宋体"/>
          <w:kern w:val="0"/>
          <w:sz w:val="24"/>
          <w:szCs w:val="24"/>
          <w:lang w:eastAsia="zh-CN"/>
        </w:rPr>
        <w:t>Togni</w:t>
      </w:r>
      <w:proofErr w:type="spellEnd"/>
      <w:r w:rsidRPr="00E33EA4">
        <w:rPr>
          <w:rFonts w:ascii="Book Antiqua" w:eastAsia="宋体" w:hAnsi="Book Antiqua" w:cs="宋体"/>
          <w:kern w:val="0"/>
          <w:sz w:val="24"/>
          <w:szCs w:val="24"/>
          <w:lang w:eastAsia="zh-CN"/>
        </w:rPr>
        <w:t xml:space="preserve"> M, </w:t>
      </w:r>
      <w:proofErr w:type="spellStart"/>
      <w:r w:rsidRPr="00E33EA4">
        <w:rPr>
          <w:rFonts w:ascii="Book Antiqua" w:eastAsia="宋体" w:hAnsi="Book Antiqua" w:cs="宋体"/>
          <w:kern w:val="0"/>
          <w:sz w:val="24"/>
          <w:szCs w:val="24"/>
          <w:lang w:eastAsia="zh-CN"/>
        </w:rPr>
        <w:t>Blanchi</w:t>
      </w:r>
      <w:proofErr w:type="spellEnd"/>
      <w:r w:rsidRPr="00E33EA4">
        <w:rPr>
          <w:rFonts w:ascii="Book Antiqua" w:eastAsia="宋体" w:hAnsi="Book Antiqua" w:cs="宋体"/>
          <w:kern w:val="0"/>
          <w:sz w:val="24"/>
          <w:szCs w:val="24"/>
          <w:lang w:eastAsia="zh-CN"/>
        </w:rPr>
        <w:t xml:space="preserve"> S, </w:t>
      </w:r>
      <w:proofErr w:type="spellStart"/>
      <w:r w:rsidRPr="00E33EA4">
        <w:rPr>
          <w:rFonts w:ascii="Book Antiqua" w:eastAsia="宋体" w:hAnsi="Book Antiqua" w:cs="宋体"/>
          <w:kern w:val="0"/>
          <w:sz w:val="24"/>
          <w:szCs w:val="24"/>
          <w:lang w:eastAsia="zh-CN"/>
        </w:rPr>
        <w:t>Filiberti</w:t>
      </w:r>
      <w:proofErr w:type="spellEnd"/>
      <w:r w:rsidRPr="00E33EA4">
        <w:rPr>
          <w:rFonts w:ascii="Book Antiqua" w:eastAsia="宋体" w:hAnsi="Book Antiqua" w:cs="宋体"/>
          <w:kern w:val="0"/>
          <w:sz w:val="24"/>
          <w:szCs w:val="24"/>
          <w:lang w:eastAsia="zh-CN"/>
        </w:rPr>
        <w:t xml:space="preserve"> R, </w:t>
      </w:r>
      <w:proofErr w:type="spellStart"/>
      <w:r w:rsidRPr="00E33EA4">
        <w:rPr>
          <w:rFonts w:ascii="Book Antiqua" w:eastAsia="宋体" w:hAnsi="Book Antiqua" w:cs="宋体"/>
          <w:kern w:val="0"/>
          <w:sz w:val="24"/>
          <w:szCs w:val="24"/>
          <w:lang w:eastAsia="zh-CN"/>
        </w:rPr>
        <w:t>Conio</w:t>
      </w:r>
      <w:proofErr w:type="spellEnd"/>
      <w:r w:rsidRPr="00E33EA4">
        <w:rPr>
          <w:rFonts w:ascii="Book Antiqua" w:eastAsia="宋体" w:hAnsi="Book Antiqua" w:cs="宋体"/>
          <w:kern w:val="0"/>
          <w:sz w:val="24"/>
          <w:szCs w:val="24"/>
          <w:lang w:eastAsia="zh-CN"/>
        </w:rPr>
        <w:t xml:space="preserve"> M. </w:t>
      </w:r>
      <w:proofErr w:type="spellStart"/>
      <w:r w:rsidRPr="00E33EA4">
        <w:rPr>
          <w:rFonts w:ascii="Book Antiqua" w:eastAsia="宋体" w:hAnsi="Book Antiqua" w:cs="宋体"/>
          <w:kern w:val="0"/>
          <w:sz w:val="24"/>
          <w:szCs w:val="24"/>
          <w:lang w:eastAsia="zh-CN"/>
        </w:rPr>
        <w:t>Polyflex</w:t>
      </w:r>
      <w:proofErr w:type="spellEnd"/>
      <w:r w:rsidRPr="00E33EA4">
        <w:rPr>
          <w:rFonts w:ascii="Book Antiqua" w:eastAsia="宋体" w:hAnsi="Book Antiqua" w:cs="宋体"/>
          <w:kern w:val="0"/>
          <w:sz w:val="24"/>
          <w:szCs w:val="24"/>
          <w:lang w:eastAsia="zh-CN"/>
        </w:rPr>
        <w:t xml:space="preserve"> stents for malignant </w:t>
      </w:r>
      <w:proofErr w:type="spellStart"/>
      <w:r w:rsidRPr="00E33EA4">
        <w:rPr>
          <w:rFonts w:ascii="Book Antiqua" w:eastAsia="宋体" w:hAnsi="Book Antiqua" w:cs="宋体"/>
          <w:kern w:val="0"/>
          <w:sz w:val="24"/>
          <w:szCs w:val="24"/>
          <w:lang w:eastAsia="zh-CN"/>
        </w:rPr>
        <w:t>oesophageal</w:t>
      </w:r>
      <w:proofErr w:type="spellEnd"/>
      <w:r w:rsidRPr="00E33EA4">
        <w:rPr>
          <w:rFonts w:ascii="Book Antiqua" w:eastAsia="宋体" w:hAnsi="Book Antiqua" w:cs="宋体"/>
          <w:kern w:val="0"/>
          <w:sz w:val="24"/>
          <w:szCs w:val="24"/>
          <w:lang w:eastAsia="zh-CN"/>
        </w:rPr>
        <w:t xml:space="preserve"> and </w:t>
      </w:r>
      <w:proofErr w:type="spellStart"/>
      <w:r w:rsidRPr="00E33EA4">
        <w:rPr>
          <w:rFonts w:ascii="Book Antiqua" w:eastAsia="宋体" w:hAnsi="Book Antiqua" w:cs="宋体"/>
          <w:kern w:val="0"/>
          <w:sz w:val="24"/>
          <w:szCs w:val="24"/>
          <w:lang w:eastAsia="zh-CN"/>
        </w:rPr>
        <w:t>oesophagogastric</w:t>
      </w:r>
      <w:proofErr w:type="spellEnd"/>
      <w:r w:rsidRPr="00E33EA4">
        <w:rPr>
          <w:rFonts w:ascii="Book Antiqua" w:eastAsia="宋体" w:hAnsi="Book Antiqua" w:cs="宋体"/>
          <w:kern w:val="0"/>
          <w:sz w:val="24"/>
          <w:szCs w:val="24"/>
          <w:lang w:eastAsia="zh-CN"/>
        </w:rPr>
        <w:t xml:space="preserve"> stricture: a prospective, </w:t>
      </w:r>
      <w:proofErr w:type="spellStart"/>
      <w:r w:rsidRPr="00E33EA4">
        <w:rPr>
          <w:rFonts w:ascii="Book Antiqua" w:eastAsia="宋体" w:hAnsi="Book Antiqua" w:cs="宋体"/>
          <w:kern w:val="0"/>
          <w:sz w:val="24"/>
          <w:szCs w:val="24"/>
          <w:lang w:eastAsia="zh-CN"/>
        </w:rPr>
        <w:t>multicentric</w:t>
      </w:r>
      <w:proofErr w:type="spellEnd"/>
      <w:r w:rsidRPr="00E33EA4">
        <w:rPr>
          <w:rFonts w:ascii="Book Antiqua" w:eastAsia="宋体" w:hAnsi="Book Antiqua" w:cs="宋体"/>
          <w:kern w:val="0"/>
          <w:sz w:val="24"/>
          <w:szCs w:val="24"/>
          <w:lang w:eastAsia="zh-CN"/>
        </w:rPr>
        <w:t xml:space="preserve"> study. </w:t>
      </w:r>
      <w:proofErr w:type="spellStart"/>
      <w:r w:rsidRPr="00E33EA4">
        <w:rPr>
          <w:rFonts w:ascii="Book Antiqua" w:eastAsia="宋体" w:hAnsi="Book Antiqua" w:cs="宋体"/>
          <w:i/>
          <w:iCs/>
          <w:kern w:val="0"/>
          <w:sz w:val="24"/>
          <w:szCs w:val="24"/>
          <w:lang w:eastAsia="zh-CN"/>
        </w:rPr>
        <w:t>Eur</w:t>
      </w:r>
      <w:proofErr w:type="spellEnd"/>
      <w:r w:rsidRPr="00E33EA4">
        <w:rPr>
          <w:rFonts w:ascii="Book Antiqua" w:eastAsia="宋体" w:hAnsi="Book Antiqua" w:cs="宋体"/>
          <w:i/>
          <w:iCs/>
          <w:kern w:val="0"/>
          <w:sz w:val="24"/>
          <w:szCs w:val="24"/>
          <w:lang w:eastAsia="zh-CN"/>
        </w:rPr>
        <w:t xml:space="preserve"> J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Hepatol</w:t>
      </w:r>
      <w:proofErr w:type="spellEnd"/>
      <w:r w:rsidRPr="00E33EA4">
        <w:rPr>
          <w:rFonts w:ascii="Book Antiqua" w:eastAsia="宋体" w:hAnsi="Book Antiqua" w:cs="宋体"/>
          <w:kern w:val="0"/>
          <w:sz w:val="24"/>
          <w:szCs w:val="24"/>
          <w:lang w:eastAsia="zh-CN"/>
        </w:rPr>
        <w:t xml:space="preserve"> 2007; </w:t>
      </w:r>
      <w:r w:rsidRPr="00E33EA4">
        <w:rPr>
          <w:rFonts w:ascii="Book Antiqua" w:eastAsia="宋体" w:hAnsi="Book Antiqua" w:cs="宋体"/>
          <w:b/>
          <w:bCs/>
          <w:kern w:val="0"/>
          <w:sz w:val="24"/>
          <w:szCs w:val="24"/>
          <w:lang w:eastAsia="zh-CN"/>
        </w:rPr>
        <w:t>19</w:t>
      </w:r>
      <w:r w:rsidRPr="00E33EA4">
        <w:rPr>
          <w:rFonts w:ascii="Book Antiqua" w:eastAsia="宋体" w:hAnsi="Book Antiqua" w:cs="宋体"/>
          <w:kern w:val="0"/>
          <w:sz w:val="24"/>
          <w:szCs w:val="24"/>
          <w:lang w:eastAsia="zh-CN"/>
        </w:rPr>
        <w:t>: 195-203 [PMID: 17301645]</w:t>
      </w:r>
    </w:p>
    <w:p w14:paraId="6C36A91A"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 </w:t>
      </w:r>
      <w:proofErr w:type="spellStart"/>
      <w:r w:rsidRPr="00E33EA4">
        <w:rPr>
          <w:rFonts w:ascii="Book Antiqua" w:eastAsia="宋体" w:hAnsi="Book Antiqua" w:cs="宋体"/>
          <w:b/>
          <w:bCs/>
          <w:kern w:val="0"/>
          <w:sz w:val="24"/>
          <w:szCs w:val="24"/>
          <w:lang w:eastAsia="zh-CN"/>
        </w:rPr>
        <w:t>Dakkak</w:t>
      </w:r>
      <w:proofErr w:type="spellEnd"/>
      <w:r w:rsidRPr="00E33EA4">
        <w:rPr>
          <w:rFonts w:ascii="Book Antiqua" w:eastAsia="宋体" w:hAnsi="Book Antiqua" w:cs="宋体"/>
          <w:b/>
          <w:bCs/>
          <w:kern w:val="0"/>
          <w:sz w:val="24"/>
          <w:szCs w:val="24"/>
          <w:lang w:eastAsia="zh-CN"/>
        </w:rPr>
        <w:t xml:space="preserve"> M</w:t>
      </w:r>
      <w:r w:rsidRPr="00E33EA4">
        <w:rPr>
          <w:rFonts w:ascii="Book Antiqua" w:eastAsia="宋体" w:hAnsi="Book Antiqua" w:cs="宋体"/>
          <w:kern w:val="0"/>
          <w:sz w:val="24"/>
          <w:szCs w:val="24"/>
          <w:lang w:eastAsia="zh-CN"/>
        </w:rPr>
        <w:t xml:space="preserve">, Hoare RC, Maslin SC, Bennett JR. </w:t>
      </w:r>
      <w:proofErr w:type="spellStart"/>
      <w:r w:rsidRPr="00E33EA4">
        <w:rPr>
          <w:rFonts w:ascii="Book Antiqua" w:eastAsia="宋体" w:hAnsi="Book Antiqua" w:cs="宋体"/>
          <w:kern w:val="0"/>
          <w:sz w:val="24"/>
          <w:szCs w:val="24"/>
          <w:lang w:eastAsia="zh-CN"/>
        </w:rPr>
        <w:t>Oesophagitis</w:t>
      </w:r>
      <w:proofErr w:type="spellEnd"/>
      <w:r w:rsidRPr="00E33EA4">
        <w:rPr>
          <w:rFonts w:ascii="Book Antiqua" w:eastAsia="宋体" w:hAnsi="Book Antiqua" w:cs="宋体"/>
          <w:kern w:val="0"/>
          <w:sz w:val="24"/>
          <w:szCs w:val="24"/>
          <w:lang w:eastAsia="zh-CN"/>
        </w:rPr>
        <w:t xml:space="preserve"> is as important as </w:t>
      </w:r>
      <w:proofErr w:type="spellStart"/>
      <w:r w:rsidRPr="00E33EA4">
        <w:rPr>
          <w:rFonts w:ascii="Book Antiqua" w:eastAsia="宋体" w:hAnsi="Book Antiqua" w:cs="宋体"/>
          <w:kern w:val="0"/>
          <w:sz w:val="24"/>
          <w:szCs w:val="24"/>
          <w:lang w:eastAsia="zh-CN"/>
        </w:rPr>
        <w:t>oesophageal</w:t>
      </w:r>
      <w:proofErr w:type="spellEnd"/>
      <w:r w:rsidRPr="00E33EA4">
        <w:rPr>
          <w:rFonts w:ascii="Book Antiqua" w:eastAsia="宋体" w:hAnsi="Book Antiqua" w:cs="宋体"/>
          <w:kern w:val="0"/>
          <w:sz w:val="24"/>
          <w:szCs w:val="24"/>
          <w:lang w:eastAsia="zh-CN"/>
        </w:rPr>
        <w:t xml:space="preserve"> stricture diameter in determining dysphagia. </w:t>
      </w:r>
      <w:r w:rsidRPr="00E33EA4">
        <w:rPr>
          <w:rFonts w:ascii="Book Antiqua" w:eastAsia="宋体" w:hAnsi="Book Antiqua" w:cs="宋体"/>
          <w:i/>
          <w:iCs/>
          <w:kern w:val="0"/>
          <w:sz w:val="24"/>
          <w:szCs w:val="24"/>
          <w:lang w:eastAsia="zh-CN"/>
        </w:rPr>
        <w:t>Gut</w:t>
      </w:r>
      <w:r w:rsidRPr="00E33EA4">
        <w:rPr>
          <w:rFonts w:ascii="Book Antiqua" w:eastAsia="宋体" w:hAnsi="Book Antiqua" w:cs="宋体"/>
          <w:kern w:val="0"/>
          <w:sz w:val="24"/>
          <w:szCs w:val="24"/>
          <w:lang w:eastAsia="zh-CN"/>
        </w:rPr>
        <w:t xml:space="preserve"> 1993; </w:t>
      </w:r>
      <w:r w:rsidRPr="00E33EA4">
        <w:rPr>
          <w:rFonts w:ascii="Book Antiqua" w:eastAsia="宋体" w:hAnsi="Book Antiqua" w:cs="宋体"/>
          <w:b/>
          <w:bCs/>
          <w:kern w:val="0"/>
          <w:sz w:val="24"/>
          <w:szCs w:val="24"/>
          <w:lang w:eastAsia="zh-CN"/>
        </w:rPr>
        <w:t>34</w:t>
      </w:r>
      <w:r w:rsidRPr="00E33EA4">
        <w:rPr>
          <w:rFonts w:ascii="Book Antiqua" w:eastAsia="宋体" w:hAnsi="Book Antiqua" w:cs="宋体"/>
          <w:kern w:val="0"/>
          <w:sz w:val="24"/>
          <w:szCs w:val="24"/>
          <w:lang w:eastAsia="zh-CN"/>
        </w:rPr>
        <w:t>: 152-155 [PMID: 8432464]</w:t>
      </w:r>
    </w:p>
    <w:p w14:paraId="08024BA0"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5 </w:t>
      </w:r>
      <w:r w:rsidRPr="00E33EA4">
        <w:rPr>
          <w:rFonts w:ascii="Book Antiqua" w:eastAsia="宋体" w:hAnsi="Book Antiqua" w:cs="宋体"/>
          <w:b/>
          <w:bCs/>
          <w:kern w:val="0"/>
          <w:sz w:val="24"/>
          <w:szCs w:val="24"/>
          <w:lang w:eastAsia="zh-CN"/>
        </w:rPr>
        <w:t>Miyata H</w:t>
      </w:r>
      <w:r w:rsidRPr="00E33EA4">
        <w:rPr>
          <w:rFonts w:ascii="Book Antiqua" w:eastAsia="宋体" w:hAnsi="Book Antiqua" w:cs="宋体"/>
          <w:kern w:val="0"/>
          <w:sz w:val="24"/>
          <w:szCs w:val="24"/>
          <w:lang w:eastAsia="zh-CN"/>
        </w:rPr>
        <w:t xml:space="preserve">, Yano M, Yasuda T, Hamano R, Yamasaki M, </w:t>
      </w:r>
      <w:proofErr w:type="spellStart"/>
      <w:r w:rsidRPr="00E33EA4">
        <w:rPr>
          <w:rFonts w:ascii="Book Antiqua" w:eastAsia="宋体" w:hAnsi="Book Antiqua" w:cs="宋体"/>
          <w:kern w:val="0"/>
          <w:sz w:val="24"/>
          <w:szCs w:val="24"/>
          <w:lang w:eastAsia="zh-CN"/>
        </w:rPr>
        <w:t>Hou</w:t>
      </w:r>
      <w:proofErr w:type="spellEnd"/>
      <w:r w:rsidRPr="00E33EA4">
        <w:rPr>
          <w:rFonts w:ascii="Book Antiqua" w:eastAsia="宋体" w:hAnsi="Book Antiqua" w:cs="宋体"/>
          <w:kern w:val="0"/>
          <w:sz w:val="24"/>
          <w:szCs w:val="24"/>
          <w:lang w:eastAsia="zh-CN"/>
        </w:rPr>
        <w:t xml:space="preserve"> E, </w:t>
      </w:r>
      <w:proofErr w:type="spellStart"/>
      <w:r w:rsidRPr="00E33EA4">
        <w:rPr>
          <w:rFonts w:ascii="Book Antiqua" w:eastAsia="宋体" w:hAnsi="Book Antiqua" w:cs="宋体"/>
          <w:kern w:val="0"/>
          <w:sz w:val="24"/>
          <w:szCs w:val="24"/>
          <w:lang w:eastAsia="zh-CN"/>
        </w:rPr>
        <w:t>Motoori</w:t>
      </w:r>
      <w:proofErr w:type="spellEnd"/>
      <w:r w:rsidRPr="00E33EA4">
        <w:rPr>
          <w:rFonts w:ascii="Book Antiqua" w:eastAsia="宋体" w:hAnsi="Book Antiqua" w:cs="宋体"/>
          <w:kern w:val="0"/>
          <w:sz w:val="24"/>
          <w:szCs w:val="24"/>
          <w:lang w:eastAsia="zh-CN"/>
        </w:rPr>
        <w:t xml:space="preserve"> M, </w:t>
      </w:r>
      <w:proofErr w:type="spellStart"/>
      <w:r w:rsidRPr="00E33EA4">
        <w:rPr>
          <w:rFonts w:ascii="Book Antiqua" w:eastAsia="宋体" w:hAnsi="Book Antiqua" w:cs="宋体"/>
          <w:kern w:val="0"/>
          <w:sz w:val="24"/>
          <w:szCs w:val="24"/>
          <w:lang w:eastAsia="zh-CN"/>
        </w:rPr>
        <w:t>Shiraishi</w:t>
      </w:r>
      <w:proofErr w:type="spellEnd"/>
      <w:r w:rsidRPr="00E33EA4">
        <w:rPr>
          <w:rFonts w:ascii="Book Antiqua" w:eastAsia="宋体" w:hAnsi="Book Antiqua" w:cs="宋体"/>
          <w:kern w:val="0"/>
          <w:sz w:val="24"/>
          <w:szCs w:val="24"/>
          <w:lang w:eastAsia="zh-CN"/>
        </w:rPr>
        <w:t xml:space="preserve"> O, Tanaka K, Mori M, </w:t>
      </w:r>
      <w:proofErr w:type="spellStart"/>
      <w:r w:rsidRPr="00E33EA4">
        <w:rPr>
          <w:rFonts w:ascii="Book Antiqua" w:eastAsia="宋体" w:hAnsi="Book Antiqua" w:cs="宋体"/>
          <w:kern w:val="0"/>
          <w:sz w:val="24"/>
          <w:szCs w:val="24"/>
          <w:lang w:eastAsia="zh-CN"/>
        </w:rPr>
        <w:t>Doki</w:t>
      </w:r>
      <w:proofErr w:type="spellEnd"/>
      <w:r w:rsidRPr="00E33EA4">
        <w:rPr>
          <w:rFonts w:ascii="Book Antiqua" w:eastAsia="宋体" w:hAnsi="Book Antiqua" w:cs="宋体"/>
          <w:kern w:val="0"/>
          <w:sz w:val="24"/>
          <w:szCs w:val="24"/>
          <w:lang w:eastAsia="zh-CN"/>
        </w:rPr>
        <w:t xml:space="preserve"> Y. Randomized study of clinical effect of enteral nutrition support during </w:t>
      </w:r>
      <w:proofErr w:type="spellStart"/>
      <w:r w:rsidRPr="00E33EA4">
        <w:rPr>
          <w:rFonts w:ascii="Book Antiqua" w:eastAsia="宋体" w:hAnsi="Book Antiqua" w:cs="宋体"/>
          <w:kern w:val="0"/>
          <w:sz w:val="24"/>
          <w:szCs w:val="24"/>
          <w:lang w:eastAsia="zh-CN"/>
        </w:rPr>
        <w:t>neoadjuvant</w:t>
      </w:r>
      <w:proofErr w:type="spellEnd"/>
      <w:r w:rsidRPr="00E33EA4">
        <w:rPr>
          <w:rFonts w:ascii="Book Antiqua" w:eastAsia="宋体" w:hAnsi="Book Antiqua" w:cs="宋体"/>
          <w:kern w:val="0"/>
          <w:sz w:val="24"/>
          <w:szCs w:val="24"/>
          <w:lang w:eastAsia="zh-CN"/>
        </w:rPr>
        <w:t xml:space="preserve"> chemotherapy on chemotherapy-related toxicity in patients with esophageal cancer. </w:t>
      </w:r>
      <w:proofErr w:type="spellStart"/>
      <w:r w:rsidRPr="00E33EA4">
        <w:rPr>
          <w:rFonts w:ascii="Book Antiqua" w:eastAsia="宋体" w:hAnsi="Book Antiqua" w:cs="宋体"/>
          <w:i/>
          <w:iCs/>
          <w:kern w:val="0"/>
          <w:sz w:val="24"/>
          <w:szCs w:val="24"/>
          <w:lang w:eastAsia="zh-CN"/>
        </w:rPr>
        <w:t>Clin</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Nutr</w:t>
      </w:r>
      <w:proofErr w:type="spellEnd"/>
      <w:r w:rsidRPr="00E33EA4">
        <w:rPr>
          <w:rFonts w:ascii="Book Antiqua" w:eastAsia="宋体" w:hAnsi="Book Antiqua" w:cs="宋体"/>
          <w:kern w:val="0"/>
          <w:sz w:val="24"/>
          <w:szCs w:val="24"/>
          <w:lang w:eastAsia="zh-CN"/>
        </w:rPr>
        <w:t xml:space="preserve"> 2012; </w:t>
      </w:r>
      <w:r w:rsidRPr="00E33EA4">
        <w:rPr>
          <w:rFonts w:ascii="Book Antiqua" w:eastAsia="宋体" w:hAnsi="Book Antiqua" w:cs="宋体"/>
          <w:b/>
          <w:bCs/>
          <w:kern w:val="0"/>
          <w:sz w:val="24"/>
          <w:szCs w:val="24"/>
          <w:lang w:eastAsia="zh-CN"/>
        </w:rPr>
        <w:t>31</w:t>
      </w:r>
      <w:r w:rsidRPr="00E33EA4">
        <w:rPr>
          <w:rFonts w:ascii="Book Antiqua" w:eastAsia="宋体" w:hAnsi="Book Antiqua" w:cs="宋体"/>
          <w:kern w:val="0"/>
          <w:sz w:val="24"/>
          <w:szCs w:val="24"/>
          <w:lang w:eastAsia="zh-CN"/>
        </w:rPr>
        <w:t>: 330-336 [PMID: 22169459]</w:t>
      </w:r>
    </w:p>
    <w:p w14:paraId="5B1BF24B"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6 </w:t>
      </w:r>
      <w:proofErr w:type="spellStart"/>
      <w:r w:rsidRPr="00E33EA4">
        <w:rPr>
          <w:rFonts w:ascii="Book Antiqua" w:eastAsia="宋体" w:hAnsi="Book Antiqua" w:cs="宋体"/>
          <w:b/>
          <w:bCs/>
          <w:kern w:val="0"/>
          <w:sz w:val="24"/>
          <w:szCs w:val="24"/>
          <w:lang w:eastAsia="zh-CN"/>
        </w:rPr>
        <w:t>Motoori</w:t>
      </w:r>
      <w:proofErr w:type="spellEnd"/>
      <w:r w:rsidRPr="00E33EA4">
        <w:rPr>
          <w:rFonts w:ascii="Book Antiqua" w:eastAsia="宋体" w:hAnsi="Book Antiqua" w:cs="宋体"/>
          <w:b/>
          <w:bCs/>
          <w:kern w:val="0"/>
          <w:sz w:val="24"/>
          <w:szCs w:val="24"/>
          <w:lang w:eastAsia="zh-CN"/>
        </w:rPr>
        <w:t xml:space="preserve"> M</w:t>
      </w:r>
      <w:r w:rsidRPr="00E33EA4">
        <w:rPr>
          <w:rFonts w:ascii="Book Antiqua" w:eastAsia="宋体" w:hAnsi="Book Antiqua" w:cs="宋体"/>
          <w:kern w:val="0"/>
          <w:sz w:val="24"/>
          <w:szCs w:val="24"/>
          <w:lang w:eastAsia="zh-CN"/>
        </w:rPr>
        <w:t xml:space="preserve">, Yano M, Yasuda T, Miyata H, </w:t>
      </w:r>
      <w:proofErr w:type="spellStart"/>
      <w:r w:rsidRPr="00E33EA4">
        <w:rPr>
          <w:rFonts w:ascii="Book Antiqua" w:eastAsia="宋体" w:hAnsi="Book Antiqua" w:cs="宋体"/>
          <w:kern w:val="0"/>
          <w:sz w:val="24"/>
          <w:szCs w:val="24"/>
          <w:lang w:eastAsia="zh-CN"/>
        </w:rPr>
        <w:t>Peng</w:t>
      </w:r>
      <w:proofErr w:type="spellEnd"/>
      <w:r w:rsidRPr="00E33EA4">
        <w:rPr>
          <w:rFonts w:ascii="Book Antiqua" w:eastAsia="宋体" w:hAnsi="Book Antiqua" w:cs="宋体"/>
          <w:kern w:val="0"/>
          <w:sz w:val="24"/>
          <w:szCs w:val="24"/>
          <w:lang w:eastAsia="zh-CN"/>
        </w:rPr>
        <w:t xml:space="preserve"> YF, Yamasaki M, </w:t>
      </w:r>
      <w:proofErr w:type="spellStart"/>
      <w:r w:rsidRPr="00E33EA4">
        <w:rPr>
          <w:rFonts w:ascii="Book Antiqua" w:eastAsia="宋体" w:hAnsi="Book Antiqua" w:cs="宋体"/>
          <w:kern w:val="0"/>
          <w:sz w:val="24"/>
          <w:szCs w:val="24"/>
          <w:lang w:eastAsia="zh-CN"/>
        </w:rPr>
        <w:t>Shiraishi</w:t>
      </w:r>
      <w:proofErr w:type="spellEnd"/>
      <w:r w:rsidRPr="00E33EA4">
        <w:rPr>
          <w:rFonts w:ascii="Book Antiqua" w:eastAsia="宋体" w:hAnsi="Book Antiqua" w:cs="宋体"/>
          <w:kern w:val="0"/>
          <w:sz w:val="24"/>
          <w:szCs w:val="24"/>
          <w:lang w:eastAsia="zh-CN"/>
        </w:rPr>
        <w:t xml:space="preserve"> O, Tanaka K, Ishikawa O, </w:t>
      </w:r>
      <w:proofErr w:type="spellStart"/>
      <w:r w:rsidRPr="00E33EA4">
        <w:rPr>
          <w:rFonts w:ascii="Book Antiqua" w:eastAsia="宋体" w:hAnsi="Book Antiqua" w:cs="宋体"/>
          <w:kern w:val="0"/>
          <w:sz w:val="24"/>
          <w:szCs w:val="24"/>
          <w:lang w:eastAsia="zh-CN"/>
        </w:rPr>
        <w:t>Shiozaki</w:t>
      </w:r>
      <w:proofErr w:type="spellEnd"/>
      <w:r w:rsidRPr="00E33EA4">
        <w:rPr>
          <w:rFonts w:ascii="Book Antiqua" w:eastAsia="宋体" w:hAnsi="Book Antiqua" w:cs="宋体"/>
          <w:kern w:val="0"/>
          <w:sz w:val="24"/>
          <w:szCs w:val="24"/>
          <w:lang w:eastAsia="zh-CN"/>
        </w:rPr>
        <w:t xml:space="preserve"> H, </w:t>
      </w:r>
      <w:proofErr w:type="spellStart"/>
      <w:r w:rsidRPr="00E33EA4">
        <w:rPr>
          <w:rFonts w:ascii="Book Antiqua" w:eastAsia="宋体" w:hAnsi="Book Antiqua" w:cs="宋体"/>
          <w:kern w:val="0"/>
          <w:sz w:val="24"/>
          <w:szCs w:val="24"/>
          <w:lang w:eastAsia="zh-CN"/>
        </w:rPr>
        <w:t>Doki</w:t>
      </w:r>
      <w:proofErr w:type="spellEnd"/>
      <w:r w:rsidRPr="00E33EA4">
        <w:rPr>
          <w:rFonts w:ascii="Book Antiqua" w:eastAsia="宋体" w:hAnsi="Book Antiqua" w:cs="宋体"/>
          <w:kern w:val="0"/>
          <w:sz w:val="24"/>
          <w:szCs w:val="24"/>
          <w:lang w:eastAsia="zh-CN"/>
        </w:rPr>
        <w:t xml:space="preserve"> Y. Relationship between immunological parameters and the severity of neutropenia and effect of enteral </w:t>
      </w:r>
      <w:r w:rsidRPr="00E33EA4">
        <w:rPr>
          <w:rFonts w:ascii="Book Antiqua" w:eastAsia="宋体" w:hAnsi="Book Antiqua" w:cs="宋体"/>
          <w:kern w:val="0"/>
          <w:sz w:val="24"/>
          <w:szCs w:val="24"/>
          <w:lang w:eastAsia="zh-CN"/>
        </w:rPr>
        <w:lastRenderedPageBreak/>
        <w:t xml:space="preserve">nutrition on immune status during </w:t>
      </w:r>
      <w:proofErr w:type="spellStart"/>
      <w:r w:rsidRPr="00E33EA4">
        <w:rPr>
          <w:rFonts w:ascii="Book Antiqua" w:eastAsia="宋体" w:hAnsi="Book Antiqua" w:cs="宋体"/>
          <w:kern w:val="0"/>
          <w:sz w:val="24"/>
          <w:szCs w:val="24"/>
          <w:lang w:eastAsia="zh-CN"/>
        </w:rPr>
        <w:t>neoadjuvant</w:t>
      </w:r>
      <w:proofErr w:type="spellEnd"/>
      <w:r w:rsidRPr="00E33EA4">
        <w:rPr>
          <w:rFonts w:ascii="Book Antiqua" w:eastAsia="宋体" w:hAnsi="Book Antiqua" w:cs="宋体"/>
          <w:kern w:val="0"/>
          <w:sz w:val="24"/>
          <w:szCs w:val="24"/>
          <w:lang w:eastAsia="zh-CN"/>
        </w:rPr>
        <w:t xml:space="preserve"> chemotherapy on patients with advanced esophageal cancer. </w:t>
      </w:r>
      <w:r w:rsidRPr="00E33EA4">
        <w:rPr>
          <w:rFonts w:ascii="Book Antiqua" w:eastAsia="宋体" w:hAnsi="Book Antiqua" w:cs="宋体"/>
          <w:i/>
          <w:iCs/>
          <w:kern w:val="0"/>
          <w:sz w:val="24"/>
          <w:szCs w:val="24"/>
          <w:lang w:eastAsia="zh-CN"/>
        </w:rPr>
        <w:t>Oncology</w:t>
      </w:r>
      <w:r w:rsidRPr="00E33EA4">
        <w:rPr>
          <w:rFonts w:ascii="Book Antiqua" w:eastAsia="宋体" w:hAnsi="Book Antiqua" w:cs="宋体"/>
          <w:kern w:val="0"/>
          <w:sz w:val="24"/>
          <w:szCs w:val="24"/>
          <w:lang w:eastAsia="zh-CN"/>
        </w:rPr>
        <w:t xml:space="preserve"> 2012; </w:t>
      </w:r>
      <w:r w:rsidRPr="00E33EA4">
        <w:rPr>
          <w:rFonts w:ascii="Book Antiqua" w:eastAsia="宋体" w:hAnsi="Book Antiqua" w:cs="宋体"/>
          <w:b/>
          <w:bCs/>
          <w:kern w:val="0"/>
          <w:sz w:val="24"/>
          <w:szCs w:val="24"/>
          <w:lang w:eastAsia="zh-CN"/>
        </w:rPr>
        <w:t>83</w:t>
      </w:r>
      <w:r w:rsidRPr="00E33EA4">
        <w:rPr>
          <w:rFonts w:ascii="Book Antiqua" w:eastAsia="宋体" w:hAnsi="Book Antiqua" w:cs="宋体"/>
          <w:kern w:val="0"/>
          <w:sz w:val="24"/>
          <w:szCs w:val="24"/>
          <w:lang w:eastAsia="zh-CN"/>
        </w:rPr>
        <w:t>: 91-100 [PMID: 22777298]</w:t>
      </w:r>
    </w:p>
    <w:p w14:paraId="5A2B17CA"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7 </w:t>
      </w:r>
      <w:r w:rsidRPr="00E33EA4">
        <w:rPr>
          <w:rFonts w:ascii="Book Antiqua" w:eastAsia="宋体" w:hAnsi="Book Antiqua" w:cs="宋体"/>
          <w:b/>
          <w:bCs/>
          <w:kern w:val="0"/>
          <w:sz w:val="24"/>
          <w:szCs w:val="24"/>
          <w:lang w:eastAsia="zh-CN"/>
        </w:rPr>
        <w:t>Gabor S</w:t>
      </w:r>
      <w:r w:rsidRPr="00E33EA4">
        <w:rPr>
          <w:rFonts w:ascii="Book Antiqua" w:eastAsia="宋体" w:hAnsi="Book Antiqua" w:cs="宋体"/>
          <w:kern w:val="0"/>
          <w:sz w:val="24"/>
          <w:szCs w:val="24"/>
          <w:lang w:eastAsia="zh-CN"/>
        </w:rPr>
        <w:t xml:space="preserve">, Renner H, </w:t>
      </w:r>
      <w:proofErr w:type="spellStart"/>
      <w:r w:rsidRPr="00E33EA4">
        <w:rPr>
          <w:rFonts w:ascii="Book Antiqua" w:eastAsia="宋体" w:hAnsi="Book Antiqua" w:cs="宋体"/>
          <w:kern w:val="0"/>
          <w:sz w:val="24"/>
          <w:szCs w:val="24"/>
          <w:lang w:eastAsia="zh-CN"/>
        </w:rPr>
        <w:t>Matzi</w:t>
      </w:r>
      <w:proofErr w:type="spellEnd"/>
      <w:r w:rsidRPr="00E33EA4">
        <w:rPr>
          <w:rFonts w:ascii="Book Antiqua" w:eastAsia="宋体" w:hAnsi="Book Antiqua" w:cs="宋体"/>
          <w:kern w:val="0"/>
          <w:sz w:val="24"/>
          <w:szCs w:val="24"/>
          <w:lang w:eastAsia="zh-CN"/>
        </w:rPr>
        <w:t xml:space="preserve"> V, </w:t>
      </w:r>
      <w:proofErr w:type="spellStart"/>
      <w:r w:rsidRPr="00E33EA4">
        <w:rPr>
          <w:rFonts w:ascii="Book Antiqua" w:eastAsia="宋体" w:hAnsi="Book Antiqua" w:cs="宋体"/>
          <w:kern w:val="0"/>
          <w:sz w:val="24"/>
          <w:szCs w:val="24"/>
          <w:lang w:eastAsia="zh-CN"/>
        </w:rPr>
        <w:t>Ratzenhofer</w:t>
      </w:r>
      <w:proofErr w:type="spellEnd"/>
      <w:r w:rsidRPr="00E33EA4">
        <w:rPr>
          <w:rFonts w:ascii="Book Antiqua" w:eastAsia="宋体" w:hAnsi="Book Antiqua" w:cs="宋体"/>
          <w:kern w:val="0"/>
          <w:sz w:val="24"/>
          <w:szCs w:val="24"/>
          <w:lang w:eastAsia="zh-CN"/>
        </w:rPr>
        <w:t xml:space="preserve"> B, </w:t>
      </w:r>
      <w:proofErr w:type="spellStart"/>
      <w:r w:rsidRPr="00E33EA4">
        <w:rPr>
          <w:rFonts w:ascii="Book Antiqua" w:eastAsia="宋体" w:hAnsi="Book Antiqua" w:cs="宋体"/>
          <w:kern w:val="0"/>
          <w:sz w:val="24"/>
          <w:szCs w:val="24"/>
          <w:lang w:eastAsia="zh-CN"/>
        </w:rPr>
        <w:t>Lindenmann</w:t>
      </w:r>
      <w:proofErr w:type="spellEnd"/>
      <w:r w:rsidRPr="00E33EA4">
        <w:rPr>
          <w:rFonts w:ascii="Book Antiqua" w:eastAsia="宋体" w:hAnsi="Book Antiqua" w:cs="宋体"/>
          <w:kern w:val="0"/>
          <w:sz w:val="24"/>
          <w:szCs w:val="24"/>
          <w:lang w:eastAsia="zh-CN"/>
        </w:rPr>
        <w:t xml:space="preserve"> J, </w:t>
      </w:r>
      <w:proofErr w:type="spellStart"/>
      <w:r w:rsidRPr="00E33EA4">
        <w:rPr>
          <w:rFonts w:ascii="Book Antiqua" w:eastAsia="宋体" w:hAnsi="Book Antiqua" w:cs="宋体"/>
          <w:kern w:val="0"/>
          <w:sz w:val="24"/>
          <w:szCs w:val="24"/>
          <w:lang w:eastAsia="zh-CN"/>
        </w:rPr>
        <w:t>Sankin</w:t>
      </w:r>
      <w:proofErr w:type="spellEnd"/>
      <w:r w:rsidRPr="00E33EA4">
        <w:rPr>
          <w:rFonts w:ascii="Book Antiqua" w:eastAsia="宋体" w:hAnsi="Book Antiqua" w:cs="宋体"/>
          <w:kern w:val="0"/>
          <w:sz w:val="24"/>
          <w:szCs w:val="24"/>
          <w:lang w:eastAsia="zh-CN"/>
        </w:rPr>
        <w:t xml:space="preserve"> O, Pinter H, Maier A, </w:t>
      </w:r>
      <w:proofErr w:type="spellStart"/>
      <w:r w:rsidRPr="00E33EA4">
        <w:rPr>
          <w:rFonts w:ascii="Book Antiqua" w:eastAsia="宋体" w:hAnsi="Book Antiqua" w:cs="宋体"/>
          <w:kern w:val="0"/>
          <w:sz w:val="24"/>
          <w:szCs w:val="24"/>
          <w:lang w:eastAsia="zh-CN"/>
        </w:rPr>
        <w:t>Smolle</w:t>
      </w:r>
      <w:proofErr w:type="spellEnd"/>
      <w:r w:rsidRPr="00E33EA4">
        <w:rPr>
          <w:rFonts w:ascii="Book Antiqua" w:eastAsia="宋体" w:hAnsi="Book Antiqua" w:cs="宋体"/>
          <w:kern w:val="0"/>
          <w:sz w:val="24"/>
          <w:szCs w:val="24"/>
          <w:lang w:eastAsia="zh-CN"/>
        </w:rPr>
        <w:t xml:space="preserve"> J, </w:t>
      </w:r>
      <w:proofErr w:type="spellStart"/>
      <w:r w:rsidRPr="00E33EA4">
        <w:rPr>
          <w:rFonts w:ascii="Book Antiqua" w:eastAsia="宋体" w:hAnsi="Book Antiqua" w:cs="宋体"/>
          <w:kern w:val="0"/>
          <w:sz w:val="24"/>
          <w:szCs w:val="24"/>
          <w:lang w:eastAsia="zh-CN"/>
        </w:rPr>
        <w:t>Smolle-Jüttner</w:t>
      </w:r>
      <w:proofErr w:type="spellEnd"/>
      <w:r w:rsidRPr="00E33EA4">
        <w:rPr>
          <w:rFonts w:ascii="Book Antiqua" w:eastAsia="宋体" w:hAnsi="Book Antiqua" w:cs="宋体"/>
          <w:kern w:val="0"/>
          <w:sz w:val="24"/>
          <w:szCs w:val="24"/>
          <w:lang w:eastAsia="zh-CN"/>
        </w:rPr>
        <w:t xml:space="preserve"> FM. Early enteral feeding compared with parenteral nutrition after </w:t>
      </w:r>
      <w:proofErr w:type="spellStart"/>
      <w:r w:rsidRPr="00E33EA4">
        <w:rPr>
          <w:rFonts w:ascii="Book Antiqua" w:eastAsia="宋体" w:hAnsi="Book Antiqua" w:cs="宋体"/>
          <w:kern w:val="0"/>
          <w:sz w:val="24"/>
          <w:szCs w:val="24"/>
          <w:lang w:eastAsia="zh-CN"/>
        </w:rPr>
        <w:t>oesophageal</w:t>
      </w:r>
      <w:proofErr w:type="spellEnd"/>
      <w:r w:rsidRPr="00E33EA4">
        <w:rPr>
          <w:rFonts w:ascii="Book Antiqua" w:eastAsia="宋体" w:hAnsi="Book Antiqua" w:cs="宋体"/>
          <w:kern w:val="0"/>
          <w:sz w:val="24"/>
          <w:szCs w:val="24"/>
          <w:lang w:eastAsia="zh-CN"/>
        </w:rPr>
        <w:t xml:space="preserve"> or </w:t>
      </w:r>
      <w:proofErr w:type="spellStart"/>
      <w:r w:rsidRPr="00E33EA4">
        <w:rPr>
          <w:rFonts w:ascii="Book Antiqua" w:eastAsia="宋体" w:hAnsi="Book Antiqua" w:cs="宋体"/>
          <w:kern w:val="0"/>
          <w:sz w:val="24"/>
          <w:szCs w:val="24"/>
          <w:lang w:eastAsia="zh-CN"/>
        </w:rPr>
        <w:t>oesophagogastric</w:t>
      </w:r>
      <w:proofErr w:type="spellEnd"/>
      <w:r w:rsidRPr="00E33EA4">
        <w:rPr>
          <w:rFonts w:ascii="Book Antiqua" w:eastAsia="宋体" w:hAnsi="Book Antiqua" w:cs="宋体"/>
          <w:kern w:val="0"/>
          <w:sz w:val="24"/>
          <w:szCs w:val="24"/>
          <w:lang w:eastAsia="zh-CN"/>
        </w:rPr>
        <w:t xml:space="preserve"> resection and reconstruction. </w:t>
      </w:r>
      <w:r w:rsidRPr="00E33EA4">
        <w:rPr>
          <w:rFonts w:ascii="Book Antiqua" w:eastAsia="宋体" w:hAnsi="Book Antiqua" w:cs="宋体"/>
          <w:i/>
          <w:iCs/>
          <w:kern w:val="0"/>
          <w:sz w:val="24"/>
          <w:szCs w:val="24"/>
          <w:lang w:eastAsia="zh-CN"/>
        </w:rPr>
        <w:t xml:space="preserve">Br J </w:t>
      </w:r>
      <w:proofErr w:type="spellStart"/>
      <w:r w:rsidRPr="00E33EA4">
        <w:rPr>
          <w:rFonts w:ascii="Book Antiqua" w:eastAsia="宋体" w:hAnsi="Book Antiqua" w:cs="宋体"/>
          <w:i/>
          <w:iCs/>
          <w:kern w:val="0"/>
          <w:sz w:val="24"/>
          <w:szCs w:val="24"/>
          <w:lang w:eastAsia="zh-CN"/>
        </w:rPr>
        <w:t>Nutr</w:t>
      </w:r>
      <w:proofErr w:type="spellEnd"/>
      <w:r w:rsidRPr="00E33EA4">
        <w:rPr>
          <w:rFonts w:ascii="Book Antiqua" w:eastAsia="宋体" w:hAnsi="Book Antiqua" w:cs="宋体"/>
          <w:kern w:val="0"/>
          <w:sz w:val="24"/>
          <w:szCs w:val="24"/>
          <w:lang w:eastAsia="zh-CN"/>
        </w:rPr>
        <w:t xml:space="preserve"> 2005; </w:t>
      </w:r>
      <w:r w:rsidRPr="00E33EA4">
        <w:rPr>
          <w:rFonts w:ascii="Book Antiqua" w:eastAsia="宋体" w:hAnsi="Book Antiqua" w:cs="宋体"/>
          <w:b/>
          <w:bCs/>
          <w:kern w:val="0"/>
          <w:sz w:val="24"/>
          <w:szCs w:val="24"/>
          <w:lang w:eastAsia="zh-CN"/>
        </w:rPr>
        <w:t>93</w:t>
      </w:r>
      <w:r w:rsidRPr="00E33EA4">
        <w:rPr>
          <w:rFonts w:ascii="Book Antiqua" w:eastAsia="宋体" w:hAnsi="Book Antiqua" w:cs="宋体"/>
          <w:kern w:val="0"/>
          <w:sz w:val="24"/>
          <w:szCs w:val="24"/>
          <w:lang w:eastAsia="zh-CN"/>
        </w:rPr>
        <w:t>: 509-513 [PMID: 15946413]</w:t>
      </w:r>
    </w:p>
    <w:p w14:paraId="423C737A"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8 </w:t>
      </w:r>
      <w:r w:rsidRPr="00E33EA4">
        <w:rPr>
          <w:rFonts w:ascii="Book Antiqua" w:eastAsia="宋体" w:hAnsi="Book Antiqua" w:cs="宋体"/>
          <w:b/>
          <w:bCs/>
          <w:kern w:val="0"/>
          <w:sz w:val="24"/>
          <w:szCs w:val="24"/>
          <w:lang w:eastAsia="zh-CN"/>
        </w:rPr>
        <w:t>Fujita T</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Daiko</w:t>
      </w:r>
      <w:proofErr w:type="spellEnd"/>
      <w:r w:rsidRPr="00E33EA4">
        <w:rPr>
          <w:rFonts w:ascii="Book Antiqua" w:eastAsia="宋体" w:hAnsi="Book Antiqua" w:cs="宋体"/>
          <w:kern w:val="0"/>
          <w:sz w:val="24"/>
          <w:szCs w:val="24"/>
          <w:lang w:eastAsia="zh-CN"/>
        </w:rPr>
        <w:t xml:space="preserve"> H, Nishimura M. Early enteral nutrition reduces the rate of life-threatening complications after thoracic </w:t>
      </w:r>
      <w:proofErr w:type="spellStart"/>
      <w:r w:rsidRPr="00E33EA4">
        <w:rPr>
          <w:rFonts w:ascii="Book Antiqua" w:eastAsia="宋体" w:hAnsi="Book Antiqua" w:cs="宋体"/>
          <w:kern w:val="0"/>
          <w:sz w:val="24"/>
          <w:szCs w:val="24"/>
          <w:lang w:eastAsia="zh-CN"/>
        </w:rPr>
        <w:t>esophagectomy</w:t>
      </w:r>
      <w:proofErr w:type="spellEnd"/>
      <w:r w:rsidRPr="00E33EA4">
        <w:rPr>
          <w:rFonts w:ascii="Book Antiqua" w:eastAsia="宋体" w:hAnsi="Book Antiqua" w:cs="宋体"/>
          <w:kern w:val="0"/>
          <w:sz w:val="24"/>
          <w:szCs w:val="24"/>
          <w:lang w:eastAsia="zh-CN"/>
        </w:rPr>
        <w:t xml:space="preserve"> in patients with esophageal cancer. </w:t>
      </w:r>
      <w:proofErr w:type="spellStart"/>
      <w:r w:rsidRPr="00E33EA4">
        <w:rPr>
          <w:rFonts w:ascii="Book Antiqua" w:eastAsia="宋体" w:hAnsi="Book Antiqua" w:cs="宋体"/>
          <w:i/>
          <w:iCs/>
          <w:kern w:val="0"/>
          <w:sz w:val="24"/>
          <w:szCs w:val="24"/>
          <w:lang w:eastAsia="zh-CN"/>
        </w:rPr>
        <w:t>Eur</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Surg</w:t>
      </w:r>
      <w:proofErr w:type="spellEnd"/>
      <w:r w:rsidRPr="00E33EA4">
        <w:rPr>
          <w:rFonts w:ascii="Book Antiqua" w:eastAsia="宋体" w:hAnsi="Book Antiqua" w:cs="宋体"/>
          <w:i/>
          <w:iCs/>
          <w:kern w:val="0"/>
          <w:sz w:val="24"/>
          <w:szCs w:val="24"/>
          <w:lang w:eastAsia="zh-CN"/>
        </w:rPr>
        <w:t xml:space="preserve"> Res</w:t>
      </w:r>
      <w:r w:rsidRPr="00E33EA4">
        <w:rPr>
          <w:rFonts w:ascii="Book Antiqua" w:eastAsia="宋体" w:hAnsi="Book Antiqua" w:cs="宋体"/>
          <w:kern w:val="0"/>
          <w:sz w:val="24"/>
          <w:szCs w:val="24"/>
          <w:lang w:eastAsia="zh-CN"/>
        </w:rPr>
        <w:t xml:space="preserve"> 2012; </w:t>
      </w:r>
      <w:r w:rsidRPr="00E33EA4">
        <w:rPr>
          <w:rFonts w:ascii="Book Antiqua" w:eastAsia="宋体" w:hAnsi="Book Antiqua" w:cs="宋体"/>
          <w:b/>
          <w:bCs/>
          <w:kern w:val="0"/>
          <w:sz w:val="24"/>
          <w:szCs w:val="24"/>
          <w:lang w:eastAsia="zh-CN"/>
        </w:rPr>
        <w:t>48</w:t>
      </w:r>
      <w:r w:rsidRPr="00E33EA4">
        <w:rPr>
          <w:rFonts w:ascii="Book Antiqua" w:eastAsia="宋体" w:hAnsi="Book Antiqua" w:cs="宋体"/>
          <w:kern w:val="0"/>
          <w:sz w:val="24"/>
          <w:szCs w:val="24"/>
          <w:lang w:eastAsia="zh-CN"/>
        </w:rPr>
        <w:t>: 79-84 [PMID: 22377820]</w:t>
      </w:r>
    </w:p>
    <w:p w14:paraId="2426FA05"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9 </w:t>
      </w:r>
      <w:proofErr w:type="spellStart"/>
      <w:r w:rsidRPr="00E33EA4">
        <w:rPr>
          <w:rFonts w:ascii="Book Antiqua" w:eastAsia="宋体" w:hAnsi="Book Antiqua" w:cs="宋体"/>
          <w:b/>
          <w:bCs/>
          <w:kern w:val="0"/>
          <w:sz w:val="24"/>
          <w:szCs w:val="24"/>
          <w:lang w:eastAsia="zh-CN"/>
        </w:rPr>
        <w:t>Bozzetti</w:t>
      </w:r>
      <w:proofErr w:type="spellEnd"/>
      <w:r w:rsidRPr="00E33EA4">
        <w:rPr>
          <w:rFonts w:ascii="Book Antiqua" w:eastAsia="宋体" w:hAnsi="Book Antiqua" w:cs="宋体"/>
          <w:b/>
          <w:bCs/>
          <w:kern w:val="0"/>
          <w:sz w:val="24"/>
          <w:szCs w:val="24"/>
          <w:lang w:eastAsia="zh-CN"/>
        </w:rPr>
        <w:t xml:space="preserve"> F</w:t>
      </w:r>
      <w:r w:rsidRPr="00E33EA4">
        <w:rPr>
          <w:rFonts w:ascii="Book Antiqua" w:eastAsia="宋体" w:hAnsi="Book Antiqua" w:cs="宋体"/>
          <w:kern w:val="0"/>
          <w:sz w:val="24"/>
          <w:szCs w:val="24"/>
          <w:lang w:eastAsia="zh-CN"/>
        </w:rPr>
        <w:t xml:space="preserve">, Braga M, </w:t>
      </w:r>
      <w:proofErr w:type="spellStart"/>
      <w:r w:rsidRPr="00E33EA4">
        <w:rPr>
          <w:rFonts w:ascii="Book Antiqua" w:eastAsia="宋体" w:hAnsi="Book Antiqua" w:cs="宋体"/>
          <w:kern w:val="0"/>
          <w:sz w:val="24"/>
          <w:szCs w:val="24"/>
          <w:lang w:eastAsia="zh-CN"/>
        </w:rPr>
        <w:t>Gianotti</w:t>
      </w:r>
      <w:proofErr w:type="spellEnd"/>
      <w:r w:rsidRPr="00E33EA4">
        <w:rPr>
          <w:rFonts w:ascii="Book Antiqua" w:eastAsia="宋体" w:hAnsi="Book Antiqua" w:cs="宋体"/>
          <w:kern w:val="0"/>
          <w:sz w:val="24"/>
          <w:szCs w:val="24"/>
          <w:lang w:eastAsia="zh-CN"/>
        </w:rPr>
        <w:t xml:space="preserve"> L, </w:t>
      </w:r>
      <w:proofErr w:type="spellStart"/>
      <w:r w:rsidRPr="00E33EA4">
        <w:rPr>
          <w:rFonts w:ascii="Book Antiqua" w:eastAsia="宋体" w:hAnsi="Book Antiqua" w:cs="宋体"/>
          <w:kern w:val="0"/>
          <w:sz w:val="24"/>
          <w:szCs w:val="24"/>
          <w:lang w:eastAsia="zh-CN"/>
        </w:rPr>
        <w:t>Gavazzi</w:t>
      </w:r>
      <w:proofErr w:type="spellEnd"/>
      <w:r w:rsidRPr="00E33EA4">
        <w:rPr>
          <w:rFonts w:ascii="Book Antiqua" w:eastAsia="宋体" w:hAnsi="Book Antiqua" w:cs="宋体"/>
          <w:kern w:val="0"/>
          <w:sz w:val="24"/>
          <w:szCs w:val="24"/>
          <w:lang w:eastAsia="zh-CN"/>
        </w:rPr>
        <w:t xml:space="preserve"> C, </w:t>
      </w:r>
      <w:proofErr w:type="spellStart"/>
      <w:r w:rsidRPr="00E33EA4">
        <w:rPr>
          <w:rFonts w:ascii="Book Antiqua" w:eastAsia="宋体" w:hAnsi="Book Antiqua" w:cs="宋体"/>
          <w:kern w:val="0"/>
          <w:sz w:val="24"/>
          <w:szCs w:val="24"/>
          <w:lang w:eastAsia="zh-CN"/>
        </w:rPr>
        <w:t>Mariani</w:t>
      </w:r>
      <w:proofErr w:type="spellEnd"/>
      <w:r w:rsidRPr="00E33EA4">
        <w:rPr>
          <w:rFonts w:ascii="Book Antiqua" w:eastAsia="宋体" w:hAnsi="Book Antiqua" w:cs="宋体"/>
          <w:kern w:val="0"/>
          <w:sz w:val="24"/>
          <w:szCs w:val="24"/>
          <w:lang w:eastAsia="zh-CN"/>
        </w:rPr>
        <w:t xml:space="preserve"> L. Postoperative enteral versus parenteral nutrition in malnourished patients with gastrointestinal cancer: a </w:t>
      </w:r>
      <w:proofErr w:type="spellStart"/>
      <w:r w:rsidRPr="00E33EA4">
        <w:rPr>
          <w:rFonts w:ascii="Book Antiqua" w:eastAsia="宋体" w:hAnsi="Book Antiqua" w:cs="宋体"/>
          <w:kern w:val="0"/>
          <w:sz w:val="24"/>
          <w:szCs w:val="24"/>
          <w:lang w:eastAsia="zh-CN"/>
        </w:rPr>
        <w:t>randomised</w:t>
      </w:r>
      <w:proofErr w:type="spellEnd"/>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multicentre</w:t>
      </w:r>
      <w:proofErr w:type="spellEnd"/>
      <w:r w:rsidRPr="00E33EA4">
        <w:rPr>
          <w:rFonts w:ascii="Book Antiqua" w:eastAsia="宋体" w:hAnsi="Book Antiqua" w:cs="宋体"/>
          <w:kern w:val="0"/>
          <w:sz w:val="24"/>
          <w:szCs w:val="24"/>
          <w:lang w:eastAsia="zh-CN"/>
        </w:rPr>
        <w:t xml:space="preserve"> trial. </w:t>
      </w:r>
      <w:r w:rsidRPr="00E33EA4">
        <w:rPr>
          <w:rFonts w:ascii="Book Antiqua" w:eastAsia="宋体" w:hAnsi="Book Antiqua" w:cs="宋体"/>
          <w:i/>
          <w:iCs/>
          <w:kern w:val="0"/>
          <w:sz w:val="24"/>
          <w:szCs w:val="24"/>
          <w:lang w:eastAsia="zh-CN"/>
        </w:rPr>
        <w:t>Lancet</w:t>
      </w:r>
      <w:r w:rsidRPr="00E33EA4">
        <w:rPr>
          <w:rFonts w:ascii="Book Antiqua" w:eastAsia="宋体" w:hAnsi="Book Antiqua" w:cs="宋体"/>
          <w:kern w:val="0"/>
          <w:sz w:val="24"/>
          <w:szCs w:val="24"/>
          <w:lang w:eastAsia="zh-CN"/>
        </w:rPr>
        <w:t xml:space="preserve"> 2001; </w:t>
      </w:r>
      <w:r w:rsidRPr="00E33EA4">
        <w:rPr>
          <w:rFonts w:ascii="Book Antiqua" w:eastAsia="宋体" w:hAnsi="Book Antiqua" w:cs="宋体"/>
          <w:b/>
          <w:bCs/>
          <w:kern w:val="0"/>
          <w:sz w:val="24"/>
          <w:szCs w:val="24"/>
          <w:lang w:eastAsia="zh-CN"/>
        </w:rPr>
        <w:t>358</w:t>
      </w:r>
      <w:r w:rsidRPr="00E33EA4">
        <w:rPr>
          <w:rFonts w:ascii="Book Antiqua" w:eastAsia="宋体" w:hAnsi="Book Antiqua" w:cs="宋体"/>
          <w:kern w:val="0"/>
          <w:sz w:val="24"/>
          <w:szCs w:val="24"/>
          <w:lang w:eastAsia="zh-CN"/>
        </w:rPr>
        <w:t>: 1487-1492 [PMID: 11705560]</w:t>
      </w:r>
    </w:p>
    <w:p w14:paraId="06525E79"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10 </w:t>
      </w:r>
      <w:r w:rsidRPr="00E33EA4">
        <w:rPr>
          <w:rFonts w:ascii="Book Antiqua" w:eastAsia="宋体" w:hAnsi="Book Antiqua" w:cs="宋体"/>
          <w:b/>
          <w:bCs/>
          <w:kern w:val="0"/>
          <w:sz w:val="24"/>
          <w:szCs w:val="24"/>
          <w:lang w:eastAsia="zh-CN"/>
        </w:rPr>
        <w:t>Wu GH</w:t>
      </w:r>
      <w:r w:rsidRPr="00E33EA4">
        <w:rPr>
          <w:rFonts w:ascii="Book Antiqua" w:eastAsia="宋体" w:hAnsi="Book Antiqua" w:cs="宋体"/>
          <w:kern w:val="0"/>
          <w:sz w:val="24"/>
          <w:szCs w:val="24"/>
          <w:lang w:eastAsia="zh-CN"/>
        </w:rPr>
        <w:t xml:space="preserve">, Liu ZH, Wu ZH, Wu ZG. </w:t>
      </w:r>
      <w:proofErr w:type="gramStart"/>
      <w:r w:rsidRPr="00E33EA4">
        <w:rPr>
          <w:rFonts w:ascii="Book Antiqua" w:eastAsia="宋体" w:hAnsi="Book Antiqua" w:cs="宋体"/>
          <w:kern w:val="0"/>
          <w:sz w:val="24"/>
          <w:szCs w:val="24"/>
          <w:lang w:eastAsia="zh-CN"/>
        </w:rPr>
        <w:t>Perioperative artificial nutrition in malnourished gastrointestinal cancer patients.</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World J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kern w:val="0"/>
          <w:sz w:val="24"/>
          <w:szCs w:val="24"/>
          <w:lang w:eastAsia="zh-CN"/>
        </w:rPr>
        <w:t xml:space="preserve"> 2006; </w:t>
      </w:r>
      <w:r w:rsidRPr="00E33EA4">
        <w:rPr>
          <w:rFonts w:ascii="Book Antiqua" w:eastAsia="宋体" w:hAnsi="Book Antiqua" w:cs="宋体"/>
          <w:b/>
          <w:bCs/>
          <w:kern w:val="0"/>
          <w:sz w:val="24"/>
          <w:szCs w:val="24"/>
          <w:lang w:eastAsia="zh-CN"/>
        </w:rPr>
        <w:t>12</w:t>
      </w:r>
      <w:r w:rsidRPr="00E33EA4">
        <w:rPr>
          <w:rFonts w:ascii="Book Antiqua" w:eastAsia="宋体" w:hAnsi="Book Antiqua" w:cs="宋体"/>
          <w:kern w:val="0"/>
          <w:sz w:val="24"/>
          <w:szCs w:val="24"/>
          <w:lang w:eastAsia="zh-CN"/>
        </w:rPr>
        <w:t>: 2441-2444 [PMID: 16688841]</w:t>
      </w:r>
    </w:p>
    <w:p w14:paraId="20FEF477"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11 </w:t>
      </w:r>
      <w:r w:rsidRPr="00E33EA4">
        <w:rPr>
          <w:rFonts w:ascii="Book Antiqua" w:eastAsia="宋体" w:hAnsi="Book Antiqua" w:cs="宋体"/>
          <w:b/>
          <w:bCs/>
          <w:kern w:val="0"/>
          <w:sz w:val="24"/>
          <w:szCs w:val="24"/>
          <w:lang w:eastAsia="zh-CN"/>
        </w:rPr>
        <w:t>Braga M</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Gianotti</w:t>
      </w:r>
      <w:proofErr w:type="spellEnd"/>
      <w:r w:rsidRPr="00E33EA4">
        <w:rPr>
          <w:rFonts w:ascii="Book Antiqua" w:eastAsia="宋体" w:hAnsi="Book Antiqua" w:cs="宋体"/>
          <w:kern w:val="0"/>
          <w:sz w:val="24"/>
          <w:szCs w:val="24"/>
          <w:lang w:eastAsia="zh-CN"/>
        </w:rPr>
        <w:t xml:space="preserve"> L, </w:t>
      </w:r>
      <w:proofErr w:type="spellStart"/>
      <w:r w:rsidRPr="00E33EA4">
        <w:rPr>
          <w:rFonts w:ascii="Book Antiqua" w:eastAsia="宋体" w:hAnsi="Book Antiqua" w:cs="宋体"/>
          <w:kern w:val="0"/>
          <w:sz w:val="24"/>
          <w:szCs w:val="24"/>
          <w:lang w:eastAsia="zh-CN"/>
        </w:rPr>
        <w:t>Gentilini</w:t>
      </w:r>
      <w:proofErr w:type="spellEnd"/>
      <w:r w:rsidRPr="00E33EA4">
        <w:rPr>
          <w:rFonts w:ascii="Book Antiqua" w:eastAsia="宋体" w:hAnsi="Book Antiqua" w:cs="宋体"/>
          <w:kern w:val="0"/>
          <w:sz w:val="24"/>
          <w:szCs w:val="24"/>
          <w:lang w:eastAsia="zh-CN"/>
        </w:rPr>
        <w:t xml:space="preserve"> O, </w:t>
      </w:r>
      <w:proofErr w:type="spellStart"/>
      <w:r w:rsidRPr="00E33EA4">
        <w:rPr>
          <w:rFonts w:ascii="Book Antiqua" w:eastAsia="宋体" w:hAnsi="Book Antiqua" w:cs="宋体"/>
          <w:kern w:val="0"/>
          <w:sz w:val="24"/>
          <w:szCs w:val="24"/>
          <w:lang w:eastAsia="zh-CN"/>
        </w:rPr>
        <w:t>Parisi</w:t>
      </w:r>
      <w:proofErr w:type="spellEnd"/>
      <w:r w:rsidRPr="00E33EA4">
        <w:rPr>
          <w:rFonts w:ascii="Book Antiqua" w:eastAsia="宋体" w:hAnsi="Book Antiqua" w:cs="宋体"/>
          <w:kern w:val="0"/>
          <w:sz w:val="24"/>
          <w:szCs w:val="24"/>
          <w:lang w:eastAsia="zh-CN"/>
        </w:rPr>
        <w:t xml:space="preserve"> V, </w:t>
      </w:r>
      <w:proofErr w:type="spellStart"/>
      <w:r w:rsidRPr="00E33EA4">
        <w:rPr>
          <w:rFonts w:ascii="Book Antiqua" w:eastAsia="宋体" w:hAnsi="Book Antiqua" w:cs="宋体"/>
          <w:kern w:val="0"/>
          <w:sz w:val="24"/>
          <w:szCs w:val="24"/>
          <w:lang w:eastAsia="zh-CN"/>
        </w:rPr>
        <w:t>Salis</w:t>
      </w:r>
      <w:proofErr w:type="spellEnd"/>
      <w:r w:rsidRPr="00E33EA4">
        <w:rPr>
          <w:rFonts w:ascii="Book Antiqua" w:eastAsia="宋体" w:hAnsi="Book Antiqua" w:cs="宋体"/>
          <w:kern w:val="0"/>
          <w:sz w:val="24"/>
          <w:szCs w:val="24"/>
          <w:lang w:eastAsia="zh-CN"/>
        </w:rPr>
        <w:t xml:space="preserve"> C, Di Carlo V.</w:t>
      </w:r>
      <w:proofErr w:type="gramEnd"/>
      <w:r w:rsidRPr="00E33EA4">
        <w:rPr>
          <w:rFonts w:ascii="Book Antiqua" w:eastAsia="宋体" w:hAnsi="Book Antiqua" w:cs="宋体"/>
          <w:kern w:val="0"/>
          <w:sz w:val="24"/>
          <w:szCs w:val="24"/>
          <w:lang w:eastAsia="zh-CN"/>
        </w:rPr>
        <w:t xml:space="preserve"> Early postoperative enteral nutrition improves gut oxygenation and reduces costs compared with total parenteral nutrition. </w:t>
      </w:r>
      <w:proofErr w:type="spellStart"/>
      <w:r w:rsidRPr="00E33EA4">
        <w:rPr>
          <w:rFonts w:ascii="Book Antiqua" w:eastAsia="宋体" w:hAnsi="Book Antiqua" w:cs="宋体"/>
          <w:i/>
          <w:iCs/>
          <w:kern w:val="0"/>
          <w:sz w:val="24"/>
          <w:szCs w:val="24"/>
          <w:lang w:eastAsia="zh-CN"/>
        </w:rPr>
        <w:t>Crit</w:t>
      </w:r>
      <w:proofErr w:type="spellEnd"/>
      <w:r w:rsidRPr="00E33EA4">
        <w:rPr>
          <w:rFonts w:ascii="Book Antiqua" w:eastAsia="宋体" w:hAnsi="Book Antiqua" w:cs="宋体"/>
          <w:i/>
          <w:iCs/>
          <w:kern w:val="0"/>
          <w:sz w:val="24"/>
          <w:szCs w:val="24"/>
          <w:lang w:eastAsia="zh-CN"/>
        </w:rPr>
        <w:t xml:space="preserve"> Care Med</w:t>
      </w:r>
      <w:r w:rsidRPr="00E33EA4">
        <w:rPr>
          <w:rFonts w:ascii="Book Antiqua" w:eastAsia="宋体" w:hAnsi="Book Antiqua" w:cs="宋体"/>
          <w:kern w:val="0"/>
          <w:sz w:val="24"/>
          <w:szCs w:val="24"/>
          <w:lang w:eastAsia="zh-CN"/>
        </w:rPr>
        <w:t xml:space="preserve"> 2001; </w:t>
      </w:r>
      <w:r w:rsidRPr="00E33EA4">
        <w:rPr>
          <w:rFonts w:ascii="Book Antiqua" w:eastAsia="宋体" w:hAnsi="Book Antiqua" w:cs="宋体"/>
          <w:b/>
          <w:bCs/>
          <w:kern w:val="0"/>
          <w:sz w:val="24"/>
          <w:szCs w:val="24"/>
          <w:lang w:eastAsia="zh-CN"/>
        </w:rPr>
        <w:t>29</w:t>
      </w:r>
      <w:r w:rsidRPr="00E33EA4">
        <w:rPr>
          <w:rFonts w:ascii="Book Antiqua" w:eastAsia="宋体" w:hAnsi="Book Antiqua" w:cs="宋体"/>
          <w:kern w:val="0"/>
          <w:sz w:val="24"/>
          <w:szCs w:val="24"/>
          <w:lang w:eastAsia="zh-CN"/>
        </w:rPr>
        <w:t>: 242-248 [PMID: 11246300]</w:t>
      </w:r>
    </w:p>
    <w:p w14:paraId="6FF54F05"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12 </w:t>
      </w:r>
      <w:proofErr w:type="spellStart"/>
      <w:r w:rsidRPr="00E33EA4">
        <w:rPr>
          <w:rFonts w:ascii="Book Antiqua" w:eastAsia="宋体" w:hAnsi="Book Antiqua" w:cs="宋体"/>
          <w:b/>
          <w:bCs/>
          <w:kern w:val="0"/>
          <w:sz w:val="24"/>
          <w:szCs w:val="24"/>
          <w:lang w:eastAsia="zh-CN"/>
        </w:rPr>
        <w:t>Siersema</w:t>
      </w:r>
      <w:proofErr w:type="spellEnd"/>
      <w:r w:rsidRPr="00E33EA4">
        <w:rPr>
          <w:rFonts w:ascii="Book Antiqua" w:eastAsia="宋体" w:hAnsi="Book Antiqua" w:cs="宋体"/>
          <w:b/>
          <w:bCs/>
          <w:kern w:val="0"/>
          <w:sz w:val="24"/>
          <w:szCs w:val="24"/>
          <w:lang w:eastAsia="zh-CN"/>
        </w:rPr>
        <w:t xml:space="preserve"> PD</w:t>
      </w:r>
      <w:r w:rsidRPr="00E33EA4">
        <w:rPr>
          <w:rFonts w:ascii="Book Antiqua" w:eastAsia="宋体" w:hAnsi="Book Antiqua" w:cs="宋体"/>
          <w:kern w:val="0"/>
          <w:sz w:val="24"/>
          <w:szCs w:val="24"/>
          <w:lang w:eastAsia="zh-CN"/>
        </w:rPr>
        <w:t>.</w:t>
      </w:r>
      <w:proofErr w:type="gramEnd"/>
      <w:r w:rsidRPr="00E33EA4">
        <w:rPr>
          <w:rFonts w:ascii="Book Antiqua" w:eastAsia="宋体" w:hAnsi="Book Antiqua" w:cs="宋体"/>
          <w:kern w:val="0"/>
          <w:sz w:val="24"/>
          <w:szCs w:val="24"/>
          <w:lang w:eastAsia="zh-CN"/>
        </w:rPr>
        <w:t xml:space="preserve"> </w:t>
      </w:r>
      <w:proofErr w:type="gramStart"/>
      <w:r w:rsidRPr="00E33EA4">
        <w:rPr>
          <w:rFonts w:ascii="Book Antiqua" w:eastAsia="宋体" w:hAnsi="Book Antiqua" w:cs="宋体"/>
          <w:kern w:val="0"/>
          <w:sz w:val="24"/>
          <w:szCs w:val="24"/>
          <w:lang w:eastAsia="zh-CN"/>
        </w:rPr>
        <w:t>New developments in palliative therapy.</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Best </w:t>
      </w:r>
      <w:proofErr w:type="spellStart"/>
      <w:r w:rsidRPr="00E33EA4">
        <w:rPr>
          <w:rFonts w:ascii="Book Antiqua" w:eastAsia="宋体" w:hAnsi="Book Antiqua" w:cs="宋体"/>
          <w:i/>
          <w:iCs/>
          <w:kern w:val="0"/>
          <w:sz w:val="24"/>
          <w:szCs w:val="24"/>
          <w:lang w:eastAsia="zh-CN"/>
        </w:rPr>
        <w:t>Pract</w:t>
      </w:r>
      <w:proofErr w:type="spellEnd"/>
      <w:r w:rsidRPr="00E33EA4">
        <w:rPr>
          <w:rFonts w:ascii="Book Antiqua" w:eastAsia="宋体" w:hAnsi="Book Antiqua" w:cs="宋体"/>
          <w:i/>
          <w:iCs/>
          <w:kern w:val="0"/>
          <w:sz w:val="24"/>
          <w:szCs w:val="24"/>
          <w:lang w:eastAsia="zh-CN"/>
        </w:rPr>
        <w:t xml:space="preserve"> Res </w:t>
      </w:r>
      <w:proofErr w:type="spellStart"/>
      <w:r w:rsidRPr="00E33EA4">
        <w:rPr>
          <w:rFonts w:ascii="Book Antiqua" w:eastAsia="宋体" w:hAnsi="Book Antiqua" w:cs="宋体"/>
          <w:i/>
          <w:iCs/>
          <w:kern w:val="0"/>
          <w:sz w:val="24"/>
          <w:szCs w:val="24"/>
          <w:lang w:eastAsia="zh-CN"/>
        </w:rPr>
        <w:t>Clin</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kern w:val="0"/>
          <w:sz w:val="24"/>
          <w:szCs w:val="24"/>
          <w:lang w:eastAsia="zh-CN"/>
        </w:rPr>
        <w:t xml:space="preserve"> 2006; </w:t>
      </w:r>
      <w:r w:rsidRPr="00E33EA4">
        <w:rPr>
          <w:rFonts w:ascii="Book Antiqua" w:eastAsia="宋体" w:hAnsi="Book Antiqua" w:cs="宋体"/>
          <w:b/>
          <w:bCs/>
          <w:kern w:val="0"/>
          <w:sz w:val="24"/>
          <w:szCs w:val="24"/>
          <w:lang w:eastAsia="zh-CN"/>
        </w:rPr>
        <w:t>20</w:t>
      </w:r>
      <w:r w:rsidRPr="00E33EA4">
        <w:rPr>
          <w:rFonts w:ascii="Book Antiqua" w:eastAsia="宋体" w:hAnsi="Book Antiqua" w:cs="宋体"/>
          <w:kern w:val="0"/>
          <w:sz w:val="24"/>
          <w:szCs w:val="24"/>
          <w:lang w:eastAsia="zh-CN"/>
        </w:rPr>
        <w:t>: 959-978 [PMID: 16997172]</w:t>
      </w:r>
    </w:p>
    <w:p w14:paraId="30E57232"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13 </w:t>
      </w:r>
      <w:r w:rsidRPr="00E33EA4">
        <w:rPr>
          <w:rFonts w:ascii="Book Antiqua" w:eastAsia="宋体" w:hAnsi="Book Antiqua" w:cs="宋体"/>
          <w:b/>
          <w:bCs/>
          <w:kern w:val="0"/>
          <w:sz w:val="24"/>
          <w:szCs w:val="24"/>
          <w:lang w:eastAsia="zh-CN"/>
        </w:rPr>
        <w:t>Homs MY</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Kuipers</w:t>
      </w:r>
      <w:proofErr w:type="spellEnd"/>
      <w:r w:rsidRPr="00E33EA4">
        <w:rPr>
          <w:rFonts w:ascii="Book Antiqua" w:eastAsia="宋体" w:hAnsi="Book Antiqua" w:cs="宋体"/>
          <w:kern w:val="0"/>
          <w:sz w:val="24"/>
          <w:szCs w:val="24"/>
          <w:lang w:eastAsia="zh-CN"/>
        </w:rPr>
        <w:t xml:space="preserve"> EJ, </w:t>
      </w:r>
      <w:proofErr w:type="spellStart"/>
      <w:r w:rsidRPr="00E33EA4">
        <w:rPr>
          <w:rFonts w:ascii="Book Antiqua" w:eastAsia="宋体" w:hAnsi="Book Antiqua" w:cs="宋体"/>
          <w:kern w:val="0"/>
          <w:sz w:val="24"/>
          <w:szCs w:val="24"/>
          <w:lang w:eastAsia="zh-CN"/>
        </w:rPr>
        <w:t>Siersema</w:t>
      </w:r>
      <w:proofErr w:type="spellEnd"/>
      <w:r w:rsidRPr="00E33EA4">
        <w:rPr>
          <w:rFonts w:ascii="Book Antiqua" w:eastAsia="宋体" w:hAnsi="Book Antiqua" w:cs="宋体"/>
          <w:kern w:val="0"/>
          <w:sz w:val="24"/>
          <w:szCs w:val="24"/>
          <w:lang w:eastAsia="zh-CN"/>
        </w:rPr>
        <w:t xml:space="preserve"> PD. Palliative therapy.</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J </w:t>
      </w:r>
      <w:proofErr w:type="spellStart"/>
      <w:r w:rsidRPr="00E33EA4">
        <w:rPr>
          <w:rFonts w:ascii="Book Antiqua" w:eastAsia="宋体" w:hAnsi="Book Antiqua" w:cs="宋体"/>
          <w:i/>
          <w:iCs/>
          <w:kern w:val="0"/>
          <w:sz w:val="24"/>
          <w:szCs w:val="24"/>
          <w:lang w:eastAsia="zh-CN"/>
        </w:rPr>
        <w:t>Surg</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Oncol</w:t>
      </w:r>
      <w:proofErr w:type="spellEnd"/>
      <w:r w:rsidRPr="00E33EA4">
        <w:rPr>
          <w:rFonts w:ascii="Book Antiqua" w:eastAsia="宋体" w:hAnsi="Book Antiqua" w:cs="宋体"/>
          <w:kern w:val="0"/>
          <w:sz w:val="24"/>
          <w:szCs w:val="24"/>
          <w:lang w:eastAsia="zh-CN"/>
        </w:rPr>
        <w:t xml:space="preserve"> 2005; </w:t>
      </w:r>
      <w:r w:rsidRPr="00E33EA4">
        <w:rPr>
          <w:rFonts w:ascii="Book Antiqua" w:eastAsia="宋体" w:hAnsi="Book Antiqua" w:cs="宋体"/>
          <w:b/>
          <w:bCs/>
          <w:kern w:val="0"/>
          <w:sz w:val="24"/>
          <w:szCs w:val="24"/>
          <w:lang w:eastAsia="zh-CN"/>
        </w:rPr>
        <w:t>92</w:t>
      </w:r>
      <w:r w:rsidRPr="00E33EA4">
        <w:rPr>
          <w:rFonts w:ascii="Book Antiqua" w:eastAsia="宋体" w:hAnsi="Book Antiqua" w:cs="宋体"/>
          <w:kern w:val="0"/>
          <w:sz w:val="24"/>
          <w:szCs w:val="24"/>
          <w:lang w:eastAsia="zh-CN"/>
        </w:rPr>
        <w:t>: 246-256 [PMID: 16299791]</w:t>
      </w:r>
    </w:p>
    <w:p w14:paraId="21A72EEF" w14:textId="77777777" w:rsidR="006B30A0" w:rsidRPr="006D1C37" w:rsidRDefault="00E33EA4" w:rsidP="006B30A0">
      <w:pPr>
        <w:widowControl/>
        <w:spacing w:line="360" w:lineRule="auto"/>
        <w:rPr>
          <w:rFonts w:ascii="Book Antiqua" w:eastAsia="宋体" w:hAnsi="Book Antiqua"/>
          <w:sz w:val="24"/>
          <w:szCs w:val="24"/>
          <w:lang w:eastAsia="zh-CN"/>
        </w:rPr>
      </w:pPr>
      <w:r w:rsidRPr="00E33EA4">
        <w:rPr>
          <w:rFonts w:ascii="Book Antiqua" w:eastAsia="宋体" w:hAnsi="Book Antiqua" w:cs="宋体"/>
          <w:kern w:val="0"/>
          <w:sz w:val="24"/>
          <w:szCs w:val="24"/>
          <w:lang w:eastAsia="zh-CN"/>
        </w:rPr>
        <w:lastRenderedPageBreak/>
        <w:t xml:space="preserve">14 </w:t>
      </w:r>
      <w:proofErr w:type="spellStart"/>
      <w:r w:rsidR="006B30A0" w:rsidRPr="006D1C37">
        <w:rPr>
          <w:rFonts w:ascii="Book Antiqua" w:hAnsi="Book Antiqua"/>
          <w:b/>
          <w:bCs/>
          <w:sz w:val="24"/>
          <w:szCs w:val="24"/>
        </w:rPr>
        <w:t>Horiuchi</w:t>
      </w:r>
      <w:proofErr w:type="spellEnd"/>
      <w:r w:rsidR="006B30A0" w:rsidRPr="006D1C37">
        <w:rPr>
          <w:rFonts w:ascii="Book Antiqua" w:hAnsi="Book Antiqua"/>
          <w:b/>
          <w:bCs/>
          <w:sz w:val="24"/>
          <w:szCs w:val="24"/>
        </w:rPr>
        <w:t xml:space="preserve"> A</w:t>
      </w:r>
      <w:r w:rsidR="006B30A0" w:rsidRPr="006D1C37">
        <w:rPr>
          <w:rFonts w:ascii="Book Antiqua" w:hAnsi="Book Antiqua"/>
          <w:sz w:val="24"/>
          <w:szCs w:val="24"/>
        </w:rPr>
        <w:t xml:space="preserve">, Nakayama Y, Tanaka N, </w:t>
      </w:r>
      <w:proofErr w:type="spellStart"/>
      <w:r w:rsidR="006B30A0" w:rsidRPr="006D1C37">
        <w:rPr>
          <w:rFonts w:ascii="Book Antiqua" w:hAnsi="Book Antiqua"/>
          <w:sz w:val="24"/>
          <w:szCs w:val="24"/>
        </w:rPr>
        <w:t>Fujii</w:t>
      </w:r>
      <w:proofErr w:type="spellEnd"/>
      <w:r w:rsidR="006B30A0" w:rsidRPr="006D1C37">
        <w:rPr>
          <w:rFonts w:ascii="Book Antiqua" w:hAnsi="Book Antiqua"/>
          <w:sz w:val="24"/>
          <w:szCs w:val="24"/>
        </w:rPr>
        <w:t xml:space="preserve"> H, </w:t>
      </w:r>
      <w:proofErr w:type="spellStart"/>
      <w:r w:rsidR="006B30A0" w:rsidRPr="006D1C37">
        <w:rPr>
          <w:rFonts w:ascii="Book Antiqua" w:hAnsi="Book Antiqua"/>
          <w:sz w:val="24"/>
          <w:szCs w:val="24"/>
        </w:rPr>
        <w:t>Kajiyama</w:t>
      </w:r>
      <w:proofErr w:type="spellEnd"/>
      <w:r w:rsidR="006B30A0" w:rsidRPr="006D1C37">
        <w:rPr>
          <w:rFonts w:ascii="Book Antiqua" w:hAnsi="Book Antiqua"/>
          <w:sz w:val="24"/>
          <w:szCs w:val="24"/>
        </w:rPr>
        <w:t xml:space="preserve"> M. Prospective randomized trial comparing the direct method using a 24 </w:t>
      </w:r>
      <w:proofErr w:type="spellStart"/>
      <w:r w:rsidR="006B30A0" w:rsidRPr="006D1C37">
        <w:rPr>
          <w:rFonts w:ascii="Book Antiqua" w:hAnsi="Book Antiqua"/>
          <w:sz w:val="24"/>
          <w:szCs w:val="24"/>
        </w:rPr>
        <w:t>Fr</w:t>
      </w:r>
      <w:proofErr w:type="spellEnd"/>
      <w:r w:rsidR="006B30A0" w:rsidRPr="006D1C37">
        <w:rPr>
          <w:rFonts w:ascii="Book Antiqua" w:hAnsi="Book Antiqua"/>
          <w:sz w:val="24"/>
          <w:szCs w:val="24"/>
        </w:rPr>
        <w:t xml:space="preserve"> bumper-button-type device with the pull method for percutaneous endoscopic gastrostomy. </w:t>
      </w:r>
      <w:r w:rsidR="006B30A0" w:rsidRPr="006D1C37">
        <w:rPr>
          <w:rFonts w:ascii="Book Antiqua" w:hAnsi="Book Antiqua"/>
          <w:i/>
          <w:iCs/>
          <w:sz w:val="24"/>
          <w:szCs w:val="24"/>
        </w:rPr>
        <w:t>Endoscopy</w:t>
      </w:r>
      <w:r w:rsidR="006B30A0" w:rsidRPr="006D1C37">
        <w:rPr>
          <w:rFonts w:ascii="Book Antiqua" w:hAnsi="Book Antiqua"/>
          <w:sz w:val="24"/>
          <w:szCs w:val="24"/>
        </w:rPr>
        <w:t xml:space="preserve"> 2008; </w:t>
      </w:r>
      <w:r w:rsidR="006B30A0" w:rsidRPr="006D1C37">
        <w:rPr>
          <w:rFonts w:ascii="Book Antiqua" w:hAnsi="Book Antiqua"/>
          <w:b/>
          <w:bCs/>
          <w:sz w:val="24"/>
          <w:szCs w:val="24"/>
        </w:rPr>
        <w:t>40</w:t>
      </w:r>
      <w:r w:rsidR="006B30A0" w:rsidRPr="006D1C37">
        <w:rPr>
          <w:rFonts w:ascii="Book Antiqua" w:hAnsi="Book Antiqua"/>
          <w:sz w:val="24"/>
          <w:szCs w:val="24"/>
        </w:rPr>
        <w:t>: 722-726 [PMID: 18773341]</w:t>
      </w:r>
    </w:p>
    <w:p w14:paraId="4C9B0000" w14:textId="25C057E6"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15 </w:t>
      </w:r>
      <w:r w:rsidRPr="00E33EA4">
        <w:rPr>
          <w:rFonts w:ascii="Book Antiqua" w:eastAsia="宋体" w:hAnsi="Book Antiqua" w:cs="宋体"/>
          <w:b/>
          <w:bCs/>
          <w:kern w:val="0"/>
          <w:sz w:val="24"/>
          <w:szCs w:val="24"/>
          <w:lang w:eastAsia="zh-CN"/>
        </w:rPr>
        <w:t>Tucker AT</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Gourin</w:t>
      </w:r>
      <w:proofErr w:type="spellEnd"/>
      <w:r w:rsidRPr="00E33EA4">
        <w:rPr>
          <w:rFonts w:ascii="Book Antiqua" w:eastAsia="宋体" w:hAnsi="Book Antiqua" w:cs="宋体"/>
          <w:kern w:val="0"/>
          <w:sz w:val="24"/>
          <w:szCs w:val="24"/>
          <w:lang w:eastAsia="zh-CN"/>
        </w:rPr>
        <w:t xml:space="preserve"> CG, </w:t>
      </w:r>
      <w:proofErr w:type="spellStart"/>
      <w:r w:rsidRPr="00E33EA4">
        <w:rPr>
          <w:rFonts w:ascii="Book Antiqua" w:eastAsia="宋体" w:hAnsi="Book Antiqua" w:cs="宋体"/>
          <w:kern w:val="0"/>
          <w:sz w:val="24"/>
          <w:szCs w:val="24"/>
          <w:lang w:eastAsia="zh-CN"/>
        </w:rPr>
        <w:t>Ghegan</w:t>
      </w:r>
      <w:proofErr w:type="spellEnd"/>
      <w:r w:rsidRPr="00E33EA4">
        <w:rPr>
          <w:rFonts w:ascii="Book Antiqua" w:eastAsia="宋体" w:hAnsi="Book Antiqua" w:cs="宋体"/>
          <w:kern w:val="0"/>
          <w:sz w:val="24"/>
          <w:szCs w:val="24"/>
          <w:lang w:eastAsia="zh-CN"/>
        </w:rPr>
        <w:t xml:space="preserve"> MD, </w:t>
      </w:r>
      <w:proofErr w:type="spellStart"/>
      <w:r w:rsidRPr="00E33EA4">
        <w:rPr>
          <w:rFonts w:ascii="Book Antiqua" w:eastAsia="宋体" w:hAnsi="Book Antiqua" w:cs="宋体"/>
          <w:kern w:val="0"/>
          <w:sz w:val="24"/>
          <w:szCs w:val="24"/>
          <w:lang w:eastAsia="zh-CN"/>
        </w:rPr>
        <w:t>Porubsky</w:t>
      </w:r>
      <w:proofErr w:type="spellEnd"/>
      <w:r w:rsidRPr="00E33EA4">
        <w:rPr>
          <w:rFonts w:ascii="Book Antiqua" w:eastAsia="宋体" w:hAnsi="Book Antiqua" w:cs="宋体"/>
          <w:kern w:val="0"/>
          <w:sz w:val="24"/>
          <w:szCs w:val="24"/>
          <w:lang w:eastAsia="zh-CN"/>
        </w:rPr>
        <w:t xml:space="preserve"> ES, Martindale RG, </w:t>
      </w:r>
      <w:proofErr w:type="spellStart"/>
      <w:r w:rsidRPr="00E33EA4">
        <w:rPr>
          <w:rFonts w:ascii="Book Antiqua" w:eastAsia="宋体" w:hAnsi="Book Antiqua" w:cs="宋体"/>
          <w:kern w:val="0"/>
          <w:sz w:val="24"/>
          <w:szCs w:val="24"/>
          <w:lang w:eastAsia="zh-CN"/>
        </w:rPr>
        <w:t>Terris</w:t>
      </w:r>
      <w:proofErr w:type="spellEnd"/>
      <w:r w:rsidRPr="00E33EA4">
        <w:rPr>
          <w:rFonts w:ascii="Book Antiqua" w:eastAsia="宋体" w:hAnsi="Book Antiqua" w:cs="宋体"/>
          <w:kern w:val="0"/>
          <w:sz w:val="24"/>
          <w:szCs w:val="24"/>
          <w:lang w:eastAsia="zh-CN"/>
        </w:rPr>
        <w:t xml:space="preserve"> DJ.</w:t>
      </w:r>
      <w:proofErr w:type="gramEnd"/>
      <w:r w:rsidRPr="00E33EA4">
        <w:rPr>
          <w:rFonts w:ascii="Book Antiqua" w:eastAsia="宋体" w:hAnsi="Book Antiqua" w:cs="宋体"/>
          <w:kern w:val="0"/>
          <w:sz w:val="24"/>
          <w:szCs w:val="24"/>
          <w:lang w:eastAsia="zh-CN"/>
        </w:rPr>
        <w:t xml:space="preserve"> 'Push' versus 'pull' percutaneous endoscopic gastrostomy tube placement in patients with advanced head and neck cancer. </w:t>
      </w:r>
      <w:r w:rsidRPr="00E33EA4">
        <w:rPr>
          <w:rFonts w:ascii="Book Antiqua" w:eastAsia="宋体" w:hAnsi="Book Antiqua" w:cs="宋体"/>
          <w:i/>
          <w:iCs/>
          <w:kern w:val="0"/>
          <w:sz w:val="24"/>
          <w:szCs w:val="24"/>
          <w:lang w:eastAsia="zh-CN"/>
        </w:rPr>
        <w:t>Laryngoscope</w:t>
      </w:r>
      <w:r w:rsidRPr="00E33EA4">
        <w:rPr>
          <w:rFonts w:ascii="Book Antiqua" w:eastAsia="宋体" w:hAnsi="Book Antiqua" w:cs="宋体"/>
          <w:kern w:val="0"/>
          <w:sz w:val="24"/>
          <w:szCs w:val="24"/>
          <w:lang w:eastAsia="zh-CN"/>
        </w:rPr>
        <w:t xml:space="preserve"> 2003; </w:t>
      </w:r>
      <w:r w:rsidRPr="00E33EA4">
        <w:rPr>
          <w:rFonts w:ascii="Book Antiqua" w:eastAsia="宋体" w:hAnsi="Book Antiqua" w:cs="宋体"/>
          <w:b/>
          <w:bCs/>
          <w:kern w:val="0"/>
          <w:sz w:val="24"/>
          <w:szCs w:val="24"/>
          <w:lang w:eastAsia="zh-CN"/>
        </w:rPr>
        <w:t>113</w:t>
      </w:r>
      <w:r w:rsidRPr="00E33EA4">
        <w:rPr>
          <w:rFonts w:ascii="Book Antiqua" w:eastAsia="宋体" w:hAnsi="Book Antiqua" w:cs="宋体"/>
          <w:kern w:val="0"/>
          <w:sz w:val="24"/>
          <w:szCs w:val="24"/>
          <w:lang w:eastAsia="zh-CN"/>
        </w:rPr>
        <w:t>: 1898-1902 [PMID: 14603043]</w:t>
      </w:r>
    </w:p>
    <w:p w14:paraId="715BF09D"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16 </w:t>
      </w:r>
      <w:r w:rsidRPr="00E33EA4">
        <w:rPr>
          <w:rFonts w:ascii="Book Antiqua" w:eastAsia="宋体" w:hAnsi="Book Antiqua" w:cs="宋体"/>
          <w:b/>
          <w:bCs/>
          <w:kern w:val="0"/>
          <w:sz w:val="24"/>
          <w:szCs w:val="24"/>
          <w:lang w:eastAsia="zh-CN"/>
        </w:rPr>
        <w:t>Foster JM</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Filocamo</w:t>
      </w:r>
      <w:proofErr w:type="spellEnd"/>
      <w:r w:rsidRPr="00E33EA4">
        <w:rPr>
          <w:rFonts w:ascii="Book Antiqua" w:eastAsia="宋体" w:hAnsi="Book Antiqua" w:cs="宋体"/>
          <w:kern w:val="0"/>
          <w:sz w:val="24"/>
          <w:szCs w:val="24"/>
          <w:lang w:eastAsia="zh-CN"/>
        </w:rPr>
        <w:t xml:space="preserve"> P, Nava H, Schiff M, Hicks W, </w:t>
      </w:r>
      <w:proofErr w:type="spellStart"/>
      <w:r w:rsidRPr="00E33EA4">
        <w:rPr>
          <w:rFonts w:ascii="Book Antiqua" w:eastAsia="宋体" w:hAnsi="Book Antiqua" w:cs="宋体"/>
          <w:kern w:val="0"/>
          <w:sz w:val="24"/>
          <w:szCs w:val="24"/>
          <w:lang w:eastAsia="zh-CN"/>
        </w:rPr>
        <w:t>Rigual</w:t>
      </w:r>
      <w:proofErr w:type="spellEnd"/>
      <w:r w:rsidRPr="00E33EA4">
        <w:rPr>
          <w:rFonts w:ascii="Book Antiqua" w:eastAsia="宋体" w:hAnsi="Book Antiqua" w:cs="宋体"/>
          <w:kern w:val="0"/>
          <w:sz w:val="24"/>
          <w:szCs w:val="24"/>
          <w:lang w:eastAsia="zh-CN"/>
        </w:rPr>
        <w:t xml:space="preserve"> N, Smith J, </w:t>
      </w:r>
      <w:proofErr w:type="spellStart"/>
      <w:r w:rsidRPr="00E33EA4">
        <w:rPr>
          <w:rFonts w:ascii="Book Antiqua" w:eastAsia="宋体" w:hAnsi="Book Antiqua" w:cs="宋体"/>
          <w:kern w:val="0"/>
          <w:sz w:val="24"/>
          <w:szCs w:val="24"/>
          <w:lang w:eastAsia="zh-CN"/>
        </w:rPr>
        <w:t>Loree</w:t>
      </w:r>
      <w:proofErr w:type="spellEnd"/>
      <w:r w:rsidRPr="00E33EA4">
        <w:rPr>
          <w:rFonts w:ascii="Book Antiqua" w:eastAsia="宋体" w:hAnsi="Book Antiqua" w:cs="宋体"/>
          <w:kern w:val="0"/>
          <w:sz w:val="24"/>
          <w:szCs w:val="24"/>
          <w:lang w:eastAsia="zh-CN"/>
        </w:rPr>
        <w:t xml:space="preserve"> T, Gibbs JF. The introducer technique is the optimal method for placing percutaneous endoscopic gastrostomy tubes in head and neck cancer patients. </w:t>
      </w:r>
      <w:proofErr w:type="spellStart"/>
      <w:r w:rsidRPr="00E33EA4">
        <w:rPr>
          <w:rFonts w:ascii="Book Antiqua" w:eastAsia="宋体" w:hAnsi="Book Antiqua" w:cs="宋体"/>
          <w:i/>
          <w:iCs/>
          <w:kern w:val="0"/>
          <w:sz w:val="24"/>
          <w:szCs w:val="24"/>
          <w:lang w:eastAsia="zh-CN"/>
        </w:rPr>
        <w:t>Surg</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Endosc</w:t>
      </w:r>
      <w:proofErr w:type="spellEnd"/>
      <w:r w:rsidRPr="00E33EA4">
        <w:rPr>
          <w:rFonts w:ascii="Book Antiqua" w:eastAsia="宋体" w:hAnsi="Book Antiqua" w:cs="宋体"/>
          <w:kern w:val="0"/>
          <w:sz w:val="24"/>
          <w:szCs w:val="24"/>
          <w:lang w:eastAsia="zh-CN"/>
        </w:rPr>
        <w:t xml:space="preserve"> 2007; </w:t>
      </w:r>
      <w:r w:rsidRPr="00E33EA4">
        <w:rPr>
          <w:rFonts w:ascii="Book Antiqua" w:eastAsia="宋体" w:hAnsi="Book Antiqua" w:cs="宋体"/>
          <w:b/>
          <w:bCs/>
          <w:kern w:val="0"/>
          <w:sz w:val="24"/>
          <w:szCs w:val="24"/>
          <w:lang w:eastAsia="zh-CN"/>
        </w:rPr>
        <w:t>21</w:t>
      </w:r>
      <w:r w:rsidRPr="00E33EA4">
        <w:rPr>
          <w:rFonts w:ascii="Book Antiqua" w:eastAsia="宋体" w:hAnsi="Book Antiqua" w:cs="宋体"/>
          <w:kern w:val="0"/>
          <w:sz w:val="24"/>
          <w:szCs w:val="24"/>
          <w:lang w:eastAsia="zh-CN"/>
        </w:rPr>
        <w:t>: 897-901 [PMID: 17180272]</w:t>
      </w:r>
    </w:p>
    <w:p w14:paraId="6F2AB776"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17 </w:t>
      </w:r>
      <w:proofErr w:type="spellStart"/>
      <w:r w:rsidRPr="00E33EA4">
        <w:rPr>
          <w:rFonts w:ascii="Book Antiqua" w:eastAsia="宋体" w:hAnsi="Book Antiqua" w:cs="宋体"/>
          <w:b/>
          <w:bCs/>
          <w:kern w:val="0"/>
          <w:sz w:val="24"/>
          <w:szCs w:val="24"/>
          <w:lang w:eastAsia="zh-CN"/>
        </w:rPr>
        <w:t>Stockeld</w:t>
      </w:r>
      <w:proofErr w:type="spellEnd"/>
      <w:r w:rsidRPr="00E33EA4">
        <w:rPr>
          <w:rFonts w:ascii="Book Antiqua" w:eastAsia="宋体" w:hAnsi="Book Antiqua" w:cs="宋体"/>
          <w:b/>
          <w:bCs/>
          <w:kern w:val="0"/>
          <w:sz w:val="24"/>
          <w:szCs w:val="24"/>
          <w:lang w:eastAsia="zh-CN"/>
        </w:rPr>
        <w:t xml:space="preserve"> D</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Fagerberg</w:t>
      </w:r>
      <w:proofErr w:type="spellEnd"/>
      <w:r w:rsidRPr="00E33EA4">
        <w:rPr>
          <w:rFonts w:ascii="Book Antiqua" w:eastAsia="宋体" w:hAnsi="Book Antiqua" w:cs="宋体"/>
          <w:kern w:val="0"/>
          <w:sz w:val="24"/>
          <w:szCs w:val="24"/>
          <w:lang w:eastAsia="zh-CN"/>
        </w:rPr>
        <w:t xml:space="preserve"> J, </w:t>
      </w:r>
      <w:proofErr w:type="spellStart"/>
      <w:r w:rsidRPr="00E33EA4">
        <w:rPr>
          <w:rFonts w:ascii="Book Antiqua" w:eastAsia="宋体" w:hAnsi="Book Antiqua" w:cs="宋体"/>
          <w:kern w:val="0"/>
          <w:sz w:val="24"/>
          <w:szCs w:val="24"/>
          <w:lang w:eastAsia="zh-CN"/>
        </w:rPr>
        <w:t>Granström</w:t>
      </w:r>
      <w:proofErr w:type="spellEnd"/>
      <w:r w:rsidRPr="00E33EA4">
        <w:rPr>
          <w:rFonts w:ascii="Book Antiqua" w:eastAsia="宋体" w:hAnsi="Book Antiqua" w:cs="宋体"/>
          <w:kern w:val="0"/>
          <w:sz w:val="24"/>
          <w:szCs w:val="24"/>
          <w:lang w:eastAsia="zh-CN"/>
        </w:rPr>
        <w:t xml:space="preserve"> L, </w:t>
      </w:r>
      <w:proofErr w:type="spellStart"/>
      <w:r w:rsidRPr="00E33EA4">
        <w:rPr>
          <w:rFonts w:ascii="Book Antiqua" w:eastAsia="宋体" w:hAnsi="Book Antiqua" w:cs="宋体"/>
          <w:kern w:val="0"/>
          <w:sz w:val="24"/>
          <w:szCs w:val="24"/>
          <w:lang w:eastAsia="zh-CN"/>
        </w:rPr>
        <w:t>Backman</w:t>
      </w:r>
      <w:proofErr w:type="spellEnd"/>
      <w:r w:rsidRPr="00E33EA4">
        <w:rPr>
          <w:rFonts w:ascii="Book Antiqua" w:eastAsia="宋体" w:hAnsi="Book Antiqua" w:cs="宋体"/>
          <w:kern w:val="0"/>
          <w:sz w:val="24"/>
          <w:szCs w:val="24"/>
          <w:lang w:eastAsia="zh-CN"/>
        </w:rPr>
        <w:t xml:space="preserve"> L. Percutaneous endoscopic gastrostomy for nutrition in patients with </w:t>
      </w:r>
      <w:proofErr w:type="spellStart"/>
      <w:r w:rsidRPr="00E33EA4">
        <w:rPr>
          <w:rFonts w:ascii="Book Antiqua" w:eastAsia="宋体" w:hAnsi="Book Antiqua" w:cs="宋体"/>
          <w:kern w:val="0"/>
          <w:sz w:val="24"/>
          <w:szCs w:val="24"/>
          <w:lang w:eastAsia="zh-CN"/>
        </w:rPr>
        <w:t>oesophageal</w:t>
      </w:r>
      <w:proofErr w:type="spellEnd"/>
      <w:r w:rsidRPr="00E33EA4">
        <w:rPr>
          <w:rFonts w:ascii="Book Antiqua" w:eastAsia="宋体" w:hAnsi="Book Antiqua" w:cs="宋体"/>
          <w:kern w:val="0"/>
          <w:sz w:val="24"/>
          <w:szCs w:val="24"/>
          <w:lang w:eastAsia="zh-CN"/>
        </w:rPr>
        <w:t xml:space="preserve"> cancer. </w:t>
      </w:r>
      <w:proofErr w:type="spellStart"/>
      <w:r w:rsidRPr="00E33EA4">
        <w:rPr>
          <w:rFonts w:ascii="Book Antiqua" w:eastAsia="宋体" w:hAnsi="Book Antiqua" w:cs="宋体"/>
          <w:i/>
          <w:iCs/>
          <w:kern w:val="0"/>
          <w:sz w:val="24"/>
          <w:szCs w:val="24"/>
          <w:lang w:eastAsia="zh-CN"/>
        </w:rPr>
        <w:t>Eur</w:t>
      </w:r>
      <w:proofErr w:type="spellEnd"/>
      <w:r w:rsidRPr="00E33EA4">
        <w:rPr>
          <w:rFonts w:ascii="Book Antiqua" w:eastAsia="宋体" w:hAnsi="Book Antiqua" w:cs="宋体"/>
          <w:i/>
          <w:iCs/>
          <w:kern w:val="0"/>
          <w:sz w:val="24"/>
          <w:szCs w:val="24"/>
          <w:lang w:eastAsia="zh-CN"/>
        </w:rPr>
        <w:t xml:space="preserve"> J </w:t>
      </w:r>
      <w:proofErr w:type="spellStart"/>
      <w:r w:rsidRPr="00E33EA4">
        <w:rPr>
          <w:rFonts w:ascii="Book Antiqua" w:eastAsia="宋体" w:hAnsi="Book Antiqua" w:cs="宋体"/>
          <w:i/>
          <w:iCs/>
          <w:kern w:val="0"/>
          <w:sz w:val="24"/>
          <w:szCs w:val="24"/>
          <w:lang w:eastAsia="zh-CN"/>
        </w:rPr>
        <w:t>Surg</w:t>
      </w:r>
      <w:proofErr w:type="spellEnd"/>
      <w:r w:rsidRPr="00E33EA4">
        <w:rPr>
          <w:rFonts w:ascii="Book Antiqua" w:eastAsia="宋体" w:hAnsi="Book Antiqua" w:cs="宋体"/>
          <w:kern w:val="0"/>
          <w:sz w:val="24"/>
          <w:szCs w:val="24"/>
          <w:lang w:eastAsia="zh-CN"/>
        </w:rPr>
        <w:t xml:space="preserve"> 2001; </w:t>
      </w:r>
      <w:r w:rsidRPr="00E33EA4">
        <w:rPr>
          <w:rFonts w:ascii="Book Antiqua" w:eastAsia="宋体" w:hAnsi="Book Antiqua" w:cs="宋体"/>
          <w:b/>
          <w:bCs/>
          <w:kern w:val="0"/>
          <w:sz w:val="24"/>
          <w:szCs w:val="24"/>
          <w:lang w:eastAsia="zh-CN"/>
        </w:rPr>
        <w:t>167</w:t>
      </w:r>
      <w:r w:rsidRPr="00E33EA4">
        <w:rPr>
          <w:rFonts w:ascii="Book Antiqua" w:eastAsia="宋体" w:hAnsi="Book Antiqua" w:cs="宋体"/>
          <w:kern w:val="0"/>
          <w:sz w:val="24"/>
          <w:szCs w:val="24"/>
          <w:lang w:eastAsia="zh-CN"/>
        </w:rPr>
        <w:t>: 839-844 [PMID: 11848238]</w:t>
      </w:r>
    </w:p>
    <w:p w14:paraId="54CD1098" w14:textId="23E545B1"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18 </w:t>
      </w:r>
      <w:proofErr w:type="spellStart"/>
      <w:r w:rsidRPr="00E33EA4">
        <w:rPr>
          <w:rFonts w:ascii="Book Antiqua" w:eastAsia="宋体" w:hAnsi="Book Antiqua" w:cs="宋体"/>
          <w:b/>
          <w:bCs/>
          <w:kern w:val="0"/>
          <w:sz w:val="24"/>
          <w:szCs w:val="24"/>
          <w:lang w:eastAsia="zh-CN"/>
        </w:rPr>
        <w:t>Rabie</w:t>
      </w:r>
      <w:proofErr w:type="spellEnd"/>
      <w:r w:rsidRPr="00E33EA4">
        <w:rPr>
          <w:rFonts w:ascii="Book Antiqua" w:eastAsia="宋体" w:hAnsi="Book Antiqua" w:cs="宋体"/>
          <w:b/>
          <w:bCs/>
          <w:kern w:val="0"/>
          <w:sz w:val="24"/>
          <w:szCs w:val="24"/>
          <w:lang w:eastAsia="zh-CN"/>
        </w:rPr>
        <w:t xml:space="preserve"> AS</w:t>
      </w:r>
      <w:r w:rsidRPr="00E33EA4">
        <w:rPr>
          <w:rFonts w:ascii="Book Antiqua" w:eastAsia="宋体" w:hAnsi="Book Antiqua" w:cs="宋体"/>
          <w:kern w:val="0"/>
          <w:sz w:val="24"/>
          <w:szCs w:val="24"/>
          <w:lang w:eastAsia="zh-CN"/>
        </w:rPr>
        <w:t>.</w:t>
      </w:r>
      <w:proofErr w:type="gramEnd"/>
      <w:r w:rsidRPr="00E33EA4">
        <w:rPr>
          <w:rFonts w:ascii="Book Antiqua" w:eastAsia="宋体" w:hAnsi="Book Antiqua" w:cs="宋体"/>
          <w:kern w:val="0"/>
          <w:sz w:val="24"/>
          <w:szCs w:val="24"/>
          <w:lang w:eastAsia="zh-CN"/>
        </w:rPr>
        <w:t xml:space="preserve"> </w:t>
      </w:r>
      <w:proofErr w:type="gramStart"/>
      <w:r w:rsidRPr="00E33EA4">
        <w:rPr>
          <w:rFonts w:ascii="Book Antiqua" w:eastAsia="宋体" w:hAnsi="Book Antiqua" w:cs="宋体"/>
          <w:kern w:val="0"/>
          <w:sz w:val="24"/>
          <w:szCs w:val="24"/>
          <w:lang w:eastAsia="zh-CN"/>
        </w:rPr>
        <w:t>Percutaneous endoscopic gastrostomy (PEG) in cancer patients; technique, indications and complications.</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Gulf J </w:t>
      </w:r>
      <w:proofErr w:type="spellStart"/>
      <w:r w:rsidRPr="00E33EA4">
        <w:rPr>
          <w:rFonts w:ascii="Book Antiqua" w:eastAsia="宋体" w:hAnsi="Book Antiqua" w:cs="宋体"/>
          <w:i/>
          <w:iCs/>
          <w:kern w:val="0"/>
          <w:sz w:val="24"/>
          <w:szCs w:val="24"/>
          <w:lang w:eastAsia="zh-CN"/>
        </w:rPr>
        <w:t>Oncolog</w:t>
      </w:r>
      <w:proofErr w:type="spellEnd"/>
      <w:r w:rsidRPr="00E33EA4">
        <w:rPr>
          <w:rFonts w:ascii="Book Antiqua" w:eastAsia="宋体" w:hAnsi="Book Antiqua" w:cs="宋体"/>
          <w:kern w:val="0"/>
          <w:sz w:val="24"/>
          <w:szCs w:val="24"/>
          <w:lang w:eastAsia="zh-CN"/>
        </w:rPr>
        <w:t xml:space="preserve"> 2010; </w:t>
      </w:r>
      <w:r w:rsidR="00471B36">
        <w:rPr>
          <w:rFonts w:ascii="Book Antiqua" w:eastAsia="宋体" w:hAnsi="Book Antiqua" w:cs="宋体" w:hint="eastAsia"/>
          <w:kern w:val="0"/>
          <w:sz w:val="24"/>
          <w:szCs w:val="24"/>
          <w:lang w:eastAsia="zh-CN"/>
        </w:rPr>
        <w:t>(7)</w:t>
      </w:r>
      <w:r w:rsidRPr="00E33EA4">
        <w:rPr>
          <w:rFonts w:ascii="Book Antiqua" w:eastAsia="宋体" w:hAnsi="Book Antiqua" w:cs="宋体"/>
          <w:kern w:val="0"/>
          <w:sz w:val="24"/>
          <w:szCs w:val="24"/>
          <w:lang w:eastAsia="zh-CN"/>
        </w:rPr>
        <w:t>: 37-41 [PMID: 20164007]</w:t>
      </w:r>
    </w:p>
    <w:p w14:paraId="5A027241"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19 </w:t>
      </w:r>
      <w:proofErr w:type="spellStart"/>
      <w:r w:rsidRPr="00E33EA4">
        <w:rPr>
          <w:rFonts w:ascii="Book Antiqua" w:eastAsia="宋体" w:hAnsi="Book Antiqua" w:cs="宋体"/>
          <w:b/>
          <w:bCs/>
          <w:kern w:val="0"/>
          <w:sz w:val="24"/>
          <w:szCs w:val="24"/>
          <w:lang w:eastAsia="zh-CN"/>
        </w:rPr>
        <w:t>Yagishita</w:t>
      </w:r>
      <w:proofErr w:type="spellEnd"/>
      <w:r w:rsidRPr="00E33EA4">
        <w:rPr>
          <w:rFonts w:ascii="Book Antiqua" w:eastAsia="宋体" w:hAnsi="Book Antiqua" w:cs="宋体"/>
          <w:b/>
          <w:bCs/>
          <w:kern w:val="0"/>
          <w:sz w:val="24"/>
          <w:szCs w:val="24"/>
          <w:lang w:eastAsia="zh-CN"/>
        </w:rPr>
        <w:t xml:space="preserve"> A</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Kakushima</w:t>
      </w:r>
      <w:proofErr w:type="spellEnd"/>
      <w:r w:rsidRPr="00E33EA4">
        <w:rPr>
          <w:rFonts w:ascii="Book Antiqua" w:eastAsia="宋体" w:hAnsi="Book Antiqua" w:cs="宋体"/>
          <w:kern w:val="0"/>
          <w:sz w:val="24"/>
          <w:szCs w:val="24"/>
          <w:lang w:eastAsia="zh-CN"/>
        </w:rPr>
        <w:t xml:space="preserve"> N, Tanaka M, Takizawa K, Yamaguchi Y, </w:t>
      </w:r>
      <w:proofErr w:type="spellStart"/>
      <w:r w:rsidRPr="00E33EA4">
        <w:rPr>
          <w:rFonts w:ascii="Book Antiqua" w:eastAsia="宋体" w:hAnsi="Book Antiqua" w:cs="宋体"/>
          <w:kern w:val="0"/>
          <w:sz w:val="24"/>
          <w:szCs w:val="24"/>
          <w:lang w:eastAsia="zh-CN"/>
        </w:rPr>
        <w:t>Matsubayashi</w:t>
      </w:r>
      <w:proofErr w:type="spellEnd"/>
      <w:r w:rsidRPr="00E33EA4">
        <w:rPr>
          <w:rFonts w:ascii="Book Antiqua" w:eastAsia="宋体" w:hAnsi="Book Antiqua" w:cs="宋体"/>
          <w:kern w:val="0"/>
          <w:sz w:val="24"/>
          <w:szCs w:val="24"/>
          <w:lang w:eastAsia="zh-CN"/>
        </w:rPr>
        <w:t xml:space="preserve"> H, Ono H. Percutaneous endoscopic gastrostomy using the direct method for </w:t>
      </w:r>
      <w:proofErr w:type="spellStart"/>
      <w:r w:rsidRPr="00E33EA4">
        <w:rPr>
          <w:rFonts w:ascii="Book Antiqua" w:eastAsia="宋体" w:hAnsi="Book Antiqua" w:cs="宋体"/>
          <w:kern w:val="0"/>
          <w:sz w:val="24"/>
          <w:szCs w:val="24"/>
          <w:lang w:eastAsia="zh-CN"/>
        </w:rPr>
        <w:t>aerodigestive</w:t>
      </w:r>
      <w:proofErr w:type="spellEnd"/>
      <w:r w:rsidRPr="00E33EA4">
        <w:rPr>
          <w:rFonts w:ascii="Book Antiqua" w:eastAsia="宋体" w:hAnsi="Book Antiqua" w:cs="宋体"/>
          <w:kern w:val="0"/>
          <w:sz w:val="24"/>
          <w:szCs w:val="24"/>
          <w:lang w:eastAsia="zh-CN"/>
        </w:rPr>
        <w:t xml:space="preserve"> cancer patients. </w:t>
      </w:r>
      <w:proofErr w:type="spellStart"/>
      <w:r w:rsidRPr="00E33EA4">
        <w:rPr>
          <w:rFonts w:ascii="Book Antiqua" w:eastAsia="宋体" w:hAnsi="Book Antiqua" w:cs="宋体"/>
          <w:i/>
          <w:iCs/>
          <w:kern w:val="0"/>
          <w:sz w:val="24"/>
          <w:szCs w:val="24"/>
          <w:lang w:eastAsia="zh-CN"/>
        </w:rPr>
        <w:t>Eur</w:t>
      </w:r>
      <w:proofErr w:type="spellEnd"/>
      <w:r w:rsidRPr="00E33EA4">
        <w:rPr>
          <w:rFonts w:ascii="Book Antiqua" w:eastAsia="宋体" w:hAnsi="Book Antiqua" w:cs="宋体"/>
          <w:i/>
          <w:iCs/>
          <w:kern w:val="0"/>
          <w:sz w:val="24"/>
          <w:szCs w:val="24"/>
          <w:lang w:eastAsia="zh-CN"/>
        </w:rPr>
        <w:t xml:space="preserve"> J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Hepatol</w:t>
      </w:r>
      <w:proofErr w:type="spellEnd"/>
      <w:r w:rsidRPr="00E33EA4">
        <w:rPr>
          <w:rFonts w:ascii="Book Antiqua" w:eastAsia="宋体" w:hAnsi="Book Antiqua" w:cs="宋体"/>
          <w:kern w:val="0"/>
          <w:sz w:val="24"/>
          <w:szCs w:val="24"/>
          <w:lang w:eastAsia="zh-CN"/>
        </w:rPr>
        <w:t xml:space="preserve"> 2012; </w:t>
      </w:r>
      <w:r w:rsidRPr="00E33EA4">
        <w:rPr>
          <w:rFonts w:ascii="Book Antiqua" w:eastAsia="宋体" w:hAnsi="Book Antiqua" w:cs="宋体"/>
          <w:b/>
          <w:bCs/>
          <w:kern w:val="0"/>
          <w:sz w:val="24"/>
          <w:szCs w:val="24"/>
          <w:lang w:eastAsia="zh-CN"/>
        </w:rPr>
        <w:t>24</w:t>
      </w:r>
      <w:r w:rsidRPr="00E33EA4">
        <w:rPr>
          <w:rFonts w:ascii="Book Antiqua" w:eastAsia="宋体" w:hAnsi="Book Antiqua" w:cs="宋体"/>
          <w:kern w:val="0"/>
          <w:sz w:val="24"/>
          <w:szCs w:val="24"/>
          <w:lang w:eastAsia="zh-CN"/>
        </w:rPr>
        <w:t>: 77-81 [PMID: 22081009]</w:t>
      </w:r>
    </w:p>
    <w:p w14:paraId="2AE61C0E"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20 </w:t>
      </w:r>
      <w:r w:rsidRPr="00E33EA4">
        <w:rPr>
          <w:rFonts w:ascii="Book Antiqua" w:eastAsia="宋体" w:hAnsi="Book Antiqua" w:cs="宋体"/>
          <w:b/>
          <w:bCs/>
          <w:kern w:val="0"/>
          <w:sz w:val="24"/>
          <w:szCs w:val="24"/>
          <w:lang w:eastAsia="zh-CN"/>
        </w:rPr>
        <w:t xml:space="preserve">Van </w:t>
      </w:r>
      <w:proofErr w:type="spellStart"/>
      <w:r w:rsidRPr="00E33EA4">
        <w:rPr>
          <w:rFonts w:ascii="Book Antiqua" w:eastAsia="宋体" w:hAnsi="Book Antiqua" w:cs="宋体"/>
          <w:b/>
          <w:bCs/>
          <w:kern w:val="0"/>
          <w:sz w:val="24"/>
          <w:szCs w:val="24"/>
          <w:lang w:eastAsia="zh-CN"/>
        </w:rPr>
        <w:t>Dyck</w:t>
      </w:r>
      <w:proofErr w:type="spellEnd"/>
      <w:r w:rsidRPr="00E33EA4">
        <w:rPr>
          <w:rFonts w:ascii="Book Antiqua" w:eastAsia="宋体" w:hAnsi="Book Antiqua" w:cs="宋体"/>
          <w:b/>
          <w:bCs/>
          <w:kern w:val="0"/>
          <w:sz w:val="24"/>
          <w:szCs w:val="24"/>
          <w:lang w:eastAsia="zh-CN"/>
        </w:rPr>
        <w:t xml:space="preserve"> E</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Macken</w:t>
      </w:r>
      <w:proofErr w:type="spellEnd"/>
      <w:r w:rsidRPr="00E33EA4">
        <w:rPr>
          <w:rFonts w:ascii="Book Antiqua" w:eastAsia="宋体" w:hAnsi="Book Antiqua" w:cs="宋体"/>
          <w:kern w:val="0"/>
          <w:sz w:val="24"/>
          <w:szCs w:val="24"/>
          <w:lang w:eastAsia="zh-CN"/>
        </w:rPr>
        <w:t xml:space="preserve"> EJ, Roth B, </w:t>
      </w:r>
      <w:proofErr w:type="spellStart"/>
      <w:r w:rsidRPr="00E33EA4">
        <w:rPr>
          <w:rFonts w:ascii="Book Antiqua" w:eastAsia="宋体" w:hAnsi="Book Antiqua" w:cs="宋体"/>
          <w:kern w:val="0"/>
          <w:sz w:val="24"/>
          <w:szCs w:val="24"/>
          <w:lang w:eastAsia="zh-CN"/>
        </w:rPr>
        <w:t>Pelckmans</w:t>
      </w:r>
      <w:proofErr w:type="spellEnd"/>
      <w:r w:rsidRPr="00E33EA4">
        <w:rPr>
          <w:rFonts w:ascii="Book Antiqua" w:eastAsia="宋体" w:hAnsi="Book Antiqua" w:cs="宋体"/>
          <w:kern w:val="0"/>
          <w:sz w:val="24"/>
          <w:szCs w:val="24"/>
          <w:lang w:eastAsia="zh-CN"/>
        </w:rPr>
        <w:t xml:space="preserve"> PA, </w:t>
      </w:r>
      <w:proofErr w:type="spellStart"/>
      <w:r w:rsidRPr="00E33EA4">
        <w:rPr>
          <w:rFonts w:ascii="Book Antiqua" w:eastAsia="宋体" w:hAnsi="Book Antiqua" w:cs="宋体"/>
          <w:kern w:val="0"/>
          <w:sz w:val="24"/>
          <w:szCs w:val="24"/>
          <w:lang w:eastAsia="zh-CN"/>
        </w:rPr>
        <w:t>Moreels</w:t>
      </w:r>
      <w:proofErr w:type="spellEnd"/>
      <w:r w:rsidRPr="00E33EA4">
        <w:rPr>
          <w:rFonts w:ascii="Book Antiqua" w:eastAsia="宋体" w:hAnsi="Book Antiqua" w:cs="宋体"/>
          <w:kern w:val="0"/>
          <w:sz w:val="24"/>
          <w:szCs w:val="24"/>
          <w:lang w:eastAsia="zh-CN"/>
        </w:rPr>
        <w:t xml:space="preserve"> TG. Safety of pull-type and introducer percutaneous endoscopic gastrostomy tubes in </w:t>
      </w:r>
      <w:r w:rsidRPr="00E33EA4">
        <w:rPr>
          <w:rFonts w:ascii="Book Antiqua" w:eastAsia="宋体" w:hAnsi="Book Antiqua" w:cs="宋体"/>
          <w:kern w:val="0"/>
          <w:sz w:val="24"/>
          <w:szCs w:val="24"/>
          <w:lang w:eastAsia="zh-CN"/>
        </w:rPr>
        <w:lastRenderedPageBreak/>
        <w:t xml:space="preserve">oncology patients: a retrospective analysis. </w:t>
      </w:r>
      <w:r w:rsidRPr="00E33EA4">
        <w:rPr>
          <w:rFonts w:ascii="Book Antiqua" w:eastAsia="宋体" w:hAnsi="Book Antiqua" w:cs="宋体"/>
          <w:i/>
          <w:iCs/>
          <w:kern w:val="0"/>
          <w:sz w:val="24"/>
          <w:szCs w:val="24"/>
          <w:lang w:eastAsia="zh-CN"/>
        </w:rPr>
        <w:t xml:space="preserve">BMC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kern w:val="0"/>
          <w:sz w:val="24"/>
          <w:szCs w:val="24"/>
          <w:lang w:eastAsia="zh-CN"/>
        </w:rPr>
        <w:t xml:space="preserve"> 2011; </w:t>
      </w:r>
      <w:r w:rsidRPr="00E33EA4">
        <w:rPr>
          <w:rFonts w:ascii="Book Antiqua" w:eastAsia="宋体" w:hAnsi="Book Antiqua" w:cs="宋体"/>
          <w:b/>
          <w:bCs/>
          <w:kern w:val="0"/>
          <w:sz w:val="24"/>
          <w:szCs w:val="24"/>
          <w:lang w:eastAsia="zh-CN"/>
        </w:rPr>
        <w:t>11</w:t>
      </w:r>
      <w:r w:rsidRPr="00E33EA4">
        <w:rPr>
          <w:rFonts w:ascii="Book Antiqua" w:eastAsia="宋体" w:hAnsi="Book Antiqua" w:cs="宋体"/>
          <w:kern w:val="0"/>
          <w:sz w:val="24"/>
          <w:szCs w:val="24"/>
          <w:lang w:eastAsia="zh-CN"/>
        </w:rPr>
        <w:t>: 23 [PMID: 21410958]</w:t>
      </w:r>
    </w:p>
    <w:p w14:paraId="58CF02E7"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21 </w:t>
      </w:r>
      <w:proofErr w:type="spellStart"/>
      <w:r w:rsidRPr="00E33EA4">
        <w:rPr>
          <w:rFonts w:ascii="Book Antiqua" w:eastAsia="宋体" w:hAnsi="Book Antiqua" w:cs="宋体"/>
          <w:b/>
          <w:bCs/>
          <w:kern w:val="0"/>
          <w:sz w:val="24"/>
          <w:szCs w:val="24"/>
          <w:lang w:eastAsia="zh-CN"/>
        </w:rPr>
        <w:t>Zuercher</w:t>
      </w:r>
      <w:proofErr w:type="spellEnd"/>
      <w:r w:rsidRPr="00E33EA4">
        <w:rPr>
          <w:rFonts w:ascii="Book Antiqua" w:eastAsia="宋体" w:hAnsi="Book Antiqua" w:cs="宋体"/>
          <w:b/>
          <w:bCs/>
          <w:kern w:val="0"/>
          <w:sz w:val="24"/>
          <w:szCs w:val="24"/>
          <w:lang w:eastAsia="zh-CN"/>
        </w:rPr>
        <w:t xml:space="preserve"> BF</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Grosjean</w:t>
      </w:r>
      <w:proofErr w:type="spellEnd"/>
      <w:r w:rsidRPr="00E33EA4">
        <w:rPr>
          <w:rFonts w:ascii="Book Antiqua" w:eastAsia="宋体" w:hAnsi="Book Antiqua" w:cs="宋体"/>
          <w:kern w:val="0"/>
          <w:sz w:val="24"/>
          <w:szCs w:val="24"/>
          <w:lang w:eastAsia="zh-CN"/>
        </w:rPr>
        <w:t xml:space="preserve"> P, </w:t>
      </w:r>
      <w:proofErr w:type="spellStart"/>
      <w:r w:rsidRPr="00E33EA4">
        <w:rPr>
          <w:rFonts w:ascii="Book Antiqua" w:eastAsia="宋体" w:hAnsi="Book Antiqua" w:cs="宋体"/>
          <w:kern w:val="0"/>
          <w:sz w:val="24"/>
          <w:szCs w:val="24"/>
          <w:lang w:eastAsia="zh-CN"/>
        </w:rPr>
        <w:t>Monnier</w:t>
      </w:r>
      <w:proofErr w:type="spellEnd"/>
      <w:r w:rsidRPr="00E33EA4">
        <w:rPr>
          <w:rFonts w:ascii="Book Antiqua" w:eastAsia="宋体" w:hAnsi="Book Antiqua" w:cs="宋体"/>
          <w:kern w:val="0"/>
          <w:sz w:val="24"/>
          <w:szCs w:val="24"/>
          <w:lang w:eastAsia="zh-CN"/>
        </w:rPr>
        <w:t xml:space="preserve"> P. Percutaneous endoscopic gastrostomy in head and neck cancer patients: indications, techniques, complications and results. </w:t>
      </w:r>
      <w:proofErr w:type="spellStart"/>
      <w:r w:rsidRPr="00E33EA4">
        <w:rPr>
          <w:rFonts w:ascii="Book Antiqua" w:eastAsia="宋体" w:hAnsi="Book Antiqua" w:cs="宋体"/>
          <w:i/>
          <w:iCs/>
          <w:kern w:val="0"/>
          <w:sz w:val="24"/>
          <w:szCs w:val="24"/>
          <w:lang w:eastAsia="zh-CN"/>
        </w:rPr>
        <w:t>Eur</w:t>
      </w:r>
      <w:proofErr w:type="spellEnd"/>
      <w:r w:rsidRPr="00E33EA4">
        <w:rPr>
          <w:rFonts w:ascii="Book Antiqua" w:eastAsia="宋体" w:hAnsi="Book Antiqua" w:cs="宋体"/>
          <w:i/>
          <w:iCs/>
          <w:kern w:val="0"/>
          <w:sz w:val="24"/>
          <w:szCs w:val="24"/>
          <w:lang w:eastAsia="zh-CN"/>
        </w:rPr>
        <w:t xml:space="preserve"> Arch </w:t>
      </w:r>
      <w:proofErr w:type="spellStart"/>
      <w:r w:rsidRPr="00E33EA4">
        <w:rPr>
          <w:rFonts w:ascii="Book Antiqua" w:eastAsia="宋体" w:hAnsi="Book Antiqua" w:cs="宋体"/>
          <w:i/>
          <w:iCs/>
          <w:kern w:val="0"/>
          <w:sz w:val="24"/>
          <w:szCs w:val="24"/>
          <w:lang w:eastAsia="zh-CN"/>
        </w:rPr>
        <w:t>Otorhinolaryngol</w:t>
      </w:r>
      <w:proofErr w:type="spellEnd"/>
      <w:r w:rsidRPr="00E33EA4">
        <w:rPr>
          <w:rFonts w:ascii="Book Antiqua" w:eastAsia="宋体" w:hAnsi="Book Antiqua" w:cs="宋体"/>
          <w:kern w:val="0"/>
          <w:sz w:val="24"/>
          <w:szCs w:val="24"/>
          <w:lang w:eastAsia="zh-CN"/>
        </w:rPr>
        <w:t xml:space="preserve"> 2011; </w:t>
      </w:r>
      <w:r w:rsidRPr="00E33EA4">
        <w:rPr>
          <w:rFonts w:ascii="Book Antiqua" w:eastAsia="宋体" w:hAnsi="Book Antiqua" w:cs="宋体"/>
          <w:b/>
          <w:bCs/>
          <w:kern w:val="0"/>
          <w:sz w:val="24"/>
          <w:szCs w:val="24"/>
          <w:lang w:eastAsia="zh-CN"/>
        </w:rPr>
        <w:t>268</w:t>
      </w:r>
      <w:r w:rsidRPr="00E33EA4">
        <w:rPr>
          <w:rFonts w:ascii="Book Antiqua" w:eastAsia="宋体" w:hAnsi="Book Antiqua" w:cs="宋体"/>
          <w:kern w:val="0"/>
          <w:sz w:val="24"/>
          <w:szCs w:val="24"/>
          <w:lang w:eastAsia="zh-CN"/>
        </w:rPr>
        <w:t>: 623-629 [PMID: 21046412]</w:t>
      </w:r>
    </w:p>
    <w:p w14:paraId="18AF2C24" w14:textId="635C996B"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22 </w:t>
      </w:r>
      <w:proofErr w:type="spellStart"/>
      <w:r w:rsidRPr="00E33EA4">
        <w:rPr>
          <w:rFonts w:ascii="Book Antiqua" w:eastAsia="宋体" w:hAnsi="Book Antiqua" w:cs="宋体"/>
          <w:b/>
          <w:bCs/>
          <w:kern w:val="0"/>
          <w:sz w:val="24"/>
          <w:szCs w:val="24"/>
          <w:lang w:eastAsia="zh-CN"/>
        </w:rPr>
        <w:t>Grilo</w:t>
      </w:r>
      <w:proofErr w:type="spellEnd"/>
      <w:r w:rsidRPr="00E33EA4">
        <w:rPr>
          <w:rFonts w:ascii="Book Antiqua" w:eastAsia="宋体" w:hAnsi="Book Antiqua" w:cs="宋体"/>
          <w:b/>
          <w:bCs/>
          <w:kern w:val="0"/>
          <w:sz w:val="24"/>
          <w:szCs w:val="24"/>
          <w:lang w:eastAsia="zh-CN"/>
        </w:rPr>
        <w:t xml:space="preserve"> A</w:t>
      </w:r>
      <w:r w:rsidRPr="00E33EA4">
        <w:rPr>
          <w:rFonts w:ascii="Book Antiqua" w:eastAsia="宋体" w:hAnsi="Book Antiqua" w:cs="宋体"/>
          <w:kern w:val="0"/>
          <w:sz w:val="24"/>
          <w:szCs w:val="24"/>
          <w:lang w:eastAsia="zh-CN"/>
        </w:rPr>
        <w:t>, Santos CA, Fonseca J. Percutaneous endoscopic gastrostomy for nutritional palliation of upper esophageal cancer unsuitable for esophageal stenting.</w:t>
      </w:r>
      <w:proofErr w:type="gramEnd"/>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Arq</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kern w:val="0"/>
          <w:sz w:val="24"/>
          <w:szCs w:val="24"/>
          <w:lang w:eastAsia="zh-CN"/>
        </w:rPr>
        <w:t xml:space="preserve"> </w:t>
      </w:r>
      <w:r w:rsidR="006B30A0" w:rsidRPr="006D1C37">
        <w:rPr>
          <w:rFonts w:ascii="Book Antiqua" w:eastAsia="宋体" w:hAnsi="Book Antiqua" w:cs="宋体"/>
          <w:kern w:val="0"/>
          <w:sz w:val="24"/>
          <w:szCs w:val="24"/>
          <w:lang w:eastAsia="zh-CN"/>
        </w:rPr>
        <w:t>2012</w:t>
      </w:r>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b/>
          <w:bCs/>
          <w:kern w:val="0"/>
          <w:sz w:val="24"/>
          <w:szCs w:val="24"/>
          <w:lang w:eastAsia="zh-CN"/>
        </w:rPr>
        <w:t>49</w:t>
      </w:r>
      <w:r w:rsidRPr="00E33EA4">
        <w:rPr>
          <w:rFonts w:ascii="Book Antiqua" w:eastAsia="宋体" w:hAnsi="Book Antiqua" w:cs="宋体"/>
          <w:kern w:val="0"/>
          <w:sz w:val="24"/>
          <w:szCs w:val="24"/>
          <w:lang w:eastAsia="zh-CN"/>
        </w:rPr>
        <w:t>: 227-231 [PMID: 23011248]</w:t>
      </w:r>
    </w:p>
    <w:p w14:paraId="133D1ADA"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23 </w:t>
      </w:r>
      <w:r w:rsidRPr="00E33EA4">
        <w:rPr>
          <w:rFonts w:ascii="Book Antiqua" w:eastAsia="宋体" w:hAnsi="Book Antiqua" w:cs="宋体"/>
          <w:b/>
          <w:bCs/>
          <w:kern w:val="0"/>
          <w:sz w:val="24"/>
          <w:szCs w:val="24"/>
          <w:lang w:eastAsia="zh-CN"/>
        </w:rPr>
        <w:t>Corry J</w:t>
      </w:r>
      <w:r w:rsidRPr="00E33EA4">
        <w:rPr>
          <w:rFonts w:ascii="Book Antiqua" w:eastAsia="宋体" w:hAnsi="Book Antiqua" w:cs="宋体"/>
          <w:kern w:val="0"/>
          <w:sz w:val="24"/>
          <w:szCs w:val="24"/>
          <w:lang w:eastAsia="zh-CN"/>
        </w:rPr>
        <w:t xml:space="preserve">, Poon W, McPhee N, Milner AD, Cruickshank D, </w:t>
      </w:r>
      <w:proofErr w:type="spellStart"/>
      <w:r w:rsidRPr="00E33EA4">
        <w:rPr>
          <w:rFonts w:ascii="Book Antiqua" w:eastAsia="宋体" w:hAnsi="Book Antiqua" w:cs="宋体"/>
          <w:kern w:val="0"/>
          <w:sz w:val="24"/>
          <w:szCs w:val="24"/>
          <w:lang w:eastAsia="zh-CN"/>
        </w:rPr>
        <w:t>Porceddu</w:t>
      </w:r>
      <w:proofErr w:type="spellEnd"/>
      <w:r w:rsidRPr="00E33EA4">
        <w:rPr>
          <w:rFonts w:ascii="Book Antiqua" w:eastAsia="宋体" w:hAnsi="Book Antiqua" w:cs="宋体"/>
          <w:kern w:val="0"/>
          <w:sz w:val="24"/>
          <w:szCs w:val="24"/>
          <w:lang w:eastAsia="zh-CN"/>
        </w:rPr>
        <w:t xml:space="preserve"> SV, </w:t>
      </w:r>
      <w:proofErr w:type="spellStart"/>
      <w:r w:rsidRPr="00E33EA4">
        <w:rPr>
          <w:rFonts w:ascii="Book Antiqua" w:eastAsia="宋体" w:hAnsi="Book Antiqua" w:cs="宋体"/>
          <w:kern w:val="0"/>
          <w:sz w:val="24"/>
          <w:szCs w:val="24"/>
          <w:lang w:eastAsia="zh-CN"/>
        </w:rPr>
        <w:t>Rischin</w:t>
      </w:r>
      <w:proofErr w:type="spellEnd"/>
      <w:r w:rsidRPr="00E33EA4">
        <w:rPr>
          <w:rFonts w:ascii="Book Antiqua" w:eastAsia="宋体" w:hAnsi="Book Antiqua" w:cs="宋体"/>
          <w:kern w:val="0"/>
          <w:sz w:val="24"/>
          <w:szCs w:val="24"/>
          <w:lang w:eastAsia="zh-CN"/>
        </w:rPr>
        <w:t xml:space="preserve"> D, Peters LJ. Randomized study of percutaneous endoscopic gastrostomy versus nasogastric tubes for enteral feeding in head and neck cancer patients treated with (chemo</w:t>
      </w:r>
      <w:proofErr w:type="gramStart"/>
      <w:r w:rsidRPr="00E33EA4">
        <w:rPr>
          <w:rFonts w:ascii="Book Antiqua" w:eastAsia="宋体" w:hAnsi="Book Antiqua" w:cs="宋体"/>
          <w:kern w:val="0"/>
          <w:sz w:val="24"/>
          <w:szCs w:val="24"/>
          <w:lang w:eastAsia="zh-CN"/>
        </w:rPr>
        <w:t>)radiation</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J Med Imaging </w:t>
      </w:r>
      <w:proofErr w:type="spellStart"/>
      <w:r w:rsidRPr="00E33EA4">
        <w:rPr>
          <w:rFonts w:ascii="Book Antiqua" w:eastAsia="宋体" w:hAnsi="Book Antiqua" w:cs="宋体"/>
          <w:i/>
          <w:iCs/>
          <w:kern w:val="0"/>
          <w:sz w:val="24"/>
          <w:szCs w:val="24"/>
          <w:lang w:eastAsia="zh-CN"/>
        </w:rPr>
        <w:t>Radiat</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Oncol</w:t>
      </w:r>
      <w:proofErr w:type="spellEnd"/>
      <w:r w:rsidRPr="00E33EA4">
        <w:rPr>
          <w:rFonts w:ascii="Book Antiqua" w:eastAsia="宋体" w:hAnsi="Book Antiqua" w:cs="宋体"/>
          <w:kern w:val="0"/>
          <w:sz w:val="24"/>
          <w:szCs w:val="24"/>
          <w:lang w:eastAsia="zh-CN"/>
        </w:rPr>
        <w:t xml:space="preserve"> 2008; </w:t>
      </w:r>
      <w:r w:rsidRPr="00E33EA4">
        <w:rPr>
          <w:rFonts w:ascii="Book Antiqua" w:eastAsia="宋体" w:hAnsi="Book Antiqua" w:cs="宋体"/>
          <w:b/>
          <w:bCs/>
          <w:kern w:val="0"/>
          <w:sz w:val="24"/>
          <w:szCs w:val="24"/>
          <w:lang w:eastAsia="zh-CN"/>
        </w:rPr>
        <w:t>52</w:t>
      </w:r>
      <w:r w:rsidRPr="00E33EA4">
        <w:rPr>
          <w:rFonts w:ascii="Book Antiqua" w:eastAsia="宋体" w:hAnsi="Book Antiqua" w:cs="宋体"/>
          <w:kern w:val="0"/>
          <w:sz w:val="24"/>
          <w:szCs w:val="24"/>
          <w:lang w:eastAsia="zh-CN"/>
        </w:rPr>
        <w:t>: 503-510 [PMID: 19032398]</w:t>
      </w:r>
    </w:p>
    <w:p w14:paraId="2A3BD265"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24 </w:t>
      </w:r>
      <w:r w:rsidRPr="00E33EA4">
        <w:rPr>
          <w:rFonts w:ascii="Book Antiqua" w:eastAsia="宋体" w:hAnsi="Book Antiqua" w:cs="宋体"/>
          <w:b/>
          <w:bCs/>
          <w:kern w:val="0"/>
          <w:sz w:val="24"/>
          <w:szCs w:val="24"/>
          <w:lang w:eastAsia="zh-CN"/>
        </w:rPr>
        <w:t>Sur R</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Donde</w:t>
      </w:r>
      <w:proofErr w:type="spellEnd"/>
      <w:r w:rsidRPr="00E33EA4">
        <w:rPr>
          <w:rFonts w:ascii="Book Antiqua" w:eastAsia="宋体" w:hAnsi="Book Antiqua" w:cs="宋体"/>
          <w:kern w:val="0"/>
          <w:sz w:val="24"/>
          <w:szCs w:val="24"/>
          <w:lang w:eastAsia="zh-CN"/>
        </w:rPr>
        <w:t xml:space="preserve"> B, </w:t>
      </w:r>
      <w:proofErr w:type="spellStart"/>
      <w:r w:rsidRPr="00E33EA4">
        <w:rPr>
          <w:rFonts w:ascii="Book Antiqua" w:eastAsia="宋体" w:hAnsi="Book Antiqua" w:cs="宋体"/>
          <w:kern w:val="0"/>
          <w:sz w:val="24"/>
          <w:szCs w:val="24"/>
          <w:lang w:eastAsia="zh-CN"/>
        </w:rPr>
        <w:t>Falkson</w:t>
      </w:r>
      <w:proofErr w:type="spellEnd"/>
      <w:r w:rsidRPr="00E33EA4">
        <w:rPr>
          <w:rFonts w:ascii="Book Antiqua" w:eastAsia="宋体" w:hAnsi="Book Antiqua" w:cs="宋体"/>
          <w:kern w:val="0"/>
          <w:sz w:val="24"/>
          <w:szCs w:val="24"/>
          <w:lang w:eastAsia="zh-CN"/>
        </w:rPr>
        <w:t xml:space="preserve"> C, Ahmed SN, Levin V, Nag S, Wong R, Jones G. Randomized prospective study comparing high-dose-rate intraluminal brachytherapy (HDRILBT) alone with HDRILBT and external beam radiotherapy in the palliation of advanced esophageal cancer. </w:t>
      </w:r>
      <w:r w:rsidRPr="00E33EA4">
        <w:rPr>
          <w:rFonts w:ascii="Book Antiqua" w:eastAsia="宋体" w:hAnsi="Book Antiqua" w:cs="宋体"/>
          <w:i/>
          <w:iCs/>
          <w:kern w:val="0"/>
          <w:sz w:val="24"/>
          <w:szCs w:val="24"/>
          <w:lang w:eastAsia="zh-CN"/>
        </w:rPr>
        <w:t>Brachytherapy</w:t>
      </w:r>
      <w:r w:rsidRPr="00E33EA4">
        <w:rPr>
          <w:rFonts w:ascii="Book Antiqua" w:eastAsia="宋体" w:hAnsi="Book Antiqua" w:cs="宋体"/>
          <w:kern w:val="0"/>
          <w:sz w:val="24"/>
          <w:szCs w:val="24"/>
          <w:lang w:eastAsia="zh-CN"/>
        </w:rPr>
        <w:t xml:space="preserve"> 2004; </w:t>
      </w:r>
      <w:r w:rsidRPr="00E33EA4">
        <w:rPr>
          <w:rFonts w:ascii="Book Antiqua" w:eastAsia="宋体" w:hAnsi="Book Antiqua" w:cs="宋体"/>
          <w:b/>
          <w:bCs/>
          <w:kern w:val="0"/>
          <w:sz w:val="24"/>
          <w:szCs w:val="24"/>
          <w:lang w:eastAsia="zh-CN"/>
        </w:rPr>
        <w:t>3</w:t>
      </w:r>
      <w:r w:rsidRPr="00E33EA4">
        <w:rPr>
          <w:rFonts w:ascii="Book Antiqua" w:eastAsia="宋体" w:hAnsi="Book Antiqua" w:cs="宋体"/>
          <w:kern w:val="0"/>
          <w:sz w:val="24"/>
          <w:szCs w:val="24"/>
          <w:lang w:eastAsia="zh-CN"/>
        </w:rPr>
        <w:t>: 191-195 [PMID: 15607150]</w:t>
      </w:r>
    </w:p>
    <w:p w14:paraId="5403452E"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25 </w:t>
      </w:r>
      <w:r w:rsidRPr="00E33EA4">
        <w:rPr>
          <w:rFonts w:ascii="Book Antiqua" w:eastAsia="宋体" w:hAnsi="Book Antiqua" w:cs="宋体"/>
          <w:b/>
          <w:bCs/>
          <w:kern w:val="0"/>
          <w:sz w:val="24"/>
          <w:szCs w:val="24"/>
          <w:lang w:eastAsia="zh-CN"/>
        </w:rPr>
        <w:t>Homs MY</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Eijkenboom</w:t>
      </w:r>
      <w:proofErr w:type="spellEnd"/>
      <w:r w:rsidRPr="00E33EA4">
        <w:rPr>
          <w:rFonts w:ascii="Book Antiqua" w:eastAsia="宋体" w:hAnsi="Book Antiqua" w:cs="宋体"/>
          <w:kern w:val="0"/>
          <w:sz w:val="24"/>
          <w:szCs w:val="24"/>
          <w:lang w:eastAsia="zh-CN"/>
        </w:rPr>
        <w:t xml:space="preserve"> WM, </w:t>
      </w:r>
      <w:proofErr w:type="spellStart"/>
      <w:r w:rsidRPr="00E33EA4">
        <w:rPr>
          <w:rFonts w:ascii="Book Antiqua" w:eastAsia="宋体" w:hAnsi="Book Antiqua" w:cs="宋体"/>
          <w:kern w:val="0"/>
          <w:sz w:val="24"/>
          <w:szCs w:val="24"/>
          <w:lang w:eastAsia="zh-CN"/>
        </w:rPr>
        <w:t>Coen</w:t>
      </w:r>
      <w:proofErr w:type="spellEnd"/>
      <w:r w:rsidRPr="00E33EA4">
        <w:rPr>
          <w:rFonts w:ascii="Book Antiqua" w:eastAsia="宋体" w:hAnsi="Book Antiqua" w:cs="宋体"/>
          <w:kern w:val="0"/>
          <w:sz w:val="24"/>
          <w:szCs w:val="24"/>
          <w:lang w:eastAsia="zh-CN"/>
        </w:rPr>
        <w:t xml:space="preserve"> VL, </w:t>
      </w:r>
      <w:proofErr w:type="spellStart"/>
      <w:r w:rsidRPr="00E33EA4">
        <w:rPr>
          <w:rFonts w:ascii="Book Antiqua" w:eastAsia="宋体" w:hAnsi="Book Antiqua" w:cs="宋体"/>
          <w:kern w:val="0"/>
          <w:sz w:val="24"/>
          <w:szCs w:val="24"/>
          <w:lang w:eastAsia="zh-CN"/>
        </w:rPr>
        <w:t>Haringsma</w:t>
      </w:r>
      <w:proofErr w:type="spellEnd"/>
      <w:r w:rsidRPr="00E33EA4">
        <w:rPr>
          <w:rFonts w:ascii="Book Antiqua" w:eastAsia="宋体" w:hAnsi="Book Antiqua" w:cs="宋体"/>
          <w:kern w:val="0"/>
          <w:sz w:val="24"/>
          <w:szCs w:val="24"/>
          <w:lang w:eastAsia="zh-CN"/>
        </w:rPr>
        <w:t xml:space="preserve"> J, van </w:t>
      </w:r>
      <w:proofErr w:type="spellStart"/>
      <w:r w:rsidRPr="00E33EA4">
        <w:rPr>
          <w:rFonts w:ascii="Book Antiqua" w:eastAsia="宋体" w:hAnsi="Book Antiqua" w:cs="宋体"/>
          <w:kern w:val="0"/>
          <w:sz w:val="24"/>
          <w:szCs w:val="24"/>
          <w:lang w:eastAsia="zh-CN"/>
        </w:rPr>
        <w:t>Blankenstein</w:t>
      </w:r>
      <w:proofErr w:type="spellEnd"/>
      <w:r w:rsidRPr="00E33EA4">
        <w:rPr>
          <w:rFonts w:ascii="Book Antiqua" w:eastAsia="宋体" w:hAnsi="Book Antiqua" w:cs="宋体"/>
          <w:kern w:val="0"/>
          <w:sz w:val="24"/>
          <w:szCs w:val="24"/>
          <w:lang w:eastAsia="zh-CN"/>
        </w:rPr>
        <w:t xml:space="preserve"> M, </w:t>
      </w:r>
      <w:proofErr w:type="spellStart"/>
      <w:r w:rsidRPr="00E33EA4">
        <w:rPr>
          <w:rFonts w:ascii="Book Antiqua" w:eastAsia="宋体" w:hAnsi="Book Antiqua" w:cs="宋体"/>
          <w:kern w:val="0"/>
          <w:sz w:val="24"/>
          <w:szCs w:val="24"/>
          <w:lang w:eastAsia="zh-CN"/>
        </w:rPr>
        <w:t>Kuipers</w:t>
      </w:r>
      <w:proofErr w:type="spellEnd"/>
      <w:r w:rsidRPr="00E33EA4">
        <w:rPr>
          <w:rFonts w:ascii="Book Antiqua" w:eastAsia="宋体" w:hAnsi="Book Antiqua" w:cs="宋体"/>
          <w:kern w:val="0"/>
          <w:sz w:val="24"/>
          <w:szCs w:val="24"/>
          <w:lang w:eastAsia="zh-CN"/>
        </w:rPr>
        <w:t xml:space="preserve"> EJ, </w:t>
      </w:r>
      <w:proofErr w:type="spellStart"/>
      <w:r w:rsidRPr="00E33EA4">
        <w:rPr>
          <w:rFonts w:ascii="Book Antiqua" w:eastAsia="宋体" w:hAnsi="Book Antiqua" w:cs="宋体"/>
          <w:kern w:val="0"/>
          <w:sz w:val="24"/>
          <w:szCs w:val="24"/>
          <w:lang w:eastAsia="zh-CN"/>
        </w:rPr>
        <w:t>Siersema</w:t>
      </w:r>
      <w:proofErr w:type="spellEnd"/>
      <w:r w:rsidRPr="00E33EA4">
        <w:rPr>
          <w:rFonts w:ascii="Book Antiqua" w:eastAsia="宋体" w:hAnsi="Book Antiqua" w:cs="宋体"/>
          <w:kern w:val="0"/>
          <w:sz w:val="24"/>
          <w:szCs w:val="24"/>
          <w:lang w:eastAsia="zh-CN"/>
        </w:rPr>
        <w:t xml:space="preserve"> PD. High dose rate brachytherapy for the palliation of malignant dysphagia. </w:t>
      </w:r>
      <w:proofErr w:type="spellStart"/>
      <w:r w:rsidRPr="00E33EA4">
        <w:rPr>
          <w:rFonts w:ascii="Book Antiqua" w:eastAsia="宋体" w:hAnsi="Book Antiqua" w:cs="宋体"/>
          <w:i/>
          <w:iCs/>
          <w:kern w:val="0"/>
          <w:sz w:val="24"/>
          <w:szCs w:val="24"/>
          <w:lang w:eastAsia="zh-CN"/>
        </w:rPr>
        <w:t>Radiother</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Oncol</w:t>
      </w:r>
      <w:proofErr w:type="spellEnd"/>
      <w:r w:rsidRPr="00E33EA4">
        <w:rPr>
          <w:rFonts w:ascii="Book Antiqua" w:eastAsia="宋体" w:hAnsi="Book Antiqua" w:cs="宋体"/>
          <w:kern w:val="0"/>
          <w:sz w:val="24"/>
          <w:szCs w:val="24"/>
          <w:lang w:eastAsia="zh-CN"/>
        </w:rPr>
        <w:t xml:space="preserve"> 2003; </w:t>
      </w:r>
      <w:r w:rsidRPr="00E33EA4">
        <w:rPr>
          <w:rFonts w:ascii="Book Antiqua" w:eastAsia="宋体" w:hAnsi="Book Antiqua" w:cs="宋体"/>
          <w:b/>
          <w:bCs/>
          <w:kern w:val="0"/>
          <w:sz w:val="24"/>
          <w:szCs w:val="24"/>
          <w:lang w:eastAsia="zh-CN"/>
        </w:rPr>
        <w:t>66</w:t>
      </w:r>
      <w:r w:rsidRPr="00E33EA4">
        <w:rPr>
          <w:rFonts w:ascii="Book Antiqua" w:eastAsia="宋体" w:hAnsi="Book Antiqua" w:cs="宋体"/>
          <w:kern w:val="0"/>
          <w:sz w:val="24"/>
          <w:szCs w:val="24"/>
          <w:lang w:eastAsia="zh-CN"/>
        </w:rPr>
        <w:t>: 327-332 [PMID: 12742273]</w:t>
      </w:r>
    </w:p>
    <w:p w14:paraId="1C81E369"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26 </w:t>
      </w:r>
      <w:r w:rsidRPr="00E33EA4">
        <w:rPr>
          <w:rFonts w:ascii="Book Antiqua" w:eastAsia="宋体" w:hAnsi="Book Antiqua" w:cs="宋体"/>
          <w:b/>
          <w:bCs/>
          <w:kern w:val="0"/>
          <w:sz w:val="24"/>
          <w:szCs w:val="24"/>
          <w:lang w:eastAsia="zh-CN"/>
        </w:rPr>
        <w:t>Nugent B</w:t>
      </w:r>
      <w:r w:rsidRPr="00E33EA4">
        <w:rPr>
          <w:rFonts w:ascii="Book Antiqua" w:eastAsia="宋体" w:hAnsi="Book Antiqua" w:cs="宋体"/>
          <w:kern w:val="0"/>
          <w:sz w:val="24"/>
          <w:szCs w:val="24"/>
          <w:lang w:eastAsia="zh-CN"/>
        </w:rPr>
        <w:t xml:space="preserve">, Lewis S, O'Sullivan JM. </w:t>
      </w:r>
      <w:proofErr w:type="gramStart"/>
      <w:r w:rsidRPr="00E33EA4">
        <w:rPr>
          <w:rFonts w:ascii="Book Antiqua" w:eastAsia="宋体" w:hAnsi="Book Antiqua" w:cs="宋体"/>
          <w:kern w:val="0"/>
          <w:sz w:val="24"/>
          <w:szCs w:val="24"/>
          <w:lang w:eastAsia="zh-CN"/>
        </w:rPr>
        <w:t xml:space="preserve">Enteral feeding methods for nutritional management in patients with head and neck cancers being treated with </w:t>
      </w:r>
      <w:r w:rsidRPr="00E33EA4">
        <w:rPr>
          <w:rFonts w:ascii="Book Antiqua" w:eastAsia="宋体" w:hAnsi="Book Antiqua" w:cs="宋体"/>
          <w:kern w:val="0"/>
          <w:sz w:val="24"/>
          <w:szCs w:val="24"/>
          <w:lang w:eastAsia="zh-CN"/>
        </w:rPr>
        <w:lastRenderedPageBreak/>
        <w:t>radiotherapy and/or chemotherapy.</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Cochrane Database </w:t>
      </w:r>
      <w:proofErr w:type="spellStart"/>
      <w:r w:rsidRPr="00E33EA4">
        <w:rPr>
          <w:rFonts w:ascii="Book Antiqua" w:eastAsia="宋体" w:hAnsi="Book Antiqua" w:cs="宋体"/>
          <w:i/>
          <w:iCs/>
          <w:kern w:val="0"/>
          <w:sz w:val="24"/>
          <w:szCs w:val="24"/>
          <w:lang w:eastAsia="zh-CN"/>
        </w:rPr>
        <w:t>Syst</w:t>
      </w:r>
      <w:proofErr w:type="spellEnd"/>
      <w:r w:rsidRPr="00E33EA4">
        <w:rPr>
          <w:rFonts w:ascii="Book Antiqua" w:eastAsia="宋体" w:hAnsi="Book Antiqua" w:cs="宋体"/>
          <w:i/>
          <w:iCs/>
          <w:kern w:val="0"/>
          <w:sz w:val="24"/>
          <w:szCs w:val="24"/>
          <w:lang w:eastAsia="zh-CN"/>
        </w:rPr>
        <w:t xml:space="preserve"> Rev</w:t>
      </w:r>
      <w:r w:rsidRPr="00E33EA4">
        <w:rPr>
          <w:rFonts w:ascii="Book Antiqua" w:eastAsia="宋体" w:hAnsi="Book Antiqua" w:cs="宋体"/>
          <w:kern w:val="0"/>
          <w:sz w:val="24"/>
          <w:szCs w:val="24"/>
          <w:lang w:eastAsia="zh-CN"/>
        </w:rPr>
        <w:t xml:space="preserve"> 2013; </w:t>
      </w:r>
      <w:r w:rsidRPr="00E33EA4">
        <w:rPr>
          <w:rFonts w:ascii="Book Antiqua" w:eastAsia="宋体" w:hAnsi="Book Antiqua" w:cs="宋体"/>
          <w:b/>
          <w:bCs/>
          <w:kern w:val="0"/>
          <w:sz w:val="24"/>
          <w:szCs w:val="24"/>
          <w:lang w:eastAsia="zh-CN"/>
        </w:rPr>
        <w:t>1</w:t>
      </w:r>
      <w:r w:rsidRPr="00E33EA4">
        <w:rPr>
          <w:rFonts w:ascii="Book Antiqua" w:eastAsia="宋体" w:hAnsi="Book Antiqua" w:cs="宋体"/>
          <w:kern w:val="0"/>
          <w:sz w:val="24"/>
          <w:szCs w:val="24"/>
          <w:lang w:eastAsia="zh-CN"/>
        </w:rPr>
        <w:t>: CD007904 [PMID: 23440820 DOI: 10.1002/14651858]</w:t>
      </w:r>
    </w:p>
    <w:p w14:paraId="3DFDE3A0" w14:textId="419FEA76"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27 </w:t>
      </w:r>
      <w:proofErr w:type="spellStart"/>
      <w:r w:rsidRPr="00E33EA4">
        <w:rPr>
          <w:rFonts w:ascii="Book Antiqua" w:eastAsia="宋体" w:hAnsi="Book Antiqua" w:cs="宋体"/>
          <w:b/>
          <w:bCs/>
          <w:kern w:val="0"/>
          <w:sz w:val="24"/>
          <w:szCs w:val="24"/>
          <w:lang w:eastAsia="zh-CN"/>
        </w:rPr>
        <w:t>Locher</w:t>
      </w:r>
      <w:proofErr w:type="spellEnd"/>
      <w:r w:rsidRPr="00E33EA4">
        <w:rPr>
          <w:rFonts w:ascii="Book Antiqua" w:eastAsia="宋体" w:hAnsi="Book Antiqua" w:cs="宋体"/>
          <w:b/>
          <w:bCs/>
          <w:kern w:val="0"/>
          <w:sz w:val="24"/>
          <w:szCs w:val="24"/>
          <w:lang w:eastAsia="zh-CN"/>
        </w:rPr>
        <w:t xml:space="preserve"> JL</w:t>
      </w:r>
      <w:r w:rsidRPr="00E33EA4">
        <w:rPr>
          <w:rFonts w:ascii="Book Antiqua" w:eastAsia="宋体" w:hAnsi="Book Antiqua" w:cs="宋体"/>
          <w:kern w:val="0"/>
          <w:sz w:val="24"/>
          <w:szCs w:val="24"/>
          <w:lang w:eastAsia="zh-CN"/>
        </w:rPr>
        <w:t xml:space="preserve">, Bonner JA, Carroll WR, </w:t>
      </w:r>
      <w:proofErr w:type="spellStart"/>
      <w:r w:rsidRPr="00E33EA4">
        <w:rPr>
          <w:rFonts w:ascii="Book Antiqua" w:eastAsia="宋体" w:hAnsi="Book Antiqua" w:cs="宋体"/>
          <w:kern w:val="0"/>
          <w:sz w:val="24"/>
          <w:szCs w:val="24"/>
          <w:lang w:eastAsia="zh-CN"/>
        </w:rPr>
        <w:t>Caudell</w:t>
      </w:r>
      <w:proofErr w:type="spellEnd"/>
      <w:r w:rsidRPr="00E33EA4">
        <w:rPr>
          <w:rFonts w:ascii="Book Antiqua" w:eastAsia="宋体" w:hAnsi="Book Antiqua" w:cs="宋体"/>
          <w:kern w:val="0"/>
          <w:sz w:val="24"/>
          <w:szCs w:val="24"/>
          <w:lang w:eastAsia="zh-CN"/>
        </w:rPr>
        <w:t xml:space="preserve"> JJ, Keith JN, Kilgore ML, Ritchie CS, Roth DL, </w:t>
      </w:r>
      <w:proofErr w:type="spellStart"/>
      <w:r w:rsidRPr="00E33EA4">
        <w:rPr>
          <w:rFonts w:ascii="Book Antiqua" w:eastAsia="宋体" w:hAnsi="Book Antiqua" w:cs="宋体"/>
          <w:kern w:val="0"/>
          <w:sz w:val="24"/>
          <w:szCs w:val="24"/>
          <w:lang w:eastAsia="zh-CN"/>
        </w:rPr>
        <w:t>Tajeu</w:t>
      </w:r>
      <w:proofErr w:type="spellEnd"/>
      <w:r w:rsidRPr="00E33EA4">
        <w:rPr>
          <w:rFonts w:ascii="Book Antiqua" w:eastAsia="宋体" w:hAnsi="Book Antiqua" w:cs="宋体"/>
          <w:kern w:val="0"/>
          <w:sz w:val="24"/>
          <w:szCs w:val="24"/>
          <w:lang w:eastAsia="zh-CN"/>
        </w:rPr>
        <w:t xml:space="preserve"> GS, Allison JJ. Prophylactic percutaneous endoscopic gastrostomy tube placement in treatment of head and neck cancer: a comprehensive review and call for evidence-based medicine. </w:t>
      </w:r>
      <w:r w:rsidRPr="00E33EA4">
        <w:rPr>
          <w:rFonts w:ascii="Book Antiqua" w:eastAsia="宋体" w:hAnsi="Book Antiqua" w:cs="宋体"/>
          <w:i/>
          <w:iCs/>
          <w:kern w:val="0"/>
          <w:sz w:val="24"/>
          <w:szCs w:val="24"/>
          <w:lang w:eastAsia="zh-CN"/>
        </w:rPr>
        <w:t xml:space="preserve">JPEN J </w:t>
      </w:r>
      <w:proofErr w:type="spellStart"/>
      <w:r w:rsidRPr="00E33EA4">
        <w:rPr>
          <w:rFonts w:ascii="Book Antiqua" w:eastAsia="宋体" w:hAnsi="Book Antiqua" w:cs="宋体"/>
          <w:i/>
          <w:iCs/>
          <w:kern w:val="0"/>
          <w:sz w:val="24"/>
          <w:szCs w:val="24"/>
          <w:lang w:eastAsia="zh-CN"/>
        </w:rPr>
        <w:t>Parenter</w:t>
      </w:r>
      <w:proofErr w:type="spellEnd"/>
      <w:r w:rsidRPr="00E33EA4">
        <w:rPr>
          <w:rFonts w:ascii="Book Antiqua" w:eastAsia="宋体" w:hAnsi="Book Antiqua" w:cs="宋体"/>
          <w:i/>
          <w:iCs/>
          <w:kern w:val="0"/>
          <w:sz w:val="24"/>
          <w:szCs w:val="24"/>
          <w:lang w:eastAsia="zh-CN"/>
        </w:rPr>
        <w:t xml:space="preserve"> Enteral </w:t>
      </w:r>
      <w:proofErr w:type="spellStart"/>
      <w:r w:rsidRPr="00E33EA4">
        <w:rPr>
          <w:rFonts w:ascii="Book Antiqua" w:eastAsia="宋体" w:hAnsi="Book Antiqua" w:cs="宋体"/>
          <w:i/>
          <w:iCs/>
          <w:kern w:val="0"/>
          <w:sz w:val="24"/>
          <w:szCs w:val="24"/>
          <w:lang w:eastAsia="zh-CN"/>
        </w:rPr>
        <w:t>Nutr</w:t>
      </w:r>
      <w:proofErr w:type="spellEnd"/>
      <w:r w:rsidRPr="00E33EA4">
        <w:rPr>
          <w:rFonts w:ascii="Book Antiqua" w:eastAsia="宋体" w:hAnsi="Book Antiqua" w:cs="宋体"/>
          <w:kern w:val="0"/>
          <w:sz w:val="24"/>
          <w:szCs w:val="24"/>
          <w:lang w:eastAsia="zh-CN"/>
        </w:rPr>
        <w:t xml:space="preserve"> 2011; </w:t>
      </w:r>
      <w:r w:rsidRPr="00E33EA4">
        <w:rPr>
          <w:rFonts w:ascii="Book Antiqua" w:eastAsia="宋体" w:hAnsi="Book Antiqua" w:cs="宋体"/>
          <w:b/>
          <w:bCs/>
          <w:kern w:val="0"/>
          <w:sz w:val="24"/>
          <w:szCs w:val="24"/>
          <w:lang w:eastAsia="zh-CN"/>
        </w:rPr>
        <w:t>35</w:t>
      </w:r>
      <w:r w:rsidRPr="00E33EA4">
        <w:rPr>
          <w:rFonts w:ascii="Book Antiqua" w:eastAsia="宋体" w:hAnsi="Book Antiqua" w:cs="宋体"/>
          <w:kern w:val="0"/>
          <w:sz w:val="24"/>
          <w:szCs w:val="24"/>
          <w:lang w:eastAsia="zh-CN"/>
        </w:rPr>
        <w:t>: 365-374 [PMID: 21527598 DOI: 10.1177/0148607110377097</w:t>
      </w:r>
      <w:r w:rsidR="006D1C37" w:rsidRPr="006D1C37">
        <w:rPr>
          <w:rFonts w:ascii="Book Antiqua" w:eastAsia="宋体" w:hAnsi="Book Antiqua" w:cs="宋体"/>
          <w:kern w:val="0"/>
          <w:sz w:val="24"/>
          <w:szCs w:val="24"/>
          <w:lang w:eastAsia="zh-CN"/>
        </w:rPr>
        <w:t>]</w:t>
      </w:r>
    </w:p>
    <w:p w14:paraId="5012389B"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28 </w:t>
      </w:r>
      <w:proofErr w:type="spellStart"/>
      <w:r w:rsidRPr="00E33EA4">
        <w:rPr>
          <w:rFonts w:ascii="Book Antiqua" w:eastAsia="宋体" w:hAnsi="Book Antiqua" w:cs="宋体"/>
          <w:b/>
          <w:bCs/>
          <w:kern w:val="0"/>
          <w:sz w:val="24"/>
          <w:szCs w:val="24"/>
          <w:lang w:eastAsia="zh-CN"/>
        </w:rPr>
        <w:t>Ellrichmann</w:t>
      </w:r>
      <w:proofErr w:type="spellEnd"/>
      <w:r w:rsidRPr="00E33EA4">
        <w:rPr>
          <w:rFonts w:ascii="Book Antiqua" w:eastAsia="宋体" w:hAnsi="Book Antiqua" w:cs="宋体"/>
          <w:b/>
          <w:bCs/>
          <w:kern w:val="0"/>
          <w:sz w:val="24"/>
          <w:szCs w:val="24"/>
          <w:lang w:eastAsia="zh-CN"/>
        </w:rPr>
        <w:t xml:space="preserve"> M</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Sergeev</w:t>
      </w:r>
      <w:proofErr w:type="spellEnd"/>
      <w:r w:rsidRPr="00E33EA4">
        <w:rPr>
          <w:rFonts w:ascii="Book Antiqua" w:eastAsia="宋体" w:hAnsi="Book Antiqua" w:cs="宋体"/>
          <w:kern w:val="0"/>
          <w:sz w:val="24"/>
          <w:szCs w:val="24"/>
          <w:lang w:eastAsia="zh-CN"/>
        </w:rPr>
        <w:t xml:space="preserve"> P, </w:t>
      </w:r>
      <w:proofErr w:type="spellStart"/>
      <w:r w:rsidRPr="00E33EA4">
        <w:rPr>
          <w:rFonts w:ascii="Book Antiqua" w:eastAsia="宋体" w:hAnsi="Book Antiqua" w:cs="宋体"/>
          <w:kern w:val="0"/>
          <w:sz w:val="24"/>
          <w:szCs w:val="24"/>
          <w:lang w:eastAsia="zh-CN"/>
        </w:rPr>
        <w:t>Bethge</w:t>
      </w:r>
      <w:proofErr w:type="spellEnd"/>
      <w:r w:rsidRPr="00E33EA4">
        <w:rPr>
          <w:rFonts w:ascii="Book Antiqua" w:eastAsia="宋体" w:hAnsi="Book Antiqua" w:cs="宋体"/>
          <w:kern w:val="0"/>
          <w:sz w:val="24"/>
          <w:szCs w:val="24"/>
          <w:lang w:eastAsia="zh-CN"/>
        </w:rPr>
        <w:t xml:space="preserve"> J, </w:t>
      </w:r>
      <w:proofErr w:type="spellStart"/>
      <w:r w:rsidRPr="00E33EA4">
        <w:rPr>
          <w:rFonts w:ascii="Book Antiqua" w:eastAsia="宋体" w:hAnsi="Book Antiqua" w:cs="宋体"/>
          <w:kern w:val="0"/>
          <w:sz w:val="24"/>
          <w:szCs w:val="24"/>
          <w:lang w:eastAsia="zh-CN"/>
        </w:rPr>
        <w:t>Arlt</w:t>
      </w:r>
      <w:proofErr w:type="spellEnd"/>
      <w:r w:rsidRPr="00E33EA4">
        <w:rPr>
          <w:rFonts w:ascii="Book Antiqua" w:eastAsia="宋体" w:hAnsi="Book Antiqua" w:cs="宋体"/>
          <w:kern w:val="0"/>
          <w:sz w:val="24"/>
          <w:szCs w:val="24"/>
          <w:lang w:eastAsia="zh-CN"/>
        </w:rPr>
        <w:t xml:space="preserve"> A, </w:t>
      </w:r>
      <w:proofErr w:type="spellStart"/>
      <w:r w:rsidRPr="00E33EA4">
        <w:rPr>
          <w:rFonts w:ascii="Book Antiqua" w:eastAsia="宋体" w:hAnsi="Book Antiqua" w:cs="宋体"/>
          <w:kern w:val="0"/>
          <w:sz w:val="24"/>
          <w:szCs w:val="24"/>
          <w:lang w:eastAsia="zh-CN"/>
        </w:rPr>
        <w:t>Topalidis</w:t>
      </w:r>
      <w:proofErr w:type="spellEnd"/>
      <w:r w:rsidRPr="00E33EA4">
        <w:rPr>
          <w:rFonts w:ascii="Book Antiqua" w:eastAsia="宋体" w:hAnsi="Book Antiqua" w:cs="宋体"/>
          <w:kern w:val="0"/>
          <w:sz w:val="24"/>
          <w:szCs w:val="24"/>
          <w:lang w:eastAsia="zh-CN"/>
        </w:rPr>
        <w:t xml:space="preserve"> T, </w:t>
      </w:r>
      <w:proofErr w:type="spellStart"/>
      <w:r w:rsidRPr="00E33EA4">
        <w:rPr>
          <w:rFonts w:ascii="Book Antiqua" w:eastAsia="宋体" w:hAnsi="Book Antiqua" w:cs="宋体"/>
          <w:kern w:val="0"/>
          <w:sz w:val="24"/>
          <w:szCs w:val="24"/>
          <w:lang w:eastAsia="zh-CN"/>
        </w:rPr>
        <w:t>Ambrosch</w:t>
      </w:r>
      <w:proofErr w:type="spellEnd"/>
      <w:r w:rsidRPr="00E33EA4">
        <w:rPr>
          <w:rFonts w:ascii="Book Antiqua" w:eastAsia="宋体" w:hAnsi="Book Antiqua" w:cs="宋体"/>
          <w:kern w:val="0"/>
          <w:sz w:val="24"/>
          <w:szCs w:val="24"/>
          <w:lang w:eastAsia="zh-CN"/>
        </w:rPr>
        <w:t xml:space="preserve"> P, </w:t>
      </w:r>
      <w:proofErr w:type="spellStart"/>
      <w:r w:rsidRPr="00E33EA4">
        <w:rPr>
          <w:rFonts w:ascii="Book Antiqua" w:eastAsia="宋体" w:hAnsi="Book Antiqua" w:cs="宋体"/>
          <w:kern w:val="0"/>
          <w:sz w:val="24"/>
          <w:szCs w:val="24"/>
          <w:lang w:eastAsia="zh-CN"/>
        </w:rPr>
        <w:t>Wiltfang</w:t>
      </w:r>
      <w:proofErr w:type="spellEnd"/>
      <w:r w:rsidRPr="00E33EA4">
        <w:rPr>
          <w:rFonts w:ascii="Book Antiqua" w:eastAsia="宋体" w:hAnsi="Book Antiqua" w:cs="宋体"/>
          <w:kern w:val="0"/>
          <w:sz w:val="24"/>
          <w:szCs w:val="24"/>
          <w:lang w:eastAsia="zh-CN"/>
        </w:rPr>
        <w:t xml:space="preserve"> J, </w:t>
      </w:r>
      <w:proofErr w:type="spellStart"/>
      <w:r w:rsidRPr="00E33EA4">
        <w:rPr>
          <w:rFonts w:ascii="Book Antiqua" w:eastAsia="宋体" w:hAnsi="Book Antiqua" w:cs="宋体"/>
          <w:kern w:val="0"/>
          <w:sz w:val="24"/>
          <w:szCs w:val="24"/>
          <w:lang w:eastAsia="zh-CN"/>
        </w:rPr>
        <w:t>Fritscher</w:t>
      </w:r>
      <w:proofErr w:type="spellEnd"/>
      <w:r w:rsidRPr="00E33EA4">
        <w:rPr>
          <w:rFonts w:ascii="Book Antiqua" w:eastAsia="宋体" w:hAnsi="Book Antiqua" w:cs="宋体"/>
          <w:kern w:val="0"/>
          <w:sz w:val="24"/>
          <w:szCs w:val="24"/>
          <w:lang w:eastAsia="zh-CN"/>
        </w:rPr>
        <w:t xml:space="preserve">-Ravens A. Prospective evaluation of malignant cell seeding after percutaneous endoscopic gastrostomy in patients with </w:t>
      </w:r>
      <w:proofErr w:type="spellStart"/>
      <w:r w:rsidRPr="00E33EA4">
        <w:rPr>
          <w:rFonts w:ascii="Book Antiqua" w:eastAsia="宋体" w:hAnsi="Book Antiqua" w:cs="宋体"/>
          <w:kern w:val="0"/>
          <w:sz w:val="24"/>
          <w:szCs w:val="24"/>
          <w:lang w:eastAsia="zh-CN"/>
        </w:rPr>
        <w:t>oropharyngeal</w:t>
      </w:r>
      <w:proofErr w:type="spellEnd"/>
      <w:r w:rsidRPr="00E33EA4">
        <w:rPr>
          <w:rFonts w:ascii="Book Antiqua" w:eastAsia="宋体" w:hAnsi="Book Antiqua" w:cs="宋体"/>
          <w:kern w:val="0"/>
          <w:sz w:val="24"/>
          <w:szCs w:val="24"/>
          <w:lang w:eastAsia="zh-CN"/>
        </w:rPr>
        <w:t xml:space="preserve">/esophageal cancers. </w:t>
      </w:r>
      <w:r w:rsidRPr="00E33EA4">
        <w:rPr>
          <w:rFonts w:ascii="Book Antiqua" w:eastAsia="宋体" w:hAnsi="Book Antiqua" w:cs="宋体"/>
          <w:i/>
          <w:iCs/>
          <w:kern w:val="0"/>
          <w:sz w:val="24"/>
          <w:szCs w:val="24"/>
          <w:lang w:eastAsia="zh-CN"/>
        </w:rPr>
        <w:t>Endoscopy</w:t>
      </w:r>
      <w:r w:rsidRPr="00E33EA4">
        <w:rPr>
          <w:rFonts w:ascii="Book Antiqua" w:eastAsia="宋体" w:hAnsi="Book Antiqua" w:cs="宋体"/>
          <w:kern w:val="0"/>
          <w:sz w:val="24"/>
          <w:szCs w:val="24"/>
          <w:lang w:eastAsia="zh-CN"/>
        </w:rPr>
        <w:t xml:space="preserve"> 2013; </w:t>
      </w:r>
      <w:r w:rsidRPr="00E33EA4">
        <w:rPr>
          <w:rFonts w:ascii="Book Antiqua" w:eastAsia="宋体" w:hAnsi="Book Antiqua" w:cs="宋体"/>
          <w:b/>
          <w:bCs/>
          <w:kern w:val="0"/>
          <w:sz w:val="24"/>
          <w:szCs w:val="24"/>
          <w:lang w:eastAsia="zh-CN"/>
        </w:rPr>
        <w:t>45</w:t>
      </w:r>
      <w:r w:rsidRPr="00E33EA4">
        <w:rPr>
          <w:rFonts w:ascii="Book Antiqua" w:eastAsia="宋体" w:hAnsi="Book Antiqua" w:cs="宋体"/>
          <w:kern w:val="0"/>
          <w:sz w:val="24"/>
          <w:szCs w:val="24"/>
          <w:lang w:eastAsia="zh-CN"/>
        </w:rPr>
        <w:t>: 526-531 [PMID: 23780843]</w:t>
      </w:r>
    </w:p>
    <w:p w14:paraId="66127716"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29 </w:t>
      </w:r>
      <w:r w:rsidRPr="00E33EA4">
        <w:rPr>
          <w:rFonts w:ascii="Book Antiqua" w:eastAsia="宋体" w:hAnsi="Book Antiqua" w:cs="宋体"/>
          <w:b/>
          <w:bCs/>
          <w:kern w:val="0"/>
          <w:sz w:val="24"/>
          <w:szCs w:val="24"/>
          <w:lang w:eastAsia="zh-CN"/>
        </w:rPr>
        <w:t>Lin HS</w:t>
      </w:r>
      <w:r w:rsidRPr="00E33EA4">
        <w:rPr>
          <w:rFonts w:ascii="Book Antiqua" w:eastAsia="宋体" w:hAnsi="Book Antiqua" w:cs="宋体"/>
          <w:kern w:val="0"/>
          <w:sz w:val="24"/>
          <w:szCs w:val="24"/>
          <w:lang w:eastAsia="zh-CN"/>
        </w:rPr>
        <w:t xml:space="preserve">, Ibrahim HZ, </w:t>
      </w:r>
      <w:proofErr w:type="spellStart"/>
      <w:r w:rsidRPr="00E33EA4">
        <w:rPr>
          <w:rFonts w:ascii="Book Antiqua" w:eastAsia="宋体" w:hAnsi="Book Antiqua" w:cs="宋体"/>
          <w:kern w:val="0"/>
          <w:sz w:val="24"/>
          <w:szCs w:val="24"/>
          <w:lang w:eastAsia="zh-CN"/>
        </w:rPr>
        <w:t>Kheng</w:t>
      </w:r>
      <w:proofErr w:type="spellEnd"/>
      <w:r w:rsidRPr="00E33EA4">
        <w:rPr>
          <w:rFonts w:ascii="Book Antiqua" w:eastAsia="宋体" w:hAnsi="Book Antiqua" w:cs="宋体"/>
          <w:kern w:val="0"/>
          <w:sz w:val="24"/>
          <w:szCs w:val="24"/>
          <w:lang w:eastAsia="zh-CN"/>
        </w:rPr>
        <w:t xml:space="preserve"> JW, Fee WE, </w:t>
      </w:r>
      <w:proofErr w:type="spellStart"/>
      <w:r w:rsidRPr="00E33EA4">
        <w:rPr>
          <w:rFonts w:ascii="Book Antiqua" w:eastAsia="宋体" w:hAnsi="Book Antiqua" w:cs="宋体"/>
          <w:kern w:val="0"/>
          <w:sz w:val="24"/>
          <w:szCs w:val="24"/>
          <w:lang w:eastAsia="zh-CN"/>
        </w:rPr>
        <w:t>Terris</w:t>
      </w:r>
      <w:proofErr w:type="spellEnd"/>
      <w:r w:rsidRPr="00E33EA4">
        <w:rPr>
          <w:rFonts w:ascii="Book Antiqua" w:eastAsia="宋体" w:hAnsi="Book Antiqua" w:cs="宋体"/>
          <w:kern w:val="0"/>
          <w:sz w:val="24"/>
          <w:szCs w:val="24"/>
          <w:lang w:eastAsia="zh-CN"/>
        </w:rPr>
        <w:t xml:space="preserve"> DJ. Percutaneous endoscopic gastrostomy: strategies for prevention and management of complications. </w:t>
      </w:r>
      <w:r w:rsidRPr="00E33EA4">
        <w:rPr>
          <w:rFonts w:ascii="Book Antiqua" w:eastAsia="宋体" w:hAnsi="Book Antiqua" w:cs="宋体"/>
          <w:i/>
          <w:iCs/>
          <w:kern w:val="0"/>
          <w:sz w:val="24"/>
          <w:szCs w:val="24"/>
          <w:lang w:eastAsia="zh-CN"/>
        </w:rPr>
        <w:t>Laryngoscope</w:t>
      </w:r>
      <w:r w:rsidRPr="00E33EA4">
        <w:rPr>
          <w:rFonts w:ascii="Book Antiqua" w:eastAsia="宋体" w:hAnsi="Book Antiqua" w:cs="宋体"/>
          <w:kern w:val="0"/>
          <w:sz w:val="24"/>
          <w:szCs w:val="24"/>
          <w:lang w:eastAsia="zh-CN"/>
        </w:rPr>
        <w:t xml:space="preserve"> 2001; </w:t>
      </w:r>
      <w:r w:rsidRPr="00E33EA4">
        <w:rPr>
          <w:rFonts w:ascii="Book Antiqua" w:eastAsia="宋体" w:hAnsi="Book Antiqua" w:cs="宋体"/>
          <w:b/>
          <w:bCs/>
          <w:kern w:val="0"/>
          <w:sz w:val="24"/>
          <w:szCs w:val="24"/>
          <w:lang w:eastAsia="zh-CN"/>
        </w:rPr>
        <w:t>111</w:t>
      </w:r>
      <w:r w:rsidRPr="00E33EA4">
        <w:rPr>
          <w:rFonts w:ascii="Book Antiqua" w:eastAsia="宋体" w:hAnsi="Book Antiqua" w:cs="宋体"/>
          <w:kern w:val="0"/>
          <w:sz w:val="24"/>
          <w:szCs w:val="24"/>
          <w:lang w:eastAsia="zh-CN"/>
        </w:rPr>
        <w:t>: 1847-1852 [PMID: 11801956]</w:t>
      </w:r>
    </w:p>
    <w:p w14:paraId="6D6F6C98"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30 </w:t>
      </w:r>
      <w:r w:rsidRPr="00E33EA4">
        <w:rPr>
          <w:rFonts w:ascii="Book Antiqua" w:eastAsia="宋体" w:hAnsi="Book Antiqua" w:cs="宋体"/>
          <w:b/>
          <w:bCs/>
          <w:kern w:val="0"/>
          <w:sz w:val="24"/>
          <w:szCs w:val="24"/>
          <w:lang w:eastAsia="zh-CN"/>
        </w:rPr>
        <w:t>Ferguson DR</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Harig</w:t>
      </w:r>
      <w:proofErr w:type="spellEnd"/>
      <w:r w:rsidRPr="00E33EA4">
        <w:rPr>
          <w:rFonts w:ascii="Book Antiqua" w:eastAsia="宋体" w:hAnsi="Book Antiqua" w:cs="宋体"/>
          <w:kern w:val="0"/>
          <w:sz w:val="24"/>
          <w:szCs w:val="24"/>
          <w:lang w:eastAsia="zh-CN"/>
        </w:rPr>
        <w:t xml:space="preserve"> JM, </w:t>
      </w:r>
      <w:proofErr w:type="spellStart"/>
      <w:r w:rsidRPr="00E33EA4">
        <w:rPr>
          <w:rFonts w:ascii="Book Antiqua" w:eastAsia="宋体" w:hAnsi="Book Antiqua" w:cs="宋体"/>
          <w:kern w:val="0"/>
          <w:sz w:val="24"/>
          <w:szCs w:val="24"/>
          <w:lang w:eastAsia="zh-CN"/>
        </w:rPr>
        <w:t>Kozarek</w:t>
      </w:r>
      <w:proofErr w:type="spellEnd"/>
      <w:r w:rsidRPr="00E33EA4">
        <w:rPr>
          <w:rFonts w:ascii="Book Antiqua" w:eastAsia="宋体" w:hAnsi="Book Antiqua" w:cs="宋体"/>
          <w:kern w:val="0"/>
          <w:sz w:val="24"/>
          <w:szCs w:val="24"/>
          <w:lang w:eastAsia="zh-CN"/>
        </w:rPr>
        <w:t xml:space="preserve"> RA, Kelsey PB, </w:t>
      </w:r>
      <w:proofErr w:type="spellStart"/>
      <w:r w:rsidRPr="00E33EA4">
        <w:rPr>
          <w:rFonts w:ascii="Book Antiqua" w:eastAsia="宋体" w:hAnsi="Book Antiqua" w:cs="宋体"/>
          <w:kern w:val="0"/>
          <w:sz w:val="24"/>
          <w:szCs w:val="24"/>
          <w:lang w:eastAsia="zh-CN"/>
        </w:rPr>
        <w:t>Picha</w:t>
      </w:r>
      <w:proofErr w:type="spellEnd"/>
      <w:r w:rsidRPr="00E33EA4">
        <w:rPr>
          <w:rFonts w:ascii="Book Antiqua" w:eastAsia="宋体" w:hAnsi="Book Antiqua" w:cs="宋体"/>
          <w:kern w:val="0"/>
          <w:sz w:val="24"/>
          <w:szCs w:val="24"/>
          <w:lang w:eastAsia="zh-CN"/>
        </w:rPr>
        <w:t xml:space="preserve"> GJ.</w:t>
      </w:r>
      <w:proofErr w:type="gramEnd"/>
      <w:r w:rsidRPr="00E33EA4">
        <w:rPr>
          <w:rFonts w:ascii="Book Antiqua" w:eastAsia="宋体" w:hAnsi="Book Antiqua" w:cs="宋体"/>
          <w:kern w:val="0"/>
          <w:sz w:val="24"/>
          <w:szCs w:val="24"/>
          <w:lang w:eastAsia="zh-CN"/>
        </w:rPr>
        <w:t xml:space="preserve"> </w:t>
      </w:r>
      <w:proofErr w:type="gramStart"/>
      <w:r w:rsidRPr="00E33EA4">
        <w:rPr>
          <w:rFonts w:ascii="Book Antiqua" w:eastAsia="宋体" w:hAnsi="Book Antiqua" w:cs="宋体"/>
          <w:kern w:val="0"/>
          <w:sz w:val="24"/>
          <w:szCs w:val="24"/>
          <w:lang w:eastAsia="zh-CN"/>
        </w:rPr>
        <w:t>Placement of a feeding button ("one-step button") as the initial procedure.</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Am J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kern w:val="0"/>
          <w:sz w:val="24"/>
          <w:szCs w:val="24"/>
          <w:lang w:eastAsia="zh-CN"/>
        </w:rPr>
        <w:t xml:space="preserve"> 1993; </w:t>
      </w:r>
      <w:r w:rsidRPr="00E33EA4">
        <w:rPr>
          <w:rFonts w:ascii="Book Antiqua" w:eastAsia="宋体" w:hAnsi="Book Antiqua" w:cs="宋体"/>
          <w:b/>
          <w:bCs/>
          <w:kern w:val="0"/>
          <w:sz w:val="24"/>
          <w:szCs w:val="24"/>
          <w:lang w:eastAsia="zh-CN"/>
        </w:rPr>
        <w:t>88</w:t>
      </w:r>
      <w:r w:rsidRPr="00E33EA4">
        <w:rPr>
          <w:rFonts w:ascii="Book Antiqua" w:eastAsia="宋体" w:hAnsi="Book Antiqua" w:cs="宋体"/>
          <w:kern w:val="0"/>
          <w:sz w:val="24"/>
          <w:szCs w:val="24"/>
          <w:lang w:eastAsia="zh-CN"/>
        </w:rPr>
        <w:t>: 501-504 [PMID: 8470628]</w:t>
      </w:r>
    </w:p>
    <w:p w14:paraId="66A5E8BF"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31 </w:t>
      </w:r>
      <w:proofErr w:type="spellStart"/>
      <w:r w:rsidRPr="00E33EA4">
        <w:rPr>
          <w:rFonts w:ascii="Book Antiqua" w:eastAsia="宋体" w:hAnsi="Book Antiqua" w:cs="宋体"/>
          <w:b/>
          <w:bCs/>
          <w:kern w:val="0"/>
          <w:sz w:val="24"/>
          <w:szCs w:val="24"/>
          <w:lang w:eastAsia="zh-CN"/>
        </w:rPr>
        <w:t>Maetani</w:t>
      </w:r>
      <w:proofErr w:type="spellEnd"/>
      <w:r w:rsidRPr="00E33EA4">
        <w:rPr>
          <w:rFonts w:ascii="Book Antiqua" w:eastAsia="宋体" w:hAnsi="Book Antiqua" w:cs="宋体"/>
          <w:b/>
          <w:bCs/>
          <w:kern w:val="0"/>
          <w:sz w:val="24"/>
          <w:szCs w:val="24"/>
          <w:lang w:eastAsia="zh-CN"/>
        </w:rPr>
        <w:t xml:space="preserve"> I</w:t>
      </w:r>
      <w:r w:rsidRPr="00E33EA4">
        <w:rPr>
          <w:rFonts w:ascii="Book Antiqua" w:eastAsia="宋体" w:hAnsi="Book Antiqua" w:cs="宋体"/>
          <w:kern w:val="0"/>
          <w:sz w:val="24"/>
          <w:szCs w:val="24"/>
          <w:lang w:eastAsia="zh-CN"/>
        </w:rPr>
        <w:t xml:space="preserve">, Tada T, </w:t>
      </w:r>
      <w:proofErr w:type="spellStart"/>
      <w:r w:rsidRPr="00E33EA4">
        <w:rPr>
          <w:rFonts w:ascii="Book Antiqua" w:eastAsia="宋体" w:hAnsi="Book Antiqua" w:cs="宋体"/>
          <w:kern w:val="0"/>
          <w:sz w:val="24"/>
          <w:szCs w:val="24"/>
          <w:lang w:eastAsia="zh-CN"/>
        </w:rPr>
        <w:t>Ukita</w:t>
      </w:r>
      <w:proofErr w:type="spellEnd"/>
      <w:r w:rsidRPr="00E33EA4">
        <w:rPr>
          <w:rFonts w:ascii="Book Antiqua" w:eastAsia="宋体" w:hAnsi="Book Antiqua" w:cs="宋体"/>
          <w:kern w:val="0"/>
          <w:sz w:val="24"/>
          <w:szCs w:val="24"/>
          <w:lang w:eastAsia="zh-CN"/>
        </w:rPr>
        <w:t xml:space="preserve"> T, Inoue H, Sakai Y, Yoshikawa M. PEG with introducer or pull method: a prospective randomized comparison. </w:t>
      </w:r>
      <w:proofErr w:type="spellStart"/>
      <w:r w:rsidRPr="00E33EA4">
        <w:rPr>
          <w:rFonts w:ascii="Book Antiqua" w:eastAsia="宋体" w:hAnsi="Book Antiqua" w:cs="宋体"/>
          <w:i/>
          <w:iCs/>
          <w:kern w:val="0"/>
          <w:sz w:val="24"/>
          <w:szCs w:val="24"/>
          <w:lang w:eastAsia="zh-CN"/>
        </w:rPr>
        <w:t>Gastrointest</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Endosc</w:t>
      </w:r>
      <w:proofErr w:type="spellEnd"/>
      <w:r w:rsidRPr="00E33EA4">
        <w:rPr>
          <w:rFonts w:ascii="Book Antiqua" w:eastAsia="宋体" w:hAnsi="Book Antiqua" w:cs="宋体"/>
          <w:kern w:val="0"/>
          <w:sz w:val="24"/>
          <w:szCs w:val="24"/>
          <w:lang w:eastAsia="zh-CN"/>
        </w:rPr>
        <w:t xml:space="preserve"> 2003; </w:t>
      </w:r>
      <w:r w:rsidRPr="00E33EA4">
        <w:rPr>
          <w:rFonts w:ascii="Book Antiqua" w:eastAsia="宋体" w:hAnsi="Book Antiqua" w:cs="宋体"/>
          <w:b/>
          <w:bCs/>
          <w:kern w:val="0"/>
          <w:sz w:val="24"/>
          <w:szCs w:val="24"/>
          <w:lang w:eastAsia="zh-CN"/>
        </w:rPr>
        <w:t>57</w:t>
      </w:r>
      <w:r w:rsidRPr="00E33EA4">
        <w:rPr>
          <w:rFonts w:ascii="Book Antiqua" w:eastAsia="宋体" w:hAnsi="Book Antiqua" w:cs="宋体"/>
          <w:kern w:val="0"/>
          <w:sz w:val="24"/>
          <w:szCs w:val="24"/>
          <w:lang w:eastAsia="zh-CN"/>
        </w:rPr>
        <w:t>: 837-841 [PMID: 12776029]</w:t>
      </w:r>
    </w:p>
    <w:p w14:paraId="05DEC606"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lastRenderedPageBreak/>
        <w:t xml:space="preserve">32 </w:t>
      </w:r>
      <w:r w:rsidRPr="00E33EA4">
        <w:rPr>
          <w:rFonts w:ascii="Book Antiqua" w:eastAsia="宋体" w:hAnsi="Book Antiqua" w:cs="宋体"/>
          <w:b/>
          <w:bCs/>
          <w:kern w:val="0"/>
          <w:sz w:val="24"/>
          <w:szCs w:val="24"/>
          <w:lang w:eastAsia="zh-CN"/>
        </w:rPr>
        <w:t>Brown MC</w:t>
      </w:r>
      <w:r w:rsidRPr="00E33EA4">
        <w:rPr>
          <w:rFonts w:ascii="Book Antiqua" w:eastAsia="宋体" w:hAnsi="Book Antiqua" w:cs="宋体"/>
          <w:kern w:val="0"/>
          <w:sz w:val="24"/>
          <w:szCs w:val="24"/>
          <w:lang w:eastAsia="zh-CN"/>
        </w:rPr>
        <w:t>. Cancer metastasis at percutaneous endoscopic gastrostomy stomata</w:t>
      </w:r>
      <w:proofErr w:type="gramEnd"/>
      <w:r w:rsidRPr="00E33EA4">
        <w:rPr>
          <w:rFonts w:ascii="Book Antiqua" w:eastAsia="宋体" w:hAnsi="Book Antiqua" w:cs="宋体"/>
          <w:kern w:val="0"/>
          <w:sz w:val="24"/>
          <w:szCs w:val="24"/>
          <w:lang w:eastAsia="zh-CN"/>
        </w:rPr>
        <w:t xml:space="preserve"> is related to the </w:t>
      </w:r>
      <w:proofErr w:type="spellStart"/>
      <w:r w:rsidRPr="00E33EA4">
        <w:rPr>
          <w:rFonts w:ascii="Book Antiqua" w:eastAsia="宋体" w:hAnsi="Book Antiqua" w:cs="宋体"/>
          <w:kern w:val="0"/>
          <w:sz w:val="24"/>
          <w:szCs w:val="24"/>
          <w:lang w:eastAsia="zh-CN"/>
        </w:rPr>
        <w:t>hematogenous</w:t>
      </w:r>
      <w:proofErr w:type="spellEnd"/>
      <w:r w:rsidRPr="00E33EA4">
        <w:rPr>
          <w:rFonts w:ascii="Book Antiqua" w:eastAsia="宋体" w:hAnsi="Book Antiqua" w:cs="宋体"/>
          <w:kern w:val="0"/>
          <w:sz w:val="24"/>
          <w:szCs w:val="24"/>
          <w:lang w:eastAsia="zh-CN"/>
        </w:rPr>
        <w:t xml:space="preserve"> or lymphatic spread of circulating tumor cells. </w:t>
      </w:r>
      <w:r w:rsidRPr="00E33EA4">
        <w:rPr>
          <w:rFonts w:ascii="Book Antiqua" w:eastAsia="宋体" w:hAnsi="Book Antiqua" w:cs="宋体"/>
          <w:i/>
          <w:iCs/>
          <w:kern w:val="0"/>
          <w:sz w:val="24"/>
          <w:szCs w:val="24"/>
          <w:lang w:eastAsia="zh-CN"/>
        </w:rPr>
        <w:t xml:space="preserve">Am J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kern w:val="0"/>
          <w:sz w:val="24"/>
          <w:szCs w:val="24"/>
          <w:lang w:eastAsia="zh-CN"/>
        </w:rPr>
        <w:t xml:space="preserve"> 2000; </w:t>
      </w:r>
      <w:r w:rsidRPr="00E33EA4">
        <w:rPr>
          <w:rFonts w:ascii="Book Antiqua" w:eastAsia="宋体" w:hAnsi="Book Antiqua" w:cs="宋体"/>
          <w:b/>
          <w:bCs/>
          <w:kern w:val="0"/>
          <w:sz w:val="24"/>
          <w:szCs w:val="24"/>
          <w:lang w:eastAsia="zh-CN"/>
        </w:rPr>
        <w:t>95</w:t>
      </w:r>
      <w:r w:rsidRPr="00E33EA4">
        <w:rPr>
          <w:rFonts w:ascii="Book Antiqua" w:eastAsia="宋体" w:hAnsi="Book Antiqua" w:cs="宋体"/>
          <w:kern w:val="0"/>
          <w:sz w:val="24"/>
          <w:szCs w:val="24"/>
          <w:lang w:eastAsia="zh-CN"/>
        </w:rPr>
        <w:t>: 3288-3291 [PMID: 11095357]</w:t>
      </w:r>
    </w:p>
    <w:p w14:paraId="4E5F9777"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33 </w:t>
      </w:r>
      <w:proofErr w:type="spellStart"/>
      <w:r w:rsidRPr="00E33EA4">
        <w:rPr>
          <w:rFonts w:ascii="Book Antiqua" w:eastAsia="宋体" w:hAnsi="Book Antiqua" w:cs="宋体"/>
          <w:b/>
          <w:bCs/>
          <w:kern w:val="0"/>
          <w:sz w:val="24"/>
          <w:szCs w:val="24"/>
          <w:lang w:eastAsia="zh-CN"/>
        </w:rPr>
        <w:t>Baredes</w:t>
      </w:r>
      <w:proofErr w:type="spellEnd"/>
      <w:r w:rsidRPr="00E33EA4">
        <w:rPr>
          <w:rFonts w:ascii="Book Antiqua" w:eastAsia="宋体" w:hAnsi="Book Antiqua" w:cs="宋体"/>
          <w:b/>
          <w:bCs/>
          <w:kern w:val="0"/>
          <w:sz w:val="24"/>
          <w:szCs w:val="24"/>
          <w:lang w:eastAsia="zh-CN"/>
        </w:rPr>
        <w:t xml:space="preserve"> S</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Behin</w:t>
      </w:r>
      <w:proofErr w:type="spellEnd"/>
      <w:r w:rsidRPr="00E33EA4">
        <w:rPr>
          <w:rFonts w:ascii="Book Antiqua" w:eastAsia="宋体" w:hAnsi="Book Antiqua" w:cs="宋体"/>
          <w:kern w:val="0"/>
          <w:sz w:val="24"/>
          <w:szCs w:val="24"/>
          <w:lang w:eastAsia="zh-CN"/>
        </w:rPr>
        <w:t xml:space="preserve"> D, </w:t>
      </w:r>
      <w:proofErr w:type="spellStart"/>
      <w:r w:rsidRPr="00E33EA4">
        <w:rPr>
          <w:rFonts w:ascii="Book Antiqua" w:eastAsia="宋体" w:hAnsi="Book Antiqua" w:cs="宋体"/>
          <w:kern w:val="0"/>
          <w:sz w:val="24"/>
          <w:szCs w:val="24"/>
          <w:lang w:eastAsia="zh-CN"/>
        </w:rPr>
        <w:t>Deitch</w:t>
      </w:r>
      <w:proofErr w:type="spellEnd"/>
      <w:r w:rsidRPr="00E33EA4">
        <w:rPr>
          <w:rFonts w:ascii="Book Antiqua" w:eastAsia="宋体" w:hAnsi="Book Antiqua" w:cs="宋体"/>
          <w:kern w:val="0"/>
          <w:sz w:val="24"/>
          <w:szCs w:val="24"/>
          <w:lang w:eastAsia="zh-CN"/>
        </w:rPr>
        <w:t xml:space="preserve"> E. Percutaneous endoscopic gastrostomy tube feeding in patients with head and neck cancer. </w:t>
      </w:r>
      <w:r w:rsidRPr="00E33EA4">
        <w:rPr>
          <w:rFonts w:ascii="Book Antiqua" w:eastAsia="宋体" w:hAnsi="Book Antiqua" w:cs="宋体"/>
          <w:i/>
          <w:iCs/>
          <w:kern w:val="0"/>
          <w:sz w:val="24"/>
          <w:szCs w:val="24"/>
          <w:lang w:eastAsia="zh-CN"/>
        </w:rPr>
        <w:t>Ear Nose Throat J</w:t>
      </w:r>
      <w:r w:rsidRPr="00E33EA4">
        <w:rPr>
          <w:rFonts w:ascii="Book Antiqua" w:eastAsia="宋体" w:hAnsi="Book Antiqua" w:cs="宋体"/>
          <w:kern w:val="0"/>
          <w:sz w:val="24"/>
          <w:szCs w:val="24"/>
          <w:lang w:eastAsia="zh-CN"/>
        </w:rPr>
        <w:t xml:space="preserve"> 2004; </w:t>
      </w:r>
      <w:r w:rsidRPr="00E33EA4">
        <w:rPr>
          <w:rFonts w:ascii="Book Antiqua" w:eastAsia="宋体" w:hAnsi="Book Antiqua" w:cs="宋体"/>
          <w:b/>
          <w:bCs/>
          <w:kern w:val="0"/>
          <w:sz w:val="24"/>
          <w:szCs w:val="24"/>
          <w:lang w:eastAsia="zh-CN"/>
        </w:rPr>
        <w:t>83</w:t>
      </w:r>
      <w:r w:rsidRPr="00E33EA4">
        <w:rPr>
          <w:rFonts w:ascii="Book Antiqua" w:eastAsia="宋体" w:hAnsi="Book Antiqua" w:cs="宋体"/>
          <w:kern w:val="0"/>
          <w:sz w:val="24"/>
          <w:szCs w:val="24"/>
          <w:lang w:eastAsia="zh-CN"/>
        </w:rPr>
        <w:t>: 417-419 [PMID: 15266879]</w:t>
      </w:r>
    </w:p>
    <w:p w14:paraId="44428E6A"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34 </w:t>
      </w:r>
      <w:proofErr w:type="spellStart"/>
      <w:r w:rsidRPr="00E33EA4">
        <w:rPr>
          <w:rFonts w:ascii="Book Antiqua" w:eastAsia="宋体" w:hAnsi="Book Antiqua" w:cs="宋体"/>
          <w:b/>
          <w:bCs/>
          <w:kern w:val="0"/>
          <w:sz w:val="24"/>
          <w:szCs w:val="24"/>
          <w:lang w:eastAsia="zh-CN"/>
        </w:rPr>
        <w:t>Hujala</w:t>
      </w:r>
      <w:proofErr w:type="spellEnd"/>
      <w:r w:rsidRPr="00E33EA4">
        <w:rPr>
          <w:rFonts w:ascii="Book Antiqua" w:eastAsia="宋体" w:hAnsi="Book Antiqua" w:cs="宋体"/>
          <w:b/>
          <w:bCs/>
          <w:kern w:val="0"/>
          <w:sz w:val="24"/>
          <w:szCs w:val="24"/>
          <w:lang w:eastAsia="zh-CN"/>
        </w:rPr>
        <w:t xml:space="preserve"> K</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Sipilä</w:t>
      </w:r>
      <w:proofErr w:type="spellEnd"/>
      <w:r w:rsidRPr="00E33EA4">
        <w:rPr>
          <w:rFonts w:ascii="Book Antiqua" w:eastAsia="宋体" w:hAnsi="Book Antiqua" w:cs="宋体"/>
          <w:kern w:val="0"/>
          <w:sz w:val="24"/>
          <w:szCs w:val="24"/>
          <w:lang w:eastAsia="zh-CN"/>
        </w:rPr>
        <w:t xml:space="preserve"> J, </w:t>
      </w:r>
      <w:proofErr w:type="spellStart"/>
      <w:r w:rsidRPr="00E33EA4">
        <w:rPr>
          <w:rFonts w:ascii="Book Antiqua" w:eastAsia="宋体" w:hAnsi="Book Antiqua" w:cs="宋体"/>
          <w:kern w:val="0"/>
          <w:sz w:val="24"/>
          <w:szCs w:val="24"/>
          <w:lang w:eastAsia="zh-CN"/>
        </w:rPr>
        <w:t>Pulkkinen</w:t>
      </w:r>
      <w:proofErr w:type="spellEnd"/>
      <w:r w:rsidRPr="00E33EA4">
        <w:rPr>
          <w:rFonts w:ascii="Book Antiqua" w:eastAsia="宋体" w:hAnsi="Book Antiqua" w:cs="宋体"/>
          <w:kern w:val="0"/>
          <w:sz w:val="24"/>
          <w:szCs w:val="24"/>
          <w:lang w:eastAsia="zh-CN"/>
        </w:rPr>
        <w:t xml:space="preserve"> J, </w:t>
      </w:r>
      <w:proofErr w:type="spellStart"/>
      <w:r w:rsidRPr="00E33EA4">
        <w:rPr>
          <w:rFonts w:ascii="Book Antiqua" w:eastAsia="宋体" w:hAnsi="Book Antiqua" w:cs="宋体"/>
          <w:kern w:val="0"/>
          <w:sz w:val="24"/>
          <w:szCs w:val="24"/>
          <w:lang w:eastAsia="zh-CN"/>
        </w:rPr>
        <w:t>Grenman</w:t>
      </w:r>
      <w:proofErr w:type="spellEnd"/>
      <w:r w:rsidRPr="00E33EA4">
        <w:rPr>
          <w:rFonts w:ascii="Book Antiqua" w:eastAsia="宋体" w:hAnsi="Book Antiqua" w:cs="宋体"/>
          <w:kern w:val="0"/>
          <w:sz w:val="24"/>
          <w:szCs w:val="24"/>
          <w:lang w:eastAsia="zh-CN"/>
        </w:rPr>
        <w:t xml:space="preserve"> R.</w:t>
      </w:r>
      <w:proofErr w:type="gramEnd"/>
      <w:r w:rsidRPr="00E33EA4">
        <w:rPr>
          <w:rFonts w:ascii="Book Antiqua" w:eastAsia="宋体" w:hAnsi="Book Antiqua" w:cs="宋体"/>
          <w:kern w:val="0"/>
          <w:sz w:val="24"/>
          <w:szCs w:val="24"/>
          <w:lang w:eastAsia="zh-CN"/>
        </w:rPr>
        <w:t xml:space="preserve"> </w:t>
      </w:r>
      <w:proofErr w:type="gramStart"/>
      <w:r w:rsidRPr="00E33EA4">
        <w:rPr>
          <w:rFonts w:ascii="Book Antiqua" w:eastAsia="宋体" w:hAnsi="Book Antiqua" w:cs="宋体"/>
          <w:kern w:val="0"/>
          <w:sz w:val="24"/>
          <w:szCs w:val="24"/>
          <w:lang w:eastAsia="zh-CN"/>
        </w:rPr>
        <w:t>Early percutaneous endoscopic gastrostomy nutrition in head and neck cancer patients.</w:t>
      </w:r>
      <w:proofErr w:type="gramEnd"/>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Acta</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Otolaryngol</w:t>
      </w:r>
      <w:proofErr w:type="spellEnd"/>
      <w:r w:rsidRPr="00E33EA4">
        <w:rPr>
          <w:rFonts w:ascii="Book Antiqua" w:eastAsia="宋体" w:hAnsi="Book Antiqua" w:cs="宋体"/>
          <w:kern w:val="0"/>
          <w:sz w:val="24"/>
          <w:szCs w:val="24"/>
          <w:lang w:eastAsia="zh-CN"/>
        </w:rPr>
        <w:t xml:space="preserve"> 2004; </w:t>
      </w:r>
      <w:r w:rsidRPr="00E33EA4">
        <w:rPr>
          <w:rFonts w:ascii="Book Antiqua" w:eastAsia="宋体" w:hAnsi="Book Antiqua" w:cs="宋体"/>
          <w:b/>
          <w:bCs/>
          <w:kern w:val="0"/>
          <w:sz w:val="24"/>
          <w:szCs w:val="24"/>
          <w:lang w:eastAsia="zh-CN"/>
        </w:rPr>
        <w:t>124</w:t>
      </w:r>
      <w:r w:rsidRPr="00E33EA4">
        <w:rPr>
          <w:rFonts w:ascii="Book Antiqua" w:eastAsia="宋体" w:hAnsi="Book Antiqua" w:cs="宋体"/>
          <w:kern w:val="0"/>
          <w:sz w:val="24"/>
          <w:szCs w:val="24"/>
          <w:lang w:eastAsia="zh-CN"/>
        </w:rPr>
        <w:t>: 847-850 [PMID: 15370571]</w:t>
      </w:r>
    </w:p>
    <w:p w14:paraId="485E5EB6"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35 </w:t>
      </w:r>
      <w:proofErr w:type="spellStart"/>
      <w:r w:rsidRPr="00E33EA4">
        <w:rPr>
          <w:rFonts w:ascii="Book Antiqua" w:eastAsia="宋体" w:hAnsi="Book Antiqua" w:cs="宋体"/>
          <w:b/>
          <w:bCs/>
          <w:kern w:val="0"/>
          <w:sz w:val="24"/>
          <w:szCs w:val="24"/>
          <w:lang w:eastAsia="zh-CN"/>
        </w:rPr>
        <w:t>Ehrsson</w:t>
      </w:r>
      <w:proofErr w:type="spellEnd"/>
      <w:r w:rsidRPr="00E33EA4">
        <w:rPr>
          <w:rFonts w:ascii="Book Antiqua" w:eastAsia="宋体" w:hAnsi="Book Antiqua" w:cs="宋体"/>
          <w:b/>
          <w:bCs/>
          <w:kern w:val="0"/>
          <w:sz w:val="24"/>
          <w:szCs w:val="24"/>
          <w:lang w:eastAsia="zh-CN"/>
        </w:rPr>
        <w:t xml:space="preserve"> YT</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Langius-Eklöf</w:t>
      </w:r>
      <w:proofErr w:type="spellEnd"/>
      <w:r w:rsidRPr="00E33EA4">
        <w:rPr>
          <w:rFonts w:ascii="Book Antiqua" w:eastAsia="宋体" w:hAnsi="Book Antiqua" w:cs="宋体"/>
          <w:kern w:val="0"/>
          <w:sz w:val="24"/>
          <w:szCs w:val="24"/>
          <w:lang w:eastAsia="zh-CN"/>
        </w:rPr>
        <w:t xml:space="preserve"> A, Bark T, </w:t>
      </w:r>
      <w:proofErr w:type="spellStart"/>
      <w:r w:rsidRPr="00E33EA4">
        <w:rPr>
          <w:rFonts w:ascii="Book Antiqua" w:eastAsia="宋体" w:hAnsi="Book Antiqua" w:cs="宋体"/>
          <w:kern w:val="0"/>
          <w:sz w:val="24"/>
          <w:szCs w:val="24"/>
          <w:lang w:eastAsia="zh-CN"/>
        </w:rPr>
        <w:t>Laurell</w:t>
      </w:r>
      <w:proofErr w:type="spellEnd"/>
      <w:r w:rsidRPr="00E33EA4">
        <w:rPr>
          <w:rFonts w:ascii="Book Antiqua" w:eastAsia="宋体" w:hAnsi="Book Antiqua" w:cs="宋体"/>
          <w:kern w:val="0"/>
          <w:sz w:val="24"/>
          <w:szCs w:val="24"/>
          <w:lang w:eastAsia="zh-CN"/>
        </w:rPr>
        <w:t xml:space="preserve"> G. Percutaneous endoscopic gastrostomy (PEG) - a long-term follow-up study in head and neck cancer patients.</w:t>
      </w:r>
      <w:proofErr w:type="gramEnd"/>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Clin</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Otolaryngol</w:t>
      </w:r>
      <w:proofErr w:type="spellEnd"/>
      <w:r w:rsidRPr="00E33EA4">
        <w:rPr>
          <w:rFonts w:ascii="Book Antiqua" w:eastAsia="宋体" w:hAnsi="Book Antiqua" w:cs="宋体"/>
          <w:i/>
          <w:iCs/>
          <w:kern w:val="0"/>
          <w:sz w:val="24"/>
          <w:szCs w:val="24"/>
          <w:lang w:eastAsia="zh-CN"/>
        </w:rPr>
        <w:t xml:space="preserve"> Allied </w:t>
      </w:r>
      <w:proofErr w:type="spellStart"/>
      <w:r w:rsidRPr="00E33EA4">
        <w:rPr>
          <w:rFonts w:ascii="Book Antiqua" w:eastAsia="宋体" w:hAnsi="Book Antiqua" w:cs="宋体"/>
          <w:i/>
          <w:iCs/>
          <w:kern w:val="0"/>
          <w:sz w:val="24"/>
          <w:szCs w:val="24"/>
          <w:lang w:eastAsia="zh-CN"/>
        </w:rPr>
        <w:t>Sci</w:t>
      </w:r>
      <w:proofErr w:type="spellEnd"/>
      <w:r w:rsidRPr="00E33EA4">
        <w:rPr>
          <w:rFonts w:ascii="Book Antiqua" w:eastAsia="宋体" w:hAnsi="Book Antiqua" w:cs="宋体"/>
          <w:kern w:val="0"/>
          <w:sz w:val="24"/>
          <w:szCs w:val="24"/>
          <w:lang w:eastAsia="zh-CN"/>
        </w:rPr>
        <w:t xml:space="preserve"> 2004; </w:t>
      </w:r>
      <w:r w:rsidRPr="00E33EA4">
        <w:rPr>
          <w:rFonts w:ascii="Book Antiqua" w:eastAsia="宋体" w:hAnsi="Book Antiqua" w:cs="宋体"/>
          <w:b/>
          <w:bCs/>
          <w:kern w:val="0"/>
          <w:sz w:val="24"/>
          <w:szCs w:val="24"/>
          <w:lang w:eastAsia="zh-CN"/>
        </w:rPr>
        <w:t>29</w:t>
      </w:r>
      <w:r w:rsidRPr="00E33EA4">
        <w:rPr>
          <w:rFonts w:ascii="Book Antiqua" w:eastAsia="宋体" w:hAnsi="Book Antiqua" w:cs="宋体"/>
          <w:kern w:val="0"/>
          <w:sz w:val="24"/>
          <w:szCs w:val="24"/>
          <w:lang w:eastAsia="zh-CN"/>
        </w:rPr>
        <w:t>: 740-746 [PMID: 15533171]</w:t>
      </w:r>
    </w:p>
    <w:p w14:paraId="67643CAA"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36 </w:t>
      </w:r>
      <w:proofErr w:type="spellStart"/>
      <w:r w:rsidRPr="00E33EA4">
        <w:rPr>
          <w:rFonts w:ascii="Book Antiqua" w:eastAsia="宋体" w:hAnsi="Book Antiqua" w:cs="宋体"/>
          <w:b/>
          <w:bCs/>
          <w:kern w:val="0"/>
          <w:sz w:val="24"/>
          <w:szCs w:val="24"/>
          <w:lang w:eastAsia="zh-CN"/>
        </w:rPr>
        <w:t>Chandu</w:t>
      </w:r>
      <w:proofErr w:type="spellEnd"/>
      <w:r w:rsidRPr="00E33EA4">
        <w:rPr>
          <w:rFonts w:ascii="Book Antiqua" w:eastAsia="宋体" w:hAnsi="Book Antiqua" w:cs="宋体"/>
          <w:b/>
          <w:bCs/>
          <w:kern w:val="0"/>
          <w:sz w:val="24"/>
          <w:szCs w:val="24"/>
          <w:lang w:eastAsia="zh-CN"/>
        </w:rPr>
        <w:t xml:space="preserve"> A</w:t>
      </w:r>
      <w:r w:rsidRPr="00E33EA4">
        <w:rPr>
          <w:rFonts w:ascii="Book Antiqua" w:eastAsia="宋体" w:hAnsi="Book Antiqua" w:cs="宋体"/>
          <w:kern w:val="0"/>
          <w:sz w:val="24"/>
          <w:szCs w:val="24"/>
          <w:lang w:eastAsia="zh-CN"/>
        </w:rPr>
        <w:t xml:space="preserve">, Smith AC, Douglas M. Percutaneous endoscopic gastrostomy in patients undergoing resection for oral tumors: a retrospective review of complications and outcomes. </w:t>
      </w:r>
      <w:r w:rsidRPr="00E33EA4">
        <w:rPr>
          <w:rFonts w:ascii="Book Antiqua" w:eastAsia="宋体" w:hAnsi="Book Antiqua" w:cs="宋体"/>
          <w:i/>
          <w:iCs/>
          <w:kern w:val="0"/>
          <w:sz w:val="24"/>
          <w:szCs w:val="24"/>
          <w:lang w:eastAsia="zh-CN"/>
        </w:rPr>
        <w:t xml:space="preserve">J Oral </w:t>
      </w:r>
      <w:proofErr w:type="spellStart"/>
      <w:r w:rsidRPr="00E33EA4">
        <w:rPr>
          <w:rFonts w:ascii="Book Antiqua" w:eastAsia="宋体" w:hAnsi="Book Antiqua" w:cs="宋体"/>
          <w:i/>
          <w:iCs/>
          <w:kern w:val="0"/>
          <w:sz w:val="24"/>
          <w:szCs w:val="24"/>
          <w:lang w:eastAsia="zh-CN"/>
        </w:rPr>
        <w:t>Maxillofac</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Surg</w:t>
      </w:r>
      <w:proofErr w:type="spellEnd"/>
      <w:r w:rsidRPr="00E33EA4">
        <w:rPr>
          <w:rFonts w:ascii="Book Antiqua" w:eastAsia="宋体" w:hAnsi="Book Antiqua" w:cs="宋体"/>
          <w:kern w:val="0"/>
          <w:sz w:val="24"/>
          <w:szCs w:val="24"/>
          <w:lang w:eastAsia="zh-CN"/>
        </w:rPr>
        <w:t xml:space="preserve"> 2003; </w:t>
      </w:r>
      <w:r w:rsidRPr="00E33EA4">
        <w:rPr>
          <w:rFonts w:ascii="Book Antiqua" w:eastAsia="宋体" w:hAnsi="Book Antiqua" w:cs="宋体"/>
          <w:b/>
          <w:bCs/>
          <w:kern w:val="0"/>
          <w:sz w:val="24"/>
          <w:szCs w:val="24"/>
          <w:lang w:eastAsia="zh-CN"/>
        </w:rPr>
        <w:t>61</w:t>
      </w:r>
      <w:r w:rsidRPr="00E33EA4">
        <w:rPr>
          <w:rFonts w:ascii="Book Antiqua" w:eastAsia="宋体" w:hAnsi="Book Antiqua" w:cs="宋体"/>
          <w:kern w:val="0"/>
          <w:sz w:val="24"/>
          <w:szCs w:val="24"/>
          <w:lang w:eastAsia="zh-CN"/>
        </w:rPr>
        <w:t>: 1279-1284 [PMID: 14613083]</w:t>
      </w:r>
    </w:p>
    <w:p w14:paraId="0B7829B7"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proofErr w:type="gramStart"/>
      <w:r w:rsidRPr="00E33EA4">
        <w:rPr>
          <w:rFonts w:ascii="Book Antiqua" w:eastAsia="宋体" w:hAnsi="Book Antiqua" w:cs="宋体"/>
          <w:kern w:val="0"/>
          <w:sz w:val="24"/>
          <w:szCs w:val="24"/>
          <w:lang w:eastAsia="zh-CN"/>
        </w:rPr>
        <w:t xml:space="preserve">37 </w:t>
      </w:r>
      <w:r w:rsidRPr="00E33EA4">
        <w:rPr>
          <w:rFonts w:ascii="Book Antiqua" w:eastAsia="宋体" w:hAnsi="Book Antiqua" w:cs="宋体"/>
          <w:b/>
          <w:bCs/>
          <w:kern w:val="0"/>
          <w:sz w:val="24"/>
          <w:szCs w:val="24"/>
          <w:lang w:eastAsia="zh-CN"/>
        </w:rPr>
        <w:t>Saunders JR</w:t>
      </w:r>
      <w:r w:rsidRPr="00E33EA4">
        <w:rPr>
          <w:rFonts w:ascii="Book Antiqua" w:eastAsia="宋体" w:hAnsi="Book Antiqua" w:cs="宋体"/>
          <w:kern w:val="0"/>
          <w:sz w:val="24"/>
          <w:szCs w:val="24"/>
          <w:lang w:eastAsia="zh-CN"/>
        </w:rPr>
        <w:t xml:space="preserve">, Brown MS, Hirata RM, </w:t>
      </w:r>
      <w:proofErr w:type="spellStart"/>
      <w:r w:rsidRPr="00E33EA4">
        <w:rPr>
          <w:rFonts w:ascii="Book Antiqua" w:eastAsia="宋体" w:hAnsi="Book Antiqua" w:cs="宋体"/>
          <w:kern w:val="0"/>
          <w:sz w:val="24"/>
          <w:szCs w:val="24"/>
          <w:lang w:eastAsia="zh-CN"/>
        </w:rPr>
        <w:t>Jaques</w:t>
      </w:r>
      <w:proofErr w:type="spellEnd"/>
      <w:r w:rsidRPr="00E33EA4">
        <w:rPr>
          <w:rFonts w:ascii="Book Antiqua" w:eastAsia="宋体" w:hAnsi="Book Antiqua" w:cs="宋体"/>
          <w:kern w:val="0"/>
          <w:sz w:val="24"/>
          <w:szCs w:val="24"/>
          <w:lang w:eastAsia="zh-CN"/>
        </w:rPr>
        <w:t xml:space="preserve"> DA.</w:t>
      </w:r>
      <w:proofErr w:type="gramEnd"/>
      <w:r w:rsidRPr="00E33EA4">
        <w:rPr>
          <w:rFonts w:ascii="Book Antiqua" w:eastAsia="宋体" w:hAnsi="Book Antiqua" w:cs="宋体"/>
          <w:kern w:val="0"/>
          <w:sz w:val="24"/>
          <w:szCs w:val="24"/>
          <w:lang w:eastAsia="zh-CN"/>
        </w:rPr>
        <w:t xml:space="preserve"> </w:t>
      </w:r>
      <w:proofErr w:type="gramStart"/>
      <w:r w:rsidRPr="00E33EA4">
        <w:rPr>
          <w:rFonts w:ascii="Book Antiqua" w:eastAsia="宋体" w:hAnsi="Book Antiqua" w:cs="宋体"/>
          <w:kern w:val="0"/>
          <w:sz w:val="24"/>
          <w:szCs w:val="24"/>
          <w:lang w:eastAsia="zh-CN"/>
        </w:rPr>
        <w:t>Percutaneous endoscopic gastrostomy in patients with head and neck malignancies.</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Am J </w:t>
      </w:r>
      <w:proofErr w:type="spellStart"/>
      <w:r w:rsidRPr="00E33EA4">
        <w:rPr>
          <w:rFonts w:ascii="Book Antiqua" w:eastAsia="宋体" w:hAnsi="Book Antiqua" w:cs="宋体"/>
          <w:i/>
          <w:iCs/>
          <w:kern w:val="0"/>
          <w:sz w:val="24"/>
          <w:szCs w:val="24"/>
          <w:lang w:eastAsia="zh-CN"/>
        </w:rPr>
        <w:t>Surg</w:t>
      </w:r>
      <w:proofErr w:type="spellEnd"/>
      <w:r w:rsidRPr="00E33EA4">
        <w:rPr>
          <w:rFonts w:ascii="Book Antiqua" w:eastAsia="宋体" w:hAnsi="Book Antiqua" w:cs="宋体"/>
          <w:kern w:val="0"/>
          <w:sz w:val="24"/>
          <w:szCs w:val="24"/>
          <w:lang w:eastAsia="zh-CN"/>
        </w:rPr>
        <w:t xml:space="preserve"> 1991; </w:t>
      </w:r>
      <w:r w:rsidRPr="00E33EA4">
        <w:rPr>
          <w:rFonts w:ascii="Book Antiqua" w:eastAsia="宋体" w:hAnsi="Book Antiqua" w:cs="宋体"/>
          <w:b/>
          <w:bCs/>
          <w:kern w:val="0"/>
          <w:sz w:val="24"/>
          <w:szCs w:val="24"/>
          <w:lang w:eastAsia="zh-CN"/>
        </w:rPr>
        <w:t>162</w:t>
      </w:r>
      <w:r w:rsidRPr="00E33EA4">
        <w:rPr>
          <w:rFonts w:ascii="Book Antiqua" w:eastAsia="宋体" w:hAnsi="Book Antiqua" w:cs="宋体"/>
          <w:kern w:val="0"/>
          <w:sz w:val="24"/>
          <w:szCs w:val="24"/>
          <w:lang w:eastAsia="zh-CN"/>
        </w:rPr>
        <w:t>: 381-383 [PMID: 1951893]</w:t>
      </w:r>
    </w:p>
    <w:p w14:paraId="1BE510CC" w14:textId="2952D858"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38 </w:t>
      </w:r>
      <w:r w:rsidRPr="00E33EA4">
        <w:rPr>
          <w:rFonts w:ascii="Book Antiqua" w:eastAsia="宋体" w:hAnsi="Book Antiqua" w:cs="宋体"/>
          <w:b/>
          <w:bCs/>
          <w:kern w:val="0"/>
          <w:sz w:val="24"/>
          <w:szCs w:val="24"/>
          <w:lang w:eastAsia="zh-CN"/>
        </w:rPr>
        <w:t>Giordano-</w:t>
      </w:r>
      <w:proofErr w:type="spellStart"/>
      <w:r w:rsidRPr="00E33EA4">
        <w:rPr>
          <w:rFonts w:ascii="Book Antiqua" w:eastAsia="宋体" w:hAnsi="Book Antiqua" w:cs="宋体"/>
          <w:b/>
          <w:bCs/>
          <w:kern w:val="0"/>
          <w:sz w:val="24"/>
          <w:szCs w:val="24"/>
          <w:lang w:eastAsia="zh-CN"/>
        </w:rPr>
        <w:t>Nappi</w:t>
      </w:r>
      <w:proofErr w:type="spellEnd"/>
      <w:r w:rsidRPr="00E33EA4">
        <w:rPr>
          <w:rFonts w:ascii="Book Antiqua" w:eastAsia="宋体" w:hAnsi="Book Antiqua" w:cs="宋体"/>
          <w:b/>
          <w:bCs/>
          <w:kern w:val="0"/>
          <w:sz w:val="24"/>
          <w:szCs w:val="24"/>
          <w:lang w:eastAsia="zh-CN"/>
        </w:rPr>
        <w:t xml:space="preserve"> JH</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Maluf-Filho</w:t>
      </w:r>
      <w:proofErr w:type="spellEnd"/>
      <w:r w:rsidRPr="00E33EA4">
        <w:rPr>
          <w:rFonts w:ascii="Book Antiqua" w:eastAsia="宋体" w:hAnsi="Book Antiqua" w:cs="宋体"/>
          <w:kern w:val="0"/>
          <w:sz w:val="24"/>
          <w:szCs w:val="24"/>
          <w:lang w:eastAsia="zh-CN"/>
        </w:rPr>
        <w:t xml:space="preserve"> F, </w:t>
      </w:r>
      <w:proofErr w:type="spellStart"/>
      <w:r w:rsidRPr="00E33EA4">
        <w:rPr>
          <w:rFonts w:ascii="Book Antiqua" w:eastAsia="宋体" w:hAnsi="Book Antiqua" w:cs="宋体"/>
          <w:kern w:val="0"/>
          <w:sz w:val="24"/>
          <w:szCs w:val="24"/>
          <w:lang w:eastAsia="zh-CN"/>
        </w:rPr>
        <w:t>Ishioka</w:t>
      </w:r>
      <w:proofErr w:type="spellEnd"/>
      <w:r w:rsidRPr="00E33EA4">
        <w:rPr>
          <w:rFonts w:ascii="Book Antiqua" w:eastAsia="宋体" w:hAnsi="Book Antiqua" w:cs="宋体"/>
          <w:kern w:val="0"/>
          <w:sz w:val="24"/>
          <w:szCs w:val="24"/>
          <w:lang w:eastAsia="zh-CN"/>
        </w:rPr>
        <w:t xml:space="preserve"> S, Hondo FY, </w:t>
      </w:r>
      <w:proofErr w:type="spellStart"/>
      <w:r w:rsidRPr="00E33EA4">
        <w:rPr>
          <w:rFonts w:ascii="Book Antiqua" w:eastAsia="宋体" w:hAnsi="Book Antiqua" w:cs="宋体"/>
          <w:kern w:val="0"/>
          <w:sz w:val="24"/>
          <w:szCs w:val="24"/>
          <w:lang w:eastAsia="zh-CN"/>
        </w:rPr>
        <w:t>Matuguma</w:t>
      </w:r>
      <w:proofErr w:type="spellEnd"/>
      <w:r w:rsidRPr="00E33EA4">
        <w:rPr>
          <w:rFonts w:ascii="Book Antiqua" w:eastAsia="宋体" w:hAnsi="Book Antiqua" w:cs="宋体"/>
          <w:kern w:val="0"/>
          <w:sz w:val="24"/>
          <w:szCs w:val="24"/>
          <w:lang w:eastAsia="zh-CN"/>
        </w:rPr>
        <w:t xml:space="preserve"> SE, </w:t>
      </w:r>
      <w:proofErr w:type="spellStart"/>
      <w:r w:rsidRPr="00E33EA4">
        <w:rPr>
          <w:rFonts w:ascii="Book Antiqua" w:eastAsia="宋体" w:hAnsi="Book Antiqua" w:cs="宋体"/>
          <w:kern w:val="0"/>
          <w:sz w:val="24"/>
          <w:szCs w:val="24"/>
          <w:lang w:eastAsia="zh-CN"/>
        </w:rPr>
        <w:t>Simas</w:t>
      </w:r>
      <w:proofErr w:type="spellEnd"/>
      <w:r w:rsidRPr="00E33EA4">
        <w:rPr>
          <w:rFonts w:ascii="Book Antiqua" w:eastAsia="宋体" w:hAnsi="Book Antiqua" w:cs="宋体"/>
          <w:kern w:val="0"/>
          <w:sz w:val="24"/>
          <w:szCs w:val="24"/>
          <w:lang w:eastAsia="zh-CN"/>
        </w:rPr>
        <w:t xml:space="preserve"> de Lima M, </w:t>
      </w:r>
      <w:proofErr w:type="spellStart"/>
      <w:r w:rsidRPr="00E33EA4">
        <w:rPr>
          <w:rFonts w:ascii="Book Antiqua" w:eastAsia="宋体" w:hAnsi="Book Antiqua" w:cs="宋体"/>
          <w:kern w:val="0"/>
          <w:sz w:val="24"/>
          <w:szCs w:val="24"/>
          <w:lang w:eastAsia="zh-CN"/>
        </w:rPr>
        <w:t>Lera</w:t>
      </w:r>
      <w:proofErr w:type="spellEnd"/>
      <w:r w:rsidRPr="00E33EA4">
        <w:rPr>
          <w:rFonts w:ascii="Book Antiqua" w:eastAsia="宋体" w:hAnsi="Book Antiqua" w:cs="宋体"/>
          <w:kern w:val="0"/>
          <w:sz w:val="24"/>
          <w:szCs w:val="24"/>
          <w:lang w:eastAsia="zh-CN"/>
        </w:rPr>
        <w:t xml:space="preserve"> dos Santos M, </w:t>
      </w:r>
      <w:proofErr w:type="spellStart"/>
      <w:r w:rsidRPr="00E33EA4">
        <w:rPr>
          <w:rFonts w:ascii="Book Antiqua" w:eastAsia="宋体" w:hAnsi="Book Antiqua" w:cs="宋体"/>
          <w:kern w:val="0"/>
          <w:sz w:val="24"/>
          <w:szCs w:val="24"/>
          <w:lang w:eastAsia="zh-CN"/>
        </w:rPr>
        <w:t>Retes</w:t>
      </w:r>
      <w:proofErr w:type="spellEnd"/>
      <w:r w:rsidRPr="00E33EA4">
        <w:rPr>
          <w:rFonts w:ascii="Book Antiqua" w:eastAsia="宋体" w:hAnsi="Book Antiqua" w:cs="宋体"/>
          <w:kern w:val="0"/>
          <w:sz w:val="24"/>
          <w:szCs w:val="24"/>
          <w:lang w:eastAsia="zh-CN"/>
        </w:rPr>
        <w:t xml:space="preserve"> FA, Sakai P. </w:t>
      </w:r>
      <w:proofErr w:type="gramStart"/>
      <w:r w:rsidRPr="00E33EA4">
        <w:rPr>
          <w:rFonts w:ascii="Book Antiqua" w:eastAsia="宋体" w:hAnsi="Book Antiqua" w:cs="宋体"/>
          <w:kern w:val="0"/>
          <w:sz w:val="24"/>
          <w:szCs w:val="24"/>
          <w:lang w:eastAsia="zh-CN"/>
        </w:rPr>
        <w:t>A new large-caliber trocar for percutaneous endoscopic gastrostomy by the introducer technique in head and neck cancer patients.</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Endoscopy</w:t>
      </w:r>
      <w:r w:rsidRPr="00E33EA4">
        <w:rPr>
          <w:rFonts w:ascii="Book Antiqua" w:eastAsia="宋体" w:hAnsi="Book Antiqua" w:cs="宋体"/>
          <w:kern w:val="0"/>
          <w:sz w:val="24"/>
          <w:szCs w:val="24"/>
          <w:lang w:eastAsia="zh-CN"/>
        </w:rPr>
        <w:t xml:space="preserve"> 2011; </w:t>
      </w:r>
      <w:r w:rsidRPr="00E33EA4">
        <w:rPr>
          <w:rFonts w:ascii="Book Antiqua" w:eastAsia="宋体" w:hAnsi="Book Antiqua" w:cs="宋体"/>
          <w:b/>
          <w:bCs/>
          <w:kern w:val="0"/>
          <w:sz w:val="24"/>
          <w:szCs w:val="24"/>
          <w:lang w:eastAsia="zh-CN"/>
        </w:rPr>
        <w:t>43</w:t>
      </w:r>
      <w:r w:rsidRPr="00E33EA4">
        <w:rPr>
          <w:rFonts w:ascii="Book Antiqua" w:eastAsia="宋体" w:hAnsi="Book Antiqua" w:cs="宋体"/>
          <w:kern w:val="0"/>
          <w:sz w:val="24"/>
          <w:szCs w:val="24"/>
          <w:lang w:eastAsia="zh-CN"/>
        </w:rPr>
        <w:t>: 752-758 [PMID: 21656456 DOI: 10.1055/s-0030-1256495</w:t>
      </w:r>
      <w:r w:rsidR="006D1C37" w:rsidRPr="006D1C37">
        <w:rPr>
          <w:rFonts w:ascii="Book Antiqua" w:eastAsia="宋体" w:hAnsi="Book Antiqua" w:cs="宋体"/>
          <w:kern w:val="0"/>
          <w:sz w:val="24"/>
          <w:szCs w:val="24"/>
          <w:lang w:eastAsia="zh-CN"/>
        </w:rPr>
        <w:t>]</w:t>
      </w:r>
    </w:p>
    <w:p w14:paraId="3DC2283E"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lastRenderedPageBreak/>
        <w:t xml:space="preserve">39 </w:t>
      </w:r>
      <w:r w:rsidRPr="00E33EA4">
        <w:rPr>
          <w:rFonts w:ascii="Book Antiqua" w:eastAsia="宋体" w:hAnsi="Book Antiqua" w:cs="宋体"/>
          <w:b/>
          <w:bCs/>
          <w:kern w:val="0"/>
          <w:sz w:val="24"/>
          <w:szCs w:val="24"/>
          <w:lang w:eastAsia="zh-CN"/>
        </w:rPr>
        <w:t>Brown AS</w:t>
      </w:r>
      <w:r w:rsidRPr="00E33EA4">
        <w:rPr>
          <w:rFonts w:ascii="Book Antiqua" w:eastAsia="宋体" w:hAnsi="Book Antiqua" w:cs="宋体"/>
          <w:kern w:val="0"/>
          <w:sz w:val="24"/>
          <w:szCs w:val="24"/>
          <w:lang w:eastAsia="zh-CN"/>
        </w:rPr>
        <w:t xml:space="preserve">, Mueller PR, </w:t>
      </w:r>
      <w:proofErr w:type="spellStart"/>
      <w:r w:rsidRPr="00E33EA4">
        <w:rPr>
          <w:rFonts w:ascii="Book Antiqua" w:eastAsia="宋体" w:hAnsi="Book Antiqua" w:cs="宋体"/>
          <w:kern w:val="0"/>
          <w:sz w:val="24"/>
          <w:szCs w:val="24"/>
          <w:lang w:eastAsia="zh-CN"/>
        </w:rPr>
        <w:t>Ferrucci</w:t>
      </w:r>
      <w:proofErr w:type="spellEnd"/>
      <w:r w:rsidRPr="00E33EA4">
        <w:rPr>
          <w:rFonts w:ascii="Book Antiqua" w:eastAsia="宋体" w:hAnsi="Book Antiqua" w:cs="宋体"/>
          <w:kern w:val="0"/>
          <w:sz w:val="24"/>
          <w:szCs w:val="24"/>
          <w:lang w:eastAsia="zh-CN"/>
        </w:rPr>
        <w:t xml:space="preserve"> JT. Controlled percutaneous gastrostomy: nylon T-fastener for fixation of the anterior gastric wall. </w:t>
      </w:r>
      <w:r w:rsidRPr="00E33EA4">
        <w:rPr>
          <w:rFonts w:ascii="Book Antiqua" w:eastAsia="宋体" w:hAnsi="Book Antiqua" w:cs="宋体"/>
          <w:i/>
          <w:iCs/>
          <w:kern w:val="0"/>
          <w:sz w:val="24"/>
          <w:szCs w:val="24"/>
          <w:lang w:eastAsia="zh-CN"/>
        </w:rPr>
        <w:t>Radiology</w:t>
      </w:r>
      <w:r w:rsidRPr="00E33EA4">
        <w:rPr>
          <w:rFonts w:ascii="Book Antiqua" w:eastAsia="宋体" w:hAnsi="Book Antiqua" w:cs="宋体"/>
          <w:kern w:val="0"/>
          <w:sz w:val="24"/>
          <w:szCs w:val="24"/>
          <w:lang w:eastAsia="zh-CN"/>
        </w:rPr>
        <w:t xml:space="preserve"> 1986; </w:t>
      </w:r>
      <w:r w:rsidRPr="00E33EA4">
        <w:rPr>
          <w:rFonts w:ascii="Book Antiqua" w:eastAsia="宋体" w:hAnsi="Book Antiqua" w:cs="宋体"/>
          <w:b/>
          <w:bCs/>
          <w:kern w:val="0"/>
          <w:sz w:val="24"/>
          <w:szCs w:val="24"/>
          <w:lang w:eastAsia="zh-CN"/>
        </w:rPr>
        <w:t>158</w:t>
      </w:r>
      <w:r w:rsidRPr="00E33EA4">
        <w:rPr>
          <w:rFonts w:ascii="Book Antiqua" w:eastAsia="宋体" w:hAnsi="Book Antiqua" w:cs="宋体"/>
          <w:kern w:val="0"/>
          <w:sz w:val="24"/>
          <w:szCs w:val="24"/>
          <w:lang w:eastAsia="zh-CN"/>
        </w:rPr>
        <w:t>: 543-545 [PMID: 2934763]</w:t>
      </w:r>
    </w:p>
    <w:p w14:paraId="5C8EACF6"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40 </w:t>
      </w:r>
      <w:r w:rsidRPr="00E33EA4">
        <w:rPr>
          <w:rFonts w:ascii="Book Antiqua" w:eastAsia="宋体" w:hAnsi="Book Antiqua" w:cs="宋体"/>
          <w:b/>
          <w:bCs/>
          <w:kern w:val="0"/>
          <w:sz w:val="24"/>
          <w:szCs w:val="24"/>
          <w:lang w:eastAsia="zh-CN"/>
        </w:rPr>
        <w:t>Robertson FM</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Crombleholme</w:t>
      </w:r>
      <w:proofErr w:type="spellEnd"/>
      <w:r w:rsidRPr="00E33EA4">
        <w:rPr>
          <w:rFonts w:ascii="Book Antiqua" w:eastAsia="宋体" w:hAnsi="Book Antiqua" w:cs="宋体"/>
          <w:kern w:val="0"/>
          <w:sz w:val="24"/>
          <w:szCs w:val="24"/>
          <w:lang w:eastAsia="zh-CN"/>
        </w:rPr>
        <w:t xml:space="preserve"> TM, </w:t>
      </w:r>
      <w:proofErr w:type="spellStart"/>
      <w:r w:rsidRPr="00E33EA4">
        <w:rPr>
          <w:rFonts w:ascii="Book Antiqua" w:eastAsia="宋体" w:hAnsi="Book Antiqua" w:cs="宋体"/>
          <w:kern w:val="0"/>
          <w:sz w:val="24"/>
          <w:szCs w:val="24"/>
          <w:lang w:eastAsia="zh-CN"/>
        </w:rPr>
        <w:t>Latchaw</w:t>
      </w:r>
      <w:proofErr w:type="spellEnd"/>
      <w:r w:rsidRPr="00E33EA4">
        <w:rPr>
          <w:rFonts w:ascii="Book Antiqua" w:eastAsia="宋体" w:hAnsi="Book Antiqua" w:cs="宋体"/>
          <w:kern w:val="0"/>
          <w:sz w:val="24"/>
          <w:szCs w:val="24"/>
          <w:lang w:eastAsia="zh-CN"/>
        </w:rPr>
        <w:t xml:space="preserve"> LA, </w:t>
      </w:r>
      <w:proofErr w:type="spellStart"/>
      <w:r w:rsidRPr="00E33EA4">
        <w:rPr>
          <w:rFonts w:ascii="Book Antiqua" w:eastAsia="宋体" w:hAnsi="Book Antiqua" w:cs="宋体"/>
          <w:kern w:val="0"/>
          <w:sz w:val="24"/>
          <w:szCs w:val="24"/>
          <w:lang w:eastAsia="zh-CN"/>
        </w:rPr>
        <w:t>Jacir</w:t>
      </w:r>
      <w:proofErr w:type="spellEnd"/>
      <w:r w:rsidRPr="00E33EA4">
        <w:rPr>
          <w:rFonts w:ascii="Book Antiqua" w:eastAsia="宋体" w:hAnsi="Book Antiqua" w:cs="宋体"/>
          <w:kern w:val="0"/>
          <w:sz w:val="24"/>
          <w:szCs w:val="24"/>
          <w:lang w:eastAsia="zh-CN"/>
        </w:rPr>
        <w:t xml:space="preserve"> NN. </w:t>
      </w:r>
      <w:proofErr w:type="gramStart"/>
      <w:r w:rsidRPr="00E33EA4">
        <w:rPr>
          <w:rFonts w:ascii="Book Antiqua" w:eastAsia="宋体" w:hAnsi="Book Antiqua" w:cs="宋体"/>
          <w:kern w:val="0"/>
          <w:sz w:val="24"/>
          <w:szCs w:val="24"/>
          <w:lang w:eastAsia="zh-CN"/>
        </w:rPr>
        <w:t>Modification of the "push" technique for percutaneous endoscopic gastrostomy in infants and children.</w:t>
      </w:r>
      <w:proofErr w:type="gramEnd"/>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i/>
          <w:iCs/>
          <w:kern w:val="0"/>
          <w:sz w:val="24"/>
          <w:szCs w:val="24"/>
          <w:lang w:eastAsia="zh-CN"/>
        </w:rPr>
        <w:t xml:space="preserve">J Am </w:t>
      </w:r>
      <w:proofErr w:type="spellStart"/>
      <w:r w:rsidRPr="00E33EA4">
        <w:rPr>
          <w:rFonts w:ascii="Book Antiqua" w:eastAsia="宋体" w:hAnsi="Book Antiqua" w:cs="宋体"/>
          <w:i/>
          <w:iCs/>
          <w:kern w:val="0"/>
          <w:sz w:val="24"/>
          <w:szCs w:val="24"/>
          <w:lang w:eastAsia="zh-CN"/>
        </w:rPr>
        <w:t>Coll</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Surg</w:t>
      </w:r>
      <w:proofErr w:type="spellEnd"/>
      <w:r w:rsidRPr="00E33EA4">
        <w:rPr>
          <w:rFonts w:ascii="Book Antiqua" w:eastAsia="宋体" w:hAnsi="Book Antiqua" w:cs="宋体"/>
          <w:kern w:val="0"/>
          <w:sz w:val="24"/>
          <w:szCs w:val="24"/>
          <w:lang w:eastAsia="zh-CN"/>
        </w:rPr>
        <w:t xml:space="preserve"> 1996; </w:t>
      </w:r>
      <w:r w:rsidRPr="00E33EA4">
        <w:rPr>
          <w:rFonts w:ascii="Book Antiqua" w:eastAsia="宋体" w:hAnsi="Book Antiqua" w:cs="宋体"/>
          <w:b/>
          <w:bCs/>
          <w:kern w:val="0"/>
          <w:sz w:val="24"/>
          <w:szCs w:val="24"/>
          <w:lang w:eastAsia="zh-CN"/>
        </w:rPr>
        <w:t>182</w:t>
      </w:r>
      <w:r w:rsidRPr="00E33EA4">
        <w:rPr>
          <w:rFonts w:ascii="Book Antiqua" w:eastAsia="宋体" w:hAnsi="Book Antiqua" w:cs="宋体"/>
          <w:kern w:val="0"/>
          <w:sz w:val="24"/>
          <w:szCs w:val="24"/>
          <w:lang w:eastAsia="zh-CN"/>
        </w:rPr>
        <w:t>: 215-218 [PMID: 8603240]</w:t>
      </w:r>
    </w:p>
    <w:p w14:paraId="688E3C6C"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41 </w:t>
      </w:r>
      <w:proofErr w:type="spellStart"/>
      <w:r w:rsidRPr="00E33EA4">
        <w:rPr>
          <w:rFonts w:ascii="Book Antiqua" w:eastAsia="宋体" w:hAnsi="Book Antiqua" w:cs="宋体"/>
          <w:b/>
          <w:bCs/>
          <w:kern w:val="0"/>
          <w:sz w:val="24"/>
          <w:szCs w:val="24"/>
          <w:lang w:eastAsia="zh-CN"/>
        </w:rPr>
        <w:t>Wejda</w:t>
      </w:r>
      <w:proofErr w:type="spellEnd"/>
      <w:r w:rsidRPr="00E33EA4">
        <w:rPr>
          <w:rFonts w:ascii="Book Antiqua" w:eastAsia="宋体" w:hAnsi="Book Antiqua" w:cs="宋体"/>
          <w:b/>
          <w:bCs/>
          <w:kern w:val="0"/>
          <w:sz w:val="24"/>
          <w:szCs w:val="24"/>
          <w:lang w:eastAsia="zh-CN"/>
        </w:rPr>
        <w:t xml:space="preserve"> BU</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Deppe</w:t>
      </w:r>
      <w:proofErr w:type="spellEnd"/>
      <w:r w:rsidRPr="00E33EA4">
        <w:rPr>
          <w:rFonts w:ascii="Book Antiqua" w:eastAsia="宋体" w:hAnsi="Book Antiqua" w:cs="宋体"/>
          <w:kern w:val="0"/>
          <w:sz w:val="24"/>
          <w:szCs w:val="24"/>
          <w:lang w:eastAsia="zh-CN"/>
        </w:rPr>
        <w:t xml:space="preserve"> H, </w:t>
      </w:r>
      <w:proofErr w:type="spellStart"/>
      <w:r w:rsidRPr="00E33EA4">
        <w:rPr>
          <w:rFonts w:ascii="Book Antiqua" w:eastAsia="宋体" w:hAnsi="Book Antiqua" w:cs="宋体"/>
          <w:kern w:val="0"/>
          <w:sz w:val="24"/>
          <w:szCs w:val="24"/>
          <w:lang w:eastAsia="zh-CN"/>
        </w:rPr>
        <w:t>Huchzermeyer</w:t>
      </w:r>
      <w:proofErr w:type="spellEnd"/>
      <w:r w:rsidRPr="00E33EA4">
        <w:rPr>
          <w:rFonts w:ascii="Book Antiqua" w:eastAsia="宋体" w:hAnsi="Book Antiqua" w:cs="宋体"/>
          <w:kern w:val="0"/>
          <w:sz w:val="24"/>
          <w:szCs w:val="24"/>
          <w:lang w:eastAsia="zh-CN"/>
        </w:rPr>
        <w:t xml:space="preserve"> H, </w:t>
      </w:r>
      <w:proofErr w:type="spellStart"/>
      <w:r w:rsidRPr="00E33EA4">
        <w:rPr>
          <w:rFonts w:ascii="Book Antiqua" w:eastAsia="宋体" w:hAnsi="Book Antiqua" w:cs="宋体"/>
          <w:kern w:val="0"/>
          <w:sz w:val="24"/>
          <w:szCs w:val="24"/>
          <w:lang w:eastAsia="zh-CN"/>
        </w:rPr>
        <w:t>Dormann</w:t>
      </w:r>
      <w:proofErr w:type="spellEnd"/>
      <w:r w:rsidRPr="00E33EA4">
        <w:rPr>
          <w:rFonts w:ascii="Book Antiqua" w:eastAsia="宋体" w:hAnsi="Book Antiqua" w:cs="宋体"/>
          <w:kern w:val="0"/>
          <w:sz w:val="24"/>
          <w:szCs w:val="24"/>
          <w:lang w:eastAsia="zh-CN"/>
        </w:rPr>
        <w:t xml:space="preserve"> AJ. PEG placement in patients with ascites: a new approach. </w:t>
      </w:r>
      <w:proofErr w:type="spellStart"/>
      <w:r w:rsidRPr="00E33EA4">
        <w:rPr>
          <w:rFonts w:ascii="Book Antiqua" w:eastAsia="宋体" w:hAnsi="Book Antiqua" w:cs="宋体"/>
          <w:i/>
          <w:iCs/>
          <w:kern w:val="0"/>
          <w:sz w:val="24"/>
          <w:szCs w:val="24"/>
          <w:lang w:eastAsia="zh-CN"/>
        </w:rPr>
        <w:t>Gastrointest</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Endosc</w:t>
      </w:r>
      <w:proofErr w:type="spellEnd"/>
      <w:r w:rsidRPr="00E33EA4">
        <w:rPr>
          <w:rFonts w:ascii="Book Antiqua" w:eastAsia="宋体" w:hAnsi="Book Antiqua" w:cs="宋体"/>
          <w:kern w:val="0"/>
          <w:sz w:val="24"/>
          <w:szCs w:val="24"/>
          <w:lang w:eastAsia="zh-CN"/>
        </w:rPr>
        <w:t xml:space="preserve"> 2005; </w:t>
      </w:r>
      <w:r w:rsidRPr="00E33EA4">
        <w:rPr>
          <w:rFonts w:ascii="Book Antiqua" w:eastAsia="宋体" w:hAnsi="Book Antiqua" w:cs="宋体"/>
          <w:b/>
          <w:bCs/>
          <w:kern w:val="0"/>
          <w:sz w:val="24"/>
          <w:szCs w:val="24"/>
          <w:lang w:eastAsia="zh-CN"/>
        </w:rPr>
        <w:t>61</w:t>
      </w:r>
      <w:r w:rsidRPr="00E33EA4">
        <w:rPr>
          <w:rFonts w:ascii="Book Antiqua" w:eastAsia="宋体" w:hAnsi="Book Antiqua" w:cs="宋体"/>
          <w:kern w:val="0"/>
          <w:sz w:val="24"/>
          <w:szCs w:val="24"/>
          <w:lang w:eastAsia="zh-CN"/>
        </w:rPr>
        <w:t>: 178-180 [PMID: 15672085]</w:t>
      </w:r>
    </w:p>
    <w:p w14:paraId="33B0DA05"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42 </w:t>
      </w:r>
      <w:proofErr w:type="spellStart"/>
      <w:r w:rsidRPr="00E33EA4">
        <w:rPr>
          <w:rFonts w:ascii="Book Antiqua" w:eastAsia="宋体" w:hAnsi="Book Antiqua" w:cs="宋体"/>
          <w:b/>
          <w:bCs/>
          <w:kern w:val="0"/>
          <w:sz w:val="24"/>
          <w:szCs w:val="24"/>
          <w:lang w:eastAsia="zh-CN"/>
        </w:rPr>
        <w:t>Dormann</w:t>
      </w:r>
      <w:proofErr w:type="spellEnd"/>
      <w:r w:rsidRPr="00E33EA4">
        <w:rPr>
          <w:rFonts w:ascii="Book Antiqua" w:eastAsia="宋体" w:hAnsi="Book Antiqua" w:cs="宋体"/>
          <w:b/>
          <w:bCs/>
          <w:kern w:val="0"/>
          <w:sz w:val="24"/>
          <w:szCs w:val="24"/>
          <w:lang w:eastAsia="zh-CN"/>
        </w:rPr>
        <w:t xml:space="preserve"> AJ</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Glosemeyer</w:t>
      </w:r>
      <w:proofErr w:type="spellEnd"/>
      <w:r w:rsidRPr="00E33EA4">
        <w:rPr>
          <w:rFonts w:ascii="Book Antiqua" w:eastAsia="宋体" w:hAnsi="Book Antiqua" w:cs="宋体"/>
          <w:kern w:val="0"/>
          <w:sz w:val="24"/>
          <w:szCs w:val="24"/>
          <w:lang w:eastAsia="zh-CN"/>
        </w:rPr>
        <w:t xml:space="preserve"> R, </w:t>
      </w:r>
      <w:proofErr w:type="spellStart"/>
      <w:r w:rsidRPr="00E33EA4">
        <w:rPr>
          <w:rFonts w:ascii="Book Antiqua" w:eastAsia="宋体" w:hAnsi="Book Antiqua" w:cs="宋体"/>
          <w:kern w:val="0"/>
          <w:sz w:val="24"/>
          <w:szCs w:val="24"/>
          <w:lang w:eastAsia="zh-CN"/>
        </w:rPr>
        <w:t>Leistner</w:t>
      </w:r>
      <w:proofErr w:type="spellEnd"/>
      <w:r w:rsidRPr="00E33EA4">
        <w:rPr>
          <w:rFonts w:ascii="Book Antiqua" w:eastAsia="宋体" w:hAnsi="Book Antiqua" w:cs="宋体"/>
          <w:kern w:val="0"/>
          <w:sz w:val="24"/>
          <w:szCs w:val="24"/>
          <w:lang w:eastAsia="zh-CN"/>
        </w:rPr>
        <w:t xml:space="preserve"> U, </w:t>
      </w:r>
      <w:proofErr w:type="spellStart"/>
      <w:r w:rsidRPr="00E33EA4">
        <w:rPr>
          <w:rFonts w:ascii="Book Antiqua" w:eastAsia="宋体" w:hAnsi="Book Antiqua" w:cs="宋体"/>
          <w:kern w:val="0"/>
          <w:sz w:val="24"/>
          <w:szCs w:val="24"/>
          <w:lang w:eastAsia="zh-CN"/>
        </w:rPr>
        <w:t>Deppe</w:t>
      </w:r>
      <w:proofErr w:type="spellEnd"/>
      <w:r w:rsidRPr="00E33EA4">
        <w:rPr>
          <w:rFonts w:ascii="Book Antiqua" w:eastAsia="宋体" w:hAnsi="Book Antiqua" w:cs="宋体"/>
          <w:kern w:val="0"/>
          <w:sz w:val="24"/>
          <w:szCs w:val="24"/>
          <w:lang w:eastAsia="zh-CN"/>
        </w:rPr>
        <w:t xml:space="preserve"> H, </w:t>
      </w:r>
      <w:proofErr w:type="spellStart"/>
      <w:r w:rsidRPr="00E33EA4">
        <w:rPr>
          <w:rFonts w:ascii="Book Antiqua" w:eastAsia="宋体" w:hAnsi="Book Antiqua" w:cs="宋体"/>
          <w:kern w:val="0"/>
          <w:sz w:val="24"/>
          <w:szCs w:val="24"/>
          <w:lang w:eastAsia="zh-CN"/>
        </w:rPr>
        <w:t>Roggel</w:t>
      </w:r>
      <w:proofErr w:type="spellEnd"/>
      <w:r w:rsidRPr="00E33EA4">
        <w:rPr>
          <w:rFonts w:ascii="Book Antiqua" w:eastAsia="宋体" w:hAnsi="Book Antiqua" w:cs="宋体"/>
          <w:kern w:val="0"/>
          <w:sz w:val="24"/>
          <w:szCs w:val="24"/>
          <w:lang w:eastAsia="zh-CN"/>
        </w:rPr>
        <w:t xml:space="preserve"> R, </w:t>
      </w:r>
      <w:proofErr w:type="spellStart"/>
      <w:r w:rsidRPr="00E33EA4">
        <w:rPr>
          <w:rFonts w:ascii="Book Antiqua" w:eastAsia="宋体" w:hAnsi="Book Antiqua" w:cs="宋体"/>
          <w:kern w:val="0"/>
          <w:sz w:val="24"/>
          <w:szCs w:val="24"/>
          <w:lang w:eastAsia="zh-CN"/>
        </w:rPr>
        <w:t>Wigginghaus</w:t>
      </w:r>
      <w:proofErr w:type="spellEnd"/>
      <w:r w:rsidRPr="00E33EA4">
        <w:rPr>
          <w:rFonts w:ascii="Book Antiqua" w:eastAsia="宋体" w:hAnsi="Book Antiqua" w:cs="宋体"/>
          <w:kern w:val="0"/>
          <w:sz w:val="24"/>
          <w:szCs w:val="24"/>
          <w:lang w:eastAsia="zh-CN"/>
        </w:rPr>
        <w:t xml:space="preserve"> B, </w:t>
      </w:r>
      <w:proofErr w:type="spellStart"/>
      <w:r w:rsidRPr="00E33EA4">
        <w:rPr>
          <w:rFonts w:ascii="Book Antiqua" w:eastAsia="宋体" w:hAnsi="Book Antiqua" w:cs="宋体"/>
          <w:kern w:val="0"/>
          <w:sz w:val="24"/>
          <w:szCs w:val="24"/>
          <w:lang w:eastAsia="zh-CN"/>
        </w:rPr>
        <w:t>Huchzermeyer</w:t>
      </w:r>
      <w:proofErr w:type="spellEnd"/>
      <w:r w:rsidRPr="00E33EA4">
        <w:rPr>
          <w:rFonts w:ascii="Book Antiqua" w:eastAsia="宋体" w:hAnsi="Book Antiqua" w:cs="宋体"/>
          <w:kern w:val="0"/>
          <w:sz w:val="24"/>
          <w:szCs w:val="24"/>
          <w:lang w:eastAsia="zh-CN"/>
        </w:rPr>
        <w:t xml:space="preserve"> H. Modified percutaneous endoscopic gastrostomy (PEG) with </w:t>
      </w:r>
      <w:proofErr w:type="spellStart"/>
      <w:r w:rsidRPr="00E33EA4">
        <w:rPr>
          <w:rFonts w:ascii="Book Antiqua" w:eastAsia="宋体" w:hAnsi="Book Antiqua" w:cs="宋体"/>
          <w:kern w:val="0"/>
          <w:sz w:val="24"/>
          <w:szCs w:val="24"/>
          <w:lang w:eastAsia="zh-CN"/>
        </w:rPr>
        <w:t>gastropexy</w:t>
      </w:r>
      <w:proofErr w:type="spellEnd"/>
      <w:r w:rsidRPr="00E33EA4">
        <w:rPr>
          <w:rFonts w:ascii="Book Antiqua" w:eastAsia="宋体" w:hAnsi="Book Antiqua" w:cs="宋体"/>
          <w:kern w:val="0"/>
          <w:sz w:val="24"/>
          <w:szCs w:val="24"/>
          <w:lang w:eastAsia="zh-CN"/>
        </w:rPr>
        <w:t xml:space="preserve">--early experience with a new introducer technique. </w:t>
      </w:r>
      <w:r w:rsidRPr="00E33EA4">
        <w:rPr>
          <w:rFonts w:ascii="Book Antiqua" w:eastAsia="宋体" w:hAnsi="Book Antiqua" w:cs="宋体"/>
          <w:i/>
          <w:iCs/>
          <w:kern w:val="0"/>
          <w:sz w:val="24"/>
          <w:szCs w:val="24"/>
          <w:lang w:eastAsia="zh-CN"/>
        </w:rPr>
        <w:t xml:space="preserve">Z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kern w:val="0"/>
          <w:sz w:val="24"/>
          <w:szCs w:val="24"/>
          <w:lang w:eastAsia="zh-CN"/>
        </w:rPr>
        <w:t xml:space="preserve"> 2000; </w:t>
      </w:r>
      <w:r w:rsidRPr="00E33EA4">
        <w:rPr>
          <w:rFonts w:ascii="Book Antiqua" w:eastAsia="宋体" w:hAnsi="Book Antiqua" w:cs="宋体"/>
          <w:b/>
          <w:bCs/>
          <w:kern w:val="0"/>
          <w:sz w:val="24"/>
          <w:szCs w:val="24"/>
          <w:lang w:eastAsia="zh-CN"/>
        </w:rPr>
        <w:t>38</w:t>
      </w:r>
      <w:r w:rsidRPr="00E33EA4">
        <w:rPr>
          <w:rFonts w:ascii="Book Antiqua" w:eastAsia="宋体" w:hAnsi="Book Antiqua" w:cs="宋体"/>
          <w:kern w:val="0"/>
          <w:sz w:val="24"/>
          <w:szCs w:val="24"/>
          <w:lang w:eastAsia="zh-CN"/>
        </w:rPr>
        <w:t>: 933-938 [PMID: 11194881]</w:t>
      </w:r>
    </w:p>
    <w:p w14:paraId="22A8C30A"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43 </w:t>
      </w:r>
      <w:proofErr w:type="spellStart"/>
      <w:r w:rsidRPr="00E33EA4">
        <w:rPr>
          <w:rFonts w:ascii="Book Antiqua" w:eastAsia="宋体" w:hAnsi="Book Antiqua" w:cs="宋体"/>
          <w:b/>
          <w:bCs/>
          <w:kern w:val="0"/>
          <w:sz w:val="24"/>
          <w:szCs w:val="24"/>
          <w:lang w:eastAsia="zh-CN"/>
        </w:rPr>
        <w:t>Dormann</w:t>
      </w:r>
      <w:proofErr w:type="spellEnd"/>
      <w:r w:rsidRPr="00E33EA4">
        <w:rPr>
          <w:rFonts w:ascii="Book Antiqua" w:eastAsia="宋体" w:hAnsi="Book Antiqua" w:cs="宋体"/>
          <w:b/>
          <w:bCs/>
          <w:kern w:val="0"/>
          <w:sz w:val="24"/>
          <w:szCs w:val="24"/>
          <w:lang w:eastAsia="zh-CN"/>
        </w:rPr>
        <w:t xml:space="preserve"> AJ</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Wejda</w:t>
      </w:r>
      <w:proofErr w:type="spellEnd"/>
      <w:r w:rsidRPr="00E33EA4">
        <w:rPr>
          <w:rFonts w:ascii="Book Antiqua" w:eastAsia="宋体" w:hAnsi="Book Antiqua" w:cs="宋体"/>
          <w:kern w:val="0"/>
          <w:sz w:val="24"/>
          <w:szCs w:val="24"/>
          <w:lang w:eastAsia="zh-CN"/>
        </w:rPr>
        <w:t xml:space="preserve"> B, </w:t>
      </w:r>
      <w:proofErr w:type="spellStart"/>
      <w:r w:rsidRPr="00E33EA4">
        <w:rPr>
          <w:rFonts w:ascii="Book Antiqua" w:eastAsia="宋体" w:hAnsi="Book Antiqua" w:cs="宋体"/>
          <w:kern w:val="0"/>
          <w:sz w:val="24"/>
          <w:szCs w:val="24"/>
          <w:lang w:eastAsia="zh-CN"/>
        </w:rPr>
        <w:t>Kahl</w:t>
      </w:r>
      <w:proofErr w:type="spellEnd"/>
      <w:r w:rsidRPr="00E33EA4">
        <w:rPr>
          <w:rFonts w:ascii="Book Antiqua" w:eastAsia="宋体" w:hAnsi="Book Antiqua" w:cs="宋体"/>
          <w:kern w:val="0"/>
          <w:sz w:val="24"/>
          <w:szCs w:val="24"/>
          <w:lang w:eastAsia="zh-CN"/>
        </w:rPr>
        <w:t xml:space="preserve"> S, </w:t>
      </w:r>
      <w:proofErr w:type="spellStart"/>
      <w:r w:rsidRPr="00E33EA4">
        <w:rPr>
          <w:rFonts w:ascii="Book Antiqua" w:eastAsia="宋体" w:hAnsi="Book Antiqua" w:cs="宋体"/>
          <w:kern w:val="0"/>
          <w:sz w:val="24"/>
          <w:szCs w:val="24"/>
          <w:lang w:eastAsia="zh-CN"/>
        </w:rPr>
        <w:t>Huchzermeyer</w:t>
      </w:r>
      <w:proofErr w:type="spellEnd"/>
      <w:r w:rsidRPr="00E33EA4">
        <w:rPr>
          <w:rFonts w:ascii="Book Antiqua" w:eastAsia="宋体" w:hAnsi="Book Antiqua" w:cs="宋体"/>
          <w:kern w:val="0"/>
          <w:sz w:val="24"/>
          <w:szCs w:val="24"/>
          <w:lang w:eastAsia="zh-CN"/>
        </w:rPr>
        <w:t xml:space="preserve"> H, Ebert MP, </w:t>
      </w:r>
      <w:proofErr w:type="spellStart"/>
      <w:r w:rsidRPr="00E33EA4">
        <w:rPr>
          <w:rFonts w:ascii="Book Antiqua" w:eastAsia="宋体" w:hAnsi="Book Antiqua" w:cs="宋体"/>
          <w:kern w:val="0"/>
          <w:sz w:val="24"/>
          <w:szCs w:val="24"/>
          <w:lang w:eastAsia="zh-CN"/>
        </w:rPr>
        <w:t>Malfertheiner</w:t>
      </w:r>
      <w:proofErr w:type="spellEnd"/>
      <w:r w:rsidRPr="00E33EA4">
        <w:rPr>
          <w:rFonts w:ascii="Book Antiqua" w:eastAsia="宋体" w:hAnsi="Book Antiqua" w:cs="宋体"/>
          <w:kern w:val="0"/>
          <w:sz w:val="24"/>
          <w:szCs w:val="24"/>
          <w:lang w:eastAsia="zh-CN"/>
        </w:rPr>
        <w:t xml:space="preserve"> P. Long-term results with a new introducer method with </w:t>
      </w:r>
      <w:proofErr w:type="spellStart"/>
      <w:r w:rsidRPr="00E33EA4">
        <w:rPr>
          <w:rFonts w:ascii="Book Antiqua" w:eastAsia="宋体" w:hAnsi="Book Antiqua" w:cs="宋体"/>
          <w:kern w:val="0"/>
          <w:sz w:val="24"/>
          <w:szCs w:val="24"/>
          <w:lang w:eastAsia="zh-CN"/>
        </w:rPr>
        <w:t>gastropexy</w:t>
      </w:r>
      <w:proofErr w:type="spellEnd"/>
      <w:r w:rsidRPr="00E33EA4">
        <w:rPr>
          <w:rFonts w:ascii="Book Antiqua" w:eastAsia="宋体" w:hAnsi="Book Antiqua" w:cs="宋体"/>
          <w:kern w:val="0"/>
          <w:sz w:val="24"/>
          <w:szCs w:val="24"/>
          <w:lang w:eastAsia="zh-CN"/>
        </w:rPr>
        <w:t xml:space="preserve"> for percutaneous endoscopic gastrostomy. </w:t>
      </w:r>
      <w:r w:rsidRPr="00E33EA4">
        <w:rPr>
          <w:rFonts w:ascii="Book Antiqua" w:eastAsia="宋体" w:hAnsi="Book Antiqua" w:cs="宋体"/>
          <w:i/>
          <w:iCs/>
          <w:kern w:val="0"/>
          <w:sz w:val="24"/>
          <w:szCs w:val="24"/>
          <w:lang w:eastAsia="zh-CN"/>
        </w:rPr>
        <w:t xml:space="preserve">Am J </w:t>
      </w:r>
      <w:proofErr w:type="spellStart"/>
      <w:r w:rsidRPr="00E33EA4">
        <w:rPr>
          <w:rFonts w:ascii="Book Antiqua" w:eastAsia="宋体" w:hAnsi="Book Antiqua" w:cs="宋体"/>
          <w:i/>
          <w:iCs/>
          <w:kern w:val="0"/>
          <w:sz w:val="24"/>
          <w:szCs w:val="24"/>
          <w:lang w:eastAsia="zh-CN"/>
        </w:rPr>
        <w:t>Gastroenterol</w:t>
      </w:r>
      <w:proofErr w:type="spellEnd"/>
      <w:r w:rsidRPr="00E33EA4">
        <w:rPr>
          <w:rFonts w:ascii="Book Antiqua" w:eastAsia="宋体" w:hAnsi="Book Antiqua" w:cs="宋体"/>
          <w:kern w:val="0"/>
          <w:sz w:val="24"/>
          <w:szCs w:val="24"/>
          <w:lang w:eastAsia="zh-CN"/>
        </w:rPr>
        <w:t xml:space="preserve"> 2006; </w:t>
      </w:r>
      <w:r w:rsidRPr="00E33EA4">
        <w:rPr>
          <w:rFonts w:ascii="Book Antiqua" w:eastAsia="宋体" w:hAnsi="Book Antiqua" w:cs="宋体"/>
          <w:b/>
          <w:bCs/>
          <w:kern w:val="0"/>
          <w:sz w:val="24"/>
          <w:szCs w:val="24"/>
          <w:lang w:eastAsia="zh-CN"/>
        </w:rPr>
        <w:t>101</w:t>
      </w:r>
      <w:r w:rsidRPr="00E33EA4">
        <w:rPr>
          <w:rFonts w:ascii="Book Antiqua" w:eastAsia="宋体" w:hAnsi="Book Antiqua" w:cs="宋体"/>
          <w:kern w:val="0"/>
          <w:sz w:val="24"/>
          <w:szCs w:val="24"/>
          <w:lang w:eastAsia="zh-CN"/>
        </w:rPr>
        <w:t>: 1229-1234 [PMID: 16771943]</w:t>
      </w:r>
    </w:p>
    <w:p w14:paraId="3F4F2C93"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44 </w:t>
      </w:r>
      <w:proofErr w:type="spellStart"/>
      <w:r w:rsidRPr="00E33EA4">
        <w:rPr>
          <w:rFonts w:ascii="Book Antiqua" w:eastAsia="宋体" w:hAnsi="Book Antiqua" w:cs="宋体"/>
          <w:b/>
          <w:bCs/>
          <w:kern w:val="0"/>
          <w:sz w:val="24"/>
          <w:szCs w:val="24"/>
          <w:lang w:eastAsia="zh-CN"/>
        </w:rPr>
        <w:t>Shastri</w:t>
      </w:r>
      <w:proofErr w:type="spellEnd"/>
      <w:r w:rsidRPr="00E33EA4">
        <w:rPr>
          <w:rFonts w:ascii="Book Antiqua" w:eastAsia="宋体" w:hAnsi="Book Antiqua" w:cs="宋体"/>
          <w:b/>
          <w:bCs/>
          <w:kern w:val="0"/>
          <w:sz w:val="24"/>
          <w:szCs w:val="24"/>
          <w:lang w:eastAsia="zh-CN"/>
        </w:rPr>
        <w:t xml:space="preserve"> YM</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Hoepffner</w:t>
      </w:r>
      <w:proofErr w:type="spellEnd"/>
      <w:r w:rsidRPr="00E33EA4">
        <w:rPr>
          <w:rFonts w:ascii="Book Antiqua" w:eastAsia="宋体" w:hAnsi="Book Antiqua" w:cs="宋体"/>
          <w:kern w:val="0"/>
          <w:sz w:val="24"/>
          <w:szCs w:val="24"/>
          <w:lang w:eastAsia="zh-CN"/>
        </w:rPr>
        <w:t xml:space="preserve"> N, </w:t>
      </w:r>
      <w:proofErr w:type="spellStart"/>
      <w:r w:rsidRPr="00E33EA4">
        <w:rPr>
          <w:rFonts w:ascii="Book Antiqua" w:eastAsia="宋体" w:hAnsi="Book Antiqua" w:cs="宋体"/>
          <w:kern w:val="0"/>
          <w:sz w:val="24"/>
          <w:szCs w:val="24"/>
          <w:lang w:eastAsia="zh-CN"/>
        </w:rPr>
        <w:t>Tessmer</w:t>
      </w:r>
      <w:proofErr w:type="spellEnd"/>
      <w:r w:rsidRPr="00E33EA4">
        <w:rPr>
          <w:rFonts w:ascii="Book Antiqua" w:eastAsia="宋体" w:hAnsi="Book Antiqua" w:cs="宋体"/>
          <w:kern w:val="0"/>
          <w:sz w:val="24"/>
          <w:szCs w:val="24"/>
          <w:lang w:eastAsia="zh-CN"/>
        </w:rPr>
        <w:t xml:space="preserve"> A, Ackermann H, Schroeder O, Stein J. New introducer PEG </w:t>
      </w:r>
      <w:proofErr w:type="spellStart"/>
      <w:r w:rsidRPr="00E33EA4">
        <w:rPr>
          <w:rFonts w:ascii="Book Antiqua" w:eastAsia="宋体" w:hAnsi="Book Antiqua" w:cs="宋体"/>
          <w:kern w:val="0"/>
          <w:sz w:val="24"/>
          <w:szCs w:val="24"/>
          <w:lang w:eastAsia="zh-CN"/>
        </w:rPr>
        <w:t>gastropexy</w:t>
      </w:r>
      <w:proofErr w:type="spellEnd"/>
      <w:r w:rsidRPr="00E33EA4">
        <w:rPr>
          <w:rFonts w:ascii="Book Antiqua" w:eastAsia="宋体" w:hAnsi="Book Antiqua" w:cs="宋体"/>
          <w:kern w:val="0"/>
          <w:sz w:val="24"/>
          <w:szCs w:val="24"/>
          <w:lang w:eastAsia="zh-CN"/>
        </w:rPr>
        <w:t xml:space="preserve"> does not require prophylactic antibiotics: multicenter prospective randomized double-blind placebo-controlled study. </w:t>
      </w:r>
      <w:proofErr w:type="spellStart"/>
      <w:r w:rsidRPr="00E33EA4">
        <w:rPr>
          <w:rFonts w:ascii="Book Antiqua" w:eastAsia="宋体" w:hAnsi="Book Antiqua" w:cs="宋体"/>
          <w:i/>
          <w:iCs/>
          <w:kern w:val="0"/>
          <w:sz w:val="24"/>
          <w:szCs w:val="24"/>
          <w:lang w:eastAsia="zh-CN"/>
        </w:rPr>
        <w:t>Gastrointest</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Endosc</w:t>
      </w:r>
      <w:proofErr w:type="spellEnd"/>
      <w:r w:rsidRPr="00E33EA4">
        <w:rPr>
          <w:rFonts w:ascii="Book Antiqua" w:eastAsia="宋体" w:hAnsi="Book Antiqua" w:cs="宋体"/>
          <w:kern w:val="0"/>
          <w:sz w:val="24"/>
          <w:szCs w:val="24"/>
          <w:lang w:eastAsia="zh-CN"/>
        </w:rPr>
        <w:t xml:space="preserve"> 2008; </w:t>
      </w:r>
      <w:r w:rsidRPr="00E33EA4">
        <w:rPr>
          <w:rFonts w:ascii="Book Antiqua" w:eastAsia="宋体" w:hAnsi="Book Antiqua" w:cs="宋体"/>
          <w:b/>
          <w:bCs/>
          <w:kern w:val="0"/>
          <w:sz w:val="24"/>
          <w:szCs w:val="24"/>
          <w:lang w:eastAsia="zh-CN"/>
        </w:rPr>
        <w:t>67</w:t>
      </w:r>
      <w:r w:rsidRPr="00E33EA4">
        <w:rPr>
          <w:rFonts w:ascii="Book Antiqua" w:eastAsia="宋体" w:hAnsi="Book Antiqua" w:cs="宋体"/>
          <w:kern w:val="0"/>
          <w:sz w:val="24"/>
          <w:szCs w:val="24"/>
          <w:lang w:eastAsia="zh-CN"/>
        </w:rPr>
        <w:t>: 620-628 [PMID: 18374024]</w:t>
      </w:r>
    </w:p>
    <w:p w14:paraId="5B6DEA5A" w14:textId="2E212AF0"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45 </w:t>
      </w:r>
      <w:proofErr w:type="spellStart"/>
      <w:r w:rsidRPr="00E33EA4">
        <w:rPr>
          <w:rFonts w:ascii="Book Antiqua" w:eastAsia="宋体" w:hAnsi="Book Antiqua" w:cs="宋体"/>
          <w:b/>
          <w:bCs/>
          <w:kern w:val="0"/>
          <w:sz w:val="24"/>
          <w:szCs w:val="24"/>
          <w:lang w:eastAsia="zh-CN"/>
        </w:rPr>
        <w:t>Shigoka</w:t>
      </w:r>
      <w:proofErr w:type="spellEnd"/>
      <w:r w:rsidRPr="00E33EA4">
        <w:rPr>
          <w:rFonts w:ascii="Book Antiqua" w:eastAsia="宋体" w:hAnsi="Book Antiqua" w:cs="宋体"/>
          <w:b/>
          <w:bCs/>
          <w:kern w:val="0"/>
          <w:sz w:val="24"/>
          <w:szCs w:val="24"/>
          <w:lang w:eastAsia="zh-CN"/>
        </w:rPr>
        <w:t xml:space="preserve"> H</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Maetani</w:t>
      </w:r>
      <w:proofErr w:type="spellEnd"/>
      <w:r w:rsidRPr="00E33EA4">
        <w:rPr>
          <w:rFonts w:ascii="Book Antiqua" w:eastAsia="宋体" w:hAnsi="Book Antiqua" w:cs="宋体"/>
          <w:kern w:val="0"/>
          <w:sz w:val="24"/>
          <w:szCs w:val="24"/>
          <w:lang w:eastAsia="zh-CN"/>
        </w:rPr>
        <w:t xml:space="preserve"> I, </w:t>
      </w:r>
      <w:proofErr w:type="spellStart"/>
      <w:r w:rsidRPr="00E33EA4">
        <w:rPr>
          <w:rFonts w:ascii="Book Antiqua" w:eastAsia="宋体" w:hAnsi="Book Antiqua" w:cs="宋体"/>
          <w:kern w:val="0"/>
          <w:sz w:val="24"/>
          <w:szCs w:val="24"/>
          <w:lang w:eastAsia="zh-CN"/>
        </w:rPr>
        <w:t>Tominaga</w:t>
      </w:r>
      <w:proofErr w:type="spellEnd"/>
      <w:r w:rsidRPr="00E33EA4">
        <w:rPr>
          <w:rFonts w:ascii="Book Antiqua" w:eastAsia="宋体" w:hAnsi="Book Antiqua" w:cs="宋体"/>
          <w:kern w:val="0"/>
          <w:sz w:val="24"/>
          <w:szCs w:val="24"/>
          <w:lang w:eastAsia="zh-CN"/>
        </w:rPr>
        <w:t xml:space="preserve"> K, </w:t>
      </w:r>
      <w:proofErr w:type="spellStart"/>
      <w:r w:rsidRPr="00E33EA4">
        <w:rPr>
          <w:rFonts w:ascii="Book Antiqua" w:eastAsia="宋体" w:hAnsi="Book Antiqua" w:cs="宋体"/>
          <w:kern w:val="0"/>
          <w:sz w:val="24"/>
          <w:szCs w:val="24"/>
          <w:lang w:eastAsia="zh-CN"/>
        </w:rPr>
        <w:t>Gon</w:t>
      </w:r>
      <w:proofErr w:type="spellEnd"/>
      <w:r w:rsidRPr="00E33EA4">
        <w:rPr>
          <w:rFonts w:ascii="Book Antiqua" w:eastAsia="宋体" w:hAnsi="Book Antiqua" w:cs="宋体"/>
          <w:kern w:val="0"/>
          <w:sz w:val="24"/>
          <w:szCs w:val="24"/>
          <w:lang w:eastAsia="zh-CN"/>
        </w:rPr>
        <w:t xml:space="preserve"> K, Saitou M, </w:t>
      </w:r>
      <w:proofErr w:type="spellStart"/>
      <w:r w:rsidRPr="00E33EA4">
        <w:rPr>
          <w:rFonts w:ascii="Book Antiqua" w:eastAsia="宋体" w:hAnsi="Book Antiqua" w:cs="宋体"/>
          <w:kern w:val="0"/>
          <w:sz w:val="24"/>
          <w:szCs w:val="24"/>
          <w:lang w:eastAsia="zh-CN"/>
        </w:rPr>
        <w:t>Takenaka</w:t>
      </w:r>
      <w:proofErr w:type="spellEnd"/>
      <w:r w:rsidRPr="00E33EA4">
        <w:rPr>
          <w:rFonts w:ascii="Book Antiqua" w:eastAsia="宋体" w:hAnsi="Book Antiqua" w:cs="宋体"/>
          <w:kern w:val="0"/>
          <w:sz w:val="24"/>
          <w:szCs w:val="24"/>
          <w:lang w:eastAsia="zh-CN"/>
        </w:rPr>
        <w:t xml:space="preserve"> Y. Comparison of modified introducer method with pull method for percutaneous </w:t>
      </w:r>
      <w:r w:rsidRPr="00E33EA4">
        <w:rPr>
          <w:rFonts w:ascii="Book Antiqua" w:eastAsia="宋体" w:hAnsi="Book Antiqua" w:cs="宋体"/>
          <w:kern w:val="0"/>
          <w:sz w:val="24"/>
          <w:szCs w:val="24"/>
          <w:lang w:eastAsia="zh-CN"/>
        </w:rPr>
        <w:lastRenderedPageBreak/>
        <w:t xml:space="preserve">endoscopic gastrostomy: prospective randomized study. </w:t>
      </w:r>
      <w:r w:rsidRPr="00E33EA4">
        <w:rPr>
          <w:rFonts w:ascii="Book Antiqua" w:eastAsia="宋体" w:hAnsi="Book Antiqua" w:cs="宋体"/>
          <w:i/>
          <w:iCs/>
          <w:kern w:val="0"/>
          <w:sz w:val="24"/>
          <w:szCs w:val="24"/>
          <w:lang w:eastAsia="zh-CN"/>
        </w:rPr>
        <w:t xml:space="preserve">Dig </w:t>
      </w:r>
      <w:proofErr w:type="spellStart"/>
      <w:r w:rsidRPr="00E33EA4">
        <w:rPr>
          <w:rFonts w:ascii="Book Antiqua" w:eastAsia="宋体" w:hAnsi="Book Antiqua" w:cs="宋体"/>
          <w:i/>
          <w:iCs/>
          <w:kern w:val="0"/>
          <w:sz w:val="24"/>
          <w:szCs w:val="24"/>
          <w:lang w:eastAsia="zh-CN"/>
        </w:rPr>
        <w:t>Endosc</w:t>
      </w:r>
      <w:proofErr w:type="spellEnd"/>
      <w:r w:rsidRPr="00E33EA4">
        <w:rPr>
          <w:rFonts w:ascii="Book Antiqua" w:eastAsia="宋体" w:hAnsi="Book Antiqua" w:cs="宋体"/>
          <w:kern w:val="0"/>
          <w:sz w:val="24"/>
          <w:szCs w:val="24"/>
          <w:lang w:eastAsia="zh-CN"/>
        </w:rPr>
        <w:t xml:space="preserve"> 2012; </w:t>
      </w:r>
      <w:r w:rsidRPr="00E33EA4">
        <w:rPr>
          <w:rFonts w:ascii="Book Antiqua" w:eastAsia="宋体" w:hAnsi="Book Antiqua" w:cs="宋体"/>
          <w:b/>
          <w:bCs/>
          <w:kern w:val="0"/>
          <w:sz w:val="24"/>
          <w:szCs w:val="24"/>
          <w:lang w:eastAsia="zh-CN"/>
        </w:rPr>
        <w:t>24</w:t>
      </w:r>
      <w:r w:rsidRPr="00E33EA4">
        <w:rPr>
          <w:rFonts w:ascii="Book Antiqua" w:eastAsia="宋体" w:hAnsi="Book Antiqua" w:cs="宋体"/>
          <w:kern w:val="0"/>
          <w:sz w:val="24"/>
          <w:szCs w:val="24"/>
          <w:lang w:eastAsia="zh-CN"/>
        </w:rPr>
        <w:t>: 426-431 [PMID: 23078434 DOI: 10.1111/j.1443-1661</w:t>
      </w:r>
      <w:r w:rsidR="006D1C37" w:rsidRPr="006D1C37">
        <w:rPr>
          <w:rFonts w:ascii="Book Antiqua" w:eastAsia="宋体" w:hAnsi="Book Antiqua" w:cs="宋体"/>
          <w:kern w:val="0"/>
          <w:sz w:val="24"/>
          <w:szCs w:val="24"/>
          <w:lang w:eastAsia="zh-CN"/>
        </w:rPr>
        <w:t>]</w:t>
      </w:r>
    </w:p>
    <w:p w14:paraId="22C46E91" w14:textId="744778BC"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46 </w:t>
      </w:r>
      <w:r w:rsidRPr="00E33EA4">
        <w:rPr>
          <w:rFonts w:ascii="Book Antiqua" w:eastAsia="宋体" w:hAnsi="Book Antiqua" w:cs="宋体"/>
          <w:b/>
          <w:bCs/>
          <w:kern w:val="0"/>
          <w:sz w:val="24"/>
          <w:szCs w:val="24"/>
          <w:lang w:eastAsia="zh-CN"/>
        </w:rPr>
        <w:t>Koide T</w:t>
      </w:r>
      <w:r w:rsidRPr="00E33EA4">
        <w:rPr>
          <w:rFonts w:ascii="Book Antiqua" w:eastAsia="宋体" w:hAnsi="Book Antiqua" w:cs="宋体"/>
          <w:kern w:val="0"/>
          <w:sz w:val="24"/>
          <w:szCs w:val="24"/>
          <w:lang w:eastAsia="zh-CN"/>
        </w:rPr>
        <w:t xml:space="preserve">, </w:t>
      </w:r>
      <w:proofErr w:type="spellStart"/>
      <w:r w:rsidRPr="00E33EA4">
        <w:rPr>
          <w:rFonts w:ascii="Book Antiqua" w:eastAsia="宋体" w:hAnsi="Book Antiqua" w:cs="宋体"/>
          <w:kern w:val="0"/>
          <w:sz w:val="24"/>
          <w:szCs w:val="24"/>
          <w:lang w:eastAsia="zh-CN"/>
        </w:rPr>
        <w:t>Inamori</w:t>
      </w:r>
      <w:proofErr w:type="spellEnd"/>
      <w:r w:rsidRPr="00E33EA4">
        <w:rPr>
          <w:rFonts w:ascii="Book Antiqua" w:eastAsia="宋体" w:hAnsi="Book Antiqua" w:cs="宋体"/>
          <w:kern w:val="0"/>
          <w:sz w:val="24"/>
          <w:szCs w:val="24"/>
          <w:lang w:eastAsia="zh-CN"/>
        </w:rPr>
        <w:t xml:space="preserve"> M, </w:t>
      </w:r>
      <w:proofErr w:type="spellStart"/>
      <w:r w:rsidRPr="00E33EA4">
        <w:rPr>
          <w:rFonts w:ascii="Book Antiqua" w:eastAsia="宋体" w:hAnsi="Book Antiqua" w:cs="宋体"/>
          <w:kern w:val="0"/>
          <w:sz w:val="24"/>
          <w:szCs w:val="24"/>
          <w:lang w:eastAsia="zh-CN"/>
        </w:rPr>
        <w:t>Kusakabe</w:t>
      </w:r>
      <w:proofErr w:type="spellEnd"/>
      <w:r w:rsidRPr="00E33EA4">
        <w:rPr>
          <w:rFonts w:ascii="Book Antiqua" w:eastAsia="宋体" w:hAnsi="Book Antiqua" w:cs="宋体"/>
          <w:kern w:val="0"/>
          <w:sz w:val="24"/>
          <w:szCs w:val="24"/>
          <w:lang w:eastAsia="zh-CN"/>
        </w:rPr>
        <w:t xml:space="preserve"> A, Uchiyama T, Watanabe S, Iida H, Endo H, </w:t>
      </w:r>
      <w:proofErr w:type="spellStart"/>
      <w:r w:rsidRPr="00E33EA4">
        <w:rPr>
          <w:rFonts w:ascii="Book Antiqua" w:eastAsia="宋体" w:hAnsi="Book Antiqua" w:cs="宋体"/>
          <w:kern w:val="0"/>
          <w:sz w:val="24"/>
          <w:szCs w:val="24"/>
          <w:lang w:eastAsia="zh-CN"/>
        </w:rPr>
        <w:t>Hosono</w:t>
      </w:r>
      <w:proofErr w:type="spellEnd"/>
      <w:r w:rsidRPr="00E33EA4">
        <w:rPr>
          <w:rFonts w:ascii="Book Antiqua" w:eastAsia="宋体" w:hAnsi="Book Antiqua" w:cs="宋体"/>
          <w:kern w:val="0"/>
          <w:sz w:val="24"/>
          <w:szCs w:val="24"/>
          <w:lang w:eastAsia="zh-CN"/>
        </w:rPr>
        <w:t xml:space="preserve"> K, Sakamoto Y, Fujita K, Takahashi H, </w:t>
      </w:r>
      <w:proofErr w:type="spellStart"/>
      <w:r w:rsidRPr="00E33EA4">
        <w:rPr>
          <w:rFonts w:ascii="Book Antiqua" w:eastAsia="宋体" w:hAnsi="Book Antiqua" w:cs="宋体"/>
          <w:kern w:val="0"/>
          <w:sz w:val="24"/>
          <w:szCs w:val="24"/>
          <w:lang w:eastAsia="zh-CN"/>
        </w:rPr>
        <w:t>Yoneda</w:t>
      </w:r>
      <w:proofErr w:type="spellEnd"/>
      <w:r w:rsidRPr="00E33EA4">
        <w:rPr>
          <w:rFonts w:ascii="Book Antiqua" w:eastAsia="宋体" w:hAnsi="Book Antiqua" w:cs="宋体"/>
          <w:kern w:val="0"/>
          <w:sz w:val="24"/>
          <w:szCs w:val="24"/>
          <w:lang w:eastAsia="zh-CN"/>
        </w:rPr>
        <w:t xml:space="preserve"> M, </w:t>
      </w:r>
      <w:proofErr w:type="spellStart"/>
      <w:r w:rsidRPr="00E33EA4">
        <w:rPr>
          <w:rFonts w:ascii="Book Antiqua" w:eastAsia="宋体" w:hAnsi="Book Antiqua" w:cs="宋体"/>
          <w:kern w:val="0"/>
          <w:sz w:val="24"/>
          <w:szCs w:val="24"/>
          <w:lang w:eastAsia="zh-CN"/>
        </w:rPr>
        <w:t>Tokoro</w:t>
      </w:r>
      <w:proofErr w:type="spellEnd"/>
      <w:r w:rsidRPr="00E33EA4">
        <w:rPr>
          <w:rFonts w:ascii="Book Antiqua" w:eastAsia="宋体" w:hAnsi="Book Antiqua" w:cs="宋体"/>
          <w:kern w:val="0"/>
          <w:sz w:val="24"/>
          <w:szCs w:val="24"/>
          <w:lang w:eastAsia="zh-CN"/>
        </w:rPr>
        <w:t xml:space="preserve"> C, </w:t>
      </w:r>
      <w:proofErr w:type="spellStart"/>
      <w:r w:rsidRPr="00E33EA4">
        <w:rPr>
          <w:rFonts w:ascii="Book Antiqua" w:eastAsia="宋体" w:hAnsi="Book Antiqua" w:cs="宋体"/>
          <w:kern w:val="0"/>
          <w:sz w:val="24"/>
          <w:szCs w:val="24"/>
          <w:lang w:eastAsia="zh-CN"/>
        </w:rPr>
        <w:t>Yasuzaki</w:t>
      </w:r>
      <w:proofErr w:type="spellEnd"/>
      <w:r w:rsidRPr="00E33EA4">
        <w:rPr>
          <w:rFonts w:ascii="Book Antiqua" w:eastAsia="宋体" w:hAnsi="Book Antiqua" w:cs="宋体"/>
          <w:kern w:val="0"/>
          <w:sz w:val="24"/>
          <w:szCs w:val="24"/>
          <w:lang w:eastAsia="zh-CN"/>
        </w:rPr>
        <w:t xml:space="preserve"> H, </w:t>
      </w:r>
      <w:proofErr w:type="spellStart"/>
      <w:r w:rsidRPr="00E33EA4">
        <w:rPr>
          <w:rFonts w:ascii="Book Antiqua" w:eastAsia="宋体" w:hAnsi="Book Antiqua" w:cs="宋体"/>
          <w:kern w:val="0"/>
          <w:sz w:val="24"/>
          <w:szCs w:val="24"/>
          <w:lang w:eastAsia="zh-CN"/>
        </w:rPr>
        <w:t>Goto</w:t>
      </w:r>
      <w:proofErr w:type="spellEnd"/>
      <w:r w:rsidRPr="00E33EA4">
        <w:rPr>
          <w:rFonts w:ascii="Book Antiqua" w:eastAsia="宋体" w:hAnsi="Book Antiqua" w:cs="宋体"/>
          <w:kern w:val="0"/>
          <w:sz w:val="24"/>
          <w:szCs w:val="24"/>
          <w:lang w:eastAsia="zh-CN"/>
        </w:rPr>
        <w:t xml:space="preserve"> A, Abe Y, Kobayashi N, Kubota K, Saito S, </w:t>
      </w:r>
      <w:proofErr w:type="spellStart"/>
      <w:r w:rsidRPr="00E33EA4">
        <w:rPr>
          <w:rFonts w:ascii="Book Antiqua" w:eastAsia="宋体" w:hAnsi="Book Antiqua" w:cs="宋体"/>
          <w:kern w:val="0"/>
          <w:sz w:val="24"/>
          <w:szCs w:val="24"/>
          <w:lang w:eastAsia="zh-CN"/>
        </w:rPr>
        <w:t>Nahajima</w:t>
      </w:r>
      <w:proofErr w:type="spellEnd"/>
      <w:r w:rsidRPr="00E33EA4">
        <w:rPr>
          <w:rFonts w:ascii="Book Antiqua" w:eastAsia="宋体" w:hAnsi="Book Antiqua" w:cs="宋体"/>
          <w:kern w:val="0"/>
          <w:sz w:val="24"/>
          <w:szCs w:val="24"/>
          <w:lang w:eastAsia="zh-CN"/>
        </w:rPr>
        <w:t xml:space="preserve"> A. Early complications following percutaneous endoscopic gastrostomy: results of use of a new direct technique. </w:t>
      </w:r>
      <w:proofErr w:type="spellStart"/>
      <w:r w:rsidRPr="00E33EA4">
        <w:rPr>
          <w:rFonts w:ascii="Book Antiqua" w:eastAsia="宋体" w:hAnsi="Book Antiqua" w:cs="宋体"/>
          <w:i/>
          <w:iCs/>
          <w:kern w:val="0"/>
          <w:sz w:val="24"/>
          <w:szCs w:val="24"/>
          <w:lang w:eastAsia="zh-CN"/>
        </w:rPr>
        <w:t>Hepatogastroenterology</w:t>
      </w:r>
      <w:proofErr w:type="spellEnd"/>
      <w:r w:rsidRPr="00E33EA4">
        <w:rPr>
          <w:rFonts w:ascii="Book Antiqua" w:eastAsia="宋体" w:hAnsi="Book Antiqua" w:cs="宋体"/>
          <w:kern w:val="0"/>
          <w:sz w:val="24"/>
          <w:szCs w:val="24"/>
          <w:lang w:eastAsia="zh-CN"/>
        </w:rPr>
        <w:t xml:space="preserve"> </w:t>
      </w:r>
      <w:r w:rsidR="006D1C37" w:rsidRPr="006D1C37">
        <w:rPr>
          <w:rFonts w:ascii="Book Antiqua" w:eastAsia="宋体" w:hAnsi="Book Antiqua" w:cs="宋体"/>
          <w:kern w:val="0"/>
          <w:sz w:val="24"/>
          <w:szCs w:val="24"/>
          <w:lang w:eastAsia="zh-CN"/>
        </w:rPr>
        <w:t>2010</w:t>
      </w:r>
      <w:r w:rsidRPr="00E33EA4">
        <w:rPr>
          <w:rFonts w:ascii="Book Antiqua" w:eastAsia="宋体" w:hAnsi="Book Antiqua" w:cs="宋体"/>
          <w:kern w:val="0"/>
          <w:sz w:val="24"/>
          <w:szCs w:val="24"/>
          <w:lang w:eastAsia="zh-CN"/>
        </w:rPr>
        <w:t xml:space="preserve">; </w:t>
      </w:r>
      <w:r w:rsidRPr="00E33EA4">
        <w:rPr>
          <w:rFonts w:ascii="Book Antiqua" w:eastAsia="宋体" w:hAnsi="Book Antiqua" w:cs="宋体"/>
          <w:b/>
          <w:bCs/>
          <w:kern w:val="0"/>
          <w:sz w:val="24"/>
          <w:szCs w:val="24"/>
          <w:lang w:eastAsia="zh-CN"/>
        </w:rPr>
        <w:t>57</w:t>
      </w:r>
      <w:r w:rsidRPr="00E33EA4">
        <w:rPr>
          <w:rFonts w:ascii="Book Antiqua" w:eastAsia="宋体" w:hAnsi="Book Antiqua" w:cs="宋体"/>
          <w:kern w:val="0"/>
          <w:sz w:val="24"/>
          <w:szCs w:val="24"/>
          <w:lang w:eastAsia="zh-CN"/>
        </w:rPr>
        <w:t>: 1639-1644 [PMID: 21443135]</w:t>
      </w:r>
    </w:p>
    <w:p w14:paraId="64D26B6B" w14:textId="77777777" w:rsidR="00E33EA4" w:rsidRPr="00E33EA4" w:rsidRDefault="00E33EA4" w:rsidP="006B30A0">
      <w:pPr>
        <w:widowControl/>
        <w:spacing w:line="360" w:lineRule="auto"/>
        <w:rPr>
          <w:rFonts w:ascii="Book Antiqua" w:eastAsia="宋体" w:hAnsi="Book Antiqua" w:cs="宋体"/>
          <w:kern w:val="0"/>
          <w:sz w:val="24"/>
          <w:szCs w:val="24"/>
          <w:lang w:eastAsia="zh-CN"/>
        </w:rPr>
      </w:pPr>
      <w:r w:rsidRPr="00E33EA4">
        <w:rPr>
          <w:rFonts w:ascii="Book Antiqua" w:eastAsia="宋体" w:hAnsi="Book Antiqua" w:cs="宋体"/>
          <w:kern w:val="0"/>
          <w:sz w:val="24"/>
          <w:szCs w:val="24"/>
          <w:lang w:eastAsia="zh-CN"/>
        </w:rPr>
        <w:t xml:space="preserve">47 </w:t>
      </w:r>
      <w:r w:rsidRPr="00E33EA4">
        <w:rPr>
          <w:rFonts w:ascii="Book Antiqua" w:eastAsia="宋体" w:hAnsi="Book Antiqua" w:cs="宋体"/>
          <w:b/>
          <w:bCs/>
          <w:kern w:val="0"/>
          <w:sz w:val="24"/>
          <w:szCs w:val="24"/>
          <w:lang w:eastAsia="zh-CN"/>
        </w:rPr>
        <w:t>Cady J</w:t>
      </w:r>
      <w:r w:rsidRPr="00E33EA4">
        <w:rPr>
          <w:rFonts w:ascii="Book Antiqua" w:eastAsia="宋体" w:hAnsi="Book Antiqua" w:cs="宋体"/>
          <w:kern w:val="0"/>
          <w:sz w:val="24"/>
          <w:szCs w:val="24"/>
          <w:lang w:eastAsia="zh-CN"/>
        </w:rPr>
        <w:t xml:space="preserve">. Nutritional support during radiotherapy for head and neck cancer: the role of prophylactic feeding tube placement. </w:t>
      </w:r>
      <w:proofErr w:type="spellStart"/>
      <w:r w:rsidRPr="00E33EA4">
        <w:rPr>
          <w:rFonts w:ascii="Book Antiqua" w:eastAsia="宋体" w:hAnsi="Book Antiqua" w:cs="宋体"/>
          <w:i/>
          <w:iCs/>
          <w:kern w:val="0"/>
          <w:sz w:val="24"/>
          <w:szCs w:val="24"/>
          <w:lang w:eastAsia="zh-CN"/>
        </w:rPr>
        <w:t>Clin</w:t>
      </w:r>
      <w:proofErr w:type="spellEnd"/>
      <w:r w:rsidRPr="00E33EA4">
        <w:rPr>
          <w:rFonts w:ascii="Book Antiqua" w:eastAsia="宋体" w:hAnsi="Book Antiqua" w:cs="宋体"/>
          <w:i/>
          <w:iCs/>
          <w:kern w:val="0"/>
          <w:sz w:val="24"/>
          <w:szCs w:val="24"/>
          <w:lang w:eastAsia="zh-CN"/>
        </w:rPr>
        <w:t xml:space="preserve"> J </w:t>
      </w:r>
      <w:proofErr w:type="spellStart"/>
      <w:r w:rsidRPr="00E33EA4">
        <w:rPr>
          <w:rFonts w:ascii="Book Antiqua" w:eastAsia="宋体" w:hAnsi="Book Antiqua" w:cs="宋体"/>
          <w:i/>
          <w:iCs/>
          <w:kern w:val="0"/>
          <w:sz w:val="24"/>
          <w:szCs w:val="24"/>
          <w:lang w:eastAsia="zh-CN"/>
        </w:rPr>
        <w:t>Oncol</w:t>
      </w:r>
      <w:proofErr w:type="spellEnd"/>
      <w:r w:rsidRPr="00E33EA4">
        <w:rPr>
          <w:rFonts w:ascii="Book Antiqua" w:eastAsia="宋体" w:hAnsi="Book Antiqua" w:cs="宋体"/>
          <w:i/>
          <w:iCs/>
          <w:kern w:val="0"/>
          <w:sz w:val="24"/>
          <w:szCs w:val="24"/>
          <w:lang w:eastAsia="zh-CN"/>
        </w:rPr>
        <w:t xml:space="preserve"> </w:t>
      </w:r>
      <w:proofErr w:type="spellStart"/>
      <w:r w:rsidRPr="00E33EA4">
        <w:rPr>
          <w:rFonts w:ascii="Book Antiqua" w:eastAsia="宋体" w:hAnsi="Book Antiqua" w:cs="宋体"/>
          <w:i/>
          <w:iCs/>
          <w:kern w:val="0"/>
          <w:sz w:val="24"/>
          <w:szCs w:val="24"/>
          <w:lang w:eastAsia="zh-CN"/>
        </w:rPr>
        <w:t>Nurs</w:t>
      </w:r>
      <w:proofErr w:type="spellEnd"/>
      <w:r w:rsidRPr="00E33EA4">
        <w:rPr>
          <w:rFonts w:ascii="Book Antiqua" w:eastAsia="宋体" w:hAnsi="Book Antiqua" w:cs="宋体"/>
          <w:kern w:val="0"/>
          <w:sz w:val="24"/>
          <w:szCs w:val="24"/>
          <w:lang w:eastAsia="zh-CN"/>
        </w:rPr>
        <w:t xml:space="preserve"> 2007; </w:t>
      </w:r>
      <w:r w:rsidRPr="00E33EA4">
        <w:rPr>
          <w:rFonts w:ascii="Book Antiqua" w:eastAsia="宋体" w:hAnsi="Book Antiqua" w:cs="宋体"/>
          <w:b/>
          <w:bCs/>
          <w:kern w:val="0"/>
          <w:sz w:val="24"/>
          <w:szCs w:val="24"/>
          <w:lang w:eastAsia="zh-CN"/>
        </w:rPr>
        <w:t>11</w:t>
      </w:r>
      <w:r w:rsidRPr="00E33EA4">
        <w:rPr>
          <w:rFonts w:ascii="Book Antiqua" w:eastAsia="宋体" w:hAnsi="Book Antiqua" w:cs="宋体"/>
          <w:kern w:val="0"/>
          <w:sz w:val="24"/>
          <w:szCs w:val="24"/>
          <w:lang w:eastAsia="zh-CN"/>
        </w:rPr>
        <w:t>: 875-880 [PMID: 18063546]</w:t>
      </w:r>
    </w:p>
    <w:p w14:paraId="4935933D" w14:textId="2D2E8DBD" w:rsidR="006D1C37" w:rsidRPr="006D1C37" w:rsidRDefault="006D1C37" w:rsidP="006D1C37">
      <w:pPr>
        <w:tabs>
          <w:tab w:val="left" w:pos="180"/>
          <w:tab w:val="left" w:pos="360"/>
        </w:tabs>
        <w:wordWrap w:val="0"/>
        <w:spacing w:line="360" w:lineRule="auto"/>
        <w:jc w:val="right"/>
        <w:rPr>
          <w:rFonts w:ascii="Book Antiqua" w:eastAsia="宋体" w:hAnsi="Book Antiqua" w:cs="Tahoma"/>
          <w:b/>
          <w:sz w:val="24"/>
          <w:szCs w:val="24"/>
          <w:lang w:eastAsia="zh-CN"/>
        </w:rPr>
      </w:pPr>
      <w:bookmarkStart w:id="1" w:name="OLE_LINK141"/>
      <w:bookmarkStart w:id="2" w:name="OLE_LINK164"/>
      <w:bookmarkStart w:id="3" w:name="OLE_LINK177"/>
      <w:bookmarkStart w:id="4" w:name="OLE_LINK180"/>
      <w:bookmarkStart w:id="5" w:name="OLE_LINK172"/>
      <w:bookmarkStart w:id="6" w:name="OLE_LINK187"/>
      <w:bookmarkStart w:id="7" w:name="OLE_LINK192"/>
      <w:bookmarkStart w:id="8" w:name="OLE_LINK193"/>
      <w:bookmarkStart w:id="9" w:name="OLE_LINK214"/>
      <w:bookmarkStart w:id="10" w:name="OLE_LINK213"/>
      <w:bookmarkStart w:id="11" w:name="OLE_LINK239"/>
      <w:bookmarkStart w:id="12" w:name="OLE_LINK249"/>
      <w:bookmarkStart w:id="13" w:name="OLE_LINK281"/>
      <w:bookmarkStart w:id="14" w:name="OLE_LINK268"/>
      <w:bookmarkStart w:id="15" w:name="OLE_LINK314"/>
      <w:bookmarkStart w:id="16" w:name="OLE_LINK320"/>
      <w:bookmarkStart w:id="17" w:name="OLE_LINK322"/>
      <w:bookmarkStart w:id="18" w:name="OLE_LINK340"/>
      <w:bookmarkStart w:id="19" w:name="OLE_LINK323"/>
      <w:bookmarkStart w:id="20" w:name="OLE_LINK387"/>
      <w:bookmarkStart w:id="21" w:name="OLE_LINK416"/>
      <w:bookmarkStart w:id="22" w:name="OLE_LINK332"/>
      <w:bookmarkStart w:id="23" w:name="OLE_LINK344"/>
      <w:bookmarkStart w:id="24" w:name="OLE_LINK345"/>
      <w:bookmarkStart w:id="25" w:name="OLE_LINK354"/>
      <w:bookmarkStart w:id="26" w:name="OLE_LINK356"/>
      <w:bookmarkStart w:id="27" w:name="OLE_LINK360"/>
      <w:bookmarkStart w:id="28" w:name="OLE_LINK385"/>
      <w:bookmarkStart w:id="29" w:name="OLE_LINK396"/>
      <w:bookmarkStart w:id="30" w:name="OLE_LINK357"/>
      <w:bookmarkStart w:id="31" w:name="OLE_LINK424"/>
      <w:r w:rsidRPr="006D1C37">
        <w:rPr>
          <w:rFonts w:ascii="Book Antiqua" w:hAnsi="Book Antiqua" w:cs="Tahoma"/>
          <w:b/>
          <w:sz w:val="24"/>
          <w:szCs w:val="24"/>
        </w:rPr>
        <w:t>P-Reviewers</w:t>
      </w:r>
      <w:r w:rsidRPr="006D1C37">
        <w:rPr>
          <w:rFonts w:ascii="Book Antiqua" w:hAnsi="Book Antiqua"/>
          <w:sz w:val="24"/>
          <w:szCs w:val="24"/>
        </w:rPr>
        <w:t xml:space="preserve"> Bustamante-</w:t>
      </w:r>
      <w:proofErr w:type="spellStart"/>
      <w:r w:rsidRPr="006D1C37">
        <w:rPr>
          <w:rFonts w:ascii="Book Antiqua" w:hAnsi="Book Antiqua"/>
          <w:sz w:val="24"/>
          <w:szCs w:val="24"/>
        </w:rPr>
        <w:t>Balen</w:t>
      </w:r>
      <w:proofErr w:type="spellEnd"/>
      <w:r w:rsidRPr="006D1C37">
        <w:rPr>
          <w:rFonts w:ascii="Book Antiqua" w:hAnsi="Book Antiqua"/>
          <w:sz w:val="24"/>
          <w:szCs w:val="24"/>
        </w:rPr>
        <w:t xml:space="preserve"> M, Levine</w:t>
      </w:r>
      <w:r w:rsidRPr="006D1C37">
        <w:rPr>
          <w:rFonts w:ascii="Book Antiqua" w:eastAsia="宋体" w:hAnsi="Book Antiqua"/>
          <w:sz w:val="24"/>
          <w:szCs w:val="24"/>
          <w:lang w:eastAsia="zh-CN"/>
        </w:rPr>
        <w:t xml:space="preserve"> </w:t>
      </w:r>
      <w:r w:rsidRPr="006D1C37">
        <w:rPr>
          <w:rFonts w:ascii="Book Antiqua" w:hAnsi="Book Antiqua"/>
          <w:sz w:val="24"/>
          <w:szCs w:val="24"/>
        </w:rPr>
        <w:t>EA,</w:t>
      </w:r>
      <w:r w:rsidRPr="006D1C37">
        <w:rPr>
          <w:rFonts w:ascii="Book Antiqua" w:eastAsia="宋体" w:hAnsi="Book Antiqua"/>
          <w:sz w:val="24"/>
          <w:szCs w:val="24"/>
          <w:lang w:eastAsia="zh-CN"/>
        </w:rPr>
        <w:t xml:space="preserve"> Nishida T,</w:t>
      </w:r>
      <w:r w:rsidRPr="006D1C37">
        <w:rPr>
          <w:rFonts w:ascii="Book Antiqua" w:hAnsi="Book Antiqua"/>
          <w:sz w:val="24"/>
          <w:szCs w:val="24"/>
        </w:rPr>
        <w:t xml:space="preserve"> </w:t>
      </w:r>
      <w:proofErr w:type="spellStart"/>
      <w:r w:rsidRPr="006D1C37">
        <w:rPr>
          <w:rFonts w:ascii="Book Antiqua" w:eastAsia="宋体" w:hAnsi="Book Antiqua"/>
          <w:sz w:val="24"/>
          <w:szCs w:val="24"/>
          <w:lang w:eastAsia="zh-CN"/>
        </w:rPr>
        <w:t>Shimoyama</w:t>
      </w:r>
      <w:proofErr w:type="spellEnd"/>
      <w:r w:rsidRPr="006D1C37">
        <w:rPr>
          <w:rFonts w:ascii="Book Antiqua" w:eastAsia="宋体" w:hAnsi="Book Antiqua"/>
          <w:sz w:val="24"/>
          <w:szCs w:val="24"/>
          <w:lang w:eastAsia="zh-CN"/>
        </w:rPr>
        <w:t xml:space="preserve"> S</w:t>
      </w:r>
    </w:p>
    <w:p w14:paraId="275E62D4" w14:textId="77777777" w:rsidR="006D1C37" w:rsidRPr="006D1C37" w:rsidRDefault="006D1C37" w:rsidP="006D1C37">
      <w:pPr>
        <w:tabs>
          <w:tab w:val="left" w:pos="180"/>
          <w:tab w:val="left" w:pos="360"/>
        </w:tabs>
        <w:spacing w:line="360" w:lineRule="auto"/>
        <w:jc w:val="right"/>
        <w:rPr>
          <w:rFonts w:ascii="Book Antiqua" w:hAnsi="Book Antiqua" w:cs="Tahoma"/>
          <w:b/>
          <w:sz w:val="24"/>
          <w:szCs w:val="24"/>
        </w:rPr>
      </w:pPr>
      <w:r w:rsidRPr="006D1C37">
        <w:rPr>
          <w:rFonts w:ascii="Book Antiqua" w:hAnsi="Book Antiqua" w:cs="Tahoma"/>
          <w:b/>
          <w:sz w:val="24"/>
          <w:szCs w:val="24"/>
        </w:rPr>
        <w:t xml:space="preserve">S-Editor </w:t>
      </w:r>
      <w:proofErr w:type="spellStart"/>
      <w:r w:rsidRPr="006D1C37">
        <w:rPr>
          <w:rFonts w:ascii="Book Antiqua" w:hAnsi="Book Antiqua" w:cs="Tahoma"/>
          <w:sz w:val="24"/>
          <w:szCs w:val="24"/>
        </w:rPr>
        <w:t>Zhai</w:t>
      </w:r>
      <w:proofErr w:type="spellEnd"/>
      <w:r w:rsidRPr="006D1C37">
        <w:rPr>
          <w:rFonts w:ascii="Book Antiqua" w:hAnsi="Book Antiqua" w:cs="Tahoma"/>
          <w:sz w:val="24"/>
          <w:szCs w:val="24"/>
        </w:rPr>
        <w:t xml:space="preserve"> HH </w:t>
      </w:r>
      <w:r w:rsidRPr="006D1C37">
        <w:rPr>
          <w:rFonts w:ascii="Book Antiqua" w:hAnsi="Book Antiqua" w:cs="Tahoma"/>
          <w:b/>
          <w:sz w:val="24"/>
          <w:szCs w:val="24"/>
        </w:rPr>
        <w:t>L-Editor E-Editor</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C4FF3D3" w14:textId="77777777" w:rsidR="00E33EA4" w:rsidRPr="006D1C37" w:rsidRDefault="00E33EA4" w:rsidP="006B30A0">
      <w:pPr>
        <w:spacing w:line="360" w:lineRule="auto"/>
        <w:rPr>
          <w:rFonts w:ascii="Book Antiqua" w:eastAsia="宋体" w:hAnsi="Book Antiqua" w:cs="Times New Roman"/>
          <w:b/>
          <w:sz w:val="24"/>
          <w:szCs w:val="24"/>
          <w:lang w:eastAsia="zh-CN"/>
        </w:rPr>
      </w:pPr>
    </w:p>
    <w:p w14:paraId="65B52976" w14:textId="77777777" w:rsidR="00225642" w:rsidRPr="006D1C37" w:rsidRDefault="00225642" w:rsidP="006B30A0">
      <w:pPr>
        <w:spacing w:line="360" w:lineRule="auto"/>
        <w:rPr>
          <w:rFonts w:ascii="Book Antiqua" w:eastAsia="宋体" w:hAnsi="Book Antiqua" w:cs="Times New Roman"/>
          <w:sz w:val="24"/>
          <w:szCs w:val="24"/>
          <w:lang w:eastAsia="zh-CN"/>
        </w:rPr>
      </w:pPr>
    </w:p>
    <w:p w14:paraId="69288BFF" w14:textId="1E0563D7" w:rsidR="000F4908" w:rsidRPr="006D1C37" w:rsidRDefault="000F4908"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Fig</w:t>
      </w:r>
      <w:r w:rsidR="00B93E4A" w:rsidRPr="006D1C37">
        <w:rPr>
          <w:rFonts w:ascii="Book Antiqua" w:hAnsi="Book Antiqua" w:cs="Times New Roman"/>
          <w:b/>
          <w:sz w:val="24"/>
          <w:szCs w:val="24"/>
        </w:rPr>
        <w:t>ure</w:t>
      </w:r>
      <w:r w:rsidR="00501B04" w:rsidRPr="006D1C37">
        <w:rPr>
          <w:rFonts w:ascii="Book Antiqua" w:hAnsi="Book Antiqua" w:cs="Times New Roman"/>
          <w:b/>
          <w:sz w:val="24"/>
          <w:szCs w:val="24"/>
        </w:rPr>
        <w:t xml:space="preserve"> </w:t>
      </w:r>
      <w:r w:rsidR="00321477" w:rsidRPr="006D1C37">
        <w:rPr>
          <w:rFonts w:ascii="Book Antiqua" w:hAnsi="Book Antiqua" w:cs="Times New Roman"/>
          <w:b/>
          <w:sz w:val="24"/>
          <w:szCs w:val="24"/>
        </w:rPr>
        <w:t>1</w:t>
      </w:r>
      <w:r w:rsidR="00E33EA4" w:rsidRPr="006D1C37">
        <w:rPr>
          <w:rFonts w:ascii="Book Antiqua" w:eastAsia="宋体" w:hAnsi="Book Antiqua" w:cs="Times New Roman"/>
          <w:b/>
          <w:sz w:val="24"/>
          <w:szCs w:val="24"/>
          <w:lang w:eastAsia="zh-CN"/>
        </w:rPr>
        <w:t xml:space="preserve"> </w:t>
      </w:r>
      <w:r w:rsidR="00BA2F4F" w:rsidRPr="006D1C37">
        <w:rPr>
          <w:rFonts w:ascii="Book Antiqua" w:hAnsi="Book Antiqua" w:cs="Times New Roman"/>
          <w:b/>
          <w:sz w:val="24"/>
          <w:szCs w:val="24"/>
        </w:rPr>
        <w:t>Direct method</w:t>
      </w:r>
      <w:r w:rsidR="00E33EA4" w:rsidRPr="006D1C37">
        <w:rPr>
          <w:rFonts w:ascii="Book Antiqua" w:eastAsia="宋体" w:hAnsi="Book Antiqua" w:cs="Times New Roman"/>
          <w:b/>
          <w:sz w:val="24"/>
          <w:szCs w:val="24"/>
          <w:lang w:eastAsia="zh-CN"/>
        </w:rPr>
        <w:t xml:space="preserve">. </w:t>
      </w:r>
      <w:r w:rsidR="00C06EC2">
        <w:rPr>
          <w:rFonts w:ascii="Book Antiqua" w:eastAsia="宋体" w:hAnsi="Book Antiqua" w:cs="Times New Roman" w:hint="eastAsia"/>
          <w:sz w:val="24"/>
          <w:szCs w:val="24"/>
          <w:lang w:eastAsia="zh-CN"/>
        </w:rPr>
        <w:t>A</w:t>
      </w:r>
      <w:r w:rsidR="00372FCA" w:rsidRPr="006D1C37">
        <w:rPr>
          <w:rFonts w:ascii="Book Antiqua" w:hAnsi="Book Antiqua" w:cs="Times New Roman"/>
          <w:sz w:val="24"/>
          <w:szCs w:val="24"/>
        </w:rPr>
        <w:t xml:space="preserve">: The </w:t>
      </w:r>
      <w:proofErr w:type="spellStart"/>
      <w:r w:rsidR="00372FCA" w:rsidRPr="006D1C37">
        <w:rPr>
          <w:rFonts w:ascii="Book Antiqua" w:hAnsi="Book Antiqua" w:cs="Times New Roman"/>
          <w:sz w:val="24"/>
          <w:szCs w:val="24"/>
        </w:rPr>
        <w:t>transilluminated</w:t>
      </w:r>
      <w:proofErr w:type="spellEnd"/>
      <w:r w:rsidR="00372FCA" w:rsidRPr="006D1C37">
        <w:rPr>
          <w:rFonts w:ascii="Book Antiqua" w:hAnsi="Book Antiqua" w:cs="Times New Roman"/>
          <w:sz w:val="24"/>
          <w:szCs w:val="24"/>
        </w:rPr>
        <w:t xml:space="preserve"> area on the abdominal wall was pushed with a finger</w:t>
      </w:r>
      <w:r w:rsidR="00E33EA4" w:rsidRPr="006D1C37">
        <w:rPr>
          <w:rFonts w:ascii="Book Antiqua" w:eastAsia="宋体" w:hAnsi="Book Antiqua" w:cs="Times New Roman"/>
          <w:sz w:val="24"/>
          <w:szCs w:val="24"/>
          <w:lang w:eastAsia="zh-CN"/>
        </w:rPr>
        <w:t xml:space="preserve">; </w:t>
      </w:r>
      <w:r w:rsidR="00C06EC2">
        <w:rPr>
          <w:rFonts w:ascii="Book Antiqua" w:eastAsia="宋体" w:hAnsi="Book Antiqua" w:cs="Times New Roman" w:hint="eastAsia"/>
          <w:sz w:val="24"/>
          <w:szCs w:val="24"/>
          <w:lang w:eastAsia="zh-CN"/>
        </w:rPr>
        <w:t>B</w:t>
      </w:r>
      <w:r w:rsidR="00372FCA" w:rsidRPr="006D1C37">
        <w:rPr>
          <w:rFonts w:ascii="Book Antiqua" w:hAnsi="Book Antiqua" w:cs="Times New Roman"/>
          <w:sz w:val="24"/>
          <w:szCs w:val="24"/>
        </w:rPr>
        <w:t>,</w:t>
      </w:r>
      <w:r w:rsidR="00C0612A" w:rsidRPr="006D1C37">
        <w:rPr>
          <w:rFonts w:ascii="Book Antiqua" w:hAnsi="Book Antiqua" w:cs="Times New Roman"/>
          <w:sz w:val="24"/>
          <w:szCs w:val="24"/>
        </w:rPr>
        <w:t xml:space="preserve"> </w:t>
      </w:r>
      <w:r w:rsidR="00C06EC2">
        <w:rPr>
          <w:rFonts w:ascii="Book Antiqua" w:eastAsia="宋体" w:hAnsi="Book Antiqua" w:cs="Times New Roman" w:hint="eastAsia"/>
          <w:sz w:val="24"/>
          <w:szCs w:val="24"/>
          <w:lang w:eastAsia="zh-CN"/>
        </w:rPr>
        <w:t>C</w:t>
      </w:r>
      <w:r w:rsidR="00372FCA" w:rsidRPr="006D1C37">
        <w:rPr>
          <w:rFonts w:ascii="Book Antiqua" w:hAnsi="Book Antiqua" w:cs="Times New Roman"/>
          <w:sz w:val="24"/>
          <w:szCs w:val="24"/>
        </w:rPr>
        <w:t>: The stomach was punctured using a double</w:t>
      </w:r>
      <w:r w:rsidR="00C0612A" w:rsidRPr="006D1C37">
        <w:rPr>
          <w:rFonts w:ascii="Book Antiqua" w:hAnsi="Book Antiqua" w:cs="Times New Roman"/>
          <w:sz w:val="24"/>
          <w:szCs w:val="24"/>
        </w:rPr>
        <w:t>-</w:t>
      </w:r>
      <w:r w:rsidR="00372FCA" w:rsidRPr="006D1C37">
        <w:rPr>
          <w:rFonts w:ascii="Book Antiqua" w:hAnsi="Book Antiqua" w:cs="Times New Roman"/>
          <w:sz w:val="24"/>
          <w:szCs w:val="24"/>
        </w:rPr>
        <w:t xml:space="preserve">lumen </w:t>
      </w:r>
      <w:proofErr w:type="spellStart"/>
      <w:r w:rsidR="00372FCA" w:rsidRPr="006D1C37">
        <w:rPr>
          <w:rFonts w:ascii="Book Antiqua" w:hAnsi="Book Antiqua" w:cs="Times New Roman"/>
          <w:sz w:val="24"/>
          <w:szCs w:val="24"/>
        </w:rPr>
        <w:t>gastropexy</w:t>
      </w:r>
      <w:proofErr w:type="spellEnd"/>
      <w:r w:rsidR="00372FCA" w:rsidRPr="006D1C37">
        <w:rPr>
          <w:rFonts w:ascii="Book Antiqua" w:hAnsi="Book Antiqua" w:cs="Times New Roman"/>
          <w:sz w:val="24"/>
          <w:szCs w:val="24"/>
        </w:rPr>
        <w:t xml:space="preserve"> device</w:t>
      </w:r>
      <w:r w:rsidR="00E33EA4" w:rsidRPr="006D1C37">
        <w:rPr>
          <w:rFonts w:ascii="Book Antiqua" w:eastAsia="宋体" w:hAnsi="Book Antiqua" w:cs="Times New Roman"/>
          <w:sz w:val="24"/>
          <w:szCs w:val="24"/>
          <w:lang w:eastAsia="zh-CN"/>
        </w:rPr>
        <w:t xml:space="preserve">; </w:t>
      </w:r>
      <w:r w:rsidR="00C06EC2">
        <w:rPr>
          <w:rFonts w:ascii="Book Antiqua" w:eastAsia="宋体" w:hAnsi="Book Antiqua" w:cs="Times New Roman" w:hint="eastAsia"/>
          <w:sz w:val="24"/>
          <w:szCs w:val="24"/>
          <w:lang w:eastAsia="zh-CN"/>
        </w:rPr>
        <w:t>D</w:t>
      </w:r>
      <w:r w:rsidR="00372FCA" w:rsidRPr="006D1C37">
        <w:rPr>
          <w:rFonts w:ascii="Book Antiqua" w:hAnsi="Book Antiqua" w:cs="Times New Roman"/>
          <w:sz w:val="24"/>
          <w:szCs w:val="24"/>
        </w:rPr>
        <w:t>: A needle with an outer plastic sheath (18</w:t>
      </w:r>
      <w:r w:rsidR="00C0612A" w:rsidRPr="006D1C37">
        <w:rPr>
          <w:rFonts w:ascii="Book Antiqua" w:hAnsi="Book Antiqua" w:cs="Times New Roman"/>
          <w:sz w:val="24"/>
          <w:szCs w:val="24"/>
        </w:rPr>
        <w:t>-</w:t>
      </w:r>
      <w:r w:rsidR="00372FCA" w:rsidRPr="006D1C37">
        <w:rPr>
          <w:rFonts w:ascii="Book Antiqua" w:hAnsi="Book Antiqua" w:cs="Times New Roman"/>
          <w:sz w:val="24"/>
          <w:szCs w:val="24"/>
        </w:rPr>
        <w:t>French) was introduced into the stomach under endoscopic control</w:t>
      </w:r>
      <w:r w:rsidR="00E33EA4" w:rsidRPr="006D1C37">
        <w:rPr>
          <w:rFonts w:ascii="Book Antiqua" w:eastAsia="宋体" w:hAnsi="Book Antiqua" w:cs="Times New Roman"/>
          <w:sz w:val="24"/>
          <w:szCs w:val="24"/>
          <w:lang w:eastAsia="zh-CN"/>
        </w:rPr>
        <w:t>;</w:t>
      </w:r>
      <w:r w:rsidR="00372FCA" w:rsidRPr="006D1C37">
        <w:rPr>
          <w:rFonts w:ascii="Book Antiqua" w:hAnsi="Book Antiqua" w:cs="Times New Roman"/>
          <w:sz w:val="24"/>
          <w:szCs w:val="24"/>
        </w:rPr>
        <w:t xml:space="preserve">  </w:t>
      </w:r>
      <w:r w:rsidR="00C06EC2">
        <w:rPr>
          <w:rFonts w:ascii="Book Antiqua" w:eastAsia="宋体" w:hAnsi="Book Antiqua" w:cs="Times New Roman" w:hint="eastAsia"/>
          <w:sz w:val="24"/>
          <w:szCs w:val="24"/>
          <w:lang w:eastAsia="zh-CN"/>
        </w:rPr>
        <w:t>E</w:t>
      </w:r>
      <w:r w:rsidR="00372FCA" w:rsidRPr="006D1C37">
        <w:rPr>
          <w:rFonts w:ascii="Book Antiqua" w:hAnsi="Book Antiqua" w:cs="Times New Roman"/>
          <w:sz w:val="24"/>
          <w:szCs w:val="24"/>
        </w:rPr>
        <w:t xml:space="preserve">: The needle was removed and the </w:t>
      </w:r>
      <w:proofErr w:type="spellStart"/>
      <w:r w:rsidR="00372FCA" w:rsidRPr="006D1C37">
        <w:rPr>
          <w:rFonts w:ascii="Book Antiqua" w:hAnsi="Book Antiqua" w:cs="Times New Roman"/>
          <w:sz w:val="24"/>
          <w:szCs w:val="24"/>
        </w:rPr>
        <w:t>guidewire</w:t>
      </w:r>
      <w:proofErr w:type="spellEnd"/>
      <w:r w:rsidR="00372FCA" w:rsidRPr="006D1C37">
        <w:rPr>
          <w:rFonts w:ascii="Book Antiqua" w:hAnsi="Book Antiqua" w:cs="Times New Roman"/>
          <w:sz w:val="24"/>
          <w:szCs w:val="24"/>
        </w:rPr>
        <w:t xml:space="preserve"> was replaced</w:t>
      </w:r>
      <w:r w:rsidR="00E33EA4" w:rsidRPr="006D1C37">
        <w:rPr>
          <w:rFonts w:ascii="Book Antiqua" w:eastAsia="宋体" w:hAnsi="Book Antiqua" w:cs="Times New Roman"/>
          <w:sz w:val="24"/>
          <w:szCs w:val="24"/>
          <w:lang w:eastAsia="zh-CN"/>
        </w:rPr>
        <w:t xml:space="preserve">; </w:t>
      </w:r>
      <w:r w:rsidR="00C06EC2">
        <w:rPr>
          <w:rFonts w:ascii="Book Antiqua" w:eastAsia="宋体" w:hAnsi="Book Antiqua" w:cs="Times New Roman" w:hint="eastAsia"/>
          <w:sz w:val="24"/>
          <w:szCs w:val="24"/>
          <w:lang w:eastAsia="zh-CN"/>
        </w:rPr>
        <w:t>F</w:t>
      </w:r>
      <w:r w:rsidR="00372FCA" w:rsidRPr="006D1C37">
        <w:rPr>
          <w:rFonts w:ascii="Book Antiqua" w:hAnsi="Book Antiqua" w:cs="Times New Roman"/>
          <w:sz w:val="24"/>
          <w:szCs w:val="24"/>
        </w:rPr>
        <w:t>,</w:t>
      </w:r>
      <w:r w:rsidR="00C0612A" w:rsidRPr="006D1C37">
        <w:rPr>
          <w:rFonts w:ascii="Book Antiqua" w:hAnsi="Book Antiqua" w:cs="Times New Roman"/>
          <w:sz w:val="24"/>
          <w:szCs w:val="24"/>
        </w:rPr>
        <w:t xml:space="preserve"> </w:t>
      </w:r>
      <w:r w:rsidR="00C06EC2">
        <w:rPr>
          <w:rFonts w:ascii="Book Antiqua" w:eastAsia="宋体" w:hAnsi="Book Antiqua" w:cs="Times New Roman" w:hint="eastAsia"/>
          <w:sz w:val="24"/>
          <w:szCs w:val="24"/>
          <w:lang w:eastAsia="zh-CN"/>
        </w:rPr>
        <w:t>G</w:t>
      </w:r>
      <w:r w:rsidR="00372FCA" w:rsidRPr="006D1C37">
        <w:rPr>
          <w:rFonts w:ascii="Book Antiqua" w:hAnsi="Book Antiqua" w:cs="Times New Roman"/>
          <w:sz w:val="24"/>
          <w:szCs w:val="24"/>
        </w:rPr>
        <w:t xml:space="preserve">: The skin incision was dilated by passing a dilator </w:t>
      </w:r>
      <w:proofErr w:type="spellStart"/>
      <w:r w:rsidR="00372FCA" w:rsidRPr="006D1C37">
        <w:rPr>
          <w:rFonts w:ascii="Book Antiqua" w:hAnsi="Book Antiqua" w:cs="Times New Roman"/>
          <w:sz w:val="24"/>
          <w:szCs w:val="24"/>
        </w:rPr>
        <w:t>percutaneously</w:t>
      </w:r>
      <w:proofErr w:type="spellEnd"/>
      <w:r w:rsidR="00372FCA" w:rsidRPr="006D1C37">
        <w:rPr>
          <w:rFonts w:ascii="Book Antiqua" w:hAnsi="Book Antiqua" w:cs="Times New Roman"/>
          <w:sz w:val="24"/>
          <w:szCs w:val="24"/>
        </w:rPr>
        <w:t xml:space="preserve"> into the stomach over the </w:t>
      </w:r>
      <w:proofErr w:type="spellStart"/>
      <w:r w:rsidR="00372FCA" w:rsidRPr="006D1C37">
        <w:rPr>
          <w:rFonts w:ascii="Book Antiqua" w:hAnsi="Book Antiqua" w:cs="Times New Roman"/>
          <w:sz w:val="24"/>
          <w:szCs w:val="24"/>
        </w:rPr>
        <w:t>guidewire</w:t>
      </w:r>
      <w:proofErr w:type="spellEnd"/>
      <w:r w:rsidR="00372FCA" w:rsidRPr="006D1C37">
        <w:rPr>
          <w:rFonts w:ascii="Book Antiqua" w:hAnsi="Book Antiqua" w:cs="Times New Roman"/>
          <w:sz w:val="24"/>
          <w:szCs w:val="24"/>
        </w:rPr>
        <w:t xml:space="preserve"> </w:t>
      </w:r>
      <w:r w:rsidR="00C0612A" w:rsidRPr="006D1C37">
        <w:rPr>
          <w:rFonts w:ascii="Book Antiqua" w:hAnsi="Book Antiqua" w:cs="Times New Roman"/>
          <w:sz w:val="24"/>
          <w:szCs w:val="24"/>
        </w:rPr>
        <w:t xml:space="preserve">under </w:t>
      </w:r>
      <w:r w:rsidR="00372FCA" w:rsidRPr="006D1C37">
        <w:rPr>
          <w:rFonts w:ascii="Book Antiqua" w:hAnsi="Book Antiqua" w:cs="Times New Roman"/>
          <w:sz w:val="24"/>
          <w:szCs w:val="24"/>
        </w:rPr>
        <w:t>endoscopic</w:t>
      </w:r>
      <w:r w:rsidR="00C0612A" w:rsidRPr="006D1C37">
        <w:rPr>
          <w:rFonts w:ascii="Book Antiqua" w:hAnsi="Book Antiqua" w:cs="Times New Roman"/>
          <w:sz w:val="24"/>
          <w:szCs w:val="24"/>
        </w:rPr>
        <w:t xml:space="preserve"> visualization</w:t>
      </w:r>
      <w:r w:rsidR="00E33EA4" w:rsidRPr="006D1C37">
        <w:rPr>
          <w:rFonts w:ascii="Book Antiqua" w:eastAsia="宋体" w:hAnsi="Book Antiqua" w:cs="Times New Roman"/>
          <w:sz w:val="24"/>
          <w:szCs w:val="24"/>
          <w:lang w:eastAsia="zh-CN"/>
        </w:rPr>
        <w:t xml:space="preserve">; </w:t>
      </w:r>
      <w:r w:rsidR="00C06EC2">
        <w:rPr>
          <w:rFonts w:ascii="Book Antiqua" w:eastAsia="宋体" w:hAnsi="Book Antiqua" w:cs="Times New Roman" w:hint="eastAsia"/>
          <w:sz w:val="24"/>
          <w:szCs w:val="24"/>
          <w:lang w:eastAsia="zh-CN"/>
        </w:rPr>
        <w:t>H</w:t>
      </w:r>
      <w:r w:rsidR="00372FCA" w:rsidRPr="006D1C37">
        <w:rPr>
          <w:rFonts w:ascii="Book Antiqua" w:hAnsi="Book Antiqua" w:cs="Times New Roman"/>
          <w:sz w:val="24"/>
          <w:szCs w:val="24"/>
        </w:rPr>
        <w:t xml:space="preserve">: After the dilator was removed, </w:t>
      </w:r>
      <w:r w:rsidR="00C0612A" w:rsidRPr="006D1C37">
        <w:rPr>
          <w:rFonts w:ascii="Book Antiqua" w:hAnsi="Book Antiqua" w:cs="Times New Roman"/>
          <w:sz w:val="24"/>
          <w:szCs w:val="24"/>
        </w:rPr>
        <w:t>a</w:t>
      </w:r>
      <w:r w:rsidR="00372FCA" w:rsidRPr="006D1C37">
        <w:rPr>
          <w:rFonts w:ascii="Book Antiqua" w:hAnsi="Book Antiqua" w:cs="Times New Roman"/>
          <w:sz w:val="24"/>
          <w:szCs w:val="24"/>
        </w:rPr>
        <w:t xml:space="preserve"> 24</w:t>
      </w:r>
      <w:r w:rsidR="00C0612A" w:rsidRPr="006D1C37">
        <w:rPr>
          <w:rFonts w:ascii="Book Antiqua" w:hAnsi="Book Antiqua" w:cs="Times New Roman"/>
          <w:sz w:val="24"/>
          <w:szCs w:val="24"/>
        </w:rPr>
        <w:t>-</w:t>
      </w:r>
      <w:r w:rsidR="00372FCA" w:rsidRPr="006D1C37">
        <w:rPr>
          <w:rFonts w:ascii="Book Antiqua" w:hAnsi="Book Antiqua" w:cs="Times New Roman"/>
          <w:sz w:val="24"/>
          <w:szCs w:val="24"/>
        </w:rPr>
        <w:t xml:space="preserve">French </w:t>
      </w:r>
      <w:r w:rsidR="00E33EA4" w:rsidRPr="006D1C37">
        <w:rPr>
          <w:rFonts w:ascii="Book Antiqua" w:hAnsi="Book Antiqua" w:cs="Times New Roman"/>
          <w:sz w:val="24"/>
          <w:szCs w:val="24"/>
        </w:rPr>
        <w:t>Percutaneous endoscopic gastrostomy</w:t>
      </w:r>
      <w:r w:rsidR="00372FCA" w:rsidRPr="006D1C37">
        <w:rPr>
          <w:rFonts w:ascii="Book Antiqua" w:hAnsi="Book Antiqua" w:cs="Times New Roman"/>
          <w:sz w:val="24"/>
          <w:szCs w:val="24"/>
        </w:rPr>
        <w:t xml:space="preserve"> tube using an </w:t>
      </w:r>
      <w:proofErr w:type="spellStart"/>
      <w:r w:rsidR="00372FCA" w:rsidRPr="006D1C37">
        <w:rPr>
          <w:rFonts w:ascii="Book Antiqua" w:hAnsi="Book Antiqua" w:cs="Times New Roman"/>
          <w:sz w:val="24"/>
          <w:szCs w:val="24"/>
        </w:rPr>
        <w:t>obturator</w:t>
      </w:r>
      <w:proofErr w:type="spellEnd"/>
      <w:r w:rsidR="00372FCA" w:rsidRPr="006D1C37">
        <w:rPr>
          <w:rFonts w:ascii="Book Antiqua" w:hAnsi="Book Antiqua" w:cs="Times New Roman"/>
          <w:sz w:val="24"/>
          <w:szCs w:val="24"/>
        </w:rPr>
        <w:t xml:space="preserve"> was inserted over the </w:t>
      </w:r>
      <w:proofErr w:type="spellStart"/>
      <w:r w:rsidR="00372FCA" w:rsidRPr="006D1C37">
        <w:rPr>
          <w:rFonts w:ascii="Book Antiqua" w:hAnsi="Book Antiqua" w:cs="Times New Roman"/>
          <w:sz w:val="24"/>
          <w:szCs w:val="24"/>
        </w:rPr>
        <w:t>guidewire</w:t>
      </w:r>
      <w:proofErr w:type="spellEnd"/>
      <w:r w:rsidR="00372FCA" w:rsidRPr="006D1C37">
        <w:rPr>
          <w:rFonts w:ascii="Book Antiqua" w:hAnsi="Book Antiqua" w:cs="Times New Roman"/>
          <w:sz w:val="24"/>
          <w:szCs w:val="24"/>
        </w:rPr>
        <w:t>.</w:t>
      </w:r>
    </w:p>
    <w:p w14:paraId="1E44EB84" w14:textId="77777777" w:rsidR="00E33EA4" w:rsidRPr="006D1C37" w:rsidRDefault="00E33EA4" w:rsidP="006B30A0">
      <w:pPr>
        <w:spacing w:line="360" w:lineRule="auto"/>
        <w:rPr>
          <w:rFonts w:ascii="Book Antiqua" w:eastAsia="宋体" w:hAnsi="Book Antiqua" w:cs="Times New Roman"/>
          <w:sz w:val="24"/>
          <w:szCs w:val="24"/>
          <w:lang w:eastAsia="zh-CN"/>
        </w:rPr>
      </w:pPr>
    </w:p>
    <w:p w14:paraId="07172722" w14:textId="55FE093E" w:rsidR="00E33EA4" w:rsidRPr="006D1C37" w:rsidRDefault="006D1C37" w:rsidP="006B30A0">
      <w:pPr>
        <w:spacing w:line="360" w:lineRule="auto"/>
        <w:rPr>
          <w:rFonts w:ascii="Book Antiqua" w:eastAsia="宋体" w:hAnsi="Book Antiqua" w:cs="Times New Roman"/>
          <w:b/>
          <w:sz w:val="24"/>
          <w:szCs w:val="24"/>
          <w:lang w:eastAsia="zh-CN"/>
        </w:rPr>
      </w:pPr>
      <w:r>
        <w:rPr>
          <w:rFonts w:ascii="Book Antiqua" w:eastAsia="宋体" w:hAnsi="Book Antiqua" w:cs="Times New Roman" w:hint="eastAsia"/>
          <w:b/>
          <w:sz w:val="24"/>
          <w:szCs w:val="24"/>
          <w:lang w:eastAsia="zh-CN"/>
        </w:rPr>
        <w:t>Figure</w:t>
      </w:r>
      <w:r w:rsidR="00E33EA4" w:rsidRPr="006D1C37">
        <w:rPr>
          <w:rFonts w:ascii="Book Antiqua" w:hAnsi="Book Antiqua" w:cs="Times New Roman"/>
          <w:b/>
          <w:sz w:val="24"/>
          <w:szCs w:val="24"/>
        </w:rPr>
        <w:t xml:space="preserve"> </w:t>
      </w:r>
      <w:proofErr w:type="gramStart"/>
      <w:r w:rsidR="00E33EA4" w:rsidRPr="006D1C37">
        <w:rPr>
          <w:rFonts w:ascii="Book Antiqua" w:hAnsi="Book Antiqua" w:cs="Times New Roman"/>
          <w:b/>
          <w:sz w:val="24"/>
          <w:szCs w:val="24"/>
        </w:rPr>
        <w:t>2</w:t>
      </w:r>
      <w:r w:rsidR="00E33EA4" w:rsidRPr="006D1C37">
        <w:rPr>
          <w:rFonts w:ascii="Book Antiqua" w:eastAsia="宋体" w:hAnsi="Book Antiqua" w:cs="Times New Roman"/>
          <w:b/>
          <w:sz w:val="24"/>
          <w:szCs w:val="24"/>
          <w:lang w:eastAsia="zh-CN"/>
        </w:rPr>
        <w:t xml:space="preserve"> </w:t>
      </w:r>
      <w:r w:rsidR="00E33EA4" w:rsidRPr="006D1C37">
        <w:rPr>
          <w:rFonts w:ascii="Book Antiqua" w:hAnsi="Book Antiqua" w:cs="Times New Roman"/>
          <w:b/>
          <w:sz w:val="24"/>
          <w:szCs w:val="24"/>
        </w:rPr>
        <w:t xml:space="preserve">Algorithm of Percutaneous endoscopic gastrostomy for </w:t>
      </w:r>
      <w:proofErr w:type="spellStart"/>
      <w:r w:rsidR="00E33EA4" w:rsidRPr="006D1C37">
        <w:rPr>
          <w:rFonts w:ascii="Book Antiqua" w:hAnsi="Book Antiqua" w:cs="Times New Roman"/>
          <w:b/>
          <w:sz w:val="24"/>
          <w:szCs w:val="24"/>
        </w:rPr>
        <w:t>aerodigestive</w:t>
      </w:r>
      <w:proofErr w:type="spellEnd"/>
      <w:r w:rsidR="00E33EA4" w:rsidRPr="006D1C37">
        <w:rPr>
          <w:rFonts w:ascii="Book Antiqua" w:hAnsi="Book Antiqua" w:cs="Times New Roman"/>
          <w:b/>
          <w:sz w:val="24"/>
          <w:szCs w:val="24"/>
        </w:rPr>
        <w:t xml:space="preserve"> cancer</w:t>
      </w:r>
      <w:proofErr w:type="gramEnd"/>
      <w:r w:rsidR="00E33EA4" w:rsidRPr="006D1C37">
        <w:rPr>
          <w:rFonts w:ascii="Book Antiqua" w:eastAsia="宋体" w:hAnsi="Book Antiqua" w:cs="Times New Roman"/>
          <w:b/>
          <w:sz w:val="24"/>
          <w:szCs w:val="24"/>
          <w:lang w:eastAsia="zh-CN"/>
        </w:rPr>
        <w:t xml:space="preserve">. </w:t>
      </w:r>
      <w:r w:rsidR="00E33EA4" w:rsidRPr="006D1C37">
        <w:rPr>
          <w:rFonts w:ascii="Book Antiqua" w:hAnsi="Book Antiqua" w:cs="Times New Roman"/>
          <w:sz w:val="24"/>
          <w:szCs w:val="24"/>
        </w:rPr>
        <w:t xml:space="preserve">CRT: </w:t>
      </w:r>
      <w:proofErr w:type="spellStart"/>
      <w:r w:rsidR="00E33EA4" w:rsidRPr="006D1C37">
        <w:rPr>
          <w:rFonts w:ascii="Book Antiqua" w:hAnsi="Book Antiqua" w:cs="Times New Roman"/>
          <w:sz w:val="24"/>
          <w:szCs w:val="24"/>
        </w:rPr>
        <w:t>Chemoradiation</w:t>
      </w:r>
      <w:proofErr w:type="spellEnd"/>
      <w:r w:rsidR="00E33EA4" w:rsidRPr="006D1C37">
        <w:rPr>
          <w:rFonts w:ascii="Book Antiqua" w:hAnsi="Book Antiqua" w:cs="Times New Roman"/>
          <w:sz w:val="24"/>
          <w:szCs w:val="24"/>
        </w:rPr>
        <w:t xml:space="preserve"> therapy</w:t>
      </w:r>
      <w:r w:rsidR="00E33EA4" w:rsidRPr="006D1C37">
        <w:rPr>
          <w:rFonts w:ascii="Book Antiqua" w:eastAsia="宋体" w:hAnsi="Book Antiqua" w:cs="Times New Roman"/>
          <w:sz w:val="24"/>
          <w:szCs w:val="24"/>
          <w:lang w:eastAsia="zh-CN"/>
        </w:rPr>
        <w:t>;</w:t>
      </w:r>
      <w:r w:rsidR="00E33EA4" w:rsidRPr="006D1C37">
        <w:rPr>
          <w:rFonts w:ascii="Book Antiqua" w:hAnsi="Book Antiqua" w:cs="Times New Roman"/>
          <w:sz w:val="24"/>
          <w:szCs w:val="24"/>
        </w:rPr>
        <w:t xml:space="preserve"> </w:t>
      </w:r>
      <w:proofErr w:type="spellStart"/>
      <w:r w:rsidR="00E33EA4" w:rsidRPr="006D1C37">
        <w:rPr>
          <w:rFonts w:ascii="Book Antiqua" w:hAnsi="Book Antiqua" w:cs="Times New Roman"/>
          <w:sz w:val="24"/>
          <w:szCs w:val="24"/>
        </w:rPr>
        <w:t>Ce</w:t>
      </w:r>
      <w:proofErr w:type="spellEnd"/>
      <w:r w:rsidR="00E33EA4" w:rsidRPr="006D1C37">
        <w:rPr>
          <w:rFonts w:ascii="Book Antiqua" w:hAnsi="Book Antiqua" w:cs="Times New Roman"/>
          <w:sz w:val="24"/>
          <w:szCs w:val="24"/>
        </w:rPr>
        <w:t xml:space="preserve">: Cervical esophagus </w:t>
      </w:r>
      <w:proofErr w:type="spellStart"/>
      <w:r w:rsidR="00E33EA4" w:rsidRPr="006D1C37">
        <w:rPr>
          <w:rFonts w:ascii="Book Antiqua" w:hAnsi="Book Antiqua" w:cs="Times New Roman"/>
          <w:sz w:val="24"/>
          <w:szCs w:val="24"/>
        </w:rPr>
        <w:t>Ut</w:t>
      </w:r>
      <w:proofErr w:type="spellEnd"/>
      <w:r w:rsidR="00E33EA4" w:rsidRPr="006D1C37">
        <w:rPr>
          <w:rFonts w:ascii="Book Antiqua" w:hAnsi="Book Antiqua" w:cs="Times New Roman"/>
          <w:sz w:val="24"/>
          <w:szCs w:val="24"/>
        </w:rPr>
        <w:t>: Upper thoracic esophagus</w:t>
      </w:r>
      <w:r w:rsidR="00E33EA4" w:rsidRPr="006D1C37">
        <w:rPr>
          <w:rFonts w:ascii="Book Antiqua" w:eastAsia="宋体" w:hAnsi="Book Antiqua" w:cs="Times New Roman"/>
          <w:sz w:val="24"/>
          <w:szCs w:val="24"/>
          <w:lang w:eastAsia="zh-CN"/>
        </w:rPr>
        <w:t xml:space="preserve">; </w:t>
      </w:r>
      <w:r w:rsidR="00E33EA4" w:rsidRPr="006D1C37">
        <w:rPr>
          <w:rFonts w:ascii="Book Antiqua" w:hAnsi="Book Antiqua" w:cs="Times New Roman"/>
          <w:sz w:val="24"/>
          <w:szCs w:val="24"/>
        </w:rPr>
        <w:t>Mt: Middle thoracic esophagus</w:t>
      </w:r>
      <w:r w:rsidR="00E33EA4" w:rsidRPr="006D1C37">
        <w:rPr>
          <w:rFonts w:ascii="Book Antiqua" w:eastAsia="宋体" w:hAnsi="Book Antiqua" w:cs="Times New Roman"/>
          <w:sz w:val="24"/>
          <w:szCs w:val="24"/>
          <w:lang w:eastAsia="zh-CN"/>
        </w:rPr>
        <w:t>;</w:t>
      </w:r>
      <w:r w:rsidR="00E33EA4" w:rsidRPr="006D1C37">
        <w:rPr>
          <w:rFonts w:ascii="Book Antiqua" w:hAnsi="Book Antiqua" w:cs="Times New Roman"/>
          <w:sz w:val="24"/>
          <w:szCs w:val="24"/>
        </w:rPr>
        <w:t xml:space="preserve"> Lt: Lower thoracic esophagus</w:t>
      </w:r>
      <w:r w:rsidR="00E33EA4" w:rsidRPr="006D1C37">
        <w:rPr>
          <w:rFonts w:ascii="Book Antiqua" w:eastAsia="宋体" w:hAnsi="Book Antiqua" w:cs="Times New Roman"/>
          <w:sz w:val="24"/>
          <w:szCs w:val="24"/>
          <w:lang w:eastAsia="zh-CN"/>
        </w:rPr>
        <w:t>.</w:t>
      </w:r>
    </w:p>
    <w:p w14:paraId="538FA7FA" w14:textId="77777777" w:rsidR="007A5C1D" w:rsidRPr="006D1C37" w:rsidRDefault="007A5C1D" w:rsidP="006B30A0">
      <w:pPr>
        <w:spacing w:line="360" w:lineRule="auto"/>
        <w:rPr>
          <w:rFonts w:ascii="Book Antiqua" w:hAnsi="Book Antiqua" w:cs="Times New Roman"/>
          <w:sz w:val="24"/>
          <w:szCs w:val="24"/>
        </w:rPr>
      </w:pPr>
    </w:p>
    <w:p w14:paraId="387087E9" w14:textId="7AA16CBD" w:rsidR="00321477" w:rsidRPr="006D1C37" w:rsidRDefault="00321477" w:rsidP="006B30A0">
      <w:pPr>
        <w:spacing w:line="360" w:lineRule="auto"/>
        <w:rPr>
          <w:rFonts w:ascii="Book Antiqua" w:hAnsi="Book Antiqua" w:cs="Times New Roman"/>
          <w:b/>
          <w:sz w:val="24"/>
          <w:szCs w:val="24"/>
        </w:rPr>
      </w:pPr>
      <w:r w:rsidRPr="006D1C37">
        <w:rPr>
          <w:rFonts w:ascii="Book Antiqua" w:hAnsi="Book Antiqua" w:cs="Times New Roman"/>
          <w:b/>
          <w:sz w:val="24"/>
          <w:szCs w:val="24"/>
        </w:rPr>
        <w:t>Table</w:t>
      </w:r>
      <w:r w:rsidR="00501B04" w:rsidRPr="006D1C37">
        <w:rPr>
          <w:rFonts w:ascii="Book Antiqua" w:hAnsi="Book Antiqua" w:cs="Times New Roman"/>
          <w:b/>
          <w:sz w:val="24"/>
          <w:szCs w:val="24"/>
        </w:rPr>
        <w:t xml:space="preserve"> 1</w:t>
      </w:r>
      <w:r w:rsidR="00E33EA4" w:rsidRPr="006D1C37">
        <w:rPr>
          <w:rFonts w:ascii="Book Antiqua" w:eastAsia="宋体" w:hAnsi="Book Antiqua" w:cs="Times New Roman"/>
          <w:b/>
          <w:sz w:val="24"/>
          <w:szCs w:val="24"/>
          <w:lang w:eastAsia="zh-CN"/>
        </w:rPr>
        <w:t xml:space="preserve"> </w:t>
      </w:r>
      <w:r w:rsidRPr="006D1C37">
        <w:rPr>
          <w:rFonts w:ascii="Book Antiqua" w:hAnsi="Book Antiqua" w:cs="Times New Roman"/>
          <w:b/>
          <w:sz w:val="24"/>
          <w:szCs w:val="24"/>
        </w:rPr>
        <w:t>Comparison of</w:t>
      </w:r>
      <w:r w:rsidR="00690F6B" w:rsidRPr="006D1C37">
        <w:rPr>
          <w:rFonts w:ascii="Book Antiqua" w:hAnsi="Book Antiqua" w:cs="Times New Roman"/>
          <w:b/>
          <w:sz w:val="24"/>
          <w:szCs w:val="24"/>
        </w:rPr>
        <w:t xml:space="preserve"> the advantages and disadvantages of the</w:t>
      </w:r>
      <w:r w:rsidRPr="006D1C37">
        <w:rPr>
          <w:rFonts w:ascii="Book Antiqua" w:hAnsi="Book Antiqua" w:cs="Times New Roman"/>
          <w:b/>
          <w:sz w:val="24"/>
          <w:szCs w:val="24"/>
        </w:rPr>
        <w:t xml:space="preserve"> </w:t>
      </w:r>
      <w:r w:rsidR="00690F6B" w:rsidRPr="006D1C37">
        <w:rPr>
          <w:rFonts w:ascii="Book Antiqua" w:hAnsi="Book Antiqua" w:cs="Times New Roman"/>
          <w:b/>
          <w:sz w:val="24"/>
          <w:szCs w:val="24"/>
        </w:rPr>
        <w:t>p</w:t>
      </w:r>
      <w:r w:rsidRPr="006D1C37">
        <w:rPr>
          <w:rFonts w:ascii="Book Antiqua" w:hAnsi="Book Antiqua" w:cs="Times New Roman"/>
          <w:b/>
          <w:sz w:val="24"/>
          <w:szCs w:val="24"/>
        </w:rPr>
        <w:t xml:space="preserve">ull, </w:t>
      </w:r>
      <w:r w:rsidR="00690F6B" w:rsidRPr="006D1C37">
        <w:rPr>
          <w:rFonts w:ascii="Book Antiqua" w:hAnsi="Book Antiqua" w:cs="Times New Roman"/>
          <w:b/>
          <w:sz w:val="24"/>
          <w:szCs w:val="24"/>
        </w:rPr>
        <w:t>i</w:t>
      </w:r>
      <w:r w:rsidRPr="006D1C37">
        <w:rPr>
          <w:rFonts w:ascii="Book Antiqua" w:hAnsi="Book Antiqua" w:cs="Times New Roman"/>
          <w:b/>
          <w:sz w:val="24"/>
          <w:szCs w:val="24"/>
        </w:rPr>
        <w:t>ntroducer</w:t>
      </w:r>
      <w:r w:rsidR="00C0612A" w:rsidRPr="006D1C37">
        <w:rPr>
          <w:rFonts w:ascii="Book Antiqua" w:hAnsi="Book Antiqua" w:cs="Times New Roman"/>
          <w:b/>
          <w:sz w:val="24"/>
          <w:szCs w:val="24"/>
        </w:rPr>
        <w:t>,</w:t>
      </w:r>
      <w:r w:rsidRPr="006D1C37">
        <w:rPr>
          <w:rFonts w:ascii="Book Antiqua" w:hAnsi="Book Antiqua" w:cs="Times New Roman"/>
          <w:b/>
          <w:sz w:val="24"/>
          <w:szCs w:val="24"/>
        </w:rPr>
        <w:t xml:space="preserve"> and </w:t>
      </w:r>
      <w:r w:rsidR="00C0612A" w:rsidRPr="006D1C37">
        <w:rPr>
          <w:rFonts w:ascii="Book Antiqua" w:hAnsi="Book Antiqua" w:cs="Times New Roman"/>
          <w:b/>
          <w:sz w:val="24"/>
          <w:szCs w:val="24"/>
        </w:rPr>
        <w:t>d</w:t>
      </w:r>
      <w:r w:rsidRPr="006D1C37">
        <w:rPr>
          <w:rFonts w:ascii="Book Antiqua" w:hAnsi="Book Antiqua" w:cs="Times New Roman"/>
          <w:b/>
          <w:sz w:val="24"/>
          <w:szCs w:val="24"/>
        </w:rPr>
        <w:t xml:space="preserve">irect </w:t>
      </w:r>
      <w:proofErr w:type="gramStart"/>
      <w:r w:rsidR="00E33EA4" w:rsidRPr="006D1C37">
        <w:rPr>
          <w:rFonts w:ascii="Book Antiqua" w:hAnsi="Book Antiqua" w:cs="Times New Roman"/>
          <w:b/>
          <w:sz w:val="24"/>
          <w:szCs w:val="24"/>
        </w:rPr>
        <w:t>Percutaneous</w:t>
      </w:r>
      <w:proofErr w:type="gramEnd"/>
      <w:r w:rsidR="00E33EA4" w:rsidRPr="006D1C37">
        <w:rPr>
          <w:rFonts w:ascii="Book Antiqua" w:hAnsi="Book Antiqua" w:cs="Times New Roman"/>
          <w:b/>
          <w:sz w:val="24"/>
          <w:szCs w:val="24"/>
        </w:rPr>
        <w:t xml:space="preserve"> endoscopic gastrostomy</w:t>
      </w:r>
      <w:r w:rsidRPr="006D1C37">
        <w:rPr>
          <w:rFonts w:ascii="Book Antiqua" w:hAnsi="Book Antiqua" w:cs="Times New Roman"/>
          <w:b/>
          <w:sz w:val="24"/>
          <w:szCs w:val="24"/>
        </w:rPr>
        <w:t xml:space="preserve"> placement method</w:t>
      </w:r>
      <w:r w:rsidR="00C0612A" w:rsidRPr="006D1C37">
        <w:rPr>
          <w:rFonts w:ascii="Book Antiqua" w:hAnsi="Book Antiqua" w:cs="Times New Roman"/>
          <w:b/>
          <w:sz w:val="24"/>
          <w:szCs w:val="24"/>
        </w:rPr>
        <w:t>s</w:t>
      </w:r>
      <w:bookmarkStart w:id="32" w:name="_GoBack"/>
      <w:bookmarkEnd w:id="32"/>
    </w:p>
    <w:p w14:paraId="501ACB49" w14:textId="77777777" w:rsidR="00321477" w:rsidRPr="006D1C37" w:rsidRDefault="00321477" w:rsidP="006B30A0">
      <w:pPr>
        <w:spacing w:line="360" w:lineRule="auto"/>
        <w:rPr>
          <w:rFonts w:ascii="Book Antiqua" w:hAnsi="Book Antiqua" w:cs="Times New Roman"/>
          <w:sz w:val="24"/>
          <w:szCs w:val="24"/>
        </w:rPr>
      </w:pPr>
    </w:p>
    <w:p w14:paraId="75EAE293" w14:textId="77777777" w:rsidR="00BE5656" w:rsidRPr="006D1C37" w:rsidRDefault="00BE5656" w:rsidP="006B30A0">
      <w:pPr>
        <w:spacing w:line="360" w:lineRule="auto"/>
        <w:rPr>
          <w:rFonts w:ascii="Book Antiqua" w:hAnsi="Book Antiqua" w:cs="Times New Roman"/>
          <w:sz w:val="24"/>
          <w:szCs w:val="24"/>
        </w:rPr>
      </w:pPr>
    </w:p>
    <w:sectPr w:rsidR="00BE5656" w:rsidRPr="006D1C37" w:rsidSect="009C136B">
      <w:headerReference w:type="even" r:id="rId9"/>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8184A" w14:textId="77777777" w:rsidR="00A76852" w:rsidRDefault="00A76852" w:rsidP="003A4A6E">
      <w:r>
        <w:separator/>
      </w:r>
    </w:p>
  </w:endnote>
  <w:endnote w:type="continuationSeparator" w:id="0">
    <w:p w14:paraId="48253FE2" w14:textId="77777777" w:rsidR="00A76852" w:rsidRDefault="00A76852" w:rsidP="003A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484B3" w14:textId="77777777" w:rsidR="00A76852" w:rsidRDefault="00A76852" w:rsidP="003A4A6E">
      <w:r>
        <w:separator/>
      </w:r>
    </w:p>
  </w:footnote>
  <w:footnote w:type="continuationSeparator" w:id="0">
    <w:p w14:paraId="6E7A79BD" w14:textId="77777777" w:rsidR="00A76852" w:rsidRDefault="00A76852" w:rsidP="003A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3C46" w14:textId="77777777" w:rsidR="00C0612A" w:rsidRDefault="0065462B" w:rsidP="00A9040F">
    <w:pPr>
      <w:pStyle w:val="a3"/>
      <w:framePr w:wrap="around" w:vAnchor="text" w:hAnchor="margin" w:xAlign="right" w:y="1"/>
      <w:rPr>
        <w:rStyle w:val="aa"/>
      </w:rPr>
    </w:pPr>
    <w:r>
      <w:rPr>
        <w:rStyle w:val="aa"/>
      </w:rPr>
      <w:fldChar w:fldCharType="begin"/>
    </w:r>
    <w:r w:rsidR="00C0612A">
      <w:rPr>
        <w:rStyle w:val="aa"/>
      </w:rPr>
      <w:instrText xml:space="preserve">PAGE  </w:instrText>
    </w:r>
    <w:r>
      <w:rPr>
        <w:rStyle w:val="aa"/>
      </w:rPr>
      <w:fldChar w:fldCharType="end"/>
    </w:r>
  </w:p>
  <w:p w14:paraId="5B63303B" w14:textId="77777777" w:rsidR="00845594" w:rsidRDefault="00845594" w:rsidP="00F85C7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8A58" w14:textId="77777777" w:rsidR="00C0612A" w:rsidRDefault="0065462B" w:rsidP="00A9040F">
    <w:pPr>
      <w:pStyle w:val="a3"/>
      <w:framePr w:wrap="around" w:vAnchor="text" w:hAnchor="margin" w:xAlign="right" w:y="1"/>
      <w:rPr>
        <w:rStyle w:val="aa"/>
      </w:rPr>
    </w:pPr>
    <w:r>
      <w:rPr>
        <w:rStyle w:val="aa"/>
      </w:rPr>
      <w:fldChar w:fldCharType="begin"/>
    </w:r>
    <w:r w:rsidR="00C0612A">
      <w:rPr>
        <w:rStyle w:val="aa"/>
      </w:rPr>
      <w:instrText xml:space="preserve">PAGE  </w:instrText>
    </w:r>
    <w:r>
      <w:rPr>
        <w:rStyle w:val="aa"/>
      </w:rPr>
      <w:fldChar w:fldCharType="separate"/>
    </w:r>
    <w:r w:rsidR="00BD1A31">
      <w:rPr>
        <w:rStyle w:val="aa"/>
        <w:noProof/>
      </w:rPr>
      <w:t>21</w:t>
    </w:r>
    <w:r>
      <w:rPr>
        <w:rStyle w:val="aa"/>
      </w:rPr>
      <w:fldChar w:fldCharType="end"/>
    </w:r>
  </w:p>
  <w:p w14:paraId="0331504D" w14:textId="77777777" w:rsidR="00845594" w:rsidRDefault="00845594" w:rsidP="00F85C7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5A63"/>
    <w:multiLevelType w:val="hybridMultilevel"/>
    <w:tmpl w:val="DD849EDC"/>
    <w:lvl w:ilvl="0" w:tplc="85F0E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BA7E6B"/>
    <w:multiLevelType w:val="hybridMultilevel"/>
    <w:tmpl w:val="6448BDB8"/>
    <w:lvl w:ilvl="0" w:tplc="2772B1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A351FD"/>
    <w:multiLevelType w:val="hybridMultilevel"/>
    <w:tmpl w:val="383600D6"/>
    <w:lvl w:ilvl="0" w:tplc="2772B1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D7760BF"/>
    <w:multiLevelType w:val="hybridMultilevel"/>
    <w:tmpl w:val="A8BA5BAE"/>
    <w:lvl w:ilvl="0" w:tplc="706EB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705333"/>
    <w:multiLevelType w:val="hybridMultilevel"/>
    <w:tmpl w:val="88E2C12A"/>
    <w:lvl w:ilvl="0" w:tplc="C214F3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E02FE6"/>
    <w:multiLevelType w:val="hybridMultilevel"/>
    <w:tmpl w:val="84309A0E"/>
    <w:lvl w:ilvl="0" w:tplc="2772B1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5E"/>
    <w:rsid w:val="00005F09"/>
    <w:rsid w:val="00010426"/>
    <w:rsid w:val="00012C5A"/>
    <w:rsid w:val="000279A4"/>
    <w:rsid w:val="000309D1"/>
    <w:rsid w:val="00031C75"/>
    <w:rsid w:val="00037B9D"/>
    <w:rsid w:val="00042E5E"/>
    <w:rsid w:val="000459BA"/>
    <w:rsid w:val="00045B80"/>
    <w:rsid w:val="00046210"/>
    <w:rsid w:val="00046928"/>
    <w:rsid w:val="0004787F"/>
    <w:rsid w:val="00047D4F"/>
    <w:rsid w:val="0005115F"/>
    <w:rsid w:val="0005117B"/>
    <w:rsid w:val="00060DFC"/>
    <w:rsid w:val="000619F0"/>
    <w:rsid w:val="00063DC6"/>
    <w:rsid w:val="000715DA"/>
    <w:rsid w:val="00080652"/>
    <w:rsid w:val="00093F25"/>
    <w:rsid w:val="000944C5"/>
    <w:rsid w:val="000A2DBD"/>
    <w:rsid w:val="000B083B"/>
    <w:rsid w:val="000B270A"/>
    <w:rsid w:val="000B46DC"/>
    <w:rsid w:val="000C53B1"/>
    <w:rsid w:val="000C6B81"/>
    <w:rsid w:val="000D1DB1"/>
    <w:rsid w:val="000D2158"/>
    <w:rsid w:val="000D5F9A"/>
    <w:rsid w:val="000D7D66"/>
    <w:rsid w:val="000E33F0"/>
    <w:rsid w:val="000E56FD"/>
    <w:rsid w:val="000E5A0E"/>
    <w:rsid w:val="000F3EBF"/>
    <w:rsid w:val="000F4908"/>
    <w:rsid w:val="00103AE5"/>
    <w:rsid w:val="001137AE"/>
    <w:rsid w:val="00114E29"/>
    <w:rsid w:val="00121F66"/>
    <w:rsid w:val="0012771B"/>
    <w:rsid w:val="0013234D"/>
    <w:rsid w:val="001379C9"/>
    <w:rsid w:val="0014268D"/>
    <w:rsid w:val="00146B4B"/>
    <w:rsid w:val="001473E6"/>
    <w:rsid w:val="001516EF"/>
    <w:rsid w:val="00160E5C"/>
    <w:rsid w:val="0016136D"/>
    <w:rsid w:val="001628E6"/>
    <w:rsid w:val="001641AB"/>
    <w:rsid w:val="00180E08"/>
    <w:rsid w:val="0019017D"/>
    <w:rsid w:val="0019103A"/>
    <w:rsid w:val="00191B5F"/>
    <w:rsid w:val="00192587"/>
    <w:rsid w:val="001937A6"/>
    <w:rsid w:val="001941B6"/>
    <w:rsid w:val="00194D3F"/>
    <w:rsid w:val="00196E98"/>
    <w:rsid w:val="001A1AE1"/>
    <w:rsid w:val="001A7F7B"/>
    <w:rsid w:val="001B2E5E"/>
    <w:rsid w:val="001B4847"/>
    <w:rsid w:val="001B6A80"/>
    <w:rsid w:val="001C1102"/>
    <w:rsid w:val="001C13FA"/>
    <w:rsid w:val="001C7172"/>
    <w:rsid w:val="001C791B"/>
    <w:rsid w:val="001D0565"/>
    <w:rsid w:val="001D33A6"/>
    <w:rsid w:val="001D4E10"/>
    <w:rsid w:val="001E04C4"/>
    <w:rsid w:val="001E143D"/>
    <w:rsid w:val="001E5859"/>
    <w:rsid w:val="001E5E14"/>
    <w:rsid w:val="001F2BD0"/>
    <w:rsid w:val="001F57E5"/>
    <w:rsid w:val="001F5E7B"/>
    <w:rsid w:val="002019D6"/>
    <w:rsid w:val="00202BA6"/>
    <w:rsid w:val="00203506"/>
    <w:rsid w:val="002047BE"/>
    <w:rsid w:val="002053FB"/>
    <w:rsid w:val="00207F4F"/>
    <w:rsid w:val="002122DF"/>
    <w:rsid w:val="00216AE7"/>
    <w:rsid w:val="00225642"/>
    <w:rsid w:val="00232A85"/>
    <w:rsid w:val="00233DB7"/>
    <w:rsid w:val="00235254"/>
    <w:rsid w:val="002362E9"/>
    <w:rsid w:val="00242CE3"/>
    <w:rsid w:val="002528C5"/>
    <w:rsid w:val="00254FA6"/>
    <w:rsid w:val="002563AB"/>
    <w:rsid w:val="00263F4A"/>
    <w:rsid w:val="00265E01"/>
    <w:rsid w:val="002706B4"/>
    <w:rsid w:val="00274C50"/>
    <w:rsid w:val="0027513A"/>
    <w:rsid w:val="002779E7"/>
    <w:rsid w:val="00280FA4"/>
    <w:rsid w:val="00291524"/>
    <w:rsid w:val="0029572A"/>
    <w:rsid w:val="0029755C"/>
    <w:rsid w:val="002A0A92"/>
    <w:rsid w:val="002A4518"/>
    <w:rsid w:val="002A7A81"/>
    <w:rsid w:val="002B31CB"/>
    <w:rsid w:val="002B7039"/>
    <w:rsid w:val="002D39C6"/>
    <w:rsid w:val="002D5A21"/>
    <w:rsid w:val="002E34A6"/>
    <w:rsid w:val="002F1B06"/>
    <w:rsid w:val="002F223F"/>
    <w:rsid w:val="002F2625"/>
    <w:rsid w:val="0030007F"/>
    <w:rsid w:val="00305BF2"/>
    <w:rsid w:val="00321477"/>
    <w:rsid w:val="00336F5F"/>
    <w:rsid w:val="00337C76"/>
    <w:rsid w:val="00340794"/>
    <w:rsid w:val="00363C60"/>
    <w:rsid w:val="00367E0A"/>
    <w:rsid w:val="00372FCA"/>
    <w:rsid w:val="00375D8E"/>
    <w:rsid w:val="00383CB1"/>
    <w:rsid w:val="00390617"/>
    <w:rsid w:val="00390FEF"/>
    <w:rsid w:val="003911FD"/>
    <w:rsid w:val="00391232"/>
    <w:rsid w:val="00391DE7"/>
    <w:rsid w:val="003A25ED"/>
    <w:rsid w:val="003A4A6E"/>
    <w:rsid w:val="003A622F"/>
    <w:rsid w:val="003A7D58"/>
    <w:rsid w:val="003B2112"/>
    <w:rsid w:val="003B357A"/>
    <w:rsid w:val="003C1F80"/>
    <w:rsid w:val="003D37B6"/>
    <w:rsid w:val="003D4DEB"/>
    <w:rsid w:val="003D7CB0"/>
    <w:rsid w:val="003E1462"/>
    <w:rsid w:val="00405152"/>
    <w:rsid w:val="00406286"/>
    <w:rsid w:val="00406834"/>
    <w:rsid w:val="00415CAE"/>
    <w:rsid w:val="00417F6D"/>
    <w:rsid w:val="0042693F"/>
    <w:rsid w:val="00431FC3"/>
    <w:rsid w:val="00433177"/>
    <w:rsid w:val="00436DEF"/>
    <w:rsid w:val="004373F1"/>
    <w:rsid w:val="0044797E"/>
    <w:rsid w:val="004517D7"/>
    <w:rsid w:val="00452798"/>
    <w:rsid w:val="0045693A"/>
    <w:rsid w:val="0046161C"/>
    <w:rsid w:val="00471B36"/>
    <w:rsid w:val="004733EB"/>
    <w:rsid w:val="00475544"/>
    <w:rsid w:val="00493610"/>
    <w:rsid w:val="004B2CF9"/>
    <w:rsid w:val="004B4D15"/>
    <w:rsid w:val="004B59E4"/>
    <w:rsid w:val="004B7BD0"/>
    <w:rsid w:val="004C137E"/>
    <w:rsid w:val="004C261B"/>
    <w:rsid w:val="004C4543"/>
    <w:rsid w:val="004C788F"/>
    <w:rsid w:val="004C7CCE"/>
    <w:rsid w:val="004D278B"/>
    <w:rsid w:val="004D32E5"/>
    <w:rsid w:val="004E745D"/>
    <w:rsid w:val="004F0585"/>
    <w:rsid w:val="004F2ADD"/>
    <w:rsid w:val="004F5F84"/>
    <w:rsid w:val="00501B04"/>
    <w:rsid w:val="00504B96"/>
    <w:rsid w:val="0051291B"/>
    <w:rsid w:val="005153B7"/>
    <w:rsid w:val="00523223"/>
    <w:rsid w:val="00531AF6"/>
    <w:rsid w:val="00541AD7"/>
    <w:rsid w:val="00551529"/>
    <w:rsid w:val="00561102"/>
    <w:rsid w:val="0056473F"/>
    <w:rsid w:val="00565219"/>
    <w:rsid w:val="00571021"/>
    <w:rsid w:val="005760B7"/>
    <w:rsid w:val="0058381B"/>
    <w:rsid w:val="00592D27"/>
    <w:rsid w:val="005934B6"/>
    <w:rsid w:val="00594A4D"/>
    <w:rsid w:val="005A0319"/>
    <w:rsid w:val="005A3008"/>
    <w:rsid w:val="005A4C7B"/>
    <w:rsid w:val="005A6C1A"/>
    <w:rsid w:val="005B0DDC"/>
    <w:rsid w:val="005B2600"/>
    <w:rsid w:val="005B367F"/>
    <w:rsid w:val="005B3EEA"/>
    <w:rsid w:val="005B440D"/>
    <w:rsid w:val="005B669C"/>
    <w:rsid w:val="005C08E5"/>
    <w:rsid w:val="005C13F1"/>
    <w:rsid w:val="005D40FE"/>
    <w:rsid w:val="005D5380"/>
    <w:rsid w:val="005D680E"/>
    <w:rsid w:val="005E0675"/>
    <w:rsid w:val="005E13E4"/>
    <w:rsid w:val="005E1E18"/>
    <w:rsid w:val="005E263E"/>
    <w:rsid w:val="005E36FC"/>
    <w:rsid w:val="005E4AEB"/>
    <w:rsid w:val="005F018F"/>
    <w:rsid w:val="005F028A"/>
    <w:rsid w:val="005F1D1F"/>
    <w:rsid w:val="005F432B"/>
    <w:rsid w:val="005F6A3A"/>
    <w:rsid w:val="00602296"/>
    <w:rsid w:val="00602C6C"/>
    <w:rsid w:val="00602FAC"/>
    <w:rsid w:val="006056EC"/>
    <w:rsid w:val="006061EB"/>
    <w:rsid w:val="00611469"/>
    <w:rsid w:val="00616B94"/>
    <w:rsid w:val="006237DC"/>
    <w:rsid w:val="00624AA4"/>
    <w:rsid w:val="0062613C"/>
    <w:rsid w:val="0062663F"/>
    <w:rsid w:val="00626851"/>
    <w:rsid w:val="00627314"/>
    <w:rsid w:val="006319BA"/>
    <w:rsid w:val="00634C49"/>
    <w:rsid w:val="0064016B"/>
    <w:rsid w:val="0065462B"/>
    <w:rsid w:val="0065604C"/>
    <w:rsid w:val="00657FB0"/>
    <w:rsid w:val="0066245E"/>
    <w:rsid w:val="00665284"/>
    <w:rsid w:val="00672D94"/>
    <w:rsid w:val="006760E7"/>
    <w:rsid w:val="00677FAC"/>
    <w:rsid w:val="006826FC"/>
    <w:rsid w:val="0068299A"/>
    <w:rsid w:val="00690F6B"/>
    <w:rsid w:val="00691BE6"/>
    <w:rsid w:val="00696BB2"/>
    <w:rsid w:val="006A4B55"/>
    <w:rsid w:val="006A72BD"/>
    <w:rsid w:val="006B1D22"/>
    <w:rsid w:val="006B30A0"/>
    <w:rsid w:val="006B454C"/>
    <w:rsid w:val="006B70A9"/>
    <w:rsid w:val="006C2FC7"/>
    <w:rsid w:val="006C4F35"/>
    <w:rsid w:val="006D1C37"/>
    <w:rsid w:val="006D77CA"/>
    <w:rsid w:val="006E1A97"/>
    <w:rsid w:val="006E258A"/>
    <w:rsid w:val="006E29CF"/>
    <w:rsid w:val="006E3BCF"/>
    <w:rsid w:val="006E6D7B"/>
    <w:rsid w:val="006E7ED3"/>
    <w:rsid w:val="006F0A28"/>
    <w:rsid w:val="006F1899"/>
    <w:rsid w:val="007030F6"/>
    <w:rsid w:val="0070786C"/>
    <w:rsid w:val="007239AB"/>
    <w:rsid w:val="00737A18"/>
    <w:rsid w:val="00750466"/>
    <w:rsid w:val="00761712"/>
    <w:rsid w:val="007700CE"/>
    <w:rsid w:val="00770ABE"/>
    <w:rsid w:val="007715CE"/>
    <w:rsid w:val="00773E38"/>
    <w:rsid w:val="007743E1"/>
    <w:rsid w:val="007767E6"/>
    <w:rsid w:val="00781AE3"/>
    <w:rsid w:val="00782366"/>
    <w:rsid w:val="007860F0"/>
    <w:rsid w:val="007869D8"/>
    <w:rsid w:val="0079452F"/>
    <w:rsid w:val="007948E9"/>
    <w:rsid w:val="007A2DD3"/>
    <w:rsid w:val="007A3375"/>
    <w:rsid w:val="007A5C1D"/>
    <w:rsid w:val="007B33C8"/>
    <w:rsid w:val="007B4C25"/>
    <w:rsid w:val="007C444E"/>
    <w:rsid w:val="007C5BC1"/>
    <w:rsid w:val="007D1990"/>
    <w:rsid w:val="007E062C"/>
    <w:rsid w:val="007F0F55"/>
    <w:rsid w:val="007F2517"/>
    <w:rsid w:val="00804970"/>
    <w:rsid w:val="00811424"/>
    <w:rsid w:val="0082043A"/>
    <w:rsid w:val="00820FD1"/>
    <w:rsid w:val="008225C8"/>
    <w:rsid w:val="00823092"/>
    <w:rsid w:val="008269B8"/>
    <w:rsid w:val="0083229F"/>
    <w:rsid w:val="00845594"/>
    <w:rsid w:val="00850613"/>
    <w:rsid w:val="008556BB"/>
    <w:rsid w:val="00855CAC"/>
    <w:rsid w:val="00857324"/>
    <w:rsid w:val="00861B3D"/>
    <w:rsid w:val="0086713E"/>
    <w:rsid w:val="00867521"/>
    <w:rsid w:val="00873367"/>
    <w:rsid w:val="00875514"/>
    <w:rsid w:val="0088480D"/>
    <w:rsid w:val="0088583C"/>
    <w:rsid w:val="0088633D"/>
    <w:rsid w:val="00886415"/>
    <w:rsid w:val="008917F1"/>
    <w:rsid w:val="00894E14"/>
    <w:rsid w:val="008A2F3B"/>
    <w:rsid w:val="008B0515"/>
    <w:rsid w:val="008B1EE7"/>
    <w:rsid w:val="008B56CC"/>
    <w:rsid w:val="008C1F5C"/>
    <w:rsid w:val="008C2793"/>
    <w:rsid w:val="008D190F"/>
    <w:rsid w:val="008D35E2"/>
    <w:rsid w:val="008D5E28"/>
    <w:rsid w:val="008D65D7"/>
    <w:rsid w:val="008E0647"/>
    <w:rsid w:val="008E2102"/>
    <w:rsid w:val="008E51A2"/>
    <w:rsid w:val="008F0064"/>
    <w:rsid w:val="008F4B9E"/>
    <w:rsid w:val="00914822"/>
    <w:rsid w:val="00914A33"/>
    <w:rsid w:val="00915874"/>
    <w:rsid w:val="009173B5"/>
    <w:rsid w:val="00924383"/>
    <w:rsid w:val="009276E4"/>
    <w:rsid w:val="009301D6"/>
    <w:rsid w:val="0093725A"/>
    <w:rsid w:val="00937BE0"/>
    <w:rsid w:val="00942881"/>
    <w:rsid w:val="00943D05"/>
    <w:rsid w:val="00945E3A"/>
    <w:rsid w:val="00960642"/>
    <w:rsid w:val="00960FCD"/>
    <w:rsid w:val="00963965"/>
    <w:rsid w:val="00970934"/>
    <w:rsid w:val="0097132E"/>
    <w:rsid w:val="00975110"/>
    <w:rsid w:val="00980D93"/>
    <w:rsid w:val="00987B5D"/>
    <w:rsid w:val="00987FE0"/>
    <w:rsid w:val="00992B10"/>
    <w:rsid w:val="00993E5F"/>
    <w:rsid w:val="009962ED"/>
    <w:rsid w:val="009A1F1B"/>
    <w:rsid w:val="009A60D2"/>
    <w:rsid w:val="009A7EC3"/>
    <w:rsid w:val="009C136B"/>
    <w:rsid w:val="009C1991"/>
    <w:rsid w:val="009C3F94"/>
    <w:rsid w:val="009C5213"/>
    <w:rsid w:val="009C65A9"/>
    <w:rsid w:val="009D51E2"/>
    <w:rsid w:val="009E71CA"/>
    <w:rsid w:val="009F1339"/>
    <w:rsid w:val="009F71CD"/>
    <w:rsid w:val="00A000D3"/>
    <w:rsid w:val="00A05681"/>
    <w:rsid w:val="00A05E51"/>
    <w:rsid w:val="00A16821"/>
    <w:rsid w:val="00A16C5F"/>
    <w:rsid w:val="00A26331"/>
    <w:rsid w:val="00A271E4"/>
    <w:rsid w:val="00A27C5A"/>
    <w:rsid w:val="00A40CC2"/>
    <w:rsid w:val="00A4106F"/>
    <w:rsid w:val="00A4124B"/>
    <w:rsid w:val="00A435E1"/>
    <w:rsid w:val="00A47928"/>
    <w:rsid w:val="00A501FD"/>
    <w:rsid w:val="00A51F09"/>
    <w:rsid w:val="00A5563A"/>
    <w:rsid w:val="00A560FE"/>
    <w:rsid w:val="00A56E4B"/>
    <w:rsid w:val="00A632E8"/>
    <w:rsid w:val="00A6590A"/>
    <w:rsid w:val="00A731E6"/>
    <w:rsid w:val="00A752E9"/>
    <w:rsid w:val="00A76852"/>
    <w:rsid w:val="00A9040F"/>
    <w:rsid w:val="00A91749"/>
    <w:rsid w:val="00A93243"/>
    <w:rsid w:val="00A95181"/>
    <w:rsid w:val="00AA36ED"/>
    <w:rsid w:val="00AA3823"/>
    <w:rsid w:val="00AA519D"/>
    <w:rsid w:val="00AA62AD"/>
    <w:rsid w:val="00AA7D43"/>
    <w:rsid w:val="00AB0431"/>
    <w:rsid w:val="00AB1408"/>
    <w:rsid w:val="00AB2CB1"/>
    <w:rsid w:val="00AC0D4B"/>
    <w:rsid w:val="00AC3D83"/>
    <w:rsid w:val="00AD16C1"/>
    <w:rsid w:val="00AE0A80"/>
    <w:rsid w:val="00AF0CFB"/>
    <w:rsid w:val="00AF1702"/>
    <w:rsid w:val="00AF221A"/>
    <w:rsid w:val="00AF7A0A"/>
    <w:rsid w:val="00B008FE"/>
    <w:rsid w:val="00B06B7D"/>
    <w:rsid w:val="00B13FBD"/>
    <w:rsid w:val="00B1551C"/>
    <w:rsid w:val="00B16903"/>
    <w:rsid w:val="00B208A0"/>
    <w:rsid w:val="00B224CB"/>
    <w:rsid w:val="00B22AB1"/>
    <w:rsid w:val="00B25B67"/>
    <w:rsid w:val="00B34FA6"/>
    <w:rsid w:val="00B41E3F"/>
    <w:rsid w:val="00B454DA"/>
    <w:rsid w:val="00B45B35"/>
    <w:rsid w:val="00B56D8C"/>
    <w:rsid w:val="00B57DC4"/>
    <w:rsid w:val="00B62733"/>
    <w:rsid w:val="00B633CF"/>
    <w:rsid w:val="00B63F4B"/>
    <w:rsid w:val="00B64862"/>
    <w:rsid w:val="00B65D90"/>
    <w:rsid w:val="00B66DEF"/>
    <w:rsid w:val="00B72D36"/>
    <w:rsid w:val="00B7335B"/>
    <w:rsid w:val="00B85FEC"/>
    <w:rsid w:val="00B86378"/>
    <w:rsid w:val="00B86420"/>
    <w:rsid w:val="00B93316"/>
    <w:rsid w:val="00B93E4A"/>
    <w:rsid w:val="00B96F4D"/>
    <w:rsid w:val="00BA2BC5"/>
    <w:rsid w:val="00BA2F4F"/>
    <w:rsid w:val="00BA35F8"/>
    <w:rsid w:val="00BA5F53"/>
    <w:rsid w:val="00BA6C4A"/>
    <w:rsid w:val="00BB01C9"/>
    <w:rsid w:val="00BB2AA6"/>
    <w:rsid w:val="00BB4E8F"/>
    <w:rsid w:val="00BC13D9"/>
    <w:rsid w:val="00BC19B9"/>
    <w:rsid w:val="00BC6ACF"/>
    <w:rsid w:val="00BD1A31"/>
    <w:rsid w:val="00BD6A7A"/>
    <w:rsid w:val="00BE4B06"/>
    <w:rsid w:val="00BE5656"/>
    <w:rsid w:val="00BE60C6"/>
    <w:rsid w:val="00BF21D2"/>
    <w:rsid w:val="00BF3C31"/>
    <w:rsid w:val="00BF4601"/>
    <w:rsid w:val="00C0612A"/>
    <w:rsid w:val="00C06EC2"/>
    <w:rsid w:val="00C118B0"/>
    <w:rsid w:val="00C2008D"/>
    <w:rsid w:val="00C36EEB"/>
    <w:rsid w:val="00C51A7E"/>
    <w:rsid w:val="00C544D5"/>
    <w:rsid w:val="00C55352"/>
    <w:rsid w:val="00C57A5F"/>
    <w:rsid w:val="00C57C69"/>
    <w:rsid w:val="00C60B59"/>
    <w:rsid w:val="00C631A4"/>
    <w:rsid w:val="00C82884"/>
    <w:rsid w:val="00C82B54"/>
    <w:rsid w:val="00C82E26"/>
    <w:rsid w:val="00C86CA2"/>
    <w:rsid w:val="00C86D38"/>
    <w:rsid w:val="00C95112"/>
    <w:rsid w:val="00CA5CD6"/>
    <w:rsid w:val="00CA7732"/>
    <w:rsid w:val="00CB6F31"/>
    <w:rsid w:val="00CC5CC2"/>
    <w:rsid w:val="00CC6F6D"/>
    <w:rsid w:val="00CC74B9"/>
    <w:rsid w:val="00CE614A"/>
    <w:rsid w:val="00CF3EB9"/>
    <w:rsid w:val="00CF4B9A"/>
    <w:rsid w:val="00CF4E52"/>
    <w:rsid w:val="00CF6200"/>
    <w:rsid w:val="00D10780"/>
    <w:rsid w:val="00D161B5"/>
    <w:rsid w:val="00D17BB7"/>
    <w:rsid w:val="00D25659"/>
    <w:rsid w:val="00D25B83"/>
    <w:rsid w:val="00D30C0C"/>
    <w:rsid w:val="00D33518"/>
    <w:rsid w:val="00D40435"/>
    <w:rsid w:val="00D42EAA"/>
    <w:rsid w:val="00D43F9D"/>
    <w:rsid w:val="00D45572"/>
    <w:rsid w:val="00D4676D"/>
    <w:rsid w:val="00D62512"/>
    <w:rsid w:val="00D77316"/>
    <w:rsid w:val="00D77A70"/>
    <w:rsid w:val="00D80CAC"/>
    <w:rsid w:val="00D81E7C"/>
    <w:rsid w:val="00D8211E"/>
    <w:rsid w:val="00D82B62"/>
    <w:rsid w:val="00D83011"/>
    <w:rsid w:val="00D8354B"/>
    <w:rsid w:val="00D84159"/>
    <w:rsid w:val="00D91DBB"/>
    <w:rsid w:val="00D976E4"/>
    <w:rsid w:val="00DA6391"/>
    <w:rsid w:val="00DB2FB0"/>
    <w:rsid w:val="00DD1282"/>
    <w:rsid w:val="00DE3EF3"/>
    <w:rsid w:val="00DE7845"/>
    <w:rsid w:val="00DF4ECD"/>
    <w:rsid w:val="00DF6793"/>
    <w:rsid w:val="00E14177"/>
    <w:rsid w:val="00E307D5"/>
    <w:rsid w:val="00E33EA4"/>
    <w:rsid w:val="00E35FD0"/>
    <w:rsid w:val="00E36FD8"/>
    <w:rsid w:val="00E47463"/>
    <w:rsid w:val="00E51B63"/>
    <w:rsid w:val="00E56573"/>
    <w:rsid w:val="00E57294"/>
    <w:rsid w:val="00E5795B"/>
    <w:rsid w:val="00E57D0C"/>
    <w:rsid w:val="00E57F7E"/>
    <w:rsid w:val="00E62BCF"/>
    <w:rsid w:val="00E71DDF"/>
    <w:rsid w:val="00E83FBB"/>
    <w:rsid w:val="00E851A6"/>
    <w:rsid w:val="00E923F7"/>
    <w:rsid w:val="00EA3631"/>
    <w:rsid w:val="00EA564C"/>
    <w:rsid w:val="00EA6BDB"/>
    <w:rsid w:val="00ED2958"/>
    <w:rsid w:val="00EE3726"/>
    <w:rsid w:val="00EE6854"/>
    <w:rsid w:val="00EF0455"/>
    <w:rsid w:val="00EF7073"/>
    <w:rsid w:val="00F04FF7"/>
    <w:rsid w:val="00F059A2"/>
    <w:rsid w:val="00F07E2D"/>
    <w:rsid w:val="00F14FE4"/>
    <w:rsid w:val="00F30009"/>
    <w:rsid w:val="00F315E0"/>
    <w:rsid w:val="00F41F91"/>
    <w:rsid w:val="00F454B5"/>
    <w:rsid w:val="00F45783"/>
    <w:rsid w:val="00F45D3C"/>
    <w:rsid w:val="00F52C6C"/>
    <w:rsid w:val="00F52CA4"/>
    <w:rsid w:val="00F6200D"/>
    <w:rsid w:val="00F62548"/>
    <w:rsid w:val="00F62F94"/>
    <w:rsid w:val="00F65D85"/>
    <w:rsid w:val="00F67E1F"/>
    <w:rsid w:val="00F822BB"/>
    <w:rsid w:val="00F82F1A"/>
    <w:rsid w:val="00F82F9F"/>
    <w:rsid w:val="00F84C2D"/>
    <w:rsid w:val="00F85C79"/>
    <w:rsid w:val="00F87D40"/>
    <w:rsid w:val="00F95F78"/>
    <w:rsid w:val="00F9601C"/>
    <w:rsid w:val="00FA0212"/>
    <w:rsid w:val="00FA24A3"/>
    <w:rsid w:val="00FA342A"/>
    <w:rsid w:val="00FA402E"/>
    <w:rsid w:val="00FB0DA6"/>
    <w:rsid w:val="00FC4760"/>
    <w:rsid w:val="00FC49CE"/>
    <w:rsid w:val="00FD06D9"/>
    <w:rsid w:val="00FD2FB2"/>
    <w:rsid w:val="00FD4773"/>
    <w:rsid w:val="00FD66D3"/>
    <w:rsid w:val="00FE06D7"/>
    <w:rsid w:val="00FE0F00"/>
    <w:rsid w:val="00FE52C3"/>
    <w:rsid w:val="00FF1B60"/>
    <w:rsid w:val="00FF3CFB"/>
    <w:rsid w:val="00FF6562"/>
    <w:rsid w:val="00FF7027"/>
    <w:rsid w:val="00FF7D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7E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A6E"/>
    <w:pPr>
      <w:tabs>
        <w:tab w:val="center" w:pos="4252"/>
        <w:tab w:val="right" w:pos="8504"/>
      </w:tabs>
      <w:snapToGrid w:val="0"/>
    </w:pPr>
  </w:style>
  <w:style w:type="character" w:customStyle="1" w:styleId="Char">
    <w:name w:val="页眉 Char"/>
    <w:basedOn w:val="a0"/>
    <w:link w:val="a3"/>
    <w:uiPriority w:val="99"/>
    <w:rsid w:val="003A4A6E"/>
  </w:style>
  <w:style w:type="paragraph" w:styleId="a4">
    <w:name w:val="footer"/>
    <w:basedOn w:val="a"/>
    <w:link w:val="Char0"/>
    <w:uiPriority w:val="99"/>
    <w:unhideWhenUsed/>
    <w:rsid w:val="003A4A6E"/>
    <w:pPr>
      <w:tabs>
        <w:tab w:val="center" w:pos="4252"/>
        <w:tab w:val="right" w:pos="8504"/>
      </w:tabs>
      <w:snapToGrid w:val="0"/>
    </w:pPr>
  </w:style>
  <w:style w:type="character" w:customStyle="1" w:styleId="Char0">
    <w:name w:val="页脚 Char"/>
    <w:basedOn w:val="a0"/>
    <w:link w:val="a4"/>
    <w:uiPriority w:val="99"/>
    <w:rsid w:val="003A4A6E"/>
  </w:style>
  <w:style w:type="paragraph" w:styleId="a5">
    <w:name w:val="List Paragraph"/>
    <w:basedOn w:val="a"/>
    <w:uiPriority w:val="34"/>
    <w:qFormat/>
    <w:rsid w:val="00291524"/>
    <w:pPr>
      <w:ind w:leftChars="400" w:left="840"/>
    </w:pPr>
  </w:style>
  <w:style w:type="paragraph" w:styleId="a6">
    <w:name w:val="Balloon Text"/>
    <w:basedOn w:val="a"/>
    <w:link w:val="Char1"/>
    <w:uiPriority w:val="99"/>
    <w:semiHidden/>
    <w:unhideWhenUsed/>
    <w:rsid w:val="006B1D22"/>
    <w:rPr>
      <w:rFonts w:ascii="Lucida Grande" w:hAnsi="Lucida Grande"/>
      <w:sz w:val="18"/>
      <w:szCs w:val="18"/>
    </w:rPr>
  </w:style>
  <w:style w:type="character" w:customStyle="1" w:styleId="Char1">
    <w:name w:val="批注框文本 Char"/>
    <w:basedOn w:val="a0"/>
    <w:link w:val="a6"/>
    <w:uiPriority w:val="99"/>
    <w:semiHidden/>
    <w:rsid w:val="006B1D22"/>
    <w:rPr>
      <w:rFonts w:ascii="Lucida Grande" w:hAnsi="Lucida Grande"/>
      <w:sz w:val="18"/>
      <w:szCs w:val="18"/>
    </w:rPr>
  </w:style>
  <w:style w:type="character" w:styleId="a7">
    <w:name w:val="annotation reference"/>
    <w:basedOn w:val="a0"/>
    <w:uiPriority w:val="99"/>
    <w:semiHidden/>
    <w:unhideWhenUsed/>
    <w:rsid w:val="00B93316"/>
    <w:rPr>
      <w:sz w:val="18"/>
      <w:szCs w:val="18"/>
    </w:rPr>
  </w:style>
  <w:style w:type="paragraph" w:styleId="a8">
    <w:name w:val="annotation text"/>
    <w:basedOn w:val="a"/>
    <w:link w:val="Char2"/>
    <w:uiPriority w:val="99"/>
    <w:semiHidden/>
    <w:unhideWhenUsed/>
    <w:rsid w:val="00B93316"/>
    <w:rPr>
      <w:sz w:val="24"/>
      <w:szCs w:val="24"/>
    </w:rPr>
  </w:style>
  <w:style w:type="character" w:customStyle="1" w:styleId="Char2">
    <w:name w:val="批注文字 Char"/>
    <w:basedOn w:val="a0"/>
    <w:link w:val="a8"/>
    <w:uiPriority w:val="99"/>
    <w:semiHidden/>
    <w:rsid w:val="00B93316"/>
    <w:rPr>
      <w:sz w:val="24"/>
      <w:szCs w:val="24"/>
    </w:rPr>
  </w:style>
  <w:style w:type="paragraph" w:styleId="a9">
    <w:name w:val="annotation subject"/>
    <w:basedOn w:val="a8"/>
    <w:next w:val="a8"/>
    <w:link w:val="Char3"/>
    <w:uiPriority w:val="99"/>
    <w:semiHidden/>
    <w:unhideWhenUsed/>
    <w:rsid w:val="00B93316"/>
    <w:rPr>
      <w:b/>
      <w:bCs/>
      <w:sz w:val="20"/>
      <w:szCs w:val="20"/>
    </w:rPr>
  </w:style>
  <w:style w:type="character" w:customStyle="1" w:styleId="Char3">
    <w:name w:val="批注主题 Char"/>
    <w:basedOn w:val="Char2"/>
    <w:link w:val="a9"/>
    <w:uiPriority w:val="99"/>
    <w:semiHidden/>
    <w:rsid w:val="00B93316"/>
    <w:rPr>
      <w:b/>
      <w:bCs/>
      <w:sz w:val="20"/>
      <w:szCs w:val="20"/>
    </w:rPr>
  </w:style>
  <w:style w:type="character" w:styleId="aa">
    <w:name w:val="page number"/>
    <w:basedOn w:val="a0"/>
    <w:uiPriority w:val="99"/>
    <w:semiHidden/>
    <w:unhideWhenUsed/>
    <w:rsid w:val="004F0585"/>
  </w:style>
  <w:style w:type="character" w:styleId="ab">
    <w:name w:val="Hyperlink"/>
    <w:basedOn w:val="a0"/>
    <w:uiPriority w:val="99"/>
    <w:unhideWhenUsed/>
    <w:rsid w:val="00AA3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4A6E"/>
    <w:pPr>
      <w:tabs>
        <w:tab w:val="center" w:pos="4252"/>
        <w:tab w:val="right" w:pos="8504"/>
      </w:tabs>
      <w:snapToGrid w:val="0"/>
    </w:pPr>
  </w:style>
  <w:style w:type="character" w:customStyle="1" w:styleId="Char">
    <w:name w:val="页眉 Char"/>
    <w:basedOn w:val="a0"/>
    <w:link w:val="a3"/>
    <w:uiPriority w:val="99"/>
    <w:rsid w:val="003A4A6E"/>
  </w:style>
  <w:style w:type="paragraph" w:styleId="a4">
    <w:name w:val="footer"/>
    <w:basedOn w:val="a"/>
    <w:link w:val="Char0"/>
    <w:uiPriority w:val="99"/>
    <w:unhideWhenUsed/>
    <w:rsid w:val="003A4A6E"/>
    <w:pPr>
      <w:tabs>
        <w:tab w:val="center" w:pos="4252"/>
        <w:tab w:val="right" w:pos="8504"/>
      </w:tabs>
      <w:snapToGrid w:val="0"/>
    </w:pPr>
  </w:style>
  <w:style w:type="character" w:customStyle="1" w:styleId="Char0">
    <w:name w:val="页脚 Char"/>
    <w:basedOn w:val="a0"/>
    <w:link w:val="a4"/>
    <w:uiPriority w:val="99"/>
    <w:rsid w:val="003A4A6E"/>
  </w:style>
  <w:style w:type="paragraph" w:styleId="a5">
    <w:name w:val="List Paragraph"/>
    <w:basedOn w:val="a"/>
    <w:uiPriority w:val="34"/>
    <w:qFormat/>
    <w:rsid w:val="00291524"/>
    <w:pPr>
      <w:ind w:leftChars="400" w:left="840"/>
    </w:pPr>
  </w:style>
  <w:style w:type="paragraph" w:styleId="a6">
    <w:name w:val="Balloon Text"/>
    <w:basedOn w:val="a"/>
    <w:link w:val="Char1"/>
    <w:uiPriority w:val="99"/>
    <w:semiHidden/>
    <w:unhideWhenUsed/>
    <w:rsid w:val="006B1D22"/>
    <w:rPr>
      <w:rFonts w:ascii="Lucida Grande" w:hAnsi="Lucida Grande"/>
      <w:sz w:val="18"/>
      <w:szCs w:val="18"/>
    </w:rPr>
  </w:style>
  <w:style w:type="character" w:customStyle="1" w:styleId="Char1">
    <w:name w:val="批注框文本 Char"/>
    <w:basedOn w:val="a0"/>
    <w:link w:val="a6"/>
    <w:uiPriority w:val="99"/>
    <w:semiHidden/>
    <w:rsid w:val="006B1D22"/>
    <w:rPr>
      <w:rFonts w:ascii="Lucida Grande" w:hAnsi="Lucida Grande"/>
      <w:sz w:val="18"/>
      <w:szCs w:val="18"/>
    </w:rPr>
  </w:style>
  <w:style w:type="character" w:styleId="a7">
    <w:name w:val="annotation reference"/>
    <w:basedOn w:val="a0"/>
    <w:uiPriority w:val="99"/>
    <w:semiHidden/>
    <w:unhideWhenUsed/>
    <w:rsid w:val="00B93316"/>
    <w:rPr>
      <w:sz w:val="18"/>
      <w:szCs w:val="18"/>
    </w:rPr>
  </w:style>
  <w:style w:type="paragraph" w:styleId="a8">
    <w:name w:val="annotation text"/>
    <w:basedOn w:val="a"/>
    <w:link w:val="Char2"/>
    <w:uiPriority w:val="99"/>
    <w:semiHidden/>
    <w:unhideWhenUsed/>
    <w:rsid w:val="00B93316"/>
    <w:rPr>
      <w:sz w:val="24"/>
      <w:szCs w:val="24"/>
    </w:rPr>
  </w:style>
  <w:style w:type="character" w:customStyle="1" w:styleId="Char2">
    <w:name w:val="批注文字 Char"/>
    <w:basedOn w:val="a0"/>
    <w:link w:val="a8"/>
    <w:uiPriority w:val="99"/>
    <w:semiHidden/>
    <w:rsid w:val="00B93316"/>
    <w:rPr>
      <w:sz w:val="24"/>
      <w:szCs w:val="24"/>
    </w:rPr>
  </w:style>
  <w:style w:type="paragraph" w:styleId="a9">
    <w:name w:val="annotation subject"/>
    <w:basedOn w:val="a8"/>
    <w:next w:val="a8"/>
    <w:link w:val="Char3"/>
    <w:uiPriority w:val="99"/>
    <w:semiHidden/>
    <w:unhideWhenUsed/>
    <w:rsid w:val="00B93316"/>
    <w:rPr>
      <w:b/>
      <w:bCs/>
      <w:sz w:val="20"/>
      <w:szCs w:val="20"/>
    </w:rPr>
  </w:style>
  <w:style w:type="character" w:customStyle="1" w:styleId="Char3">
    <w:name w:val="批注主题 Char"/>
    <w:basedOn w:val="Char2"/>
    <w:link w:val="a9"/>
    <w:uiPriority w:val="99"/>
    <w:semiHidden/>
    <w:rsid w:val="00B93316"/>
    <w:rPr>
      <w:b/>
      <w:bCs/>
      <w:sz w:val="20"/>
      <w:szCs w:val="20"/>
    </w:rPr>
  </w:style>
  <w:style w:type="character" w:styleId="aa">
    <w:name w:val="page number"/>
    <w:basedOn w:val="a0"/>
    <w:uiPriority w:val="99"/>
    <w:semiHidden/>
    <w:unhideWhenUsed/>
    <w:rsid w:val="004F0585"/>
  </w:style>
  <w:style w:type="character" w:styleId="ab">
    <w:name w:val="Hyperlink"/>
    <w:basedOn w:val="a0"/>
    <w:uiPriority w:val="99"/>
    <w:unhideWhenUsed/>
    <w:rsid w:val="00AA3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8870">
      <w:bodyDiv w:val="1"/>
      <w:marLeft w:val="0"/>
      <w:marRight w:val="0"/>
      <w:marTop w:val="0"/>
      <w:marBottom w:val="0"/>
      <w:divBdr>
        <w:top w:val="none" w:sz="0" w:space="0" w:color="auto"/>
        <w:left w:val="none" w:sz="0" w:space="0" w:color="auto"/>
        <w:bottom w:val="none" w:sz="0" w:space="0" w:color="auto"/>
        <w:right w:val="none" w:sz="0" w:space="0" w:color="auto"/>
      </w:divBdr>
      <w:divsChild>
        <w:div w:id="1335839774">
          <w:marLeft w:val="0"/>
          <w:marRight w:val="0"/>
          <w:marTop w:val="0"/>
          <w:marBottom w:val="0"/>
          <w:divBdr>
            <w:top w:val="none" w:sz="0" w:space="0" w:color="auto"/>
            <w:left w:val="none" w:sz="0" w:space="0" w:color="auto"/>
            <w:bottom w:val="none" w:sz="0" w:space="0" w:color="auto"/>
            <w:right w:val="none" w:sz="0" w:space="0" w:color="auto"/>
          </w:divBdr>
          <w:divsChild>
            <w:div w:id="1936747782">
              <w:marLeft w:val="0"/>
              <w:marRight w:val="0"/>
              <w:marTop w:val="0"/>
              <w:marBottom w:val="0"/>
              <w:divBdr>
                <w:top w:val="none" w:sz="0" w:space="0" w:color="auto"/>
                <w:left w:val="none" w:sz="0" w:space="0" w:color="auto"/>
                <w:bottom w:val="none" w:sz="0" w:space="0" w:color="auto"/>
                <w:right w:val="none" w:sz="0" w:space="0" w:color="auto"/>
              </w:divBdr>
            </w:div>
            <w:div w:id="802576534">
              <w:marLeft w:val="0"/>
              <w:marRight w:val="0"/>
              <w:marTop w:val="0"/>
              <w:marBottom w:val="0"/>
              <w:divBdr>
                <w:top w:val="none" w:sz="0" w:space="0" w:color="auto"/>
                <w:left w:val="none" w:sz="0" w:space="0" w:color="auto"/>
                <w:bottom w:val="none" w:sz="0" w:space="0" w:color="auto"/>
                <w:right w:val="none" w:sz="0" w:space="0" w:color="auto"/>
              </w:divBdr>
            </w:div>
            <w:div w:id="399408022">
              <w:marLeft w:val="0"/>
              <w:marRight w:val="0"/>
              <w:marTop w:val="0"/>
              <w:marBottom w:val="0"/>
              <w:divBdr>
                <w:top w:val="none" w:sz="0" w:space="0" w:color="auto"/>
                <w:left w:val="none" w:sz="0" w:space="0" w:color="auto"/>
                <w:bottom w:val="none" w:sz="0" w:space="0" w:color="auto"/>
                <w:right w:val="none" w:sz="0" w:space="0" w:color="auto"/>
              </w:divBdr>
            </w:div>
            <w:div w:id="1186669872">
              <w:marLeft w:val="0"/>
              <w:marRight w:val="0"/>
              <w:marTop w:val="0"/>
              <w:marBottom w:val="0"/>
              <w:divBdr>
                <w:top w:val="none" w:sz="0" w:space="0" w:color="auto"/>
                <w:left w:val="none" w:sz="0" w:space="0" w:color="auto"/>
                <w:bottom w:val="none" w:sz="0" w:space="0" w:color="auto"/>
                <w:right w:val="none" w:sz="0" w:space="0" w:color="auto"/>
              </w:divBdr>
            </w:div>
            <w:div w:id="1148783985">
              <w:marLeft w:val="0"/>
              <w:marRight w:val="0"/>
              <w:marTop w:val="0"/>
              <w:marBottom w:val="0"/>
              <w:divBdr>
                <w:top w:val="none" w:sz="0" w:space="0" w:color="auto"/>
                <w:left w:val="none" w:sz="0" w:space="0" w:color="auto"/>
                <w:bottom w:val="none" w:sz="0" w:space="0" w:color="auto"/>
                <w:right w:val="none" w:sz="0" w:space="0" w:color="auto"/>
              </w:divBdr>
            </w:div>
            <w:div w:id="1047876071">
              <w:marLeft w:val="0"/>
              <w:marRight w:val="0"/>
              <w:marTop w:val="0"/>
              <w:marBottom w:val="0"/>
              <w:divBdr>
                <w:top w:val="none" w:sz="0" w:space="0" w:color="auto"/>
                <w:left w:val="none" w:sz="0" w:space="0" w:color="auto"/>
                <w:bottom w:val="none" w:sz="0" w:space="0" w:color="auto"/>
                <w:right w:val="none" w:sz="0" w:space="0" w:color="auto"/>
              </w:divBdr>
            </w:div>
            <w:div w:id="882207770">
              <w:marLeft w:val="0"/>
              <w:marRight w:val="0"/>
              <w:marTop w:val="0"/>
              <w:marBottom w:val="0"/>
              <w:divBdr>
                <w:top w:val="none" w:sz="0" w:space="0" w:color="auto"/>
                <w:left w:val="none" w:sz="0" w:space="0" w:color="auto"/>
                <w:bottom w:val="none" w:sz="0" w:space="0" w:color="auto"/>
                <w:right w:val="none" w:sz="0" w:space="0" w:color="auto"/>
              </w:divBdr>
            </w:div>
            <w:div w:id="1444880204">
              <w:marLeft w:val="0"/>
              <w:marRight w:val="0"/>
              <w:marTop w:val="0"/>
              <w:marBottom w:val="0"/>
              <w:divBdr>
                <w:top w:val="none" w:sz="0" w:space="0" w:color="auto"/>
                <w:left w:val="none" w:sz="0" w:space="0" w:color="auto"/>
                <w:bottom w:val="none" w:sz="0" w:space="0" w:color="auto"/>
                <w:right w:val="none" w:sz="0" w:space="0" w:color="auto"/>
              </w:divBdr>
            </w:div>
            <w:div w:id="763459463">
              <w:marLeft w:val="0"/>
              <w:marRight w:val="0"/>
              <w:marTop w:val="0"/>
              <w:marBottom w:val="0"/>
              <w:divBdr>
                <w:top w:val="none" w:sz="0" w:space="0" w:color="auto"/>
                <w:left w:val="none" w:sz="0" w:space="0" w:color="auto"/>
                <w:bottom w:val="none" w:sz="0" w:space="0" w:color="auto"/>
                <w:right w:val="none" w:sz="0" w:space="0" w:color="auto"/>
              </w:divBdr>
            </w:div>
            <w:div w:id="464737143">
              <w:marLeft w:val="0"/>
              <w:marRight w:val="0"/>
              <w:marTop w:val="0"/>
              <w:marBottom w:val="0"/>
              <w:divBdr>
                <w:top w:val="none" w:sz="0" w:space="0" w:color="auto"/>
                <w:left w:val="none" w:sz="0" w:space="0" w:color="auto"/>
                <w:bottom w:val="none" w:sz="0" w:space="0" w:color="auto"/>
                <w:right w:val="none" w:sz="0" w:space="0" w:color="auto"/>
              </w:divBdr>
            </w:div>
            <w:div w:id="328409213">
              <w:marLeft w:val="0"/>
              <w:marRight w:val="0"/>
              <w:marTop w:val="0"/>
              <w:marBottom w:val="0"/>
              <w:divBdr>
                <w:top w:val="none" w:sz="0" w:space="0" w:color="auto"/>
                <w:left w:val="none" w:sz="0" w:space="0" w:color="auto"/>
                <w:bottom w:val="none" w:sz="0" w:space="0" w:color="auto"/>
                <w:right w:val="none" w:sz="0" w:space="0" w:color="auto"/>
              </w:divBdr>
            </w:div>
            <w:div w:id="1775708052">
              <w:marLeft w:val="0"/>
              <w:marRight w:val="0"/>
              <w:marTop w:val="0"/>
              <w:marBottom w:val="0"/>
              <w:divBdr>
                <w:top w:val="none" w:sz="0" w:space="0" w:color="auto"/>
                <w:left w:val="none" w:sz="0" w:space="0" w:color="auto"/>
                <w:bottom w:val="none" w:sz="0" w:space="0" w:color="auto"/>
                <w:right w:val="none" w:sz="0" w:space="0" w:color="auto"/>
              </w:divBdr>
            </w:div>
            <w:div w:id="1972124524">
              <w:marLeft w:val="0"/>
              <w:marRight w:val="0"/>
              <w:marTop w:val="0"/>
              <w:marBottom w:val="0"/>
              <w:divBdr>
                <w:top w:val="none" w:sz="0" w:space="0" w:color="auto"/>
                <w:left w:val="none" w:sz="0" w:space="0" w:color="auto"/>
                <w:bottom w:val="none" w:sz="0" w:space="0" w:color="auto"/>
                <w:right w:val="none" w:sz="0" w:space="0" w:color="auto"/>
              </w:divBdr>
            </w:div>
            <w:div w:id="947733104">
              <w:marLeft w:val="0"/>
              <w:marRight w:val="0"/>
              <w:marTop w:val="0"/>
              <w:marBottom w:val="0"/>
              <w:divBdr>
                <w:top w:val="none" w:sz="0" w:space="0" w:color="auto"/>
                <w:left w:val="none" w:sz="0" w:space="0" w:color="auto"/>
                <w:bottom w:val="none" w:sz="0" w:space="0" w:color="auto"/>
                <w:right w:val="none" w:sz="0" w:space="0" w:color="auto"/>
              </w:divBdr>
            </w:div>
            <w:div w:id="1615794267">
              <w:marLeft w:val="0"/>
              <w:marRight w:val="0"/>
              <w:marTop w:val="0"/>
              <w:marBottom w:val="0"/>
              <w:divBdr>
                <w:top w:val="none" w:sz="0" w:space="0" w:color="auto"/>
                <w:left w:val="none" w:sz="0" w:space="0" w:color="auto"/>
                <w:bottom w:val="none" w:sz="0" w:space="0" w:color="auto"/>
                <w:right w:val="none" w:sz="0" w:space="0" w:color="auto"/>
              </w:divBdr>
            </w:div>
            <w:div w:id="295452148">
              <w:marLeft w:val="0"/>
              <w:marRight w:val="0"/>
              <w:marTop w:val="0"/>
              <w:marBottom w:val="0"/>
              <w:divBdr>
                <w:top w:val="none" w:sz="0" w:space="0" w:color="auto"/>
                <w:left w:val="none" w:sz="0" w:space="0" w:color="auto"/>
                <w:bottom w:val="none" w:sz="0" w:space="0" w:color="auto"/>
                <w:right w:val="none" w:sz="0" w:space="0" w:color="auto"/>
              </w:divBdr>
            </w:div>
            <w:div w:id="1366715046">
              <w:marLeft w:val="0"/>
              <w:marRight w:val="0"/>
              <w:marTop w:val="0"/>
              <w:marBottom w:val="0"/>
              <w:divBdr>
                <w:top w:val="none" w:sz="0" w:space="0" w:color="auto"/>
                <w:left w:val="none" w:sz="0" w:space="0" w:color="auto"/>
                <w:bottom w:val="none" w:sz="0" w:space="0" w:color="auto"/>
                <w:right w:val="none" w:sz="0" w:space="0" w:color="auto"/>
              </w:divBdr>
            </w:div>
            <w:div w:id="73816730">
              <w:marLeft w:val="0"/>
              <w:marRight w:val="0"/>
              <w:marTop w:val="0"/>
              <w:marBottom w:val="0"/>
              <w:divBdr>
                <w:top w:val="none" w:sz="0" w:space="0" w:color="auto"/>
                <w:left w:val="none" w:sz="0" w:space="0" w:color="auto"/>
                <w:bottom w:val="none" w:sz="0" w:space="0" w:color="auto"/>
                <w:right w:val="none" w:sz="0" w:space="0" w:color="auto"/>
              </w:divBdr>
            </w:div>
            <w:div w:id="1486388965">
              <w:marLeft w:val="0"/>
              <w:marRight w:val="0"/>
              <w:marTop w:val="0"/>
              <w:marBottom w:val="0"/>
              <w:divBdr>
                <w:top w:val="none" w:sz="0" w:space="0" w:color="auto"/>
                <w:left w:val="none" w:sz="0" w:space="0" w:color="auto"/>
                <w:bottom w:val="none" w:sz="0" w:space="0" w:color="auto"/>
                <w:right w:val="none" w:sz="0" w:space="0" w:color="auto"/>
              </w:divBdr>
            </w:div>
            <w:div w:id="1216743865">
              <w:marLeft w:val="0"/>
              <w:marRight w:val="0"/>
              <w:marTop w:val="0"/>
              <w:marBottom w:val="0"/>
              <w:divBdr>
                <w:top w:val="none" w:sz="0" w:space="0" w:color="auto"/>
                <w:left w:val="none" w:sz="0" w:space="0" w:color="auto"/>
                <w:bottom w:val="none" w:sz="0" w:space="0" w:color="auto"/>
                <w:right w:val="none" w:sz="0" w:space="0" w:color="auto"/>
              </w:divBdr>
            </w:div>
            <w:div w:id="447355503">
              <w:marLeft w:val="0"/>
              <w:marRight w:val="0"/>
              <w:marTop w:val="0"/>
              <w:marBottom w:val="0"/>
              <w:divBdr>
                <w:top w:val="none" w:sz="0" w:space="0" w:color="auto"/>
                <w:left w:val="none" w:sz="0" w:space="0" w:color="auto"/>
                <w:bottom w:val="none" w:sz="0" w:space="0" w:color="auto"/>
                <w:right w:val="none" w:sz="0" w:space="0" w:color="auto"/>
              </w:divBdr>
            </w:div>
            <w:div w:id="309985545">
              <w:marLeft w:val="0"/>
              <w:marRight w:val="0"/>
              <w:marTop w:val="0"/>
              <w:marBottom w:val="0"/>
              <w:divBdr>
                <w:top w:val="none" w:sz="0" w:space="0" w:color="auto"/>
                <w:left w:val="none" w:sz="0" w:space="0" w:color="auto"/>
                <w:bottom w:val="none" w:sz="0" w:space="0" w:color="auto"/>
                <w:right w:val="none" w:sz="0" w:space="0" w:color="auto"/>
              </w:divBdr>
            </w:div>
            <w:div w:id="892275781">
              <w:marLeft w:val="0"/>
              <w:marRight w:val="0"/>
              <w:marTop w:val="0"/>
              <w:marBottom w:val="0"/>
              <w:divBdr>
                <w:top w:val="none" w:sz="0" w:space="0" w:color="auto"/>
                <w:left w:val="none" w:sz="0" w:space="0" w:color="auto"/>
                <w:bottom w:val="none" w:sz="0" w:space="0" w:color="auto"/>
                <w:right w:val="none" w:sz="0" w:space="0" w:color="auto"/>
              </w:divBdr>
            </w:div>
            <w:div w:id="1092360783">
              <w:marLeft w:val="0"/>
              <w:marRight w:val="0"/>
              <w:marTop w:val="0"/>
              <w:marBottom w:val="0"/>
              <w:divBdr>
                <w:top w:val="none" w:sz="0" w:space="0" w:color="auto"/>
                <w:left w:val="none" w:sz="0" w:space="0" w:color="auto"/>
                <w:bottom w:val="none" w:sz="0" w:space="0" w:color="auto"/>
                <w:right w:val="none" w:sz="0" w:space="0" w:color="auto"/>
              </w:divBdr>
            </w:div>
            <w:div w:id="1320422353">
              <w:marLeft w:val="0"/>
              <w:marRight w:val="0"/>
              <w:marTop w:val="0"/>
              <w:marBottom w:val="0"/>
              <w:divBdr>
                <w:top w:val="none" w:sz="0" w:space="0" w:color="auto"/>
                <w:left w:val="none" w:sz="0" w:space="0" w:color="auto"/>
                <w:bottom w:val="none" w:sz="0" w:space="0" w:color="auto"/>
                <w:right w:val="none" w:sz="0" w:space="0" w:color="auto"/>
              </w:divBdr>
            </w:div>
            <w:div w:id="1746564086">
              <w:marLeft w:val="0"/>
              <w:marRight w:val="0"/>
              <w:marTop w:val="0"/>
              <w:marBottom w:val="0"/>
              <w:divBdr>
                <w:top w:val="none" w:sz="0" w:space="0" w:color="auto"/>
                <w:left w:val="none" w:sz="0" w:space="0" w:color="auto"/>
                <w:bottom w:val="none" w:sz="0" w:space="0" w:color="auto"/>
                <w:right w:val="none" w:sz="0" w:space="0" w:color="auto"/>
              </w:divBdr>
            </w:div>
            <w:div w:id="1527060662">
              <w:marLeft w:val="0"/>
              <w:marRight w:val="0"/>
              <w:marTop w:val="0"/>
              <w:marBottom w:val="0"/>
              <w:divBdr>
                <w:top w:val="none" w:sz="0" w:space="0" w:color="auto"/>
                <w:left w:val="none" w:sz="0" w:space="0" w:color="auto"/>
                <w:bottom w:val="none" w:sz="0" w:space="0" w:color="auto"/>
                <w:right w:val="none" w:sz="0" w:space="0" w:color="auto"/>
              </w:divBdr>
            </w:div>
            <w:div w:id="2085757374">
              <w:marLeft w:val="0"/>
              <w:marRight w:val="0"/>
              <w:marTop w:val="0"/>
              <w:marBottom w:val="0"/>
              <w:divBdr>
                <w:top w:val="none" w:sz="0" w:space="0" w:color="auto"/>
                <w:left w:val="none" w:sz="0" w:space="0" w:color="auto"/>
                <w:bottom w:val="none" w:sz="0" w:space="0" w:color="auto"/>
                <w:right w:val="none" w:sz="0" w:space="0" w:color="auto"/>
              </w:divBdr>
            </w:div>
            <w:div w:id="294877657">
              <w:marLeft w:val="0"/>
              <w:marRight w:val="0"/>
              <w:marTop w:val="0"/>
              <w:marBottom w:val="0"/>
              <w:divBdr>
                <w:top w:val="none" w:sz="0" w:space="0" w:color="auto"/>
                <w:left w:val="none" w:sz="0" w:space="0" w:color="auto"/>
                <w:bottom w:val="none" w:sz="0" w:space="0" w:color="auto"/>
                <w:right w:val="none" w:sz="0" w:space="0" w:color="auto"/>
              </w:divBdr>
            </w:div>
            <w:div w:id="690184025">
              <w:marLeft w:val="0"/>
              <w:marRight w:val="0"/>
              <w:marTop w:val="0"/>
              <w:marBottom w:val="0"/>
              <w:divBdr>
                <w:top w:val="none" w:sz="0" w:space="0" w:color="auto"/>
                <w:left w:val="none" w:sz="0" w:space="0" w:color="auto"/>
                <w:bottom w:val="none" w:sz="0" w:space="0" w:color="auto"/>
                <w:right w:val="none" w:sz="0" w:space="0" w:color="auto"/>
              </w:divBdr>
            </w:div>
            <w:div w:id="37780998">
              <w:marLeft w:val="0"/>
              <w:marRight w:val="0"/>
              <w:marTop w:val="0"/>
              <w:marBottom w:val="0"/>
              <w:divBdr>
                <w:top w:val="none" w:sz="0" w:space="0" w:color="auto"/>
                <w:left w:val="none" w:sz="0" w:space="0" w:color="auto"/>
                <w:bottom w:val="none" w:sz="0" w:space="0" w:color="auto"/>
                <w:right w:val="none" w:sz="0" w:space="0" w:color="auto"/>
              </w:divBdr>
            </w:div>
            <w:div w:id="1296105896">
              <w:marLeft w:val="0"/>
              <w:marRight w:val="0"/>
              <w:marTop w:val="0"/>
              <w:marBottom w:val="0"/>
              <w:divBdr>
                <w:top w:val="none" w:sz="0" w:space="0" w:color="auto"/>
                <w:left w:val="none" w:sz="0" w:space="0" w:color="auto"/>
                <w:bottom w:val="none" w:sz="0" w:space="0" w:color="auto"/>
                <w:right w:val="none" w:sz="0" w:space="0" w:color="auto"/>
              </w:divBdr>
            </w:div>
            <w:div w:id="257913177">
              <w:marLeft w:val="0"/>
              <w:marRight w:val="0"/>
              <w:marTop w:val="0"/>
              <w:marBottom w:val="0"/>
              <w:divBdr>
                <w:top w:val="none" w:sz="0" w:space="0" w:color="auto"/>
                <w:left w:val="none" w:sz="0" w:space="0" w:color="auto"/>
                <w:bottom w:val="none" w:sz="0" w:space="0" w:color="auto"/>
                <w:right w:val="none" w:sz="0" w:space="0" w:color="auto"/>
              </w:divBdr>
            </w:div>
            <w:div w:id="342753714">
              <w:marLeft w:val="0"/>
              <w:marRight w:val="0"/>
              <w:marTop w:val="0"/>
              <w:marBottom w:val="0"/>
              <w:divBdr>
                <w:top w:val="none" w:sz="0" w:space="0" w:color="auto"/>
                <w:left w:val="none" w:sz="0" w:space="0" w:color="auto"/>
                <w:bottom w:val="none" w:sz="0" w:space="0" w:color="auto"/>
                <w:right w:val="none" w:sz="0" w:space="0" w:color="auto"/>
              </w:divBdr>
            </w:div>
            <w:div w:id="2147238938">
              <w:marLeft w:val="0"/>
              <w:marRight w:val="0"/>
              <w:marTop w:val="0"/>
              <w:marBottom w:val="0"/>
              <w:divBdr>
                <w:top w:val="none" w:sz="0" w:space="0" w:color="auto"/>
                <w:left w:val="none" w:sz="0" w:space="0" w:color="auto"/>
                <w:bottom w:val="none" w:sz="0" w:space="0" w:color="auto"/>
                <w:right w:val="none" w:sz="0" w:space="0" w:color="auto"/>
              </w:divBdr>
            </w:div>
            <w:div w:id="738984106">
              <w:marLeft w:val="0"/>
              <w:marRight w:val="0"/>
              <w:marTop w:val="0"/>
              <w:marBottom w:val="0"/>
              <w:divBdr>
                <w:top w:val="none" w:sz="0" w:space="0" w:color="auto"/>
                <w:left w:val="none" w:sz="0" w:space="0" w:color="auto"/>
                <w:bottom w:val="none" w:sz="0" w:space="0" w:color="auto"/>
                <w:right w:val="none" w:sz="0" w:space="0" w:color="auto"/>
              </w:divBdr>
            </w:div>
            <w:div w:id="107479455">
              <w:marLeft w:val="0"/>
              <w:marRight w:val="0"/>
              <w:marTop w:val="0"/>
              <w:marBottom w:val="0"/>
              <w:divBdr>
                <w:top w:val="none" w:sz="0" w:space="0" w:color="auto"/>
                <w:left w:val="none" w:sz="0" w:space="0" w:color="auto"/>
                <w:bottom w:val="none" w:sz="0" w:space="0" w:color="auto"/>
                <w:right w:val="none" w:sz="0" w:space="0" w:color="auto"/>
              </w:divBdr>
            </w:div>
            <w:div w:id="977419146">
              <w:marLeft w:val="0"/>
              <w:marRight w:val="0"/>
              <w:marTop w:val="0"/>
              <w:marBottom w:val="0"/>
              <w:divBdr>
                <w:top w:val="none" w:sz="0" w:space="0" w:color="auto"/>
                <w:left w:val="none" w:sz="0" w:space="0" w:color="auto"/>
                <w:bottom w:val="none" w:sz="0" w:space="0" w:color="auto"/>
                <w:right w:val="none" w:sz="0" w:space="0" w:color="auto"/>
              </w:divBdr>
            </w:div>
            <w:div w:id="914245883">
              <w:marLeft w:val="0"/>
              <w:marRight w:val="0"/>
              <w:marTop w:val="0"/>
              <w:marBottom w:val="0"/>
              <w:divBdr>
                <w:top w:val="none" w:sz="0" w:space="0" w:color="auto"/>
                <w:left w:val="none" w:sz="0" w:space="0" w:color="auto"/>
                <w:bottom w:val="none" w:sz="0" w:space="0" w:color="auto"/>
                <w:right w:val="none" w:sz="0" w:space="0" w:color="auto"/>
              </w:divBdr>
            </w:div>
            <w:div w:id="1545170667">
              <w:marLeft w:val="0"/>
              <w:marRight w:val="0"/>
              <w:marTop w:val="0"/>
              <w:marBottom w:val="0"/>
              <w:divBdr>
                <w:top w:val="none" w:sz="0" w:space="0" w:color="auto"/>
                <w:left w:val="none" w:sz="0" w:space="0" w:color="auto"/>
                <w:bottom w:val="none" w:sz="0" w:space="0" w:color="auto"/>
                <w:right w:val="none" w:sz="0" w:space="0" w:color="auto"/>
              </w:divBdr>
            </w:div>
            <w:div w:id="1444690780">
              <w:marLeft w:val="0"/>
              <w:marRight w:val="0"/>
              <w:marTop w:val="0"/>
              <w:marBottom w:val="0"/>
              <w:divBdr>
                <w:top w:val="none" w:sz="0" w:space="0" w:color="auto"/>
                <w:left w:val="none" w:sz="0" w:space="0" w:color="auto"/>
                <w:bottom w:val="none" w:sz="0" w:space="0" w:color="auto"/>
                <w:right w:val="none" w:sz="0" w:space="0" w:color="auto"/>
              </w:divBdr>
            </w:div>
            <w:div w:id="1438909511">
              <w:marLeft w:val="0"/>
              <w:marRight w:val="0"/>
              <w:marTop w:val="0"/>
              <w:marBottom w:val="0"/>
              <w:divBdr>
                <w:top w:val="none" w:sz="0" w:space="0" w:color="auto"/>
                <w:left w:val="none" w:sz="0" w:space="0" w:color="auto"/>
                <w:bottom w:val="none" w:sz="0" w:space="0" w:color="auto"/>
                <w:right w:val="none" w:sz="0" w:space="0" w:color="auto"/>
              </w:divBdr>
            </w:div>
            <w:div w:id="359429675">
              <w:marLeft w:val="0"/>
              <w:marRight w:val="0"/>
              <w:marTop w:val="0"/>
              <w:marBottom w:val="0"/>
              <w:divBdr>
                <w:top w:val="none" w:sz="0" w:space="0" w:color="auto"/>
                <w:left w:val="none" w:sz="0" w:space="0" w:color="auto"/>
                <w:bottom w:val="none" w:sz="0" w:space="0" w:color="auto"/>
                <w:right w:val="none" w:sz="0" w:space="0" w:color="auto"/>
              </w:divBdr>
            </w:div>
            <w:div w:id="89394615">
              <w:marLeft w:val="0"/>
              <w:marRight w:val="0"/>
              <w:marTop w:val="0"/>
              <w:marBottom w:val="0"/>
              <w:divBdr>
                <w:top w:val="none" w:sz="0" w:space="0" w:color="auto"/>
                <w:left w:val="none" w:sz="0" w:space="0" w:color="auto"/>
                <w:bottom w:val="none" w:sz="0" w:space="0" w:color="auto"/>
                <w:right w:val="none" w:sz="0" w:space="0" w:color="auto"/>
              </w:divBdr>
            </w:div>
            <w:div w:id="1111507252">
              <w:marLeft w:val="0"/>
              <w:marRight w:val="0"/>
              <w:marTop w:val="0"/>
              <w:marBottom w:val="0"/>
              <w:divBdr>
                <w:top w:val="none" w:sz="0" w:space="0" w:color="auto"/>
                <w:left w:val="none" w:sz="0" w:space="0" w:color="auto"/>
                <w:bottom w:val="none" w:sz="0" w:space="0" w:color="auto"/>
                <w:right w:val="none" w:sz="0" w:space="0" w:color="auto"/>
              </w:divBdr>
            </w:div>
            <w:div w:id="2106344481">
              <w:marLeft w:val="0"/>
              <w:marRight w:val="0"/>
              <w:marTop w:val="0"/>
              <w:marBottom w:val="0"/>
              <w:divBdr>
                <w:top w:val="none" w:sz="0" w:space="0" w:color="auto"/>
                <w:left w:val="none" w:sz="0" w:space="0" w:color="auto"/>
                <w:bottom w:val="none" w:sz="0" w:space="0" w:color="auto"/>
                <w:right w:val="none" w:sz="0" w:space="0" w:color="auto"/>
              </w:divBdr>
            </w:div>
            <w:div w:id="13956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4583">
      <w:bodyDiv w:val="1"/>
      <w:marLeft w:val="0"/>
      <w:marRight w:val="0"/>
      <w:marTop w:val="0"/>
      <w:marBottom w:val="0"/>
      <w:divBdr>
        <w:top w:val="none" w:sz="0" w:space="0" w:color="auto"/>
        <w:left w:val="none" w:sz="0" w:space="0" w:color="auto"/>
        <w:bottom w:val="none" w:sz="0" w:space="0" w:color="auto"/>
        <w:right w:val="none" w:sz="0" w:space="0" w:color="auto"/>
      </w:divBdr>
    </w:div>
    <w:div w:id="1129931082">
      <w:bodyDiv w:val="1"/>
      <w:marLeft w:val="0"/>
      <w:marRight w:val="0"/>
      <w:marTop w:val="0"/>
      <w:marBottom w:val="0"/>
      <w:divBdr>
        <w:top w:val="none" w:sz="0" w:space="0" w:color="auto"/>
        <w:left w:val="none" w:sz="0" w:space="0" w:color="auto"/>
        <w:bottom w:val="none" w:sz="0" w:space="0" w:color="auto"/>
        <w:right w:val="none" w:sz="0" w:space="0" w:color="auto"/>
      </w:divBdr>
      <w:divsChild>
        <w:div w:id="1859200902">
          <w:marLeft w:val="0"/>
          <w:marRight w:val="1"/>
          <w:marTop w:val="0"/>
          <w:marBottom w:val="0"/>
          <w:divBdr>
            <w:top w:val="none" w:sz="0" w:space="0" w:color="auto"/>
            <w:left w:val="none" w:sz="0" w:space="0" w:color="auto"/>
            <w:bottom w:val="none" w:sz="0" w:space="0" w:color="auto"/>
            <w:right w:val="none" w:sz="0" w:space="0" w:color="auto"/>
          </w:divBdr>
          <w:divsChild>
            <w:div w:id="324433154">
              <w:marLeft w:val="0"/>
              <w:marRight w:val="0"/>
              <w:marTop w:val="0"/>
              <w:marBottom w:val="0"/>
              <w:divBdr>
                <w:top w:val="none" w:sz="0" w:space="0" w:color="auto"/>
                <w:left w:val="none" w:sz="0" w:space="0" w:color="auto"/>
                <w:bottom w:val="none" w:sz="0" w:space="0" w:color="auto"/>
                <w:right w:val="none" w:sz="0" w:space="0" w:color="auto"/>
              </w:divBdr>
              <w:divsChild>
                <w:div w:id="353652452">
                  <w:marLeft w:val="0"/>
                  <w:marRight w:val="1"/>
                  <w:marTop w:val="0"/>
                  <w:marBottom w:val="0"/>
                  <w:divBdr>
                    <w:top w:val="none" w:sz="0" w:space="0" w:color="auto"/>
                    <w:left w:val="none" w:sz="0" w:space="0" w:color="auto"/>
                    <w:bottom w:val="none" w:sz="0" w:space="0" w:color="auto"/>
                    <w:right w:val="none" w:sz="0" w:space="0" w:color="auto"/>
                  </w:divBdr>
                  <w:divsChild>
                    <w:div w:id="491409000">
                      <w:marLeft w:val="0"/>
                      <w:marRight w:val="0"/>
                      <w:marTop w:val="0"/>
                      <w:marBottom w:val="0"/>
                      <w:divBdr>
                        <w:top w:val="none" w:sz="0" w:space="0" w:color="auto"/>
                        <w:left w:val="none" w:sz="0" w:space="0" w:color="auto"/>
                        <w:bottom w:val="none" w:sz="0" w:space="0" w:color="auto"/>
                        <w:right w:val="none" w:sz="0" w:space="0" w:color="auto"/>
                      </w:divBdr>
                      <w:divsChild>
                        <w:div w:id="1965573399">
                          <w:marLeft w:val="0"/>
                          <w:marRight w:val="0"/>
                          <w:marTop w:val="0"/>
                          <w:marBottom w:val="0"/>
                          <w:divBdr>
                            <w:top w:val="none" w:sz="0" w:space="0" w:color="auto"/>
                            <w:left w:val="none" w:sz="0" w:space="0" w:color="auto"/>
                            <w:bottom w:val="none" w:sz="0" w:space="0" w:color="auto"/>
                            <w:right w:val="none" w:sz="0" w:space="0" w:color="auto"/>
                          </w:divBdr>
                          <w:divsChild>
                            <w:div w:id="2014334788">
                              <w:marLeft w:val="0"/>
                              <w:marRight w:val="0"/>
                              <w:marTop w:val="120"/>
                              <w:marBottom w:val="360"/>
                              <w:divBdr>
                                <w:top w:val="none" w:sz="0" w:space="0" w:color="auto"/>
                                <w:left w:val="none" w:sz="0" w:space="0" w:color="auto"/>
                                <w:bottom w:val="none" w:sz="0" w:space="0" w:color="auto"/>
                                <w:right w:val="none" w:sz="0" w:space="0" w:color="auto"/>
                              </w:divBdr>
                              <w:divsChild>
                                <w:div w:id="348993269">
                                  <w:marLeft w:val="420"/>
                                  <w:marRight w:val="0"/>
                                  <w:marTop w:val="0"/>
                                  <w:marBottom w:val="0"/>
                                  <w:divBdr>
                                    <w:top w:val="none" w:sz="0" w:space="0" w:color="auto"/>
                                    <w:left w:val="none" w:sz="0" w:space="0" w:color="auto"/>
                                    <w:bottom w:val="none" w:sz="0" w:space="0" w:color="auto"/>
                                    <w:right w:val="none" w:sz="0" w:space="0" w:color="auto"/>
                                  </w:divBdr>
                                  <w:divsChild>
                                    <w:div w:id="86925342">
                                      <w:marLeft w:val="0"/>
                                      <w:marRight w:val="0"/>
                                      <w:marTop w:val="34"/>
                                      <w:marBottom w:val="34"/>
                                      <w:divBdr>
                                        <w:top w:val="none" w:sz="0" w:space="0" w:color="auto"/>
                                        <w:left w:val="none" w:sz="0" w:space="0" w:color="auto"/>
                                        <w:bottom w:val="none" w:sz="0" w:space="0" w:color="auto"/>
                                        <w:right w:val="none" w:sz="0" w:space="0" w:color="auto"/>
                                      </w:divBdr>
                                    </w:div>
                                    <w:div w:id="786243230">
                                      <w:marLeft w:val="0"/>
                                      <w:marRight w:val="0"/>
                                      <w:marTop w:val="0"/>
                                      <w:marBottom w:val="0"/>
                                      <w:divBdr>
                                        <w:top w:val="none" w:sz="0" w:space="0" w:color="auto"/>
                                        <w:left w:val="none" w:sz="0" w:space="0" w:color="auto"/>
                                        <w:bottom w:val="none" w:sz="0" w:space="0" w:color="auto"/>
                                        <w:right w:val="none" w:sz="0" w:space="0" w:color="auto"/>
                                      </w:divBdr>
                                      <w:divsChild>
                                        <w:div w:id="20100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sChild>
        <w:div w:id="2012903074">
          <w:marLeft w:val="0"/>
          <w:marRight w:val="1"/>
          <w:marTop w:val="0"/>
          <w:marBottom w:val="0"/>
          <w:divBdr>
            <w:top w:val="none" w:sz="0" w:space="0" w:color="auto"/>
            <w:left w:val="none" w:sz="0" w:space="0" w:color="auto"/>
            <w:bottom w:val="none" w:sz="0" w:space="0" w:color="auto"/>
            <w:right w:val="none" w:sz="0" w:space="0" w:color="auto"/>
          </w:divBdr>
          <w:divsChild>
            <w:div w:id="1714580477">
              <w:marLeft w:val="0"/>
              <w:marRight w:val="0"/>
              <w:marTop w:val="0"/>
              <w:marBottom w:val="0"/>
              <w:divBdr>
                <w:top w:val="none" w:sz="0" w:space="0" w:color="auto"/>
                <w:left w:val="none" w:sz="0" w:space="0" w:color="auto"/>
                <w:bottom w:val="none" w:sz="0" w:space="0" w:color="auto"/>
                <w:right w:val="none" w:sz="0" w:space="0" w:color="auto"/>
              </w:divBdr>
              <w:divsChild>
                <w:div w:id="145515463">
                  <w:marLeft w:val="0"/>
                  <w:marRight w:val="1"/>
                  <w:marTop w:val="0"/>
                  <w:marBottom w:val="0"/>
                  <w:divBdr>
                    <w:top w:val="none" w:sz="0" w:space="0" w:color="auto"/>
                    <w:left w:val="none" w:sz="0" w:space="0" w:color="auto"/>
                    <w:bottom w:val="none" w:sz="0" w:space="0" w:color="auto"/>
                    <w:right w:val="none" w:sz="0" w:space="0" w:color="auto"/>
                  </w:divBdr>
                  <w:divsChild>
                    <w:div w:id="286356338">
                      <w:marLeft w:val="0"/>
                      <w:marRight w:val="0"/>
                      <w:marTop w:val="0"/>
                      <w:marBottom w:val="0"/>
                      <w:divBdr>
                        <w:top w:val="none" w:sz="0" w:space="0" w:color="auto"/>
                        <w:left w:val="none" w:sz="0" w:space="0" w:color="auto"/>
                        <w:bottom w:val="none" w:sz="0" w:space="0" w:color="auto"/>
                        <w:right w:val="none" w:sz="0" w:space="0" w:color="auto"/>
                      </w:divBdr>
                      <w:divsChild>
                        <w:div w:id="631208772">
                          <w:marLeft w:val="0"/>
                          <w:marRight w:val="0"/>
                          <w:marTop w:val="0"/>
                          <w:marBottom w:val="0"/>
                          <w:divBdr>
                            <w:top w:val="none" w:sz="0" w:space="0" w:color="auto"/>
                            <w:left w:val="none" w:sz="0" w:space="0" w:color="auto"/>
                            <w:bottom w:val="none" w:sz="0" w:space="0" w:color="auto"/>
                            <w:right w:val="none" w:sz="0" w:space="0" w:color="auto"/>
                          </w:divBdr>
                          <w:divsChild>
                            <w:div w:id="1594780283">
                              <w:marLeft w:val="0"/>
                              <w:marRight w:val="0"/>
                              <w:marTop w:val="120"/>
                              <w:marBottom w:val="360"/>
                              <w:divBdr>
                                <w:top w:val="none" w:sz="0" w:space="0" w:color="auto"/>
                                <w:left w:val="none" w:sz="0" w:space="0" w:color="auto"/>
                                <w:bottom w:val="none" w:sz="0" w:space="0" w:color="auto"/>
                                <w:right w:val="none" w:sz="0" w:space="0" w:color="auto"/>
                              </w:divBdr>
                              <w:divsChild>
                                <w:div w:id="1677153562">
                                  <w:marLeft w:val="420"/>
                                  <w:marRight w:val="0"/>
                                  <w:marTop w:val="0"/>
                                  <w:marBottom w:val="0"/>
                                  <w:divBdr>
                                    <w:top w:val="none" w:sz="0" w:space="0" w:color="auto"/>
                                    <w:left w:val="none" w:sz="0" w:space="0" w:color="auto"/>
                                    <w:bottom w:val="none" w:sz="0" w:space="0" w:color="auto"/>
                                    <w:right w:val="none" w:sz="0" w:space="0" w:color="auto"/>
                                  </w:divBdr>
                                  <w:divsChild>
                                    <w:div w:id="1107887340">
                                      <w:marLeft w:val="0"/>
                                      <w:marRight w:val="0"/>
                                      <w:marTop w:val="0"/>
                                      <w:marBottom w:val="0"/>
                                      <w:divBdr>
                                        <w:top w:val="none" w:sz="0" w:space="0" w:color="auto"/>
                                        <w:left w:val="none" w:sz="0" w:space="0" w:color="auto"/>
                                        <w:bottom w:val="none" w:sz="0" w:space="0" w:color="auto"/>
                                        <w:right w:val="none" w:sz="0" w:space="0" w:color="auto"/>
                                      </w:divBdr>
                                      <w:divsChild>
                                        <w:div w:id="1059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910E-D4AA-436D-B72B-502CF2B0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8320</Words>
  <Characters>21716</Characters>
  <Application>Microsoft Office Word</Application>
  <DocSecurity>0</DocSecurity>
  <Lines>5429</Lines>
  <Paragraphs>1766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shoukaki</dc:creator>
  <cp:lastModifiedBy>LS Ma</cp:lastModifiedBy>
  <cp:revision>2</cp:revision>
  <dcterms:created xsi:type="dcterms:W3CDTF">2013-10-15T23:15:00Z</dcterms:created>
  <dcterms:modified xsi:type="dcterms:W3CDTF">2013-10-15T23:15:00Z</dcterms:modified>
</cp:coreProperties>
</file>