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C280D7" w14:textId="77777777" w:rsidR="00F630A5" w:rsidRPr="00FA7F6F" w:rsidRDefault="00F630A5" w:rsidP="00FA7F6F">
      <w:pPr>
        <w:pStyle w:val="1"/>
        <w:adjustRightInd w:val="0"/>
        <w:snapToGrid w:val="0"/>
        <w:spacing w:line="360" w:lineRule="auto"/>
        <w:jc w:val="both"/>
        <w:rPr>
          <w:rFonts w:ascii="Book Antiqua" w:hAnsi="Book Antiqua" w:cs="Times New Roman"/>
          <w:b/>
          <w:color w:val="000000" w:themeColor="text1"/>
          <w:sz w:val="24"/>
          <w:szCs w:val="24"/>
          <w:highlight w:val="white"/>
          <w:lang w:val="en-US" w:eastAsia="zh-CN"/>
        </w:rPr>
      </w:pPr>
      <w:bookmarkStart w:id="0" w:name="OLE_LINK707"/>
      <w:bookmarkStart w:id="1" w:name="OLE_LINK708"/>
      <w:bookmarkStart w:id="2" w:name="OLE_LINK709"/>
      <w:bookmarkStart w:id="3" w:name="OLE_LINK737"/>
      <w:bookmarkStart w:id="4" w:name="OLE_LINK840"/>
      <w:bookmarkStart w:id="5" w:name="OLE_LINK866"/>
      <w:bookmarkStart w:id="6" w:name="OLE_LINK887"/>
      <w:bookmarkStart w:id="7" w:name="OLE_LINK923"/>
      <w:bookmarkStart w:id="8" w:name="OLE_LINK970"/>
      <w:bookmarkStart w:id="9" w:name="OLE_LINK987"/>
      <w:bookmarkStart w:id="10" w:name="OLE_LINK1024"/>
      <w:bookmarkStart w:id="11" w:name="OLE_LINK636"/>
      <w:bookmarkStart w:id="12" w:name="OLE_LINK654"/>
      <w:bookmarkStart w:id="13" w:name="OLE_LINK849"/>
      <w:bookmarkStart w:id="14" w:name="OLE_LINK939"/>
      <w:bookmarkStart w:id="15" w:name="OLE_LINK1000"/>
      <w:bookmarkStart w:id="16" w:name="OLE_LINK1039"/>
      <w:bookmarkStart w:id="17" w:name="OLE_LINK1050"/>
      <w:bookmarkStart w:id="18" w:name="OLE_LINK1071"/>
      <w:bookmarkStart w:id="19" w:name="OLE_LINK85"/>
      <w:bookmarkStart w:id="20" w:name="OLE_LINK86"/>
      <w:r w:rsidRPr="00FA7F6F">
        <w:rPr>
          <w:rFonts w:ascii="Book Antiqua" w:hAnsi="Book Antiqua" w:cs="Times New Roman"/>
          <w:b/>
          <w:color w:val="000000" w:themeColor="text1"/>
          <w:sz w:val="24"/>
          <w:szCs w:val="24"/>
          <w:highlight w:val="white"/>
          <w:lang w:val="en-US" w:eastAsia="zh-CN"/>
        </w:rPr>
        <w:t xml:space="preserve">Name of </w:t>
      </w:r>
      <w:r w:rsidRPr="00FA7F6F">
        <w:rPr>
          <w:rFonts w:ascii="Book Antiqua" w:hAnsi="Book Antiqua" w:cs="Times New Roman"/>
          <w:b/>
          <w:caps/>
          <w:color w:val="000000" w:themeColor="text1"/>
          <w:sz w:val="24"/>
          <w:szCs w:val="24"/>
          <w:highlight w:val="white"/>
          <w:lang w:val="en-US" w:eastAsia="zh-CN"/>
        </w:rPr>
        <w:t>j</w:t>
      </w:r>
      <w:r w:rsidRPr="00FA7F6F">
        <w:rPr>
          <w:rFonts w:ascii="Book Antiqua" w:hAnsi="Book Antiqua" w:cs="Times New Roman"/>
          <w:b/>
          <w:color w:val="000000" w:themeColor="text1"/>
          <w:sz w:val="24"/>
          <w:szCs w:val="24"/>
          <w:highlight w:val="white"/>
          <w:lang w:val="en-US" w:eastAsia="zh-CN"/>
        </w:rPr>
        <w:t xml:space="preserve">ournal: </w:t>
      </w:r>
      <w:bookmarkStart w:id="21" w:name="OLE_LINK718"/>
      <w:bookmarkStart w:id="22" w:name="OLE_LINK719"/>
      <w:r w:rsidRPr="00FA7F6F">
        <w:rPr>
          <w:rFonts w:ascii="Book Antiqua" w:hAnsi="Book Antiqua" w:cs="Times New Roman"/>
          <w:b/>
          <w:i/>
          <w:color w:val="000000" w:themeColor="text1"/>
          <w:sz w:val="24"/>
          <w:szCs w:val="24"/>
          <w:highlight w:val="white"/>
          <w:lang w:val="en-US" w:eastAsia="zh-CN"/>
        </w:rPr>
        <w:t>World Journal of Gastroenterology</w:t>
      </w:r>
      <w:bookmarkEnd w:id="21"/>
      <w:bookmarkEnd w:id="22"/>
    </w:p>
    <w:p w14:paraId="37D59A56" w14:textId="77777777" w:rsidR="00F630A5" w:rsidRPr="00FA7F6F" w:rsidRDefault="00F630A5" w:rsidP="00FA7F6F">
      <w:pPr>
        <w:pStyle w:val="1"/>
        <w:adjustRightInd w:val="0"/>
        <w:snapToGrid w:val="0"/>
        <w:spacing w:line="360" w:lineRule="auto"/>
        <w:jc w:val="both"/>
        <w:rPr>
          <w:rFonts w:ascii="Book Antiqua" w:hAnsi="Book Antiqua" w:cs="Times New Roman"/>
          <w:b/>
          <w:i/>
          <w:color w:val="000000" w:themeColor="text1"/>
          <w:sz w:val="24"/>
          <w:szCs w:val="24"/>
          <w:highlight w:val="white"/>
          <w:lang w:val="en-US" w:eastAsia="zh-CN"/>
        </w:rPr>
      </w:pPr>
      <w:bookmarkStart w:id="23" w:name="OLE_LINK485"/>
      <w:bookmarkStart w:id="24" w:name="OLE_LINK486"/>
      <w:bookmarkStart w:id="25" w:name="OLE_LINK661"/>
      <w:bookmarkStart w:id="26" w:name="OLE_LINK768"/>
      <w:bookmarkStart w:id="27" w:name="OLE_LINK514"/>
      <w:bookmarkStart w:id="28" w:name="OLE_LINK515"/>
      <w:r w:rsidRPr="00FA7F6F">
        <w:rPr>
          <w:rFonts w:ascii="Book Antiqua" w:hAnsi="Book Antiqua" w:cs="Times New Roman"/>
          <w:b/>
          <w:color w:val="000000" w:themeColor="text1"/>
          <w:sz w:val="24"/>
          <w:szCs w:val="24"/>
          <w:highlight w:val="white"/>
          <w:lang w:val="en-US" w:eastAsia="zh-CN"/>
        </w:rPr>
        <w:t>Manuscript NO:</w:t>
      </w:r>
      <w:bookmarkEnd w:id="23"/>
      <w:bookmarkEnd w:id="24"/>
      <w:bookmarkEnd w:id="25"/>
      <w:bookmarkEnd w:id="26"/>
      <w:r w:rsidRPr="00FA7F6F">
        <w:rPr>
          <w:rFonts w:ascii="Book Antiqua" w:hAnsi="Book Antiqua" w:cs="Times New Roman"/>
          <w:b/>
          <w:color w:val="000000" w:themeColor="text1"/>
          <w:sz w:val="24"/>
          <w:szCs w:val="24"/>
          <w:highlight w:val="white"/>
          <w:lang w:val="en-US" w:eastAsia="zh-CN"/>
        </w:rPr>
        <w:t xml:space="preserve"> 40431</w:t>
      </w:r>
    </w:p>
    <w:p w14:paraId="188EB41B" w14:textId="4247433C" w:rsidR="00F630A5" w:rsidRPr="00FA7F6F" w:rsidRDefault="00F630A5" w:rsidP="00FA7F6F">
      <w:pPr>
        <w:adjustRightInd w:val="0"/>
        <w:snapToGrid w:val="0"/>
        <w:spacing w:line="360" w:lineRule="auto"/>
        <w:rPr>
          <w:rFonts w:ascii="Book Antiqua" w:hAnsi="Book Antiqua"/>
          <w:b/>
          <w:color w:val="000000" w:themeColor="text1"/>
          <w:sz w:val="24"/>
          <w:szCs w:val="24"/>
          <w:highlight w:val="white"/>
        </w:rPr>
      </w:pPr>
      <w:bookmarkStart w:id="29" w:name="OLE_LINK511"/>
      <w:bookmarkStart w:id="30" w:name="OLE_LINK512"/>
      <w:bookmarkEnd w:id="27"/>
      <w:bookmarkEnd w:id="28"/>
      <w:r w:rsidRPr="00FA7F6F">
        <w:rPr>
          <w:rFonts w:ascii="Book Antiqua" w:hAnsi="Book Antiqua"/>
          <w:b/>
          <w:color w:val="000000" w:themeColor="text1"/>
          <w:sz w:val="24"/>
          <w:szCs w:val="24"/>
          <w:highlight w:val="white"/>
        </w:rPr>
        <w:t>Manuscript</w:t>
      </w:r>
      <w:r w:rsidR="00833033" w:rsidRPr="00FA7F6F">
        <w:rPr>
          <w:rFonts w:ascii="Book Antiqua" w:hAnsi="Book Antiqua"/>
          <w:b/>
          <w:color w:val="000000" w:themeColor="text1"/>
          <w:sz w:val="24"/>
          <w:szCs w:val="24"/>
          <w:highlight w:val="white"/>
        </w:rPr>
        <w:t xml:space="preserve"> </w:t>
      </w:r>
      <w:r w:rsidRPr="00FA7F6F">
        <w:rPr>
          <w:rFonts w:ascii="Book Antiqua" w:hAnsi="Book Antiqua"/>
          <w:b/>
          <w:caps/>
          <w:color w:val="000000" w:themeColor="text1"/>
          <w:sz w:val="24"/>
          <w:szCs w:val="24"/>
          <w:highlight w:val="white"/>
        </w:rPr>
        <w:t>t</w:t>
      </w:r>
      <w:r w:rsidRPr="00FA7F6F">
        <w:rPr>
          <w:rFonts w:ascii="Book Antiqua" w:hAnsi="Book Antiqua"/>
          <w:b/>
          <w:color w:val="000000" w:themeColor="text1"/>
          <w:sz w:val="24"/>
          <w:szCs w:val="24"/>
          <w:highlight w:val="white"/>
        </w:rPr>
        <w:t>ype</w:t>
      </w:r>
      <w:r w:rsidRPr="00FA7F6F">
        <w:rPr>
          <w:rFonts w:ascii="Book Antiqua" w:hAnsi="Book Antiqua"/>
          <w:b/>
          <w:color w:val="000000" w:themeColor="text1"/>
          <w:sz w:val="24"/>
          <w:szCs w:val="24"/>
        </w:rPr>
        <w:t>:</w:t>
      </w:r>
      <w:bookmarkEnd w:id="0"/>
      <w:bookmarkEnd w:id="1"/>
      <w:bookmarkEnd w:id="2"/>
      <w:bookmarkEnd w:id="3"/>
      <w:bookmarkEnd w:id="4"/>
      <w:bookmarkEnd w:id="5"/>
      <w:bookmarkEnd w:id="6"/>
      <w:bookmarkEnd w:id="7"/>
      <w:bookmarkEnd w:id="8"/>
      <w:bookmarkEnd w:id="9"/>
      <w:bookmarkEnd w:id="10"/>
      <w:r w:rsidR="00874A01" w:rsidRPr="00FA7F6F">
        <w:rPr>
          <w:rFonts w:ascii="Book Antiqua" w:hAnsi="Book Antiqua"/>
          <w:b/>
          <w:color w:val="000000" w:themeColor="text1"/>
          <w:sz w:val="24"/>
          <w:szCs w:val="24"/>
        </w:rPr>
        <w:t xml:space="preserve"> </w:t>
      </w:r>
      <w:r w:rsidR="00C73404" w:rsidRPr="00FA7F6F">
        <w:rPr>
          <w:rFonts w:ascii="Book Antiqua" w:hAnsi="Book Antiqua"/>
          <w:b/>
          <w:color w:val="000000"/>
          <w:sz w:val="24"/>
          <w:szCs w:val="24"/>
          <w:lang w:val="it-IT"/>
        </w:rPr>
        <w:t>ORIGINAL ARTICLE</w:t>
      </w:r>
    </w:p>
    <w:bookmarkEnd w:id="11"/>
    <w:bookmarkEnd w:id="12"/>
    <w:bookmarkEnd w:id="13"/>
    <w:bookmarkEnd w:id="14"/>
    <w:bookmarkEnd w:id="15"/>
    <w:bookmarkEnd w:id="16"/>
    <w:bookmarkEnd w:id="17"/>
    <w:bookmarkEnd w:id="18"/>
    <w:bookmarkEnd w:id="29"/>
    <w:bookmarkEnd w:id="30"/>
    <w:p w14:paraId="35A021A3" w14:textId="77777777" w:rsidR="00F630A5" w:rsidRPr="00FA7F6F" w:rsidRDefault="00F630A5" w:rsidP="00FA7F6F">
      <w:pPr>
        <w:adjustRightInd w:val="0"/>
        <w:snapToGrid w:val="0"/>
        <w:spacing w:line="360" w:lineRule="auto"/>
        <w:rPr>
          <w:rFonts w:ascii="Book Antiqua" w:hAnsi="Book Antiqua" w:cs="Times New Roman"/>
          <w:color w:val="000000" w:themeColor="text1"/>
          <w:sz w:val="24"/>
          <w:szCs w:val="24"/>
        </w:rPr>
      </w:pPr>
    </w:p>
    <w:p w14:paraId="39BFBD53" w14:textId="2DD46C8F" w:rsidR="00C73404" w:rsidRPr="00FA7F6F" w:rsidRDefault="00C73404" w:rsidP="00FA7F6F">
      <w:pPr>
        <w:adjustRightInd w:val="0"/>
        <w:snapToGrid w:val="0"/>
        <w:spacing w:line="360" w:lineRule="auto"/>
        <w:rPr>
          <w:rFonts w:ascii="Book Antiqua" w:hAnsi="Book Antiqua" w:cs="Times New Roman"/>
          <w:b/>
          <w:i/>
          <w:color w:val="000000" w:themeColor="text1"/>
          <w:sz w:val="24"/>
          <w:szCs w:val="24"/>
        </w:rPr>
      </w:pPr>
      <w:r w:rsidRPr="00FA7F6F">
        <w:rPr>
          <w:rFonts w:ascii="Book Antiqua" w:hAnsi="Book Antiqua" w:cs="Times New Roman"/>
          <w:b/>
          <w:i/>
          <w:color w:val="000000" w:themeColor="text1"/>
          <w:sz w:val="24"/>
          <w:szCs w:val="24"/>
        </w:rPr>
        <w:t>Prospective Study</w:t>
      </w:r>
    </w:p>
    <w:p w14:paraId="5B373C09" w14:textId="66FB4FB0" w:rsidR="00F630A5" w:rsidRPr="00FA7F6F" w:rsidRDefault="00F630A5" w:rsidP="00FA7F6F">
      <w:pPr>
        <w:adjustRightInd w:val="0"/>
        <w:snapToGrid w:val="0"/>
        <w:spacing w:line="360" w:lineRule="auto"/>
        <w:rPr>
          <w:rFonts w:ascii="Book Antiqua" w:hAnsi="Book Antiqua" w:cs="Times New Roman"/>
          <w:b/>
          <w:color w:val="000000" w:themeColor="text1"/>
          <w:sz w:val="24"/>
          <w:szCs w:val="24"/>
        </w:rPr>
      </w:pPr>
      <w:bookmarkStart w:id="31" w:name="OLE_LINK20"/>
      <w:bookmarkStart w:id="32" w:name="OLE_LINK21"/>
      <w:r w:rsidRPr="00FA7F6F">
        <w:rPr>
          <w:rFonts w:ascii="Book Antiqua" w:hAnsi="Book Antiqua" w:cs="Times New Roman"/>
          <w:b/>
          <w:color w:val="000000" w:themeColor="text1"/>
          <w:sz w:val="24"/>
          <w:szCs w:val="24"/>
        </w:rPr>
        <w:t>Low-</w:t>
      </w:r>
      <w:r w:rsidR="00C73404" w:rsidRPr="00FA7F6F">
        <w:rPr>
          <w:rFonts w:ascii="Book Antiqua" w:hAnsi="Book Antiqua" w:cs="Times New Roman"/>
          <w:b/>
          <w:color w:val="000000" w:themeColor="text1"/>
          <w:sz w:val="24"/>
          <w:szCs w:val="24"/>
        </w:rPr>
        <w:t>d</w:t>
      </w:r>
      <w:r w:rsidRPr="00FA7F6F">
        <w:rPr>
          <w:rFonts w:ascii="Book Antiqua" w:hAnsi="Book Antiqua" w:cs="Times New Roman"/>
          <w:b/>
          <w:color w:val="000000" w:themeColor="text1"/>
          <w:sz w:val="24"/>
          <w:szCs w:val="24"/>
        </w:rPr>
        <w:t xml:space="preserve">ose </w:t>
      </w:r>
      <w:r w:rsidR="00C73404" w:rsidRPr="00FA7F6F">
        <w:rPr>
          <w:rFonts w:ascii="Book Antiqua" w:hAnsi="Book Antiqua" w:cs="Times New Roman"/>
          <w:b/>
          <w:color w:val="000000" w:themeColor="text1"/>
          <w:sz w:val="24"/>
          <w:szCs w:val="24"/>
        </w:rPr>
        <w:t>s</w:t>
      </w:r>
      <w:r w:rsidRPr="00FA7F6F">
        <w:rPr>
          <w:rFonts w:ascii="Book Antiqua" w:hAnsi="Book Antiqua" w:cs="Times New Roman"/>
          <w:b/>
          <w:color w:val="000000" w:themeColor="text1"/>
          <w:sz w:val="24"/>
          <w:szCs w:val="24"/>
        </w:rPr>
        <w:t xml:space="preserve">pectral </w:t>
      </w:r>
      <w:r w:rsidR="00C73404" w:rsidRPr="00FA7F6F">
        <w:rPr>
          <w:rFonts w:ascii="Book Antiqua" w:hAnsi="Book Antiqua" w:cs="Times New Roman"/>
          <w:b/>
          <w:color w:val="000000" w:themeColor="text1"/>
          <w:sz w:val="24"/>
          <w:szCs w:val="24"/>
        </w:rPr>
        <w:t>i</w:t>
      </w:r>
      <w:r w:rsidRPr="00FA7F6F">
        <w:rPr>
          <w:rFonts w:ascii="Book Antiqua" w:hAnsi="Book Antiqua" w:cs="Times New Roman"/>
          <w:b/>
          <w:color w:val="000000" w:themeColor="text1"/>
          <w:sz w:val="24"/>
          <w:szCs w:val="24"/>
        </w:rPr>
        <w:t xml:space="preserve">nsufflation </w:t>
      </w:r>
      <w:r w:rsidR="001130FD" w:rsidRPr="001130FD">
        <w:rPr>
          <w:rFonts w:ascii="Book Antiqua" w:hAnsi="Book Antiqua" w:cs="Times New Roman"/>
          <w:b/>
          <w:color w:val="000000" w:themeColor="text1"/>
          <w:sz w:val="24"/>
          <w:szCs w:val="24"/>
        </w:rPr>
        <w:t>computed tomography</w:t>
      </w:r>
      <w:r w:rsidRPr="00FA7F6F">
        <w:rPr>
          <w:rFonts w:ascii="Book Antiqua" w:hAnsi="Book Antiqua" w:cs="Times New Roman"/>
          <w:b/>
          <w:color w:val="000000" w:themeColor="text1"/>
          <w:sz w:val="24"/>
          <w:szCs w:val="24"/>
        </w:rPr>
        <w:t xml:space="preserve"> </w:t>
      </w:r>
      <w:r w:rsidR="00C73404" w:rsidRPr="00FA7F6F">
        <w:rPr>
          <w:rFonts w:ascii="Book Antiqua" w:hAnsi="Book Antiqua" w:cs="Times New Roman"/>
          <w:b/>
          <w:color w:val="000000" w:themeColor="text1"/>
          <w:sz w:val="24"/>
          <w:szCs w:val="24"/>
        </w:rPr>
        <w:t>p</w:t>
      </w:r>
      <w:r w:rsidRPr="00FA7F6F">
        <w:rPr>
          <w:rFonts w:ascii="Book Antiqua" w:hAnsi="Book Antiqua" w:cs="Times New Roman"/>
          <w:b/>
          <w:color w:val="000000" w:themeColor="text1"/>
          <w:sz w:val="24"/>
          <w:szCs w:val="24"/>
        </w:rPr>
        <w:t xml:space="preserve">rotocol </w:t>
      </w:r>
      <w:r w:rsidR="00C73404" w:rsidRPr="00FA7F6F">
        <w:rPr>
          <w:rFonts w:ascii="Book Antiqua" w:hAnsi="Book Antiqua" w:cs="Times New Roman"/>
          <w:b/>
          <w:color w:val="000000" w:themeColor="text1"/>
          <w:sz w:val="24"/>
          <w:szCs w:val="24"/>
        </w:rPr>
        <w:t>p</w:t>
      </w:r>
      <w:r w:rsidRPr="00FA7F6F">
        <w:rPr>
          <w:rFonts w:ascii="Book Antiqua" w:hAnsi="Book Antiqua" w:cs="Times New Roman"/>
          <w:b/>
          <w:color w:val="000000" w:themeColor="text1"/>
          <w:sz w:val="24"/>
          <w:szCs w:val="24"/>
        </w:rPr>
        <w:t xml:space="preserve">reoperatively </w:t>
      </w:r>
      <w:r w:rsidR="00C73404" w:rsidRPr="00FA7F6F">
        <w:rPr>
          <w:rFonts w:ascii="Book Antiqua" w:hAnsi="Book Antiqua" w:cs="Times New Roman"/>
          <w:b/>
          <w:color w:val="000000" w:themeColor="text1"/>
          <w:sz w:val="24"/>
          <w:szCs w:val="24"/>
        </w:rPr>
        <w:t>o</w:t>
      </w:r>
      <w:r w:rsidRPr="00FA7F6F">
        <w:rPr>
          <w:rFonts w:ascii="Book Antiqua" w:hAnsi="Book Antiqua" w:cs="Times New Roman"/>
          <w:b/>
          <w:color w:val="000000" w:themeColor="text1"/>
          <w:sz w:val="24"/>
          <w:szCs w:val="24"/>
        </w:rPr>
        <w:t xml:space="preserve">ptimized for T </w:t>
      </w:r>
      <w:r w:rsidR="00C73404" w:rsidRPr="00FA7F6F">
        <w:rPr>
          <w:rFonts w:ascii="Book Antiqua" w:hAnsi="Book Antiqua" w:cs="Times New Roman"/>
          <w:b/>
          <w:color w:val="000000" w:themeColor="text1"/>
          <w:sz w:val="24"/>
          <w:szCs w:val="24"/>
        </w:rPr>
        <w:t>s</w:t>
      </w:r>
      <w:r w:rsidRPr="00FA7F6F">
        <w:rPr>
          <w:rFonts w:ascii="Book Antiqua" w:hAnsi="Book Antiqua" w:cs="Times New Roman"/>
          <w:b/>
          <w:color w:val="000000" w:themeColor="text1"/>
          <w:sz w:val="24"/>
          <w:szCs w:val="24"/>
        </w:rPr>
        <w:t xml:space="preserve">tage </w:t>
      </w:r>
      <w:r w:rsidR="00C73404" w:rsidRPr="00FA7F6F">
        <w:rPr>
          <w:rFonts w:ascii="Book Antiqua" w:hAnsi="Book Antiqua" w:cs="Times New Roman"/>
          <w:b/>
          <w:color w:val="000000" w:themeColor="text1"/>
          <w:sz w:val="24"/>
          <w:szCs w:val="24"/>
        </w:rPr>
        <w:t>e</w:t>
      </w:r>
      <w:r w:rsidRPr="00FA7F6F">
        <w:rPr>
          <w:rFonts w:ascii="Book Antiqua" w:hAnsi="Book Antiqua" w:cs="Times New Roman"/>
          <w:b/>
          <w:color w:val="000000" w:themeColor="text1"/>
          <w:sz w:val="24"/>
          <w:szCs w:val="24"/>
        </w:rPr>
        <w:t xml:space="preserve">sophageal </w:t>
      </w:r>
      <w:r w:rsidR="00C73404" w:rsidRPr="00FA7F6F">
        <w:rPr>
          <w:rFonts w:ascii="Book Antiqua" w:hAnsi="Book Antiqua" w:cs="Times New Roman"/>
          <w:b/>
          <w:color w:val="000000" w:themeColor="text1"/>
          <w:sz w:val="24"/>
          <w:szCs w:val="24"/>
        </w:rPr>
        <w:t>c</w:t>
      </w:r>
      <w:r w:rsidRPr="00FA7F6F">
        <w:rPr>
          <w:rFonts w:ascii="Book Antiqua" w:hAnsi="Book Antiqua" w:cs="Times New Roman"/>
          <w:b/>
          <w:color w:val="000000" w:themeColor="text1"/>
          <w:sz w:val="24"/>
          <w:szCs w:val="24"/>
        </w:rPr>
        <w:t xml:space="preserve">ancer: Preliminary </w:t>
      </w:r>
      <w:r w:rsidR="00C73404" w:rsidRPr="00FA7F6F">
        <w:rPr>
          <w:rFonts w:ascii="Book Antiqua" w:hAnsi="Book Antiqua" w:cs="Times New Roman"/>
          <w:b/>
          <w:color w:val="000000" w:themeColor="text1"/>
          <w:sz w:val="24"/>
          <w:szCs w:val="24"/>
        </w:rPr>
        <w:t>r</w:t>
      </w:r>
      <w:r w:rsidRPr="00FA7F6F">
        <w:rPr>
          <w:rFonts w:ascii="Book Antiqua" w:hAnsi="Book Antiqua" w:cs="Times New Roman"/>
          <w:b/>
          <w:color w:val="000000" w:themeColor="text1"/>
          <w:sz w:val="24"/>
          <w:szCs w:val="24"/>
        </w:rPr>
        <w:t xml:space="preserve">esearch </w:t>
      </w:r>
      <w:r w:rsidR="00C73404" w:rsidRPr="00FA7F6F">
        <w:rPr>
          <w:rFonts w:ascii="Book Antiqua" w:hAnsi="Book Antiqua" w:cs="Times New Roman"/>
          <w:b/>
          <w:color w:val="000000" w:themeColor="text1"/>
          <w:sz w:val="24"/>
          <w:szCs w:val="24"/>
        </w:rPr>
        <w:t>e</w:t>
      </w:r>
      <w:r w:rsidRPr="00FA7F6F">
        <w:rPr>
          <w:rFonts w:ascii="Book Antiqua" w:hAnsi="Book Antiqua" w:cs="Times New Roman"/>
          <w:b/>
          <w:color w:val="000000" w:themeColor="text1"/>
          <w:sz w:val="24"/>
          <w:szCs w:val="24"/>
        </w:rPr>
        <w:t>xperience</w:t>
      </w:r>
      <w:bookmarkEnd w:id="31"/>
      <w:bookmarkEnd w:id="32"/>
    </w:p>
    <w:p w14:paraId="71070C98" w14:textId="77777777" w:rsidR="00F630A5" w:rsidRPr="00376E29" w:rsidRDefault="00F630A5" w:rsidP="00FA7F6F">
      <w:pPr>
        <w:adjustRightInd w:val="0"/>
        <w:snapToGrid w:val="0"/>
        <w:spacing w:line="360" w:lineRule="auto"/>
        <w:rPr>
          <w:rFonts w:ascii="Book Antiqua" w:hAnsi="Book Antiqua" w:cs="Times New Roman"/>
          <w:color w:val="000000" w:themeColor="text1"/>
          <w:sz w:val="24"/>
          <w:szCs w:val="24"/>
        </w:rPr>
      </w:pPr>
    </w:p>
    <w:p w14:paraId="367B0F91" w14:textId="5E912545" w:rsidR="00F630A5" w:rsidRPr="00FA7F6F" w:rsidRDefault="00C73404" w:rsidP="00FA7F6F">
      <w:pPr>
        <w:pStyle w:val="1"/>
        <w:adjustRightInd w:val="0"/>
        <w:snapToGrid w:val="0"/>
        <w:spacing w:line="360" w:lineRule="auto"/>
        <w:jc w:val="both"/>
        <w:rPr>
          <w:rFonts w:ascii="Book Antiqua" w:eastAsiaTheme="minorEastAsia" w:hAnsi="Book Antiqua" w:cstheme="minorBidi"/>
          <w:color w:val="000000" w:themeColor="text1"/>
          <w:kern w:val="2"/>
          <w:sz w:val="24"/>
          <w:szCs w:val="24"/>
          <w:highlight w:val="white"/>
          <w:lang w:val="en-US" w:eastAsia="zh-CN"/>
        </w:rPr>
      </w:pPr>
      <w:r w:rsidRPr="00FA7F6F">
        <w:rPr>
          <w:rFonts w:ascii="Book Antiqua" w:hAnsi="Book Antiqua" w:cs="Times New Roman"/>
          <w:color w:val="000000" w:themeColor="text1"/>
          <w:sz w:val="24"/>
          <w:szCs w:val="24"/>
          <w:highlight w:val="white"/>
          <w:lang w:val="en-US" w:eastAsia="zh-CN"/>
        </w:rPr>
        <w:t xml:space="preserve">Zhou Y </w:t>
      </w:r>
      <w:r w:rsidRPr="00FA7F6F">
        <w:rPr>
          <w:rFonts w:ascii="Book Antiqua" w:hAnsi="Book Antiqua" w:cs="Times New Roman"/>
          <w:i/>
          <w:color w:val="000000" w:themeColor="text1"/>
          <w:sz w:val="24"/>
          <w:szCs w:val="24"/>
          <w:highlight w:val="white"/>
          <w:lang w:val="en-US" w:eastAsia="zh-CN"/>
        </w:rPr>
        <w:t>et al</w:t>
      </w:r>
      <w:r w:rsidRPr="00FA7F6F">
        <w:rPr>
          <w:rFonts w:ascii="Book Antiqua" w:hAnsi="Book Antiqua" w:cs="Times New Roman"/>
          <w:color w:val="000000" w:themeColor="text1"/>
          <w:sz w:val="24"/>
          <w:szCs w:val="24"/>
          <w:highlight w:val="white"/>
          <w:lang w:val="en-US" w:eastAsia="zh-CN"/>
        </w:rPr>
        <w:t>.</w:t>
      </w:r>
      <w:r w:rsidR="00874A01" w:rsidRPr="00FA7F6F">
        <w:rPr>
          <w:rFonts w:ascii="Book Antiqua" w:eastAsiaTheme="minorEastAsia" w:hAnsi="Book Antiqua" w:cstheme="minorBidi"/>
          <w:color w:val="000000" w:themeColor="text1"/>
          <w:kern w:val="2"/>
          <w:sz w:val="24"/>
          <w:szCs w:val="24"/>
          <w:highlight w:val="white"/>
          <w:lang w:val="en-US" w:eastAsia="zh-CN"/>
        </w:rPr>
        <w:t xml:space="preserve"> </w:t>
      </w:r>
      <w:r w:rsidR="00F630A5" w:rsidRPr="00FA7F6F">
        <w:rPr>
          <w:rFonts w:ascii="Book Antiqua" w:eastAsiaTheme="minorEastAsia" w:hAnsi="Book Antiqua" w:cstheme="minorBidi"/>
          <w:color w:val="000000" w:themeColor="text1"/>
          <w:kern w:val="2"/>
          <w:sz w:val="24"/>
          <w:szCs w:val="24"/>
          <w:highlight w:val="white"/>
          <w:lang w:val="en-US" w:eastAsia="zh-CN"/>
        </w:rPr>
        <w:t>CT assesses T stage esophageal cancer</w:t>
      </w:r>
    </w:p>
    <w:p w14:paraId="2A10FA54" w14:textId="77777777" w:rsidR="00F630A5" w:rsidRPr="00FA7F6F" w:rsidRDefault="00F630A5" w:rsidP="00FA7F6F">
      <w:pPr>
        <w:adjustRightInd w:val="0"/>
        <w:snapToGrid w:val="0"/>
        <w:spacing w:line="360" w:lineRule="auto"/>
        <w:rPr>
          <w:rFonts w:ascii="Book Antiqua" w:hAnsi="Book Antiqua" w:cs="Times New Roman"/>
          <w:color w:val="000000" w:themeColor="text1"/>
          <w:sz w:val="24"/>
          <w:szCs w:val="24"/>
        </w:rPr>
      </w:pPr>
    </w:p>
    <w:p w14:paraId="68603B62" w14:textId="66BB2BA8" w:rsidR="00F630A5" w:rsidRPr="00FA7F6F" w:rsidRDefault="00F630A5" w:rsidP="00FA7F6F">
      <w:pPr>
        <w:pStyle w:val="1"/>
        <w:adjustRightInd w:val="0"/>
        <w:snapToGrid w:val="0"/>
        <w:spacing w:line="360" w:lineRule="auto"/>
        <w:jc w:val="both"/>
        <w:rPr>
          <w:rFonts w:ascii="Book Antiqua" w:eastAsiaTheme="minorEastAsia" w:hAnsi="Book Antiqua" w:cs="Times New Roman"/>
          <w:color w:val="auto"/>
          <w:kern w:val="2"/>
          <w:sz w:val="24"/>
          <w:szCs w:val="24"/>
          <w:lang w:val="en-US" w:eastAsia="zh-CN"/>
        </w:rPr>
      </w:pPr>
      <w:bookmarkStart w:id="33" w:name="OLE_LINK164"/>
      <w:bookmarkStart w:id="34" w:name="OLE_LINK166"/>
      <w:r w:rsidRPr="00FA7F6F">
        <w:rPr>
          <w:rFonts w:ascii="Book Antiqua" w:eastAsiaTheme="minorEastAsia" w:hAnsi="Book Antiqua" w:cstheme="minorBidi"/>
          <w:color w:val="000000" w:themeColor="text1"/>
          <w:kern w:val="2"/>
          <w:sz w:val="24"/>
          <w:szCs w:val="24"/>
          <w:highlight w:val="white"/>
          <w:lang w:val="en-US" w:eastAsia="zh-CN"/>
        </w:rPr>
        <w:t>Yu</w:t>
      </w:r>
      <w:r w:rsidRPr="00FA7F6F">
        <w:rPr>
          <w:rFonts w:ascii="Book Antiqua" w:eastAsiaTheme="minorEastAsia" w:hAnsi="Book Antiqua" w:cstheme="minorBidi"/>
          <w:color w:val="auto"/>
          <w:kern w:val="2"/>
          <w:sz w:val="24"/>
          <w:szCs w:val="24"/>
          <w:highlight w:val="white"/>
          <w:lang w:val="en-US" w:eastAsia="zh-CN"/>
        </w:rPr>
        <w:t>e Zhou, Dan Liu, Ping Hou, Kai-</w:t>
      </w:r>
      <w:r w:rsidR="00C73404" w:rsidRPr="00FA7F6F">
        <w:rPr>
          <w:rFonts w:ascii="Book Antiqua" w:eastAsiaTheme="minorEastAsia" w:hAnsi="Book Antiqua" w:cstheme="minorBidi"/>
          <w:color w:val="auto"/>
          <w:kern w:val="2"/>
          <w:sz w:val="24"/>
          <w:szCs w:val="24"/>
          <w:highlight w:val="white"/>
          <w:lang w:val="en-US" w:eastAsia="zh-CN"/>
        </w:rPr>
        <w:t>J</w:t>
      </w:r>
      <w:r w:rsidRPr="00FA7F6F">
        <w:rPr>
          <w:rFonts w:ascii="Book Antiqua" w:eastAsiaTheme="minorEastAsia" w:hAnsi="Book Antiqua" w:cstheme="minorBidi"/>
          <w:color w:val="auto"/>
          <w:kern w:val="2"/>
          <w:sz w:val="24"/>
          <w:szCs w:val="24"/>
          <w:highlight w:val="white"/>
          <w:lang w:val="en-US" w:eastAsia="zh-CN"/>
        </w:rPr>
        <w:t>i Zha, Feng Wang, Kun Zhou, Wei He, Jian-</w:t>
      </w:r>
      <w:r w:rsidR="00C73404" w:rsidRPr="00FA7F6F">
        <w:rPr>
          <w:rFonts w:ascii="Book Antiqua" w:eastAsiaTheme="minorEastAsia" w:hAnsi="Book Antiqua" w:cstheme="minorBidi"/>
          <w:color w:val="auto"/>
          <w:kern w:val="2"/>
          <w:sz w:val="24"/>
          <w:szCs w:val="24"/>
          <w:highlight w:val="white"/>
          <w:lang w:val="en-US" w:eastAsia="zh-CN"/>
        </w:rPr>
        <w:t>B</w:t>
      </w:r>
      <w:r w:rsidRPr="00FA7F6F">
        <w:rPr>
          <w:rFonts w:ascii="Book Antiqua" w:eastAsiaTheme="minorEastAsia" w:hAnsi="Book Antiqua" w:cstheme="minorBidi"/>
          <w:color w:val="auto"/>
          <w:kern w:val="2"/>
          <w:sz w:val="24"/>
          <w:szCs w:val="24"/>
          <w:highlight w:val="white"/>
          <w:lang w:val="en-US" w:eastAsia="zh-CN"/>
        </w:rPr>
        <w:t>o Gao</w:t>
      </w:r>
    </w:p>
    <w:bookmarkEnd w:id="33"/>
    <w:bookmarkEnd w:id="34"/>
    <w:p w14:paraId="4ED31AC2" w14:textId="77777777" w:rsidR="00F630A5" w:rsidRPr="00FA7F6F" w:rsidRDefault="00F630A5" w:rsidP="00FA7F6F">
      <w:pPr>
        <w:adjustRightInd w:val="0"/>
        <w:snapToGrid w:val="0"/>
        <w:spacing w:line="360" w:lineRule="auto"/>
        <w:rPr>
          <w:rFonts w:ascii="Book Antiqua" w:hAnsi="Book Antiqua" w:cs="Times New Roman"/>
          <w:sz w:val="24"/>
          <w:szCs w:val="24"/>
        </w:rPr>
      </w:pPr>
    </w:p>
    <w:p w14:paraId="13B65D7F" w14:textId="427773F5" w:rsidR="00F630A5" w:rsidRPr="00FA7F6F" w:rsidRDefault="00F630A5" w:rsidP="00FA7F6F">
      <w:pPr>
        <w:adjustRightInd w:val="0"/>
        <w:snapToGrid w:val="0"/>
        <w:spacing w:line="360" w:lineRule="auto"/>
        <w:rPr>
          <w:rFonts w:ascii="Book Antiqua" w:hAnsi="Book Antiqua"/>
          <w:color w:val="000000" w:themeColor="text1"/>
          <w:sz w:val="24"/>
          <w:szCs w:val="24"/>
          <w:highlight w:val="white"/>
        </w:rPr>
      </w:pPr>
      <w:r w:rsidRPr="00FA7F6F">
        <w:rPr>
          <w:rFonts w:ascii="Book Antiqua" w:hAnsi="Book Antiqua"/>
          <w:b/>
          <w:color w:val="000000" w:themeColor="text1"/>
          <w:sz w:val="24"/>
          <w:szCs w:val="24"/>
          <w:highlight w:val="white"/>
        </w:rPr>
        <w:t>Yue Zhou, Ping Hou, Kai-</w:t>
      </w:r>
      <w:r w:rsidR="00C73404" w:rsidRPr="00FA7F6F">
        <w:rPr>
          <w:rFonts w:ascii="Book Antiqua" w:hAnsi="Book Antiqua"/>
          <w:b/>
          <w:color w:val="000000" w:themeColor="text1"/>
          <w:sz w:val="24"/>
          <w:szCs w:val="24"/>
          <w:highlight w:val="white"/>
        </w:rPr>
        <w:t>J</w:t>
      </w:r>
      <w:r w:rsidRPr="00FA7F6F">
        <w:rPr>
          <w:rFonts w:ascii="Book Antiqua" w:hAnsi="Book Antiqua"/>
          <w:b/>
          <w:color w:val="000000" w:themeColor="text1"/>
          <w:sz w:val="24"/>
          <w:szCs w:val="24"/>
          <w:highlight w:val="white"/>
        </w:rPr>
        <w:t>i Zha, Jian-</w:t>
      </w:r>
      <w:r w:rsidR="00C73404" w:rsidRPr="00FA7F6F">
        <w:rPr>
          <w:rFonts w:ascii="Book Antiqua" w:hAnsi="Book Antiqua"/>
          <w:b/>
          <w:color w:val="000000" w:themeColor="text1"/>
          <w:sz w:val="24"/>
          <w:szCs w:val="24"/>
          <w:highlight w:val="white"/>
        </w:rPr>
        <w:t>B</w:t>
      </w:r>
      <w:r w:rsidRPr="00FA7F6F">
        <w:rPr>
          <w:rFonts w:ascii="Book Antiqua" w:hAnsi="Book Antiqua"/>
          <w:b/>
          <w:color w:val="000000" w:themeColor="text1"/>
          <w:sz w:val="24"/>
          <w:szCs w:val="24"/>
          <w:highlight w:val="white"/>
        </w:rPr>
        <w:t>o Gao,</w:t>
      </w:r>
      <w:r w:rsidR="00874A01" w:rsidRPr="00FA7F6F">
        <w:rPr>
          <w:rFonts w:ascii="Book Antiqua" w:hAnsi="Book Antiqua"/>
          <w:b/>
          <w:color w:val="000000" w:themeColor="text1"/>
          <w:sz w:val="24"/>
          <w:szCs w:val="24"/>
          <w:highlight w:val="white"/>
        </w:rPr>
        <w:t xml:space="preserve"> </w:t>
      </w:r>
      <w:r w:rsidRPr="00FA7F6F">
        <w:rPr>
          <w:rFonts w:ascii="Book Antiqua" w:hAnsi="Book Antiqua"/>
          <w:color w:val="000000" w:themeColor="text1"/>
          <w:sz w:val="24"/>
          <w:szCs w:val="24"/>
          <w:highlight w:val="white"/>
        </w:rPr>
        <w:t>Department of Radiology, The First Affiliated Hospital of Zhengzhou University, Zhengzhou</w:t>
      </w:r>
      <w:r w:rsidR="00C73404" w:rsidRPr="00FA7F6F">
        <w:rPr>
          <w:rFonts w:ascii="Book Antiqua" w:hAnsi="Book Antiqua"/>
          <w:color w:val="000000" w:themeColor="text1"/>
          <w:sz w:val="24"/>
          <w:szCs w:val="24"/>
          <w:highlight w:val="white"/>
        </w:rPr>
        <w:t xml:space="preserve"> </w:t>
      </w:r>
      <w:r w:rsidRPr="00FA7F6F">
        <w:rPr>
          <w:rFonts w:ascii="Book Antiqua" w:hAnsi="Book Antiqua"/>
          <w:color w:val="000000" w:themeColor="text1"/>
          <w:sz w:val="24"/>
          <w:szCs w:val="24"/>
          <w:highlight w:val="white"/>
        </w:rPr>
        <w:t>450052, Henan Province, China</w:t>
      </w:r>
    </w:p>
    <w:p w14:paraId="34C695B7" w14:textId="77777777" w:rsidR="00C73404" w:rsidRPr="00FA7F6F" w:rsidRDefault="00C73404" w:rsidP="00FA7F6F">
      <w:pPr>
        <w:adjustRightInd w:val="0"/>
        <w:snapToGrid w:val="0"/>
        <w:spacing w:line="360" w:lineRule="auto"/>
        <w:rPr>
          <w:rFonts w:ascii="Book Antiqua" w:hAnsi="Book Antiqua"/>
          <w:color w:val="000000" w:themeColor="text1"/>
          <w:sz w:val="24"/>
          <w:szCs w:val="24"/>
          <w:highlight w:val="white"/>
        </w:rPr>
      </w:pPr>
    </w:p>
    <w:p w14:paraId="562D7C85" w14:textId="7BA8530B" w:rsidR="00F630A5" w:rsidRPr="00FA7F6F" w:rsidRDefault="00F630A5" w:rsidP="00FA7F6F">
      <w:pPr>
        <w:adjustRightInd w:val="0"/>
        <w:snapToGrid w:val="0"/>
        <w:spacing w:line="360" w:lineRule="auto"/>
        <w:rPr>
          <w:rFonts w:ascii="Book Antiqua" w:hAnsi="Book Antiqua"/>
          <w:color w:val="000000" w:themeColor="text1"/>
          <w:sz w:val="24"/>
          <w:szCs w:val="24"/>
          <w:highlight w:val="white"/>
        </w:rPr>
      </w:pPr>
      <w:r w:rsidRPr="00FA7F6F">
        <w:rPr>
          <w:rFonts w:ascii="Book Antiqua" w:hAnsi="Book Antiqua"/>
          <w:b/>
          <w:color w:val="000000" w:themeColor="text1"/>
          <w:sz w:val="24"/>
          <w:szCs w:val="24"/>
          <w:highlight w:val="white"/>
        </w:rPr>
        <w:t>Dan Liu,</w:t>
      </w:r>
      <w:r w:rsidR="00CD31FF" w:rsidRPr="00FA7F6F">
        <w:rPr>
          <w:rFonts w:ascii="Book Antiqua" w:hAnsi="Book Antiqua"/>
          <w:b/>
          <w:color w:val="000000" w:themeColor="text1"/>
          <w:sz w:val="24"/>
          <w:szCs w:val="24"/>
          <w:highlight w:val="white"/>
        </w:rPr>
        <w:t xml:space="preserve"> </w:t>
      </w:r>
      <w:r w:rsidRPr="00FA7F6F">
        <w:rPr>
          <w:rFonts w:ascii="Book Antiqua" w:hAnsi="Book Antiqua"/>
          <w:color w:val="000000" w:themeColor="text1"/>
          <w:sz w:val="24"/>
          <w:szCs w:val="24"/>
          <w:highlight w:val="white"/>
        </w:rPr>
        <w:t>Department of Gastroenterology, The First Affiliated Hospital of Zhengzhou University, Zhengzhou</w:t>
      </w:r>
      <w:r w:rsidR="00C73404" w:rsidRPr="00FA7F6F">
        <w:rPr>
          <w:rFonts w:ascii="Book Antiqua" w:hAnsi="Book Antiqua"/>
          <w:color w:val="000000" w:themeColor="text1"/>
          <w:sz w:val="24"/>
          <w:szCs w:val="24"/>
          <w:highlight w:val="white"/>
        </w:rPr>
        <w:t xml:space="preserve"> </w:t>
      </w:r>
      <w:r w:rsidRPr="00FA7F6F">
        <w:rPr>
          <w:rFonts w:ascii="Book Antiqua" w:hAnsi="Book Antiqua"/>
          <w:color w:val="000000" w:themeColor="text1"/>
          <w:sz w:val="24"/>
          <w:szCs w:val="24"/>
          <w:highlight w:val="white"/>
        </w:rPr>
        <w:t>450052, Henan Province, China</w:t>
      </w:r>
    </w:p>
    <w:p w14:paraId="7170C7CA" w14:textId="77777777" w:rsidR="00C73404" w:rsidRPr="00FA7F6F" w:rsidRDefault="00C73404" w:rsidP="00FA7F6F">
      <w:pPr>
        <w:adjustRightInd w:val="0"/>
        <w:snapToGrid w:val="0"/>
        <w:spacing w:line="360" w:lineRule="auto"/>
        <w:rPr>
          <w:rFonts w:ascii="Book Antiqua" w:hAnsi="Book Antiqua"/>
          <w:color w:val="000000" w:themeColor="text1"/>
          <w:sz w:val="24"/>
          <w:szCs w:val="24"/>
          <w:highlight w:val="white"/>
        </w:rPr>
      </w:pPr>
    </w:p>
    <w:p w14:paraId="2A0EDAAD" w14:textId="0386D36C" w:rsidR="00F630A5" w:rsidRPr="00FA7F6F" w:rsidRDefault="00F630A5" w:rsidP="00FA7F6F">
      <w:pPr>
        <w:adjustRightInd w:val="0"/>
        <w:snapToGrid w:val="0"/>
        <w:spacing w:line="360" w:lineRule="auto"/>
        <w:rPr>
          <w:rFonts w:ascii="Book Antiqua" w:hAnsi="Book Antiqua"/>
          <w:color w:val="000000" w:themeColor="text1"/>
          <w:sz w:val="24"/>
          <w:szCs w:val="24"/>
          <w:highlight w:val="white"/>
        </w:rPr>
      </w:pPr>
      <w:r w:rsidRPr="00FA7F6F">
        <w:rPr>
          <w:rFonts w:ascii="Book Antiqua" w:hAnsi="Book Antiqua"/>
          <w:b/>
          <w:color w:val="000000" w:themeColor="text1"/>
          <w:sz w:val="24"/>
          <w:szCs w:val="24"/>
          <w:highlight w:val="white"/>
        </w:rPr>
        <w:t xml:space="preserve">Feng Wang, Wei He, </w:t>
      </w:r>
      <w:r w:rsidRPr="00FA7F6F">
        <w:rPr>
          <w:rFonts w:ascii="Book Antiqua" w:hAnsi="Book Antiqua"/>
          <w:color w:val="000000" w:themeColor="text1"/>
          <w:sz w:val="24"/>
          <w:szCs w:val="24"/>
          <w:highlight w:val="white"/>
        </w:rPr>
        <w:t>Department of Oncology, The First Affiliated Hospital of Zhengzhou University, Zhengzhou</w:t>
      </w:r>
      <w:r w:rsidR="00C73404" w:rsidRPr="00FA7F6F">
        <w:rPr>
          <w:rFonts w:ascii="Book Antiqua" w:hAnsi="Book Antiqua"/>
          <w:color w:val="000000" w:themeColor="text1"/>
          <w:sz w:val="24"/>
          <w:szCs w:val="24"/>
          <w:highlight w:val="white"/>
        </w:rPr>
        <w:t xml:space="preserve"> </w:t>
      </w:r>
      <w:r w:rsidRPr="00FA7F6F">
        <w:rPr>
          <w:rFonts w:ascii="Book Antiqua" w:hAnsi="Book Antiqua"/>
          <w:color w:val="000000" w:themeColor="text1"/>
          <w:sz w:val="24"/>
          <w:szCs w:val="24"/>
          <w:highlight w:val="white"/>
        </w:rPr>
        <w:t>450052, Henan Province, China</w:t>
      </w:r>
    </w:p>
    <w:p w14:paraId="10F2BD54" w14:textId="77777777" w:rsidR="00C73404" w:rsidRPr="00FA7F6F" w:rsidRDefault="00C73404" w:rsidP="00FA7F6F">
      <w:pPr>
        <w:adjustRightInd w:val="0"/>
        <w:snapToGrid w:val="0"/>
        <w:spacing w:line="360" w:lineRule="auto"/>
        <w:rPr>
          <w:rFonts w:ascii="Book Antiqua" w:hAnsi="Book Antiqua"/>
          <w:color w:val="000000" w:themeColor="text1"/>
          <w:sz w:val="24"/>
          <w:szCs w:val="24"/>
          <w:highlight w:val="white"/>
        </w:rPr>
      </w:pPr>
    </w:p>
    <w:p w14:paraId="16E7E8F4" w14:textId="6669849D" w:rsidR="00F630A5" w:rsidRPr="00FA7F6F" w:rsidRDefault="00F630A5" w:rsidP="00FA7F6F">
      <w:pPr>
        <w:adjustRightInd w:val="0"/>
        <w:snapToGrid w:val="0"/>
        <w:spacing w:line="360" w:lineRule="auto"/>
        <w:rPr>
          <w:rFonts w:ascii="Book Antiqua" w:hAnsi="Book Antiqua"/>
          <w:color w:val="000000" w:themeColor="text1"/>
          <w:sz w:val="24"/>
          <w:szCs w:val="24"/>
          <w:highlight w:val="white"/>
        </w:rPr>
      </w:pPr>
      <w:r w:rsidRPr="00FA7F6F">
        <w:rPr>
          <w:rFonts w:ascii="Book Antiqua" w:hAnsi="Book Antiqua"/>
          <w:b/>
          <w:color w:val="000000" w:themeColor="text1"/>
          <w:sz w:val="24"/>
          <w:szCs w:val="24"/>
          <w:highlight w:val="white"/>
        </w:rPr>
        <w:t>Kun Zhou,</w:t>
      </w:r>
      <w:r w:rsidRPr="00FA7F6F">
        <w:rPr>
          <w:rFonts w:ascii="Book Antiqua" w:hAnsi="Book Antiqua"/>
          <w:color w:val="000000" w:themeColor="text1"/>
          <w:sz w:val="24"/>
          <w:szCs w:val="24"/>
          <w:highlight w:val="white"/>
        </w:rPr>
        <w:t xml:space="preserve"> Department of Thoracic Surgery, The First Affiliated Hospital of Zhengzhou University, Zhengzhou</w:t>
      </w:r>
      <w:r w:rsidR="00C73404" w:rsidRPr="00FA7F6F">
        <w:rPr>
          <w:rFonts w:ascii="Book Antiqua" w:hAnsi="Book Antiqua"/>
          <w:color w:val="000000" w:themeColor="text1"/>
          <w:sz w:val="24"/>
          <w:szCs w:val="24"/>
          <w:highlight w:val="white"/>
        </w:rPr>
        <w:t xml:space="preserve"> </w:t>
      </w:r>
      <w:r w:rsidRPr="00FA7F6F">
        <w:rPr>
          <w:rFonts w:ascii="Book Antiqua" w:hAnsi="Book Antiqua"/>
          <w:color w:val="000000" w:themeColor="text1"/>
          <w:sz w:val="24"/>
          <w:szCs w:val="24"/>
          <w:highlight w:val="white"/>
        </w:rPr>
        <w:t>450052, Henan Province, China</w:t>
      </w:r>
    </w:p>
    <w:p w14:paraId="1A1DE206" w14:textId="77777777" w:rsidR="00F630A5" w:rsidRPr="00FA7F6F" w:rsidRDefault="00F630A5" w:rsidP="00FA7F6F">
      <w:pPr>
        <w:adjustRightInd w:val="0"/>
        <w:snapToGrid w:val="0"/>
        <w:spacing w:line="360" w:lineRule="auto"/>
        <w:rPr>
          <w:rFonts w:ascii="Book Antiqua" w:hAnsi="Book Antiqua" w:cs="Times New Roman"/>
          <w:sz w:val="24"/>
          <w:szCs w:val="24"/>
        </w:rPr>
      </w:pPr>
    </w:p>
    <w:p w14:paraId="0774CC76" w14:textId="698E8BEE" w:rsidR="00F630A5" w:rsidRPr="00FA7F6F" w:rsidRDefault="00F630A5" w:rsidP="00FA7F6F">
      <w:pPr>
        <w:adjustRightInd w:val="0"/>
        <w:snapToGrid w:val="0"/>
        <w:spacing w:line="360" w:lineRule="auto"/>
        <w:rPr>
          <w:rFonts w:ascii="Book Antiqua" w:hAnsi="Book Antiqua"/>
          <w:b/>
          <w:sz w:val="24"/>
          <w:szCs w:val="24"/>
        </w:rPr>
      </w:pPr>
      <w:bookmarkStart w:id="35" w:name="OLE_LINK167"/>
      <w:bookmarkStart w:id="36" w:name="OLE_LINK170"/>
      <w:r w:rsidRPr="00FA7F6F">
        <w:rPr>
          <w:rFonts w:ascii="Book Antiqua" w:hAnsi="Book Antiqua"/>
          <w:b/>
          <w:sz w:val="24"/>
          <w:szCs w:val="24"/>
        </w:rPr>
        <w:t>ORCID number:</w:t>
      </w:r>
      <w:bookmarkEnd w:id="35"/>
      <w:bookmarkEnd w:id="36"/>
      <w:r w:rsidR="00CD31FF" w:rsidRPr="00FA7F6F">
        <w:rPr>
          <w:rFonts w:ascii="Book Antiqua" w:hAnsi="Book Antiqua"/>
          <w:b/>
          <w:sz w:val="24"/>
          <w:szCs w:val="24"/>
        </w:rPr>
        <w:t xml:space="preserve"> </w:t>
      </w:r>
      <w:r w:rsidRPr="00FA7F6F">
        <w:rPr>
          <w:rFonts w:ascii="Book Antiqua" w:hAnsi="Book Antiqua"/>
          <w:color w:val="000000" w:themeColor="text1"/>
          <w:sz w:val="24"/>
          <w:szCs w:val="24"/>
          <w:highlight w:val="white"/>
        </w:rPr>
        <w:t>Yue Zhou</w:t>
      </w:r>
      <w:r w:rsidRPr="00FA7F6F">
        <w:rPr>
          <w:rFonts w:ascii="Book Antiqua" w:hAnsi="Book Antiqua"/>
          <w:color w:val="000000" w:themeColor="text1"/>
          <w:sz w:val="24"/>
          <w:szCs w:val="24"/>
        </w:rPr>
        <w:t xml:space="preserve"> (0000-0001-7781-7228); </w:t>
      </w:r>
      <w:r w:rsidRPr="00FA7F6F">
        <w:rPr>
          <w:rFonts w:ascii="Book Antiqua" w:hAnsi="Book Antiqua"/>
          <w:sz w:val="24"/>
          <w:szCs w:val="24"/>
          <w:highlight w:val="white"/>
        </w:rPr>
        <w:t>Dan Liu (0000-0003-3081-792X); Ping Hou (0000-0002-3932-8789); Kai-</w:t>
      </w:r>
      <w:r w:rsidR="00C73404" w:rsidRPr="00FA7F6F">
        <w:rPr>
          <w:rFonts w:ascii="Book Antiqua" w:hAnsi="Book Antiqua"/>
          <w:sz w:val="24"/>
          <w:szCs w:val="24"/>
          <w:highlight w:val="white"/>
        </w:rPr>
        <w:t>J</w:t>
      </w:r>
      <w:r w:rsidRPr="00FA7F6F">
        <w:rPr>
          <w:rFonts w:ascii="Book Antiqua" w:hAnsi="Book Antiqua"/>
          <w:sz w:val="24"/>
          <w:szCs w:val="24"/>
          <w:highlight w:val="white"/>
        </w:rPr>
        <w:t>i Zha (0000-0002-8774-0698); Feng Wang (0000-0002-1607-6478); Kun Zhou (0000-0002-2234-3069); Wei He (0000-0001-5214-5162); Jian-</w:t>
      </w:r>
      <w:r w:rsidR="00C73404" w:rsidRPr="00FA7F6F">
        <w:rPr>
          <w:rFonts w:ascii="Book Antiqua" w:hAnsi="Book Antiqua"/>
          <w:sz w:val="24"/>
          <w:szCs w:val="24"/>
          <w:highlight w:val="white"/>
        </w:rPr>
        <w:t>B</w:t>
      </w:r>
      <w:r w:rsidRPr="00FA7F6F">
        <w:rPr>
          <w:rFonts w:ascii="Book Antiqua" w:hAnsi="Book Antiqua"/>
          <w:sz w:val="24"/>
          <w:szCs w:val="24"/>
          <w:highlight w:val="white"/>
        </w:rPr>
        <w:t>o Gao</w:t>
      </w:r>
      <w:r w:rsidRPr="00FA7F6F">
        <w:rPr>
          <w:rFonts w:ascii="Book Antiqua" w:hAnsi="Book Antiqua"/>
          <w:sz w:val="24"/>
          <w:szCs w:val="24"/>
        </w:rPr>
        <w:t xml:space="preserve"> </w:t>
      </w:r>
      <w:r w:rsidRPr="00FA7F6F">
        <w:rPr>
          <w:rFonts w:ascii="Book Antiqua" w:hAnsi="Book Antiqua"/>
          <w:sz w:val="24"/>
          <w:szCs w:val="24"/>
        </w:rPr>
        <w:lastRenderedPageBreak/>
        <w:t>(0000-0003-1252-7144)</w:t>
      </w:r>
      <w:r w:rsidR="00C73404" w:rsidRPr="00FA7F6F">
        <w:rPr>
          <w:rFonts w:ascii="Book Antiqua" w:hAnsi="Book Antiqua"/>
          <w:sz w:val="24"/>
          <w:szCs w:val="24"/>
        </w:rPr>
        <w:t>.</w:t>
      </w:r>
    </w:p>
    <w:p w14:paraId="26D47AE6" w14:textId="77777777" w:rsidR="00F630A5" w:rsidRPr="00FA7F6F" w:rsidRDefault="00F630A5" w:rsidP="00FA7F6F">
      <w:pPr>
        <w:adjustRightInd w:val="0"/>
        <w:snapToGrid w:val="0"/>
        <w:spacing w:line="360" w:lineRule="auto"/>
        <w:rPr>
          <w:rFonts w:ascii="Book Antiqua" w:hAnsi="Book Antiqua"/>
          <w:b/>
          <w:sz w:val="24"/>
          <w:szCs w:val="24"/>
        </w:rPr>
      </w:pPr>
    </w:p>
    <w:p w14:paraId="407B8D97" w14:textId="77777777" w:rsidR="00F630A5" w:rsidRPr="00FA7F6F" w:rsidRDefault="00F630A5" w:rsidP="00FA7F6F">
      <w:pPr>
        <w:pStyle w:val="1"/>
        <w:adjustRightInd w:val="0"/>
        <w:snapToGrid w:val="0"/>
        <w:spacing w:line="360" w:lineRule="auto"/>
        <w:jc w:val="both"/>
        <w:rPr>
          <w:rFonts w:ascii="Book Antiqua" w:hAnsi="Book Antiqua" w:cs="Times New Roman"/>
          <w:b/>
          <w:color w:val="FF0000"/>
          <w:sz w:val="24"/>
          <w:szCs w:val="24"/>
          <w:highlight w:val="white"/>
          <w:lang w:val="en-US" w:eastAsia="zh-CN"/>
        </w:rPr>
      </w:pPr>
      <w:bookmarkStart w:id="37" w:name="OLE_LINK188"/>
      <w:bookmarkStart w:id="38" w:name="OLE_LINK189"/>
      <w:bookmarkStart w:id="39" w:name="OLE_LINK806"/>
      <w:bookmarkStart w:id="40" w:name="OLE_LINK106"/>
      <w:bookmarkStart w:id="41" w:name="OLE_LINK107"/>
      <w:bookmarkStart w:id="42" w:name="OLE_LINK187"/>
      <w:bookmarkStart w:id="43" w:name="OLE_LINK402"/>
      <w:bookmarkStart w:id="44" w:name="OLE_LINK174"/>
      <w:r w:rsidRPr="00FA7F6F">
        <w:rPr>
          <w:rFonts w:ascii="Book Antiqua" w:hAnsi="Book Antiqua" w:cs="Times New Roman"/>
          <w:b/>
          <w:color w:val="000000" w:themeColor="text1"/>
          <w:sz w:val="24"/>
          <w:szCs w:val="24"/>
          <w:highlight w:val="white"/>
          <w:lang w:val="en-US" w:eastAsia="zh-CN"/>
        </w:rPr>
        <w:t xml:space="preserve">Author contributions: </w:t>
      </w:r>
      <w:r w:rsidRPr="00FA7F6F">
        <w:rPr>
          <w:rFonts w:ascii="Book Antiqua" w:eastAsiaTheme="minorEastAsia" w:hAnsi="Book Antiqua" w:cstheme="minorBidi"/>
          <w:color w:val="000000" w:themeColor="text1"/>
          <w:kern w:val="2"/>
          <w:sz w:val="24"/>
          <w:szCs w:val="24"/>
          <w:highlight w:val="white"/>
          <w:lang w:val="en-US" w:eastAsia="zh-CN"/>
        </w:rPr>
        <w:t>Gao JB and Zhou Y designed the research; Zhou Y, Hou P, Zha KJ,</w:t>
      </w:r>
      <w:r w:rsidR="00874A01" w:rsidRPr="00FA7F6F">
        <w:rPr>
          <w:rFonts w:ascii="Book Antiqua" w:eastAsiaTheme="minorEastAsia" w:hAnsi="Book Antiqua" w:cstheme="minorBidi"/>
          <w:color w:val="000000" w:themeColor="text1"/>
          <w:kern w:val="2"/>
          <w:sz w:val="24"/>
          <w:szCs w:val="24"/>
          <w:highlight w:val="white"/>
          <w:lang w:val="en-US" w:eastAsia="zh-CN"/>
        </w:rPr>
        <w:t xml:space="preserve"> </w:t>
      </w:r>
      <w:r w:rsidRPr="00FA7F6F">
        <w:rPr>
          <w:rFonts w:ascii="Book Antiqua" w:eastAsiaTheme="minorEastAsia" w:hAnsi="Book Antiqua" w:cstheme="minorBidi"/>
          <w:color w:val="000000" w:themeColor="text1"/>
          <w:kern w:val="2"/>
          <w:sz w:val="24"/>
          <w:szCs w:val="24"/>
          <w:highlight w:val="white"/>
          <w:lang w:val="en-US" w:eastAsia="zh-CN"/>
        </w:rPr>
        <w:t>Liu D, Zhou K and He W performed the</w:t>
      </w:r>
      <w:r w:rsidR="00874A01" w:rsidRPr="00FA7F6F">
        <w:rPr>
          <w:rFonts w:ascii="Book Antiqua" w:eastAsiaTheme="minorEastAsia" w:hAnsi="Book Antiqua" w:cstheme="minorBidi"/>
          <w:color w:val="000000" w:themeColor="text1"/>
          <w:kern w:val="2"/>
          <w:sz w:val="24"/>
          <w:szCs w:val="24"/>
          <w:highlight w:val="white"/>
          <w:lang w:val="en-US" w:eastAsia="zh-CN"/>
        </w:rPr>
        <w:t xml:space="preserve"> </w:t>
      </w:r>
      <w:r w:rsidRPr="00FA7F6F">
        <w:rPr>
          <w:rFonts w:ascii="Book Antiqua" w:eastAsiaTheme="minorEastAsia" w:hAnsi="Book Antiqua" w:cstheme="minorBidi"/>
          <w:color w:val="000000" w:themeColor="text1"/>
          <w:kern w:val="2"/>
          <w:sz w:val="24"/>
          <w:szCs w:val="24"/>
          <w:highlight w:val="white"/>
          <w:lang w:val="en-US" w:eastAsia="zh-CN"/>
        </w:rPr>
        <w:t>research</w:t>
      </w:r>
      <w:r w:rsidR="00874A01" w:rsidRPr="00FA7F6F">
        <w:rPr>
          <w:rFonts w:ascii="Book Antiqua" w:eastAsiaTheme="minorEastAsia" w:hAnsi="Book Antiqua" w:cstheme="minorBidi"/>
          <w:color w:val="000000" w:themeColor="text1"/>
          <w:kern w:val="2"/>
          <w:sz w:val="24"/>
          <w:szCs w:val="24"/>
          <w:highlight w:val="white"/>
          <w:lang w:val="en-US" w:eastAsia="zh-CN"/>
        </w:rPr>
        <w:t xml:space="preserve"> </w:t>
      </w:r>
      <w:r w:rsidRPr="00FA7F6F">
        <w:rPr>
          <w:rFonts w:ascii="Book Antiqua" w:eastAsiaTheme="minorEastAsia" w:hAnsi="Book Antiqua" w:cstheme="minorBidi"/>
          <w:color w:val="000000" w:themeColor="text1"/>
          <w:kern w:val="2"/>
          <w:sz w:val="24"/>
          <w:szCs w:val="24"/>
          <w:highlight w:val="white"/>
          <w:lang w:val="en-US" w:eastAsia="zh-CN"/>
        </w:rPr>
        <w:t>and data analysis; Zhou Y, Hou P and Zha KJ contributed</w:t>
      </w:r>
      <w:r w:rsidR="00874A01" w:rsidRPr="00FA7F6F">
        <w:rPr>
          <w:rFonts w:ascii="Book Antiqua" w:eastAsiaTheme="minorEastAsia" w:hAnsi="Book Antiqua" w:cstheme="minorBidi"/>
          <w:color w:val="000000" w:themeColor="text1"/>
          <w:kern w:val="2"/>
          <w:sz w:val="24"/>
          <w:szCs w:val="24"/>
          <w:highlight w:val="white"/>
          <w:lang w:val="en-US" w:eastAsia="zh-CN"/>
        </w:rPr>
        <w:t xml:space="preserve"> </w:t>
      </w:r>
      <w:r w:rsidRPr="00FA7F6F">
        <w:rPr>
          <w:rFonts w:ascii="Book Antiqua" w:eastAsiaTheme="minorEastAsia" w:hAnsi="Book Antiqua" w:cstheme="minorBidi"/>
          <w:color w:val="000000" w:themeColor="text1"/>
          <w:kern w:val="2"/>
          <w:sz w:val="24"/>
          <w:szCs w:val="24"/>
          <w:highlight w:val="white"/>
          <w:lang w:val="en-US" w:eastAsia="zh-CN"/>
        </w:rPr>
        <w:t>to the statistical analysis; Liu D, Zhou K and He W collected the data and assigned</w:t>
      </w:r>
      <w:r w:rsidR="00874A01" w:rsidRPr="00FA7F6F">
        <w:rPr>
          <w:rFonts w:ascii="Book Antiqua" w:eastAsiaTheme="minorEastAsia" w:hAnsi="Book Antiqua" w:cstheme="minorBidi"/>
          <w:color w:val="000000" w:themeColor="text1"/>
          <w:kern w:val="2"/>
          <w:sz w:val="24"/>
          <w:szCs w:val="24"/>
          <w:highlight w:val="white"/>
          <w:lang w:val="en-US" w:eastAsia="zh-CN"/>
        </w:rPr>
        <w:t xml:space="preserve"> </w:t>
      </w:r>
      <w:r w:rsidRPr="00FA7F6F">
        <w:rPr>
          <w:rFonts w:ascii="Book Antiqua" w:eastAsiaTheme="minorEastAsia" w:hAnsi="Book Antiqua" w:cstheme="minorBidi"/>
          <w:color w:val="000000" w:themeColor="text1"/>
          <w:kern w:val="2"/>
          <w:sz w:val="24"/>
          <w:szCs w:val="24"/>
          <w:highlight w:val="white"/>
          <w:lang w:val="en-US" w:eastAsia="zh-CN"/>
        </w:rPr>
        <w:t>the forms; Zhou Y and Gao JB wrote the paper.</w:t>
      </w:r>
    </w:p>
    <w:bookmarkEnd w:id="37"/>
    <w:bookmarkEnd w:id="38"/>
    <w:bookmarkEnd w:id="39"/>
    <w:bookmarkEnd w:id="40"/>
    <w:bookmarkEnd w:id="41"/>
    <w:bookmarkEnd w:id="42"/>
    <w:bookmarkEnd w:id="43"/>
    <w:bookmarkEnd w:id="44"/>
    <w:p w14:paraId="5EF3B0FF" w14:textId="77777777" w:rsidR="00F630A5" w:rsidRPr="00FA7F6F" w:rsidRDefault="00F630A5" w:rsidP="00FA7F6F">
      <w:pPr>
        <w:adjustRightInd w:val="0"/>
        <w:snapToGrid w:val="0"/>
        <w:spacing w:line="360" w:lineRule="auto"/>
        <w:rPr>
          <w:rFonts w:ascii="Book Antiqua" w:hAnsi="Book Antiqua" w:cs="Times New Roman"/>
          <w:sz w:val="24"/>
          <w:szCs w:val="24"/>
        </w:rPr>
      </w:pPr>
    </w:p>
    <w:p w14:paraId="45DA09FE" w14:textId="13DFC411" w:rsidR="00F630A5" w:rsidRPr="00FA7F6F" w:rsidRDefault="00F630A5" w:rsidP="00FA7F6F">
      <w:pPr>
        <w:pStyle w:val="1"/>
        <w:adjustRightInd w:val="0"/>
        <w:snapToGrid w:val="0"/>
        <w:spacing w:line="360" w:lineRule="auto"/>
        <w:jc w:val="both"/>
        <w:rPr>
          <w:rFonts w:ascii="Book Antiqua" w:eastAsiaTheme="minorEastAsia" w:hAnsi="Book Antiqua" w:cstheme="minorBidi"/>
          <w:color w:val="auto"/>
          <w:kern w:val="2"/>
          <w:sz w:val="24"/>
          <w:szCs w:val="24"/>
          <w:lang w:val="en-US" w:eastAsia="zh-CN"/>
        </w:rPr>
      </w:pPr>
      <w:bookmarkStart w:id="45" w:name="OLE_LINK616"/>
      <w:bookmarkStart w:id="46" w:name="OLE_LINK617"/>
      <w:bookmarkStart w:id="47" w:name="OLE_LINK391"/>
      <w:r w:rsidRPr="00FA7F6F">
        <w:rPr>
          <w:rFonts w:ascii="Book Antiqua" w:hAnsi="Book Antiqua" w:cs="Times New Roman"/>
          <w:b/>
          <w:color w:val="000000" w:themeColor="text1"/>
          <w:sz w:val="24"/>
          <w:szCs w:val="24"/>
          <w:lang w:val="en-US"/>
        </w:rPr>
        <w:t>Supported by</w:t>
      </w:r>
      <w:bookmarkEnd w:id="45"/>
      <w:bookmarkEnd w:id="46"/>
      <w:r w:rsidR="00874A01" w:rsidRPr="00FA7F6F">
        <w:rPr>
          <w:rFonts w:ascii="Book Antiqua" w:eastAsiaTheme="minorEastAsia" w:hAnsi="Book Antiqua" w:cs="Times New Roman"/>
          <w:b/>
          <w:color w:val="000000" w:themeColor="text1"/>
          <w:sz w:val="24"/>
          <w:szCs w:val="24"/>
          <w:lang w:val="en-US" w:eastAsia="zh-CN"/>
        </w:rPr>
        <w:t xml:space="preserve"> </w:t>
      </w:r>
      <w:r w:rsidRPr="00FA7F6F">
        <w:rPr>
          <w:rFonts w:ascii="Book Antiqua" w:eastAsiaTheme="minorEastAsia" w:hAnsi="Book Antiqua" w:cstheme="minorBidi"/>
          <w:color w:val="auto"/>
          <w:kern w:val="2"/>
          <w:sz w:val="24"/>
          <w:szCs w:val="24"/>
          <w:lang w:val="en-US" w:eastAsia="zh-CN"/>
        </w:rPr>
        <w:t>Scientific and Technological Support Plan Projects of China, No. 2007BAI05B05</w:t>
      </w:r>
      <w:r w:rsidR="00E505D1" w:rsidRPr="00FA7F6F">
        <w:rPr>
          <w:rFonts w:ascii="Book Antiqua" w:eastAsiaTheme="minorEastAsia" w:hAnsi="Book Antiqua" w:cstheme="minorBidi"/>
          <w:color w:val="auto"/>
          <w:kern w:val="2"/>
          <w:sz w:val="24"/>
          <w:szCs w:val="24"/>
          <w:lang w:val="en-US" w:eastAsia="zh-CN"/>
        </w:rPr>
        <w:t>;</w:t>
      </w:r>
      <w:r w:rsidRPr="00FA7F6F">
        <w:rPr>
          <w:rFonts w:ascii="Book Antiqua" w:eastAsiaTheme="minorEastAsia" w:hAnsi="Book Antiqua" w:cstheme="minorBidi"/>
          <w:color w:val="auto"/>
          <w:kern w:val="2"/>
          <w:sz w:val="24"/>
          <w:szCs w:val="24"/>
          <w:lang w:val="en-US" w:eastAsia="zh-CN"/>
        </w:rPr>
        <w:t xml:space="preserve"> </w:t>
      </w:r>
      <w:r w:rsidR="00B53AB0" w:rsidRPr="00FA7F6F">
        <w:rPr>
          <w:rFonts w:ascii="Book Antiqua" w:eastAsiaTheme="minorEastAsia" w:hAnsi="Book Antiqua" w:cstheme="minorBidi"/>
          <w:color w:val="auto"/>
          <w:kern w:val="2"/>
          <w:sz w:val="24"/>
          <w:szCs w:val="24"/>
          <w:lang w:val="en-US" w:eastAsia="zh-CN"/>
        </w:rPr>
        <w:t xml:space="preserve">and </w:t>
      </w:r>
      <w:r w:rsidRPr="00FA7F6F">
        <w:rPr>
          <w:rFonts w:ascii="Book Antiqua" w:eastAsiaTheme="minorEastAsia" w:hAnsi="Book Antiqua" w:cstheme="minorBidi"/>
          <w:color w:val="auto"/>
          <w:kern w:val="2"/>
          <w:sz w:val="24"/>
          <w:szCs w:val="24"/>
          <w:lang w:val="en-US" w:eastAsia="zh-CN"/>
        </w:rPr>
        <w:t>Medical Science and Technology Project of Henan Province, No.</w:t>
      </w:r>
      <w:r w:rsidR="00490F68">
        <w:rPr>
          <w:rFonts w:ascii="Book Antiqua" w:eastAsiaTheme="minorEastAsia" w:hAnsi="Book Antiqua" w:cstheme="minorBidi"/>
          <w:color w:val="auto"/>
          <w:kern w:val="2"/>
          <w:sz w:val="24"/>
          <w:szCs w:val="24"/>
          <w:lang w:val="en-US" w:eastAsia="zh-CN"/>
        </w:rPr>
        <w:t xml:space="preserve"> </w:t>
      </w:r>
      <w:r w:rsidRPr="00FA7F6F">
        <w:rPr>
          <w:rFonts w:ascii="Book Antiqua" w:eastAsiaTheme="minorEastAsia" w:hAnsi="Book Antiqua" w:cstheme="minorBidi"/>
          <w:color w:val="auto"/>
          <w:kern w:val="2"/>
          <w:sz w:val="24"/>
          <w:szCs w:val="24"/>
          <w:lang w:val="en-US" w:eastAsia="zh-CN"/>
        </w:rPr>
        <w:t>201602012.</w:t>
      </w:r>
    </w:p>
    <w:bookmarkEnd w:id="47"/>
    <w:p w14:paraId="58BE2991" w14:textId="77777777" w:rsidR="00F630A5" w:rsidRPr="00FA7F6F" w:rsidRDefault="00F630A5" w:rsidP="00FA7F6F">
      <w:pPr>
        <w:pStyle w:val="1"/>
        <w:adjustRightInd w:val="0"/>
        <w:snapToGrid w:val="0"/>
        <w:spacing w:line="360" w:lineRule="auto"/>
        <w:jc w:val="both"/>
        <w:rPr>
          <w:rFonts w:ascii="Book Antiqua" w:hAnsi="Book Antiqua" w:cs="Times New Roman"/>
          <w:b/>
          <w:bCs/>
          <w:color w:val="000000" w:themeColor="text1"/>
          <w:sz w:val="24"/>
          <w:szCs w:val="24"/>
          <w:highlight w:val="white"/>
          <w:lang w:val="en-US" w:eastAsia="zh-CN"/>
        </w:rPr>
      </w:pPr>
    </w:p>
    <w:p w14:paraId="124D86C8" w14:textId="7DC560AF" w:rsidR="00F630A5" w:rsidRPr="00FA7F6F" w:rsidRDefault="00F630A5" w:rsidP="00FA7F6F">
      <w:pPr>
        <w:pStyle w:val="1"/>
        <w:adjustRightInd w:val="0"/>
        <w:snapToGrid w:val="0"/>
        <w:spacing w:line="360" w:lineRule="auto"/>
        <w:jc w:val="both"/>
        <w:rPr>
          <w:rFonts w:ascii="Book Antiqua" w:eastAsiaTheme="minorEastAsia" w:hAnsi="Book Antiqua" w:cstheme="minorBidi"/>
          <w:color w:val="000000" w:themeColor="text1"/>
          <w:kern w:val="2"/>
          <w:sz w:val="24"/>
          <w:szCs w:val="24"/>
          <w:highlight w:val="white"/>
          <w:lang w:val="en-US" w:eastAsia="zh-CN"/>
        </w:rPr>
      </w:pPr>
      <w:bookmarkStart w:id="48" w:name="OLE_LINK815"/>
      <w:bookmarkStart w:id="49" w:name="OLE_LINK863"/>
      <w:bookmarkStart w:id="50" w:name="OLE_LINK960"/>
      <w:bookmarkStart w:id="51" w:name="OLE_LINK657"/>
      <w:bookmarkStart w:id="52" w:name="OLE_LINK1104"/>
      <w:bookmarkStart w:id="53" w:name="OLE_LINK185"/>
      <w:r w:rsidRPr="00FA7F6F">
        <w:rPr>
          <w:rFonts w:ascii="Book Antiqua" w:hAnsi="Book Antiqua" w:cs="Times New Roman"/>
          <w:b/>
          <w:bCs/>
          <w:iCs/>
          <w:color w:val="000000" w:themeColor="text1"/>
          <w:sz w:val="24"/>
          <w:szCs w:val="24"/>
          <w:highlight w:val="white"/>
          <w:lang w:val="en-US" w:eastAsia="zh-CN"/>
        </w:rPr>
        <w:t>Institutional review board statement:</w:t>
      </w:r>
      <w:bookmarkEnd w:id="48"/>
      <w:bookmarkEnd w:id="49"/>
      <w:bookmarkEnd w:id="50"/>
      <w:bookmarkEnd w:id="51"/>
      <w:r w:rsidR="00874A01" w:rsidRPr="00FA7F6F">
        <w:rPr>
          <w:rFonts w:ascii="Book Antiqua" w:eastAsiaTheme="minorEastAsia" w:hAnsi="Book Antiqua" w:cs="Times New Roman"/>
          <w:b/>
          <w:bCs/>
          <w:iCs/>
          <w:color w:val="000000" w:themeColor="text1"/>
          <w:sz w:val="24"/>
          <w:szCs w:val="24"/>
          <w:highlight w:val="white"/>
          <w:lang w:val="en-US" w:eastAsia="zh-CN"/>
        </w:rPr>
        <w:t xml:space="preserve"> </w:t>
      </w:r>
      <w:r w:rsidRPr="00FA7F6F">
        <w:rPr>
          <w:rFonts w:ascii="Book Antiqua" w:eastAsiaTheme="minorEastAsia" w:hAnsi="Book Antiqua" w:cstheme="minorBidi"/>
          <w:color w:val="000000" w:themeColor="text1"/>
          <w:kern w:val="2"/>
          <w:sz w:val="24"/>
          <w:szCs w:val="24"/>
          <w:highlight w:val="white"/>
          <w:lang w:val="en-US" w:eastAsia="zh-CN"/>
        </w:rPr>
        <w:t>The study was reviewed</w:t>
      </w:r>
      <w:r w:rsidR="00E1268C" w:rsidRPr="00FA7F6F">
        <w:rPr>
          <w:rFonts w:ascii="Book Antiqua" w:eastAsiaTheme="minorEastAsia" w:hAnsi="Book Antiqua" w:cstheme="minorBidi"/>
          <w:color w:val="000000" w:themeColor="text1"/>
          <w:kern w:val="2"/>
          <w:sz w:val="24"/>
          <w:szCs w:val="24"/>
          <w:highlight w:val="white"/>
          <w:lang w:val="en-US" w:eastAsia="zh-CN"/>
        </w:rPr>
        <w:t xml:space="preserve"> </w:t>
      </w:r>
      <w:r w:rsidRPr="00FA7F6F">
        <w:rPr>
          <w:rFonts w:ascii="Book Antiqua" w:eastAsiaTheme="minorEastAsia" w:hAnsi="Book Antiqua" w:cstheme="minorBidi"/>
          <w:color w:val="000000" w:themeColor="text1"/>
          <w:kern w:val="2"/>
          <w:sz w:val="24"/>
          <w:szCs w:val="24"/>
          <w:highlight w:val="white"/>
          <w:lang w:val="en-US" w:eastAsia="zh-CN"/>
        </w:rPr>
        <w:t>and approved by the institutional review boards of the First</w:t>
      </w:r>
      <w:r w:rsidR="00874A01" w:rsidRPr="00FA7F6F">
        <w:rPr>
          <w:rFonts w:ascii="Book Antiqua" w:eastAsiaTheme="minorEastAsia" w:hAnsi="Book Antiqua" w:cstheme="minorBidi"/>
          <w:color w:val="000000" w:themeColor="text1"/>
          <w:kern w:val="2"/>
          <w:sz w:val="24"/>
          <w:szCs w:val="24"/>
          <w:highlight w:val="white"/>
          <w:lang w:val="en-US" w:eastAsia="zh-CN"/>
        </w:rPr>
        <w:t xml:space="preserve"> </w:t>
      </w:r>
      <w:r w:rsidRPr="00FA7F6F">
        <w:rPr>
          <w:rFonts w:ascii="Book Antiqua" w:eastAsiaTheme="minorEastAsia" w:hAnsi="Book Antiqua" w:cstheme="minorBidi"/>
          <w:color w:val="000000" w:themeColor="text1"/>
          <w:kern w:val="2"/>
          <w:sz w:val="24"/>
          <w:szCs w:val="24"/>
          <w:highlight w:val="white"/>
          <w:lang w:val="en-US" w:eastAsia="zh-CN"/>
        </w:rPr>
        <w:t>Affiliated Hospital of Zhengzhou University.</w:t>
      </w:r>
    </w:p>
    <w:p w14:paraId="530C0179" w14:textId="77777777" w:rsidR="00F630A5" w:rsidRPr="00FA7F6F" w:rsidRDefault="00F630A5" w:rsidP="00FA7F6F">
      <w:pPr>
        <w:pStyle w:val="1"/>
        <w:adjustRightInd w:val="0"/>
        <w:snapToGrid w:val="0"/>
        <w:spacing w:line="360" w:lineRule="auto"/>
        <w:jc w:val="both"/>
        <w:rPr>
          <w:rFonts w:ascii="Book Antiqua" w:hAnsi="Book Antiqua" w:cs="Times New Roman"/>
          <w:b/>
          <w:bCs/>
          <w:iCs/>
          <w:color w:val="000000" w:themeColor="text1"/>
          <w:sz w:val="24"/>
          <w:szCs w:val="24"/>
          <w:highlight w:val="white"/>
          <w:lang w:val="en-US" w:eastAsia="zh-CN"/>
        </w:rPr>
      </w:pPr>
      <w:bookmarkStart w:id="54" w:name="OLE_LINK472"/>
      <w:bookmarkStart w:id="55" w:name="OLE_LINK474"/>
      <w:bookmarkEnd w:id="52"/>
      <w:bookmarkEnd w:id="53"/>
    </w:p>
    <w:p w14:paraId="0EA170A0" w14:textId="77777777" w:rsidR="00F630A5" w:rsidRPr="00FA7F6F" w:rsidRDefault="00F630A5" w:rsidP="00FA7F6F">
      <w:pPr>
        <w:pStyle w:val="1"/>
        <w:adjustRightInd w:val="0"/>
        <w:snapToGrid w:val="0"/>
        <w:spacing w:line="360" w:lineRule="auto"/>
        <w:jc w:val="both"/>
        <w:rPr>
          <w:rFonts w:ascii="Book Antiqua" w:eastAsiaTheme="minorEastAsia" w:hAnsi="Book Antiqua" w:cstheme="minorBidi"/>
          <w:color w:val="000000" w:themeColor="text1"/>
          <w:kern w:val="2"/>
          <w:sz w:val="24"/>
          <w:szCs w:val="24"/>
          <w:highlight w:val="white"/>
          <w:lang w:val="en-US" w:eastAsia="zh-CN"/>
        </w:rPr>
      </w:pPr>
      <w:bookmarkStart w:id="56" w:name="OLE_LINK235"/>
      <w:bookmarkStart w:id="57" w:name="OLE_LINK236"/>
      <w:bookmarkStart w:id="58" w:name="OLE_LINK684"/>
      <w:bookmarkStart w:id="59" w:name="OLE_LINK795"/>
      <w:bookmarkStart w:id="60" w:name="OLE_LINK796"/>
      <w:bookmarkStart w:id="61" w:name="OLE_LINK724"/>
      <w:bookmarkStart w:id="62" w:name="OLE_LINK725"/>
      <w:r w:rsidRPr="00FA7F6F">
        <w:rPr>
          <w:rFonts w:ascii="Book Antiqua" w:hAnsi="Book Antiqua" w:cs="Times New Roman"/>
          <w:b/>
          <w:bCs/>
          <w:iCs/>
          <w:color w:val="000000" w:themeColor="text1"/>
          <w:sz w:val="24"/>
          <w:szCs w:val="24"/>
          <w:highlight w:val="white"/>
          <w:lang w:val="en-US" w:eastAsia="zh-CN"/>
        </w:rPr>
        <w:t>Conflict-of-interest statement:</w:t>
      </w:r>
      <w:r w:rsidR="00874A01" w:rsidRPr="00FA7F6F">
        <w:rPr>
          <w:rFonts w:ascii="Book Antiqua" w:eastAsiaTheme="minorEastAsia" w:hAnsi="Book Antiqua" w:cs="Times New Roman"/>
          <w:b/>
          <w:bCs/>
          <w:iCs/>
          <w:color w:val="000000" w:themeColor="text1"/>
          <w:sz w:val="24"/>
          <w:szCs w:val="24"/>
          <w:highlight w:val="white"/>
          <w:lang w:val="en-US" w:eastAsia="zh-CN"/>
        </w:rPr>
        <w:t xml:space="preserve"> </w:t>
      </w:r>
      <w:r w:rsidRPr="00FA7F6F">
        <w:rPr>
          <w:rFonts w:ascii="Book Antiqua" w:eastAsiaTheme="minorEastAsia" w:hAnsi="Book Antiqua" w:cstheme="minorBidi"/>
          <w:color w:val="000000" w:themeColor="text1"/>
          <w:kern w:val="2"/>
          <w:sz w:val="24"/>
          <w:szCs w:val="24"/>
          <w:highlight w:val="white"/>
          <w:lang w:val="en-US" w:eastAsia="zh-CN"/>
        </w:rPr>
        <w:t>The authors declare no conflicts</w:t>
      </w:r>
      <w:r w:rsidR="00874A01" w:rsidRPr="00FA7F6F">
        <w:rPr>
          <w:rFonts w:ascii="Book Antiqua" w:eastAsiaTheme="minorEastAsia" w:hAnsi="Book Antiqua" w:cstheme="minorBidi"/>
          <w:color w:val="000000" w:themeColor="text1"/>
          <w:kern w:val="2"/>
          <w:sz w:val="24"/>
          <w:szCs w:val="24"/>
          <w:highlight w:val="white"/>
          <w:lang w:val="en-US" w:eastAsia="zh-CN"/>
        </w:rPr>
        <w:t xml:space="preserve"> </w:t>
      </w:r>
      <w:r w:rsidRPr="00FA7F6F">
        <w:rPr>
          <w:rFonts w:ascii="Book Antiqua" w:eastAsiaTheme="minorEastAsia" w:hAnsi="Book Antiqua" w:cstheme="minorBidi"/>
          <w:color w:val="000000" w:themeColor="text1"/>
          <w:kern w:val="2"/>
          <w:sz w:val="24"/>
          <w:szCs w:val="24"/>
          <w:highlight w:val="white"/>
          <w:lang w:val="en-US" w:eastAsia="zh-CN"/>
        </w:rPr>
        <w:t>of interest.</w:t>
      </w:r>
    </w:p>
    <w:bookmarkEnd w:id="56"/>
    <w:bookmarkEnd w:id="57"/>
    <w:bookmarkEnd w:id="58"/>
    <w:p w14:paraId="626A72A7" w14:textId="77777777" w:rsidR="00F630A5" w:rsidRPr="00FA7F6F" w:rsidRDefault="00F630A5" w:rsidP="00FA7F6F">
      <w:pPr>
        <w:pStyle w:val="1"/>
        <w:adjustRightInd w:val="0"/>
        <w:snapToGrid w:val="0"/>
        <w:spacing w:line="360" w:lineRule="auto"/>
        <w:jc w:val="both"/>
        <w:rPr>
          <w:rFonts w:ascii="Book Antiqua" w:hAnsi="Book Antiqua" w:cs="Times New Roman"/>
          <w:b/>
          <w:bCs/>
          <w:iCs/>
          <w:color w:val="000000" w:themeColor="text1"/>
          <w:sz w:val="24"/>
          <w:szCs w:val="24"/>
          <w:highlight w:val="white"/>
          <w:lang w:val="en-US" w:eastAsia="zh-CN"/>
        </w:rPr>
      </w:pPr>
    </w:p>
    <w:p w14:paraId="28BD6A47" w14:textId="77777777" w:rsidR="00F630A5" w:rsidRPr="00FA7F6F" w:rsidRDefault="00F630A5" w:rsidP="00FA7F6F">
      <w:pPr>
        <w:pStyle w:val="1"/>
        <w:adjustRightInd w:val="0"/>
        <w:snapToGrid w:val="0"/>
        <w:spacing w:line="360" w:lineRule="auto"/>
        <w:jc w:val="both"/>
        <w:rPr>
          <w:rFonts w:ascii="Book Antiqua" w:eastAsiaTheme="minorEastAsia" w:hAnsi="Book Antiqua" w:cstheme="minorBidi"/>
          <w:color w:val="000000" w:themeColor="text1"/>
          <w:kern w:val="2"/>
          <w:sz w:val="24"/>
          <w:szCs w:val="24"/>
          <w:highlight w:val="white"/>
          <w:lang w:val="en-US" w:eastAsia="zh-CN"/>
        </w:rPr>
      </w:pPr>
      <w:bookmarkStart w:id="63" w:name="OLE_LINK824"/>
      <w:bookmarkStart w:id="64" w:name="OLE_LINK825"/>
      <w:bookmarkStart w:id="65" w:name="OLE_LINK587"/>
      <w:bookmarkStart w:id="66" w:name="OLE_LINK765"/>
      <w:bookmarkStart w:id="67" w:name="OLE_LINK186"/>
      <w:r w:rsidRPr="00FA7F6F">
        <w:rPr>
          <w:rFonts w:ascii="Book Antiqua" w:hAnsi="Book Antiqua" w:cs="Times New Roman"/>
          <w:b/>
          <w:bCs/>
          <w:iCs/>
          <w:color w:val="000000" w:themeColor="text1"/>
          <w:sz w:val="24"/>
          <w:szCs w:val="24"/>
          <w:highlight w:val="white"/>
          <w:lang w:val="en-US" w:eastAsia="zh-CN"/>
        </w:rPr>
        <w:t>Data sharing statement:</w:t>
      </w:r>
      <w:bookmarkEnd w:id="59"/>
      <w:bookmarkEnd w:id="60"/>
      <w:bookmarkEnd w:id="63"/>
      <w:bookmarkEnd w:id="64"/>
      <w:r w:rsidR="00874A01" w:rsidRPr="00FA7F6F">
        <w:rPr>
          <w:rFonts w:ascii="Book Antiqua" w:eastAsiaTheme="minorEastAsia" w:hAnsi="Book Antiqua" w:cs="Times New Roman"/>
          <w:b/>
          <w:bCs/>
          <w:iCs/>
          <w:color w:val="000000" w:themeColor="text1"/>
          <w:sz w:val="24"/>
          <w:szCs w:val="24"/>
          <w:highlight w:val="white"/>
          <w:lang w:val="en-US" w:eastAsia="zh-CN"/>
        </w:rPr>
        <w:t xml:space="preserve"> </w:t>
      </w:r>
      <w:r w:rsidRPr="00FA7F6F">
        <w:rPr>
          <w:rFonts w:ascii="Book Antiqua" w:eastAsiaTheme="minorEastAsia" w:hAnsi="Book Antiqua" w:cstheme="minorBidi"/>
          <w:color w:val="000000" w:themeColor="text1"/>
          <w:kern w:val="2"/>
          <w:sz w:val="24"/>
          <w:szCs w:val="24"/>
          <w:highlight w:val="white"/>
          <w:lang w:val="en-US" w:eastAsia="zh-CN"/>
        </w:rPr>
        <w:t>No additional data are available.</w:t>
      </w:r>
    </w:p>
    <w:bookmarkEnd w:id="54"/>
    <w:bookmarkEnd w:id="55"/>
    <w:bookmarkEnd w:id="61"/>
    <w:bookmarkEnd w:id="62"/>
    <w:bookmarkEnd w:id="65"/>
    <w:bookmarkEnd w:id="66"/>
    <w:bookmarkEnd w:id="67"/>
    <w:p w14:paraId="32AFF6CB" w14:textId="77777777" w:rsidR="00D90F6E" w:rsidRPr="00FA7F6F" w:rsidRDefault="00D90F6E" w:rsidP="00FA7F6F">
      <w:pPr>
        <w:adjustRightInd w:val="0"/>
        <w:snapToGrid w:val="0"/>
        <w:spacing w:line="360" w:lineRule="auto"/>
        <w:rPr>
          <w:rFonts w:ascii="Book Antiqua" w:hAnsi="Book Antiqua" w:cs="Times New Roman"/>
          <w:color w:val="000000" w:themeColor="text1"/>
          <w:sz w:val="24"/>
          <w:szCs w:val="24"/>
        </w:rPr>
      </w:pPr>
    </w:p>
    <w:p w14:paraId="4805CADE" w14:textId="77777777" w:rsidR="00D90F6E" w:rsidRPr="00FA7F6F" w:rsidRDefault="00D90F6E" w:rsidP="00FA7F6F">
      <w:pPr>
        <w:adjustRightInd w:val="0"/>
        <w:snapToGrid w:val="0"/>
        <w:spacing w:line="360" w:lineRule="auto"/>
        <w:rPr>
          <w:rFonts w:ascii="Book Antiqua" w:hAnsi="Book Antiqua"/>
          <w:sz w:val="24"/>
          <w:szCs w:val="24"/>
        </w:rPr>
      </w:pPr>
      <w:r w:rsidRPr="00FA7F6F">
        <w:rPr>
          <w:rFonts w:ascii="Book Antiqua" w:hAnsi="Book Antiqua"/>
          <w:b/>
          <w:color w:val="000000"/>
          <w:sz w:val="24"/>
          <w:szCs w:val="24"/>
        </w:rPr>
        <w:t xml:space="preserve">Open-Access: </w:t>
      </w:r>
      <w:r w:rsidRPr="00FA7F6F">
        <w:rPr>
          <w:rFonts w:ascii="Book Antiqua" w:hAnsi="Book Antiqua"/>
          <w:color w:val="000000"/>
          <w:sz w:val="24"/>
          <w:szCs w:val="24"/>
        </w:rPr>
        <w:t xml:space="preserve">This is an </w:t>
      </w:r>
      <w:r w:rsidRPr="00FA7F6F">
        <w:rPr>
          <w:rFonts w:ascii="Book Antiqua" w:hAnsi="Book Antiqua" w:cs="SimSun"/>
          <w:sz w:val="24"/>
          <w:szCs w:val="24"/>
        </w:rPr>
        <w:t xml:space="preserve">open-access article that was </w:t>
      </w:r>
      <w:r w:rsidRPr="00FA7F6F">
        <w:rPr>
          <w:rFonts w:ascii="Book Antiqua" w:hAnsi="Book Antiqua"/>
          <w:sz w:val="24"/>
          <w:szCs w:val="24"/>
        </w:rPr>
        <w:t xml:space="preserve">selected by an in-house editor and fully peer-reviewed by external reviewers. It is </w:t>
      </w:r>
      <w:r w:rsidRPr="00FA7F6F">
        <w:rPr>
          <w:rFonts w:ascii="Book Antiqua" w:hAnsi="Book Antiqua" w:cs="SimSun"/>
          <w:sz w:val="24"/>
          <w:szCs w:val="24"/>
        </w:rPr>
        <w:t xml:space="preserve">distributed in accordance with </w:t>
      </w:r>
      <w:r w:rsidRPr="00FA7F6F">
        <w:rPr>
          <w:rFonts w:ascii="Book Antiqua" w:hAnsi="Book Antiqua"/>
          <w:sz w:val="24"/>
          <w:szCs w:val="24"/>
        </w:rPr>
        <w:t xml:space="preserve">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FA7F6F">
          <w:rPr>
            <w:rStyle w:val="Hyperlink"/>
            <w:rFonts w:ascii="Book Antiqua" w:hAnsi="Book Antiqua"/>
            <w:sz w:val="24"/>
            <w:szCs w:val="24"/>
          </w:rPr>
          <w:t>http://creativecommons.org/licenses/by-nc/4.0/</w:t>
        </w:r>
      </w:hyperlink>
    </w:p>
    <w:p w14:paraId="21448117" w14:textId="77777777" w:rsidR="00D90F6E" w:rsidRPr="00FA7F6F" w:rsidRDefault="00D90F6E" w:rsidP="00FA7F6F">
      <w:pPr>
        <w:adjustRightInd w:val="0"/>
        <w:snapToGrid w:val="0"/>
        <w:spacing w:line="360" w:lineRule="auto"/>
        <w:rPr>
          <w:rFonts w:ascii="Book Antiqua" w:hAnsi="Book Antiqua"/>
          <w:sz w:val="24"/>
          <w:szCs w:val="24"/>
        </w:rPr>
      </w:pPr>
    </w:p>
    <w:p w14:paraId="5C190C0C" w14:textId="77777777" w:rsidR="00D90F6E" w:rsidRPr="00FA7F6F" w:rsidRDefault="00D90F6E" w:rsidP="00FA7F6F">
      <w:pPr>
        <w:pStyle w:val="1"/>
        <w:adjustRightInd w:val="0"/>
        <w:snapToGrid w:val="0"/>
        <w:spacing w:line="360" w:lineRule="auto"/>
        <w:jc w:val="both"/>
        <w:rPr>
          <w:rFonts w:ascii="Book Antiqua" w:hAnsi="Book Antiqua" w:cs="Times New Roman"/>
          <w:b/>
          <w:bCs/>
          <w:color w:val="auto"/>
          <w:sz w:val="24"/>
          <w:szCs w:val="24"/>
          <w:highlight w:val="white"/>
          <w:lang w:val="en-US"/>
        </w:rPr>
      </w:pPr>
      <w:bookmarkStart w:id="68" w:name="OLE_LINK11"/>
      <w:r w:rsidRPr="00FA7F6F">
        <w:rPr>
          <w:rFonts w:ascii="Book Antiqua" w:hAnsi="Book Antiqua" w:cs="Times New Roman"/>
          <w:b/>
          <w:bCs/>
          <w:color w:val="auto"/>
          <w:sz w:val="24"/>
          <w:szCs w:val="24"/>
          <w:highlight w:val="white"/>
          <w:lang w:val="en-US"/>
        </w:rPr>
        <w:t>Manuscript source:</w:t>
      </w:r>
      <w:r w:rsidRPr="00FA7F6F">
        <w:rPr>
          <w:rFonts w:ascii="Book Antiqua" w:hAnsi="Book Antiqua" w:cs="Times New Roman"/>
          <w:b/>
          <w:bCs/>
          <w:color w:val="auto"/>
          <w:sz w:val="24"/>
          <w:szCs w:val="24"/>
          <w:highlight w:val="white"/>
          <w:lang w:val="en-US" w:eastAsia="zh-CN"/>
        </w:rPr>
        <w:t xml:space="preserve"> </w:t>
      </w:r>
      <w:r w:rsidRPr="00FA7F6F">
        <w:rPr>
          <w:rFonts w:ascii="Book Antiqua" w:hAnsi="Book Antiqua" w:cs="Times New Roman"/>
          <w:bCs/>
          <w:color w:val="auto"/>
          <w:sz w:val="24"/>
          <w:szCs w:val="24"/>
          <w:highlight w:val="white"/>
          <w:lang w:val="en-US"/>
        </w:rPr>
        <w:t>Unsolicited manuscript</w:t>
      </w:r>
      <w:bookmarkEnd w:id="68"/>
      <w:r w:rsidRPr="00FA7F6F">
        <w:rPr>
          <w:rFonts w:ascii="Book Antiqua" w:hAnsi="Book Antiqua" w:cs="Times New Roman"/>
          <w:bCs/>
          <w:color w:val="auto"/>
          <w:sz w:val="24"/>
          <w:szCs w:val="24"/>
          <w:highlight w:val="white"/>
          <w:lang w:val="en-US"/>
        </w:rPr>
        <w:t xml:space="preserve"> </w:t>
      </w:r>
    </w:p>
    <w:p w14:paraId="7BA0161C" w14:textId="77777777" w:rsidR="00F630A5" w:rsidRPr="00FA7F6F" w:rsidRDefault="00F630A5" w:rsidP="00FA7F6F">
      <w:pPr>
        <w:adjustRightInd w:val="0"/>
        <w:snapToGrid w:val="0"/>
        <w:spacing w:line="360" w:lineRule="auto"/>
        <w:rPr>
          <w:rFonts w:ascii="Book Antiqua" w:hAnsi="Book Antiqua" w:cs="Times New Roman"/>
          <w:color w:val="000000" w:themeColor="text1"/>
          <w:sz w:val="24"/>
          <w:szCs w:val="24"/>
        </w:rPr>
      </w:pPr>
    </w:p>
    <w:p w14:paraId="270C37C4" w14:textId="6853EF02" w:rsidR="00F630A5" w:rsidRPr="00FA7F6F" w:rsidRDefault="00F630A5" w:rsidP="00FA7F6F">
      <w:pPr>
        <w:pStyle w:val="1"/>
        <w:adjustRightInd w:val="0"/>
        <w:snapToGrid w:val="0"/>
        <w:spacing w:line="360" w:lineRule="auto"/>
        <w:jc w:val="both"/>
        <w:rPr>
          <w:rFonts w:ascii="Book Antiqua" w:hAnsi="Book Antiqua"/>
          <w:sz w:val="24"/>
          <w:szCs w:val="24"/>
          <w:highlight w:val="white"/>
        </w:rPr>
      </w:pPr>
      <w:bookmarkStart w:id="69" w:name="OLE_LINK294"/>
      <w:bookmarkStart w:id="70" w:name="OLE_LINK295"/>
      <w:bookmarkStart w:id="71" w:name="OLE_LINK152"/>
      <w:bookmarkStart w:id="72" w:name="OLE_LINK153"/>
      <w:bookmarkStart w:id="73" w:name="OLE_LINK651"/>
      <w:bookmarkStart w:id="74" w:name="OLE_LINK652"/>
      <w:r w:rsidRPr="00FA7F6F">
        <w:rPr>
          <w:rFonts w:ascii="Book Antiqua" w:hAnsi="Book Antiqua" w:cs="Times New Roman"/>
          <w:b/>
          <w:bCs/>
          <w:color w:val="000000" w:themeColor="text1"/>
          <w:sz w:val="24"/>
          <w:szCs w:val="24"/>
          <w:highlight w:val="white"/>
        </w:rPr>
        <w:lastRenderedPageBreak/>
        <w:t>Correspondence to:</w:t>
      </w:r>
      <w:bookmarkEnd w:id="69"/>
      <w:bookmarkEnd w:id="70"/>
      <w:bookmarkEnd w:id="71"/>
      <w:bookmarkEnd w:id="72"/>
      <w:r w:rsidR="00E1268C" w:rsidRPr="00FA7F6F">
        <w:rPr>
          <w:rFonts w:ascii="Book Antiqua" w:hAnsi="Book Antiqua" w:cs="Times New Roman"/>
          <w:b/>
          <w:bCs/>
          <w:color w:val="000000" w:themeColor="text1"/>
          <w:sz w:val="24"/>
          <w:szCs w:val="24"/>
          <w:highlight w:val="white"/>
        </w:rPr>
        <w:t xml:space="preserve"> </w:t>
      </w:r>
      <w:bookmarkStart w:id="75" w:name="OLE_LINK343"/>
      <w:bookmarkStart w:id="76" w:name="OLE_LINK344"/>
      <w:r w:rsidRPr="00FA7F6F">
        <w:rPr>
          <w:rFonts w:ascii="Book Antiqua" w:hAnsi="Book Antiqua"/>
          <w:b/>
          <w:sz w:val="24"/>
          <w:szCs w:val="24"/>
          <w:highlight w:val="white"/>
        </w:rPr>
        <w:t>Jian</w:t>
      </w:r>
      <w:r w:rsidR="00E1268C" w:rsidRPr="00FA7F6F">
        <w:rPr>
          <w:rFonts w:ascii="Book Antiqua" w:hAnsi="Book Antiqua"/>
          <w:b/>
          <w:sz w:val="24"/>
          <w:szCs w:val="24"/>
          <w:highlight w:val="white"/>
        </w:rPr>
        <w:t>-B</w:t>
      </w:r>
      <w:r w:rsidRPr="00FA7F6F">
        <w:rPr>
          <w:rFonts w:ascii="Book Antiqua" w:hAnsi="Book Antiqua"/>
          <w:b/>
          <w:sz w:val="24"/>
          <w:szCs w:val="24"/>
          <w:highlight w:val="white"/>
        </w:rPr>
        <w:t xml:space="preserve">o Gao, MD, PhD, </w:t>
      </w:r>
      <w:r w:rsidR="00D90F6E" w:rsidRPr="00FA7F6F">
        <w:rPr>
          <w:rFonts w:ascii="Book Antiqua" w:hAnsi="Book Antiqua"/>
          <w:b/>
          <w:sz w:val="24"/>
          <w:szCs w:val="24"/>
          <w:highlight w:val="white"/>
        </w:rPr>
        <w:t>Professor,</w:t>
      </w:r>
      <w:r w:rsidR="00D90F6E" w:rsidRPr="00FA7F6F">
        <w:rPr>
          <w:rFonts w:ascii="Book Antiqua" w:hAnsi="Book Antiqua"/>
          <w:sz w:val="24"/>
          <w:szCs w:val="24"/>
          <w:highlight w:val="white"/>
        </w:rPr>
        <w:t xml:space="preserve"> </w:t>
      </w:r>
      <w:r w:rsidRPr="00FA7F6F">
        <w:rPr>
          <w:rFonts w:ascii="Book Antiqua" w:hAnsi="Book Antiqua"/>
          <w:sz w:val="24"/>
          <w:szCs w:val="24"/>
          <w:highlight w:val="white"/>
        </w:rPr>
        <w:t>Department of Radiology,</w:t>
      </w:r>
      <w:r w:rsidR="00874A01" w:rsidRPr="00FA7F6F">
        <w:rPr>
          <w:rFonts w:ascii="Book Antiqua" w:hAnsi="Book Antiqua"/>
          <w:sz w:val="24"/>
          <w:szCs w:val="24"/>
          <w:highlight w:val="white"/>
        </w:rPr>
        <w:t xml:space="preserve"> </w:t>
      </w:r>
      <w:r w:rsidRPr="00FA7F6F">
        <w:rPr>
          <w:rFonts w:ascii="Book Antiqua" w:hAnsi="Book Antiqua"/>
          <w:sz w:val="24"/>
          <w:szCs w:val="24"/>
          <w:highlight w:val="white"/>
        </w:rPr>
        <w:t>The First Affiliated Hospital of Zhengzhou University, No. 1 East Jianshe Road, Zhengzhou</w:t>
      </w:r>
      <w:r w:rsidR="00D90F6E" w:rsidRPr="00FA7F6F">
        <w:rPr>
          <w:rFonts w:ascii="Book Antiqua" w:hAnsi="Book Antiqua"/>
          <w:sz w:val="24"/>
          <w:szCs w:val="24"/>
          <w:highlight w:val="white"/>
        </w:rPr>
        <w:t xml:space="preserve"> </w:t>
      </w:r>
      <w:r w:rsidRPr="00FA7F6F">
        <w:rPr>
          <w:rFonts w:ascii="Book Antiqua" w:hAnsi="Book Antiqua"/>
          <w:sz w:val="24"/>
          <w:szCs w:val="24"/>
          <w:highlight w:val="white"/>
        </w:rPr>
        <w:t xml:space="preserve">450052, Henan Province, China. </w:t>
      </w:r>
      <w:bookmarkStart w:id="77" w:name="OLE_LINK14"/>
      <w:bookmarkStart w:id="78" w:name="OLE_LINK15"/>
      <w:bookmarkEnd w:id="73"/>
      <w:bookmarkEnd w:id="74"/>
      <w:bookmarkEnd w:id="75"/>
      <w:bookmarkEnd w:id="76"/>
      <w:r w:rsidRPr="00FA7F6F">
        <w:rPr>
          <w:rFonts w:ascii="Book Antiqua" w:hAnsi="Book Antiqua"/>
          <w:sz w:val="24"/>
          <w:szCs w:val="24"/>
        </w:rPr>
        <w:t>cjr_gaojianbo@163.com</w:t>
      </w:r>
      <w:bookmarkEnd w:id="77"/>
      <w:bookmarkEnd w:id="78"/>
    </w:p>
    <w:p w14:paraId="1AC4104E" w14:textId="77777777" w:rsidR="00F630A5" w:rsidRPr="00FA7F6F" w:rsidRDefault="00F630A5" w:rsidP="00FA7F6F">
      <w:pPr>
        <w:autoSpaceDE w:val="0"/>
        <w:autoSpaceDN w:val="0"/>
        <w:adjustRightInd w:val="0"/>
        <w:snapToGrid w:val="0"/>
        <w:spacing w:line="360" w:lineRule="auto"/>
        <w:rPr>
          <w:rFonts w:ascii="Book Antiqua" w:hAnsi="Book Antiqua"/>
          <w:color w:val="000000" w:themeColor="text1"/>
          <w:sz w:val="24"/>
          <w:szCs w:val="24"/>
          <w:highlight w:val="white"/>
        </w:rPr>
      </w:pPr>
      <w:r w:rsidRPr="00FA7F6F">
        <w:rPr>
          <w:rFonts w:ascii="Book Antiqua" w:hAnsi="Book Antiqua"/>
          <w:b/>
          <w:color w:val="000000" w:themeColor="text1"/>
          <w:sz w:val="24"/>
          <w:szCs w:val="24"/>
          <w:highlight w:val="white"/>
        </w:rPr>
        <w:t>Telephone:</w:t>
      </w:r>
      <w:r w:rsidRPr="00FA7F6F">
        <w:rPr>
          <w:rFonts w:ascii="Book Antiqua" w:hAnsi="Book Antiqua"/>
          <w:color w:val="000000" w:themeColor="text1"/>
          <w:sz w:val="24"/>
          <w:szCs w:val="24"/>
          <w:highlight w:val="white"/>
        </w:rPr>
        <w:t xml:space="preserve"> +86-371-67966890</w:t>
      </w:r>
    </w:p>
    <w:p w14:paraId="6EB2395B" w14:textId="77777777" w:rsidR="00F630A5" w:rsidRPr="00FA7F6F" w:rsidRDefault="00F630A5" w:rsidP="00FA7F6F">
      <w:pPr>
        <w:adjustRightInd w:val="0"/>
        <w:snapToGrid w:val="0"/>
        <w:spacing w:line="360" w:lineRule="auto"/>
        <w:rPr>
          <w:rFonts w:ascii="Book Antiqua" w:hAnsi="Book Antiqua"/>
          <w:color w:val="000000" w:themeColor="text1"/>
          <w:sz w:val="24"/>
          <w:szCs w:val="24"/>
          <w:highlight w:val="white"/>
        </w:rPr>
      </w:pPr>
      <w:r w:rsidRPr="00FA7F6F">
        <w:rPr>
          <w:rFonts w:ascii="Book Antiqua" w:hAnsi="Book Antiqua"/>
          <w:b/>
          <w:color w:val="000000" w:themeColor="text1"/>
          <w:sz w:val="24"/>
          <w:szCs w:val="24"/>
          <w:highlight w:val="white"/>
        </w:rPr>
        <w:t>Fax:</w:t>
      </w:r>
      <w:r w:rsidRPr="00FA7F6F">
        <w:rPr>
          <w:rFonts w:ascii="Book Antiqua" w:hAnsi="Book Antiqua"/>
          <w:color w:val="000000" w:themeColor="text1"/>
          <w:sz w:val="24"/>
          <w:szCs w:val="24"/>
          <w:highlight w:val="white"/>
        </w:rPr>
        <w:t xml:space="preserve"> +86-371-66970906</w:t>
      </w:r>
    </w:p>
    <w:p w14:paraId="0E036760" w14:textId="77777777" w:rsidR="00D90F6E" w:rsidRPr="00FA7F6F" w:rsidRDefault="00D90F6E" w:rsidP="00FA7F6F">
      <w:pPr>
        <w:widowControl/>
        <w:adjustRightInd w:val="0"/>
        <w:snapToGrid w:val="0"/>
        <w:spacing w:line="360" w:lineRule="auto"/>
        <w:rPr>
          <w:rFonts w:ascii="Book Antiqua" w:eastAsia="SimSun" w:hAnsi="Book Antiqua" w:cs="Times New Roman"/>
          <w:b/>
          <w:bCs/>
          <w:sz w:val="24"/>
          <w:szCs w:val="24"/>
        </w:rPr>
      </w:pPr>
    </w:p>
    <w:p w14:paraId="4DD6896A" w14:textId="013EC8BE" w:rsidR="000B6BD3" w:rsidRPr="00FA7F6F" w:rsidRDefault="000B6BD3" w:rsidP="00FA7F6F">
      <w:pPr>
        <w:adjustRightInd w:val="0"/>
        <w:snapToGrid w:val="0"/>
        <w:spacing w:line="360" w:lineRule="auto"/>
        <w:rPr>
          <w:rFonts w:ascii="Book Antiqua" w:hAnsi="Book Antiqua"/>
          <w:b/>
          <w:sz w:val="24"/>
          <w:szCs w:val="24"/>
        </w:rPr>
      </w:pPr>
      <w:bookmarkStart w:id="79" w:name="OLE_LINK16"/>
      <w:bookmarkStart w:id="80" w:name="OLE_LINK51"/>
      <w:r w:rsidRPr="00FA7F6F">
        <w:rPr>
          <w:rFonts w:ascii="Book Antiqua" w:hAnsi="Book Antiqua"/>
          <w:b/>
          <w:sz w:val="24"/>
          <w:szCs w:val="24"/>
        </w:rPr>
        <w:t xml:space="preserve">Received: </w:t>
      </w:r>
      <w:r w:rsidR="007767C6" w:rsidRPr="00FA7F6F">
        <w:rPr>
          <w:rFonts w:ascii="Book Antiqua" w:hAnsi="Book Antiqua"/>
          <w:sz w:val="24"/>
          <w:szCs w:val="24"/>
        </w:rPr>
        <w:t>June</w:t>
      </w:r>
      <w:r w:rsidR="007767C6" w:rsidRPr="00FA7F6F">
        <w:rPr>
          <w:rFonts w:ascii="Book Antiqua" w:eastAsia="DengXian" w:hAnsi="Book Antiqua"/>
          <w:sz w:val="24"/>
          <w:szCs w:val="24"/>
        </w:rPr>
        <w:t xml:space="preserve"> 25</w:t>
      </w:r>
      <w:r w:rsidRPr="00FA7F6F">
        <w:rPr>
          <w:rFonts w:ascii="Book Antiqua" w:eastAsia="DengXian" w:hAnsi="Book Antiqua"/>
          <w:sz w:val="24"/>
          <w:szCs w:val="24"/>
        </w:rPr>
        <w:t>, 2018</w:t>
      </w:r>
      <w:r w:rsidRPr="00FA7F6F">
        <w:rPr>
          <w:rFonts w:ascii="Book Antiqua" w:hAnsi="Book Antiqua"/>
          <w:b/>
          <w:sz w:val="24"/>
          <w:szCs w:val="24"/>
        </w:rPr>
        <w:t xml:space="preserve">  </w:t>
      </w:r>
    </w:p>
    <w:p w14:paraId="3A6296A1" w14:textId="7C2F4EAE" w:rsidR="000B6BD3" w:rsidRPr="00FA7F6F" w:rsidRDefault="000B6BD3" w:rsidP="00FA7F6F">
      <w:pPr>
        <w:adjustRightInd w:val="0"/>
        <w:snapToGrid w:val="0"/>
        <w:spacing w:line="360" w:lineRule="auto"/>
        <w:rPr>
          <w:rFonts w:ascii="Book Antiqua" w:eastAsia="DengXian" w:hAnsi="Book Antiqua"/>
          <w:b/>
          <w:sz w:val="24"/>
          <w:szCs w:val="24"/>
        </w:rPr>
      </w:pPr>
      <w:r w:rsidRPr="00FA7F6F">
        <w:rPr>
          <w:rFonts w:ascii="Book Antiqua" w:hAnsi="Book Antiqua"/>
          <w:b/>
          <w:sz w:val="24"/>
          <w:szCs w:val="24"/>
        </w:rPr>
        <w:t>Peer-review started:</w:t>
      </w:r>
      <w:r w:rsidRPr="00FA7F6F">
        <w:rPr>
          <w:rFonts w:ascii="Book Antiqua" w:eastAsia="DengXian" w:hAnsi="Book Antiqua"/>
          <w:b/>
          <w:sz w:val="24"/>
          <w:szCs w:val="24"/>
        </w:rPr>
        <w:t xml:space="preserve"> </w:t>
      </w:r>
      <w:r w:rsidR="007767C6" w:rsidRPr="00FA7F6F">
        <w:rPr>
          <w:rFonts w:ascii="Book Antiqua" w:hAnsi="Book Antiqua"/>
          <w:sz w:val="24"/>
          <w:szCs w:val="24"/>
        </w:rPr>
        <w:t>July</w:t>
      </w:r>
      <w:r w:rsidR="007767C6" w:rsidRPr="00FA7F6F">
        <w:rPr>
          <w:rFonts w:ascii="Book Antiqua" w:eastAsia="DengXian" w:hAnsi="Book Antiqua"/>
          <w:sz w:val="24"/>
          <w:szCs w:val="24"/>
        </w:rPr>
        <w:t xml:space="preserve"> 2</w:t>
      </w:r>
      <w:r w:rsidRPr="00FA7F6F">
        <w:rPr>
          <w:rFonts w:ascii="Book Antiqua" w:eastAsia="DengXian" w:hAnsi="Book Antiqua"/>
          <w:sz w:val="24"/>
          <w:szCs w:val="24"/>
        </w:rPr>
        <w:t>, 2018</w:t>
      </w:r>
    </w:p>
    <w:p w14:paraId="73396046" w14:textId="4B6B72AE" w:rsidR="000B6BD3" w:rsidRPr="00FA7F6F" w:rsidRDefault="000B6BD3" w:rsidP="00FA7F6F">
      <w:pPr>
        <w:adjustRightInd w:val="0"/>
        <w:snapToGrid w:val="0"/>
        <w:spacing w:line="360" w:lineRule="auto"/>
        <w:rPr>
          <w:rFonts w:ascii="Book Antiqua" w:eastAsia="DengXian" w:hAnsi="Book Antiqua"/>
          <w:b/>
          <w:sz w:val="24"/>
          <w:szCs w:val="24"/>
        </w:rPr>
      </w:pPr>
      <w:r w:rsidRPr="00FA7F6F">
        <w:rPr>
          <w:rFonts w:ascii="Book Antiqua" w:hAnsi="Book Antiqua"/>
          <w:b/>
          <w:sz w:val="24"/>
          <w:szCs w:val="24"/>
        </w:rPr>
        <w:t>First decision:</w:t>
      </w:r>
      <w:r w:rsidRPr="00FA7F6F">
        <w:rPr>
          <w:rFonts w:ascii="Book Antiqua" w:eastAsia="DengXian" w:hAnsi="Book Antiqua"/>
          <w:b/>
          <w:sz w:val="24"/>
          <w:szCs w:val="24"/>
        </w:rPr>
        <w:t xml:space="preserve"> </w:t>
      </w:r>
      <w:r w:rsidR="007767C6" w:rsidRPr="00FA7F6F">
        <w:rPr>
          <w:rFonts w:ascii="Book Antiqua" w:hAnsi="Book Antiqua"/>
          <w:sz w:val="24"/>
          <w:szCs w:val="24"/>
        </w:rPr>
        <w:t>July</w:t>
      </w:r>
      <w:r w:rsidR="007767C6" w:rsidRPr="00FA7F6F">
        <w:rPr>
          <w:rFonts w:ascii="Book Antiqua" w:eastAsia="DengXian" w:hAnsi="Book Antiqua"/>
          <w:sz w:val="24"/>
          <w:szCs w:val="24"/>
        </w:rPr>
        <w:t xml:space="preserve"> 17</w:t>
      </w:r>
      <w:r w:rsidRPr="00FA7F6F">
        <w:rPr>
          <w:rFonts w:ascii="Book Antiqua" w:eastAsia="DengXian" w:hAnsi="Book Antiqua"/>
          <w:sz w:val="24"/>
          <w:szCs w:val="24"/>
        </w:rPr>
        <w:t>, 2018</w:t>
      </w:r>
    </w:p>
    <w:p w14:paraId="7B2F49B3" w14:textId="4DB9FE0B" w:rsidR="000B6BD3" w:rsidRPr="00FA7F6F" w:rsidRDefault="000B6BD3" w:rsidP="00FA7F6F">
      <w:pPr>
        <w:adjustRightInd w:val="0"/>
        <w:snapToGrid w:val="0"/>
        <w:spacing w:line="360" w:lineRule="auto"/>
        <w:rPr>
          <w:rFonts w:ascii="Book Antiqua" w:hAnsi="Book Antiqua"/>
          <w:b/>
          <w:sz w:val="24"/>
          <w:szCs w:val="24"/>
        </w:rPr>
      </w:pPr>
      <w:r w:rsidRPr="00FA7F6F">
        <w:rPr>
          <w:rFonts w:ascii="Book Antiqua" w:hAnsi="Book Antiqua"/>
          <w:b/>
          <w:sz w:val="24"/>
          <w:szCs w:val="24"/>
        </w:rPr>
        <w:t xml:space="preserve">Revised: </w:t>
      </w:r>
      <w:r w:rsidR="007767C6" w:rsidRPr="00FA7F6F">
        <w:rPr>
          <w:rFonts w:ascii="Book Antiqua" w:hAnsi="Book Antiqua"/>
          <w:sz w:val="24"/>
          <w:szCs w:val="24"/>
        </w:rPr>
        <w:t>July 28</w:t>
      </w:r>
      <w:r w:rsidRPr="00FA7F6F">
        <w:rPr>
          <w:rFonts w:ascii="Book Antiqua" w:hAnsi="Book Antiqua"/>
          <w:sz w:val="24"/>
          <w:szCs w:val="24"/>
        </w:rPr>
        <w:t xml:space="preserve">, 2018 </w:t>
      </w:r>
    </w:p>
    <w:p w14:paraId="602B43FF" w14:textId="21ED7236" w:rsidR="000B6BD3" w:rsidRPr="00FA7F6F" w:rsidRDefault="000B6BD3" w:rsidP="00FA7F6F">
      <w:pPr>
        <w:adjustRightInd w:val="0"/>
        <w:snapToGrid w:val="0"/>
        <w:spacing w:line="360" w:lineRule="auto"/>
        <w:rPr>
          <w:rFonts w:ascii="Book Antiqua" w:hAnsi="Book Antiqua"/>
          <w:b/>
          <w:sz w:val="24"/>
          <w:szCs w:val="24"/>
        </w:rPr>
      </w:pPr>
      <w:r w:rsidRPr="00FA7F6F">
        <w:rPr>
          <w:rFonts w:ascii="Book Antiqua" w:hAnsi="Book Antiqua"/>
          <w:b/>
          <w:sz w:val="24"/>
          <w:szCs w:val="24"/>
        </w:rPr>
        <w:t>Accepted:</w:t>
      </w:r>
      <w:r w:rsidR="00D06E81" w:rsidRPr="00D06E81">
        <w:t xml:space="preserve"> </w:t>
      </w:r>
      <w:r w:rsidR="00D06E81" w:rsidRPr="00D06E81">
        <w:rPr>
          <w:rFonts w:ascii="Book Antiqua" w:hAnsi="Book Antiqua"/>
          <w:sz w:val="24"/>
          <w:szCs w:val="24"/>
        </w:rPr>
        <w:t>August 24, 2018</w:t>
      </w:r>
      <w:r w:rsidRPr="00FA7F6F">
        <w:rPr>
          <w:rFonts w:ascii="Book Antiqua" w:hAnsi="Book Antiqua"/>
          <w:b/>
          <w:sz w:val="24"/>
          <w:szCs w:val="24"/>
        </w:rPr>
        <w:t xml:space="preserve"> </w:t>
      </w:r>
    </w:p>
    <w:p w14:paraId="76DC8418" w14:textId="77777777" w:rsidR="000B6BD3" w:rsidRPr="00FA7F6F" w:rsidRDefault="000B6BD3" w:rsidP="00FA7F6F">
      <w:pPr>
        <w:adjustRightInd w:val="0"/>
        <w:snapToGrid w:val="0"/>
        <w:spacing w:line="360" w:lineRule="auto"/>
        <w:rPr>
          <w:rFonts w:ascii="Book Antiqua" w:hAnsi="Book Antiqua"/>
          <w:b/>
          <w:sz w:val="24"/>
          <w:szCs w:val="24"/>
        </w:rPr>
      </w:pPr>
      <w:r w:rsidRPr="00FA7F6F">
        <w:rPr>
          <w:rFonts w:ascii="Book Antiqua" w:hAnsi="Book Antiqua"/>
          <w:b/>
          <w:sz w:val="24"/>
          <w:szCs w:val="24"/>
        </w:rPr>
        <w:t>Article in press:</w:t>
      </w:r>
      <w:bookmarkStart w:id="81" w:name="_GoBack"/>
      <w:bookmarkEnd w:id="81"/>
    </w:p>
    <w:p w14:paraId="04C49398" w14:textId="77777777" w:rsidR="000B6BD3" w:rsidRPr="00FA7F6F" w:rsidRDefault="000B6BD3" w:rsidP="00FA7F6F">
      <w:pPr>
        <w:adjustRightInd w:val="0"/>
        <w:snapToGrid w:val="0"/>
        <w:spacing w:line="360" w:lineRule="auto"/>
        <w:rPr>
          <w:rFonts w:ascii="Book Antiqua" w:hAnsi="Book Antiqua"/>
          <w:color w:val="000000"/>
          <w:sz w:val="24"/>
          <w:szCs w:val="24"/>
        </w:rPr>
      </w:pPr>
      <w:r w:rsidRPr="00FA7F6F">
        <w:rPr>
          <w:rFonts w:ascii="Book Antiqua" w:hAnsi="Book Antiqua"/>
          <w:b/>
          <w:sz w:val="24"/>
          <w:szCs w:val="24"/>
        </w:rPr>
        <w:t>Published online:</w:t>
      </w:r>
      <w:bookmarkEnd w:id="79"/>
      <w:bookmarkEnd w:id="80"/>
    </w:p>
    <w:p w14:paraId="464F3AAA" w14:textId="7FA8B7F9" w:rsidR="00F630A5" w:rsidRPr="00FA7F6F" w:rsidRDefault="00F630A5" w:rsidP="00FA7F6F">
      <w:pPr>
        <w:widowControl/>
        <w:adjustRightInd w:val="0"/>
        <w:snapToGrid w:val="0"/>
        <w:spacing w:line="360" w:lineRule="auto"/>
        <w:rPr>
          <w:rFonts w:ascii="Book Antiqua" w:hAnsi="Book Antiqua" w:cs="Times New Roman"/>
          <w:b/>
          <w:bCs/>
          <w:sz w:val="24"/>
          <w:szCs w:val="24"/>
        </w:rPr>
      </w:pPr>
    </w:p>
    <w:p w14:paraId="322CB79E" w14:textId="77777777" w:rsidR="000B6BD3" w:rsidRPr="00FA7F6F" w:rsidRDefault="000B6BD3" w:rsidP="00FA7F6F">
      <w:pPr>
        <w:widowControl/>
        <w:adjustRightInd w:val="0"/>
        <w:snapToGrid w:val="0"/>
        <w:spacing w:line="360" w:lineRule="auto"/>
        <w:rPr>
          <w:rFonts w:ascii="Book Antiqua" w:eastAsia="SimSun" w:hAnsi="Book Antiqua" w:cs="Times New Roman"/>
          <w:b/>
          <w:bCs/>
          <w:sz w:val="24"/>
          <w:szCs w:val="24"/>
        </w:rPr>
      </w:pPr>
      <w:r w:rsidRPr="00FA7F6F">
        <w:rPr>
          <w:rFonts w:ascii="Book Antiqua" w:eastAsia="SimSun" w:hAnsi="Book Antiqua" w:cs="Times New Roman"/>
          <w:b/>
          <w:bCs/>
          <w:sz w:val="24"/>
          <w:szCs w:val="24"/>
        </w:rPr>
        <w:br w:type="page"/>
      </w:r>
    </w:p>
    <w:p w14:paraId="688A6718" w14:textId="22DDCDCB" w:rsidR="00F630A5" w:rsidRPr="00FA7F6F" w:rsidRDefault="00F630A5" w:rsidP="00FA7F6F">
      <w:pPr>
        <w:adjustRightInd w:val="0"/>
        <w:snapToGrid w:val="0"/>
        <w:spacing w:line="360" w:lineRule="auto"/>
        <w:rPr>
          <w:rFonts w:ascii="Book Antiqua" w:hAnsi="Book Antiqua" w:cs="Times New Roman"/>
          <w:sz w:val="24"/>
          <w:szCs w:val="24"/>
        </w:rPr>
      </w:pPr>
      <w:r w:rsidRPr="00FA7F6F">
        <w:rPr>
          <w:rFonts w:ascii="Book Antiqua" w:eastAsia="SimSun" w:hAnsi="Book Antiqua" w:cs="Times New Roman"/>
          <w:b/>
          <w:bCs/>
          <w:sz w:val="24"/>
          <w:szCs w:val="24"/>
        </w:rPr>
        <w:lastRenderedPageBreak/>
        <w:t>Abstract</w:t>
      </w:r>
    </w:p>
    <w:p w14:paraId="20A1EDAB" w14:textId="77777777" w:rsidR="00F630A5" w:rsidRPr="00FA7F6F" w:rsidRDefault="00F630A5" w:rsidP="00FA7F6F">
      <w:pPr>
        <w:adjustRightInd w:val="0"/>
        <w:snapToGrid w:val="0"/>
        <w:spacing w:line="360" w:lineRule="auto"/>
        <w:rPr>
          <w:rFonts w:ascii="Book Antiqua" w:eastAsia="SimSun" w:hAnsi="Book Antiqua" w:cs="Times New Roman"/>
          <w:b/>
          <w:bCs/>
          <w:i/>
          <w:sz w:val="24"/>
          <w:szCs w:val="24"/>
        </w:rPr>
      </w:pPr>
      <w:r w:rsidRPr="00FA7F6F">
        <w:rPr>
          <w:rFonts w:ascii="Book Antiqua" w:eastAsia="SimSun" w:hAnsi="Book Antiqua" w:cs="Times New Roman"/>
          <w:b/>
          <w:bCs/>
          <w:i/>
          <w:sz w:val="24"/>
          <w:szCs w:val="24"/>
        </w:rPr>
        <w:t>AIM</w:t>
      </w:r>
    </w:p>
    <w:p w14:paraId="7F278CD0" w14:textId="7E2912E3" w:rsidR="00F630A5" w:rsidRPr="00FA7F6F" w:rsidRDefault="00F630A5" w:rsidP="00FA7F6F">
      <w:pPr>
        <w:adjustRightInd w:val="0"/>
        <w:snapToGrid w:val="0"/>
        <w:spacing w:line="360" w:lineRule="auto"/>
        <w:rPr>
          <w:rFonts w:ascii="Book Antiqua" w:hAnsi="Book Antiqua" w:cs="Times New Roman"/>
          <w:sz w:val="24"/>
          <w:szCs w:val="24"/>
        </w:rPr>
      </w:pPr>
      <w:r w:rsidRPr="00FA7F6F">
        <w:rPr>
          <w:rFonts w:ascii="Book Antiqua" w:hAnsi="Book Antiqua" w:cs="Times New Roman"/>
          <w:sz w:val="24"/>
          <w:szCs w:val="24"/>
        </w:rPr>
        <w:t xml:space="preserve">To evaluate the T stage of </w:t>
      </w:r>
      <w:bookmarkStart w:id="82" w:name="OLE_LINK75"/>
      <w:bookmarkStart w:id="83" w:name="OLE_LINK76"/>
      <w:r w:rsidRPr="00FA7F6F">
        <w:rPr>
          <w:rFonts w:ascii="Book Antiqua" w:hAnsi="Book Antiqua" w:cs="Times New Roman"/>
          <w:sz w:val="24"/>
          <w:szCs w:val="24"/>
        </w:rPr>
        <w:t>esophageal squamous cell carcinoma</w:t>
      </w:r>
      <w:bookmarkEnd w:id="82"/>
      <w:bookmarkEnd w:id="83"/>
      <w:r w:rsidRPr="00FA7F6F">
        <w:rPr>
          <w:rFonts w:ascii="Book Antiqua" w:hAnsi="Book Antiqua" w:cs="Times New Roman"/>
          <w:sz w:val="24"/>
          <w:szCs w:val="24"/>
        </w:rPr>
        <w:t xml:space="preserve"> (ESCC) using preoperative low-dose esophageal insufflation </w:t>
      </w:r>
      <w:r w:rsidR="001130FD">
        <w:rPr>
          <w:rFonts w:ascii="Book Antiqua" w:hAnsi="Book Antiqua" w:cs="Times New Roman"/>
          <w:sz w:val="24"/>
          <w:szCs w:val="24"/>
        </w:rPr>
        <w:t>computed tomography</w:t>
      </w:r>
      <w:r w:rsidRPr="00FA7F6F">
        <w:rPr>
          <w:rFonts w:ascii="Book Antiqua" w:hAnsi="Book Antiqua" w:cs="Times New Roman"/>
          <w:sz w:val="24"/>
          <w:szCs w:val="24"/>
        </w:rPr>
        <w:t xml:space="preserve"> (EICT).</w:t>
      </w:r>
    </w:p>
    <w:p w14:paraId="2B5203A5" w14:textId="77777777" w:rsidR="00F630A5" w:rsidRPr="00FA7F6F" w:rsidRDefault="00F630A5" w:rsidP="00FA7F6F">
      <w:pPr>
        <w:adjustRightInd w:val="0"/>
        <w:snapToGrid w:val="0"/>
        <w:spacing w:line="360" w:lineRule="auto"/>
        <w:rPr>
          <w:rFonts w:ascii="Book Antiqua" w:hAnsi="Book Antiqua" w:cs="Times New Roman"/>
          <w:b/>
          <w:sz w:val="24"/>
          <w:szCs w:val="24"/>
        </w:rPr>
      </w:pPr>
    </w:p>
    <w:p w14:paraId="0462A2FE" w14:textId="77777777" w:rsidR="00F630A5" w:rsidRPr="00FA7F6F" w:rsidRDefault="00F630A5" w:rsidP="00FA7F6F">
      <w:pPr>
        <w:adjustRightInd w:val="0"/>
        <w:snapToGrid w:val="0"/>
        <w:spacing w:line="360" w:lineRule="auto"/>
        <w:rPr>
          <w:rFonts w:ascii="Book Antiqua" w:hAnsi="Book Antiqua" w:cs="Times New Roman"/>
          <w:b/>
          <w:i/>
          <w:sz w:val="24"/>
          <w:szCs w:val="24"/>
        </w:rPr>
      </w:pPr>
      <w:r w:rsidRPr="00FA7F6F">
        <w:rPr>
          <w:rFonts w:ascii="Book Antiqua" w:hAnsi="Book Antiqua" w:cs="Times New Roman"/>
          <w:b/>
          <w:i/>
          <w:sz w:val="24"/>
          <w:szCs w:val="24"/>
        </w:rPr>
        <w:t>METHODS</w:t>
      </w:r>
    </w:p>
    <w:p w14:paraId="571399C7" w14:textId="3EF4DBC1" w:rsidR="00F630A5" w:rsidRPr="00FA7F6F" w:rsidRDefault="00F630A5" w:rsidP="00FA7F6F">
      <w:pPr>
        <w:adjustRightInd w:val="0"/>
        <w:snapToGrid w:val="0"/>
        <w:spacing w:line="360" w:lineRule="auto"/>
        <w:rPr>
          <w:rFonts w:ascii="Book Antiqua" w:hAnsi="Book Antiqua" w:cs="Times New Roman"/>
          <w:sz w:val="24"/>
          <w:szCs w:val="24"/>
        </w:rPr>
      </w:pPr>
      <w:r w:rsidRPr="00FA7F6F">
        <w:rPr>
          <w:rFonts w:ascii="Book Antiqua" w:hAnsi="Book Antiqua" w:cs="Times New Roman"/>
          <w:sz w:val="24"/>
          <w:szCs w:val="24"/>
        </w:rPr>
        <w:t>One hundred</w:t>
      </w:r>
      <w:r w:rsidR="00874A01" w:rsidRPr="00FA7F6F">
        <w:rPr>
          <w:rFonts w:ascii="Book Antiqua" w:hAnsi="Book Antiqua" w:cs="Times New Roman"/>
          <w:sz w:val="24"/>
          <w:szCs w:val="24"/>
        </w:rPr>
        <w:t xml:space="preserve"> and </w:t>
      </w:r>
      <w:r w:rsidRPr="00FA7F6F">
        <w:rPr>
          <w:rFonts w:ascii="Book Antiqua" w:hAnsi="Book Antiqua" w:cs="Times New Roman"/>
          <w:sz w:val="24"/>
          <w:szCs w:val="24"/>
        </w:rPr>
        <w:t>twenty ESCC patients confirmed by surgery or esophagoscopy were divided into three groups.</w:t>
      </w:r>
      <w:r w:rsidR="00874A01" w:rsidRPr="00FA7F6F">
        <w:rPr>
          <w:rFonts w:ascii="Book Antiqua" w:hAnsi="Book Antiqua" w:cs="Times New Roman"/>
          <w:sz w:val="24"/>
          <w:szCs w:val="24"/>
        </w:rPr>
        <w:t xml:space="preserve"> </w:t>
      </w:r>
      <w:r w:rsidRPr="00FA7F6F">
        <w:rPr>
          <w:rFonts w:ascii="Book Antiqua" w:hAnsi="Book Antiqua" w:cs="Times New Roman"/>
          <w:sz w:val="24"/>
          <w:szCs w:val="24"/>
        </w:rPr>
        <w:t>Groups B and C were injected with 300 mgI/kg contrast medium</w:t>
      </w:r>
      <w:r w:rsidR="00874A01" w:rsidRPr="00FA7F6F">
        <w:rPr>
          <w:rFonts w:ascii="Book Antiqua" w:hAnsi="Book Antiqua" w:cs="Times New Roman"/>
          <w:sz w:val="24"/>
          <w:szCs w:val="24"/>
        </w:rPr>
        <w:t xml:space="preserve"> </w:t>
      </w:r>
      <w:r w:rsidRPr="00FA7F6F">
        <w:rPr>
          <w:rFonts w:ascii="Book Antiqua" w:hAnsi="Book Antiqua" w:cs="Times New Roman"/>
          <w:sz w:val="24"/>
          <w:szCs w:val="24"/>
        </w:rPr>
        <w:t xml:space="preserve">for automatic spectral imaging assist (GSI </w:t>
      </w:r>
      <w:r w:rsidR="00DE7DB4" w:rsidRPr="00FA7F6F">
        <w:rPr>
          <w:rFonts w:ascii="Book Antiqua" w:hAnsi="Book Antiqua" w:cs="Times New Roman"/>
          <w:sz w:val="24"/>
          <w:szCs w:val="24"/>
        </w:rPr>
        <w:t>a</w:t>
      </w:r>
      <w:r w:rsidRPr="00FA7F6F">
        <w:rPr>
          <w:rFonts w:ascii="Book Antiqua" w:hAnsi="Book Antiqua" w:cs="Times New Roman"/>
          <w:sz w:val="24"/>
          <w:szCs w:val="24"/>
        </w:rPr>
        <w:t xml:space="preserve">ssist), while group A underwent a conventional 120 kVp </w:t>
      </w:r>
      <w:r w:rsidR="00C81E91">
        <w:rPr>
          <w:rFonts w:ascii="Book Antiqua" w:hAnsi="Book Antiqua" w:cs="Times New Roman"/>
          <w:sz w:val="24"/>
          <w:szCs w:val="24"/>
        </w:rPr>
        <w:t>computed tomography</w:t>
      </w:r>
      <w:r w:rsidR="00C81E91" w:rsidRPr="00FA7F6F">
        <w:rPr>
          <w:rFonts w:ascii="Book Antiqua" w:hAnsi="Book Antiqua" w:cs="Times New Roman"/>
          <w:sz w:val="24"/>
          <w:szCs w:val="24"/>
        </w:rPr>
        <w:t xml:space="preserve"> </w:t>
      </w:r>
      <w:r w:rsidR="00C81E91">
        <w:rPr>
          <w:rFonts w:ascii="Book Antiqua" w:hAnsi="Book Antiqua" w:cs="Times New Roman" w:hint="eastAsia"/>
          <w:sz w:val="24"/>
          <w:szCs w:val="24"/>
        </w:rPr>
        <w:t>(</w:t>
      </w:r>
      <w:r w:rsidRPr="00FA7F6F">
        <w:rPr>
          <w:rFonts w:ascii="Book Antiqua" w:hAnsi="Book Antiqua" w:cs="Times New Roman"/>
          <w:sz w:val="24"/>
          <w:szCs w:val="24"/>
        </w:rPr>
        <w:t>CT</w:t>
      </w:r>
      <w:r w:rsidR="00C81E91">
        <w:rPr>
          <w:rFonts w:ascii="Book Antiqua" w:hAnsi="Book Antiqua" w:cs="Times New Roman" w:hint="eastAsia"/>
          <w:sz w:val="24"/>
          <w:szCs w:val="24"/>
        </w:rPr>
        <w:t>)</w:t>
      </w:r>
      <w:r w:rsidRPr="00FA7F6F">
        <w:rPr>
          <w:rFonts w:ascii="Book Antiqua" w:hAnsi="Book Antiqua" w:cs="Times New Roman"/>
          <w:sz w:val="24"/>
          <w:szCs w:val="24"/>
        </w:rPr>
        <w:t xml:space="preserve"> scan with a 450 mgI/kg contrast medium injection. EICT was performed in group C. Group A was reconstructed with filtered back projection,</w:t>
      </w:r>
      <w:r w:rsidR="00874A01" w:rsidRPr="00FA7F6F">
        <w:rPr>
          <w:rFonts w:ascii="Book Antiqua" w:hAnsi="Book Antiqua" w:cs="Times New Roman"/>
          <w:sz w:val="24"/>
          <w:szCs w:val="24"/>
        </w:rPr>
        <w:t xml:space="preserve"> </w:t>
      </w:r>
      <w:r w:rsidRPr="00FA7F6F">
        <w:rPr>
          <w:rFonts w:ascii="Book Antiqua" w:hAnsi="Book Antiqua" w:cs="Times New Roman"/>
          <w:sz w:val="24"/>
          <w:szCs w:val="24"/>
        </w:rPr>
        <w:t>and groups B and C were reconstructed with 50% adaptive statistical iterative reconstruction. The contrast-to-noise ratio</w:t>
      </w:r>
      <w:r w:rsidR="00B348F9">
        <w:rPr>
          <w:rFonts w:ascii="Book Antiqua" w:hAnsi="Book Antiqua" w:cs="Times New Roman" w:hint="eastAsia"/>
          <w:sz w:val="24"/>
          <w:szCs w:val="24"/>
        </w:rPr>
        <w:t xml:space="preserve"> </w:t>
      </w:r>
      <w:r w:rsidRPr="00FA7F6F">
        <w:rPr>
          <w:rFonts w:ascii="Book Antiqua" w:hAnsi="Book Antiqua" w:cs="Times New Roman"/>
          <w:sz w:val="24"/>
          <w:szCs w:val="24"/>
        </w:rPr>
        <w:t>of lesion-to-mediastinal adipose tissue and the radiation dose were measured. Specific</w:t>
      </w:r>
      <w:r w:rsidR="00874A01" w:rsidRPr="00FA7F6F">
        <w:rPr>
          <w:rFonts w:ascii="Book Antiqua" w:hAnsi="Book Antiqua" w:cs="Times New Roman"/>
          <w:sz w:val="24"/>
          <w:szCs w:val="24"/>
        </w:rPr>
        <w:t xml:space="preserve"> </w:t>
      </w:r>
      <w:r w:rsidRPr="00FA7F6F">
        <w:rPr>
          <w:rFonts w:ascii="Book Antiqua" w:hAnsi="Book Antiqua" w:cs="Times New Roman"/>
          <w:sz w:val="24"/>
          <w:szCs w:val="24"/>
        </w:rPr>
        <w:t>imaging features were observed, and T stage</w:t>
      </w:r>
      <w:r w:rsidR="00874A01" w:rsidRPr="00FA7F6F">
        <w:rPr>
          <w:rFonts w:ascii="Book Antiqua" w:hAnsi="Book Antiqua" w:cs="Times New Roman"/>
          <w:sz w:val="24"/>
          <w:szCs w:val="24"/>
        </w:rPr>
        <w:t xml:space="preserve"> </w:t>
      </w:r>
      <w:r w:rsidRPr="00FA7F6F">
        <w:rPr>
          <w:rFonts w:ascii="Book Antiqua" w:hAnsi="Book Antiqua" w:cs="Times New Roman"/>
          <w:sz w:val="24"/>
          <w:szCs w:val="24"/>
        </w:rPr>
        <w:t>ESCCs were evaluated.</w:t>
      </w:r>
    </w:p>
    <w:p w14:paraId="25FF4747" w14:textId="77777777" w:rsidR="00F630A5" w:rsidRPr="00FA7F6F" w:rsidRDefault="00F630A5" w:rsidP="00FA7F6F">
      <w:pPr>
        <w:pStyle w:val="NormalWeb"/>
        <w:adjustRightInd w:val="0"/>
        <w:snapToGrid w:val="0"/>
        <w:spacing w:line="360" w:lineRule="auto"/>
        <w:jc w:val="both"/>
        <w:rPr>
          <w:rFonts w:ascii="Book Antiqua" w:hAnsi="Book Antiqua" w:cs="Times New Roman"/>
          <w:b/>
        </w:rPr>
      </w:pPr>
    </w:p>
    <w:p w14:paraId="4D5E3C6B" w14:textId="77777777" w:rsidR="00F630A5" w:rsidRPr="00FA7F6F" w:rsidRDefault="00F630A5" w:rsidP="00FA7F6F">
      <w:pPr>
        <w:pStyle w:val="NormalWeb"/>
        <w:adjustRightInd w:val="0"/>
        <w:snapToGrid w:val="0"/>
        <w:spacing w:line="360" w:lineRule="auto"/>
        <w:jc w:val="both"/>
        <w:rPr>
          <w:rFonts w:ascii="Book Antiqua" w:hAnsi="Book Antiqua" w:cs="Times New Roman"/>
          <w:b/>
          <w:i/>
        </w:rPr>
      </w:pPr>
      <w:r w:rsidRPr="00FA7F6F">
        <w:rPr>
          <w:rFonts w:ascii="Book Antiqua" w:hAnsi="Book Antiqua" w:cs="Times New Roman"/>
          <w:b/>
          <w:i/>
        </w:rPr>
        <w:t>RESULTS</w:t>
      </w:r>
    </w:p>
    <w:p w14:paraId="3340B59B" w14:textId="2B8F0C9D" w:rsidR="00F630A5" w:rsidRPr="00FA7F6F" w:rsidRDefault="00F630A5" w:rsidP="00FA7F6F">
      <w:pPr>
        <w:autoSpaceDE w:val="0"/>
        <w:autoSpaceDN w:val="0"/>
        <w:adjustRightInd w:val="0"/>
        <w:snapToGrid w:val="0"/>
        <w:spacing w:line="360" w:lineRule="auto"/>
        <w:rPr>
          <w:rFonts w:ascii="Book Antiqua" w:hAnsi="Book Antiqua" w:cs="Times New Roman"/>
          <w:sz w:val="24"/>
          <w:szCs w:val="24"/>
        </w:rPr>
      </w:pPr>
      <w:r w:rsidRPr="00FA7F6F">
        <w:rPr>
          <w:rFonts w:ascii="Book Antiqua" w:hAnsi="Book Antiqua" w:cs="Times New Roman"/>
          <w:sz w:val="24"/>
          <w:szCs w:val="24"/>
        </w:rPr>
        <w:t xml:space="preserve">The sensitivity and accuracy of the T1/2 stage were higher in group C than in groups A and B (sensitivity: 43.75% </w:t>
      </w:r>
      <w:r w:rsidR="00512C17" w:rsidRPr="00FA7F6F">
        <w:rPr>
          <w:rFonts w:ascii="Book Antiqua" w:hAnsi="Book Antiqua" w:cs="Times New Roman"/>
          <w:i/>
          <w:sz w:val="24"/>
          <w:szCs w:val="24"/>
        </w:rPr>
        <w:t>vs</w:t>
      </w:r>
      <w:r w:rsidR="004D226C" w:rsidRPr="00FA7F6F">
        <w:rPr>
          <w:rFonts w:ascii="Book Antiqua" w:hAnsi="Book Antiqua" w:cs="Times New Roman"/>
          <w:sz w:val="24"/>
          <w:szCs w:val="24"/>
        </w:rPr>
        <w:t xml:space="preserve"> </w:t>
      </w:r>
      <w:r w:rsidRPr="00FA7F6F">
        <w:rPr>
          <w:rFonts w:ascii="Book Antiqua" w:hAnsi="Book Antiqua" w:cs="Times New Roman"/>
          <w:sz w:val="24"/>
          <w:szCs w:val="24"/>
        </w:rPr>
        <w:t xml:space="preserve">31.82% and 33.33%; accuracy: 54.29% </w:t>
      </w:r>
      <w:r w:rsidRPr="00FA7F6F">
        <w:rPr>
          <w:rFonts w:ascii="Book Antiqua" w:hAnsi="Book Antiqua" w:cs="Times New Roman"/>
          <w:i/>
          <w:sz w:val="24"/>
          <w:szCs w:val="24"/>
        </w:rPr>
        <w:t>vs</w:t>
      </w:r>
      <w:r w:rsidRPr="00FA7F6F">
        <w:rPr>
          <w:rFonts w:ascii="Book Antiqua" w:hAnsi="Book Antiqua" w:cs="Times New Roman"/>
          <w:sz w:val="24"/>
          <w:szCs w:val="24"/>
        </w:rPr>
        <w:t xml:space="preserve"> 46.67% and 52.50%, respectively). With regard to the T3 stage, the sensitivity and specificity in group C were higher than those </w:t>
      </w:r>
      <w:r w:rsidR="006C3683" w:rsidRPr="00FA7F6F">
        <w:rPr>
          <w:rFonts w:ascii="Book Antiqua" w:hAnsi="Book Antiqua" w:cs="Times New Roman"/>
          <w:sz w:val="24"/>
          <w:szCs w:val="24"/>
        </w:rPr>
        <w:t>in</w:t>
      </w:r>
      <w:r w:rsidR="00874A01" w:rsidRPr="00FA7F6F">
        <w:rPr>
          <w:rFonts w:ascii="Book Antiqua" w:hAnsi="Book Antiqua" w:cs="Times New Roman"/>
          <w:sz w:val="24"/>
          <w:szCs w:val="24"/>
        </w:rPr>
        <w:t xml:space="preserve"> </w:t>
      </w:r>
      <w:r w:rsidRPr="00FA7F6F">
        <w:rPr>
          <w:rFonts w:ascii="Book Antiqua" w:hAnsi="Book Antiqua" w:cs="Times New Roman"/>
          <w:sz w:val="24"/>
          <w:szCs w:val="24"/>
        </w:rPr>
        <w:t xml:space="preserve">groups A and B (sensitivity: 56.25% </w:t>
      </w:r>
      <w:r w:rsidRPr="00FA7F6F">
        <w:rPr>
          <w:rFonts w:ascii="Book Antiqua" w:hAnsi="Book Antiqua" w:cs="Times New Roman"/>
          <w:i/>
          <w:sz w:val="24"/>
          <w:szCs w:val="24"/>
        </w:rPr>
        <w:t>vs</w:t>
      </w:r>
      <w:r w:rsidRPr="00FA7F6F">
        <w:rPr>
          <w:rFonts w:ascii="Book Antiqua" w:hAnsi="Book Antiqua" w:cs="Times New Roman"/>
          <w:sz w:val="24"/>
          <w:szCs w:val="24"/>
        </w:rPr>
        <w:t xml:space="preserve"> 41.17% and 44.44%; specificity: 73.68% </w:t>
      </w:r>
      <w:r w:rsidRPr="00FA7F6F">
        <w:rPr>
          <w:rFonts w:ascii="Book Antiqua" w:hAnsi="Book Antiqua" w:cs="Times New Roman"/>
          <w:i/>
          <w:sz w:val="24"/>
          <w:szCs w:val="24"/>
        </w:rPr>
        <w:t>vs</w:t>
      </w:r>
      <w:r w:rsidRPr="00FA7F6F">
        <w:rPr>
          <w:rFonts w:ascii="Book Antiqua" w:hAnsi="Book Antiqua" w:cs="Times New Roman"/>
          <w:sz w:val="24"/>
          <w:szCs w:val="24"/>
        </w:rPr>
        <w:t xml:space="preserve"> 67.86% and 63.64%, respectively). The diagnostic</w:t>
      </w:r>
      <w:r w:rsidR="00874A01" w:rsidRPr="00FA7F6F">
        <w:rPr>
          <w:rFonts w:ascii="Book Antiqua" w:hAnsi="Book Antiqua" w:cs="Times New Roman"/>
          <w:sz w:val="24"/>
          <w:szCs w:val="24"/>
        </w:rPr>
        <w:t xml:space="preserve"> </w:t>
      </w:r>
      <w:r w:rsidRPr="00FA7F6F">
        <w:rPr>
          <w:rFonts w:ascii="Book Antiqua" w:hAnsi="Book Antiqua" w:cs="Times New Roman"/>
          <w:sz w:val="24"/>
          <w:szCs w:val="24"/>
        </w:rPr>
        <w:t xml:space="preserve">sensitivity, specificity and accuracy of the T4 stage were similar among all groups. There were no significant differences </w:t>
      </w:r>
      <w:r w:rsidR="00867A09" w:rsidRPr="00FA7F6F">
        <w:rPr>
          <w:rFonts w:ascii="Book Antiqua" w:hAnsi="Book Antiqua" w:cs="Times New Roman"/>
          <w:sz w:val="24"/>
          <w:szCs w:val="24"/>
        </w:rPr>
        <w:t>in</w:t>
      </w:r>
      <w:r w:rsidR="00874A01" w:rsidRPr="00FA7F6F">
        <w:rPr>
          <w:rFonts w:ascii="Book Antiqua" w:hAnsi="Book Antiqua" w:cs="Times New Roman"/>
          <w:sz w:val="24"/>
          <w:szCs w:val="24"/>
        </w:rPr>
        <w:t xml:space="preserve"> </w:t>
      </w:r>
      <w:r w:rsidR="00867A09" w:rsidRPr="00FA7F6F">
        <w:rPr>
          <w:rFonts w:ascii="Book Antiqua" w:hAnsi="Book Antiqua" w:cs="Times New Roman"/>
          <w:sz w:val="24"/>
          <w:szCs w:val="24"/>
        </w:rPr>
        <w:t>volume CT dose index</w:t>
      </w:r>
      <w:r w:rsidR="00ED50E1">
        <w:rPr>
          <w:rFonts w:ascii="Book Antiqua" w:hAnsi="Book Antiqua" w:cs="Times New Roman" w:hint="eastAsia"/>
          <w:sz w:val="24"/>
          <w:szCs w:val="24"/>
        </w:rPr>
        <w:t xml:space="preserve"> </w:t>
      </w:r>
      <w:r w:rsidRPr="00FA7F6F">
        <w:rPr>
          <w:rFonts w:ascii="Book Antiqua" w:hAnsi="Book Antiqua" w:cs="Times New Roman"/>
          <w:sz w:val="24"/>
          <w:szCs w:val="24"/>
        </w:rPr>
        <w:t>[(5.91</w:t>
      </w:r>
      <w:r w:rsidR="004D226C" w:rsidRPr="00FA7F6F">
        <w:rPr>
          <w:rFonts w:ascii="Book Antiqua" w:hAnsi="Book Antiqua" w:cs="Times New Roman"/>
          <w:sz w:val="24"/>
          <w:szCs w:val="24"/>
        </w:rPr>
        <w:t xml:space="preserve"> </w:t>
      </w:r>
      <w:r w:rsidRPr="00FA7F6F">
        <w:rPr>
          <w:rFonts w:ascii="Book Antiqua" w:hAnsi="Book Antiqua" w:cs="Times New Roman"/>
          <w:sz w:val="24"/>
          <w:szCs w:val="24"/>
        </w:rPr>
        <w:t>±</w:t>
      </w:r>
      <w:r w:rsidR="004D226C" w:rsidRPr="00FA7F6F">
        <w:rPr>
          <w:rFonts w:ascii="Book Antiqua" w:hAnsi="Book Antiqua" w:cs="Times New Roman"/>
          <w:sz w:val="24"/>
          <w:szCs w:val="24"/>
        </w:rPr>
        <w:t xml:space="preserve"> </w:t>
      </w:r>
      <w:r w:rsidRPr="00FA7F6F">
        <w:rPr>
          <w:rFonts w:ascii="Book Antiqua" w:hAnsi="Book Antiqua" w:cs="Times New Roman"/>
          <w:sz w:val="24"/>
          <w:szCs w:val="24"/>
        </w:rPr>
        <w:t>2.57)</w:t>
      </w:r>
      <w:r w:rsidR="00E90457" w:rsidRPr="00FA7F6F">
        <w:rPr>
          <w:rFonts w:ascii="Book Antiqua" w:hAnsi="Book Antiqua" w:cs="Times New Roman"/>
          <w:sz w:val="24"/>
          <w:szCs w:val="24"/>
        </w:rPr>
        <w:t xml:space="preserve"> </w:t>
      </w:r>
      <w:r w:rsidR="004D2EB0" w:rsidRPr="00FA7F6F">
        <w:rPr>
          <w:rFonts w:ascii="Book Antiqua" w:hAnsi="Book Antiqua" w:cs="Times New Roman"/>
          <w:sz w:val="24"/>
          <w:szCs w:val="24"/>
        </w:rPr>
        <w:t>mGy</w:t>
      </w:r>
      <w:r w:rsidR="004D2EB0" w:rsidRPr="00FA7F6F">
        <w:rPr>
          <w:rFonts w:ascii="Book Antiqua" w:hAnsi="Book Antiqua" w:cs="Times New Roman"/>
          <w:i/>
          <w:sz w:val="24"/>
          <w:szCs w:val="24"/>
        </w:rPr>
        <w:t xml:space="preserve"> </w:t>
      </w:r>
      <w:r w:rsidRPr="00FA7F6F">
        <w:rPr>
          <w:rFonts w:ascii="Book Antiqua" w:hAnsi="Book Antiqua" w:cs="Times New Roman"/>
          <w:i/>
          <w:sz w:val="24"/>
          <w:szCs w:val="24"/>
        </w:rPr>
        <w:t>vs</w:t>
      </w:r>
      <w:r w:rsidRPr="00FA7F6F">
        <w:rPr>
          <w:rFonts w:ascii="Book Antiqua" w:hAnsi="Book Antiqua" w:cs="Times New Roman"/>
          <w:sz w:val="24"/>
          <w:szCs w:val="24"/>
        </w:rPr>
        <w:t xml:space="preserve"> (3.24</w:t>
      </w:r>
      <w:r w:rsidR="004D226C" w:rsidRPr="00FA7F6F">
        <w:rPr>
          <w:rFonts w:ascii="Book Antiqua" w:hAnsi="Book Antiqua" w:cs="Times New Roman"/>
          <w:sz w:val="24"/>
          <w:szCs w:val="24"/>
        </w:rPr>
        <w:t xml:space="preserve"> </w:t>
      </w:r>
      <w:r w:rsidRPr="00FA7F6F">
        <w:rPr>
          <w:rFonts w:ascii="Book Antiqua" w:hAnsi="Book Antiqua" w:cs="Times New Roman"/>
          <w:sz w:val="24"/>
          <w:szCs w:val="24"/>
        </w:rPr>
        <w:t>±</w:t>
      </w:r>
      <w:r w:rsidR="004D226C" w:rsidRPr="00FA7F6F">
        <w:rPr>
          <w:rFonts w:ascii="Book Antiqua" w:hAnsi="Book Antiqua" w:cs="Times New Roman"/>
          <w:sz w:val="24"/>
          <w:szCs w:val="24"/>
        </w:rPr>
        <w:t xml:space="preserve"> </w:t>
      </w:r>
      <w:r w:rsidRPr="00FA7F6F">
        <w:rPr>
          <w:rFonts w:ascii="Book Antiqua" w:hAnsi="Book Antiqua" w:cs="Times New Roman"/>
          <w:sz w:val="24"/>
          <w:szCs w:val="24"/>
        </w:rPr>
        <w:t xml:space="preserve">1.20) </w:t>
      </w:r>
      <w:r w:rsidRPr="00FA7F6F">
        <w:rPr>
          <w:rFonts w:ascii="Book Antiqua" w:hAnsi="Book Antiqua" w:cs="Times New Roman"/>
          <w:i/>
          <w:sz w:val="24"/>
          <w:szCs w:val="24"/>
        </w:rPr>
        <w:t>vs</w:t>
      </w:r>
      <w:r w:rsidRPr="00FA7F6F">
        <w:rPr>
          <w:rFonts w:ascii="Book Antiqua" w:hAnsi="Book Antiqua" w:cs="Times New Roman"/>
          <w:sz w:val="24"/>
          <w:szCs w:val="24"/>
        </w:rPr>
        <w:t xml:space="preserve"> (3.65</w:t>
      </w:r>
      <w:r w:rsidR="004D226C" w:rsidRPr="00FA7F6F">
        <w:rPr>
          <w:rFonts w:ascii="Book Antiqua" w:hAnsi="Book Antiqua" w:cs="Times New Roman"/>
          <w:sz w:val="24"/>
          <w:szCs w:val="24"/>
        </w:rPr>
        <w:t xml:space="preserve"> </w:t>
      </w:r>
      <w:r w:rsidRPr="00FA7F6F">
        <w:rPr>
          <w:rFonts w:ascii="Book Antiqua" w:hAnsi="Book Antiqua" w:cs="Times New Roman"/>
          <w:sz w:val="24"/>
          <w:szCs w:val="24"/>
        </w:rPr>
        <w:t>±</w:t>
      </w:r>
      <w:r w:rsidR="004D226C" w:rsidRPr="00FA7F6F">
        <w:rPr>
          <w:rFonts w:ascii="Book Antiqua" w:hAnsi="Book Antiqua" w:cs="Times New Roman"/>
          <w:sz w:val="24"/>
          <w:szCs w:val="24"/>
        </w:rPr>
        <w:t xml:space="preserve"> </w:t>
      </w:r>
      <w:r w:rsidRPr="00FA7F6F">
        <w:rPr>
          <w:rFonts w:ascii="Book Antiqua" w:hAnsi="Book Antiqua" w:cs="Times New Roman"/>
          <w:sz w:val="24"/>
          <w:szCs w:val="24"/>
        </w:rPr>
        <w:t xml:space="preserve">1.77) mGy], </w:t>
      </w:r>
      <w:r w:rsidR="00867A09" w:rsidRPr="00FA7F6F">
        <w:rPr>
          <w:rFonts w:ascii="Book Antiqua" w:hAnsi="Book Antiqua" w:cs="Times New Roman"/>
          <w:sz w:val="24"/>
          <w:szCs w:val="24"/>
        </w:rPr>
        <w:t>dose-length product</w:t>
      </w:r>
      <w:r w:rsidR="004D2EB0">
        <w:rPr>
          <w:rFonts w:ascii="Book Antiqua" w:hAnsi="Book Antiqua" w:cs="Times New Roman" w:hint="eastAsia"/>
          <w:sz w:val="24"/>
          <w:szCs w:val="24"/>
        </w:rPr>
        <w:t xml:space="preserve"> </w:t>
      </w:r>
      <w:r w:rsidRPr="00FA7F6F">
        <w:rPr>
          <w:rFonts w:ascii="Book Antiqua" w:hAnsi="Book Antiqua" w:cs="Times New Roman"/>
          <w:sz w:val="24"/>
          <w:szCs w:val="24"/>
        </w:rPr>
        <w:t>[(167.10</w:t>
      </w:r>
      <w:r w:rsidR="004D226C" w:rsidRPr="00FA7F6F">
        <w:rPr>
          <w:rFonts w:ascii="Book Antiqua" w:hAnsi="Book Antiqua" w:cs="Times New Roman"/>
          <w:sz w:val="24"/>
          <w:szCs w:val="24"/>
        </w:rPr>
        <w:t xml:space="preserve"> </w:t>
      </w:r>
      <w:r w:rsidRPr="00FA7F6F">
        <w:rPr>
          <w:rFonts w:ascii="Book Antiqua" w:hAnsi="Book Antiqua" w:cs="Times New Roman"/>
          <w:sz w:val="24"/>
          <w:szCs w:val="24"/>
        </w:rPr>
        <w:t>±</w:t>
      </w:r>
      <w:r w:rsidR="004D226C" w:rsidRPr="00FA7F6F">
        <w:rPr>
          <w:rFonts w:ascii="Book Antiqua" w:hAnsi="Book Antiqua" w:cs="Times New Roman"/>
          <w:sz w:val="24"/>
          <w:szCs w:val="24"/>
        </w:rPr>
        <w:t xml:space="preserve"> </w:t>
      </w:r>
      <w:r w:rsidRPr="00FA7F6F">
        <w:rPr>
          <w:rFonts w:ascii="Book Antiqua" w:hAnsi="Book Antiqua" w:cs="Times New Roman"/>
          <w:sz w:val="24"/>
          <w:szCs w:val="24"/>
        </w:rPr>
        <w:t xml:space="preserve">99.08) </w:t>
      </w:r>
      <w:r w:rsidR="004D2EB0" w:rsidRPr="00FA7F6F">
        <w:rPr>
          <w:rFonts w:ascii="Book Antiqua" w:hAnsi="Book Antiqua" w:cs="Times New Roman"/>
          <w:sz w:val="24"/>
          <w:szCs w:val="24"/>
        </w:rPr>
        <w:t>mGy• cm</w:t>
      </w:r>
      <w:r w:rsidR="004D2EB0" w:rsidRPr="00FA7F6F">
        <w:rPr>
          <w:rFonts w:ascii="Book Antiqua" w:hAnsi="Book Antiqua" w:cs="Times New Roman"/>
          <w:i/>
          <w:sz w:val="24"/>
          <w:szCs w:val="24"/>
        </w:rPr>
        <w:t xml:space="preserve"> </w:t>
      </w:r>
      <w:r w:rsidRPr="00FA7F6F">
        <w:rPr>
          <w:rFonts w:ascii="Book Antiqua" w:hAnsi="Book Antiqua" w:cs="Times New Roman"/>
          <w:i/>
          <w:sz w:val="24"/>
          <w:szCs w:val="24"/>
        </w:rPr>
        <w:t>vs</w:t>
      </w:r>
      <w:r w:rsidRPr="00FA7F6F">
        <w:rPr>
          <w:rFonts w:ascii="Book Antiqua" w:hAnsi="Book Antiqua" w:cs="Times New Roman"/>
          <w:sz w:val="24"/>
          <w:szCs w:val="24"/>
        </w:rPr>
        <w:t xml:space="preserve"> (113.24</w:t>
      </w:r>
      <w:r w:rsidR="004D226C" w:rsidRPr="00FA7F6F">
        <w:rPr>
          <w:rFonts w:ascii="Book Antiqua" w:hAnsi="Book Antiqua" w:cs="Times New Roman"/>
          <w:sz w:val="24"/>
          <w:szCs w:val="24"/>
        </w:rPr>
        <w:t xml:space="preserve"> </w:t>
      </w:r>
      <w:r w:rsidRPr="00FA7F6F">
        <w:rPr>
          <w:rFonts w:ascii="Book Antiqua" w:hAnsi="Book Antiqua" w:cs="Times New Roman"/>
          <w:sz w:val="24"/>
          <w:szCs w:val="24"/>
        </w:rPr>
        <w:t>±</w:t>
      </w:r>
      <w:r w:rsidR="004D226C" w:rsidRPr="00FA7F6F">
        <w:rPr>
          <w:rFonts w:ascii="Book Antiqua" w:hAnsi="Book Antiqua" w:cs="Times New Roman"/>
          <w:sz w:val="24"/>
          <w:szCs w:val="24"/>
        </w:rPr>
        <w:t xml:space="preserve"> </w:t>
      </w:r>
      <w:r w:rsidRPr="00FA7F6F">
        <w:rPr>
          <w:rFonts w:ascii="Book Antiqua" w:hAnsi="Book Antiqua" w:cs="Times New Roman"/>
          <w:sz w:val="24"/>
          <w:szCs w:val="24"/>
        </w:rPr>
        <w:t xml:space="preserve">54.46) </w:t>
      </w:r>
      <w:r w:rsidR="004D2EB0" w:rsidRPr="00FA7F6F">
        <w:rPr>
          <w:rFonts w:ascii="Book Antiqua" w:hAnsi="Book Antiqua" w:cs="Times New Roman"/>
          <w:sz w:val="24"/>
          <w:szCs w:val="24"/>
        </w:rPr>
        <w:t>mGy• cm</w:t>
      </w:r>
      <w:r w:rsidR="004D2EB0" w:rsidRPr="00FA7F6F">
        <w:rPr>
          <w:rFonts w:ascii="Book Antiqua" w:hAnsi="Book Antiqua" w:cs="Times New Roman"/>
          <w:i/>
          <w:sz w:val="24"/>
          <w:szCs w:val="24"/>
        </w:rPr>
        <w:t xml:space="preserve"> </w:t>
      </w:r>
      <w:r w:rsidRPr="00FA7F6F">
        <w:rPr>
          <w:rFonts w:ascii="Book Antiqua" w:hAnsi="Book Antiqua" w:cs="Times New Roman"/>
          <w:i/>
          <w:sz w:val="24"/>
          <w:szCs w:val="24"/>
        </w:rPr>
        <w:t>vs</w:t>
      </w:r>
      <w:r w:rsidRPr="00FA7F6F">
        <w:rPr>
          <w:rFonts w:ascii="Book Antiqua" w:hAnsi="Book Antiqua" w:cs="Times New Roman"/>
          <w:sz w:val="24"/>
          <w:szCs w:val="24"/>
        </w:rPr>
        <w:t xml:space="preserve"> (117.98</w:t>
      </w:r>
      <w:r w:rsidR="004D226C" w:rsidRPr="00FA7F6F">
        <w:rPr>
          <w:rFonts w:ascii="Book Antiqua" w:hAnsi="Book Antiqua" w:cs="Times New Roman"/>
          <w:sz w:val="24"/>
          <w:szCs w:val="24"/>
        </w:rPr>
        <w:t xml:space="preserve"> </w:t>
      </w:r>
      <w:r w:rsidRPr="00FA7F6F">
        <w:rPr>
          <w:rFonts w:ascii="Book Antiqua" w:hAnsi="Book Antiqua" w:cs="Times New Roman"/>
          <w:sz w:val="24"/>
          <w:szCs w:val="24"/>
        </w:rPr>
        <w:t>±</w:t>
      </w:r>
      <w:r w:rsidR="004D226C" w:rsidRPr="00FA7F6F">
        <w:rPr>
          <w:rFonts w:ascii="Book Antiqua" w:hAnsi="Book Antiqua" w:cs="Times New Roman"/>
          <w:sz w:val="24"/>
          <w:szCs w:val="24"/>
        </w:rPr>
        <w:t xml:space="preserve"> </w:t>
      </w:r>
      <w:r w:rsidRPr="00FA7F6F">
        <w:rPr>
          <w:rFonts w:ascii="Book Antiqua" w:hAnsi="Book Antiqua" w:cs="Times New Roman"/>
          <w:sz w:val="24"/>
          <w:szCs w:val="24"/>
        </w:rPr>
        <w:t xml:space="preserve">32.32) mGy• cm] and </w:t>
      </w:r>
      <w:r w:rsidR="00867A09" w:rsidRPr="00FA7F6F">
        <w:rPr>
          <w:rFonts w:ascii="Book Antiqua" w:hAnsi="Book Antiqua" w:cs="Times New Roman"/>
          <w:sz w:val="24"/>
          <w:szCs w:val="24"/>
        </w:rPr>
        <w:t>effective dose</w:t>
      </w:r>
      <w:r w:rsidR="004D2EB0">
        <w:rPr>
          <w:rFonts w:ascii="Book Antiqua" w:hAnsi="Book Antiqua" w:cs="Times New Roman" w:hint="eastAsia"/>
          <w:sz w:val="24"/>
          <w:szCs w:val="24"/>
        </w:rPr>
        <w:t xml:space="preserve"> </w:t>
      </w:r>
      <w:r w:rsidRPr="00FA7F6F">
        <w:rPr>
          <w:rFonts w:ascii="Book Antiqua" w:hAnsi="Book Antiqua" w:cs="Times New Roman"/>
          <w:sz w:val="24"/>
          <w:szCs w:val="24"/>
        </w:rPr>
        <w:t>[(2.52</w:t>
      </w:r>
      <w:r w:rsidR="004D226C" w:rsidRPr="00FA7F6F">
        <w:rPr>
          <w:rFonts w:ascii="Book Antiqua" w:hAnsi="Book Antiqua" w:cs="Times New Roman"/>
          <w:sz w:val="24"/>
          <w:szCs w:val="24"/>
        </w:rPr>
        <w:t xml:space="preserve"> </w:t>
      </w:r>
      <w:r w:rsidRPr="00FA7F6F">
        <w:rPr>
          <w:rFonts w:ascii="Book Antiqua" w:hAnsi="Book Antiqua" w:cs="Times New Roman"/>
          <w:sz w:val="24"/>
          <w:szCs w:val="24"/>
        </w:rPr>
        <w:t>±</w:t>
      </w:r>
      <w:r w:rsidR="004D226C" w:rsidRPr="00FA7F6F">
        <w:rPr>
          <w:rFonts w:ascii="Book Antiqua" w:hAnsi="Book Antiqua" w:cs="Times New Roman"/>
          <w:sz w:val="24"/>
          <w:szCs w:val="24"/>
        </w:rPr>
        <w:t xml:space="preserve"> </w:t>
      </w:r>
      <w:r w:rsidRPr="00FA7F6F">
        <w:rPr>
          <w:rFonts w:ascii="Book Antiqua" w:hAnsi="Book Antiqua" w:cs="Times New Roman"/>
          <w:sz w:val="24"/>
          <w:szCs w:val="24"/>
        </w:rPr>
        <w:t xml:space="preserve">1.39) </w:t>
      </w:r>
      <w:r w:rsidRPr="00FA7F6F">
        <w:rPr>
          <w:rFonts w:ascii="Book Antiqua" w:hAnsi="Book Antiqua" w:cs="Times New Roman"/>
          <w:i/>
          <w:sz w:val="24"/>
          <w:szCs w:val="24"/>
        </w:rPr>
        <w:t>vs</w:t>
      </w:r>
      <w:r w:rsidRPr="00FA7F6F">
        <w:rPr>
          <w:rFonts w:ascii="Book Antiqua" w:hAnsi="Book Antiqua" w:cs="Times New Roman"/>
          <w:sz w:val="24"/>
          <w:szCs w:val="24"/>
        </w:rPr>
        <w:t xml:space="preserve"> (1.63</w:t>
      </w:r>
      <w:r w:rsidR="004D226C" w:rsidRPr="00FA7F6F">
        <w:rPr>
          <w:rFonts w:ascii="Book Antiqua" w:hAnsi="Book Antiqua" w:cs="Times New Roman"/>
          <w:sz w:val="24"/>
          <w:szCs w:val="24"/>
        </w:rPr>
        <w:t xml:space="preserve"> </w:t>
      </w:r>
      <w:r w:rsidRPr="00FA7F6F">
        <w:rPr>
          <w:rFonts w:ascii="Book Antiqua" w:hAnsi="Book Antiqua" w:cs="Times New Roman"/>
          <w:sz w:val="24"/>
          <w:szCs w:val="24"/>
        </w:rPr>
        <w:t>±</w:t>
      </w:r>
      <w:r w:rsidR="004D226C" w:rsidRPr="00FA7F6F">
        <w:rPr>
          <w:rFonts w:ascii="Book Antiqua" w:hAnsi="Book Antiqua" w:cs="Times New Roman"/>
          <w:sz w:val="24"/>
          <w:szCs w:val="24"/>
        </w:rPr>
        <w:t xml:space="preserve"> </w:t>
      </w:r>
      <w:r w:rsidRPr="00FA7F6F">
        <w:rPr>
          <w:rFonts w:ascii="Book Antiqua" w:hAnsi="Book Antiqua" w:cs="Times New Roman"/>
          <w:sz w:val="24"/>
          <w:szCs w:val="24"/>
        </w:rPr>
        <w:t xml:space="preserve">0.76) </w:t>
      </w:r>
      <w:r w:rsidRPr="00FA7F6F">
        <w:rPr>
          <w:rFonts w:ascii="Book Antiqua" w:hAnsi="Book Antiqua" w:cs="Times New Roman"/>
          <w:i/>
          <w:sz w:val="24"/>
          <w:szCs w:val="24"/>
        </w:rPr>
        <w:t>vs</w:t>
      </w:r>
      <w:r w:rsidRPr="00FA7F6F">
        <w:rPr>
          <w:rFonts w:ascii="Book Antiqua" w:hAnsi="Book Antiqua" w:cs="Times New Roman"/>
          <w:sz w:val="24"/>
          <w:szCs w:val="24"/>
        </w:rPr>
        <w:t xml:space="preserve"> (1.73</w:t>
      </w:r>
      <w:r w:rsidR="004D226C" w:rsidRPr="00FA7F6F">
        <w:rPr>
          <w:rFonts w:ascii="Book Antiqua" w:hAnsi="Book Antiqua" w:cs="Times New Roman"/>
          <w:sz w:val="24"/>
          <w:szCs w:val="24"/>
        </w:rPr>
        <w:t xml:space="preserve"> </w:t>
      </w:r>
      <w:r w:rsidRPr="00FA7F6F">
        <w:rPr>
          <w:rFonts w:ascii="Book Antiqua" w:hAnsi="Book Antiqua" w:cs="Times New Roman"/>
          <w:sz w:val="24"/>
          <w:szCs w:val="24"/>
        </w:rPr>
        <w:t>±</w:t>
      </w:r>
      <w:r w:rsidR="004D226C" w:rsidRPr="00FA7F6F">
        <w:rPr>
          <w:rFonts w:ascii="Book Antiqua" w:hAnsi="Book Antiqua" w:cs="Times New Roman"/>
          <w:sz w:val="24"/>
          <w:szCs w:val="24"/>
        </w:rPr>
        <w:t xml:space="preserve"> </w:t>
      </w:r>
      <w:r w:rsidRPr="00FA7F6F">
        <w:rPr>
          <w:rFonts w:ascii="Book Antiqua" w:hAnsi="Book Antiqua" w:cs="Times New Roman"/>
          <w:sz w:val="24"/>
          <w:szCs w:val="24"/>
        </w:rPr>
        <w:t>0.44) mSv] among the</w:t>
      </w:r>
      <w:r w:rsidR="00874A01" w:rsidRPr="00FA7F6F">
        <w:rPr>
          <w:rFonts w:ascii="Book Antiqua" w:hAnsi="Book Antiqua" w:cs="Times New Roman"/>
          <w:sz w:val="24"/>
          <w:szCs w:val="24"/>
        </w:rPr>
        <w:t xml:space="preserve"> </w:t>
      </w:r>
      <w:r w:rsidRPr="00FA7F6F">
        <w:rPr>
          <w:rFonts w:ascii="Book Antiqua" w:hAnsi="Book Antiqua" w:cs="Times New Roman"/>
          <w:sz w:val="24"/>
          <w:szCs w:val="24"/>
        </w:rPr>
        <w:t>groups (</w:t>
      </w:r>
      <w:r w:rsidRPr="00FA7F6F">
        <w:rPr>
          <w:rFonts w:ascii="Book Antiqua" w:hAnsi="Book Antiqua" w:cs="Times New Roman"/>
          <w:i/>
          <w:sz w:val="24"/>
          <w:szCs w:val="24"/>
        </w:rPr>
        <w:t>P</w:t>
      </w:r>
      <w:r w:rsidR="004D226C" w:rsidRPr="00FA7F6F">
        <w:rPr>
          <w:rFonts w:ascii="Book Antiqua" w:hAnsi="Book Antiqua" w:cs="Times New Roman"/>
          <w:sz w:val="24"/>
          <w:szCs w:val="24"/>
        </w:rPr>
        <w:t xml:space="preserve"> </w:t>
      </w:r>
      <w:r w:rsidRPr="00FA7F6F">
        <w:rPr>
          <w:rFonts w:ascii="Book Antiqua" w:hAnsi="Book Antiqua" w:cs="Times New Roman"/>
          <w:sz w:val="24"/>
          <w:szCs w:val="24"/>
        </w:rPr>
        <w:t>&gt;</w:t>
      </w:r>
      <w:r w:rsidR="004D226C" w:rsidRPr="00FA7F6F">
        <w:rPr>
          <w:rFonts w:ascii="Book Antiqua" w:hAnsi="Book Antiqua" w:cs="Times New Roman"/>
          <w:sz w:val="24"/>
          <w:szCs w:val="24"/>
        </w:rPr>
        <w:t xml:space="preserve"> </w:t>
      </w:r>
      <w:r w:rsidRPr="00FA7F6F">
        <w:rPr>
          <w:rFonts w:ascii="Book Antiqua" w:hAnsi="Book Antiqua" w:cs="Times New Roman"/>
          <w:sz w:val="24"/>
          <w:szCs w:val="24"/>
        </w:rPr>
        <w:t xml:space="preserve">0.05). However, groups B and C received similar effective doses but lower iodine loads than group A [(300 </w:t>
      </w:r>
      <w:r w:rsidRPr="00FA7F6F">
        <w:rPr>
          <w:rFonts w:ascii="Book Antiqua" w:hAnsi="Book Antiqua" w:cs="Times New Roman"/>
          <w:i/>
          <w:sz w:val="24"/>
          <w:szCs w:val="24"/>
        </w:rPr>
        <w:t>vs</w:t>
      </w:r>
      <w:r w:rsidRPr="00FA7F6F">
        <w:rPr>
          <w:rFonts w:ascii="Book Antiqua" w:hAnsi="Book Antiqua" w:cs="Times New Roman"/>
          <w:sz w:val="24"/>
          <w:szCs w:val="24"/>
        </w:rPr>
        <w:t xml:space="preserve"> 450) mgI/kg].</w:t>
      </w:r>
    </w:p>
    <w:p w14:paraId="5483C1E4" w14:textId="77777777" w:rsidR="00F630A5" w:rsidRPr="00FA7F6F" w:rsidRDefault="00F630A5" w:rsidP="00FA7F6F">
      <w:pPr>
        <w:adjustRightInd w:val="0"/>
        <w:snapToGrid w:val="0"/>
        <w:spacing w:line="360" w:lineRule="auto"/>
        <w:rPr>
          <w:rFonts w:ascii="Book Antiqua" w:hAnsi="Book Antiqua" w:cs="Times New Roman"/>
          <w:b/>
          <w:i/>
          <w:sz w:val="24"/>
          <w:szCs w:val="24"/>
        </w:rPr>
      </w:pPr>
    </w:p>
    <w:p w14:paraId="5DB225B6" w14:textId="77777777" w:rsidR="00F630A5" w:rsidRPr="00FA7F6F" w:rsidRDefault="00F630A5" w:rsidP="00FA7F6F">
      <w:pPr>
        <w:adjustRightInd w:val="0"/>
        <w:snapToGrid w:val="0"/>
        <w:spacing w:line="360" w:lineRule="auto"/>
        <w:rPr>
          <w:rFonts w:ascii="Book Antiqua" w:hAnsi="Book Antiqua" w:cs="Times New Roman"/>
          <w:b/>
          <w:i/>
          <w:sz w:val="24"/>
          <w:szCs w:val="24"/>
        </w:rPr>
      </w:pPr>
      <w:r w:rsidRPr="00FA7F6F">
        <w:rPr>
          <w:rFonts w:ascii="Book Antiqua" w:hAnsi="Book Antiqua" w:cs="Times New Roman"/>
          <w:b/>
          <w:i/>
          <w:sz w:val="24"/>
          <w:szCs w:val="24"/>
        </w:rPr>
        <w:t>CONCLUSION</w:t>
      </w:r>
    </w:p>
    <w:p w14:paraId="165DA7D0" w14:textId="222AD94D" w:rsidR="00F630A5" w:rsidRPr="00FA7F6F" w:rsidRDefault="00F630A5" w:rsidP="00FA7F6F">
      <w:pPr>
        <w:adjustRightInd w:val="0"/>
        <w:snapToGrid w:val="0"/>
        <w:spacing w:line="360" w:lineRule="auto"/>
        <w:rPr>
          <w:rFonts w:ascii="Book Antiqua" w:hAnsi="Book Antiqua" w:cs="Times New Roman"/>
          <w:sz w:val="24"/>
          <w:szCs w:val="24"/>
        </w:rPr>
      </w:pPr>
      <w:r w:rsidRPr="00FA7F6F">
        <w:rPr>
          <w:rFonts w:ascii="Book Antiqua" w:hAnsi="Book Antiqua" w:cs="Times New Roman"/>
          <w:sz w:val="24"/>
          <w:szCs w:val="24"/>
        </w:rPr>
        <w:t>EICT combined with GSI assist allows differential diagnosis between the T1/2 and</w:t>
      </w:r>
      <w:r w:rsidR="004D226C" w:rsidRPr="00FA7F6F">
        <w:rPr>
          <w:rFonts w:ascii="Book Antiqua" w:hAnsi="Book Antiqua" w:cs="Times New Roman"/>
          <w:sz w:val="24"/>
          <w:szCs w:val="24"/>
        </w:rPr>
        <w:t xml:space="preserve"> </w:t>
      </w:r>
      <w:r w:rsidRPr="00FA7F6F">
        <w:rPr>
          <w:rFonts w:ascii="Book Antiqua" w:hAnsi="Book Antiqua" w:cs="Times New Roman"/>
          <w:sz w:val="24"/>
          <w:szCs w:val="24"/>
        </w:rPr>
        <w:t>T3 stages. The ability to differentially diagnose</w:t>
      </w:r>
      <w:r w:rsidR="00874A01" w:rsidRPr="00FA7F6F">
        <w:rPr>
          <w:rFonts w:ascii="Book Antiqua" w:hAnsi="Book Antiqua" w:cs="Times New Roman"/>
          <w:sz w:val="24"/>
          <w:szCs w:val="24"/>
        </w:rPr>
        <w:t xml:space="preserve"> </w:t>
      </w:r>
      <w:r w:rsidRPr="00FA7F6F">
        <w:rPr>
          <w:rFonts w:ascii="Book Antiqua" w:hAnsi="Book Antiqua" w:cs="Times New Roman"/>
          <w:sz w:val="24"/>
          <w:szCs w:val="24"/>
        </w:rPr>
        <w:t>the T3 and T4 stages of</w:t>
      </w:r>
      <w:r w:rsidR="00874A01" w:rsidRPr="00FA7F6F">
        <w:rPr>
          <w:rFonts w:ascii="Book Antiqua" w:hAnsi="Book Antiqua" w:cs="Times New Roman"/>
          <w:sz w:val="24"/>
          <w:szCs w:val="24"/>
        </w:rPr>
        <w:t xml:space="preserve"> </w:t>
      </w:r>
      <w:r w:rsidRPr="00FA7F6F">
        <w:rPr>
          <w:rFonts w:ascii="Book Antiqua" w:hAnsi="Book Antiqua" w:cs="Times New Roman"/>
          <w:sz w:val="24"/>
          <w:szCs w:val="24"/>
        </w:rPr>
        <w:t>medullary ESCC can be improved</w:t>
      </w:r>
      <w:r w:rsidR="00874A01" w:rsidRPr="00FA7F6F">
        <w:rPr>
          <w:rFonts w:ascii="Book Antiqua" w:hAnsi="Book Antiqua" w:cs="Times New Roman"/>
          <w:sz w:val="24"/>
          <w:szCs w:val="24"/>
        </w:rPr>
        <w:t xml:space="preserve"> </w:t>
      </w:r>
      <w:r w:rsidRPr="00FA7F6F">
        <w:rPr>
          <w:rFonts w:ascii="Book Antiqua" w:hAnsi="Book Antiqua" w:cs="Times New Roman"/>
          <w:sz w:val="24"/>
          <w:szCs w:val="24"/>
        </w:rPr>
        <w:t>by</w:t>
      </w:r>
      <w:r w:rsidR="00874A01" w:rsidRPr="00FA7F6F">
        <w:rPr>
          <w:rFonts w:ascii="Book Antiqua" w:hAnsi="Book Antiqua" w:cs="Times New Roman"/>
          <w:sz w:val="24"/>
          <w:szCs w:val="24"/>
        </w:rPr>
        <w:t xml:space="preserve"> </w:t>
      </w:r>
      <w:r w:rsidRPr="00FA7F6F">
        <w:rPr>
          <w:rFonts w:ascii="Book Antiqua" w:hAnsi="Book Antiqua" w:cs="Times New Roman"/>
          <w:sz w:val="24"/>
          <w:szCs w:val="24"/>
        </w:rPr>
        <w:t xml:space="preserve">quantitatively and qualitatively analyzing </w:t>
      </w:r>
      <w:r w:rsidR="008448E3" w:rsidRPr="00FA7F6F">
        <w:rPr>
          <w:rFonts w:ascii="Book Antiqua" w:hAnsi="Book Antiqua" w:cs="Times New Roman"/>
          <w:sz w:val="24"/>
          <w:szCs w:val="24"/>
        </w:rPr>
        <w:t xml:space="preserve">the </w:t>
      </w:r>
      <w:r w:rsidRPr="00FA7F6F">
        <w:rPr>
          <w:rFonts w:ascii="Book Antiqua" w:hAnsi="Book Antiqua" w:cs="Times New Roman"/>
          <w:sz w:val="24"/>
          <w:szCs w:val="24"/>
        </w:rPr>
        <w:t>adipose tissue in front of the vertebral body.</w:t>
      </w:r>
    </w:p>
    <w:p w14:paraId="21FB913C" w14:textId="77777777" w:rsidR="00F630A5" w:rsidRPr="00FA7F6F" w:rsidRDefault="00F630A5" w:rsidP="00FA7F6F">
      <w:pPr>
        <w:adjustRightInd w:val="0"/>
        <w:snapToGrid w:val="0"/>
        <w:spacing w:line="360" w:lineRule="auto"/>
        <w:rPr>
          <w:rFonts w:ascii="Book Antiqua" w:hAnsi="Book Antiqua"/>
          <w:sz w:val="24"/>
          <w:szCs w:val="24"/>
        </w:rPr>
      </w:pPr>
    </w:p>
    <w:p w14:paraId="4AFF66E4" w14:textId="77777777" w:rsidR="00F630A5" w:rsidRPr="00FA7F6F" w:rsidRDefault="00F630A5" w:rsidP="00FA7F6F">
      <w:pPr>
        <w:adjustRightInd w:val="0"/>
        <w:snapToGrid w:val="0"/>
        <w:spacing w:line="360" w:lineRule="auto"/>
        <w:rPr>
          <w:rFonts w:ascii="Book Antiqua" w:hAnsi="Book Antiqua" w:cs="Times New Roman"/>
          <w:sz w:val="24"/>
          <w:szCs w:val="24"/>
        </w:rPr>
      </w:pPr>
      <w:r w:rsidRPr="00FA7F6F">
        <w:rPr>
          <w:rFonts w:ascii="Book Antiqua" w:eastAsia="SimSun" w:hAnsi="Book Antiqua" w:cs="Times New Roman"/>
          <w:b/>
          <w:bCs/>
          <w:sz w:val="24"/>
          <w:szCs w:val="24"/>
        </w:rPr>
        <w:t xml:space="preserve">Key words: </w:t>
      </w:r>
      <w:r w:rsidRPr="00FA7F6F">
        <w:rPr>
          <w:rFonts w:ascii="Book Antiqua" w:hAnsi="Book Antiqua" w:cs="Times New Roman"/>
          <w:sz w:val="24"/>
          <w:szCs w:val="24"/>
        </w:rPr>
        <w:t>Esophageal neoplasms; Tomography; Tumor staging</w:t>
      </w:r>
    </w:p>
    <w:p w14:paraId="431B063B" w14:textId="77777777" w:rsidR="00F630A5" w:rsidRPr="00FA7F6F" w:rsidRDefault="00F630A5" w:rsidP="00FA7F6F">
      <w:pPr>
        <w:adjustRightInd w:val="0"/>
        <w:snapToGrid w:val="0"/>
        <w:spacing w:line="360" w:lineRule="auto"/>
        <w:rPr>
          <w:rFonts w:ascii="Book Antiqua" w:hAnsi="Book Antiqua" w:cs="Times New Roman"/>
          <w:sz w:val="24"/>
          <w:szCs w:val="24"/>
        </w:rPr>
      </w:pPr>
    </w:p>
    <w:p w14:paraId="1F47D546" w14:textId="77777777" w:rsidR="004D226C" w:rsidRPr="00FA7F6F" w:rsidRDefault="004D226C" w:rsidP="00FA7F6F">
      <w:pPr>
        <w:adjustRightInd w:val="0"/>
        <w:snapToGrid w:val="0"/>
        <w:spacing w:line="360" w:lineRule="auto"/>
        <w:rPr>
          <w:rFonts w:ascii="Book Antiqua" w:hAnsi="Book Antiqua"/>
          <w:sz w:val="24"/>
          <w:szCs w:val="24"/>
        </w:rPr>
      </w:pPr>
      <w:bookmarkStart w:id="84" w:name="OLE_LINK58"/>
      <w:bookmarkStart w:id="85" w:name="OLE_LINK59"/>
      <w:r w:rsidRPr="00FA7F6F">
        <w:rPr>
          <w:rFonts w:ascii="Book Antiqua" w:hAnsi="Book Antiqua"/>
          <w:b/>
          <w:sz w:val="24"/>
          <w:szCs w:val="24"/>
        </w:rPr>
        <w:t xml:space="preserve">© The Author(s) 2018. </w:t>
      </w:r>
      <w:r w:rsidRPr="00FA7F6F">
        <w:rPr>
          <w:rFonts w:ascii="Book Antiqua" w:hAnsi="Book Antiqua"/>
          <w:sz w:val="24"/>
          <w:szCs w:val="24"/>
        </w:rPr>
        <w:t xml:space="preserve">Published by Baishideng Publishing Group Inc. All rights reserved. </w:t>
      </w:r>
    </w:p>
    <w:bookmarkEnd w:id="84"/>
    <w:bookmarkEnd w:id="85"/>
    <w:p w14:paraId="60DF2C39" w14:textId="77777777" w:rsidR="004D226C" w:rsidRPr="00FA7F6F" w:rsidRDefault="004D226C" w:rsidP="00FA7F6F">
      <w:pPr>
        <w:adjustRightInd w:val="0"/>
        <w:snapToGrid w:val="0"/>
        <w:spacing w:line="360" w:lineRule="auto"/>
        <w:rPr>
          <w:rFonts w:ascii="Book Antiqua" w:hAnsi="Book Antiqua" w:cs="Times New Roman"/>
          <w:sz w:val="24"/>
          <w:szCs w:val="24"/>
        </w:rPr>
      </w:pPr>
    </w:p>
    <w:p w14:paraId="7ECAD142" w14:textId="42EC4AAC" w:rsidR="00F630A5" w:rsidRPr="00FA7F6F" w:rsidRDefault="00F630A5" w:rsidP="00FA7F6F">
      <w:pPr>
        <w:pStyle w:val="1"/>
        <w:adjustRightInd w:val="0"/>
        <w:snapToGrid w:val="0"/>
        <w:spacing w:line="360" w:lineRule="auto"/>
        <w:jc w:val="both"/>
        <w:rPr>
          <w:rFonts w:ascii="Book Antiqua" w:eastAsiaTheme="minorEastAsia" w:hAnsi="Book Antiqua" w:cs="Times New Roman"/>
          <w:color w:val="auto"/>
          <w:kern w:val="2"/>
          <w:sz w:val="24"/>
          <w:szCs w:val="24"/>
          <w:lang w:val="en-US" w:eastAsia="zh-CN"/>
        </w:rPr>
      </w:pPr>
      <w:bookmarkStart w:id="86" w:name="OLE_LINK1196"/>
      <w:bookmarkStart w:id="87" w:name="OLE_LINK1154"/>
      <w:bookmarkStart w:id="88" w:name="OLE_LINK1155"/>
      <w:bookmarkStart w:id="89" w:name="OLE_LINK1322"/>
      <w:bookmarkStart w:id="90" w:name="OLE_LINK1044"/>
      <w:bookmarkStart w:id="91" w:name="OLE_LINK1224"/>
      <w:bookmarkStart w:id="92" w:name="OLE_LINK1225"/>
      <w:bookmarkStart w:id="93" w:name="OLE_LINK1634"/>
      <w:bookmarkStart w:id="94" w:name="OLE_LINK1635"/>
      <w:bookmarkStart w:id="95" w:name="OLE_LINK1762"/>
      <w:bookmarkStart w:id="96" w:name="OLE_LINK1763"/>
      <w:bookmarkStart w:id="97" w:name="OLE_LINK1764"/>
      <w:bookmarkStart w:id="98" w:name="OLE_LINK1939"/>
      <w:bookmarkStart w:id="99" w:name="OLE_LINK2194"/>
      <w:bookmarkStart w:id="100" w:name="OLE_LINK2878"/>
      <w:bookmarkStart w:id="101" w:name="OLE_LINK531"/>
      <w:bookmarkStart w:id="102" w:name="OLE_LINK533"/>
      <w:bookmarkStart w:id="103" w:name="OLE_LINK711"/>
      <w:bookmarkStart w:id="104" w:name="OLE_LINK742"/>
      <w:bookmarkStart w:id="105" w:name="OLE_LINK905"/>
      <w:r w:rsidRPr="00FA7F6F">
        <w:rPr>
          <w:rFonts w:ascii="Book Antiqua" w:hAnsi="Book Antiqua" w:cs="Times New Roman"/>
          <w:b/>
          <w:color w:val="000000" w:themeColor="text1"/>
          <w:sz w:val="24"/>
          <w:szCs w:val="24"/>
          <w:highlight w:val="white"/>
          <w:lang w:val="en-US"/>
        </w:rPr>
        <w:t>Core tip:</w:t>
      </w:r>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r w:rsidR="00874A01" w:rsidRPr="00FA7F6F">
        <w:rPr>
          <w:rFonts w:ascii="Book Antiqua" w:eastAsiaTheme="minorEastAsia" w:hAnsi="Book Antiqua" w:cs="Times New Roman"/>
          <w:b/>
          <w:color w:val="000000" w:themeColor="text1"/>
          <w:sz w:val="24"/>
          <w:szCs w:val="24"/>
          <w:highlight w:val="white"/>
          <w:lang w:val="en-US" w:eastAsia="zh-CN"/>
        </w:rPr>
        <w:t xml:space="preserve"> </w:t>
      </w:r>
      <w:r w:rsidRPr="00FA7F6F">
        <w:rPr>
          <w:rFonts w:ascii="Book Antiqua" w:eastAsiaTheme="minorEastAsia" w:hAnsi="Book Antiqua" w:cstheme="minorBidi"/>
          <w:color w:val="auto"/>
          <w:kern w:val="2"/>
          <w:sz w:val="24"/>
          <w:szCs w:val="24"/>
          <w:highlight w:val="white"/>
          <w:lang w:val="en-US" w:eastAsia="zh-CN"/>
        </w:rPr>
        <w:t xml:space="preserve">Esophageal insufflation </w:t>
      </w:r>
      <w:r w:rsidR="00127F33">
        <w:rPr>
          <w:rFonts w:ascii="Book Antiqua" w:hAnsi="Book Antiqua" w:cs="Times New Roman"/>
          <w:sz w:val="24"/>
          <w:szCs w:val="24"/>
        </w:rPr>
        <w:t>computed tomography</w:t>
      </w:r>
      <w:r w:rsidRPr="00FA7F6F">
        <w:rPr>
          <w:rFonts w:ascii="Book Antiqua" w:eastAsiaTheme="minorEastAsia" w:hAnsi="Book Antiqua" w:cstheme="minorBidi"/>
          <w:color w:val="auto"/>
          <w:kern w:val="2"/>
          <w:sz w:val="24"/>
          <w:szCs w:val="24"/>
          <w:highlight w:val="white"/>
          <w:lang w:val="en-US" w:eastAsia="zh-CN"/>
        </w:rPr>
        <w:t xml:space="preserve"> (EICT) is a method of insufflating air into the stomach before </w:t>
      </w:r>
      <w:r w:rsidR="00C81E91">
        <w:rPr>
          <w:rFonts w:ascii="Book Antiqua" w:hAnsi="Book Antiqua" w:cs="Times New Roman"/>
          <w:sz w:val="24"/>
          <w:szCs w:val="24"/>
        </w:rPr>
        <w:t>computed tomography</w:t>
      </w:r>
      <w:r w:rsidR="0004435D">
        <w:rPr>
          <w:rFonts w:ascii="Book Antiqua" w:hAnsi="Book Antiqua" w:cs="Times New Roman" w:hint="eastAsia"/>
          <w:sz w:val="24"/>
          <w:szCs w:val="24"/>
          <w:lang w:eastAsia="zh-CN"/>
        </w:rPr>
        <w:t xml:space="preserve"> </w:t>
      </w:r>
      <w:r w:rsidRPr="00FA7F6F">
        <w:rPr>
          <w:rFonts w:ascii="Book Antiqua" w:eastAsiaTheme="minorEastAsia" w:hAnsi="Book Antiqua" w:cstheme="minorBidi"/>
          <w:color w:val="auto"/>
          <w:kern w:val="2"/>
          <w:sz w:val="24"/>
          <w:szCs w:val="24"/>
          <w:highlight w:val="white"/>
          <w:lang w:val="en-US" w:eastAsia="zh-CN"/>
        </w:rPr>
        <w:t>examination, which fully expands the esophageal lumen. The optimal monochromatic</w:t>
      </w:r>
      <w:r w:rsidR="00874A01" w:rsidRPr="00FA7F6F">
        <w:rPr>
          <w:rFonts w:ascii="Book Antiqua" w:eastAsiaTheme="minorEastAsia" w:hAnsi="Book Antiqua" w:cstheme="minorBidi"/>
          <w:color w:val="auto"/>
          <w:kern w:val="2"/>
          <w:sz w:val="24"/>
          <w:szCs w:val="24"/>
          <w:highlight w:val="white"/>
          <w:lang w:val="en-US" w:eastAsia="zh-CN"/>
        </w:rPr>
        <w:t xml:space="preserve"> </w:t>
      </w:r>
      <w:r w:rsidRPr="00FA7F6F">
        <w:rPr>
          <w:rFonts w:ascii="Book Antiqua" w:eastAsiaTheme="minorEastAsia" w:hAnsi="Book Antiqua" w:cstheme="minorBidi"/>
          <w:color w:val="auto"/>
          <w:kern w:val="2"/>
          <w:sz w:val="24"/>
          <w:szCs w:val="24"/>
          <w:highlight w:val="white"/>
          <w:lang w:val="en-US" w:eastAsia="zh-CN"/>
        </w:rPr>
        <w:t>energy level clearly displays</w:t>
      </w:r>
      <w:r w:rsidR="00874A01" w:rsidRPr="00FA7F6F">
        <w:rPr>
          <w:rFonts w:ascii="Book Antiqua" w:eastAsiaTheme="minorEastAsia" w:hAnsi="Book Antiqua" w:cstheme="minorBidi"/>
          <w:color w:val="auto"/>
          <w:kern w:val="2"/>
          <w:sz w:val="24"/>
          <w:szCs w:val="24"/>
          <w:highlight w:val="white"/>
          <w:lang w:val="en-US" w:eastAsia="zh-CN"/>
        </w:rPr>
        <w:t xml:space="preserve"> </w:t>
      </w:r>
      <w:r w:rsidRPr="00FA7F6F">
        <w:rPr>
          <w:rFonts w:ascii="Book Antiqua" w:eastAsiaTheme="minorEastAsia" w:hAnsi="Book Antiqua" w:cstheme="minorBidi"/>
          <w:color w:val="auto"/>
          <w:kern w:val="2"/>
          <w:sz w:val="24"/>
          <w:szCs w:val="24"/>
          <w:highlight w:val="white"/>
          <w:lang w:val="en-US" w:eastAsia="zh-CN"/>
        </w:rPr>
        <w:t>esophageal lesions</w:t>
      </w:r>
      <w:r w:rsidR="00874A01" w:rsidRPr="00FA7F6F">
        <w:rPr>
          <w:rFonts w:ascii="Book Antiqua" w:eastAsiaTheme="minorEastAsia" w:hAnsi="Book Antiqua" w:cstheme="minorBidi"/>
          <w:color w:val="auto"/>
          <w:kern w:val="2"/>
          <w:sz w:val="24"/>
          <w:szCs w:val="24"/>
          <w:highlight w:val="white"/>
          <w:lang w:val="en-US" w:eastAsia="zh-CN"/>
        </w:rPr>
        <w:t xml:space="preserve"> </w:t>
      </w:r>
      <w:r w:rsidRPr="00FA7F6F">
        <w:rPr>
          <w:rFonts w:ascii="Book Antiqua" w:eastAsiaTheme="minorEastAsia" w:hAnsi="Book Antiqua" w:cstheme="minorBidi"/>
          <w:color w:val="auto"/>
          <w:kern w:val="2"/>
          <w:sz w:val="24"/>
          <w:szCs w:val="24"/>
          <w:highlight w:val="white"/>
          <w:lang w:val="en-US" w:eastAsia="zh-CN"/>
        </w:rPr>
        <w:t>and the surrounding adipose infiltration by means of effectively improving the image quality and resolution. Our study demonstrated that EICT combined with GSI assist technology contributes to</w:t>
      </w:r>
      <w:r w:rsidR="00874A01" w:rsidRPr="00FA7F6F">
        <w:rPr>
          <w:rFonts w:ascii="Book Antiqua" w:eastAsiaTheme="minorEastAsia" w:hAnsi="Book Antiqua" w:cstheme="minorBidi"/>
          <w:color w:val="auto"/>
          <w:kern w:val="2"/>
          <w:sz w:val="24"/>
          <w:szCs w:val="24"/>
          <w:highlight w:val="white"/>
          <w:lang w:val="en-US" w:eastAsia="zh-CN"/>
        </w:rPr>
        <w:t xml:space="preserve"> </w:t>
      </w:r>
      <w:r w:rsidRPr="00FA7F6F">
        <w:rPr>
          <w:rFonts w:ascii="Book Antiqua" w:eastAsiaTheme="minorEastAsia" w:hAnsi="Book Antiqua" w:cstheme="minorBidi"/>
          <w:color w:val="auto"/>
          <w:kern w:val="2"/>
          <w:sz w:val="24"/>
          <w:szCs w:val="24"/>
          <w:highlight w:val="white"/>
          <w:lang w:val="en-US" w:eastAsia="zh-CN"/>
        </w:rPr>
        <w:t>better performance in the</w:t>
      </w:r>
      <w:r w:rsidR="00874A01" w:rsidRPr="00FA7F6F">
        <w:rPr>
          <w:rFonts w:ascii="Book Antiqua" w:eastAsiaTheme="minorEastAsia" w:hAnsi="Book Antiqua" w:cstheme="minorBidi"/>
          <w:color w:val="auto"/>
          <w:kern w:val="2"/>
          <w:sz w:val="24"/>
          <w:szCs w:val="24"/>
          <w:highlight w:val="white"/>
          <w:lang w:val="en-US" w:eastAsia="zh-CN"/>
        </w:rPr>
        <w:t xml:space="preserve"> </w:t>
      </w:r>
      <w:r w:rsidRPr="00FA7F6F">
        <w:rPr>
          <w:rFonts w:ascii="Book Antiqua" w:eastAsiaTheme="minorEastAsia" w:hAnsi="Book Antiqua" w:cstheme="minorBidi"/>
          <w:color w:val="auto"/>
          <w:kern w:val="2"/>
          <w:sz w:val="24"/>
          <w:szCs w:val="24"/>
          <w:highlight w:val="white"/>
          <w:lang w:val="en-US" w:eastAsia="zh-CN"/>
        </w:rPr>
        <w:t xml:space="preserve">differential diagnosis between the T1/2 </w:t>
      </w:r>
      <w:r w:rsidRPr="00FA7F6F">
        <w:rPr>
          <w:rFonts w:ascii="Book Antiqua" w:eastAsiaTheme="minorEastAsia" w:hAnsi="Book Antiqua" w:cstheme="minorBidi"/>
          <w:i/>
          <w:color w:val="auto"/>
          <w:kern w:val="2"/>
          <w:sz w:val="24"/>
          <w:szCs w:val="24"/>
          <w:highlight w:val="white"/>
          <w:lang w:val="en-US" w:eastAsia="zh-CN"/>
        </w:rPr>
        <w:t>vs</w:t>
      </w:r>
      <w:r w:rsidRPr="00FA7F6F">
        <w:rPr>
          <w:rFonts w:ascii="Book Antiqua" w:eastAsiaTheme="minorEastAsia" w:hAnsi="Book Antiqua" w:cstheme="minorBidi"/>
          <w:color w:val="auto"/>
          <w:kern w:val="2"/>
          <w:sz w:val="24"/>
          <w:szCs w:val="24"/>
          <w:highlight w:val="white"/>
          <w:lang w:val="en-US" w:eastAsia="zh-CN"/>
        </w:rPr>
        <w:t xml:space="preserve"> T3 stages and the T3 </w:t>
      </w:r>
      <w:r w:rsidRPr="00FA7F6F">
        <w:rPr>
          <w:rFonts w:ascii="Book Antiqua" w:eastAsiaTheme="minorEastAsia" w:hAnsi="Book Antiqua" w:cstheme="minorBidi"/>
          <w:i/>
          <w:color w:val="auto"/>
          <w:kern w:val="2"/>
          <w:sz w:val="24"/>
          <w:szCs w:val="24"/>
          <w:highlight w:val="white"/>
          <w:lang w:val="en-US" w:eastAsia="zh-CN"/>
        </w:rPr>
        <w:t>vs</w:t>
      </w:r>
      <w:r w:rsidRPr="00FA7F6F">
        <w:rPr>
          <w:rFonts w:ascii="Book Antiqua" w:eastAsiaTheme="minorEastAsia" w:hAnsi="Book Antiqua" w:cstheme="minorBidi"/>
          <w:color w:val="auto"/>
          <w:kern w:val="2"/>
          <w:sz w:val="24"/>
          <w:szCs w:val="24"/>
          <w:highlight w:val="white"/>
          <w:lang w:val="en-US" w:eastAsia="zh-CN"/>
        </w:rPr>
        <w:t xml:space="preserve"> T4 stages in medullary esophageal cancer.</w:t>
      </w:r>
    </w:p>
    <w:bookmarkEnd w:id="101"/>
    <w:bookmarkEnd w:id="102"/>
    <w:bookmarkEnd w:id="103"/>
    <w:bookmarkEnd w:id="104"/>
    <w:bookmarkEnd w:id="105"/>
    <w:p w14:paraId="45CACA49" w14:textId="77777777" w:rsidR="00F630A5" w:rsidRPr="00FA7F6F" w:rsidRDefault="00F630A5" w:rsidP="00FA7F6F">
      <w:pPr>
        <w:adjustRightInd w:val="0"/>
        <w:snapToGrid w:val="0"/>
        <w:spacing w:line="360" w:lineRule="auto"/>
        <w:rPr>
          <w:rFonts w:ascii="Book Antiqua" w:hAnsi="Book Antiqua" w:cs="Times New Roman"/>
          <w:sz w:val="24"/>
          <w:szCs w:val="24"/>
        </w:rPr>
      </w:pPr>
    </w:p>
    <w:p w14:paraId="0FBF2F5C" w14:textId="43761237" w:rsidR="00F630A5" w:rsidRPr="00FA7F6F" w:rsidRDefault="00F630A5" w:rsidP="00FA7F6F">
      <w:pPr>
        <w:adjustRightInd w:val="0"/>
        <w:snapToGrid w:val="0"/>
        <w:spacing w:line="360" w:lineRule="auto"/>
        <w:rPr>
          <w:rFonts w:ascii="Book Antiqua" w:hAnsi="Book Antiqua" w:cs="Times New Roman"/>
          <w:color w:val="FF0000"/>
          <w:sz w:val="24"/>
          <w:szCs w:val="24"/>
        </w:rPr>
      </w:pPr>
      <w:bookmarkStart w:id="106" w:name="OLE_LINK23"/>
      <w:bookmarkStart w:id="107" w:name="OLE_LINK24"/>
      <w:bookmarkStart w:id="108" w:name="OLE_LINK47"/>
      <w:bookmarkStart w:id="109" w:name="OLE_LINK48"/>
      <w:bookmarkStart w:id="110" w:name="OLE_LINK142"/>
      <w:bookmarkStart w:id="111" w:name="OLE_LINK143"/>
      <w:r w:rsidRPr="00FA7F6F">
        <w:rPr>
          <w:rFonts w:ascii="Book Antiqua" w:hAnsi="Book Antiqua"/>
          <w:sz w:val="24"/>
          <w:szCs w:val="24"/>
          <w:highlight w:val="white"/>
        </w:rPr>
        <w:t>Zhou</w:t>
      </w:r>
      <w:bookmarkEnd w:id="106"/>
      <w:bookmarkEnd w:id="107"/>
      <w:r w:rsidR="004D226C" w:rsidRPr="00FA7F6F">
        <w:rPr>
          <w:rFonts w:ascii="Book Antiqua" w:hAnsi="Book Antiqua"/>
          <w:sz w:val="24"/>
          <w:szCs w:val="24"/>
          <w:highlight w:val="white"/>
        </w:rPr>
        <w:t xml:space="preserve"> Y</w:t>
      </w:r>
      <w:r w:rsidRPr="00FA7F6F">
        <w:rPr>
          <w:rFonts w:ascii="Book Antiqua" w:hAnsi="Book Antiqua"/>
          <w:sz w:val="24"/>
          <w:szCs w:val="24"/>
          <w:highlight w:val="white"/>
        </w:rPr>
        <w:t>, Liu</w:t>
      </w:r>
      <w:r w:rsidR="004D226C" w:rsidRPr="00FA7F6F">
        <w:rPr>
          <w:rFonts w:ascii="Book Antiqua" w:hAnsi="Book Antiqua"/>
          <w:sz w:val="24"/>
          <w:szCs w:val="24"/>
          <w:highlight w:val="white"/>
        </w:rPr>
        <w:t xml:space="preserve"> D</w:t>
      </w:r>
      <w:r w:rsidRPr="00FA7F6F">
        <w:rPr>
          <w:rFonts w:ascii="Book Antiqua" w:hAnsi="Book Antiqua"/>
          <w:sz w:val="24"/>
          <w:szCs w:val="24"/>
          <w:highlight w:val="white"/>
        </w:rPr>
        <w:t>, Hou</w:t>
      </w:r>
      <w:r w:rsidR="004D226C" w:rsidRPr="00FA7F6F">
        <w:rPr>
          <w:rFonts w:ascii="Book Antiqua" w:hAnsi="Book Antiqua"/>
          <w:sz w:val="24"/>
          <w:szCs w:val="24"/>
          <w:highlight w:val="white"/>
        </w:rPr>
        <w:t xml:space="preserve"> P</w:t>
      </w:r>
      <w:r w:rsidRPr="00FA7F6F">
        <w:rPr>
          <w:rFonts w:ascii="Book Antiqua" w:hAnsi="Book Antiqua"/>
          <w:sz w:val="24"/>
          <w:szCs w:val="24"/>
          <w:highlight w:val="white"/>
        </w:rPr>
        <w:t>, Zha</w:t>
      </w:r>
      <w:r w:rsidR="004D226C" w:rsidRPr="00FA7F6F">
        <w:rPr>
          <w:rFonts w:ascii="Book Antiqua" w:hAnsi="Book Antiqua"/>
          <w:sz w:val="24"/>
          <w:szCs w:val="24"/>
          <w:highlight w:val="white"/>
        </w:rPr>
        <w:t xml:space="preserve"> KJ</w:t>
      </w:r>
      <w:r w:rsidRPr="00FA7F6F">
        <w:rPr>
          <w:rFonts w:ascii="Book Antiqua" w:hAnsi="Book Antiqua"/>
          <w:sz w:val="24"/>
          <w:szCs w:val="24"/>
          <w:highlight w:val="white"/>
        </w:rPr>
        <w:t>, Wang</w:t>
      </w:r>
      <w:r w:rsidR="004D226C" w:rsidRPr="00FA7F6F">
        <w:rPr>
          <w:rFonts w:ascii="Book Antiqua" w:hAnsi="Book Antiqua"/>
          <w:sz w:val="24"/>
          <w:szCs w:val="24"/>
          <w:highlight w:val="white"/>
        </w:rPr>
        <w:t xml:space="preserve"> F</w:t>
      </w:r>
      <w:r w:rsidRPr="00FA7F6F">
        <w:rPr>
          <w:rFonts w:ascii="Book Antiqua" w:hAnsi="Book Antiqua"/>
          <w:sz w:val="24"/>
          <w:szCs w:val="24"/>
          <w:highlight w:val="white"/>
        </w:rPr>
        <w:t>, Zhou</w:t>
      </w:r>
      <w:r w:rsidR="004D226C" w:rsidRPr="00FA7F6F">
        <w:rPr>
          <w:rFonts w:ascii="Book Antiqua" w:hAnsi="Book Antiqua"/>
          <w:sz w:val="24"/>
          <w:szCs w:val="24"/>
          <w:highlight w:val="white"/>
        </w:rPr>
        <w:t xml:space="preserve"> K</w:t>
      </w:r>
      <w:r w:rsidRPr="00FA7F6F">
        <w:rPr>
          <w:rFonts w:ascii="Book Antiqua" w:hAnsi="Book Antiqua"/>
          <w:sz w:val="24"/>
          <w:szCs w:val="24"/>
          <w:highlight w:val="white"/>
        </w:rPr>
        <w:t>, He</w:t>
      </w:r>
      <w:r w:rsidR="004D226C" w:rsidRPr="00FA7F6F">
        <w:rPr>
          <w:rFonts w:ascii="Book Antiqua" w:hAnsi="Book Antiqua"/>
          <w:sz w:val="24"/>
          <w:szCs w:val="24"/>
          <w:highlight w:val="white"/>
        </w:rPr>
        <w:t xml:space="preserve"> W</w:t>
      </w:r>
      <w:r w:rsidRPr="00FA7F6F">
        <w:rPr>
          <w:rFonts w:ascii="Book Antiqua" w:hAnsi="Book Antiqua"/>
          <w:sz w:val="24"/>
          <w:szCs w:val="24"/>
          <w:highlight w:val="white"/>
        </w:rPr>
        <w:t>, Gao</w:t>
      </w:r>
      <w:r w:rsidR="004D226C" w:rsidRPr="00FA7F6F">
        <w:rPr>
          <w:rFonts w:ascii="Book Antiqua" w:hAnsi="Book Antiqua"/>
          <w:sz w:val="24"/>
          <w:szCs w:val="24"/>
        </w:rPr>
        <w:t xml:space="preserve"> JB</w:t>
      </w:r>
      <w:r w:rsidRPr="00FA7F6F">
        <w:rPr>
          <w:rFonts w:ascii="Book Antiqua" w:hAnsi="Book Antiqua"/>
          <w:sz w:val="24"/>
          <w:szCs w:val="24"/>
        </w:rPr>
        <w:t>.</w:t>
      </w:r>
      <w:r w:rsidR="00874A01" w:rsidRPr="00FA7F6F">
        <w:rPr>
          <w:rFonts w:ascii="Book Antiqua" w:hAnsi="Book Antiqua"/>
          <w:sz w:val="24"/>
          <w:szCs w:val="24"/>
        </w:rPr>
        <w:t xml:space="preserve"> </w:t>
      </w:r>
      <w:r w:rsidR="004D226C" w:rsidRPr="00FA7F6F">
        <w:rPr>
          <w:rFonts w:ascii="Book Antiqua" w:hAnsi="Book Antiqua"/>
          <w:sz w:val="24"/>
          <w:szCs w:val="24"/>
        </w:rPr>
        <w:t xml:space="preserve">Low-dose spectral insufflation </w:t>
      </w:r>
      <w:r w:rsidR="00AE4A65">
        <w:rPr>
          <w:rFonts w:ascii="Book Antiqua" w:hAnsi="Book Antiqua" w:cs="Times New Roman"/>
          <w:sz w:val="24"/>
          <w:szCs w:val="24"/>
        </w:rPr>
        <w:t>computed tomography</w:t>
      </w:r>
      <w:r w:rsidR="004D226C" w:rsidRPr="00FA7F6F">
        <w:rPr>
          <w:rFonts w:ascii="Book Antiqua" w:hAnsi="Book Antiqua"/>
          <w:sz w:val="24"/>
          <w:szCs w:val="24"/>
        </w:rPr>
        <w:t xml:space="preserve"> protocol preoperatively optimized for T stage esophageal cancer: Preliminary research experience.</w:t>
      </w:r>
      <w:bookmarkStart w:id="112" w:name="OLE_LINK1105"/>
      <w:bookmarkStart w:id="113" w:name="OLE_LINK1107"/>
      <w:r w:rsidR="00874A01" w:rsidRPr="00FA7F6F">
        <w:rPr>
          <w:rFonts w:ascii="Book Antiqua" w:hAnsi="Book Antiqua"/>
          <w:color w:val="000000" w:themeColor="text1"/>
          <w:sz w:val="24"/>
          <w:szCs w:val="24"/>
        </w:rPr>
        <w:t xml:space="preserve"> </w:t>
      </w:r>
      <w:r w:rsidRPr="00FA7F6F">
        <w:rPr>
          <w:rFonts w:ascii="Book Antiqua" w:hAnsi="Book Antiqua" w:cs="Times New Roman"/>
          <w:i/>
          <w:color w:val="000000" w:themeColor="text1"/>
          <w:sz w:val="24"/>
          <w:szCs w:val="24"/>
        </w:rPr>
        <w:t>World J Gastroenterol</w:t>
      </w:r>
      <w:r w:rsidR="004D226C" w:rsidRPr="00FA7F6F">
        <w:rPr>
          <w:rFonts w:ascii="Book Antiqua" w:hAnsi="Book Antiqua" w:cs="Times New Roman"/>
          <w:i/>
          <w:color w:val="000000" w:themeColor="text1"/>
          <w:sz w:val="24"/>
          <w:szCs w:val="24"/>
        </w:rPr>
        <w:t xml:space="preserve"> </w:t>
      </w:r>
      <w:r w:rsidRPr="00FA7F6F">
        <w:rPr>
          <w:rFonts w:ascii="Book Antiqua" w:hAnsi="Book Antiqua" w:cs="Times New Roman"/>
          <w:color w:val="000000" w:themeColor="text1"/>
          <w:sz w:val="24"/>
          <w:szCs w:val="24"/>
        </w:rPr>
        <w:t>2018; In press</w:t>
      </w:r>
      <w:bookmarkEnd w:id="108"/>
      <w:bookmarkEnd w:id="109"/>
      <w:bookmarkEnd w:id="110"/>
      <w:bookmarkEnd w:id="111"/>
      <w:bookmarkEnd w:id="112"/>
      <w:bookmarkEnd w:id="113"/>
    </w:p>
    <w:p w14:paraId="348891EC" w14:textId="77777777" w:rsidR="00F630A5" w:rsidRPr="00FA7F6F" w:rsidRDefault="00F630A5" w:rsidP="00FA7F6F">
      <w:pPr>
        <w:adjustRightInd w:val="0"/>
        <w:snapToGrid w:val="0"/>
        <w:spacing w:line="360" w:lineRule="auto"/>
        <w:rPr>
          <w:rFonts w:ascii="Book Antiqua" w:hAnsi="Book Antiqua"/>
          <w:sz w:val="24"/>
          <w:szCs w:val="24"/>
        </w:rPr>
      </w:pPr>
    </w:p>
    <w:p w14:paraId="7652D8BB" w14:textId="77777777" w:rsidR="00EB6032" w:rsidRPr="00FA7F6F" w:rsidRDefault="00EB6032" w:rsidP="00FA7F6F">
      <w:pPr>
        <w:widowControl/>
        <w:adjustRightInd w:val="0"/>
        <w:snapToGrid w:val="0"/>
        <w:spacing w:line="360" w:lineRule="auto"/>
        <w:rPr>
          <w:rFonts w:ascii="Book Antiqua" w:hAnsi="Book Antiqua" w:cs="Times New Roman"/>
          <w:b/>
          <w:color w:val="131313"/>
          <w:kern w:val="0"/>
          <w:sz w:val="24"/>
          <w:szCs w:val="24"/>
        </w:rPr>
      </w:pPr>
    </w:p>
    <w:p w14:paraId="5398F6BD" w14:textId="77777777" w:rsidR="004D226C" w:rsidRPr="00FA7F6F" w:rsidRDefault="004D226C" w:rsidP="00FA7F6F">
      <w:pPr>
        <w:widowControl/>
        <w:adjustRightInd w:val="0"/>
        <w:snapToGrid w:val="0"/>
        <w:spacing w:line="360" w:lineRule="auto"/>
        <w:jc w:val="left"/>
        <w:rPr>
          <w:rFonts w:ascii="Book Antiqua" w:eastAsia="SimSun" w:hAnsi="Book Antiqua" w:cs="Times New Roman"/>
          <w:b/>
          <w:color w:val="131313"/>
          <w:kern w:val="0"/>
          <w:sz w:val="24"/>
          <w:szCs w:val="24"/>
        </w:rPr>
      </w:pPr>
      <w:r w:rsidRPr="00FA7F6F">
        <w:rPr>
          <w:rFonts w:ascii="Book Antiqua" w:eastAsia="SimSun" w:hAnsi="Book Antiqua" w:cs="Times New Roman"/>
          <w:b/>
          <w:color w:val="131313"/>
          <w:kern w:val="0"/>
          <w:sz w:val="24"/>
          <w:szCs w:val="24"/>
        </w:rPr>
        <w:br w:type="page"/>
      </w:r>
    </w:p>
    <w:p w14:paraId="63518181" w14:textId="743941A9" w:rsidR="00F61E48" w:rsidRPr="00FA7F6F" w:rsidRDefault="00F92739" w:rsidP="00FA7F6F">
      <w:pPr>
        <w:adjustRightInd w:val="0"/>
        <w:snapToGrid w:val="0"/>
        <w:spacing w:line="360" w:lineRule="auto"/>
        <w:rPr>
          <w:rFonts w:ascii="Book Antiqua" w:hAnsi="Book Antiqua"/>
          <w:bCs/>
          <w:sz w:val="24"/>
          <w:szCs w:val="24"/>
        </w:rPr>
      </w:pPr>
      <w:r w:rsidRPr="00FA7F6F">
        <w:rPr>
          <w:rFonts w:ascii="Book Antiqua" w:eastAsia="SimSun" w:hAnsi="Book Antiqua" w:cs="Times New Roman"/>
          <w:b/>
          <w:color w:val="131313"/>
          <w:kern w:val="0"/>
          <w:sz w:val="24"/>
          <w:szCs w:val="24"/>
        </w:rPr>
        <w:lastRenderedPageBreak/>
        <w:t>INTRODUCTION</w:t>
      </w:r>
    </w:p>
    <w:p w14:paraId="48E23091" w14:textId="15270D4B" w:rsidR="00F61E48" w:rsidRPr="00FA7F6F" w:rsidRDefault="00F92739" w:rsidP="00FA7F6F">
      <w:pPr>
        <w:adjustRightInd w:val="0"/>
        <w:snapToGrid w:val="0"/>
        <w:spacing w:line="360" w:lineRule="auto"/>
        <w:rPr>
          <w:rFonts w:ascii="Book Antiqua" w:hAnsi="Book Antiqua" w:cs="Times New Roman"/>
          <w:sz w:val="24"/>
          <w:szCs w:val="24"/>
        </w:rPr>
      </w:pPr>
      <w:r w:rsidRPr="00FA7F6F">
        <w:rPr>
          <w:rFonts w:ascii="Book Antiqua" w:hAnsi="Book Antiqua" w:cs="Times New Roman"/>
          <w:sz w:val="24"/>
          <w:szCs w:val="24"/>
        </w:rPr>
        <w:t xml:space="preserve">Esophageal carcinoma (EC) is a common malignant tumor of the digestive system. </w:t>
      </w:r>
      <w:r w:rsidR="0070251D" w:rsidRPr="00FA7F6F">
        <w:rPr>
          <w:rFonts w:ascii="Book Antiqua" w:hAnsi="Book Antiqua" w:cs="Times New Roman"/>
          <w:sz w:val="24"/>
          <w:szCs w:val="24"/>
        </w:rPr>
        <w:t>M</w:t>
      </w:r>
      <w:r w:rsidRPr="00FA7F6F">
        <w:rPr>
          <w:rFonts w:ascii="Book Antiqua" w:hAnsi="Book Antiqua" w:cs="Times New Roman"/>
          <w:sz w:val="24"/>
          <w:szCs w:val="24"/>
        </w:rPr>
        <w:t xml:space="preserve">ortality </w:t>
      </w:r>
      <w:r w:rsidR="0070251D" w:rsidRPr="00FA7F6F">
        <w:rPr>
          <w:rFonts w:ascii="Book Antiqua" w:hAnsi="Book Antiqua" w:cs="Times New Roman"/>
          <w:sz w:val="24"/>
          <w:szCs w:val="24"/>
        </w:rPr>
        <w:t xml:space="preserve">due to </w:t>
      </w:r>
      <w:r w:rsidRPr="00FA7F6F">
        <w:rPr>
          <w:rFonts w:ascii="Book Antiqua" w:hAnsi="Book Antiqua" w:cs="Times New Roman"/>
          <w:sz w:val="24"/>
          <w:szCs w:val="24"/>
        </w:rPr>
        <w:t>EC is approximately 300 thousand</w:t>
      </w:r>
      <w:r w:rsidR="00874A01" w:rsidRPr="00FA7F6F">
        <w:rPr>
          <w:rFonts w:ascii="Book Antiqua" w:hAnsi="Book Antiqua" w:cs="Times New Roman"/>
          <w:sz w:val="24"/>
          <w:szCs w:val="24"/>
        </w:rPr>
        <w:t xml:space="preserve"> </w:t>
      </w:r>
      <w:r w:rsidRPr="00FA7F6F">
        <w:rPr>
          <w:rFonts w:ascii="Book Antiqua" w:hAnsi="Book Antiqua" w:cs="Times New Roman"/>
          <w:sz w:val="24"/>
          <w:szCs w:val="24"/>
        </w:rPr>
        <w:t xml:space="preserve">people per year </w:t>
      </w:r>
      <w:r w:rsidR="0070251D" w:rsidRPr="00FA7F6F">
        <w:rPr>
          <w:rFonts w:ascii="Book Antiqua" w:hAnsi="Book Antiqua" w:cs="Times New Roman"/>
          <w:sz w:val="24"/>
          <w:szCs w:val="24"/>
        </w:rPr>
        <w:t>worldwide</w:t>
      </w:r>
      <w:r w:rsidRPr="00FA7F6F">
        <w:rPr>
          <w:rFonts w:ascii="Book Antiqua" w:hAnsi="Book Antiqua" w:cs="Times New Roman"/>
          <w:sz w:val="24"/>
          <w:szCs w:val="24"/>
          <w:vertAlign w:val="superscript"/>
        </w:rPr>
        <w:t>[1]</w:t>
      </w:r>
      <w:r w:rsidRPr="00FA7F6F">
        <w:rPr>
          <w:rFonts w:ascii="Book Antiqua" w:hAnsi="Book Antiqua" w:cs="Times New Roman"/>
          <w:sz w:val="24"/>
          <w:szCs w:val="24"/>
        </w:rPr>
        <w:t>. The most common pathology subtype in Asia is esophageal squamous cell carcinoma (ESCC).</w:t>
      </w:r>
      <w:r w:rsidR="0070251D" w:rsidRPr="00FA7F6F">
        <w:rPr>
          <w:rFonts w:ascii="Book Antiqua" w:hAnsi="Book Antiqua" w:cs="Times New Roman"/>
          <w:sz w:val="24"/>
          <w:szCs w:val="24"/>
        </w:rPr>
        <w:t xml:space="preserve"> As</w:t>
      </w:r>
      <w:r w:rsidR="00874A01" w:rsidRPr="00FA7F6F">
        <w:rPr>
          <w:rFonts w:ascii="Book Antiqua" w:hAnsi="Book Antiqua" w:cs="Times New Roman"/>
          <w:sz w:val="24"/>
          <w:szCs w:val="24"/>
        </w:rPr>
        <w:t xml:space="preserve"> </w:t>
      </w:r>
      <w:r w:rsidR="0070251D" w:rsidRPr="00FA7F6F">
        <w:rPr>
          <w:rFonts w:ascii="Book Antiqua" w:hAnsi="Book Antiqua" w:cs="Times New Roman"/>
          <w:sz w:val="24"/>
          <w:szCs w:val="24"/>
        </w:rPr>
        <w:t xml:space="preserve">it is rare for patients to exhibit </w:t>
      </w:r>
      <w:r w:rsidRPr="00FA7F6F">
        <w:rPr>
          <w:rFonts w:ascii="Book Antiqua" w:hAnsi="Book Antiqua" w:cs="Times New Roman"/>
          <w:sz w:val="24"/>
          <w:szCs w:val="24"/>
        </w:rPr>
        <w:t>early symptoms of ESCC, patients typically receive treatment in the mid</w:t>
      </w:r>
      <w:r w:rsidR="0070251D" w:rsidRPr="00FA7F6F">
        <w:rPr>
          <w:rFonts w:ascii="Book Antiqua" w:hAnsi="Book Antiqua" w:cs="Times New Roman"/>
          <w:sz w:val="24"/>
          <w:szCs w:val="24"/>
        </w:rPr>
        <w:t>-</w:t>
      </w:r>
      <w:r w:rsidRPr="00FA7F6F">
        <w:rPr>
          <w:rFonts w:ascii="Book Antiqua" w:hAnsi="Book Antiqua" w:cs="Times New Roman"/>
          <w:sz w:val="24"/>
          <w:szCs w:val="24"/>
        </w:rPr>
        <w:t xml:space="preserve"> and late stages (T3/4, N+ or M1)</w:t>
      </w:r>
      <w:r w:rsidRPr="00FA7F6F">
        <w:rPr>
          <w:rFonts w:ascii="Book Antiqua" w:hAnsi="Book Antiqua" w:cs="Times New Roman"/>
          <w:sz w:val="24"/>
          <w:szCs w:val="24"/>
          <w:vertAlign w:val="superscript"/>
        </w:rPr>
        <w:t>[2]</w:t>
      </w:r>
      <w:r w:rsidRPr="00FA7F6F">
        <w:rPr>
          <w:rFonts w:ascii="Book Antiqua" w:hAnsi="Book Antiqua" w:cs="Times New Roman"/>
          <w:sz w:val="24"/>
          <w:szCs w:val="24"/>
        </w:rPr>
        <w:t>.</w:t>
      </w:r>
      <w:r w:rsidR="004D226C" w:rsidRPr="00FA7F6F">
        <w:rPr>
          <w:rFonts w:ascii="Book Antiqua" w:hAnsi="Book Antiqua" w:cs="Times New Roman"/>
          <w:sz w:val="24"/>
          <w:szCs w:val="24"/>
        </w:rPr>
        <w:t xml:space="preserve"> </w:t>
      </w:r>
      <w:r w:rsidRPr="00FA7F6F">
        <w:rPr>
          <w:rFonts w:ascii="Book Antiqua" w:hAnsi="Book Antiqua" w:cs="Times New Roman"/>
          <w:sz w:val="24"/>
          <w:szCs w:val="24"/>
        </w:rPr>
        <w:t xml:space="preserve">The overall 5-year survival rate </w:t>
      </w:r>
      <w:r w:rsidR="00041275" w:rsidRPr="00FA7F6F">
        <w:rPr>
          <w:rFonts w:ascii="Book Antiqua" w:hAnsi="Book Antiqua" w:cs="Times New Roman"/>
          <w:sz w:val="24"/>
          <w:szCs w:val="24"/>
        </w:rPr>
        <w:t xml:space="preserve">of progressive ESCC (T3/4 or N+) </w:t>
      </w:r>
      <w:r w:rsidRPr="00FA7F6F">
        <w:rPr>
          <w:rFonts w:ascii="Book Antiqua" w:hAnsi="Book Antiqua" w:cs="Times New Roman"/>
          <w:sz w:val="24"/>
          <w:szCs w:val="24"/>
        </w:rPr>
        <w:t>is only 42%</w:t>
      </w:r>
      <w:r w:rsidR="004D226C" w:rsidRPr="00FA7F6F">
        <w:rPr>
          <w:rFonts w:ascii="Book Antiqua" w:hAnsi="Book Antiqua" w:cs="Times New Roman"/>
          <w:sz w:val="24"/>
          <w:szCs w:val="24"/>
        </w:rPr>
        <w:t xml:space="preserve"> </w:t>
      </w:r>
      <w:r w:rsidRPr="00FA7F6F">
        <w:rPr>
          <w:rFonts w:ascii="Book Antiqua" w:hAnsi="Book Antiqua" w:cs="Times New Roman"/>
          <w:sz w:val="24"/>
          <w:szCs w:val="24"/>
        </w:rPr>
        <w:t>after surgical resection or preoperative neoadjuvant chemotherapy</w:t>
      </w:r>
      <w:r w:rsidRPr="00FA7F6F">
        <w:rPr>
          <w:rFonts w:ascii="Book Antiqua" w:hAnsi="Book Antiqua" w:cs="Times New Roman"/>
          <w:sz w:val="24"/>
          <w:szCs w:val="24"/>
          <w:vertAlign w:val="superscript"/>
        </w:rPr>
        <w:t>[3]</w:t>
      </w:r>
      <w:r w:rsidRPr="00FA7F6F">
        <w:rPr>
          <w:rFonts w:ascii="Book Antiqua" w:hAnsi="Book Antiqua" w:cs="Times New Roman"/>
          <w:sz w:val="24"/>
          <w:szCs w:val="24"/>
        </w:rPr>
        <w:t>. Identification of the correct T stage of ESCC by preoperative imaging plays a critical role in the development, treatment and prognosis of patients.</w:t>
      </w:r>
    </w:p>
    <w:p w14:paraId="286E0A70" w14:textId="70FE3BD5" w:rsidR="00F61E48" w:rsidRPr="00FA7F6F" w:rsidRDefault="004D226C" w:rsidP="00FA7F6F">
      <w:pPr>
        <w:adjustRightInd w:val="0"/>
        <w:snapToGrid w:val="0"/>
        <w:spacing w:line="360" w:lineRule="auto"/>
        <w:rPr>
          <w:rFonts w:ascii="Book Antiqua" w:hAnsi="Book Antiqua" w:cs="Times New Roman"/>
          <w:sz w:val="24"/>
          <w:szCs w:val="24"/>
        </w:rPr>
      </w:pPr>
      <w:r w:rsidRPr="00FA7F6F">
        <w:rPr>
          <w:rFonts w:ascii="Book Antiqua" w:hAnsi="Book Antiqua" w:cs="Times New Roman"/>
          <w:sz w:val="24"/>
          <w:szCs w:val="24"/>
        </w:rPr>
        <w:t xml:space="preserve">  </w:t>
      </w:r>
      <w:r w:rsidR="00F92739" w:rsidRPr="00FA7F6F">
        <w:rPr>
          <w:rFonts w:ascii="Book Antiqua" w:hAnsi="Book Antiqua" w:cs="Times New Roman"/>
          <w:sz w:val="24"/>
          <w:szCs w:val="24"/>
        </w:rPr>
        <w:t>Endoscopic ultrasonography (EUS) can be used clinically to determine the infiltration of ESCC and</w:t>
      </w:r>
      <w:r w:rsidR="00DC7789" w:rsidRPr="00FA7F6F">
        <w:rPr>
          <w:rFonts w:ascii="Book Antiqua" w:hAnsi="Book Antiqua" w:cs="Times New Roman"/>
          <w:sz w:val="24"/>
          <w:szCs w:val="24"/>
        </w:rPr>
        <w:t xml:space="preserve"> the</w:t>
      </w:r>
      <w:r w:rsidR="00F92739" w:rsidRPr="00FA7F6F">
        <w:rPr>
          <w:rFonts w:ascii="Book Antiqua" w:hAnsi="Book Antiqua" w:cs="Times New Roman"/>
          <w:sz w:val="24"/>
          <w:szCs w:val="24"/>
        </w:rPr>
        <w:t xml:space="preserve"> possibility of surgical resection. However, the detection range is limited to centimeters from the center of the ultrasonic probe without interference or severe stenosis. Griffin </w:t>
      </w:r>
      <w:r w:rsidR="00F92739" w:rsidRPr="00FA7F6F">
        <w:rPr>
          <w:rFonts w:ascii="Book Antiqua" w:hAnsi="Book Antiqua" w:cs="Times New Roman"/>
          <w:i/>
          <w:sz w:val="24"/>
          <w:szCs w:val="24"/>
        </w:rPr>
        <w:t>et al</w:t>
      </w:r>
      <w:r w:rsidR="00F92739" w:rsidRPr="00FA7F6F">
        <w:rPr>
          <w:rFonts w:ascii="Book Antiqua" w:hAnsi="Book Antiqua" w:cs="Times New Roman"/>
          <w:sz w:val="24"/>
          <w:szCs w:val="24"/>
          <w:vertAlign w:val="superscript"/>
        </w:rPr>
        <w:t>[4]</w:t>
      </w:r>
      <w:r w:rsidR="00F92739" w:rsidRPr="00FA7F6F">
        <w:rPr>
          <w:rFonts w:ascii="Book Antiqua" w:hAnsi="Book Antiqua" w:cs="Times New Roman"/>
          <w:sz w:val="24"/>
          <w:szCs w:val="24"/>
        </w:rPr>
        <w:t xml:space="preserve"> reported that inflammation or fibrous tissue surrounding ESCC tissue leads to overstaging of the local T stage. Currently, </w:t>
      </w:r>
      <w:r w:rsidR="00782344" w:rsidRPr="00FA7F6F">
        <w:rPr>
          <w:rFonts w:ascii="Book Antiqua" w:hAnsi="Book Antiqua" w:cs="Times New Roman"/>
          <w:sz w:val="24"/>
          <w:szCs w:val="24"/>
        </w:rPr>
        <w:t>computed tomography (</w:t>
      </w:r>
      <w:r w:rsidR="00F92739" w:rsidRPr="00FA7F6F">
        <w:rPr>
          <w:rFonts w:ascii="Book Antiqua" w:hAnsi="Book Antiqua" w:cs="Times New Roman"/>
          <w:sz w:val="24"/>
          <w:szCs w:val="24"/>
        </w:rPr>
        <w:t>CT</w:t>
      </w:r>
      <w:r w:rsidR="00782344" w:rsidRPr="00FA7F6F">
        <w:rPr>
          <w:rFonts w:ascii="Book Antiqua" w:hAnsi="Book Antiqua" w:cs="Times New Roman"/>
          <w:sz w:val="24"/>
          <w:szCs w:val="24"/>
        </w:rPr>
        <w:t>)</w:t>
      </w:r>
      <w:r w:rsidR="00874A01" w:rsidRPr="00FA7F6F">
        <w:rPr>
          <w:rFonts w:ascii="Book Antiqua" w:hAnsi="Book Antiqua" w:cs="Times New Roman"/>
          <w:sz w:val="24"/>
          <w:szCs w:val="24"/>
        </w:rPr>
        <w:t xml:space="preserve"> </w:t>
      </w:r>
      <w:r w:rsidR="00041275" w:rsidRPr="00FA7F6F">
        <w:rPr>
          <w:rFonts w:ascii="Book Antiqua" w:hAnsi="Book Antiqua" w:cs="Times New Roman"/>
          <w:sz w:val="24"/>
          <w:szCs w:val="24"/>
        </w:rPr>
        <w:t>and</w:t>
      </w:r>
      <w:r w:rsidR="00874A01" w:rsidRPr="00FA7F6F">
        <w:rPr>
          <w:rFonts w:ascii="Book Antiqua" w:hAnsi="Book Antiqua" w:cs="Times New Roman"/>
          <w:sz w:val="24"/>
          <w:szCs w:val="24"/>
        </w:rPr>
        <w:t xml:space="preserve"> </w:t>
      </w:r>
      <w:r w:rsidR="00782344" w:rsidRPr="00FA7F6F">
        <w:rPr>
          <w:rFonts w:ascii="Book Antiqua" w:hAnsi="Book Antiqua" w:cs="Times New Roman"/>
          <w:sz w:val="24"/>
          <w:szCs w:val="24"/>
        </w:rPr>
        <w:t>positron emission tomography/computed tomography (</w:t>
      </w:r>
      <w:r w:rsidR="00F92739" w:rsidRPr="00FA7F6F">
        <w:rPr>
          <w:rFonts w:ascii="Book Antiqua" w:hAnsi="Book Antiqua" w:cs="Times New Roman"/>
          <w:sz w:val="24"/>
          <w:szCs w:val="24"/>
        </w:rPr>
        <w:t>PET/CT</w:t>
      </w:r>
      <w:r w:rsidR="00782344" w:rsidRPr="00FA7F6F">
        <w:rPr>
          <w:rFonts w:ascii="Book Antiqua" w:hAnsi="Book Antiqua" w:cs="Times New Roman"/>
          <w:sz w:val="24"/>
          <w:szCs w:val="24"/>
        </w:rPr>
        <w:t>)</w:t>
      </w:r>
      <w:r w:rsidR="00874A01" w:rsidRPr="00FA7F6F">
        <w:rPr>
          <w:rFonts w:ascii="Book Antiqua" w:hAnsi="Book Antiqua" w:cs="Times New Roman"/>
          <w:sz w:val="24"/>
          <w:szCs w:val="24"/>
        </w:rPr>
        <w:t xml:space="preserve"> </w:t>
      </w:r>
      <w:r w:rsidR="00F92739" w:rsidRPr="00FA7F6F">
        <w:rPr>
          <w:rFonts w:ascii="Book Antiqua" w:hAnsi="Book Antiqua" w:cs="Times New Roman"/>
          <w:sz w:val="24"/>
          <w:szCs w:val="24"/>
        </w:rPr>
        <w:t>are</w:t>
      </w:r>
      <w:r w:rsidR="00874A01" w:rsidRPr="00FA7F6F">
        <w:rPr>
          <w:rFonts w:ascii="Book Antiqua" w:hAnsi="Book Antiqua" w:cs="Times New Roman"/>
          <w:sz w:val="24"/>
          <w:szCs w:val="24"/>
        </w:rPr>
        <w:t xml:space="preserve"> </w:t>
      </w:r>
      <w:r w:rsidR="00F92739" w:rsidRPr="00FA7F6F">
        <w:rPr>
          <w:rFonts w:ascii="Book Antiqua" w:hAnsi="Book Antiqua" w:cs="Times New Roman"/>
          <w:sz w:val="24"/>
          <w:szCs w:val="24"/>
        </w:rPr>
        <w:t>common</w:t>
      </w:r>
      <w:r w:rsidR="00874A01" w:rsidRPr="00FA7F6F">
        <w:rPr>
          <w:rFonts w:ascii="Book Antiqua" w:hAnsi="Book Antiqua" w:cs="Times New Roman"/>
          <w:sz w:val="24"/>
          <w:szCs w:val="24"/>
        </w:rPr>
        <w:t xml:space="preserve"> </w:t>
      </w:r>
      <w:r w:rsidR="00F92739" w:rsidRPr="00FA7F6F">
        <w:rPr>
          <w:rFonts w:ascii="Book Antiqua" w:hAnsi="Book Antiqua" w:cs="Times New Roman"/>
          <w:sz w:val="24"/>
          <w:szCs w:val="24"/>
        </w:rPr>
        <w:t xml:space="preserve">methods </w:t>
      </w:r>
      <w:r w:rsidR="00041275" w:rsidRPr="00FA7F6F">
        <w:rPr>
          <w:rFonts w:ascii="Book Antiqua" w:hAnsi="Book Antiqua" w:cs="Times New Roman"/>
          <w:sz w:val="24"/>
          <w:szCs w:val="24"/>
        </w:rPr>
        <w:t xml:space="preserve">used to </w:t>
      </w:r>
      <w:r w:rsidR="00F92739" w:rsidRPr="00FA7F6F">
        <w:rPr>
          <w:rFonts w:ascii="Book Antiqua" w:hAnsi="Book Antiqua" w:cs="Times New Roman"/>
          <w:sz w:val="24"/>
          <w:szCs w:val="24"/>
        </w:rPr>
        <w:t>evaluat</w:t>
      </w:r>
      <w:r w:rsidR="00041275" w:rsidRPr="00FA7F6F">
        <w:rPr>
          <w:rFonts w:ascii="Book Antiqua" w:hAnsi="Book Antiqua" w:cs="Times New Roman"/>
          <w:sz w:val="24"/>
          <w:szCs w:val="24"/>
        </w:rPr>
        <w:t>e</w:t>
      </w:r>
      <w:r w:rsidR="00F92739" w:rsidRPr="00FA7F6F">
        <w:rPr>
          <w:rFonts w:ascii="Book Antiqua" w:hAnsi="Book Antiqua" w:cs="Times New Roman"/>
          <w:sz w:val="24"/>
          <w:szCs w:val="24"/>
        </w:rPr>
        <w:t xml:space="preserve"> the T stage before ESCC treatment</w:t>
      </w:r>
      <w:r w:rsidR="00F92739" w:rsidRPr="00FA7F6F">
        <w:rPr>
          <w:rFonts w:ascii="Book Antiqua" w:hAnsi="Book Antiqua" w:cs="Times New Roman"/>
          <w:sz w:val="24"/>
          <w:szCs w:val="24"/>
          <w:vertAlign w:val="superscript"/>
        </w:rPr>
        <w:t>[5-7]</w:t>
      </w:r>
      <w:r w:rsidR="00F92739" w:rsidRPr="00FA7F6F">
        <w:rPr>
          <w:rFonts w:ascii="Book Antiqua" w:hAnsi="Book Antiqua" w:cs="Times New Roman"/>
          <w:sz w:val="24"/>
          <w:szCs w:val="24"/>
        </w:rPr>
        <w:t xml:space="preserve">. The variation </w:t>
      </w:r>
      <w:r w:rsidR="00041275" w:rsidRPr="00FA7F6F">
        <w:rPr>
          <w:rFonts w:ascii="Book Antiqua" w:hAnsi="Book Antiqua" w:cs="Times New Roman"/>
          <w:sz w:val="24"/>
          <w:szCs w:val="24"/>
        </w:rPr>
        <w:t>in the</w:t>
      </w:r>
      <w:r w:rsidR="00F92739" w:rsidRPr="00FA7F6F">
        <w:rPr>
          <w:rFonts w:ascii="Book Antiqua" w:hAnsi="Book Antiqua" w:cs="Times New Roman"/>
          <w:sz w:val="24"/>
          <w:szCs w:val="24"/>
        </w:rPr>
        <w:t xml:space="preserve"> sensitivity and specificity of these common methods is 27%</w:t>
      </w:r>
      <w:r w:rsidR="00E80813">
        <w:rPr>
          <w:rFonts w:ascii="Book Antiqua" w:hAnsi="Book Antiqua" w:cs="Times New Roman"/>
          <w:sz w:val="24"/>
          <w:szCs w:val="24"/>
        </w:rPr>
        <w:t>-</w:t>
      </w:r>
      <w:r w:rsidR="00F92739" w:rsidRPr="00FA7F6F">
        <w:rPr>
          <w:rFonts w:ascii="Book Antiqua" w:hAnsi="Book Antiqua" w:cs="Times New Roman"/>
          <w:sz w:val="24"/>
          <w:szCs w:val="24"/>
        </w:rPr>
        <w:t>67% and 33%</w:t>
      </w:r>
      <w:r w:rsidR="00E80813">
        <w:rPr>
          <w:rFonts w:ascii="Book Antiqua" w:hAnsi="Book Antiqua" w:cs="Times New Roman"/>
          <w:sz w:val="24"/>
          <w:szCs w:val="24"/>
        </w:rPr>
        <w:t>-</w:t>
      </w:r>
      <w:r w:rsidR="00F92739" w:rsidRPr="00FA7F6F">
        <w:rPr>
          <w:rFonts w:ascii="Book Antiqua" w:hAnsi="Book Antiqua" w:cs="Times New Roman"/>
          <w:sz w:val="24"/>
          <w:szCs w:val="24"/>
        </w:rPr>
        <w:t>93%, respectively</w:t>
      </w:r>
      <w:r w:rsidR="00F92739" w:rsidRPr="00FA7F6F">
        <w:rPr>
          <w:rFonts w:ascii="Book Antiqua" w:hAnsi="Book Antiqua" w:cs="Times New Roman"/>
          <w:sz w:val="24"/>
          <w:szCs w:val="24"/>
          <w:vertAlign w:val="superscript"/>
        </w:rPr>
        <w:t>[8,9]</w:t>
      </w:r>
      <w:r w:rsidR="00F92739" w:rsidRPr="00FA7F6F">
        <w:rPr>
          <w:rFonts w:ascii="Book Antiqua" w:hAnsi="Book Antiqua" w:cs="Times New Roman"/>
          <w:sz w:val="24"/>
          <w:szCs w:val="24"/>
        </w:rPr>
        <w:t>. Some studies continue to use traditional CT enhancement with low spatial and density resolution</w:t>
      </w:r>
      <w:r w:rsidR="00041275" w:rsidRPr="00FA7F6F">
        <w:rPr>
          <w:rFonts w:ascii="Book Antiqua" w:hAnsi="Book Antiqua" w:cs="Times New Roman"/>
          <w:sz w:val="24"/>
          <w:szCs w:val="24"/>
        </w:rPr>
        <w:t>s</w:t>
      </w:r>
      <w:r w:rsidR="00F92739" w:rsidRPr="00FA7F6F">
        <w:rPr>
          <w:rFonts w:ascii="Book Antiqua" w:hAnsi="Book Antiqua" w:cs="Times New Roman"/>
          <w:sz w:val="24"/>
          <w:szCs w:val="24"/>
        </w:rPr>
        <w:t xml:space="preserve">. Konieczny </w:t>
      </w:r>
      <w:r w:rsidR="00F92739" w:rsidRPr="00FA7F6F">
        <w:rPr>
          <w:rFonts w:ascii="Book Antiqua" w:hAnsi="Book Antiqua" w:cs="Times New Roman"/>
          <w:i/>
          <w:sz w:val="24"/>
          <w:szCs w:val="24"/>
        </w:rPr>
        <w:t>et al</w:t>
      </w:r>
      <w:r w:rsidR="00F92739" w:rsidRPr="00FA7F6F">
        <w:rPr>
          <w:rFonts w:ascii="Book Antiqua" w:hAnsi="Book Antiqua" w:cs="Times New Roman"/>
          <w:sz w:val="24"/>
          <w:szCs w:val="24"/>
          <w:vertAlign w:val="superscript"/>
        </w:rPr>
        <w:t>[10]</w:t>
      </w:r>
      <w:r w:rsidR="00F92739" w:rsidRPr="00FA7F6F">
        <w:rPr>
          <w:rFonts w:ascii="Book Antiqua" w:hAnsi="Book Antiqua" w:cs="Times New Roman"/>
          <w:sz w:val="24"/>
          <w:szCs w:val="24"/>
        </w:rPr>
        <w:t xml:space="preserve"> asserted that the accuracy of traditional 64-slice CT enhancement was 34% for EC. The sensitivity and specificity of CT or PET/CT are approximately 31% and 59% for diagnosis of the T1/2 stage, 60% and 64% for diagnosis of </w:t>
      </w:r>
      <w:r w:rsidR="00DC7789" w:rsidRPr="00FA7F6F">
        <w:rPr>
          <w:rFonts w:ascii="Book Antiqua" w:hAnsi="Book Antiqua" w:cs="Times New Roman"/>
          <w:sz w:val="24"/>
          <w:szCs w:val="24"/>
        </w:rPr>
        <w:t>the T3</w:t>
      </w:r>
      <w:r w:rsidR="00F92739" w:rsidRPr="00FA7F6F">
        <w:rPr>
          <w:rFonts w:ascii="Book Antiqua" w:hAnsi="Book Antiqua" w:cs="Times New Roman"/>
          <w:sz w:val="24"/>
          <w:szCs w:val="24"/>
        </w:rPr>
        <w:t xml:space="preserve"> stage, and 100% and 4% for diagnosis of the</w:t>
      </w:r>
      <w:r w:rsidR="003E5CAF" w:rsidRPr="00FA7F6F">
        <w:rPr>
          <w:rFonts w:ascii="Book Antiqua" w:hAnsi="Book Antiqua" w:cs="Times New Roman"/>
          <w:sz w:val="24"/>
          <w:szCs w:val="24"/>
        </w:rPr>
        <w:t xml:space="preserve"> </w:t>
      </w:r>
      <w:r w:rsidR="00F92739" w:rsidRPr="00FA7F6F">
        <w:rPr>
          <w:rFonts w:ascii="Book Antiqua" w:hAnsi="Book Antiqua" w:cs="Times New Roman"/>
          <w:sz w:val="24"/>
          <w:szCs w:val="24"/>
        </w:rPr>
        <w:t>T4 stage, respectively, which are</w:t>
      </w:r>
      <w:r w:rsidR="002C0FAB" w:rsidRPr="00FA7F6F">
        <w:rPr>
          <w:rFonts w:ascii="Book Antiqua" w:hAnsi="Book Antiqua" w:cs="Times New Roman"/>
          <w:sz w:val="24"/>
          <w:szCs w:val="24"/>
        </w:rPr>
        <w:t xml:space="preserve"> not satisfactory.</w:t>
      </w:r>
    </w:p>
    <w:p w14:paraId="20932369" w14:textId="39315BA1" w:rsidR="00F61E48" w:rsidRPr="00FA7F6F" w:rsidRDefault="003E5CAF" w:rsidP="00FA7F6F">
      <w:pPr>
        <w:adjustRightInd w:val="0"/>
        <w:snapToGrid w:val="0"/>
        <w:spacing w:line="360" w:lineRule="auto"/>
        <w:rPr>
          <w:rFonts w:ascii="Book Antiqua" w:hAnsi="Book Antiqua" w:cs="Times New Roman"/>
          <w:sz w:val="24"/>
          <w:szCs w:val="24"/>
        </w:rPr>
      </w:pPr>
      <w:r w:rsidRPr="00FA7F6F">
        <w:rPr>
          <w:rFonts w:ascii="Book Antiqua" w:hAnsi="Book Antiqua" w:cs="Times New Roman"/>
          <w:sz w:val="24"/>
          <w:szCs w:val="24"/>
        </w:rPr>
        <w:t xml:space="preserve">  </w:t>
      </w:r>
      <w:r w:rsidR="00F92739" w:rsidRPr="00FA7F6F">
        <w:rPr>
          <w:rFonts w:ascii="Book Antiqua" w:hAnsi="Book Antiqua" w:cs="Times New Roman"/>
          <w:sz w:val="24"/>
          <w:szCs w:val="24"/>
        </w:rPr>
        <w:t>Conventional CT has limitations</w:t>
      </w:r>
      <w:r w:rsidR="00874A01" w:rsidRPr="00FA7F6F">
        <w:rPr>
          <w:rFonts w:ascii="Book Antiqua" w:hAnsi="Book Antiqua" w:cs="Times New Roman"/>
          <w:sz w:val="24"/>
          <w:szCs w:val="24"/>
        </w:rPr>
        <w:t xml:space="preserve"> </w:t>
      </w:r>
      <w:r w:rsidR="00F92739" w:rsidRPr="00FA7F6F">
        <w:rPr>
          <w:rFonts w:ascii="Book Antiqua" w:hAnsi="Book Antiqua" w:cs="Times New Roman"/>
          <w:sz w:val="24"/>
          <w:szCs w:val="24"/>
        </w:rPr>
        <w:t>for ESCC staging or restaging after treatment. Esophageal insufflation CT (EICT) is a method of insufflating air into the stomach before CT examination, which fully expands the esophageal lumen</w:t>
      </w:r>
      <w:r w:rsidR="00F92739" w:rsidRPr="00FA7F6F">
        <w:rPr>
          <w:rFonts w:ascii="Book Antiqua" w:hAnsi="Book Antiqua" w:cs="Times New Roman"/>
          <w:sz w:val="24"/>
          <w:szCs w:val="24"/>
          <w:vertAlign w:val="superscript"/>
        </w:rPr>
        <w:t>[11]</w:t>
      </w:r>
      <w:r w:rsidR="00F92739" w:rsidRPr="00FA7F6F">
        <w:rPr>
          <w:rFonts w:ascii="Book Antiqua" w:hAnsi="Book Antiqua" w:cs="Times New Roman"/>
          <w:sz w:val="24"/>
          <w:szCs w:val="24"/>
        </w:rPr>
        <w:t>.</w:t>
      </w:r>
      <w:r w:rsidRPr="00FA7F6F">
        <w:rPr>
          <w:rFonts w:ascii="Book Antiqua" w:hAnsi="Book Antiqua" w:cs="Times New Roman"/>
          <w:sz w:val="24"/>
          <w:szCs w:val="24"/>
        </w:rPr>
        <w:t xml:space="preserve"> </w:t>
      </w:r>
      <w:r w:rsidR="00F92739" w:rsidRPr="00FA7F6F">
        <w:rPr>
          <w:rFonts w:ascii="Book Antiqua" w:hAnsi="Book Antiqua" w:cs="Times New Roman"/>
          <w:sz w:val="24"/>
          <w:szCs w:val="24"/>
        </w:rPr>
        <w:t>Diagnos</w:t>
      </w:r>
      <w:r w:rsidR="00041275" w:rsidRPr="00FA7F6F">
        <w:rPr>
          <w:rFonts w:ascii="Book Antiqua" w:hAnsi="Book Antiqua" w:cs="Times New Roman"/>
          <w:sz w:val="24"/>
          <w:szCs w:val="24"/>
        </w:rPr>
        <w:t>i</w:t>
      </w:r>
      <w:r w:rsidR="00F92739" w:rsidRPr="00FA7F6F">
        <w:rPr>
          <w:rFonts w:ascii="Book Antiqua" w:hAnsi="Book Antiqua" w:cs="Times New Roman"/>
          <w:sz w:val="24"/>
          <w:szCs w:val="24"/>
        </w:rPr>
        <w:t xml:space="preserve">s of </w:t>
      </w:r>
      <w:r w:rsidR="00041275" w:rsidRPr="00FA7F6F">
        <w:rPr>
          <w:rFonts w:ascii="Book Antiqua" w:hAnsi="Book Antiqua" w:cs="Times New Roman"/>
          <w:sz w:val="24"/>
          <w:szCs w:val="24"/>
        </w:rPr>
        <w:t xml:space="preserve">the </w:t>
      </w:r>
      <w:r w:rsidR="00F92739" w:rsidRPr="00FA7F6F">
        <w:rPr>
          <w:rFonts w:ascii="Book Antiqua" w:hAnsi="Book Antiqua" w:cs="Times New Roman"/>
          <w:sz w:val="24"/>
          <w:szCs w:val="24"/>
        </w:rPr>
        <w:t xml:space="preserve">T1 </w:t>
      </w:r>
      <w:r w:rsidR="00041275" w:rsidRPr="00FA7F6F">
        <w:rPr>
          <w:rFonts w:ascii="Book Antiqua" w:hAnsi="Book Antiqua" w:cs="Times New Roman"/>
          <w:sz w:val="24"/>
          <w:szCs w:val="24"/>
        </w:rPr>
        <w:t xml:space="preserve">or </w:t>
      </w:r>
      <w:r w:rsidR="00F92739" w:rsidRPr="00FA7F6F">
        <w:rPr>
          <w:rFonts w:ascii="Book Antiqua" w:hAnsi="Book Antiqua" w:cs="Times New Roman"/>
          <w:sz w:val="24"/>
          <w:szCs w:val="24"/>
        </w:rPr>
        <w:t>T2 stage</w:t>
      </w:r>
      <w:r w:rsidR="00874A01" w:rsidRPr="00FA7F6F">
        <w:rPr>
          <w:rFonts w:ascii="Book Antiqua" w:hAnsi="Book Antiqua" w:cs="Times New Roman"/>
          <w:sz w:val="24"/>
          <w:szCs w:val="24"/>
        </w:rPr>
        <w:t xml:space="preserve"> </w:t>
      </w:r>
      <w:r w:rsidR="00041275" w:rsidRPr="00FA7F6F">
        <w:rPr>
          <w:rFonts w:ascii="Book Antiqua" w:hAnsi="Book Antiqua" w:cs="Times New Roman"/>
          <w:sz w:val="24"/>
          <w:szCs w:val="24"/>
        </w:rPr>
        <w:t>has</w:t>
      </w:r>
      <w:r w:rsidR="00874A01" w:rsidRPr="00FA7F6F">
        <w:rPr>
          <w:rFonts w:ascii="Book Antiqua" w:hAnsi="Book Antiqua" w:cs="Times New Roman"/>
          <w:sz w:val="24"/>
          <w:szCs w:val="24"/>
        </w:rPr>
        <w:t xml:space="preserve"> </w:t>
      </w:r>
      <w:r w:rsidR="00F92739" w:rsidRPr="00FA7F6F">
        <w:rPr>
          <w:rFonts w:ascii="Book Antiqua" w:hAnsi="Book Antiqua" w:cs="Times New Roman"/>
          <w:sz w:val="24"/>
          <w:szCs w:val="24"/>
        </w:rPr>
        <w:t xml:space="preserve">low accuracy because of </w:t>
      </w:r>
      <w:r w:rsidR="00041275" w:rsidRPr="00FA7F6F">
        <w:rPr>
          <w:rFonts w:ascii="Book Antiqua" w:hAnsi="Book Antiqua" w:cs="Times New Roman"/>
          <w:sz w:val="24"/>
          <w:szCs w:val="24"/>
        </w:rPr>
        <w:t xml:space="preserve">the </w:t>
      </w:r>
      <w:r w:rsidR="00F92739" w:rsidRPr="00FA7F6F">
        <w:rPr>
          <w:rFonts w:ascii="Book Antiqua" w:hAnsi="Book Antiqua" w:cs="Times New Roman"/>
          <w:sz w:val="24"/>
          <w:szCs w:val="24"/>
        </w:rPr>
        <w:lastRenderedPageBreak/>
        <w:t>difficulty in</w:t>
      </w:r>
      <w:r w:rsidR="00E80813">
        <w:rPr>
          <w:rFonts w:ascii="Book Antiqua" w:hAnsi="Book Antiqua" w:cs="Times New Roman"/>
          <w:sz w:val="24"/>
          <w:szCs w:val="24"/>
        </w:rPr>
        <w:t xml:space="preserve"> </w:t>
      </w:r>
      <w:r w:rsidR="00F92739" w:rsidRPr="00FA7F6F">
        <w:rPr>
          <w:rFonts w:ascii="Book Antiqua" w:hAnsi="Book Antiqua" w:cs="Times New Roman"/>
          <w:sz w:val="24"/>
          <w:szCs w:val="24"/>
        </w:rPr>
        <w:t>visualizing the esophageal mucosa</w:t>
      </w:r>
      <w:r w:rsidR="00F92739" w:rsidRPr="00FA7F6F">
        <w:rPr>
          <w:rFonts w:ascii="Book Antiqua" w:hAnsi="Book Antiqua" w:cs="Times New Roman"/>
          <w:sz w:val="24"/>
          <w:szCs w:val="24"/>
          <w:vertAlign w:val="superscript"/>
        </w:rPr>
        <w:t>[12,13]</w:t>
      </w:r>
      <w:r w:rsidR="00F92739" w:rsidRPr="00FA7F6F">
        <w:rPr>
          <w:rFonts w:ascii="Book Antiqua" w:hAnsi="Book Antiqua" w:cs="Times New Roman"/>
          <w:sz w:val="24"/>
          <w:szCs w:val="24"/>
        </w:rPr>
        <w:t>. The optimal monochromatic</w:t>
      </w:r>
      <w:r w:rsidR="00874A01" w:rsidRPr="00FA7F6F">
        <w:rPr>
          <w:rFonts w:ascii="Book Antiqua" w:hAnsi="Book Antiqua" w:cs="Times New Roman"/>
          <w:sz w:val="24"/>
          <w:szCs w:val="24"/>
        </w:rPr>
        <w:t xml:space="preserve"> </w:t>
      </w:r>
      <w:r w:rsidR="00F92739" w:rsidRPr="00FA7F6F">
        <w:rPr>
          <w:rFonts w:ascii="Book Antiqua" w:hAnsi="Book Antiqua" w:cs="Times New Roman"/>
          <w:sz w:val="24"/>
          <w:szCs w:val="24"/>
        </w:rPr>
        <w:t>energy level clearly displays</w:t>
      </w:r>
      <w:r w:rsidR="00874A01" w:rsidRPr="00FA7F6F">
        <w:rPr>
          <w:rFonts w:ascii="Book Antiqua" w:hAnsi="Book Antiqua" w:cs="Times New Roman"/>
          <w:sz w:val="24"/>
          <w:szCs w:val="24"/>
        </w:rPr>
        <w:t xml:space="preserve"> </w:t>
      </w:r>
      <w:r w:rsidR="00F92739" w:rsidRPr="00FA7F6F">
        <w:rPr>
          <w:rFonts w:ascii="Book Antiqua" w:hAnsi="Book Antiqua" w:cs="Times New Roman"/>
          <w:sz w:val="24"/>
          <w:szCs w:val="24"/>
        </w:rPr>
        <w:t>esophageal lesions</w:t>
      </w:r>
      <w:r w:rsidR="00874A01" w:rsidRPr="00FA7F6F">
        <w:rPr>
          <w:rFonts w:ascii="Book Antiqua" w:hAnsi="Book Antiqua" w:cs="Times New Roman"/>
          <w:sz w:val="24"/>
          <w:szCs w:val="24"/>
        </w:rPr>
        <w:t xml:space="preserve"> </w:t>
      </w:r>
      <w:r w:rsidR="00F92739" w:rsidRPr="00FA7F6F">
        <w:rPr>
          <w:rFonts w:ascii="Book Antiqua" w:hAnsi="Book Antiqua" w:cs="Times New Roman"/>
          <w:sz w:val="24"/>
          <w:szCs w:val="24"/>
        </w:rPr>
        <w:t>and the surrounding adipose infiltration by effectively improving the image quality and resolution. The optimal monochromatic</w:t>
      </w:r>
      <w:r w:rsidR="00874A01" w:rsidRPr="00FA7F6F">
        <w:rPr>
          <w:rFonts w:ascii="Book Antiqua" w:hAnsi="Book Antiqua" w:cs="Times New Roman"/>
          <w:sz w:val="24"/>
          <w:szCs w:val="24"/>
        </w:rPr>
        <w:t xml:space="preserve"> </w:t>
      </w:r>
      <w:r w:rsidR="00F92739" w:rsidRPr="00FA7F6F">
        <w:rPr>
          <w:rFonts w:ascii="Book Antiqua" w:hAnsi="Book Antiqua" w:cs="Times New Roman"/>
          <w:sz w:val="24"/>
          <w:szCs w:val="24"/>
        </w:rPr>
        <w:t xml:space="preserve">energy level can be used for diagnosis, treatment </w:t>
      </w:r>
      <w:r w:rsidR="00CD1F97" w:rsidRPr="00FA7F6F">
        <w:rPr>
          <w:rFonts w:ascii="Book Antiqua" w:hAnsi="Book Antiqua" w:cs="Times New Roman"/>
          <w:sz w:val="24"/>
          <w:szCs w:val="24"/>
        </w:rPr>
        <w:t xml:space="preserve">selection, and </w:t>
      </w:r>
      <w:r w:rsidR="00F92739" w:rsidRPr="00FA7F6F">
        <w:rPr>
          <w:rFonts w:ascii="Book Antiqua" w:hAnsi="Book Antiqua" w:cs="Times New Roman"/>
          <w:sz w:val="24"/>
          <w:szCs w:val="24"/>
        </w:rPr>
        <w:t>therapeutic monitoring. Hence, we aimed to evaluate the T stage of ESCC using low-dose spectral insufflation CT, and we discuss the accuracy of this technique for diagnosing the T stage preoperatively.</w:t>
      </w:r>
    </w:p>
    <w:p w14:paraId="33AB5290" w14:textId="77777777" w:rsidR="003E5CAF" w:rsidRPr="00FA7F6F" w:rsidRDefault="003E5CAF" w:rsidP="00FA7F6F">
      <w:pPr>
        <w:adjustRightInd w:val="0"/>
        <w:snapToGrid w:val="0"/>
        <w:spacing w:line="360" w:lineRule="auto"/>
        <w:rPr>
          <w:rFonts w:ascii="Book Antiqua" w:hAnsi="Book Antiqua" w:cs="Times New Roman"/>
          <w:b/>
          <w:color w:val="131313"/>
          <w:kern w:val="0"/>
          <w:sz w:val="24"/>
          <w:szCs w:val="24"/>
        </w:rPr>
      </w:pPr>
    </w:p>
    <w:p w14:paraId="47C239E0" w14:textId="77777777" w:rsidR="00F61E48" w:rsidRPr="00FA7F6F" w:rsidRDefault="00F92739" w:rsidP="00FA7F6F">
      <w:pPr>
        <w:adjustRightInd w:val="0"/>
        <w:snapToGrid w:val="0"/>
        <w:spacing w:line="360" w:lineRule="auto"/>
        <w:rPr>
          <w:rFonts w:ascii="Book Antiqua" w:hAnsi="Book Antiqua" w:cs="Times New Roman"/>
          <w:b/>
          <w:color w:val="131313"/>
          <w:kern w:val="0"/>
          <w:sz w:val="24"/>
          <w:szCs w:val="24"/>
        </w:rPr>
      </w:pPr>
      <w:r w:rsidRPr="00FA7F6F">
        <w:rPr>
          <w:rFonts w:ascii="Book Antiqua" w:hAnsi="Book Antiqua" w:cs="Times New Roman"/>
          <w:b/>
          <w:color w:val="131313"/>
          <w:kern w:val="0"/>
          <w:sz w:val="24"/>
          <w:szCs w:val="24"/>
        </w:rPr>
        <w:t>MATERIALS AND METHODS</w:t>
      </w:r>
    </w:p>
    <w:p w14:paraId="01333233" w14:textId="173749D1" w:rsidR="00F61E48" w:rsidRPr="00FA7F6F" w:rsidRDefault="00F92739" w:rsidP="00FA7F6F">
      <w:pPr>
        <w:adjustRightInd w:val="0"/>
        <w:snapToGrid w:val="0"/>
        <w:spacing w:line="360" w:lineRule="auto"/>
        <w:rPr>
          <w:rFonts w:ascii="Book Antiqua" w:hAnsi="Book Antiqua" w:cs="Times New Roman"/>
          <w:b/>
          <w:i/>
          <w:color w:val="131313"/>
          <w:kern w:val="0"/>
          <w:sz w:val="24"/>
          <w:szCs w:val="24"/>
        </w:rPr>
      </w:pPr>
      <w:r w:rsidRPr="00FA7F6F">
        <w:rPr>
          <w:rFonts w:ascii="Book Antiqua" w:hAnsi="Book Antiqua" w:cs="Times New Roman"/>
          <w:b/>
          <w:i/>
          <w:color w:val="131313"/>
          <w:kern w:val="0"/>
          <w:sz w:val="24"/>
          <w:szCs w:val="24"/>
        </w:rPr>
        <w:t xml:space="preserve">Subject </w:t>
      </w:r>
      <w:r w:rsidR="003E5CAF" w:rsidRPr="00FA7F6F">
        <w:rPr>
          <w:rFonts w:ascii="Book Antiqua" w:hAnsi="Book Antiqua" w:cs="Times New Roman"/>
          <w:b/>
          <w:i/>
          <w:color w:val="131313"/>
          <w:kern w:val="0"/>
          <w:sz w:val="24"/>
          <w:szCs w:val="24"/>
        </w:rPr>
        <w:t>e</w:t>
      </w:r>
      <w:r w:rsidRPr="00FA7F6F">
        <w:rPr>
          <w:rFonts w:ascii="Book Antiqua" w:hAnsi="Book Antiqua" w:cs="Times New Roman"/>
          <w:b/>
          <w:i/>
          <w:color w:val="131313"/>
          <w:kern w:val="0"/>
          <w:sz w:val="24"/>
          <w:szCs w:val="24"/>
        </w:rPr>
        <w:t>nrollment</w:t>
      </w:r>
    </w:p>
    <w:p w14:paraId="2419909E" w14:textId="77777777" w:rsidR="00F61E48" w:rsidRPr="00FA7F6F" w:rsidRDefault="00F92739" w:rsidP="00FA7F6F">
      <w:pPr>
        <w:adjustRightInd w:val="0"/>
        <w:snapToGrid w:val="0"/>
        <w:spacing w:line="360" w:lineRule="auto"/>
        <w:rPr>
          <w:rFonts w:ascii="Book Antiqua" w:hAnsi="Book Antiqua" w:cs="Times New Roman"/>
          <w:sz w:val="24"/>
          <w:szCs w:val="24"/>
        </w:rPr>
      </w:pPr>
      <w:r w:rsidRPr="00FA7F6F">
        <w:rPr>
          <w:rFonts w:ascii="Book Antiqua" w:hAnsi="Book Antiqua" w:cs="Times New Roman"/>
          <w:sz w:val="24"/>
          <w:szCs w:val="24"/>
        </w:rPr>
        <w:t>This study was approved by the Institutional Review Board (IRB). All patients enrolled in this study provided informed consent.</w:t>
      </w:r>
    </w:p>
    <w:p w14:paraId="03CDB8D2" w14:textId="6E6C8C04" w:rsidR="00F61E48" w:rsidRPr="00FA7F6F" w:rsidRDefault="003E5CAF" w:rsidP="00FA7F6F">
      <w:pPr>
        <w:adjustRightInd w:val="0"/>
        <w:snapToGrid w:val="0"/>
        <w:spacing w:line="360" w:lineRule="auto"/>
        <w:rPr>
          <w:rFonts w:ascii="Book Antiqua" w:hAnsi="Book Antiqua" w:cs="Times New Roman"/>
          <w:sz w:val="24"/>
          <w:szCs w:val="24"/>
        </w:rPr>
      </w:pPr>
      <w:r w:rsidRPr="00FA7F6F">
        <w:rPr>
          <w:rFonts w:ascii="Book Antiqua" w:hAnsi="Book Antiqua" w:cs="Times New Roman"/>
          <w:sz w:val="24"/>
          <w:szCs w:val="24"/>
        </w:rPr>
        <w:t xml:space="preserve">  </w:t>
      </w:r>
      <w:r w:rsidR="00F92739" w:rsidRPr="00FA7F6F">
        <w:rPr>
          <w:rFonts w:ascii="Book Antiqua" w:hAnsi="Book Antiqua" w:cs="Times New Roman"/>
          <w:sz w:val="24"/>
          <w:szCs w:val="24"/>
        </w:rPr>
        <w:t xml:space="preserve">In this </w:t>
      </w:r>
      <w:r w:rsidR="00CD1F97" w:rsidRPr="00FA7F6F">
        <w:rPr>
          <w:rFonts w:ascii="Book Antiqua" w:hAnsi="Book Antiqua" w:cs="Times New Roman"/>
          <w:sz w:val="24"/>
          <w:szCs w:val="24"/>
        </w:rPr>
        <w:t>single-</w:t>
      </w:r>
      <w:r w:rsidR="00DC7789" w:rsidRPr="00FA7F6F">
        <w:rPr>
          <w:rFonts w:ascii="Book Antiqua" w:hAnsi="Book Antiqua" w:cs="Times New Roman"/>
          <w:sz w:val="24"/>
          <w:szCs w:val="24"/>
        </w:rPr>
        <w:t>institution study</w:t>
      </w:r>
      <w:r w:rsidR="00F92739" w:rsidRPr="00FA7F6F">
        <w:rPr>
          <w:rFonts w:ascii="Book Antiqua" w:hAnsi="Book Antiqua" w:cs="Times New Roman"/>
          <w:sz w:val="24"/>
          <w:szCs w:val="24"/>
        </w:rPr>
        <w:t>, 120 patients with a biopsy-proven esophageal malignancy who were being considered for radical treatment and who had already undergone EUS with a median age of 58 years (range, 48</w:t>
      </w:r>
      <w:r w:rsidRPr="00FA7F6F">
        <w:rPr>
          <w:rFonts w:ascii="Book Antiqua" w:hAnsi="Book Antiqua" w:cs="Times New Roman"/>
          <w:sz w:val="24"/>
          <w:szCs w:val="24"/>
        </w:rPr>
        <w:t>-</w:t>
      </w:r>
      <w:r w:rsidR="00F92739" w:rsidRPr="00FA7F6F">
        <w:rPr>
          <w:rFonts w:ascii="Book Antiqua" w:hAnsi="Book Antiqua" w:cs="Times New Roman"/>
          <w:sz w:val="24"/>
          <w:szCs w:val="24"/>
        </w:rPr>
        <w:t>83 years) were recruited from November 2015 to August 2017. Patients included 66 males and 54 females, with a median age of 55.4 years (range, 48</w:t>
      </w:r>
      <w:r w:rsidRPr="00FA7F6F">
        <w:rPr>
          <w:rFonts w:ascii="Book Antiqua" w:hAnsi="Book Antiqua" w:cs="Times New Roman"/>
          <w:sz w:val="24"/>
          <w:szCs w:val="24"/>
        </w:rPr>
        <w:t>-</w:t>
      </w:r>
      <w:r w:rsidR="00F92739" w:rsidRPr="00FA7F6F">
        <w:rPr>
          <w:rFonts w:ascii="Book Antiqua" w:hAnsi="Book Antiqua" w:cs="Times New Roman"/>
          <w:sz w:val="24"/>
          <w:szCs w:val="24"/>
        </w:rPr>
        <w:t xml:space="preserve">83 years). The typical clinical symptoms included vomiting, progressive dysphagia, intermittent sternal sensation, hematemesis and a sense of frustration. All patients considered for radical treatment were staged according to spectral CT and EUS within 6 </w:t>
      </w:r>
      <w:r w:rsidRPr="00FA7F6F">
        <w:rPr>
          <w:rFonts w:ascii="Book Antiqua" w:hAnsi="Book Antiqua" w:cs="Times New Roman"/>
          <w:sz w:val="24"/>
          <w:szCs w:val="24"/>
        </w:rPr>
        <w:t>wk</w:t>
      </w:r>
      <w:r w:rsidR="00F92739" w:rsidRPr="00FA7F6F">
        <w:rPr>
          <w:rFonts w:ascii="Book Antiqua" w:hAnsi="Book Antiqua" w:cs="Times New Roman"/>
          <w:sz w:val="24"/>
          <w:szCs w:val="24"/>
        </w:rPr>
        <w:t>.</w:t>
      </w:r>
    </w:p>
    <w:p w14:paraId="063810D8" w14:textId="6EC37DD3" w:rsidR="00F61E48" w:rsidRPr="00FA7F6F" w:rsidRDefault="003E5CAF" w:rsidP="00FA7F6F">
      <w:pPr>
        <w:adjustRightInd w:val="0"/>
        <w:snapToGrid w:val="0"/>
        <w:spacing w:line="360" w:lineRule="auto"/>
        <w:rPr>
          <w:rFonts w:ascii="Book Antiqua" w:hAnsi="Book Antiqua" w:cs="Times New Roman"/>
          <w:sz w:val="24"/>
          <w:szCs w:val="24"/>
        </w:rPr>
      </w:pPr>
      <w:r w:rsidRPr="00FA7F6F">
        <w:rPr>
          <w:rFonts w:ascii="Book Antiqua" w:hAnsi="Book Antiqua" w:cs="Times New Roman"/>
          <w:sz w:val="24"/>
          <w:szCs w:val="24"/>
        </w:rPr>
        <w:t xml:space="preserve">  </w:t>
      </w:r>
      <w:r w:rsidR="00F92739" w:rsidRPr="00FA7F6F">
        <w:rPr>
          <w:rFonts w:ascii="Book Antiqua" w:hAnsi="Book Antiqua" w:cs="Times New Roman"/>
          <w:sz w:val="24"/>
          <w:szCs w:val="24"/>
        </w:rPr>
        <w:t>The exclusion criteria included</w:t>
      </w:r>
      <w:r w:rsidR="00DC7789" w:rsidRPr="00FA7F6F">
        <w:rPr>
          <w:rFonts w:ascii="Book Antiqua" w:hAnsi="Book Antiqua" w:cs="Times New Roman"/>
          <w:sz w:val="24"/>
          <w:szCs w:val="24"/>
        </w:rPr>
        <w:t xml:space="preserve"> the following</w:t>
      </w:r>
      <w:r w:rsidR="00F92739" w:rsidRPr="00FA7F6F">
        <w:rPr>
          <w:rFonts w:ascii="Book Antiqua" w:hAnsi="Book Antiqua" w:cs="Times New Roman"/>
          <w:sz w:val="24"/>
          <w:szCs w:val="24"/>
        </w:rPr>
        <w:t>: (</w:t>
      </w:r>
      <w:r w:rsidR="005F5B62" w:rsidRPr="00FA7F6F">
        <w:rPr>
          <w:rFonts w:ascii="Book Antiqua" w:hAnsi="Book Antiqua" w:cs="Times New Roman"/>
          <w:sz w:val="24"/>
          <w:szCs w:val="24"/>
        </w:rPr>
        <w:t>1</w:t>
      </w:r>
      <w:r w:rsidR="00F92739" w:rsidRPr="00FA7F6F">
        <w:rPr>
          <w:rFonts w:ascii="Book Antiqua" w:hAnsi="Book Antiqua" w:cs="Times New Roman"/>
          <w:sz w:val="24"/>
          <w:szCs w:val="24"/>
        </w:rPr>
        <w:t xml:space="preserve">) </w:t>
      </w:r>
      <w:r w:rsidR="00DC7789" w:rsidRPr="00FA7F6F">
        <w:rPr>
          <w:rFonts w:ascii="Book Antiqua" w:hAnsi="Book Antiqua" w:cs="Times New Roman"/>
          <w:sz w:val="24"/>
          <w:szCs w:val="24"/>
        </w:rPr>
        <w:t>patients</w:t>
      </w:r>
      <w:r w:rsidR="00F92739" w:rsidRPr="00FA7F6F">
        <w:rPr>
          <w:rFonts w:ascii="Book Antiqua" w:hAnsi="Book Antiqua" w:cs="Times New Roman"/>
          <w:sz w:val="24"/>
          <w:szCs w:val="24"/>
        </w:rPr>
        <w:t xml:space="preserve"> with esophageal cancer undergoing spectral CT to detect recurrence; (</w:t>
      </w:r>
      <w:r w:rsidR="005F5B62" w:rsidRPr="00FA7F6F">
        <w:rPr>
          <w:rFonts w:ascii="Book Antiqua" w:hAnsi="Book Antiqua" w:cs="Times New Roman"/>
          <w:sz w:val="24"/>
          <w:szCs w:val="24"/>
        </w:rPr>
        <w:t>2</w:t>
      </w:r>
      <w:r w:rsidR="00F92739" w:rsidRPr="00FA7F6F">
        <w:rPr>
          <w:rFonts w:ascii="Book Antiqua" w:hAnsi="Book Antiqua" w:cs="Times New Roman"/>
          <w:sz w:val="24"/>
          <w:szCs w:val="24"/>
        </w:rPr>
        <w:t>) patients with a poor physical condition or a combination of severe heart, liver or kidney dysfunction; (</w:t>
      </w:r>
      <w:r w:rsidR="005F5B62" w:rsidRPr="00FA7F6F">
        <w:rPr>
          <w:rFonts w:ascii="Book Antiqua" w:hAnsi="Book Antiqua" w:cs="Times New Roman"/>
          <w:sz w:val="24"/>
          <w:szCs w:val="24"/>
        </w:rPr>
        <w:t>3</w:t>
      </w:r>
      <w:r w:rsidR="00F92739" w:rsidRPr="00FA7F6F">
        <w:rPr>
          <w:rFonts w:ascii="Book Antiqua" w:hAnsi="Book Antiqua" w:cs="Times New Roman"/>
          <w:sz w:val="24"/>
          <w:szCs w:val="24"/>
        </w:rPr>
        <w:t xml:space="preserve">) patients with a history </w:t>
      </w:r>
      <w:r w:rsidR="00DC7789" w:rsidRPr="00FA7F6F">
        <w:rPr>
          <w:rFonts w:ascii="Book Antiqua" w:hAnsi="Book Antiqua" w:cs="Times New Roman"/>
          <w:sz w:val="24"/>
          <w:szCs w:val="24"/>
        </w:rPr>
        <w:t>of iodine</w:t>
      </w:r>
      <w:r w:rsidR="00F92739" w:rsidRPr="00FA7F6F">
        <w:rPr>
          <w:rFonts w:ascii="Book Antiqua" w:hAnsi="Book Antiqua" w:cs="Times New Roman"/>
          <w:sz w:val="24"/>
          <w:szCs w:val="24"/>
        </w:rPr>
        <w:t xml:space="preserve"> allergy</w:t>
      </w:r>
      <w:r w:rsidR="00874A01" w:rsidRPr="00FA7F6F">
        <w:rPr>
          <w:rFonts w:ascii="Book Antiqua" w:hAnsi="Book Antiqua" w:cs="Times New Roman"/>
          <w:sz w:val="24"/>
          <w:szCs w:val="24"/>
        </w:rPr>
        <w:t xml:space="preserve"> </w:t>
      </w:r>
      <w:r w:rsidR="00CD1F97" w:rsidRPr="00FA7F6F">
        <w:rPr>
          <w:rFonts w:ascii="Book Antiqua" w:hAnsi="Book Antiqua" w:cs="Times New Roman"/>
          <w:sz w:val="24"/>
          <w:szCs w:val="24"/>
        </w:rPr>
        <w:t xml:space="preserve">making them </w:t>
      </w:r>
      <w:r w:rsidR="00F92739" w:rsidRPr="00FA7F6F">
        <w:rPr>
          <w:rFonts w:ascii="Book Antiqua" w:hAnsi="Book Antiqua" w:cs="Times New Roman"/>
          <w:sz w:val="24"/>
          <w:szCs w:val="24"/>
        </w:rPr>
        <w:t>unsuitable for enhanced examination; and (</w:t>
      </w:r>
      <w:r w:rsidR="005F5B62" w:rsidRPr="00FA7F6F">
        <w:rPr>
          <w:rFonts w:ascii="Book Antiqua" w:hAnsi="Book Antiqua" w:cs="Times New Roman"/>
          <w:sz w:val="24"/>
          <w:szCs w:val="24"/>
        </w:rPr>
        <w:t>4</w:t>
      </w:r>
      <w:r w:rsidR="00F92739" w:rsidRPr="00FA7F6F">
        <w:rPr>
          <w:rFonts w:ascii="Book Antiqua" w:hAnsi="Book Antiqua" w:cs="Times New Roman"/>
          <w:sz w:val="24"/>
          <w:szCs w:val="24"/>
        </w:rPr>
        <w:t>) patients with a history of other cancers.</w:t>
      </w:r>
    </w:p>
    <w:p w14:paraId="33E213CC" w14:textId="77777777" w:rsidR="003E5CAF" w:rsidRPr="00FA7F6F" w:rsidRDefault="003E5CAF" w:rsidP="00FA7F6F">
      <w:pPr>
        <w:autoSpaceDE w:val="0"/>
        <w:autoSpaceDN w:val="0"/>
        <w:adjustRightInd w:val="0"/>
        <w:snapToGrid w:val="0"/>
        <w:spacing w:line="360" w:lineRule="auto"/>
        <w:rPr>
          <w:rFonts w:ascii="Book Antiqua" w:eastAsia="SimSun" w:hAnsi="Book Antiqua" w:cs="Times New Roman"/>
          <w:b/>
          <w:i/>
          <w:color w:val="131313"/>
          <w:kern w:val="0"/>
          <w:sz w:val="24"/>
          <w:szCs w:val="24"/>
        </w:rPr>
      </w:pPr>
    </w:p>
    <w:p w14:paraId="2FEAE14F" w14:textId="5C40485A" w:rsidR="00F61E48" w:rsidRPr="00FA7F6F" w:rsidRDefault="00F92739" w:rsidP="00FA7F6F">
      <w:pPr>
        <w:autoSpaceDE w:val="0"/>
        <w:autoSpaceDN w:val="0"/>
        <w:adjustRightInd w:val="0"/>
        <w:snapToGrid w:val="0"/>
        <w:spacing w:line="360" w:lineRule="auto"/>
        <w:rPr>
          <w:rFonts w:ascii="Book Antiqua" w:hAnsi="Book Antiqua" w:cs="Times New Roman"/>
          <w:b/>
          <w:i/>
          <w:color w:val="131313"/>
          <w:kern w:val="0"/>
          <w:sz w:val="24"/>
          <w:szCs w:val="24"/>
        </w:rPr>
      </w:pPr>
      <w:r w:rsidRPr="00FA7F6F">
        <w:rPr>
          <w:rFonts w:ascii="Book Antiqua" w:eastAsia="SimSun" w:hAnsi="Book Antiqua" w:cs="Times New Roman"/>
          <w:b/>
          <w:i/>
          <w:color w:val="131313"/>
          <w:kern w:val="0"/>
          <w:sz w:val="24"/>
          <w:szCs w:val="24"/>
        </w:rPr>
        <w:t xml:space="preserve">Spectral CT </w:t>
      </w:r>
      <w:r w:rsidR="003E5CAF" w:rsidRPr="00FA7F6F">
        <w:rPr>
          <w:rFonts w:ascii="Book Antiqua" w:eastAsia="SimSun" w:hAnsi="Book Antiqua" w:cs="Times New Roman"/>
          <w:b/>
          <w:i/>
          <w:color w:val="131313"/>
          <w:kern w:val="0"/>
          <w:sz w:val="24"/>
          <w:szCs w:val="24"/>
        </w:rPr>
        <w:t>p</w:t>
      </w:r>
      <w:r w:rsidR="00F630A5" w:rsidRPr="00FA7F6F">
        <w:rPr>
          <w:rFonts w:ascii="Book Antiqua" w:eastAsia="SimSun" w:hAnsi="Book Antiqua" w:cs="Times New Roman"/>
          <w:b/>
          <w:i/>
          <w:color w:val="131313"/>
          <w:kern w:val="0"/>
          <w:sz w:val="24"/>
          <w:szCs w:val="24"/>
        </w:rPr>
        <w:t>r</w:t>
      </w:r>
      <w:r w:rsidRPr="00FA7F6F">
        <w:rPr>
          <w:rFonts w:ascii="Book Antiqua" w:eastAsia="SimSun" w:hAnsi="Book Antiqua" w:cs="Times New Roman"/>
          <w:b/>
          <w:i/>
          <w:color w:val="131313"/>
          <w:kern w:val="0"/>
          <w:sz w:val="24"/>
          <w:szCs w:val="24"/>
        </w:rPr>
        <w:t xml:space="preserve">otocol and </w:t>
      </w:r>
      <w:r w:rsidR="003E5CAF" w:rsidRPr="00FA7F6F">
        <w:rPr>
          <w:rFonts w:ascii="Book Antiqua" w:hAnsi="Book Antiqua" w:cs="Times New Roman"/>
          <w:b/>
          <w:i/>
          <w:color w:val="131313"/>
          <w:kern w:val="0"/>
          <w:sz w:val="24"/>
          <w:szCs w:val="24"/>
        </w:rPr>
        <w:t>d</w:t>
      </w:r>
      <w:r w:rsidRPr="00FA7F6F">
        <w:rPr>
          <w:rFonts w:ascii="Book Antiqua" w:eastAsia="SimSun" w:hAnsi="Book Antiqua" w:cs="Times New Roman"/>
          <w:b/>
          <w:i/>
          <w:color w:val="131313"/>
          <w:kern w:val="0"/>
          <w:sz w:val="24"/>
          <w:szCs w:val="24"/>
        </w:rPr>
        <w:t xml:space="preserve">ata </w:t>
      </w:r>
      <w:r w:rsidR="003E5CAF" w:rsidRPr="00FA7F6F">
        <w:rPr>
          <w:rFonts w:ascii="Book Antiqua" w:hAnsi="Book Antiqua" w:cs="Times New Roman"/>
          <w:b/>
          <w:i/>
          <w:color w:val="131313"/>
          <w:kern w:val="0"/>
          <w:sz w:val="24"/>
          <w:szCs w:val="24"/>
        </w:rPr>
        <w:t>a</w:t>
      </w:r>
      <w:r w:rsidRPr="00FA7F6F">
        <w:rPr>
          <w:rFonts w:ascii="Book Antiqua" w:eastAsia="SimSun" w:hAnsi="Book Antiqua" w:cs="Times New Roman"/>
          <w:b/>
          <w:i/>
          <w:color w:val="131313"/>
          <w:kern w:val="0"/>
          <w:sz w:val="24"/>
          <w:szCs w:val="24"/>
        </w:rPr>
        <w:t>cquisition</w:t>
      </w:r>
    </w:p>
    <w:p w14:paraId="60D263AF" w14:textId="157440E8" w:rsidR="00F61E48" w:rsidRPr="00FA7F6F" w:rsidRDefault="00F92739" w:rsidP="00FA7F6F">
      <w:pPr>
        <w:adjustRightInd w:val="0"/>
        <w:snapToGrid w:val="0"/>
        <w:spacing w:line="360" w:lineRule="auto"/>
        <w:rPr>
          <w:rFonts w:ascii="Book Antiqua" w:hAnsi="Book Antiqua" w:cs="Times New Roman"/>
          <w:sz w:val="24"/>
          <w:szCs w:val="24"/>
        </w:rPr>
      </w:pPr>
      <w:r w:rsidRPr="00FA7F6F">
        <w:rPr>
          <w:rFonts w:ascii="Book Antiqua" w:hAnsi="Book Antiqua" w:cs="Times New Roman"/>
          <w:sz w:val="24"/>
          <w:szCs w:val="24"/>
        </w:rPr>
        <w:t xml:space="preserve">Patients were divided into three groups </w:t>
      </w:r>
      <w:r w:rsidR="00CD1F97" w:rsidRPr="00FA7F6F">
        <w:rPr>
          <w:rFonts w:ascii="Book Antiqua" w:hAnsi="Book Antiqua" w:cs="Times New Roman"/>
          <w:sz w:val="24"/>
          <w:szCs w:val="24"/>
        </w:rPr>
        <w:t xml:space="preserve">that </w:t>
      </w:r>
      <w:r w:rsidRPr="00FA7F6F">
        <w:rPr>
          <w:rFonts w:ascii="Book Antiqua" w:hAnsi="Book Antiqua" w:cs="Times New Roman"/>
          <w:sz w:val="24"/>
          <w:szCs w:val="24"/>
        </w:rPr>
        <w:t>included</w:t>
      </w:r>
      <w:r w:rsidR="003E5CAF" w:rsidRPr="00FA7F6F">
        <w:rPr>
          <w:rFonts w:ascii="Book Antiqua" w:hAnsi="Book Antiqua" w:cs="Times New Roman"/>
          <w:sz w:val="24"/>
          <w:szCs w:val="24"/>
        </w:rPr>
        <w:t xml:space="preserve"> </w:t>
      </w:r>
      <w:r w:rsidRPr="00FA7F6F">
        <w:rPr>
          <w:rFonts w:ascii="Book Antiqua" w:hAnsi="Book Antiqua" w:cs="Times New Roman"/>
          <w:sz w:val="24"/>
          <w:szCs w:val="24"/>
        </w:rPr>
        <w:t xml:space="preserve">45 </w:t>
      </w:r>
      <w:r w:rsidR="00CD1F97" w:rsidRPr="00FA7F6F">
        <w:rPr>
          <w:rFonts w:ascii="Book Antiqua" w:hAnsi="Book Antiqua" w:cs="Times New Roman"/>
          <w:sz w:val="24"/>
          <w:szCs w:val="24"/>
        </w:rPr>
        <w:t>patients</w:t>
      </w:r>
      <w:r w:rsidR="00874A01" w:rsidRPr="00FA7F6F">
        <w:rPr>
          <w:rFonts w:ascii="Book Antiqua" w:hAnsi="Book Antiqua" w:cs="Times New Roman"/>
          <w:sz w:val="24"/>
          <w:szCs w:val="24"/>
        </w:rPr>
        <w:t xml:space="preserve"> </w:t>
      </w:r>
      <w:r w:rsidRPr="00FA7F6F">
        <w:rPr>
          <w:rFonts w:ascii="Book Antiqua" w:hAnsi="Book Antiqua" w:cs="Times New Roman"/>
          <w:sz w:val="24"/>
          <w:szCs w:val="24"/>
        </w:rPr>
        <w:t xml:space="preserve">(group A), </w:t>
      </w:r>
      <w:r w:rsidRPr="00FA7F6F">
        <w:rPr>
          <w:rFonts w:ascii="Book Antiqua" w:hAnsi="Book Antiqua" w:cs="Times New Roman"/>
          <w:sz w:val="24"/>
          <w:szCs w:val="24"/>
        </w:rPr>
        <w:lastRenderedPageBreak/>
        <w:t xml:space="preserve">40 </w:t>
      </w:r>
      <w:r w:rsidR="00CD1F97" w:rsidRPr="00FA7F6F">
        <w:rPr>
          <w:rFonts w:ascii="Book Antiqua" w:hAnsi="Book Antiqua" w:cs="Times New Roman"/>
          <w:sz w:val="24"/>
          <w:szCs w:val="24"/>
        </w:rPr>
        <w:t>patients</w:t>
      </w:r>
      <w:r w:rsidR="00CD31FF" w:rsidRPr="00FA7F6F">
        <w:rPr>
          <w:rFonts w:ascii="Book Antiqua" w:hAnsi="Book Antiqua" w:cs="Times New Roman"/>
          <w:sz w:val="24"/>
          <w:szCs w:val="24"/>
        </w:rPr>
        <w:t xml:space="preserve"> </w:t>
      </w:r>
      <w:r w:rsidRPr="00FA7F6F">
        <w:rPr>
          <w:rFonts w:ascii="Book Antiqua" w:hAnsi="Book Antiqua" w:cs="Times New Roman"/>
          <w:sz w:val="24"/>
          <w:szCs w:val="24"/>
        </w:rPr>
        <w:t xml:space="preserve">(group B) and 35 </w:t>
      </w:r>
      <w:r w:rsidR="00CD1F97" w:rsidRPr="00FA7F6F">
        <w:rPr>
          <w:rFonts w:ascii="Book Antiqua" w:hAnsi="Book Antiqua" w:cs="Times New Roman"/>
          <w:sz w:val="24"/>
          <w:szCs w:val="24"/>
        </w:rPr>
        <w:t>patients</w:t>
      </w:r>
      <w:r w:rsidR="00CD31FF" w:rsidRPr="00FA7F6F">
        <w:rPr>
          <w:rFonts w:ascii="Book Antiqua" w:hAnsi="Book Antiqua" w:cs="Times New Roman"/>
          <w:sz w:val="24"/>
          <w:szCs w:val="24"/>
        </w:rPr>
        <w:t xml:space="preserve"> </w:t>
      </w:r>
      <w:r w:rsidRPr="00FA7F6F">
        <w:rPr>
          <w:rFonts w:ascii="Book Antiqua" w:hAnsi="Book Antiqua" w:cs="Times New Roman"/>
          <w:sz w:val="24"/>
          <w:szCs w:val="24"/>
        </w:rPr>
        <w:t>(group C). Patients were required to fast for 6 h prior to the investigation and were administered</w:t>
      </w:r>
      <w:r w:rsidR="00874A01" w:rsidRPr="00FA7F6F">
        <w:rPr>
          <w:rFonts w:ascii="Book Antiqua" w:hAnsi="Book Antiqua" w:cs="Times New Roman"/>
          <w:sz w:val="24"/>
          <w:szCs w:val="24"/>
        </w:rPr>
        <w:t xml:space="preserve"> </w:t>
      </w:r>
      <w:r w:rsidRPr="00FA7F6F">
        <w:rPr>
          <w:rFonts w:ascii="Book Antiqua" w:hAnsi="Book Antiqua" w:cs="Times New Roman"/>
          <w:sz w:val="24"/>
          <w:szCs w:val="24"/>
        </w:rPr>
        <w:t>an intramuscular injection of amidoamine (20 mg) 10</w:t>
      </w:r>
      <w:r w:rsidR="003E5CAF" w:rsidRPr="00FA7F6F">
        <w:rPr>
          <w:rFonts w:ascii="Book Antiqua" w:hAnsi="Book Antiqua" w:cs="Times New Roman"/>
          <w:sz w:val="24"/>
          <w:szCs w:val="24"/>
        </w:rPr>
        <w:t>-</w:t>
      </w:r>
      <w:r w:rsidRPr="00FA7F6F">
        <w:rPr>
          <w:rFonts w:ascii="Book Antiqua" w:hAnsi="Book Antiqua" w:cs="Times New Roman"/>
          <w:sz w:val="24"/>
          <w:szCs w:val="24"/>
        </w:rPr>
        <w:t xml:space="preserve">15 min before </w:t>
      </w:r>
      <w:r w:rsidR="00CD1F97" w:rsidRPr="00FA7F6F">
        <w:rPr>
          <w:rFonts w:ascii="Book Antiqua" w:hAnsi="Book Antiqua" w:cs="Times New Roman"/>
          <w:sz w:val="24"/>
          <w:szCs w:val="24"/>
        </w:rPr>
        <w:t>experimental procedures</w:t>
      </w:r>
      <w:r w:rsidRPr="00FA7F6F">
        <w:rPr>
          <w:rFonts w:ascii="Book Antiqua" w:hAnsi="Book Antiqua" w:cs="Times New Roman"/>
          <w:sz w:val="24"/>
          <w:szCs w:val="24"/>
        </w:rPr>
        <w:t>. EUS was performed using a PHILIP IU22 Color Doppler Diagnostic Apparatus (Philip, Eindhoven, The Netherlands) with a 5-10</w:t>
      </w:r>
      <w:r w:rsidR="005F5B62" w:rsidRPr="00FA7F6F">
        <w:rPr>
          <w:rFonts w:ascii="Book Antiqua" w:hAnsi="Book Antiqua" w:cs="Times New Roman"/>
          <w:sz w:val="24"/>
          <w:szCs w:val="24"/>
        </w:rPr>
        <w:t xml:space="preserve"> </w:t>
      </w:r>
      <w:r w:rsidRPr="00FA7F6F">
        <w:rPr>
          <w:rFonts w:ascii="Book Antiqua" w:hAnsi="Book Antiqua" w:cs="Times New Roman"/>
          <w:sz w:val="24"/>
          <w:szCs w:val="24"/>
        </w:rPr>
        <w:t>H</w:t>
      </w:r>
      <w:r w:rsidR="00CD1F97" w:rsidRPr="00FA7F6F">
        <w:rPr>
          <w:rFonts w:ascii="Book Antiqua" w:hAnsi="Book Antiqua" w:cs="Times New Roman"/>
          <w:sz w:val="24"/>
          <w:szCs w:val="24"/>
        </w:rPr>
        <w:t>z</w:t>
      </w:r>
      <w:r w:rsidRPr="00FA7F6F">
        <w:rPr>
          <w:rFonts w:ascii="Book Antiqua" w:hAnsi="Book Antiqua" w:cs="Times New Roman"/>
          <w:sz w:val="24"/>
          <w:szCs w:val="24"/>
        </w:rPr>
        <w:t xml:space="preserve"> radical or linear endoscope. Then, a dual-phase contrast enhancement spectral spiral CT</w:t>
      </w:r>
      <w:r w:rsidR="00874A01" w:rsidRPr="00FA7F6F">
        <w:rPr>
          <w:rFonts w:ascii="Book Antiqua" w:hAnsi="Book Antiqua" w:cs="Times New Roman"/>
          <w:sz w:val="24"/>
          <w:szCs w:val="24"/>
        </w:rPr>
        <w:t xml:space="preserve"> </w:t>
      </w:r>
      <w:r w:rsidRPr="00FA7F6F">
        <w:rPr>
          <w:rFonts w:ascii="Book Antiqua" w:hAnsi="Book Antiqua" w:cs="Times New Roman"/>
          <w:sz w:val="24"/>
          <w:szCs w:val="24"/>
        </w:rPr>
        <w:t xml:space="preserve">was performed with a spectral CT scanner (Discovery CT, GE Healthcare, Waukesha, WI, </w:t>
      </w:r>
      <w:r w:rsidR="00490F68">
        <w:rPr>
          <w:rFonts w:ascii="Book Antiqua" w:hAnsi="Book Antiqua" w:cs="Times New Roman"/>
          <w:sz w:val="24"/>
          <w:szCs w:val="24"/>
        </w:rPr>
        <w:t>United States</w:t>
      </w:r>
      <w:r w:rsidRPr="00FA7F6F">
        <w:rPr>
          <w:rFonts w:ascii="Book Antiqua" w:hAnsi="Book Antiqua" w:cs="Times New Roman"/>
          <w:sz w:val="24"/>
          <w:szCs w:val="24"/>
        </w:rPr>
        <w:t>) from the thoracic inlet to the bottom of the lungs. The</w:t>
      </w:r>
      <w:r w:rsidR="00874A01" w:rsidRPr="00FA7F6F">
        <w:rPr>
          <w:rFonts w:ascii="Book Antiqua" w:hAnsi="Book Antiqua" w:cs="Times New Roman"/>
          <w:sz w:val="24"/>
          <w:szCs w:val="24"/>
        </w:rPr>
        <w:t xml:space="preserve"> </w:t>
      </w:r>
      <w:r w:rsidRPr="00FA7F6F">
        <w:rPr>
          <w:rFonts w:ascii="Book Antiqua" w:hAnsi="Book Antiqua" w:cs="Times New Roman"/>
          <w:sz w:val="24"/>
          <w:szCs w:val="24"/>
        </w:rPr>
        <w:t>imaging parameters for group B were as follows: Tube voltage: 80 kV and 140 kV with a fast kV-switching technique; Tube current: Auto mA with a slice thickness of 5 mm. Iobitrido (Guerbet, Paris, French), containing</w:t>
      </w:r>
      <w:r w:rsidR="005F5B62" w:rsidRPr="00FA7F6F">
        <w:rPr>
          <w:rFonts w:ascii="Book Antiqua" w:hAnsi="Book Antiqua" w:cs="Times New Roman"/>
          <w:sz w:val="24"/>
          <w:szCs w:val="24"/>
        </w:rPr>
        <w:t xml:space="preserve"> </w:t>
      </w:r>
      <w:r w:rsidRPr="00FA7F6F">
        <w:rPr>
          <w:rFonts w:ascii="Book Antiqua" w:hAnsi="Book Antiqua" w:cs="Times New Roman"/>
          <w:sz w:val="24"/>
          <w:szCs w:val="24"/>
        </w:rPr>
        <w:t>350 mg/mL of iodine, was injected at a dose of 300 mgI/</w:t>
      </w:r>
      <w:r w:rsidR="00DC7789" w:rsidRPr="00FA7F6F">
        <w:rPr>
          <w:rFonts w:ascii="Book Antiqua" w:hAnsi="Book Antiqua" w:cs="Times New Roman"/>
          <w:sz w:val="24"/>
          <w:szCs w:val="24"/>
        </w:rPr>
        <w:t>kg</w:t>
      </w:r>
      <w:r w:rsidRPr="00FA7F6F">
        <w:rPr>
          <w:rFonts w:ascii="Book Antiqua" w:hAnsi="Book Antiqua" w:cs="Times New Roman"/>
          <w:sz w:val="24"/>
          <w:szCs w:val="24"/>
        </w:rPr>
        <w:t>. The injection rate was calculated as the weight in kilograms divided by 30 s. A triggering scan was performed when the CT attenuation of the aortic arch reached the level of 100</w:t>
      </w:r>
      <w:r w:rsidR="005F5B62" w:rsidRPr="00FA7F6F">
        <w:rPr>
          <w:rFonts w:ascii="Book Antiqua" w:hAnsi="Book Antiqua" w:cs="Times New Roman"/>
          <w:sz w:val="24"/>
          <w:szCs w:val="24"/>
        </w:rPr>
        <w:t xml:space="preserve"> </w:t>
      </w:r>
      <w:r w:rsidRPr="00FA7F6F">
        <w:rPr>
          <w:rFonts w:ascii="Book Antiqua" w:hAnsi="Book Antiqua" w:cs="Times New Roman"/>
          <w:sz w:val="24"/>
          <w:szCs w:val="24"/>
        </w:rPr>
        <w:t>HU. The starting time was</w:t>
      </w:r>
      <w:r w:rsidR="00874A01" w:rsidRPr="00FA7F6F">
        <w:rPr>
          <w:rFonts w:ascii="Book Antiqua" w:hAnsi="Book Antiqua" w:cs="Times New Roman"/>
          <w:sz w:val="24"/>
          <w:szCs w:val="24"/>
        </w:rPr>
        <w:t xml:space="preserve"> </w:t>
      </w:r>
      <w:r w:rsidRPr="00FA7F6F">
        <w:rPr>
          <w:rFonts w:ascii="Book Antiqua" w:hAnsi="Book Antiqua" w:cs="Times New Roman"/>
          <w:sz w:val="24"/>
          <w:szCs w:val="24"/>
        </w:rPr>
        <w:t>90 s after triggering. The saline tracer injection rate was similar to that of the contrast medium. For group A, conventional 120 kVp chest enhanced CT scanning was performed with an injection</w:t>
      </w:r>
      <w:r w:rsidR="00CD31FF" w:rsidRPr="00FA7F6F">
        <w:rPr>
          <w:rFonts w:ascii="Book Antiqua" w:hAnsi="Book Antiqua" w:cs="Times New Roman"/>
          <w:sz w:val="24"/>
          <w:szCs w:val="24"/>
        </w:rPr>
        <w:t xml:space="preserve"> </w:t>
      </w:r>
      <w:r w:rsidRPr="00FA7F6F">
        <w:rPr>
          <w:rFonts w:ascii="Book Antiqua" w:hAnsi="Book Antiqua" w:cs="Times New Roman"/>
          <w:sz w:val="24"/>
          <w:szCs w:val="24"/>
        </w:rPr>
        <w:t>dose of 450 mgI/</w:t>
      </w:r>
      <w:r w:rsidR="00DC7789" w:rsidRPr="00FA7F6F">
        <w:rPr>
          <w:rFonts w:ascii="Book Antiqua" w:hAnsi="Book Antiqua" w:cs="Times New Roman"/>
          <w:sz w:val="24"/>
          <w:szCs w:val="24"/>
        </w:rPr>
        <w:t>kg</w:t>
      </w:r>
      <w:r w:rsidRPr="00FA7F6F">
        <w:rPr>
          <w:rFonts w:ascii="Book Antiqua" w:hAnsi="Book Antiqua" w:cs="Times New Roman"/>
          <w:sz w:val="24"/>
          <w:szCs w:val="24"/>
        </w:rPr>
        <w:t>. The remaining parameters were similar to those of group B.</w:t>
      </w:r>
    </w:p>
    <w:p w14:paraId="024719D1" w14:textId="7BA9C77B" w:rsidR="00F61E48" w:rsidRPr="00FA7F6F" w:rsidRDefault="005F5B62" w:rsidP="00FA7F6F">
      <w:pPr>
        <w:adjustRightInd w:val="0"/>
        <w:snapToGrid w:val="0"/>
        <w:spacing w:line="360" w:lineRule="auto"/>
        <w:rPr>
          <w:rFonts w:ascii="Book Antiqua" w:hAnsi="Book Antiqua" w:cs="Times New Roman"/>
          <w:sz w:val="24"/>
          <w:szCs w:val="24"/>
        </w:rPr>
      </w:pPr>
      <w:r w:rsidRPr="00FA7F6F">
        <w:rPr>
          <w:rFonts w:ascii="Book Antiqua" w:hAnsi="Book Antiqua" w:cs="Times New Roman"/>
          <w:sz w:val="24"/>
          <w:szCs w:val="24"/>
        </w:rPr>
        <w:t xml:space="preserve">  </w:t>
      </w:r>
      <w:r w:rsidR="00F92739" w:rsidRPr="00FA7F6F">
        <w:rPr>
          <w:rFonts w:ascii="Book Antiqua" w:hAnsi="Book Antiqua" w:cs="Times New Roman"/>
          <w:sz w:val="24"/>
          <w:szCs w:val="24"/>
        </w:rPr>
        <w:t xml:space="preserve">For group C, a gastric tube was inserted into the stomach </w:t>
      </w:r>
      <w:r w:rsidR="00F92739" w:rsidRPr="00490F68">
        <w:rPr>
          <w:rFonts w:ascii="Book Antiqua" w:hAnsi="Book Antiqua" w:cs="Times New Roman"/>
          <w:i/>
          <w:sz w:val="24"/>
          <w:szCs w:val="24"/>
        </w:rPr>
        <w:t>via</w:t>
      </w:r>
      <w:r w:rsidR="00874A01" w:rsidRPr="00FA7F6F">
        <w:rPr>
          <w:rFonts w:ascii="Book Antiqua" w:hAnsi="Book Antiqua" w:cs="Times New Roman"/>
          <w:sz w:val="24"/>
          <w:szCs w:val="24"/>
        </w:rPr>
        <w:t xml:space="preserve"> </w:t>
      </w:r>
      <w:r w:rsidR="00F92739" w:rsidRPr="00FA7F6F">
        <w:rPr>
          <w:rFonts w:ascii="Book Antiqua" w:hAnsi="Book Antiqua" w:cs="Times New Roman"/>
          <w:sz w:val="24"/>
          <w:szCs w:val="24"/>
        </w:rPr>
        <w:t>the nasal cavity 10</w:t>
      </w:r>
      <w:r w:rsidRPr="00FA7F6F">
        <w:rPr>
          <w:rFonts w:ascii="Book Antiqua" w:hAnsi="Book Antiqua" w:cs="Times New Roman"/>
          <w:sz w:val="24"/>
          <w:szCs w:val="24"/>
        </w:rPr>
        <w:t>-</w:t>
      </w:r>
      <w:r w:rsidR="00F92739" w:rsidRPr="00FA7F6F">
        <w:rPr>
          <w:rFonts w:ascii="Book Antiqua" w:hAnsi="Book Antiqua" w:cs="Times New Roman"/>
          <w:sz w:val="24"/>
          <w:szCs w:val="24"/>
        </w:rPr>
        <w:t>15 min before</w:t>
      </w:r>
      <w:r w:rsidR="00874A01" w:rsidRPr="00FA7F6F">
        <w:rPr>
          <w:rFonts w:ascii="Book Antiqua" w:hAnsi="Book Antiqua" w:cs="Times New Roman"/>
          <w:sz w:val="24"/>
          <w:szCs w:val="24"/>
        </w:rPr>
        <w:t xml:space="preserve"> </w:t>
      </w:r>
      <w:r w:rsidR="00F92739" w:rsidRPr="00FA7F6F">
        <w:rPr>
          <w:rFonts w:ascii="Book Antiqua" w:hAnsi="Book Antiqua" w:cs="Times New Roman"/>
          <w:sz w:val="24"/>
          <w:szCs w:val="24"/>
        </w:rPr>
        <w:t>the CT examination. The depth of insertion was referenced to the location of the esophag</w:t>
      </w:r>
      <w:r w:rsidR="00CD1F97" w:rsidRPr="00FA7F6F">
        <w:rPr>
          <w:rFonts w:ascii="Book Antiqua" w:hAnsi="Book Antiqua" w:cs="Times New Roman"/>
          <w:sz w:val="24"/>
          <w:szCs w:val="24"/>
        </w:rPr>
        <w:t>eal</w:t>
      </w:r>
      <w:r w:rsidR="00F92739" w:rsidRPr="00FA7F6F">
        <w:rPr>
          <w:rFonts w:ascii="Book Antiqua" w:hAnsi="Book Antiqua" w:cs="Times New Roman"/>
          <w:sz w:val="24"/>
          <w:szCs w:val="24"/>
        </w:rPr>
        <w:t xml:space="preserve"> lesion, and the end of the tube was fixed near the nostrils. Patients were asked to press a balloon to fill</w:t>
      </w:r>
      <w:r w:rsidR="00874A01" w:rsidRPr="00FA7F6F">
        <w:rPr>
          <w:rFonts w:ascii="Book Antiqua" w:hAnsi="Book Antiqua" w:cs="Times New Roman"/>
          <w:sz w:val="24"/>
          <w:szCs w:val="24"/>
        </w:rPr>
        <w:t xml:space="preserve"> </w:t>
      </w:r>
      <w:r w:rsidR="00F92739" w:rsidRPr="00FA7F6F">
        <w:rPr>
          <w:rFonts w:ascii="Book Antiqua" w:hAnsi="Book Antiqua" w:cs="Times New Roman"/>
          <w:sz w:val="24"/>
          <w:szCs w:val="24"/>
        </w:rPr>
        <w:t>the stomach with air. Pressure was maintained between 4</w:t>
      </w:r>
      <w:r w:rsidRPr="00FA7F6F">
        <w:rPr>
          <w:rFonts w:ascii="Book Antiqua" w:hAnsi="Book Antiqua" w:cs="Times New Roman"/>
          <w:sz w:val="24"/>
          <w:szCs w:val="24"/>
        </w:rPr>
        <w:t>-</w:t>
      </w:r>
      <w:r w:rsidR="00F92739" w:rsidRPr="00FA7F6F">
        <w:rPr>
          <w:rFonts w:ascii="Book Antiqua" w:hAnsi="Book Antiqua" w:cs="Times New Roman"/>
          <w:sz w:val="24"/>
          <w:szCs w:val="24"/>
        </w:rPr>
        <w:t>4.</w:t>
      </w:r>
      <w:r w:rsidR="00DC7789" w:rsidRPr="00FA7F6F">
        <w:rPr>
          <w:rFonts w:ascii="Book Antiqua" w:hAnsi="Book Antiqua" w:cs="Times New Roman"/>
          <w:sz w:val="24"/>
          <w:szCs w:val="24"/>
        </w:rPr>
        <w:t>67 kPa</w:t>
      </w:r>
      <w:r w:rsidR="00F92739" w:rsidRPr="00FA7F6F">
        <w:rPr>
          <w:rFonts w:ascii="Book Antiqua" w:hAnsi="Book Antiqua" w:cs="Times New Roman"/>
          <w:sz w:val="24"/>
          <w:szCs w:val="24"/>
        </w:rPr>
        <w:t>. Patients were required to keep their lips tightly closed and to fill the esophagus as much as possible during the process of filling. The rest of the parameters were similar to those of group B.</w:t>
      </w:r>
    </w:p>
    <w:p w14:paraId="3E280F3D" w14:textId="77777777" w:rsidR="005F5B62" w:rsidRPr="00FA7F6F" w:rsidRDefault="005F5B62" w:rsidP="00FA7F6F">
      <w:pPr>
        <w:autoSpaceDE w:val="0"/>
        <w:autoSpaceDN w:val="0"/>
        <w:adjustRightInd w:val="0"/>
        <w:snapToGrid w:val="0"/>
        <w:spacing w:line="360" w:lineRule="auto"/>
        <w:rPr>
          <w:rFonts w:ascii="Book Antiqua" w:eastAsia="SimSun" w:hAnsi="Book Antiqua" w:cs="Times New Roman"/>
          <w:b/>
          <w:i/>
          <w:color w:val="131313"/>
          <w:kern w:val="0"/>
          <w:sz w:val="24"/>
          <w:szCs w:val="24"/>
        </w:rPr>
      </w:pPr>
    </w:p>
    <w:p w14:paraId="7CB60BA3" w14:textId="0984E6DF" w:rsidR="00F61E48" w:rsidRPr="00FA7F6F" w:rsidRDefault="00F92739" w:rsidP="00FA7F6F">
      <w:pPr>
        <w:autoSpaceDE w:val="0"/>
        <w:autoSpaceDN w:val="0"/>
        <w:adjustRightInd w:val="0"/>
        <w:snapToGrid w:val="0"/>
        <w:spacing w:line="360" w:lineRule="auto"/>
        <w:rPr>
          <w:rFonts w:ascii="Book Antiqua" w:eastAsia="SimSun" w:hAnsi="Book Antiqua" w:cs="Times New Roman"/>
          <w:b/>
          <w:i/>
          <w:color w:val="131313"/>
          <w:kern w:val="0"/>
          <w:sz w:val="24"/>
          <w:szCs w:val="24"/>
        </w:rPr>
      </w:pPr>
      <w:r w:rsidRPr="00FA7F6F">
        <w:rPr>
          <w:rFonts w:ascii="Book Antiqua" w:eastAsia="SimSun" w:hAnsi="Book Antiqua" w:cs="Times New Roman"/>
          <w:b/>
          <w:i/>
          <w:color w:val="131313"/>
          <w:kern w:val="0"/>
          <w:sz w:val="24"/>
          <w:szCs w:val="24"/>
        </w:rPr>
        <w:t xml:space="preserve">Qualitative and </w:t>
      </w:r>
      <w:r w:rsidR="005F5B62" w:rsidRPr="00FA7F6F">
        <w:rPr>
          <w:rFonts w:ascii="Book Antiqua" w:hAnsi="Book Antiqua" w:cs="Times New Roman"/>
          <w:b/>
          <w:i/>
          <w:color w:val="131313"/>
          <w:kern w:val="0"/>
          <w:sz w:val="24"/>
          <w:szCs w:val="24"/>
        </w:rPr>
        <w:t>q</w:t>
      </w:r>
      <w:r w:rsidRPr="00FA7F6F">
        <w:rPr>
          <w:rFonts w:ascii="Book Antiqua" w:eastAsia="SimSun" w:hAnsi="Book Antiqua" w:cs="Times New Roman"/>
          <w:b/>
          <w:i/>
          <w:color w:val="131313"/>
          <w:kern w:val="0"/>
          <w:sz w:val="24"/>
          <w:szCs w:val="24"/>
        </w:rPr>
        <w:t xml:space="preserve">uantitative </w:t>
      </w:r>
      <w:r w:rsidR="005F5B62" w:rsidRPr="00FA7F6F">
        <w:rPr>
          <w:rFonts w:ascii="Book Antiqua" w:hAnsi="Book Antiqua" w:cs="Times New Roman"/>
          <w:b/>
          <w:i/>
          <w:color w:val="131313"/>
          <w:kern w:val="0"/>
          <w:sz w:val="24"/>
          <w:szCs w:val="24"/>
        </w:rPr>
        <w:t>a</w:t>
      </w:r>
      <w:r w:rsidRPr="00FA7F6F">
        <w:rPr>
          <w:rFonts w:ascii="Book Antiqua" w:eastAsia="SimSun" w:hAnsi="Book Antiqua" w:cs="Times New Roman"/>
          <w:b/>
          <w:i/>
          <w:color w:val="131313"/>
          <w:kern w:val="0"/>
          <w:sz w:val="24"/>
          <w:szCs w:val="24"/>
        </w:rPr>
        <w:t>nalyses</w:t>
      </w:r>
    </w:p>
    <w:p w14:paraId="6EE96C91" w14:textId="07078BBB" w:rsidR="00F61E48" w:rsidRPr="00FA7F6F" w:rsidRDefault="00F92739" w:rsidP="00FA7F6F">
      <w:pPr>
        <w:adjustRightInd w:val="0"/>
        <w:snapToGrid w:val="0"/>
        <w:spacing w:line="360" w:lineRule="auto"/>
        <w:rPr>
          <w:rFonts w:ascii="Book Antiqua" w:hAnsi="Book Antiqua" w:cs="Times New Roman"/>
          <w:sz w:val="24"/>
          <w:szCs w:val="24"/>
        </w:rPr>
      </w:pPr>
      <w:r w:rsidRPr="00FA7F6F">
        <w:rPr>
          <w:rFonts w:ascii="Book Antiqua" w:hAnsi="Book Antiqua" w:cs="Times New Roman"/>
          <w:sz w:val="24"/>
          <w:szCs w:val="24"/>
        </w:rPr>
        <w:t>CT images (40</w:t>
      </w:r>
      <w:r w:rsidR="005F5B62" w:rsidRPr="00FA7F6F">
        <w:rPr>
          <w:rFonts w:ascii="Book Antiqua" w:hAnsi="Book Antiqua" w:cs="Times New Roman"/>
          <w:sz w:val="24"/>
          <w:szCs w:val="24"/>
        </w:rPr>
        <w:t>-</w:t>
      </w:r>
      <w:r w:rsidRPr="00FA7F6F">
        <w:rPr>
          <w:rFonts w:ascii="Book Antiqua" w:hAnsi="Book Antiqua" w:cs="Times New Roman"/>
          <w:sz w:val="24"/>
          <w:szCs w:val="24"/>
        </w:rPr>
        <w:t>140 keV, monochromatic)</w:t>
      </w:r>
      <w:r w:rsidR="00874A01" w:rsidRPr="00FA7F6F">
        <w:rPr>
          <w:rFonts w:ascii="Book Antiqua" w:hAnsi="Book Antiqua" w:cs="Times New Roman"/>
          <w:sz w:val="24"/>
          <w:szCs w:val="24"/>
        </w:rPr>
        <w:t xml:space="preserve"> </w:t>
      </w:r>
      <w:r w:rsidRPr="00FA7F6F">
        <w:rPr>
          <w:rFonts w:ascii="Book Antiqua" w:hAnsi="Book Antiqua" w:cs="Times New Roman"/>
          <w:sz w:val="24"/>
          <w:szCs w:val="24"/>
        </w:rPr>
        <w:t xml:space="preserve">were reconstructed using spectral imaging analysis software (GE Healthcare, Waukesha, WI, </w:t>
      </w:r>
      <w:r w:rsidR="005F5B62" w:rsidRPr="00FA7F6F">
        <w:rPr>
          <w:rFonts w:ascii="Book Antiqua" w:hAnsi="Book Antiqua" w:cs="Times New Roman"/>
          <w:sz w:val="24"/>
          <w:szCs w:val="24"/>
        </w:rPr>
        <w:t>United States</w:t>
      </w:r>
      <w:r w:rsidRPr="00FA7F6F">
        <w:rPr>
          <w:rFonts w:ascii="Book Antiqua" w:hAnsi="Book Antiqua" w:cs="Times New Roman"/>
          <w:sz w:val="24"/>
          <w:szCs w:val="24"/>
        </w:rPr>
        <w:t xml:space="preserve">). The 50% </w:t>
      </w:r>
      <w:r w:rsidR="00CF2039" w:rsidRPr="00FA7F6F">
        <w:rPr>
          <w:rFonts w:ascii="Book Antiqua" w:hAnsi="Book Antiqua" w:cs="Times New Roman"/>
          <w:sz w:val="24"/>
          <w:szCs w:val="24"/>
        </w:rPr>
        <w:t>adaptive statistical iterative reconstruction (ASIR)</w:t>
      </w:r>
      <w:r w:rsidRPr="00FA7F6F">
        <w:rPr>
          <w:rFonts w:ascii="Book Antiqua" w:hAnsi="Book Antiqua" w:cs="Times New Roman"/>
          <w:sz w:val="24"/>
          <w:szCs w:val="24"/>
        </w:rPr>
        <w:t xml:space="preserve"> algorithm and </w:t>
      </w:r>
      <w:r w:rsidRPr="00FA7F6F">
        <w:rPr>
          <w:rFonts w:ascii="Book Antiqua" w:hAnsi="Book Antiqua" w:cs="Times New Roman"/>
          <w:sz w:val="24"/>
          <w:szCs w:val="24"/>
        </w:rPr>
        <w:lastRenderedPageBreak/>
        <w:t xml:space="preserve">standard </w:t>
      </w:r>
      <w:r w:rsidR="00CF2039" w:rsidRPr="00FA7F6F">
        <w:rPr>
          <w:rFonts w:ascii="Book Antiqua" w:hAnsi="Book Antiqua" w:cs="Times New Roman"/>
          <w:sz w:val="24"/>
          <w:szCs w:val="24"/>
        </w:rPr>
        <w:t>filtered back projection (FBP)</w:t>
      </w:r>
      <w:r w:rsidRPr="00FA7F6F">
        <w:rPr>
          <w:rFonts w:ascii="Book Antiqua" w:hAnsi="Book Antiqua" w:cs="Times New Roman"/>
          <w:sz w:val="24"/>
          <w:szCs w:val="24"/>
        </w:rPr>
        <w:t xml:space="preserve"> reconstruction </w:t>
      </w:r>
      <w:r w:rsidR="00DC7789" w:rsidRPr="00FA7F6F">
        <w:rPr>
          <w:rFonts w:ascii="Book Antiqua" w:hAnsi="Book Antiqua" w:cs="Times New Roman"/>
          <w:sz w:val="24"/>
          <w:szCs w:val="24"/>
        </w:rPr>
        <w:t>were applied</w:t>
      </w:r>
      <w:r w:rsidRPr="00FA7F6F">
        <w:rPr>
          <w:rFonts w:ascii="Book Antiqua" w:hAnsi="Book Antiqua" w:cs="Times New Roman"/>
          <w:sz w:val="24"/>
          <w:szCs w:val="24"/>
        </w:rPr>
        <w:t xml:space="preserve"> to the decomposition images </w:t>
      </w:r>
      <w:r w:rsidR="00CD1F97" w:rsidRPr="00FA7F6F">
        <w:rPr>
          <w:rFonts w:ascii="Book Antiqua" w:hAnsi="Book Antiqua" w:cs="Times New Roman"/>
          <w:sz w:val="24"/>
          <w:szCs w:val="24"/>
        </w:rPr>
        <w:t xml:space="preserve">of </w:t>
      </w:r>
      <w:r w:rsidRPr="00FA7F6F">
        <w:rPr>
          <w:rFonts w:ascii="Book Antiqua" w:hAnsi="Book Antiqua" w:cs="Times New Roman"/>
          <w:sz w:val="24"/>
          <w:szCs w:val="24"/>
        </w:rPr>
        <w:t>group A and groups B and C</w:t>
      </w:r>
      <w:r w:rsidR="00CD1F97" w:rsidRPr="00FA7F6F">
        <w:rPr>
          <w:rFonts w:ascii="Book Antiqua" w:hAnsi="Book Antiqua" w:cs="Times New Roman"/>
          <w:sz w:val="24"/>
          <w:szCs w:val="24"/>
        </w:rPr>
        <w:t>, respectively</w:t>
      </w:r>
      <w:r w:rsidRPr="00FA7F6F">
        <w:rPr>
          <w:rFonts w:ascii="Book Antiqua" w:hAnsi="Book Antiqua" w:cs="Times New Roman"/>
          <w:sz w:val="24"/>
          <w:szCs w:val="24"/>
        </w:rPr>
        <w:t xml:space="preserve">. </w:t>
      </w:r>
      <w:r w:rsidR="00CD1F97" w:rsidRPr="00FA7F6F">
        <w:rPr>
          <w:rFonts w:ascii="Book Antiqua" w:hAnsi="Book Antiqua" w:cs="Times New Roman"/>
          <w:sz w:val="24"/>
          <w:szCs w:val="24"/>
        </w:rPr>
        <w:t xml:space="preserve">A </w:t>
      </w:r>
      <w:r w:rsidRPr="00FA7F6F">
        <w:rPr>
          <w:rFonts w:ascii="Book Antiqua" w:hAnsi="Book Antiqua" w:cs="Times New Roman"/>
          <w:sz w:val="24"/>
          <w:szCs w:val="24"/>
        </w:rPr>
        <w:t xml:space="preserve">flowchart of the study </w:t>
      </w:r>
      <w:r w:rsidR="00CD1F97" w:rsidRPr="00FA7F6F">
        <w:rPr>
          <w:rFonts w:ascii="Book Antiqua" w:hAnsi="Book Antiqua" w:cs="Times New Roman"/>
          <w:sz w:val="24"/>
          <w:szCs w:val="24"/>
        </w:rPr>
        <w:t xml:space="preserve">procedures </w:t>
      </w:r>
      <w:r w:rsidRPr="00FA7F6F">
        <w:rPr>
          <w:rFonts w:ascii="Book Antiqua" w:hAnsi="Book Antiqua" w:cs="Times New Roman"/>
          <w:sz w:val="24"/>
          <w:szCs w:val="24"/>
        </w:rPr>
        <w:t>is</w:t>
      </w:r>
      <w:r w:rsidR="00DC7789" w:rsidRPr="00FA7F6F">
        <w:rPr>
          <w:rFonts w:ascii="Book Antiqua" w:hAnsi="Book Antiqua" w:cs="Times New Roman"/>
          <w:sz w:val="24"/>
          <w:szCs w:val="24"/>
        </w:rPr>
        <w:t xml:space="preserve"> shown</w:t>
      </w:r>
      <w:r w:rsidRPr="00FA7F6F">
        <w:rPr>
          <w:rFonts w:ascii="Book Antiqua" w:hAnsi="Book Antiqua" w:cs="Times New Roman"/>
          <w:sz w:val="24"/>
          <w:szCs w:val="24"/>
        </w:rPr>
        <w:t xml:space="preserve"> in </w:t>
      </w:r>
      <w:bookmarkStart w:id="114" w:name="OLE_LINK22"/>
      <w:r w:rsidRPr="00FA7F6F">
        <w:rPr>
          <w:rFonts w:ascii="Book Antiqua" w:hAnsi="Book Antiqua" w:cs="Times New Roman"/>
          <w:bCs/>
          <w:sz w:val="24"/>
          <w:szCs w:val="24"/>
        </w:rPr>
        <w:t>Fig</w:t>
      </w:r>
      <w:r w:rsidR="00D1153F" w:rsidRPr="00FA7F6F">
        <w:rPr>
          <w:rFonts w:ascii="Book Antiqua" w:hAnsi="Book Antiqua" w:cs="Times New Roman"/>
          <w:bCs/>
          <w:sz w:val="24"/>
          <w:szCs w:val="24"/>
        </w:rPr>
        <w:t>ure</w:t>
      </w:r>
      <w:r w:rsidRPr="00FA7F6F">
        <w:rPr>
          <w:rFonts w:ascii="Book Antiqua" w:hAnsi="Book Antiqua" w:cs="Times New Roman"/>
          <w:bCs/>
          <w:sz w:val="24"/>
          <w:szCs w:val="24"/>
        </w:rPr>
        <w:t xml:space="preserve"> 1</w:t>
      </w:r>
      <w:r w:rsidR="00D1153F" w:rsidRPr="00FA7F6F">
        <w:rPr>
          <w:rFonts w:ascii="Book Antiqua" w:hAnsi="Book Antiqua" w:cs="Times New Roman"/>
          <w:sz w:val="24"/>
          <w:szCs w:val="24"/>
        </w:rPr>
        <w:t>.</w:t>
      </w:r>
      <w:bookmarkEnd w:id="114"/>
    </w:p>
    <w:p w14:paraId="26887F44" w14:textId="77777777" w:rsidR="005F5B62" w:rsidRPr="00FA7F6F" w:rsidRDefault="005F5B62" w:rsidP="00FA7F6F">
      <w:pPr>
        <w:autoSpaceDE w:val="0"/>
        <w:autoSpaceDN w:val="0"/>
        <w:adjustRightInd w:val="0"/>
        <w:snapToGrid w:val="0"/>
        <w:spacing w:line="360" w:lineRule="auto"/>
        <w:rPr>
          <w:rFonts w:ascii="Book Antiqua" w:eastAsia="SimSun" w:hAnsi="Book Antiqua" w:cs="Times New Roman"/>
          <w:b/>
          <w:i/>
          <w:color w:val="131313"/>
          <w:kern w:val="0"/>
          <w:sz w:val="24"/>
          <w:szCs w:val="24"/>
        </w:rPr>
      </w:pPr>
    </w:p>
    <w:p w14:paraId="0BF6ED4A" w14:textId="372C3C34" w:rsidR="00F61E48" w:rsidRPr="00FA7F6F" w:rsidRDefault="00F92739" w:rsidP="00FA7F6F">
      <w:pPr>
        <w:autoSpaceDE w:val="0"/>
        <w:autoSpaceDN w:val="0"/>
        <w:adjustRightInd w:val="0"/>
        <w:snapToGrid w:val="0"/>
        <w:spacing w:line="360" w:lineRule="auto"/>
        <w:rPr>
          <w:rFonts w:ascii="Book Antiqua" w:eastAsia="SimSun" w:hAnsi="Book Antiqua" w:cs="Times New Roman"/>
          <w:i/>
          <w:color w:val="131313"/>
          <w:kern w:val="0"/>
          <w:sz w:val="24"/>
          <w:szCs w:val="24"/>
        </w:rPr>
      </w:pPr>
      <w:r w:rsidRPr="00FA7F6F">
        <w:rPr>
          <w:rFonts w:ascii="Book Antiqua" w:eastAsia="SimSun" w:hAnsi="Book Antiqua" w:cs="Times New Roman"/>
          <w:b/>
          <w:i/>
          <w:color w:val="131313"/>
          <w:kern w:val="0"/>
          <w:sz w:val="24"/>
          <w:szCs w:val="24"/>
        </w:rPr>
        <w:t xml:space="preserve">Special CT </w:t>
      </w:r>
      <w:r w:rsidR="005F5B62" w:rsidRPr="00FA7F6F">
        <w:rPr>
          <w:rFonts w:ascii="Book Antiqua" w:eastAsia="SimSun" w:hAnsi="Book Antiqua" w:cs="Times New Roman"/>
          <w:b/>
          <w:i/>
          <w:color w:val="131313"/>
          <w:kern w:val="0"/>
          <w:sz w:val="24"/>
          <w:szCs w:val="24"/>
        </w:rPr>
        <w:t>f</w:t>
      </w:r>
      <w:r w:rsidRPr="00FA7F6F">
        <w:rPr>
          <w:rFonts w:ascii="Book Antiqua" w:eastAsia="SimSun" w:hAnsi="Book Antiqua" w:cs="Times New Roman"/>
          <w:b/>
          <w:i/>
          <w:color w:val="131313"/>
          <w:kern w:val="0"/>
          <w:sz w:val="24"/>
          <w:szCs w:val="24"/>
        </w:rPr>
        <w:t>eatures</w:t>
      </w:r>
      <w:r w:rsidR="00874A01" w:rsidRPr="00FA7F6F">
        <w:rPr>
          <w:rFonts w:ascii="Book Antiqua" w:hAnsi="Book Antiqua" w:cs="Times New Roman"/>
          <w:b/>
          <w:i/>
          <w:color w:val="131313"/>
          <w:kern w:val="0"/>
          <w:sz w:val="24"/>
          <w:szCs w:val="24"/>
        </w:rPr>
        <w:t xml:space="preserve"> </w:t>
      </w:r>
      <w:r w:rsidR="005F5B62" w:rsidRPr="00FA7F6F">
        <w:rPr>
          <w:rFonts w:ascii="Book Antiqua" w:hAnsi="Book Antiqua" w:cs="Times New Roman"/>
          <w:b/>
          <w:i/>
          <w:color w:val="131313"/>
          <w:kern w:val="0"/>
          <w:sz w:val="24"/>
          <w:szCs w:val="24"/>
        </w:rPr>
        <w:t>o</w:t>
      </w:r>
      <w:r w:rsidRPr="00FA7F6F">
        <w:rPr>
          <w:rFonts w:ascii="Book Antiqua" w:hAnsi="Book Antiqua" w:cs="Times New Roman"/>
          <w:b/>
          <w:i/>
          <w:color w:val="131313"/>
          <w:kern w:val="0"/>
          <w:sz w:val="24"/>
          <w:szCs w:val="24"/>
        </w:rPr>
        <w:t>bservation</w:t>
      </w:r>
    </w:p>
    <w:p w14:paraId="1AF9F80B" w14:textId="313F500E" w:rsidR="00F61E48" w:rsidRPr="00FA7F6F" w:rsidRDefault="00F92739" w:rsidP="00FA7F6F">
      <w:pPr>
        <w:adjustRightInd w:val="0"/>
        <w:snapToGrid w:val="0"/>
        <w:spacing w:line="360" w:lineRule="auto"/>
        <w:rPr>
          <w:rFonts w:ascii="Book Antiqua" w:hAnsi="Book Antiqua" w:cs="Times New Roman"/>
          <w:sz w:val="24"/>
          <w:szCs w:val="24"/>
        </w:rPr>
      </w:pPr>
      <w:r w:rsidRPr="00FA7F6F">
        <w:rPr>
          <w:rFonts w:ascii="Book Antiqua" w:hAnsi="Book Antiqua" w:cs="Times New Roman"/>
          <w:sz w:val="24"/>
          <w:szCs w:val="24"/>
        </w:rPr>
        <w:t>Two radiologists (</w:t>
      </w:r>
      <w:r w:rsidR="00CD31FF" w:rsidRPr="00FA7F6F">
        <w:rPr>
          <w:rFonts w:ascii="Book Antiqua" w:hAnsi="Book Antiqua" w:cs="Times New Roman"/>
          <w:sz w:val="24"/>
          <w:szCs w:val="24"/>
        </w:rPr>
        <w:t>Z</w:t>
      </w:r>
      <w:r w:rsidR="005F5B62" w:rsidRPr="00FA7F6F">
        <w:rPr>
          <w:rFonts w:ascii="Book Antiqua" w:hAnsi="Book Antiqua" w:cs="Times New Roman"/>
          <w:sz w:val="24"/>
          <w:szCs w:val="24"/>
        </w:rPr>
        <w:t xml:space="preserve">ha </w:t>
      </w:r>
      <w:r w:rsidR="00CD31FF" w:rsidRPr="00FA7F6F">
        <w:rPr>
          <w:rFonts w:ascii="Book Antiqua" w:hAnsi="Book Antiqua" w:cs="Times New Roman"/>
          <w:sz w:val="24"/>
          <w:szCs w:val="24"/>
        </w:rPr>
        <w:t>KJ</w:t>
      </w:r>
      <w:r w:rsidRPr="00FA7F6F">
        <w:rPr>
          <w:rFonts w:ascii="Book Antiqua" w:hAnsi="Book Antiqua" w:cs="Times New Roman"/>
          <w:sz w:val="24"/>
          <w:szCs w:val="24"/>
        </w:rPr>
        <w:t xml:space="preserve"> and </w:t>
      </w:r>
      <w:r w:rsidR="005F5B62" w:rsidRPr="00FA7F6F">
        <w:rPr>
          <w:rFonts w:ascii="Book Antiqua" w:hAnsi="Book Antiqua"/>
          <w:sz w:val="24"/>
          <w:szCs w:val="24"/>
          <w:highlight w:val="white"/>
        </w:rPr>
        <w:t>Zhou</w:t>
      </w:r>
      <w:r w:rsidR="005F5B62" w:rsidRPr="00FA7F6F" w:rsidDel="005F5B62">
        <w:rPr>
          <w:rFonts w:ascii="Book Antiqua" w:hAnsi="Book Antiqua" w:cs="Times New Roman"/>
          <w:sz w:val="24"/>
          <w:szCs w:val="24"/>
        </w:rPr>
        <w:t xml:space="preserve"> </w:t>
      </w:r>
      <w:r w:rsidR="00CD31FF" w:rsidRPr="00FA7F6F">
        <w:rPr>
          <w:rFonts w:ascii="Book Antiqua" w:hAnsi="Book Antiqua" w:cs="Times New Roman"/>
          <w:sz w:val="24"/>
          <w:szCs w:val="24"/>
        </w:rPr>
        <w:t>Y</w:t>
      </w:r>
      <w:r w:rsidRPr="00FA7F6F">
        <w:rPr>
          <w:rFonts w:ascii="Book Antiqua" w:hAnsi="Book Antiqua" w:cs="Times New Roman"/>
          <w:sz w:val="24"/>
          <w:szCs w:val="24"/>
        </w:rPr>
        <w:t>) with 10 years of experience in CT diagnosis</w:t>
      </w:r>
      <w:r w:rsidR="00874A01" w:rsidRPr="00FA7F6F">
        <w:rPr>
          <w:rFonts w:ascii="Book Antiqua" w:hAnsi="Book Antiqua" w:cs="Times New Roman"/>
          <w:sz w:val="24"/>
          <w:szCs w:val="24"/>
        </w:rPr>
        <w:t xml:space="preserve"> </w:t>
      </w:r>
      <w:r w:rsidRPr="00FA7F6F">
        <w:rPr>
          <w:rFonts w:ascii="Book Antiqua" w:hAnsi="Book Antiqua" w:cs="Times New Roman"/>
          <w:sz w:val="24"/>
          <w:szCs w:val="24"/>
        </w:rPr>
        <w:t>independently observed and recorded the special features of the CT images</w:t>
      </w:r>
      <w:r w:rsidR="00874A01" w:rsidRPr="00FA7F6F">
        <w:rPr>
          <w:rFonts w:ascii="Book Antiqua" w:hAnsi="Book Antiqua" w:cs="Times New Roman"/>
          <w:sz w:val="24"/>
          <w:szCs w:val="24"/>
        </w:rPr>
        <w:t xml:space="preserve"> </w:t>
      </w:r>
      <w:r w:rsidRPr="00FA7F6F">
        <w:rPr>
          <w:rFonts w:ascii="Book Antiqua" w:hAnsi="Book Antiqua" w:cs="Times New Roman"/>
          <w:sz w:val="24"/>
          <w:szCs w:val="24"/>
        </w:rPr>
        <w:t xml:space="preserve">in a blinded and randomized manner using a dedicated workstation (Advantage Workstation 4.6, GE Healthcare, Waukesha, WI, </w:t>
      </w:r>
      <w:r w:rsidR="005F5B62" w:rsidRPr="00FA7F6F">
        <w:rPr>
          <w:rFonts w:ascii="Book Antiqua" w:hAnsi="Book Antiqua" w:cs="Times New Roman"/>
          <w:sz w:val="24"/>
          <w:szCs w:val="24"/>
        </w:rPr>
        <w:t>United States</w:t>
      </w:r>
      <w:r w:rsidRPr="00FA7F6F">
        <w:rPr>
          <w:rFonts w:ascii="Book Antiqua" w:hAnsi="Book Antiqua" w:cs="Times New Roman"/>
          <w:sz w:val="24"/>
          <w:szCs w:val="24"/>
        </w:rPr>
        <w:t>). In the case of a discrepancy between interpretations, a consensus was reached by discussion. The main observations included enhanced features for ESCC (layered/unlayered enhancement) and morphological changes near</w:t>
      </w:r>
      <w:r w:rsidR="00874A01" w:rsidRPr="00FA7F6F">
        <w:rPr>
          <w:rFonts w:ascii="Book Antiqua" w:hAnsi="Book Antiqua" w:cs="Times New Roman"/>
          <w:sz w:val="24"/>
          <w:szCs w:val="24"/>
        </w:rPr>
        <w:t xml:space="preserve"> </w:t>
      </w:r>
      <w:r w:rsidRPr="00FA7F6F">
        <w:rPr>
          <w:rFonts w:ascii="Book Antiqua" w:hAnsi="Book Antiqua" w:cs="Times New Roman"/>
          <w:sz w:val="24"/>
          <w:szCs w:val="24"/>
        </w:rPr>
        <w:t>ESCC tissue (a triangle area in front of</w:t>
      </w:r>
      <w:r w:rsidR="00034297" w:rsidRPr="00FA7F6F">
        <w:rPr>
          <w:rFonts w:ascii="Book Antiqua" w:hAnsi="Book Antiqua" w:cs="Times New Roman"/>
          <w:sz w:val="24"/>
          <w:szCs w:val="24"/>
        </w:rPr>
        <w:t xml:space="preserve"> the</w:t>
      </w:r>
      <w:r w:rsidRPr="00FA7F6F">
        <w:rPr>
          <w:rFonts w:ascii="Book Antiqua" w:hAnsi="Book Antiqua" w:cs="Times New Roman"/>
          <w:sz w:val="24"/>
          <w:szCs w:val="24"/>
        </w:rPr>
        <w:t xml:space="preserve"> vertebral body, trachea and bronchus, and aorta). A layered enhanced feature for ESCC was used to clearly identify the layers of the esophageal</w:t>
      </w:r>
      <w:r w:rsidR="00874A01" w:rsidRPr="00FA7F6F">
        <w:rPr>
          <w:rFonts w:ascii="Book Antiqua" w:hAnsi="Book Antiqua" w:cs="Times New Roman"/>
          <w:sz w:val="24"/>
          <w:szCs w:val="24"/>
        </w:rPr>
        <w:t xml:space="preserve"> </w:t>
      </w:r>
      <w:r w:rsidRPr="00FA7F6F">
        <w:rPr>
          <w:rFonts w:ascii="Book Antiqua" w:hAnsi="Book Antiqua" w:cs="Times New Roman"/>
          <w:sz w:val="24"/>
          <w:szCs w:val="24"/>
        </w:rPr>
        <w:t>wall to effectively determine infiltration.</w:t>
      </w:r>
    </w:p>
    <w:p w14:paraId="02AD6E67" w14:textId="0C4691A0" w:rsidR="00F61E48" w:rsidRPr="00FA7F6F" w:rsidRDefault="005F5B62" w:rsidP="00FA7F6F">
      <w:pPr>
        <w:adjustRightInd w:val="0"/>
        <w:snapToGrid w:val="0"/>
        <w:spacing w:line="360" w:lineRule="auto"/>
        <w:rPr>
          <w:rFonts w:ascii="Book Antiqua" w:hAnsi="Book Antiqua" w:cs="Times New Roman"/>
          <w:sz w:val="24"/>
          <w:szCs w:val="24"/>
        </w:rPr>
      </w:pPr>
      <w:r w:rsidRPr="00FA7F6F">
        <w:rPr>
          <w:rFonts w:ascii="Book Antiqua" w:hAnsi="Book Antiqua" w:cs="Times New Roman"/>
          <w:sz w:val="24"/>
          <w:szCs w:val="24"/>
        </w:rPr>
        <w:t xml:space="preserve">  </w:t>
      </w:r>
      <w:r w:rsidR="00F92739" w:rsidRPr="00FA7F6F">
        <w:rPr>
          <w:rFonts w:ascii="Book Antiqua" w:hAnsi="Book Antiqua" w:cs="Times New Roman"/>
          <w:sz w:val="24"/>
          <w:szCs w:val="24"/>
        </w:rPr>
        <w:t xml:space="preserve">As described in </w:t>
      </w:r>
      <w:r w:rsidR="00F92739" w:rsidRPr="00FA7F6F">
        <w:rPr>
          <w:rFonts w:ascii="Book Antiqua" w:hAnsi="Book Antiqua" w:cs="Times New Roman"/>
          <w:bCs/>
          <w:sz w:val="24"/>
          <w:szCs w:val="24"/>
        </w:rPr>
        <w:t>Fig</w:t>
      </w:r>
      <w:r w:rsidR="004C0840" w:rsidRPr="00FA7F6F">
        <w:rPr>
          <w:rFonts w:ascii="Book Antiqua" w:hAnsi="Book Antiqua" w:cs="Times New Roman"/>
          <w:bCs/>
          <w:sz w:val="24"/>
          <w:szCs w:val="24"/>
        </w:rPr>
        <w:t>ure</w:t>
      </w:r>
      <w:r w:rsidR="00F92739" w:rsidRPr="00FA7F6F">
        <w:rPr>
          <w:rFonts w:ascii="Book Antiqua" w:hAnsi="Book Antiqua" w:cs="Times New Roman"/>
          <w:bCs/>
          <w:sz w:val="24"/>
          <w:szCs w:val="24"/>
        </w:rPr>
        <w:t xml:space="preserve"> 2A</w:t>
      </w:r>
      <w:r w:rsidR="00F92739" w:rsidRPr="00FA7F6F">
        <w:rPr>
          <w:rFonts w:ascii="Book Antiqua" w:hAnsi="Book Antiqua" w:cs="Times New Roman"/>
          <w:sz w:val="24"/>
          <w:szCs w:val="24"/>
        </w:rPr>
        <w:t xml:space="preserve">, the triangular area in front of the vertebral body is surrounded by the outer esophageal membrane, </w:t>
      </w:r>
      <w:r w:rsidR="00034297" w:rsidRPr="00FA7F6F">
        <w:rPr>
          <w:rFonts w:ascii="Book Antiqua" w:hAnsi="Book Antiqua" w:cs="Times New Roman"/>
          <w:sz w:val="24"/>
          <w:szCs w:val="24"/>
        </w:rPr>
        <w:t xml:space="preserve">the </w:t>
      </w:r>
      <w:r w:rsidR="00F92739" w:rsidRPr="00FA7F6F">
        <w:rPr>
          <w:rFonts w:ascii="Book Antiqua" w:hAnsi="Book Antiqua" w:cs="Times New Roman"/>
          <w:sz w:val="24"/>
          <w:szCs w:val="24"/>
        </w:rPr>
        <w:t xml:space="preserve">thoracic aorta and </w:t>
      </w:r>
      <w:r w:rsidR="00034297" w:rsidRPr="00FA7F6F">
        <w:rPr>
          <w:rFonts w:ascii="Book Antiqua" w:hAnsi="Book Antiqua" w:cs="Times New Roman"/>
          <w:sz w:val="24"/>
          <w:szCs w:val="24"/>
        </w:rPr>
        <w:t xml:space="preserve">the </w:t>
      </w:r>
      <w:r w:rsidR="00F92739" w:rsidRPr="00FA7F6F">
        <w:rPr>
          <w:rFonts w:ascii="Book Antiqua" w:hAnsi="Book Antiqua" w:cs="Times New Roman"/>
          <w:sz w:val="24"/>
          <w:szCs w:val="24"/>
        </w:rPr>
        <w:t xml:space="preserve">vertebral body. Under normal circumstances, this area is filled with adipose tissue; however, </w:t>
      </w:r>
      <w:r w:rsidR="00DC7789" w:rsidRPr="00FA7F6F">
        <w:rPr>
          <w:rFonts w:ascii="Book Antiqua" w:hAnsi="Book Antiqua" w:cs="Times New Roman"/>
          <w:sz w:val="24"/>
          <w:szCs w:val="24"/>
        </w:rPr>
        <w:t>when</w:t>
      </w:r>
      <w:r w:rsidR="00F92739" w:rsidRPr="00FA7F6F">
        <w:rPr>
          <w:rFonts w:ascii="Book Antiqua" w:hAnsi="Book Antiqua" w:cs="Times New Roman"/>
          <w:sz w:val="24"/>
          <w:szCs w:val="24"/>
        </w:rPr>
        <w:t xml:space="preserve"> invaded by ESCC, this area is blurred or disappears. The narrow space between the anterior wall of the esophagus and the trachea </w:t>
      </w:r>
      <w:r w:rsidR="00DC7789" w:rsidRPr="00FA7F6F">
        <w:rPr>
          <w:rFonts w:ascii="Book Antiqua" w:hAnsi="Book Antiqua" w:cs="Times New Roman"/>
          <w:sz w:val="24"/>
          <w:szCs w:val="24"/>
        </w:rPr>
        <w:t>is connected</w:t>
      </w:r>
      <w:r w:rsidR="00F92739" w:rsidRPr="00FA7F6F">
        <w:rPr>
          <w:rFonts w:ascii="Book Antiqua" w:hAnsi="Book Antiqua" w:cs="Times New Roman"/>
          <w:sz w:val="24"/>
          <w:szCs w:val="24"/>
        </w:rPr>
        <w:t xml:space="preserve"> by loose connective tissue. When the tracheal bronchus is invaded, the space is depicted as having an ill-defined boundary or</w:t>
      </w:r>
      <w:r w:rsidR="00A95378" w:rsidRPr="00FA7F6F">
        <w:rPr>
          <w:rFonts w:ascii="Book Antiqua" w:hAnsi="Book Antiqua" w:cs="Times New Roman"/>
          <w:sz w:val="24"/>
          <w:szCs w:val="24"/>
        </w:rPr>
        <w:t xml:space="preserve"> </w:t>
      </w:r>
      <w:r w:rsidR="00F92739" w:rsidRPr="00FA7F6F">
        <w:rPr>
          <w:rFonts w:ascii="Book Antiqua" w:hAnsi="Book Antiqua" w:cs="Times New Roman"/>
          <w:sz w:val="24"/>
          <w:szCs w:val="24"/>
        </w:rPr>
        <w:t xml:space="preserve">tracheal bronchus deformation and displacement. In general, the contact arc between the tumor and </w:t>
      </w:r>
      <w:r w:rsidR="00034297" w:rsidRPr="00FA7F6F">
        <w:rPr>
          <w:rFonts w:ascii="Book Antiqua" w:hAnsi="Book Antiqua" w:cs="Times New Roman"/>
          <w:sz w:val="24"/>
          <w:szCs w:val="24"/>
        </w:rPr>
        <w:t xml:space="preserve">the </w:t>
      </w:r>
      <w:r w:rsidR="00F92739" w:rsidRPr="00FA7F6F">
        <w:rPr>
          <w:rFonts w:ascii="Book Antiqua" w:hAnsi="Book Antiqua" w:cs="Times New Roman"/>
          <w:sz w:val="24"/>
          <w:szCs w:val="24"/>
        </w:rPr>
        <w:t>thoracic aorta is less than 45</w:t>
      </w:r>
      <w:bookmarkStart w:id="115" w:name="OLE_LINK25"/>
      <w:r w:rsidR="00034297" w:rsidRPr="00FA7F6F">
        <w:rPr>
          <w:rFonts w:ascii="Book Antiqua" w:hAnsi="Book Antiqua" w:cs="Times New Roman"/>
          <w:sz w:val="24"/>
          <w:szCs w:val="24"/>
        </w:rPr>
        <w:t>°</w:t>
      </w:r>
      <w:bookmarkEnd w:id="115"/>
      <w:r w:rsidR="00F92739" w:rsidRPr="00FA7F6F">
        <w:rPr>
          <w:rFonts w:ascii="Book Antiqua" w:hAnsi="Book Antiqua" w:cs="Times New Roman"/>
          <w:sz w:val="24"/>
          <w:szCs w:val="24"/>
        </w:rPr>
        <w:t>, while an arc of 45</w:t>
      </w:r>
      <w:r w:rsidRPr="00FA7F6F">
        <w:rPr>
          <w:rFonts w:ascii="Book Antiqua" w:hAnsi="Book Antiqua" w:cs="Times New Roman"/>
          <w:sz w:val="24"/>
          <w:szCs w:val="24"/>
        </w:rPr>
        <w:t>°-</w:t>
      </w:r>
      <w:r w:rsidR="00F92739" w:rsidRPr="00FA7F6F">
        <w:rPr>
          <w:rFonts w:ascii="Book Antiqua" w:hAnsi="Book Antiqua" w:cs="Times New Roman"/>
          <w:sz w:val="24"/>
          <w:szCs w:val="24"/>
        </w:rPr>
        <w:t>90</w:t>
      </w:r>
      <w:r w:rsidR="00DC7789" w:rsidRPr="00FA7F6F">
        <w:rPr>
          <w:rFonts w:ascii="Book Antiqua" w:hAnsi="Book Antiqua" w:cs="Times New Roman"/>
          <w:sz w:val="24"/>
          <w:szCs w:val="24"/>
        </w:rPr>
        <w:t xml:space="preserve">° indicates </w:t>
      </w:r>
      <w:r w:rsidR="00F92739" w:rsidRPr="00FA7F6F">
        <w:rPr>
          <w:rFonts w:ascii="Book Antiqua" w:hAnsi="Book Antiqua" w:cs="Times New Roman"/>
          <w:sz w:val="24"/>
          <w:szCs w:val="24"/>
        </w:rPr>
        <w:t>invasion</w:t>
      </w:r>
      <w:r w:rsidR="00034297" w:rsidRPr="00FA7F6F">
        <w:rPr>
          <w:rFonts w:ascii="Book Antiqua" w:hAnsi="Book Antiqua" w:cs="Times New Roman"/>
          <w:sz w:val="24"/>
          <w:szCs w:val="24"/>
        </w:rPr>
        <w:t xml:space="preserve">, </w:t>
      </w:r>
      <w:r w:rsidR="00F92739" w:rsidRPr="00FA7F6F">
        <w:rPr>
          <w:rFonts w:ascii="Book Antiqua" w:hAnsi="Book Antiqua" w:cs="Times New Roman"/>
          <w:sz w:val="24"/>
          <w:szCs w:val="24"/>
        </w:rPr>
        <w:t xml:space="preserve">and an </w:t>
      </w:r>
      <w:r w:rsidR="00DC7789" w:rsidRPr="00FA7F6F">
        <w:rPr>
          <w:rFonts w:ascii="Book Antiqua" w:hAnsi="Book Antiqua" w:cs="Times New Roman"/>
          <w:sz w:val="24"/>
          <w:szCs w:val="24"/>
        </w:rPr>
        <w:t>arc larger</w:t>
      </w:r>
      <w:r w:rsidR="00F92739" w:rsidRPr="00FA7F6F">
        <w:rPr>
          <w:rFonts w:ascii="Book Antiqua" w:hAnsi="Book Antiqua" w:cs="Times New Roman"/>
          <w:sz w:val="24"/>
          <w:szCs w:val="24"/>
        </w:rPr>
        <w:t xml:space="preserve"> than 90</w:t>
      </w:r>
      <w:r w:rsidR="00DC7789" w:rsidRPr="00FA7F6F">
        <w:rPr>
          <w:rFonts w:ascii="Book Antiqua" w:hAnsi="Book Antiqua" w:cs="Times New Roman"/>
          <w:sz w:val="24"/>
          <w:szCs w:val="24"/>
        </w:rPr>
        <w:t xml:space="preserve">° </w:t>
      </w:r>
      <w:r w:rsidR="00F92739" w:rsidRPr="00FA7F6F">
        <w:rPr>
          <w:rFonts w:ascii="Book Antiqua" w:hAnsi="Book Antiqua" w:cs="Times New Roman"/>
          <w:sz w:val="24"/>
          <w:szCs w:val="24"/>
        </w:rPr>
        <w:t>indicates thoracic aorta invasion (</w:t>
      </w:r>
      <w:r w:rsidR="00F92739" w:rsidRPr="00FA7F6F">
        <w:rPr>
          <w:rFonts w:ascii="Book Antiqua" w:hAnsi="Book Antiqua" w:cs="Times New Roman"/>
          <w:bCs/>
          <w:sz w:val="24"/>
          <w:szCs w:val="24"/>
        </w:rPr>
        <w:t>Fig</w:t>
      </w:r>
      <w:r w:rsidR="004C0840" w:rsidRPr="00FA7F6F">
        <w:rPr>
          <w:rFonts w:ascii="Book Antiqua" w:hAnsi="Book Antiqua" w:cs="Times New Roman"/>
          <w:bCs/>
          <w:sz w:val="24"/>
          <w:szCs w:val="24"/>
        </w:rPr>
        <w:t>ure</w:t>
      </w:r>
      <w:r w:rsidR="00F92739" w:rsidRPr="00FA7F6F">
        <w:rPr>
          <w:rFonts w:ascii="Book Antiqua" w:hAnsi="Book Antiqua" w:cs="Times New Roman"/>
          <w:bCs/>
          <w:sz w:val="24"/>
          <w:szCs w:val="24"/>
        </w:rPr>
        <w:t xml:space="preserve"> 2B</w:t>
      </w:r>
      <w:r w:rsidR="00F92739" w:rsidRPr="00FA7F6F">
        <w:rPr>
          <w:rFonts w:ascii="Book Antiqua" w:hAnsi="Book Antiqua" w:cs="Times New Roman"/>
          <w:sz w:val="24"/>
          <w:szCs w:val="24"/>
        </w:rPr>
        <w:t>).</w:t>
      </w:r>
    </w:p>
    <w:p w14:paraId="6FFAAD40" w14:textId="77777777" w:rsidR="005F5B62" w:rsidRPr="00FA7F6F" w:rsidRDefault="005F5B62" w:rsidP="00FA7F6F">
      <w:pPr>
        <w:autoSpaceDE w:val="0"/>
        <w:autoSpaceDN w:val="0"/>
        <w:adjustRightInd w:val="0"/>
        <w:snapToGrid w:val="0"/>
        <w:spacing w:line="360" w:lineRule="auto"/>
        <w:rPr>
          <w:rFonts w:ascii="Book Antiqua" w:eastAsia="SimSun" w:hAnsi="Book Antiqua" w:cs="Times New Roman"/>
          <w:b/>
          <w:i/>
          <w:color w:val="131313"/>
          <w:kern w:val="0"/>
          <w:sz w:val="24"/>
          <w:szCs w:val="24"/>
        </w:rPr>
      </w:pPr>
    </w:p>
    <w:p w14:paraId="527125EE" w14:textId="5640249B" w:rsidR="00F61E48" w:rsidRPr="00FA7F6F" w:rsidRDefault="00F92739" w:rsidP="00FA7F6F">
      <w:pPr>
        <w:autoSpaceDE w:val="0"/>
        <w:autoSpaceDN w:val="0"/>
        <w:adjustRightInd w:val="0"/>
        <w:snapToGrid w:val="0"/>
        <w:spacing w:line="360" w:lineRule="auto"/>
        <w:rPr>
          <w:rFonts w:ascii="Book Antiqua" w:eastAsia="SimSun" w:hAnsi="Book Antiqua" w:cs="Times New Roman"/>
          <w:b/>
          <w:i/>
          <w:color w:val="131313"/>
          <w:kern w:val="0"/>
          <w:sz w:val="24"/>
          <w:szCs w:val="24"/>
        </w:rPr>
      </w:pPr>
      <w:r w:rsidRPr="00FA7F6F">
        <w:rPr>
          <w:rFonts w:ascii="Book Antiqua" w:eastAsia="SimSun" w:hAnsi="Book Antiqua" w:cs="Times New Roman"/>
          <w:b/>
          <w:i/>
          <w:color w:val="131313"/>
          <w:kern w:val="0"/>
          <w:sz w:val="24"/>
          <w:szCs w:val="24"/>
        </w:rPr>
        <w:t xml:space="preserve">Subjective </w:t>
      </w:r>
      <w:r w:rsidR="005F5B62" w:rsidRPr="00FA7F6F">
        <w:rPr>
          <w:rFonts w:ascii="Book Antiqua" w:eastAsia="SimSun" w:hAnsi="Book Antiqua" w:cs="Times New Roman"/>
          <w:b/>
          <w:i/>
          <w:color w:val="131313"/>
          <w:kern w:val="0"/>
          <w:sz w:val="24"/>
          <w:szCs w:val="24"/>
        </w:rPr>
        <w:t>i</w:t>
      </w:r>
      <w:r w:rsidRPr="00FA7F6F">
        <w:rPr>
          <w:rFonts w:ascii="Book Antiqua" w:eastAsia="SimSun" w:hAnsi="Book Antiqua" w:cs="Times New Roman"/>
          <w:b/>
          <w:i/>
          <w:color w:val="131313"/>
          <w:kern w:val="0"/>
          <w:sz w:val="24"/>
          <w:szCs w:val="24"/>
        </w:rPr>
        <w:t xml:space="preserve">maging </w:t>
      </w:r>
      <w:r w:rsidR="005F5B62" w:rsidRPr="00FA7F6F">
        <w:rPr>
          <w:rFonts w:ascii="Book Antiqua" w:eastAsia="SimSun" w:hAnsi="Book Antiqua" w:cs="Times New Roman"/>
          <w:b/>
          <w:i/>
          <w:color w:val="131313"/>
          <w:kern w:val="0"/>
          <w:sz w:val="24"/>
          <w:szCs w:val="24"/>
        </w:rPr>
        <w:t>e</w:t>
      </w:r>
      <w:r w:rsidRPr="00FA7F6F">
        <w:rPr>
          <w:rFonts w:ascii="Book Antiqua" w:eastAsia="SimSun" w:hAnsi="Book Antiqua" w:cs="Times New Roman"/>
          <w:b/>
          <w:i/>
          <w:color w:val="131313"/>
          <w:kern w:val="0"/>
          <w:sz w:val="24"/>
          <w:szCs w:val="24"/>
        </w:rPr>
        <w:t>valuation</w:t>
      </w:r>
    </w:p>
    <w:p w14:paraId="59C9045D" w14:textId="7B795DEC" w:rsidR="00F61E48" w:rsidRPr="00FA7F6F" w:rsidRDefault="00F92739" w:rsidP="00FA7F6F">
      <w:pPr>
        <w:autoSpaceDE w:val="0"/>
        <w:autoSpaceDN w:val="0"/>
        <w:adjustRightInd w:val="0"/>
        <w:snapToGrid w:val="0"/>
        <w:spacing w:line="360" w:lineRule="auto"/>
        <w:rPr>
          <w:rFonts w:ascii="Book Antiqua" w:hAnsi="Book Antiqua" w:cs="Times New Roman"/>
          <w:sz w:val="24"/>
          <w:szCs w:val="24"/>
        </w:rPr>
      </w:pPr>
      <w:r w:rsidRPr="00FA7F6F">
        <w:rPr>
          <w:rFonts w:ascii="Book Antiqua" w:hAnsi="Book Antiqua" w:cs="Times New Roman"/>
          <w:sz w:val="24"/>
          <w:szCs w:val="24"/>
        </w:rPr>
        <w:t xml:space="preserve">From the monochromatic images, an analysis was performed to obtain </w:t>
      </w:r>
      <w:r w:rsidR="00DC7789" w:rsidRPr="00FA7F6F">
        <w:rPr>
          <w:rFonts w:ascii="Book Antiqua" w:hAnsi="Book Antiqua" w:cs="Times New Roman"/>
          <w:sz w:val="24"/>
          <w:szCs w:val="24"/>
        </w:rPr>
        <w:t>the optimal</w:t>
      </w:r>
      <w:r w:rsidRPr="00FA7F6F">
        <w:rPr>
          <w:rFonts w:ascii="Book Antiqua" w:hAnsi="Book Antiqua" w:cs="Times New Roman"/>
          <w:sz w:val="24"/>
          <w:szCs w:val="24"/>
        </w:rPr>
        <w:t xml:space="preserve"> energy level to provide the best </w:t>
      </w:r>
      <w:r w:rsidR="00CF2039" w:rsidRPr="00FA7F6F">
        <w:rPr>
          <w:rFonts w:ascii="Book Antiqua" w:hAnsi="Book Antiqua" w:cs="Times New Roman"/>
          <w:sz w:val="24"/>
          <w:szCs w:val="24"/>
        </w:rPr>
        <w:t>contrast-to-noise ratio (CNR)</w:t>
      </w:r>
      <w:r w:rsidR="00874A01" w:rsidRPr="00FA7F6F">
        <w:rPr>
          <w:rFonts w:ascii="Book Antiqua" w:hAnsi="Book Antiqua" w:cs="Times New Roman"/>
          <w:sz w:val="24"/>
          <w:szCs w:val="24"/>
        </w:rPr>
        <w:t xml:space="preserve"> </w:t>
      </w:r>
      <w:r w:rsidRPr="00FA7F6F">
        <w:rPr>
          <w:rFonts w:ascii="Book Antiqua" w:hAnsi="Book Antiqua" w:cs="Times New Roman"/>
          <w:sz w:val="24"/>
          <w:szCs w:val="24"/>
        </w:rPr>
        <w:t xml:space="preserve">between ESCC tissue and surrounding adipose tissue. Selected circular or </w:t>
      </w:r>
      <w:r w:rsidRPr="00FA7F6F">
        <w:rPr>
          <w:rFonts w:ascii="Book Antiqua" w:hAnsi="Book Antiqua" w:cs="Times New Roman"/>
          <w:sz w:val="24"/>
          <w:szCs w:val="24"/>
        </w:rPr>
        <w:lastRenderedPageBreak/>
        <w:t xml:space="preserve">oval-shaped areas </w:t>
      </w:r>
      <w:r w:rsidR="00DC7789" w:rsidRPr="00FA7F6F">
        <w:rPr>
          <w:rFonts w:ascii="Book Antiqua" w:hAnsi="Book Antiqua" w:cs="Times New Roman"/>
          <w:sz w:val="24"/>
          <w:szCs w:val="24"/>
        </w:rPr>
        <w:t>from 70</w:t>
      </w:r>
      <w:r w:rsidR="005F5B62" w:rsidRPr="00FA7F6F">
        <w:rPr>
          <w:rFonts w:ascii="Book Antiqua" w:hAnsi="Book Antiqua" w:cs="Times New Roman"/>
          <w:sz w:val="24"/>
          <w:szCs w:val="24"/>
        </w:rPr>
        <w:t>-</w:t>
      </w:r>
      <w:r w:rsidRPr="00FA7F6F">
        <w:rPr>
          <w:rFonts w:ascii="Book Antiqua" w:hAnsi="Book Antiqua" w:cs="Times New Roman"/>
          <w:sz w:val="24"/>
          <w:szCs w:val="24"/>
        </w:rPr>
        <w:t>80 mm</w:t>
      </w:r>
      <w:r w:rsidRPr="00FA7F6F">
        <w:rPr>
          <w:rFonts w:ascii="Book Antiqua" w:hAnsi="Book Antiqua" w:cs="Times New Roman"/>
          <w:sz w:val="24"/>
          <w:szCs w:val="24"/>
          <w:vertAlign w:val="superscript"/>
        </w:rPr>
        <w:t>2</w:t>
      </w:r>
      <w:r w:rsidR="005F5B62" w:rsidRPr="00FA7F6F">
        <w:rPr>
          <w:rFonts w:ascii="Book Antiqua" w:hAnsi="Book Antiqua" w:cs="Times New Roman"/>
          <w:sz w:val="24"/>
          <w:szCs w:val="24"/>
          <w:vertAlign w:val="superscript"/>
        </w:rPr>
        <w:t xml:space="preserve"> </w:t>
      </w:r>
      <w:r w:rsidRPr="00FA7F6F">
        <w:rPr>
          <w:rFonts w:ascii="Book Antiqua" w:hAnsi="Book Antiqua" w:cs="Times New Roman"/>
          <w:sz w:val="24"/>
          <w:szCs w:val="24"/>
        </w:rPr>
        <w:t>were used for the regions of interest (ROI) measurement, which contained ESCC tissue and surrounding adipose tissue. The GSI Viewer software package automatically calculated and the best CNR values from101 sets of monochromatic images. The standard deviation (SD) of adipose tissue inside the mediastinal space at the same level represents image noise. The ROI was placed in the region as homogeneously as possible (an average of three ROIs). CNR was calculated</w:t>
      </w:r>
      <w:r w:rsidR="00105ACD" w:rsidRPr="00FA7F6F">
        <w:rPr>
          <w:rFonts w:ascii="Book Antiqua" w:hAnsi="Book Antiqua" w:cs="Times New Roman"/>
          <w:sz w:val="24"/>
          <w:szCs w:val="24"/>
        </w:rPr>
        <w:t xml:space="preserve"> using the following formula:</w:t>
      </w:r>
      <w:r w:rsidRPr="00FA7F6F">
        <w:rPr>
          <w:rFonts w:ascii="Book Antiqua" w:hAnsi="Book Antiqua" w:cs="Times New Roman"/>
          <w:sz w:val="24"/>
          <w:szCs w:val="24"/>
        </w:rPr>
        <w:t xml:space="preserve"> CNR=(CT</w:t>
      </w:r>
      <w:r w:rsidRPr="00FA7F6F">
        <w:rPr>
          <w:rFonts w:ascii="Book Antiqua" w:hAnsi="Book Antiqua" w:cs="Times New Roman"/>
          <w:sz w:val="24"/>
          <w:szCs w:val="24"/>
          <w:vertAlign w:val="subscript"/>
        </w:rPr>
        <w:t>ESCC</w:t>
      </w:r>
      <w:r w:rsidRPr="00FA7F6F">
        <w:rPr>
          <w:rFonts w:ascii="Book Antiqua" w:hAnsi="Book Antiqua" w:cs="Times New Roman"/>
          <w:sz w:val="24"/>
          <w:szCs w:val="24"/>
        </w:rPr>
        <w:t>-CT</w:t>
      </w:r>
      <w:r w:rsidRPr="00FA7F6F">
        <w:rPr>
          <w:rFonts w:ascii="Book Antiqua" w:hAnsi="Book Antiqua" w:cs="Times New Roman"/>
          <w:sz w:val="24"/>
          <w:szCs w:val="24"/>
          <w:vertAlign w:val="subscript"/>
        </w:rPr>
        <w:t>adipose</w:t>
      </w:r>
      <w:r w:rsidRPr="00FA7F6F">
        <w:rPr>
          <w:rFonts w:ascii="Book Antiqua" w:hAnsi="Book Antiqua" w:cs="Times New Roman"/>
          <w:sz w:val="24"/>
          <w:szCs w:val="24"/>
        </w:rPr>
        <w:t>)/SD</w:t>
      </w:r>
      <w:r w:rsidRPr="00FA7F6F">
        <w:rPr>
          <w:rFonts w:ascii="Book Antiqua" w:hAnsi="Book Antiqua" w:cs="Times New Roman"/>
          <w:sz w:val="24"/>
          <w:szCs w:val="24"/>
          <w:vertAlign w:val="subscript"/>
        </w:rPr>
        <w:t>adipose</w:t>
      </w:r>
      <w:r w:rsidRPr="00FA7F6F">
        <w:rPr>
          <w:rFonts w:ascii="Book Antiqua" w:hAnsi="Book Antiqua" w:cs="Times New Roman"/>
          <w:sz w:val="24"/>
          <w:szCs w:val="24"/>
        </w:rPr>
        <w:t>. The normalized iodine concentration was obtained by dividing the iodine concentration</w:t>
      </w:r>
      <w:r w:rsidR="00CF2039" w:rsidRPr="00FA7F6F">
        <w:rPr>
          <w:rFonts w:ascii="Book Antiqua" w:hAnsi="Book Antiqua" w:cs="Times New Roman"/>
          <w:sz w:val="24"/>
          <w:szCs w:val="24"/>
        </w:rPr>
        <w:t xml:space="preserve"> (IC)</w:t>
      </w:r>
      <w:r w:rsidRPr="00FA7F6F">
        <w:rPr>
          <w:rFonts w:ascii="Book Antiqua" w:hAnsi="Book Antiqua" w:cs="Times New Roman"/>
          <w:sz w:val="24"/>
          <w:szCs w:val="24"/>
        </w:rPr>
        <w:t xml:space="preserve"> for ESCC tissue (IC</w:t>
      </w:r>
      <w:r w:rsidRPr="00FA7F6F">
        <w:rPr>
          <w:rFonts w:ascii="Book Antiqua" w:hAnsi="Book Antiqua" w:cs="Times New Roman"/>
          <w:sz w:val="24"/>
          <w:szCs w:val="24"/>
          <w:vertAlign w:val="subscript"/>
        </w:rPr>
        <w:t>ESCC</w:t>
      </w:r>
      <w:r w:rsidRPr="00FA7F6F">
        <w:rPr>
          <w:rFonts w:ascii="Book Antiqua" w:hAnsi="Book Antiqua" w:cs="Times New Roman"/>
          <w:sz w:val="24"/>
          <w:szCs w:val="24"/>
        </w:rPr>
        <w:t>) by that for the aorta (IC</w:t>
      </w:r>
      <w:r w:rsidRPr="00FA7F6F">
        <w:rPr>
          <w:rFonts w:ascii="Book Antiqua" w:hAnsi="Book Antiqua" w:cs="Times New Roman"/>
          <w:sz w:val="24"/>
          <w:szCs w:val="24"/>
          <w:vertAlign w:val="subscript"/>
        </w:rPr>
        <w:t>aorta</w:t>
      </w:r>
      <w:r w:rsidRPr="00FA7F6F">
        <w:rPr>
          <w:rFonts w:ascii="Book Antiqua" w:hAnsi="Book Antiqua" w:cs="Times New Roman"/>
          <w:sz w:val="24"/>
          <w:szCs w:val="24"/>
        </w:rPr>
        <w:t xml:space="preserve">). The </w:t>
      </w:r>
      <w:bookmarkStart w:id="116" w:name="OLE_LINK71"/>
      <w:bookmarkStart w:id="117" w:name="OLE_LINK72"/>
      <w:r w:rsidRPr="00FA7F6F">
        <w:rPr>
          <w:rFonts w:ascii="Book Antiqua" w:hAnsi="Book Antiqua" w:cs="Times New Roman"/>
          <w:sz w:val="24"/>
          <w:szCs w:val="24"/>
        </w:rPr>
        <w:t>normalized iodine concentratio</w:t>
      </w:r>
      <w:bookmarkEnd w:id="116"/>
      <w:bookmarkEnd w:id="117"/>
      <w:r w:rsidRPr="00FA7F6F">
        <w:rPr>
          <w:rFonts w:ascii="Book Antiqua" w:hAnsi="Book Antiqua" w:cs="Times New Roman"/>
          <w:sz w:val="24"/>
          <w:szCs w:val="24"/>
        </w:rPr>
        <w:t>n (NIC) was calculated</w:t>
      </w:r>
      <w:r w:rsidR="00DC7789" w:rsidRPr="00FA7F6F">
        <w:rPr>
          <w:rFonts w:ascii="Book Antiqua" w:hAnsi="Book Antiqua" w:cs="Times New Roman"/>
          <w:sz w:val="24"/>
          <w:szCs w:val="24"/>
        </w:rPr>
        <w:t xml:space="preserve"> as</w:t>
      </w:r>
      <w:r w:rsidRPr="00FA7F6F">
        <w:rPr>
          <w:rFonts w:ascii="Book Antiqua" w:hAnsi="Book Antiqua" w:cs="Times New Roman"/>
          <w:sz w:val="24"/>
          <w:szCs w:val="24"/>
        </w:rPr>
        <w:t xml:space="preserve"> NIC</w:t>
      </w:r>
      <w:r w:rsidR="00482BFE">
        <w:rPr>
          <w:rFonts w:ascii="Book Antiqua" w:hAnsi="Book Antiqua" w:cs="Times New Roman" w:hint="eastAsia"/>
          <w:sz w:val="24"/>
          <w:szCs w:val="24"/>
        </w:rPr>
        <w:t xml:space="preserve"> </w:t>
      </w:r>
      <w:r w:rsidRPr="00FA7F6F">
        <w:rPr>
          <w:rFonts w:ascii="Book Antiqua" w:hAnsi="Book Antiqua" w:cs="Times New Roman"/>
          <w:sz w:val="24"/>
          <w:szCs w:val="24"/>
        </w:rPr>
        <w:t>=</w:t>
      </w:r>
      <w:r w:rsidR="00482BFE">
        <w:rPr>
          <w:rFonts w:ascii="Book Antiqua" w:hAnsi="Book Antiqua" w:cs="Times New Roman" w:hint="eastAsia"/>
          <w:sz w:val="24"/>
          <w:szCs w:val="24"/>
        </w:rPr>
        <w:t xml:space="preserve"> </w:t>
      </w:r>
      <w:r w:rsidRPr="00FA7F6F">
        <w:rPr>
          <w:rFonts w:ascii="Book Antiqua" w:hAnsi="Book Antiqua" w:cs="Times New Roman"/>
          <w:sz w:val="24"/>
          <w:szCs w:val="24"/>
        </w:rPr>
        <w:t>IC</w:t>
      </w:r>
      <w:r w:rsidRPr="00FA7F6F">
        <w:rPr>
          <w:rFonts w:ascii="Book Antiqua" w:hAnsi="Book Antiqua" w:cs="Times New Roman"/>
          <w:sz w:val="24"/>
          <w:szCs w:val="24"/>
          <w:vertAlign w:val="subscript"/>
        </w:rPr>
        <w:t>ESCC</w:t>
      </w:r>
      <w:r w:rsidRPr="00FA7F6F">
        <w:rPr>
          <w:rFonts w:ascii="Book Antiqua" w:hAnsi="Book Antiqua" w:cs="Times New Roman"/>
          <w:sz w:val="24"/>
          <w:szCs w:val="24"/>
        </w:rPr>
        <w:t>/IC</w:t>
      </w:r>
      <w:r w:rsidRPr="00FA7F6F">
        <w:rPr>
          <w:rFonts w:ascii="Book Antiqua" w:hAnsi="Book Antiqua" w:cs="Times New Roman"/>
          <w:sz w:val="24"/>
          <w:szCs w:val="24"/>
          <w:vertAlign w:val="subscript"/>
        </w:rPr>
        <w:t>aorta</w:t>
      </w:r>
      <w:r w:rsidRPr="00FA7F6F">
        <w:rPr>
          <w:rFonts w:ascii="Book Antiqua" w:hAnsi="Book Antiqua" w:cs="Times New Roman"/>
          <w:sz w:val="24"/>
          <w:szCs w:val="24"/>
        </w:rPr>
        <w:t>.</w:t>
      </w:r>
    </w:p>
    <w:p w14:paraId="03417F43" w14:textId="77777777" w:rsidR="005F5B62" w:rsidRPr="00FA7F6F" w:rsidRDefault="005F5B62" w:rsidP="00FA7F6F">
      <w:pPr>
        <w:autoSpaceDE w:val="0"/>
        <w:autoSpaceDN w:val="0"/>
        <w:adjustRightInd w:val="0"/>
        <w:snapToGrid w:val="0"/>
        <w:spacing w:line="360" w:lineRule="auto"/>
        <w:rPr>
          <w:rFonts w:ascii="Book Antiqua" w:eastAsia="SimSun" w:hAnsi="Book Antiqua" w:cs="Times New Roman"/>
          <w:b/>
          <w:i/>
          <w:color w:val="131313"/>
          <w:kern w:val="0"/>
          <w:sz w:val="24"/>
          <w:szCs w:val="24"/>
        </w:rPr>
      </w:pPr>
    </w:p>
    <w:p w14:paraId="0FB939A8" w14:textId="42385E6A" w:rsidR="00F61E48" w:rsidRPr="00FA7F6F" w:rsidRDefault="00F92739" w:rsidP="00FA7F6F">
      <w:pPr>
        <w:autoSpaceDE w:val="0"/>
        <w:autoSpaceDN w:val="0"/>
        <w:adjustRightInd w:val="0"/>
        <w:snapToGrid w:val="0"/>
        <w:spacing w:line="360" w:lineRule="auto"/>
        <w:rPr>
          <w:rFonts w:ascii="Book Antiqua" w:hAnsi="Book Antiqua" w:cs="Times New Roman"/>
          <w:b/>
          <w:i/>
          <w:color w:val="131313"/>
          <w:kern w:val="0"/>
          <w:sz w:val="24"/>
          <w:szCs w:val="24"/>
        </w:rPr>
      </w:pPr>
      <w:r w:rsidRPr="00FA7F6F">
        <w:rPr>
          <w:rFonts w:ascii="Book Antiqua" w:eastAsia="SimSun" w:hAnsi="Book Antiqua" w:cs="Times New Roman"/>
          <w:b/>
          <w:i/>
          <w:color w:val="131313"/>
          <w:kern w:val="0"/>
          <w:sz w:val="24"/>
          <w:szCs w:val="24"/>
        </w:rPr>
        <w:t xml:space="preserve">Radiation </w:t>
      </w:r>
      <w:r w:rsidR="005F5B62" w:rsidRPr="00FA7F6F">
        <w:rPr>
          <w:rFonts w:ascii="Book Antiqua" w:hAnsi="Book Antiqua" w:cs="Times New Roman"/>
          <w:b/>
          <w:i/>
          <w:color w:val="131313"/>
          <w:kern w:val="0"/>
          <w:sz w:val="24"/>
          <w:szCs w:val="24"/>
        </w:rPr>
        <w:t>d</w:t>
      </w:r>
      <w:r w:rsidR="00F630A5" w:rsidRPr="00FA7F6F">
        <w:rPr>
          <w:rFonts w:ascii="Book Antiqua" w:hAnsi="Book Antiqua" w:cs="Times New Roman"/>
          <w:b/>
          <w:i/>
          <w:color w:val="131313"/>
          <w:kern w:val="0"/>
          <w:sz w:val="24"/>
          <w:szCs w:val="24"/>
        </w:rPr>
        <w:t>ose</w:t>
      </w:r>
    </w:p>
    <w:p w14:paraId="4FE59BA7" w14:textId="02BBE816" w:rsidR="00F61E48" w:rsidRPr="00FA7F6F" w:rsidRDefault="00F92739" w:rsidP="00FA7F6F">
      <w:pPr>
        <w:autoSpaceDE w:val="0"/>
        <w:autoSpaceDN w:val="0"/>
        <w:adjustRightInd w:val="0"/>
        <w:snapToGrid w:val="0"/>
        <w:spacing w:line="360" w:lineRule="auto"/>
        <w:rPr>
          <w:rFonts w:ascii="Book Antiqua" w:eastAsia="SimSun" w:hAnsi="Book Antiqua" w:cs="Times New Roman"/>
          <w:color w:val="131313"/>
          <w:kern w:val="0"/>
          <w:sz w:val="24"/>
          <w:szCs w:val="24"/>
        </w:rPr>
      </w:pPr>
      <w:r w:rsidRPr="00FA7F6F">
        <w:rPr>
          <w:rFonts w:ascii="Book Antiqua" w:hAnsi="Book Antiqua" w:cs="Times New Roman"/>
          <w:sz w:val="24"/>
          <w:szCs w:val="24"/>
        </w:rPr>
        <w:t xml:space="preserve">The </w:t>
      </w:r>
      <w:r w:rsidR="00867A09" w:rsidRPr="00FA7F6F">
        <w:rPr>
          <w:rFonts w:ascii="Book Antiqua" w:hAnsi="Book Antiqua" w:cs="Times New Roman"/>
          <w:sz w:val="24"/>
          <w:szCs w:val="24"/>
        </w:rPr>
        <w:t>volume CT dose index (CTDIvol,</w:t>
      </w:r>
      <w:r w:rsidR="00E90457" w:rsidRPr="00FA7F6F">
        <w:rPr>
          <w:rFonts w:ascii="Book Antiqua" w:hAnsi="Book Antiqua" w:cs="Times New Roman"/>
          <w:sz w:val="24"/>
          <w:szCs w:val="24"/>
        </w:rPr>
        <w:t xml:space="preserve"> </w:t>
      </w:r>
      <w:r w:rsidRPr="00FA7F6F">
        <w:rPr>
          <w:rFonts w:ascii="Book Antiqua" w:hAnsi="Book Antiqua" w:cs="Times New Roman"/>
          <w:sz w:val="24"/>
          <w:szCs w:val="24"/>
        </w:rPr>
        <w:t>mGy) and dose-length product (DLP, mGy</w:t>
      </w:r>
      <w:r w:rsidRPr="00FA7F6F">
        <w:rPr>
          <w:rFonts w:ascii="MS Mincho" w:eastAsia="MS Mincho" w:hAnsi="MS Mincho" w:cs="MS Mincho"/>
          <w:sz w:val="24"/>
          <w:szCs w:val="24"/>
        </w:rPr>
        <w:t>‧</w:t>
      </w:r>
      <w:r w:rsidRPr="00FA7F6F">
        <w:rPr>
          <w:rFonts w:ascii="Book Antiqua" w:hAnsi="Book Antiqua" w:cs="Times New Roman"/>
          <w:sz w:val="24"/>
          <w:szCs w:val="24"/>
        </w:rPr>
        <w:t>cm) in the dose report were also recorded. The estimated effective dose (ED, mSv) was calculated by multiplying the DLP by</w:t>
      </w:r>
      <w:r w:rsidR="00874A01" w:rsidRPr="00FA7F6F">
        <w:rPr>
          <w:rFonts w:ascii="Book Antiqua" w:hAnsi="Book Antiqua" w:cs="Times New Roman"/>
          <w:sz w:val="24"/>
          <w:szCs w:val="24"/>
        </w:rPr>
        <w:t xml:space="preserve"> </w:t>
      </w:r>
      <w:r w:rsidRPr="00FA7F6F">
        <w:rPr>
          <w:rFonts w:ascii="Book Antiqua" w:hAnsi="Book Antiqua" w:cs="Times New Roman"/>
          <w:sz w:val="24"/>
          <w:szCs w:val="24"/>
        </w:rPr>
        <w:t>0.014</w:t>
      </w:r>
      <w:r w:rsidR="005F5B62" w:rsidRPr="00FA7F6F">
        <w:rPr>
          <w:rFonts w:ascii="Book Antiqua" w:hAnsi="Book Antiqua" w:cs="Times New Roman"/>
          <w:sz w:val="24"/>
          <w:szCs w:val="24"/>
        </w:rPr>
        <w:t xml:space="preserve"> </w:t>
      </w:r>
      <w:r w:rsidRPr="00FA7F6F">
        <w:rPr>
          <w:rFonts w:ascii="Book Antiqua" w:hAnsi="Book Antiqua" w:cs="Times New Roman"/>
          <w:sz w:val="24"/>
          <w:szCs w:val="24"/>
        </w:rPr>
        <w:t>[as recommended by the International Commission on Radiological Protection (ICRP) for chest CT examinations].</w:t>
      </w:r>
    </w:p>
    <w:p w14:paraId="7DC3570D" w14:textId="77777777" w:rsidR="005F5B62" w:rsidRPr="00FA7F6F" w:rsidRDefault="005F5B62" w:rsidP="00FA7F6F">
      <w:pPr>
        <w:autoSpaceDE w:val="0"/>
        <w:autoSpaceDN w:val="0"/>
        <w:adjustRightInd w:val="0"/>
        <w:snapToGrid w:val="0"/>
        <w:spacing w:line="360" w:lineRule="auto"/>
        <w:rPr>
          <w:rFonts w:ascii="Book Antiqua" w:eastAsia="SimSun" w:hAnsi="Book Antiqua" w:cs="Times New Roman"/>
          <w:b/>
          <w:i/>
          <w:color w:val="131313"/>
          <w:kern w:val="0"/>
          <w:sz w:val="24"/>
          <w:szCs w:val="24"/>
        </w:rPr>
      </w:pPr>
    </w:p>
    <w:p w14:paraId="3691234B" w14:textId="76E938B0" w:rsidR="00F61E48" w:rsidRPr="00FA7F6F" w:rsidRDefault="00F92739" w:rsidP="00FA7F6F">
      <w:pPr>
        <w:autoSpaceDE w:val="0"/>
        <w:autoSpaceDN w:val="0"/>
        <w:adjustRightInd w:val="0"/>
        <w:snapToGrid w:val="0"/>
        <w:spacing w:line="360" w:lineRule="auto"/>
        <w:rPr>
          <w:rFonts w:ascii="Book Antiqua" w:eastAsia="SimSun" w:hAnsi="Book Antiqua" w:cs="Times New Roman"/>
          <w:b/>
          <w:i/>
          <w:color w:val="131313"/>
          <w:kern w:val="0"/>
          <w:sz w:val="24"/>
          <w:szCs w:val="24"/>
        </w:rPr>
      </w:pPr>
      <w:r w:rsidRPr="00FA7F6F">
        <w:rPr>
          <w:rFonts w:ascii="Book Antiqua" w:eastAsia="SimSun" w:hAnsi="Book Antiqua" w:cs="Times New Roman"/>
          <w:b/>
          <w:i/>
          <w:color w:val="131313"/>
          <w:kern w:val="0"/>
          <w:sz w:val="24"/>
          <w:szCs w:val="24"/>
        </w:rPr>
        <w:t xml:space="preserve">Pathological </w:t>
      </w:r>
      <w:r w:rsidR="005F5B62" w:rsidRPr="00FA7F6F">
        <w:rPr>
          <w:rFonts w:ascii="Book Antiqua" w:eastAsia="SimSun" w:hAnsi="Book Antiqua" w:cs="Times New Roman"/>
          <w:b/>
          <w:i/>
          <w:color w:val="131313"/>
          <w:kern w:val="0"/>
          <w:sz w:val="24"/>
          <w:szCs w:val="24"/>
        </w:rPr>
        <w:t>s</w:t>
      </w:r>
      <w:r w:rsidRPr="00FA7F6F">
        <w:rPr>
          <w:rFonts w:ascii="Book Antiqua" w:eastAsia="SimSun" w:hAnsi="Book Antiqua" w:cs="Times New Roman"/>
          <w:b/>
          <w:i/>
          <w:color w:val="131313"/>
          <w:kern w:val="0"/>
          <w:sz w:val="24"/>
          <w:szCs w:val="24"/>
        </w:rPr>
        <w:t xml:space="preserve">ubtype and T </w:t>
      </w:r>
      <w:r w:rsidR="005F5B62" w:rsidRPr="00FA7F6F">
        <w:rPr>
          <w:rFonts w:ascii="Book Antiqua" w:eastAsia="SimSun" w:hAnsi="Book Antiqua" w:cs="Times New Roman"/>
          <w:b/>
          <w:i/>
          <w:color w:val="131313"/>
          <w:kern w:val="0"/>
          <w:sz w:val="24"/>
          <w:szCs w:val="24"/>
        </w:rPr>
        <w:t>s</w:t>
      </w:r>
      <w:r w:rsidRPr="00FA7F6F">
        <w:rPr>
          <w:rFonts w:ascii="Book Antiqua" w:eastAsia="SimSun" w:hAnsi="Book Antiqua" w:cs="Times New Roman"/>
          <w:b/>
          <w:i/>
          <w:color w:val="131313"/>
          <w:kern w:val="0"/>
          <w:sz w:val="24"/>
          <w:szCs w:val="24"/>
        </w:rPr>
        <w:t>tage</w:t>
      </w:r>
    </w:p>
    <w:p w14:paraId="7903D4FA" w14:textId="77777777" w:rsidR="00F61E48" w:rsidRPr="00FA7F6F" w:rsidRDefault="00F92739" w:rsidP="00FA7F6F">
      <w:pPr>
        <w:autoSpaceDE w:val="0"/>
        <w:autoSpaceDN w:val="0"/>
        <w:adjustRightInd w:val="0"/>
        <w:snapToGrid w:val="0"/>
        <w:spacing w:line="360" w:lineRule="auto"/>
        <w:rPr>
          <w:rFonts w:ascii="Book Antiqua" w:hAnsi="Book Antiqua" w:cs="Times New Roman"/>
          <w:sz w:val="24"/>
          <w:szCs w:val="24"/>
        </w:rPr>
      </w:pPr>
      <w:r w:rsidRPr="00FA7F6F">
        <w:rPr>
          <w:rFonts w:ascii="Book Antiqua" w:hAnsi="Book Antiqua" w:cs="Times New Roman"/>
          <w:sz w:val="24"/>
          <w:szCs w:val="24"/>
        </w:rPr>
        <w:t xml:space="preserve">The spectral CT results were compared with the results of other combined staging investigations, such as EUS and </w:t>
      </w:r>
      <w:r w:rsidR="00CF2039" w:rsidRPr="00FA7F6F">
        <w:rPr>
          <w:rFonts w:ascii="Book Antiqua" w:hAnsi="Book Antiqua" w:cs="Times New Roman"/>
          <w:sz w:val="24"/>
          <w:szCs w:val="24"/>
        </w:rPr>
        <w:t>PET</w:t>
      </w:r>
      <w:r w:rsidRPr="00FA7F6F">
        <w:rPr>
          <w:rFonts w:ascii="Book Antiqua" w:hAnsi="Book Antiqua" w:cs="Times New Roman"/>
          <w:sz w:val="24"/>
          <w:szCs w:val="24"/>
        </w:rPr>
        <w:t>. For unresectable disease, sections were</w:t>
      </w:r>
      <w:r w:rsidR="00874A01" w:rsidRPr="00FA7F6F">
        <w:rPr>
          <w:rFonts w:ascii="Book Antiqua" w:hAnsi="Book Antiqua" w:cs="Times New Roman"/>
          <w:sz w:val="24"/>
          <w:szCs w:val="24"/>
        </w:rPr>
        <w:t xml:space="preserve"> </w:t>
      </w:r>
      <w:r w:rsidRPr="00FA7F6F">
        <w:rPr>
          <w:rFonts w:ascii="Book Antiqua" w:hAnsi="Book Antiqua" w:cs="Times New Roman"/>
          <w:sz w:val="24"/>
          <w:szCs w:val="24"/>
        </w:rPr>
        <w:t>obtained for histolog</w:t>
      </w:r>
      <w:r w:rsidR="00105ACD" w:rsidRPr="00FA7F6F">
        <w:rPr>
          <w:rFonts w:ascii="Book Antiqua" w:hAnsi="Book Antiqua" w:cs="Times New Roman"/>
          <w:sz w:val="24"/>
          <w:szCs w:val="24"/>
        </w:rPr>
        <w:t>ical assessment</w:t>
      </w:r>
      <w:r w:rsidRPr="00FA7F6F">
        <w:rPr>
          <w:rFonts w:ascii="Book Antiqua" w:hAnsi="Book Antiqua" w:cs="Times New Roman"/>
          <w:sz w:val="24"/>
          <w:szCs w:val="24"/>
        </w:rPr>
        <w:t>, additional imaging [PET/CT, magnetic resonance imaging (MRI)] or clinical course</w:t>
      </w:r>
      <w:r w:rsidR="00105ACD" w:rsidRPr="00FA7F6F">
        <w:rPr>
          <w:rFonts w:ascii="Book Antiqua" w:hAnsi="Book Antiqua" w:cs="Times New Roman"/>
          <w:sz w:val="24"/>
          <w:szCs w:val="24"/>
        </w:rPr>
        <w:t xml:space="preserve"> determination</w:t>
      </w:r>
      <w:r w:rsidRPr="00FA7F6F">
        <w:rPr>
          <w:rFonts w:ascii="Book Antiqua" w:hAnsi="Book Antiqua" w:cs="Times New Roman"/>
          <w:sz w:val="24"/>
          <w:szCs w:val="24"/>
        </w:rPr>
        <w:t xml:space="preserve">, such as rapidly progressive disease or response to treatment. For potentially resectable disease, </w:t>
      </w:r>
      <w:r w:rsidR="0047474F" w:rsidRPr="00FA7F6F">
        <w:rPr>
          <w:rFonts w:ascii="Book Antiqua" w:hAnsi="Book Antiqua" w:cs="Times New Roman"/>
          <w:sz w:val="24"/>
          <w:szCs w:val="24"/>
        </w:rPr>
        <w:t xml:space="preserve">lesion </w:t>
      </w:r>
      <w:r w:rsidRPr="00FA7F6F">
        <w:rPr>
          <w:rFonts w:ascii="Book Antiqua" w:hAnsi="Book Antiqua" w:cs="Times New Roman"/>
          <w:sz w:val="24"/>
          <w:szCs w:val="24"/>
        </w:rPr>
        <w:t xml:space="preserve">sections were taken </w:t>
      </w:r>
      <w:r w:rsidR="0047474F" w:rsidRPr="00FA7F6F">
        <w:rPr>
          <w:rFonts w:ascii="Book Antiqua" w:hAnsi="Book Antiqua" w:cs="Times New Roman"/>
          <w:sz w:val="24"/>
          <w:szCs w:val="24"/>
        </w:rPr>
        <w:t xml:space="preserve">and frozen </w:t>
      </w:r>
      <w:r w:rsidRPr="00FA7F6F">
        <w:rPr>
          <w:rFonts w:ascii="Book Antiqua" w:hAnsi="Book Antiqua" w:cs="Times New Roman"/>
          <w:sz w:val="24"/>
          <w:szCs w:val="24"/>
        </w:rPr>
        <w:t xml:space="preserve">at the time of resection </w:t>
      </w:r>
      <w:r w:rsidR="0047474F" w:rsidRPr="00FA7F6F">
        <w:rPr>
          <w:rFonts w:ascii="Book Antiqua" w:hAnsi="Book Antiqua" w:cs="Times New Roman"/>
          <w:sz w:val="24"/>
          <w:szCs w:val="24"/>
        </w:rPr>
        <w:t>when</w:t>
      </w:r>
      <w:r w:rsidR="00874A01" w:rsidRPr="00FA7F6F">
        <w:rPr>
          <w:rFonts w:ascii="Book Antiqua" w:hAnsi="Book Antiqua" w:cs="Times New Roman"/>
          <w:sz w:val="24"/>
          <w:szCs w:val="24"/>
        </w:rPr>
        <w:t xml:space="preserve"> </w:t>
      </w:r>
      <w:r w:rsidRPr="00FA7F6F">
        <w:rPr>
          <w:rFonts w:ascii="Book Antiqua" w:hAnsi="Book Antiqua" w:cs="Times New Roman"/>
          <w:sz w:val="24"/>
          <w:szCs w:val="24"/>
        </w:rPr>
        <w:t>appropriate, and information was obtained upon subsequent relapse and survival.</w:t>
      </w:r>
    </w:p>
    <w:p w14:paraId="230E67C5" w14:textId="53F13827" w:rsidR="00F61E48" w:rsidRPr="00FA7F6F" w:rsidRDefault="002E07E8" w:rsidP="00FA7F6F">
      <w:pPr>
        <w:autoSpaceDE w:val="0"/>
        <w:autoSpaceDN w:val="0"/>
        <w:adjustRightInd w:val="0"/>
        <w:snapToGrid w:val="0"/>
        <w:spacing w:line="360" w:lineRule="auto"/>
        <w:rPr>
          <w:rFonts w:ascii="Book Antiqua" w:hAnsi="Book Antiqua" w:cs="Times New Roman"/>
          <w:sz w:val="24"/>
          <w:szCs w:val="24"/>
        </w:rPr>
      </w:pPr>
      <w:r w:rsidRPr="00FA7F6F">
        <w:rPr>
          <w:rFonts w:ascii="Book Antiqua" w:hAnsi="Book Antiqua" w:cs="Times New Roman"/>
          <w:sz w:val="24"/>
          <w:szCs w:val="24"/>
        </w:rPr>
        <w:t xml:space="preserve">  </w:t>
      </w:r>
      <w:r w:rsidR="00F92739" w:rsidRPr="00FA7F6F">
        <w:rPr>
          <w:rFonts w:ascii="Book Antiqua" w:hAnsi="Book Antiqua" w:cs="Times New Roman"/>
          <w:sz w:val="24"/>
          <w:szCs w:val="24"/>
        </w:rPr>
        <w:t xml:space="preserve">The T stage was reported according </w:t>
      </w:r>
      <w:r w:rsidR="00DC7789" w:rsidRPr="00FA7F6F">
        <w:rPr>
          <w:rFonts w:ascii="Book Antiqua" w:hAnsi="Book Antiqua" w:cs="Times New Roman"/>
          <w:sz w:val="24"/>
          <w:szCs w:val="24"/>
        </w:rPr>
        <w:t>to the maximum</w:t>
      </w:r>
      <w:r w:rsidR="00F92739" w:rsidRPr="00FA7F6F">
        <w:rPr>
          <w:rFonts w:ascii="Book Antiqua" w:hAnsi="Book Antiqua" w:cs="Times New Roman"/>
          <w:sz w:val="24"/>
          <w:szCs w:val="24"/>
        </w:rPr>
        <w:t xml:space="preserve"> wall thickness of ESCC tissue using the criteria of the classification system </w:t>
      </w:r>
      <w:r w:rsidR="0047474F" w:rsidRPr="00FA7F6F">
        <w:rPr>
          <w:rFonts w:ascii="Book Antiqua" w:hAnsi="Book Antiqua" w:cs="Times New Roman"/>
          <w:sz w:val="24"/>
          <w:szCs w:val="24"/>
        </w:rPr>
        <w:t xml:space="preserve">by </w:t>
      </w:r>
      <w:r w:rsidR="00F92739" w:rsidRPr="00FA7F6F">
        <w:rPr>
          <w:rFonts w:ascii="Book Antiqua" w:hAnsi="Book Antiqua" w:cs="Times New Roman"/>
          <w:sz w:val="24"/>
          <w:szCs w:val="24"/>
        </w:rPr>
        <w:t xml:space="preserve">Konieczny </w:t>
      </w:r>
      <w:r w:rsidR="00F92739" w:rsidRPr="00FA7F6F">
        <w:rPr>
          <w:rFonts w:ascii="Book Antiqua" w:hAnsi="Book Antiqua" w:cs="Times New Roman"/>
          <w:i/>
          <w:sz w:val="24"/>
          <w:szCs w:val="24"/>
        </w:rPr>
        <w:t>et al</w:t>
      </w:r>
      <w:r w:rsidR="00F92739" w:rsidRPr="00FA7F6F">
        <w:rPr>
          <w:rFonts w:ascii="Book Antiqua" w:hAnsi="Book Antiqua" w:cs="Times New Roman"/>
          <w:sz w:val="24"/>
          <w:szCs w:val="24"/>
          <w:vertAlign w:val="superscript"/>
        </w:rPr>
        <w:t xml:space="preserve">[10] </w:t>
      </w:r>
      <w:r w:rsidR="00F92739" w:rsidRPr="00FA7F6F">
        <w:rPr>
          <w:rFonts w:ascii="Book Antiqua" w:hAnsi="Book Antiqua" w:cs="Times New Roman"/>
          <w:sz w:val="24"/>
          <w:szCs w:val="24"/>
        </w:rPr>
        <w:t xml:space="preserve">and Jones </w:t>
      </w:r>
      <w:r w:rsidR="00F92739" w:rsidRPr="00FA7F6F">
        <w:rPr>
          <w:rFonts w:ascii="Book Antiqua" w:hAnsi="Book Antiqua" w:cs="Times New Roman"/>
          <w:i/>
          <w:sz w:val="24"/>
          <w:szCs w:val="24"/>
        </w:rPr>
        <w:t>et al</w:t>
      </w:r>
      <w:r w:rsidR="00F92739" w:rsidRPr="00FA7F6F">
        <w:rPr>
          <w:rFonts w:ascii="Book Antiqua" w:hAnsi="Book Antiqua" w:cs="Times New Roman"/>
          <w:sz w:val="24"/>
          <w:szCs w:val="24"/>
          <w:vertAlign w:val="superscript"/>
        </w:rPr>
        <w:t>[14]</w:t>
      </w:r>
      <w:r w:rsidR="00F92739" w:rsidRPr="00FA7F6F">
        <w:rPr>
          <w:rFonts w:ascii="Book Antiqua" w:hAnsi="Book Antiqua" w:cs="Times New Roman"/>
          <w:sz w:val="24"/>
          <w:szCs w:val="24"/>
        </w:rPr>
        <w:t xml:space="preserve"> and consistent with the 7</w:t>
      </w:r>
      <w:r w:rsidR="00F92739" w:rsidRPr="00FA7F6F">
        <w:rPr>
          <w:rFonts w:ascii="Book Antiqua" w:hAnsi="Book Antiqua" w:cs="Times New Roman"/>
          <w:sz w:val="24"/>
          <w:szCs w:val="24"/>
          <w:vertAlign w:val="superscript"/>
        </w:rPr>
        <w:t>th</w:t>
      </w:r>
      <w:r w:rsidR="00F92739" w:rsidRPr="00FA7F6F">
        <w:rPr>
          <w:rFonts w:ascii="Book Antiqua" w:hAnsi="Book Antiqua" w:cs="Times New Roman"/>
          <w:sz w:val="24"/>
          <w:szCs w:val="24"/>
        </w:rPr>
        <w:t xml:space="preserve"> TNM edition</w:t>
      </w:r>
      <w:r w:rsidR="00F92739" w:rsidRPr="00FA7F6F">
        <w:rPr>
          <w:rFonts w:ascii="Book Antiqua" w:hAnsi="Book Antiqua" w:cs="Times New Roman"/>
          <w:sz w:val="24"/>
          <w:szCs w:val="24"/>
          <w:vertAlign w:val="superscript"/>
        </w:rPr>
        <w:t>[</w:t>
      </w:r>
      <w:r w:rsidR="00DC62DB" w:rsidRPr="00FA7F6F">
        <w:rPr>
          <w:rFonts w:ascii="Book Antiqua" w:hAnsi="Book Antiqua" w:cs="Times New Roman"/>
          <w:sz w:val="24"/>
          <w:szCs w:val="24"/>
          <w:vertAlign w:val="superscript"/>
        </w:rPr>
        <w:t>4</w:t>
      </w:r>
      <w:r w:rsidR="00F92739" w:rsidRPr="00FA7F6F">
        <w:rPr>
          <w:rFonts w:ascii="Book Antiqua" w:hAnsi="Book Antiqua" w:cs="Times New Roman"/>
          <w:sz w:val="24"/>
          <w:szCs w:val="24"/>
          <w:vertAlign w:val="superscript"/>
        </w:rPr>
        <w:t>,1</w:t>
      </w:r>
      <w:r w:rsidR="00DC62DB" w:rsidRPr="00FA7F6F">
        <w:rPr>
          <w:rFonts w:ascii="Book Antiqua" w:hAnsi="Book Antiqua" w:cs="Times New Roman"/>
          <w:sz w:val="24"/>
          <w:szCs w:val="24"/>
          <w:vertAlign w:val="superscript"/>
        </w:rPr>
        <w:t>5</w:t>
      </w:r>
      <w:r w:rsidR="00F92739" w:rsidRPr="00FA7F6F">
        <w:rPr>
          <w:rFonts w:ascii="Book Antiqua" w:hAnsi="Book Antiqua" w:cs="Times New Roman"/>
          <w:sz w:val="24"/>
          <w:szCs w:val="24"/>
          <w:vertAlign w:val="superscript"/>
        </w:rPr>
        <w:t>]</w:t>
      </w:r>
      <w:r w:rsidR="00F92739" w:rsidRPr="00FA7F6F">
        <w:rPr>
          <w:rFonts w:ascii="Book Antiqua" w:hAnsi="Book Antiqua" w:cs="Times New Roman"/>
          <w:sz w:val="24"/>
          <w:szCs w:val="24"/>
        </w:rPr>
        <w:t>.</w:t>
      </w:r>
      <w:r w:rsidRPr="00FA7F6F">
        <w:rPr>
          <w:rFonts w:ascii="Book Antiqua" w:hAnsi="Book Antiqua" w:cs="Times New Roman"/>
          <w:sz w:val="24"/>
          <w:szCs w:val="24"/>
        </w:rPr>
        <w:t xml:space="preserve"> </w:t>
      </w:r>
      <w:r w:rsidR="00F92739" w:rsidRPr="00FA7F6F">
        <w:rPr>
          <w:rFonts w:ascii="Book Antiqua" w:hAnsi="Book Antiqua" w:cs="Times New Roman"/>
          <w:sz w:val="24"/>
          <w:szCs w:val="24"/>
        </w:rPr>
        <w:t xml:space="preserve">The T status for </w:t>
      </w:r>
      <w:r w:rsidR="00F92739" w:rsidRPr="00FA7F6F">
        <w:rPr>
          <w:rFonts w:ascii="Book Antiqua" w:hAnsi="Book Antiqua" w:cs="Times New Roman"/>
          <w:sz w:val="24"/>
          <w:szCs w:val="24"/>
        </w:rPr>
        <w:lastRenderedPageBreak/>
        <w:t>CT diagnosis was defined as follows: The T1 and T2 stages were combined because it was impossible to differentiate between the esophageal wall layers on MDCT images. The T1/2 stage w</w:t>
      </w:r>
      <w:r w:rsidR="0047474F" w:rsidRPr="00FA7F6F">
        <w:rPr>
          <w:rFonts w:ascii="Book Antiqua" w:hAnsi="Book Antiqua" w:cs="Times New Roman"/>
          <w:sz w:val="24"/>
          <w:szCs w:val="24"/>
        </w:rPr>
        <w:t>as</w:t>
      </w:r>
      <w:r w:rsidR="00F92739" w:rsidRPr="00FA7F6F">
        <w:rPr>
          <w:rFonts w:ascii="Book Antiqua" w:hAnsi="Book Antiqua" w:cs="Times New Roman"/>
          <w:sz w:val="24"/>
          <w:szCs w:val="24"/>
        </w:rPr>
        <w:t xml:space="preserve"> defined as a </w:t>
      </w:r>
      <w:r w:rsidR="00687209" w:rsidRPr="00FA7F6F">
        <w:rPr>
          <w:rFonts w:ascii="Book Antiqua" w:hAnsi="Book Antiqua" w:cs="Times New Roman"/>
          <w:sz w:val="24"/>
          <w:szCs w:val="24"/>
        </w:rPr>
        <w:t xml:space="preserve">tumor </w:t>
      </w:r>
      <w:r w:rsidR="00F92739" w:rsidRPr="00FA7F6F">
        <w:rPr>
          <w:rFonts w:ascii="Book Antiqua" w:hAnsi="Book Antiqua" w:cs="Times New Roman"/>
          <w:sz w:val="24"/>
          <w:szCs w:val="24"/>
        </w:rPr>
        <w:t xml:space="preserve">wall thickness of at least 5-10 mm without evidence of mediastinal involvement. The T3 stage was defined </w:t>
      </w:r>
      <w:r w:rsidR="00687209" w:rsidRPr="00FA7F6F">
        <w:rPr>
          <w:rFonts w:ascii="Book Antiqua" w:hAnsi="Book Antiqua" w:cs="Times New Roman"/>
          <w:sz w:val="24"/>
          <w:szCs w:val="24"/>
        </w:rPr>
        <w:t xml:space="preserve">as </w:t>
      </w:r>
      <w:r w:rsidR="00F92739" w:rsidRPr="00FA7F6F">
        <w:rPr>
          <w:rFonts w:ascii="Book Antiqua" w:hAnsi="Book Antiqua" w:cs="Times New Roman"/>
          <w:sz w:val="24"/>
          <w:szCs w:val="24"/>
        </w:rPr>
        <w:t xml:space="preserve">a </w:t>
      </w:r>
      <w:r w:rsidR="00687209" w:rsidRPr="00FA7F6F">
        <w:rPr>
          <w:rFonts w:ascii="Book Antiqua" w:hAnsi="Book Antiqua" w:cs="Times New Roman"/>
          <w:sz w:val="24"/>
          <w:szCs w:val="24"/>
        </w:rPr>
        <w:t xml:space="preserve">tumor </w:t>
      </w:r>
      <w:r w:rsidR="00F92739" w:rsidRPr="00FA7F6F">
        <w:rPr>
          <w:rFonts w:ascii="Book Antiqua" w:hAnsi="Book Antiqua" w:cs="Times New Roman"/>
          <w:sz w:val="24"/>
          <w:szCs w:val="24"/>
        </w:rPr>
        <w:t>wall thickness greater than 10 mm with mediastinal involvement but no invasion of adjacent structures. The T4a (invasion of pleura, pericardium, diaphragm) and T4b</w:t>
      </w:r>
      <w:r w:rsidR="00874A01" w:rsidRPr="00FA7F6F">
        <w:rPr>
          <w:rFonts w:ascii="Book Antiqua" w:hAnsi="Book Antiqua" w:cs="Times New Roman"/>
          <w:sz w:val="24"/>
          <w:szCs w:val="24"/>
        </w:rPr>
        <w:t xml:space="preserve"> </w:t>
      </w:r>
      <w:r w:rsidR="00F92739" w:rsidRPr="00FA7F6F">
        <w:rPr>
          <w:rFonts w:ascii="Book Antiqua" w:hAnsi="Book Antiqua" w:cs="Times New Roman"/>
          <w:sz w:val="24"/>
          <w:szCs w:val="24"/>
        </w:rPr>
        <w:t>(invasion of other structures</w:t>
      </w:r>
      <w:r w:rsidR="00DC7789" w:rsidRPr="00FA7F6F">
        <w:rPr>
          <w:rFonts w:ascii="Book Antiqua" w:hAnsi="Book Antiqua" w:cs="Times New Roman"/>
          <w:sz w:val="24"/>
          <w:szCs w:val="24"/>
        </w:rPr>
        <w:t>,</w:t>
      </w:r>
      <w:r w:rsidR="00F92739" w:rsidRPr="00FA7F6F">
        <w:rPr>
          <w:rFonts w:ascii="Book Antiqua" w:hAnsi="Book Antiqua" w:cs="Times New Roman"/>
          <w:sz w:val="24"/>
          <w:szCs w:val="24"/>
        </w:rPr>
        <w:t xml:space="preserve"> </w:t>
      </w:r>
      <w:r w:rsidR="00F92739" w:rsidRPr="00FA7F6F">
        <w:rPr>
          <w:rFonts w:ascii="Book Antiqua" w:hAnsi="Book Antiqua" w:cs="Times New Roman"/>
          <w:i/>
          <w:sz w:val="24"/>
          <w:szCs w:val="24"/>
        </w:rPr>
        <w:t>e.g.</w:t>
      </w:r>
      <w:r w:rsidR="00F92739" w:rsidRPr="00FA7F6F">
        <w:rPr>
          <w:rFonts w:ascii="Book Antiqua" w:hAnsi="Book Antiqua" w:cs="Times New Roman"/>
          <w:sz w:val="24"/>
          <w:szCs w:val="24"/>
        </w:rPr>
        <w:t xml:space="preserve">, aorta, vertebral body, trachea) </w:t>
      </w:r>
      <w:r w:rsidR="00687209" w:rsidRPr="00FA7F6F">
        <w:rPr>
          <w:rFonts w:ascii="Book Antiqua" w:hAnsi="Book Antiqua" w:cs="Times New Roman"/>
          <w:sz w:val="24"/>
          <w:szCs w:val="24"/>
        </w:rPr>
        <w:t>stages</w:t>
      </w:r>
      <w:r w:rsidR="00874A01" w:rsidRPr="00FA7F6F">
        <w:rPr>
          <w:rFonts w:ascii="Book Antiqua" w:hAnsi="Book Antiqua" w:cs="Times New Roman"/>
          <w:sz w:val="24"/>
          <w:szCs w:val="24"/>
        </w:rPr>
        <w:t xml:space="preserve"> </w:t>
      </w:r>
      <w:r w:rsidR="00F92739" w:rsidRPr="00FA7F6F">
        <w:rPr>
          <w:rFonts w:ascii="Book Antiqua" w:hAnsi="Book Antiqua" w:cs="Times New Roman"/>
          <w:sz w:val="24"/>
          <w:szCs w:val="24"/>
        </w:rPr>
        <w:t xml:space="preserve">were defined </w:t>
      </w:r>
      <w:r w:rsidR="00687209" w:rsidRPr="00FA7F6F">
        <w:rPr>
          <w:rFonts w:ascii="Book Antiqua" w:hAnsi="Book Antiqua" w:cs="Times New Roman"/>
          <w:sz w:val="24"/>
          <w:szCs w:val="24"/>
        </w:rPr>
        <w:t xml:space="preserve">as </w:t>
      </w:r>
      <w:r w:rsidR="00F92739" w:rsidRPr="00FA7F6F">
        <w:rPr>
          <w:rFonts w:ascii="Book Antiqua" w:hAnsi="Book Antiqua" w:cs="Times New Roman"/>
          <w:sz w:val="24"/>
          <w:szCs w:val="24"/>
        </w:rPr>
        <w:t xml:space="preserve">a </w:t>
      </w:r>
      <w:r w:rsidR="00687209" w:rsidRPr="00FA7F6F">
        <w:rPr>
          <w:rFonts w:ascii="Book Antiqua" w:hAnsi="Book Antiqua" w:cs="Times New Roman"/>
          <w:sz w:val="24"/>
          <w:szCs w:val="24"/>
        </w:rPr>
        <w:t xml:space="preserve">tumor </w:t>
      </w:r>
      <w:r w:rsidR="00F92739" w:rsidRPr="00FA7F6F">
        <w:rPr>
          <w:rFonts w:ascii="Book Antiqua" w:hAnsi="Book Antiqua" w:cs="Times New Roman"/>
          <w:sz w:val="24"/>
          <w:szCs w:val="24"/>
        </w:rPr>
        <w:t>wall thickness greater than 10 mm and invaded adjacent structures.</w:t>
      </w:r>
    </w:p>
    <w:p w14:paraId="7AAFA83C" w14:textId="2246D092" w:rsidR="00F61E48" w:rsidRPr="00FA7F6F" w:rsidRDefault="002E07E8" w:rsidP="00FA7F6F">
      <w:pPr>
        <w:autoSpaceDE w:val="0"/>
        <w:autoSpaceDN w:val="0"/>
        <w:adjustRightInd w:val="0"/>
        <w:snapToGrid w:val="0"/>
        <w:spacing w:line="360" w:lineRule="auto"/>
        <w:rPr>
          <w:rFonts w:ascii="Book Antiqua" w:hAnsi="Book Antiqua" w:cs="Times New Roman"/>
          <w:sz w:val="24"/>
          <w:szCs w:val="24"/>
        </w:rPr>
      </w:pPr>
      <w:r w:rsidRPr="00FA7F6F">
        <w:rPr>
          <w:rFonts w:ascii="Book Antiqua" w:hAnsi="Book Antiqua" w:cs="Times New Roman"/>
          <w:sz w:val="24"/>
          <w:szCs w:val="24"/>
        </w:rPr>
        <w:t xml:space="preserve">  </w:t>
      </w:r>
      <w:r w:rsidR="00F92739" w:rsidRPr="00FA7F6F">
        <w:rPr>
          <w:rFonts w:ascii="Book Antiqua" w:hAnsi="Book Antiqua" w:cs="Times New Roman"/>
          <w:sz w:val="24"/>
          <w:szCs w:val="24"/>
        </w:rPr>
        <w:t xml:space="preserve">The pathological subtype was classified based on the advanced esophagus cancer pathology classification criteria of </w:t>
      </w:r>
      <w:r w:rsidR="00DC7789" w:rsidRPr="00FA7F6F">
        <w:rPr>
          <w:rFonts w:ascii="Book Antiqua" w:hAnsi="Book Antiqua" w:cs="Times New Roman"/>
          <w:sz w:val="24"/>
          <w:szCs w:val="24"/>
        </w:rPr>
        <w:t>the NCCN</w:t>
      </w:r>
      <w:r w:rsidR="00F92739" w:rsidRPr="00FA7F6F">
        <w:rPr>
          <w:rFonts w:ascii="Book Antiqua" w:hAnsi="Book Antiqua" w:cs="Times New Roman"/>
          <w:sz w:val="24"/>
          <w:szCs w:val="24"/>
        </w:rPr>
        <w:t xml:space="preserve"> guidelines (2017. V3). The pathological subtype</w:t>
      </w:r>
      <w:r w:rsidR="00687209" w:rsidRPr="00FA7F6F">
        <w:rPr>
          <w:rFonts w:ascii="Book Antiqua" w:hAnsi="Book Antiqua" w:cs="Times New Roman"/>
          <w:sz w:val="24"/>
          <w:szCs w:val="24"/>
        </w:rPr>
        <w:t>s</w:t>
      </w:r>
      <w:r w:rsidR="00874A01" w:rsidRPr="00FA7F6F">
        <w:rPr>
          <w:rFonts w:ascii="Book Antiqua" w:hAnsi="Book Antiqua" w:cs="Times New Roman"/>
          <w:sz w:val="24"/>
          <w:szCs w:val="24"/>
        </w:rPr>
        <w:t xml:space="preserve"> </w:t>
      </w:r>
      <w:r w:rsidR="00F92739" w:rsidRPr="00FA7F6F">
        <w:rPr>
          <w:rFonts w:ascii="Book Antiqua" w:hAnsi="Book Antiqua" w:cs="Times New Roman"/>
          <w:sz w:val="24"/>
          <w:szCs w:val="24"/>
        </w:rPr>
        <w:t xml:space="preserve">included medullary type (wall thickness with symmetry or partial lumen stenosis), mushroom type (wall thickness </w:t>
      </w:r>
      <w:r w:rsidR="00687209" w:rsidRPr="00FA7F6F">
        <w:rPr>
          <w:rFonts w:ascii="Book Antiqua" w:hAnsi="Book Antiqua" w:cs="Times New Roman"/>
          <w:sz w:val="24"/>
          <w:szCs w:val="24"/>
        </w:rPr>
        <w:t xml:space="preserve">similar to </w:t>
      </w:r>
      <w:r w:rsidR="00F92739" w:rsidRPr="00FA7F6F">
        <w:rPr>
          <w:rFonts w:ascii="Book Antiqua" w:hAnsi="Book Antiqua" w:cs="Times New Roman"/>
          <w:sz w:val="24"/>
          <w:szCs w:val="24"/>
        </w:rPr>
        <w:t>a flat mushroom mass),</w:t>
      </w:r>
      <w:r w:rsidR="00CD31FF" w:rsidRPr="00FA7F6F">
        <w:rPr>
          <w:rFonts w:ascii="Book Antiqua" w:hAnsi="Book Antiqua" w:cs="Times New Roman"/>
          <w:sz w:val="24"/>
          <w:szCs w:val="24"/>
        </w:rPr>
        <w:t xml:space="preserve"> </w:t>
      </w:r>
      <w:r w:rsidR="00F92739" w:rsidRPr="00FA7F6F">
        <w:rPr>
          <w:rFonts w:ascii="Book Antiqua" w:hAnsi="Book Antiqua" w:cs="Times New Roman"/>
          <w:sz w:val="24"/>
          <w:szCs w:val="24"/>
        </w:rPr>
        <w:t>ulcer type (a larger and deeper ulcer on the surface of the wall) and narrowing type (narrow and obstructed lumen with a dilated upper segment).</w:t>
      </w:r>
    </w:p>
    <w:p w14:paraId="11BC292A" w14:textId="77777777" w:rsidR="002E07E8" w:rsidRPr="00FA7F6F" w:rsidRDefault="002E07E8" w:rsidP="00FA7F6F">
      <w:pPr>
        <w:autoSpaceDE w:val="0"/>
        <w:autoSpaceDN w:val="0"/>
        <w:adjustRightInd w:val="0"/>
        <w:snapToGrid w:val="0"/>
        <w:spacing w:line="360" w:lineRule="auto"/>
        <w:rPr>
          <w:rFonts w:ascii="Book Antiqua" w:hAnsi="Book Antiqua" w:cs="Times New Roman"/>
          <w:b/>
          <w:i/>
          <w:color w:val="131313"/>
          <w:kern w:val="0"/>
          <w:sz w:val="24"/>
          <w:szCs w:val="24"/>
        </w:rPr>
      </w:pPr>
    </w:p>
    <w:p w14:paraId="3FD6046D" w14:textId="3CE17283" w:rsidR="00F61E48" w:rsidRPr="00FA7F6F" w:rsidRDefault="00F92739" w:rsidP="00FA7F6F">
      <w:pPr>
        <w:autoSpaceDE w:val="0"/>
        <w:autoSpaceDN w:val="0"/>
        <w:adjustRightInd w:val="0"/>
        <w:snapToGrid w:val="0"/>
        <w:spacing w:line="360" w:lineRule="auto"/>
        <w:rPr>
          <w:rFonts w:ascii="Book Antiqua" w:hAnsi="Book Antiqua" w:cs="Times New Roman"/>
          <w:b/>
          <w:i/>
          <w:color w:val="131313"/>
          <w:kern w:val="0"/>
          <w:sz w:val="24"/>
          <w:szCs w:val="24"/>
        </w:rPr>
      </w:pPr>
      <w:r w:rsidRPr="00FA7F6F">
        <w:rPr>
          <w:rFonts w:ascii="Book Antiqua" w:hAnsi="Book Antiqua" w:cs="Times New Roman"/>
          <w:b/>
          <w:i/>
          <w:color w:val="131313"/>
          <w:kern w:val="0"/>
          <w:sz w:val="24"/>
          <w:szCs w:val="24"/>
        </w:rPr>
        <w:t>Statistic</w:t>
      </w:r>
      <w:r w:rsidR="0085051C">
        <w:rPr>
          <w:rFonts w:ascii="Book Antiqua" w:hAnsi="Book Antiqua" w:cs="Times New Roman"/>
          <w:b/>
          <w:i/>
          <w:color w:val="131313"/>
          <w:kern w:val="0"/>
          <w:sz w:val="24"/>
          <w:szCs w:val="24"/>
        </w:rPr>
        <w:t>al analysis</w:t>
      </w:r>
    </w:p>
    <w:p w14:paraId="1074A28A" w14:textId="6803FFBD" w:rsidR="00F61E48" w:rsidRPr="00FA7F6F" w:rsidRDefault="00F92739" w:rsidP="00FA7F6F">
      <w:pPr>
        <w:autoSpaceDE w:val="0"/>
        <w:autoSpaceDN w:val="0"/>
        <w:adjustRightInd w:val="0"/>
        <w:snapToGrid w:val="0"/>
        <w:spacing w:line="360" w:lineRule="auto"/>
        <w:rPr>
          <w:rFonts w:ascii="Book Antiqua" w:hAnsi="Book Antiqua" w:cs="Times New Roman"/>
          <w:sz w:val="24"/>
          <w:szCs w:val="24"/>
        </w:rPr>
      </w:pPr>
      <w:r w:rsidRPr="00FA7F6F">
        <w:rPr>
          <w:rFonts w:ascii="Book Antiqua" w:hAnsi="Book Antiqua" w:cs="Times New Roman"/>
          <w:sz w:val="24"/>
          <w:szCs w:val="24"/>
        </w:rPr>
        <w:t xml:space="preserve">The Statistical Package for the Social Sciences (SPSS) version 19.0 software program (SPSS, Inc., Chicago, IL, </w:t>
      </w:r>
      <w:r w:rsidR="002E07E8" w:rsidRPr="00FA7F6F">
        <w:rPr>
          <w:rFonts w:ascii="Book Antiqua" w:hAnsi="Book Antiqua" w:cs="Times New Roman"/>
          <w:sz w:val="24"/>
          <w:szCs w:val="24"/>
        </w:rPr>
        <w:t>United States</w:t>
      </w:r>
      <w:r w:rsidRPr="00FA7F6F">
        <w:rPr>
          <w:rFonts w:ascii="Book Antiqua" w:hAnsi="Book Antiqua" w:cs="Times New Roman"/>
          <w:sz w:val="24"/>
          <w:szCs w:val="24"/>
        </w:rPr>
        <w:t>) was used for statistical analyses. Quantitative variables are expressed as the mean</w:t>
      </w:r>
      <w:r w:rsidR="002E07E8" w:rsidRPr="00FA7F6F">
        <w:rPr>
          <w:rFonts w:ascii="Book Antiqua" w:hAnsi="Book Antiqua" w:cs="Times New Roman"/>
          <w:sz w:val="24"/>
          <w:szCs w:val="24"/>
        </w:rPr>
        <w:t xml:space="preserve"> </w:t>
      </w:r>
      <w:r w:rsidR="00CF2039" w:rsidRPr="00FA7F6F">
        <w:rPr>
          <w:rFonts w:ascii="Book Antiqua" w:hAnsi="Book Antiqua" w:cs="Times New Roman"/>
          <w:sz w:val="24"/>
          <w:szCs w:val="24"/>
        </w:rPr>
        <w:t>±</w:t>
      </w:r>
      <w:r w:rsidR="002E07E8" w:rsidRPr="00FA7F6F">
        <w:rPr>
          <w:rFonts w:ascii="Book Antiqua" w:hAnsi="Book Antiqua" w:cs="Times New Roman"/>
          <w:sz w:val="24"/>
          <w:szCs w:val="24"/>
        </w:rPr>
        <w:t xml:space="preserve"> </w:t>
      </w:r>
      <w:r w:rsidR="00F630A5" w:rsidRPr="00FA7F6F">
        <w:rPr>
          <w:rFonts w:ascii="Book Antiqua" w:hAnsi="Book Antiqua" w:cs="Times New Roman"/>
          <w:sz w:val="24"/>
          <w:szCs w:val="24"/>
        </w:rPr>
        <w:t>SD</w:t>
      </w:r>
      <w:r w:rsidRPr="00FA7F6F">
        <w:rPr>
          <w:rFonts w:ascii="Book Antiqua" w:hAnsi="Book Antiqua" w:cs="Times New Roman"/>
          <w:sz w:val="24"/>
          <w:szCs w:val="24"/>
        </w:rPr>
        <w:t xml:space="preserve">. Paired </w:t>
      </w:r>
      <w:r w:rsidRPr="00FA7F6F">
        <w:rPr>
          <w:rFonts w:ascii="Book Antiqua" w:hAnsi="Book Antiqua" w:cs="Times New Roman"/>
          <w:i/>
          <w:sz w:val="24"/>
          <w:szCs w:val="24"/>
        </w:rPr>
        <w:t>t</w:t>
      </w:r>
      <w:r w:rsidRPr="00FA7F6F">
        <w:rPr>
          <w:rFonts w:ascii="Book Antiqua" w:hAnsi="Book Antiqua" w:cs="Times New Roman"/>
          <w:sz w:val="24"/>
          <w:szCs w:val="24"/>
        </w:rPr>
        <w:t xml:space="preserve">-tests were used to compare age, BMI and radiation dose among the image reconstruction protocols. One-way analysis of variance was used to compare objective image noise. The </w:t>
      </w:r>
      <w:r w:rsidR="00CF2039" w:rsidRPr="00FA7F6F">
        <w:rPr>
          <w:rFonts w:ascii="Book Antiqua" w:hAnsi="Book Antiqua" w:cs="Times New Roman"/>
          <w:sz w:val="24"/>
          <w:szCs w:val="24"/>
        </w:rPr>
        <w:t xml:space="preserve">least significant difference (LSD) </w:t>
      </w:r>
      <w:r w:rsidRPr="00FA7F6F">
        <w:rPr>
          <w:rFonts w:ascii="Book Antiqua" w:hAnsi="Book Antiqua" w:cs="Times New Roman"/>
          <w:sz w:val="24"/>
          <w:szCs w:val="24"/>
        </w:rPr>
        <w:t>correction was used for multiple comparisons. The sensitivity, specificity, positive predictive value (PPV), negative predictive value (NPV) and accuracy for determining the T stage of the three groups were calculated, and the positive predictive value and negative predictive value were calculated. Interobserver agreements between the two radiologists were based on the percentage agreement and simple Cohen's kappa statistic. The significance level for all tests was 5% (two-sided).</w:t>
      </w:r>
    </w:p>
    <w:p w14:paraId="3D058F56" w14:textId="77777777" w:rsidR="002E07E8" w:rsidRPr="00FA7F6F" w:rsidRDefault="002E07E8" w:rsidP="00FA7F6F">
      <w:pPr>
        <w:autoSpaceDE w:val="0"/>
        <w:autoSpaceDN w:val="0"/>
        <w:adjustRightInd w:val="0"/>
        <w:snapToGrid w:val="0"/>
        <w:spacing w:line="360" w:lineRule="auto"/>
        <w:rPr>
          <w:rFonts w:ascii="Book Antiqua" w:hAnsi="Book Antiqua" w:cs="Times New Roman"/>
          <w:b/>
          <w:color w:val="131313"/>
          <w:kern w:val="0"/>
          <w:sz w:val="24"/>
          <w:szCs w:val="24"/>
        </w:rPr>
      </w:pPr>
    </w:p>
    <w:p w14:paraId="658C52E9" w14:textId="77777777" w:rsidR="00F61E48" w:rsidRPr="00FA7F6F" w:rsidRDefault="00F92739" w:rsidP="00FA7F6F">
      <w:pPr>
        <w:autoSpaceDE w:val="0"/>
        <w:autoSpaceDN w:val="0"/>
        <w:adjustRightInd w:val="0"/>
        <w:snapToGrid w:val="0"/>
        <w:spacing w:line="360" w:lineRule="auto"/>
        <w:rPr>
          <w:rFonts w:ascii="Book Antiqua" w:hAnsi="Book Antiqua" w:cs="Times New Roman"/>
          <w:b/>
          <w:color w:val="131313"/>
          <w:kern w:val="0"/>
          <w:sz w:val="24"/>
          <w:szCs w:val="24"/>
        </w:rPr>
      </w:pPr>
      <w:r w:rsidRPr="00FA7F6F">
        <w:rPr>
          <w:rFonts w:ascii="Book Antiqua" w:hAnsi="Book Antiqua" w:cs="Times New Roman"/>
          <w:b/>
          <w:color w:val="131313"/>
          <w:kern w:val="0"/>
          <w:sz w:val="24"/>
          <w:szCs w:val="24"/>
        </w:rPr>
        <w:t>RESULTS</w:t>
      </w:r>
    </w:p>
    <w:p w14:paraId="5355991F" w14:textId="14CD18E2" w:rsidR="00F61E48" w:rsidRPr="00FA7F6F" w:rsidRDefault="00F92739" w:rsidP="00FA7F6F">
      <w:pPr>
        <w:autoSpaceDE w:val="0"/>
        <w:autoSpaceDN w:val="0"/>
        <w:adjustRightInd w:val="0"/>
        <w:snapToGrid w:val="0"/>
        <w:spacing w:line="360" w:lineRule="auto"/>
        <w:rPr>
          <w:rFonts w:ascii="Book Antiqua" w:hAnsi="Book Antiqua" w:cs="Times New Roman"/>
          <w:sz w:val="24"/>
          <w:szCs w:val="24"/>
        </w:rPr>
      </w:pPr>
      <w:r w:rsidRPr="00FA7F6F">
        <w:rPr>
          <w:rFonts w:ascii="Book Antiqua" w:hAnsi="Book Antiqua" w:cs="Times New Roman"/>
          <w:sz w:val="24"/>
          <w:szCs w:val="24"/>
        </w:rPr>
        <w:t>The basic characteristics of the patients are</w:t>
      </w:r>
      <w:r w:rsidR="00874A01" w:rsidRPr="00FA7F6F">
        <w:rPr>
          <w:rFonts w:ascii="Book Antiqua" w:hAnsi="Book Antiqua" w:cs="Times New Roman"/>
          <w:sz w:val="24"/>
          <w:szCs w:val="24"/>
        </w:rPr>
        <w:t xml:space="preserve"> </w:t>
      </w:r>
      <w:r w:rsidRPr="00FA7F6F">
        <w:rPr>
          <w:rFonts w:ascii="Book Antiqua" w:hAnsi="Book Antiqua" w:cs="Times New Roman"/>
          <w:sz w:val="24"/>
          <w:szCs w:val="24"/>
        </w:rPr>
        <w:t>summarized in</w:t>
      </w:r>
      <w:r w:rsidR="00874A01" w:rsidRPr="00FA7F6F">
        <w:rPr>
          <w:rFonts w:ascii="Book Antiqua" w:hAnsi="Book Antiqua" w:cs="Times New Roman"/>
          <w:sz w:val="24"/>
          <w:szCs w:val="24"/>
        </w:rPr>
        <w:t xml:space="preserve"> </w:t>
      </w:r>
      <w:r w:rsidRPr="00FA7F6F">
        <w:rPr>
          <w:rFonts w:ascii="Book Antiqua" w:hAnsi="Book Antiqua" w:cs="Times New Roman"/>
          <w:bCs/>
          <w:sz w:val="24"/>
          <w:szCs w:val="24"/>
        </w:rPr>
        <w:t>Table 1</w:t>
      </w:r>
      <w:r w:rsidRPr="00FA7F6F">
        <w:rPr>
          <w:rFonts w:ascii="Book Antiqua" w:hAnsi="Book Antiqua" w:cs="Times New Roman"/>
          <w:sz w:val="24"/>
          <w:szCs w:val="24"/>
        </w:rPr>
        <w:t xml:space="preserve">. No significant differences were found </w:t>
      </w:r>
      <w:r w:rsidR="008D5D77" w:rsidRPr="00FA7F6F">
        <w:rPr>
          <w:rFonts w:ascii="Book Antiqua" w:hAnsi="Book Antiqua" w:cs="Times New Roman"/>
          <w:sz w:val="24"/>
          <w:szCs w:val="24"/>
        </w:rPr>
        <w:t xml:space="preserve">in </w:t>
      </w:r>
      <w:r w:rsidRPr="00FA7F6F">
        <w:rPr>
          <w:rFonts w:ascii="Book Antiqua" w:hAnsi="Book Antiqua" w:cs="Times New Roman"/>
          <w:sz w:val="24"/>
          <w:szCs w:val="24"/>
        </w:rPr>
        <w:t>gender, tumor location, differentiation, and clinical symptoms among groups (</w:t>
      </w:r>
      <w:r w:rsidRPr="00FA7F6F">
        <w:rPr>
          <w:rFonts w:ascii="Book Antiqua" w:hAnsi="Book Antiqua" w:cs="Times New Roman"/>
          <w:i/>
          <w:sz w:val="24"/>
          <w:szCs w:val="24"/>
        </w:rPr>
        <w:t>P</w:t>
      </w:r>
      <w:r w:rsidR="002E07E8" w:rsidRPr="00FA7F6F">
        <w:rPr>
          <w:rFonts w:ascii="Book Antiqua" w:hAnsi="Book Antiqua" w:cs="Times New Roman"/>
          <w:sz w:val="24"/>
          <w:szCs w:val="24"/>
        </w:rPr>
        <w:t xml:space="preserve"> </w:t>
      </w:r>
      <w:r w:rsidRPr="00FA7F6F">
        <w:rPr>
          <w:rFonts w:ascii="Book Antiqua" w:hAnsi="Book Antiqua" w:cs="Times New Roman"/>
          <w:sz w:val="24"/>
          <w:szCs w:val="24"/>
        </w:rPr>
        <w:t>&lt;</w:t>
      </w:r>
      <w:r w:rsidR="002E07E8" w:rsidRPr="00FA7F6F">
        <w:rPr>
          <w:rFonts w:ascii="Book Antiqua" w:hAnsi="Book Antiqua" w:cs="Times New Roman"/>
          <w:sz w:val="24"/>
          <w:szCs w:val="24"/>
        </w:rPr>
        <w:t xml:space="preserve"> </w:t>
      </w:r>
      <w:r w:rsidRPr="00FA7F6F">
        <w:rPr>
          <w:rFonts w:ascii="Book Antiqua" w:hAnsi="Book Antiqua" w:cs="Times New Roman"/>
          <w:sz w:val="24"/>
          <w:szCs w:val="24"/>
        </w:rPr>
        <w:t xml:space="preserve">0.05 for all). The medullary type </w:t>
      </w:r>
      <w:r w:rsidR="00F14FB7" w:rsidRPr="00FA7F6F">
        <w:rPr>
          <w:rFonts w:ascii="Book Antiqua" w:hAnsi="Book Antiqua" w:cs="Times New Roman"/>
          <w:sz w:val="24"/>
          <w:szCs w:val="24"/>
        </w:rPr>
        <w:t>comprised</w:t>
      </w:r>
      <w:r w:rsidR="00874A01" w:rsidRPr="00FA7F6F">
        <w:rPr>
          <w:rFonts w:ascii="Book Antiqua" w:hAnsi="Book Antiqua" w:cs="Times New Roman"/>
          <w:sz w:val="24"/>
          <w:szCs w:val="24"/>
        </w:rPr>
        <w:t xml:space="preserve"> </w:t>
      </w:r>
      <w:r w:rsidRPr="00FA7F6F">
        <w:rPr>
          <w:rFonts w:ascii="Book Antiqua" w:hAnsi="Book Antiqua" w:cs="Times New Roman"/>
          <w:sz w:val="24"/>
          <w:szCs w:val="24"/>
        </w:rPr>
        <w:t xml:space="preserve">the largest proportion in each group, followed by the mushroom and ulcer types; the narrowing type </w:t>
      </w:r>
      <w:r w:rsidR="00F14FB7" w:rsidRPr="00FA7F6F">
        <w:rPr>
          <w:rFonts w:ascii="Book Antiqua" w:hAnsi="Book Antiqua" w:cs="Times New Roman"/>
          <w:sz w:val="24"/>
          <w:szCs w:val="24"/>
        </w:rPr>
        <w:t xml:space="preserve">corresponded to </w:t>
      </w:r>
      <w:r w:rsidRPr="00FA7F6F">
        <w:rPr>
          <w:rFonts w:ascii="Book Antiqua" w:hAnsi="Book Antiqua" w:cs="Times New Roman"/>
          <w:sz w:val="24"/>
          <w:szCs w:val="24"/>
        </w:rPr>
        <w:t>the smallest proportion.</w:t>
      </w:r>
    </w:p>
    <w:p w14:paraId="18AA44D5" w14:textId="77777777" w:rsidR="002E07E8" w:rsidRPr="00FA7F6F" w:rsidRDefault="002E07E8" w:rsidP="00FA7F6F">
      <w:pPr>
        <w:autoSpaceDE w:val="0"/>
        <w:autoSpaceDN w:val="0"/>
        <w:adjustRightInd w:val="0"/>
        <w:snapToGrid w:val="0"/>
        <w:spacing w:line="360" w:lineRule="auto"/>
        <w:rPr>
          <w:rFonts w:ascii="Book Antiqua" w:hAnsi="Book Antiqua" w:cs="Times New Roman"/>
          <w:b/>
          <w:bCs/>
          <w:i/>
          <w:color w:val="131313"/>
          <w:kern w:val="0"/>
          <w:sz w:val="24"/>
          <w:szCs w:val="24"/>
        </w:rPr>
      </w:pPr>
    </w:p>
    <w:p w14:paraId="15E02A5B" w14:textId="19E211DD" w:rsidR="00F61E48" w:rsidRPr="00FA7F6F" w:rsidRDefault="00F92739" w:rsidP="00FA7F6F">
      <w:pPr>
        <w:autoSpaceDE w:val="0"/>
        <w:autoSpaceDN w:val="0"/>
        <w:adjustRightInd w:val="0"/>
        <w:snapToGrid w:val="0"/>
        <w:spacing w:line="360" w:lineRule="auto"/>
        <w:rPr>
          <w:rFonts w:ascii="Book Antiqua" w:hAnsi="Book Antiqua" w:cs="Times New Roman"/>
          <w:b/>
          <w:i/>
          <w:color w:val="131313"/>
          <w:kern w:val="0"/>
          <w:sz w:val="24"/>
          <w:szCs w:val="24"/>
        </w:rPr>
      </w:pPr>
      <w:r w:rsidRPr="00FA7F6F">
        <w:rPr>
          <w:rFonts w:ascii="Book Antiqua" w:hAnsi="Book Antiqua" w:cs="Times New Roman"/>
          <w:b/>
          <w:bCs/>
          <w:i/>
          <w:color w:val="131313"/>
          <w:kern w:val="0"/>
          <w:sz w:val="24"/>
          <w:szCs w:val="24"/>
        </w:rPr>
        <w:t xml:space="preserve">Special CT </w:t>
      </w:r>
      <w:r w:rsidR="002E07E8" w:rsidRPr="00FA7F6F">
        <w:rPr>
          <w:rFonts w:ascii="Book Antiqua" w:hAnsi="Book Antiqua" w:cs="Times New Roman"/>
          <w:b/>
          <w:bCs/>
          <w:i/>
          <w:color w:val="131313"/>
          <w:kern w:val="0"/>
          <w:sz w:val="24"/>
          <w:szCs w:val="24"/>
        </w:rPr>
        <w:t>f</w:t>
      </w:r>
      <w:r w:rsidRPr="00FA7F6F">
        <w:rPr>
          <w:rFonts w:ascii="Book Antiqua" w:hAnsi="Book Antiqua" w:cs="Times New Roman"/>
          <w:b/>
          <w:bCs/>
          <w:i/>
          <w:color w:val="131313"/>
          <w:kern w:val="0"/>
          <w:sz w:val="24"/>
          <w:szCs w:val="24"/>
        </w:rPr>
        <w:t>eatures for T1/2 and T3</w:t>
      </w:r>
      <w:r w:rsidR="002E07E8" w:rsidRPr="00FA7F6F">
        <w:rPr>
          <w:rFonts w:ascii="Book Antiqua" w:hAnsi="Book Antiqua" w:cs="Times New Roman"/>
          <w:b/>
          <w:bCs/>
          <w:i/>
          <w:color w:val="131313"/>
          <w:kern w:val="0"/>
          <w:sz w:val="24"/>
          <w:szCs w:val="24"/>
        </w:rPr>
        <w:t xml:space="preserve"> s</w:t>
      </w:r>
      <w:r w:rsidRPr="00FA7F6F">
        <w:rPr>
          <w:rFonts w:ascii="Book Antiqua" w:hAnsi="Book Antiqua" w:cs="Times New Roman"/>
          <w:b/>
          <w:bCs/>
          <w:i/>
          <w:color w:val="131313"/>
          <w:kern w:val="0"/>
          <w:sz w:val="24"/>
          <w:szCs w:val="24"/>
        </w:rPr>
        <w:t xml:space="preserve">tage </w:t>
      </w:r>
      <w:r w:rsidR="002E07E8" w:rsidRPr="00FA7F6F">
        <w:rPr>
          <w:rFonts w:ascii="Book Antiqua" w:hAnsi="Book Antiqua" w:cs="Times New Roman"/>
          <w:b/>
          <w:bCs/>
          <w:i/>
          <w:color w:val="131313"/>
          <w:kern w:val="0"/>
          <w:sz w:val="24"/>
          <w:szCs w:val="24"/>
        </w:rPr>
        <w:t>d</w:t>
      </w:r>
      <w:r w:rsidRPr="00FA7F6F">
        <w:rPr>
          <w:rFonts w:ascii="Book Antiqua" w:hAnsi="Book Antiqua" w:cs="Times New Roman"/>
          <w:b/>
          <w:bCs/>
          <w:i/>
          <w:color w:val="131313"/>
          <w:kern w:val="0"/>
          <w:sz w:val="24"/>
          <w:szCs w:val="24"/>
        </w:rPr>
        <w:t>ifferentiation</w:t>
      </w:r>
    </w:p>
    <w:p w14:paraId="53C5B4B5" w14:textId="76A29CBF" w:rsidR="00F61E48" w:rsidRPr="00FA7F6F" w:rsidRDefault="00F92739" w:rsidP="00FA7F6F">
      <w:pPr>
        <w:autoSpaceDE w:val="0"/>
        <w:autoSpaceDN w:val="0"/>
        <w:adjustRightInd w:val="0"/>
        <w:snapToGrid w:val="0"/>
        <w:spacing w:line="360" w:lineRule="auto"/>
        <w:rPr>
          <w:rFonts w:ascii="Book Antiqua" w:hAnsi="Book Antiqua" w:cs="Times New Roman"/>
          <w:sz w:val="24"/>
          <w:szCs w:val="24"/>
        </w:rPr>
      </w:pPr>
      <w:r w:rsidRPr="00FA7F6F">
        <w:rPr>
          <w:rFonts w:ascii="Book Antiqua" w:hAnsi="Book Antiqua" w:cs="Times New Roman"/>
          <w:sz w:val="24"/>
          <w:szCs w:val="24"/>
        </w:rPr>
        <w:t xml:space="preserve">The </w:t>
      </w:r>
      <w:r w:rsidR="00DC7789" w:rsidRPr="00FA7F6F">
        <w:rPr>
          <w:rFonts w:ascii="Book Antiqua" w:hAnsi="Book Antiqua" w:cs="Times New Roman"/>
          <w:sz w:val="24"/>
          <w:szCs w:val="24"/>
        </w:rPr>
        <w:t>proportions</w:t>
      </w:r>
      <w:r w:rsidRPr="00FA7F6F">
        <w:rPr>
          <w:rFonts w:ascii="Book Antiqua" w:hAnsi="Book Antiqua" w:cs="Times New Roman"/>
          <w:sz w:val="24"/>
          <w:szCs w:val="24"/>
        </w:rPr>
        <w:t xml:space="preserve"> of layered enhancement in medullary ESCC tissue in </w:t>
      </w:r>
      <w:r w:rsidR="00DC7789" w:rsidRPr="00FA7F6F">
        <w:rPr>
          <w:rFonts w:ascii="Book Antiqua" w:hAnsi="Book Antiqua" w:cs="Times New Roman"/>
          <w:sz w:val="24"/>
          <w:szCs w:val="24"/>
        </w:rPr>
        <w:t>groups</w:t>
      </w:r>
      <w:r w:rsidRPr="00FA7F6F">
        <w:rPr>
          <w:rFonts w:ascii="Book Antiqua" w:hAnsi="Book Antiqua" w:cs="Times New Roman"/>
          <w:sz w:val="24"/>
          <w:szCs w:val="24"/>
        </w:rPr>
        <w:t xml:space="preserve"> A,</w:t>
      </w:r>
      <w:r w:rsidR="002E07E8" w:rsidRPr="00FA7F6F">
        <w:rPr>
          <w:rFonts w:ascii="Book Antiqua" w:hAnsi="Book Antiqua" w:cs="Times New Roman"/>
          <w:sz w:val="24"/>
          <w:szCs w:val="24"/>
        </w:rPr>
        <w:t xml:space="preserve"> </w:t>
      </w:r>
      <w:r w:rsidRPr="00FA7F6F">
        <w:rPr>
          <w:rFonts w:ascii="Book Antiqua" w:hAnsi="Book Antiqua" w:cs="Times New Roman"/>
          <w:sz w:val="24"/>
          <w:szCs w:val="24"/>
        </w:rPr>
        <w:t xml:space="preserve">B and C were 33%, 56% and 75% (for the T1/2 stage) and 20%, 20% and 11% (for the T3 stage), respectively; </w:t>
      </w:r>
      <w:r w:rsidR="009B1B92" w:rsidRPr="00FA7F6F">
        <w:rPr>
          <w:rFonts w:ascii="Book Antiqua" w:hAnsi="Book Antiqua" w:cs="Times New Roman"/>
          <w:sz w:val="24"/>
          <w:szCs w:val="24"/>
        </w:rPr>
        <w:t xml:space="preserve">those for </w:t>
      </w:r>
      <w:r w:rsidRPr="00FA7F6F">
        <w:rPr>
          <w:rFonts w:ascii="Book Antiqua" w:hAnsi="Book Antiqua" w:cs="Times New Roman"/>
          <w:sz w:val="24"/>
          <w:szCs w:val="24"/>
        </w:rPr>
        <w:t>ulcer type were 33%, 0% and 33% (for the T1/2 stage) and 0%, 0% and 20% (for the T3 stage);</w:t>
      </w:r>
      <w:r w:rsidR="009B1B92" w:rsidRPr="00FA7F6F">
        <w:rPr>
          <w:rFonts w:ascii="Book Antiqua" w:hAnsi="Book Antiqua" w:cs="Times New Roman"/>
          <w:sz w:val="24"/>
          <w:szCs w:val="24"/>
        </w:rPr>
        <w:t xml:space="preserve"> and</w:t>
      </w:r>
      <w:r w:rsidR="00874A01" w:rsidRPr="00FA7F6F">
        <w:rPr>
          <w:rFonts w:ascii="Book Antiqua" w:hAnsi="Book Antiqua" w:cs="Times New Roman"/>
          <w:sz w:val="24"/>
          <w:szCs w:val="24"/>
        </w:rPr>
        <w:t xml:space="preserve"> </w:t>
      </w:r>
      <w:r w:rsidR="009B1B92" w:rsidRPr="00FA7F6F">
        <w:rPr>
          <w:rFonts w:ascii="Book Antiqua" w:hAnsi="Book Antiqua" w:cs="Times New Roman"/>
          <w:sz w:val="24"/>
          <w:szCs w:val="24"/>
        </w:rPr>
        <w:t xml:space="preserve">those for </w:t>
      </w:r>
      <w:r w:rsidRPr="00FA7F6F">
        <w:rPr>
          <w:rFonts w:ascii="Book Antiqua" w:hAnsi="Book Antiqua" w:cs="Times New Roman"/>
          <w:sz w:val="24"/>
          <w:szCs w:val="24"/>
        </w:rPr>
        <w:t>mushroom type were 20%, 0% and 60% (for the T1/2 stage) and 0% for all groups (for the T3 stage). The present</w:t>
      </w:r>
      <w:r w:rsidR="00B13A65" w:rsidRPr="00FA7F6F">
        <w:rPr>
          <w:rFonts w:ascii="Book Antiqua" w:hAnsi="Book Antiqua" w:cs="Times New Roman"/>
          <w:sz w:val="24"/>
          <w:szCs w:val="24"/>
        </w:rPr>
        <w:t>ation of</w:t>
      </w:r>
      <w:r w:rsidRPr="00FA7F6F">
        <w:rPr>
          <w:rFonts w:ascii="Book Antiqua" w:hAnsi="Book Antiqua" w:cs="Times New Roman"/>
          <w:sz w:val="24"/>
          <w:szCs w:val="24"/>
        </w:rPr>
        <w:t xml:space="preserve"> layered enhancement significantly differ</w:t>
      </w:r>
      <w:r w:rsidR="00B13A65" w:rsidRPr="00FA7F6F">
        <w:rPr>
          <w:rFonts w:ascii="Book Antiqua" w:hAnsi="Book Antiqua" w:cs="Times New Roman"/>
          <w:sz w:val="24"/>
          <w:szCs w:val="24"/>
        </w:rPr>
        <w:t>ed</w:t>
      </w:r>
      <w:r w:rsidR="00874A01" w:rsidRPr="00FA7F6F">
        <w:rPr>
          <w:rFonts w:ascii="Book Antiqua" w:hAnsi="Book Antiqua" w:cs="Times New Roman"/>
          <w:sz w:val="24"/>
          <w:szCs w:val="24"/>
        </w:rPr>
        <w:t xml:space="preserve"> </w:t>
      </w:r>
      <w:r w:rsidR="00B13A65" w:rsidRPr="00FA7F6F">
        <w:rPr>
          <w:rFonts w:ascii="Book Antiqua" w:hAnsi="Book Antiqua" w:cs="Times New Roman"/>
          <w:sz w:val="24"/>
          <w:szCs w:val="24"/>
        </w:rPr>
        <w:t xml:space="preserve">between </w:t>
      </w:r>
      <w:r w:rsidRPr="00FA7F6F">
        <w:rPr>
          <w:rFonts w:ascii="Book Antiqua" w:hAnsi="Book Antiqua" w:cs="Times New Roman"/>
          <w:sz w:val="24"/>
          <w:szCs w:val="24"/>
        </w:rPr>
        <w:t>T1/2 and T3 stage medullary ESCC in group C (</w:t>
      </w:r>
      <w:r w:rsidRPr="00FA7F6F">
        <w:rPr>
          <w:rFonts w:ascii="Book Antiqua" w:hAnsi="Book Antiqua" w:cs="Times New Roman"/>
          <w:i/>
          <w:sz w:val="24"/>
          <w:szCs w:val="24"/>
        </w:rPr>
        <w:t>P</w:t>
      </w:r>
      <w:r w:rsidR="002E07E8" w:rsidRPr="00FA7F6F">
        <w:rPr>
          <w:rFonts w:ascii="Book Antiqua" w:hAnsi="Book Antiqua" w:cs="Times New Roman"/>
          <w:sz w:val="24"/>
          <w:szCs w:val="24"/>
        </w:rPr>
        <w:t xml:space="preserve"> </w:t>
      </w:r>
      <w:r w:rsidRPr="00FA7F6F">
        <w:rPr>
          <w:rFonts w:ascii="Book Antiqua" w:hAnsi="Book Antiqua" w:cs="Times New Roman"/>
          <w:sz w:val="24"/>
          <w:szCs w:val="24"/>
        </w:rPr>
        <w:t>&lt;</w:t>
      </w:r>
      <w:r w:rsidR="002E07E8" w:rsidRPr="00FA7F6F">
        <w:rPr>
          <w:rFonts w:ascii="Book Antiqua" w:hAnsi="Book Antiqua" w:cs="Times New Roman"/>
          <w:sz w:val="24"/>
          <w:szCs w:val="24"/>
        </w:rPr>
        <w:t xml:space="preserve"> </w:t>
      </w:r>
      <w:r w:rsidRPr="00FA7F6F">
        <w:rPr>
          <w:rFonts w:ascii="Book Antiqua" w:hAnsi="Book Antiqua" w:cs="Times New Roman"/>
          <w:sz w:val="24"/>
          <w:szCs w:val="24"/>
        </w:rPr>
        <w:t>0.05)</w:t>
      </w:r>
      <w:r w:rsidR="00874A01" w:rsidRPr="00FA7F6F">
        <w:rPr>
          <w:rFonts w:ascii="Book Antiqua" w:hAnsi="Book Antiqua" w:cs="Times New Roman"/>
          <w:sz w:val="24"/>
          <w:szCs w:val="24"/>
        </w:rPr>
        <w:t xml:space="preserve"> </w:t>
      </w:r>
      <w:r w:rsidRPr="00FA7F6F">
        <w:rPr>
          <w:rFonts w:ascii="Book Antiqua" w:hAnsi="Book Antiqua" w:cs="Times New Roman"/>
          <w:sz w:val="24"/>
          <w:szCs w:val="24"/>
        </w:rPr>
        <w:t>but</w:t>
      </w:r>
      <w:r w:rsidR="00874A01" w:rsidRPr="00FA7F6F">
        <w:rPr>
          <w:rFonts w:ascii="Book Antiqua" w:hAnsi="Book Antiqua" w:cs="Times New Roman"/>
          <w:sz w:val="24"/>
          <w:szCs w:val="24"/>
        </w:rPr>
        <w:t xml:space="preserve"> </w:t>
      </w:r>
      <w:r w:rsidRPr="00FA7F6F">
        <w:rPr>
          <w:rFonts w:ascii="Book Antiqua" w:hAnsi="Book Antiqua" w:cs="Times New Roman"/>
          <w:sz w:val="24"/>
          <w:szCs w:val="24"/>
        </w:rPr>
        <w:t>not</w:t>
      </w:r>
      <w:r w:rsidR="00874A01" w:rsidRPr="00FA7F6F">
        <w:rPr>
          <w:rFonts w:ascii="Book Antiqua" w:hAnsi="Book Antiqua" w:cs="Times New Roman"/>
          <w:sz w:val="24"/>
          <w:szCs w:val="24"/>
        </w:rPr>
        <w:t xml:space="preserve"> </w:t>
      </w:r>
      <w:r w:rsidRPr="00FA7F6F">
        <w:rPr>
          <w:rFonts w:ascii="Book Antiqua" w:hAnsi="Book Antiqua" w:cs="Times New Roman"/>
          <w:sz w:val="24"/>
          <w:szCs w:val="24"/>
        </w:rPr>
        <w:t xml:space="preserve">between </w:t>
      </w:r>
      <w:r w:rsidR="00B13A65" w:rsidRPr="00FA7F6F">
        <w:rPr>
          <w:rFonts w:ascii="Book Antiqua" w:hAnsi="Book Antiqua" w:cs="Times New Roman"/>
          <w:sz w:val="24"/>
          <w:szCs w:val="24"/>
        </w:rPr>
        <w:t xml:space="preserve">those stages in </w:t>
      </w:r>
      <w:r w:rsidRPr="00FA7F6F">
        <w:rPr>
          <w:rFonts w:ascii="Book Antiqua" w:hAnsi="Book Antiqua" w:cs="Times New Roman"/>
          <w:sz w:val="24"/>
          <w:szCs w:val="24"/>
        </w:rPr>
        <w:t>groups A and B (</w:t>
      </w:r>
      <w:r w:rsidRPr="00FA7F6F">
        <w:rPr>
          <w:rFonts w:ascii="Book Antiqua" w:hAnsi="Book Antiqua" w:cs="Times New Roman"/>
          <w:i/>
          <w:sz w:val="24"/>
          <w:szCs w:val="24"/>
        </w:rPr>
        <w:t>P</w:t>
      </w:r>
      <w:r w:rsidR="002E07E8" w:rsidRPr="00FA7F6F">
        <w:rPr>
          <w:rFonts w:ascii="Book Antiqua" w:hAnsi="Book Antiqua" w:cs="Times New Roman"/>
          <w:sz w:val="24"/>
          <w:szCs w:val="24"/>
        </w:rPr>
        <w:t xml:space="preserve"> </w:t>
      </w:r>
      <w:r w:rsidRPr="00FA7F6F">
        <w:rPr>
          <w:rFonts w:ascii="Book Antiqua" w:hAnsi="Book Antiqua" w:cs="Times New Roman"/>
          <w:sz w:val="24"/>
          <w:szCs w:val="24"/>
        </w:rPr>
        <w:t>&gt;</w:t>
      </w:r>
      <w:r w:rsidR="002E07E8" w:rsidRPr="00FA7F6F">
        <w:rPr>
          <w:rFonts w:ascii="Book Antiqua" w:hAnsi="Book Antiqua" w:cs="Times New Roman"/>
          <w:sz w:val="24"/>
          <w:szCs w:val="24"/>
        </w:rPr>
        <w:t xml:space="preserve"> </w:t>
      </w:r>
      <w:r w:rsidRPr="00FA7F6F">
        <w:rPr>
          <w:rFonts w:ascii="Book Antiqua" w:hAnsi="Book Antiqua" w:cs="Times New Roman"/>
          <w:sz w:val="24"/>
          <w:szCs w:val="24"/>
        </w:rPr>
        <w:t>0.05), and</w:t>
      </w:r>
      <w:r w:rsidR="00874A01" w:rsidRPr="00FA7F6F">
        <w:rPr>
          <w:rFonts w:ascii="Book Antiqua" w:hAnsi="Book Antiqua" w:cs="Times New Roman"/>
          <w:sz w:val="24"/>
          <w:szCs w:val="24"/>
        </w:rPr>
        <w:t xml:space="preserve"> </w:t>
      </w:r>
      <w:r w:rsidRPr="00FA7F6F">
        <w:rPr>
          <w:rFonts w:ascii="Book Antiqua" w:hAnsi="Book Antiqua" w:cs="Times New Roman"/>
          <w:sz w:val="24"/>
          <w:szCs w:val="24"/>
        </w:rPr>
        <w:t>there was no significant difference between the T1/2 and T3 stages in the ulcer and mushroom types (</w:t>
      </w:r>
      <w:r w:rsidRPr="00FA7F6F">
        <w:rPr>
          <w:rFonts w:ascii="Book Antiqua" w:hAnsi="Book Antiqua" w:cs="Times New Roman"/>
          <w:i/>
          <w:sz w:val="24"/>
          <w:szCs w:val="24"/>
        </w:rPr>
        <w:t>P</w:t>
      </w:r>
      <w:r w:rsidR="002E07E8" w:rsidRPr="00FA7F6F">
        <w:rPr>
          <w:rFonts w:ascii="Book Antiqua" w:hAnsi="Book Antiqua" w:cs="Times New Roman"/>
          <w:sz w:val="24"/>
          <w:szCs w:val="24"/>
        </w:rPr>
        <w:t xml:space="preserve"> </w:t>
      </w:r>
      <w:r w:rsidRPr="00FA7F6F">
        <w:rPr>
          <w:rFonts w:ascii="Book Antiqua" w:hAnsi="Book Antiqua" w:cs="Times New Roman"/>
          <w:sz w:val="24"/>
          <w:szCs w:val="24"/>
        </w:rPr>
        <w:t>&gt;</w:t>
      </w:r>
      <w:r w:rsidR="002E07E8" w:rsidRPr="00FA7F6F">
        <w:rPr>
          <w:rFonts w:ascii="Book Antiqua" w:hAnsi="Book Antiqua" w:cs="Times New Roman"/>
          <w:sz w:val="24"/>
          <w:szCs w:val="24"/>
        </w:rPr>
        <w:t xml:space="preserve"> </w:t>
      </w:r>
      <w:r w:rsidRPr="00FA7F6F">
        <w:rPr>
          <w:rFonts w:ascii="Book Antiqua" w:hAnsi="Book Antiqua" w:cs="Times New Roman"/>
          <w:sz w:val="24"/>
          <w:szCs w:val="24"/>
        </w:rPr>
        <w:t>0.05 for all)</w:t>
      </w:r>
      <w:r w:rsidR="002E07E8" w:rsidRPr="00FA7F6F">
        <w:rPr>
          <w:rFonts w:ascii="Book Antiqua" w:hAnsi="Book Antiqua" w:cs="Times New Roman"/>
          <w:sz w:val="24"/>
          <w:szCs w:val="24"/>
        </w:rPr>
        <w:t xml:space="preserve"> (</w:t>
      </w:r>
      <w:r w:rsidR="002E07E8" w:rsidRPr="00FA7F6F">
        <w:rPr>
          <w:rFonts w:ascii="Book Antiqua" w:hAnsi="Book Antiqua" w:cs="Times New Roman"/>
          <w:bCs/>
          <w:sz w:val="24"/>
          <w:szCs w:val="24"/>
        </w:rPr>
        <w:t>Table 2, Figures 3 and 4</w:t>
      </w:r>
      <w:r w:rsidR="002E07E8" w:rsidRPr="00FA7F6F">
        <w:rPr>
          <w:rFonts w:ascii="Book Antiqua" w:hAnsi="Book Antiqua" w:cs="Times New Roman"/>
          <w:sz w:val="24"/>
          <w:szCs w:val="24"/>
        </w:rPr>
        <w:t>)</w:t>
      </w:r>
      <w:r w:rsidRPr="00FA7F6F">
        <w:rPr>
          <w:rFonts w:ascii="Book Antiqua" w:hAnsi="Book Antiqua" w:cs="Times New Roman"/>
          <w:sz w:val="24"/>
          <w:szCs w:val="24"/>
        </w:rPr>
        <w:t xml:space="preserve">. </w:t>
      </w:r>
    </w:p>
    <w:p w14:paraId="22267148" w14:textId="77777777" w:rsidR="002E07E8" w:rsidRPr="00FA7F6F" w:rsidRDefault="002E07E8" w:rsidP="00FA7F6F">
      <w:pPr>
        <w:autoSpaceDE w:val="0"/>
        <w:autoSpaceDN w:val="0"/>
        <w:adjustRightInd w:val="0"/>
        <w:snapToGrid w:val="0"/>
        <w:spacing w:line="360" w:lineRule="auto"/>
        <w:rPr>
          <w:rFonts w:ascii="Book Antiqua" w:hAnsi="Book Antiqua" w:cs="Times New Roman"/>
          <w:b/>
          <w:bCs/>
          <w:i/>
          <w:color w:val="131313"/>
          <w:kern w:val="0"/>
          <w:sz w:val="24"/>
          <w:szCs w:val="24"/>
        </w:rPr>
      </w:pPr>
    </w:p>
    <w:p w14:paraId="62B260D0" w14:textId="6E14F3D6" w:rsidR="00F61E48" w:rsidRPr="00FA7F6F" w:rsidRDefault="00F92739" w:rsidP="00FA7F6F">
      <w:pPr>
        <w:autoSpaceDE w:val="0"/>
        <w:autoSpaceDN w:val="0"/>
        <w:adjustRightInd w:val="0"/>
        <w:snapToGrid w:val="0"/>
        <w:spacing w:line="360" w:lineRule="auto"/>
        <w:rPr>
          <w:rFonts w:ascii="Book Antiqua" w:hAnsi="Book Antiqua" w:cs="Times New Roman"/>
          <w:b/>
          <w:i/>
          <w:color w:val="131313"/>
          <w:kern w:val="0"/>
          <w:sz w:val="24"/>
          <w:szCs w:val="24"/>
        </w:rPr>
      </w:pPr>
      <w:r w:rsidRPr="00FA7F6F">
        <w:rPr>
          <w:rFonts w:ascii="Book Antiqua" w:hAnsi="Book Antiqua" w:cs="Times New Roman"/>
          <w:b/>
          <w:bCs/>
          <w:i/>
          <w:color w:val="131313"/>
          <w:kern w:val="0"/>
          <w:sz w:val="24"/>
          <w:szCs w:val="24"/>
        </w:rPr>
        <w:t xml:space="preserve">Special CT </w:t>
      </w:r>
      <w:r w:rsidR="002E07E8" w:rsidRPr="00FA7F6F">
        <w:rPr>
          <w:rFonts w:ascii="Book Antiqua" w:hAnsi="Book Antiqua" w:cs="Times New Roman"/>
          <w:b/>
          <w:bCs/>
          <w:i/>
          <w:color w:val="131313"/>
          <w:kern w:val="0"/>
          <w:sz w:val="24"/>
          <w:szCs w:val="24"/>
        </w:rPr>
        <w:t>f</w:t>
      </w:r>
      <w:r w:rsidRPr="00FA7F6F">
        <w:rPr>
          <w:rFonts w:ascii="Book Antiqua" w:hAnsi="Book Antiqua" w:cs="Times New Roman"/>
          <w:b/>
          <w:bCs/>
          <w:i/>
          <w:color w:val="131313"/>
          <w:kern w:val="0"/>
          <w:sz w:val="24"/>
          <w:szCs w:val="24"/>
        </w:rPr>
        <w:t>eatures for T3 and T4</w:t>
      </w:r>
      <w:r w:rsidR="002E07E8" w:rsidRPr="00FA7F6F">
        <w:rPr>
          <w:rFonts w:ascii="Book Antiqua" w:hAnsi="Book Antiqua" w:cs="Times New Roman"/>
          <w:b/>
          <w:bCs/>
          <w:i/>
          <w:color w:val="131313"/>
          <w:kern w:val="0"/>
          <w:sz w:val="24"/>
          <w:szCs w:val="24"/>
        </w:rPr>
        <w:t xml:space="preserve"> s</w:t>
      </w:r>
      <w:r w:rsidRPr="00FA7F6F">
        <w:rPr>
          <w:rFonts w:ascii="Book Antiqua" w:hAnsi="Book Antiqua" w:cs="Times New Roman"/>
          <w:b/>
          <w:bCs/>
          <w:i/>
          <w:color w:val="131313"/>
          <w:kern w:val="0"/>
          <w:sz w:val="24"/>
          <w:szCs w:val="24"/>
        </w:rPr>
        <w:t xml:space="preserve">tage </w:t>
      </w:r>
      <w:r w:rsidR="002E07E8" w:rsidRPr="00FA7F6F">
        <w:rPr>
          <w:rFonts w:ascii="Book Antiqua" w:hAnsi="Book Antiqua" w:cs="Times New Roman"/>
          <w:b/>
          <w:bCs/>
          <w:i/>
          <w:color w:val="131313"/>
          <w:kern w:val="0"/>
          <w:sz w:val="24"/>
          <w:szCs w:val="24"/>
        </w:rPr>
        <w:t>d</w:t>
      </w:r>
      <w:r w:rsidRPr="00FA7F6F">
        <w:rPr>
          <w:rFonts w:ascii="Book Antiqua" w:hAnsi="Book Antiqua" w:cs="Times New Roman"/>
          <w:b/>
          <w:bCs/>
          <w:i/>
          <w:color w:val="131313"/>
          <w:kern w:val="0"/>
          <w:sz w:val="24"/>
          <w:szCs w:val="24"/>
        </w:rPr>
        <w:t>ifferentiation</w:t>
      </w:r>
    </w:p>
    <w:p w14:paraId="7038FC54" w14:textId="7695BDCC" w:rsidR="00F61E48" w:rsidRPr="00FA7F6F" w:rsidRDefault="00F92739" w:rsidP="00FA7F6F">
      <w:pPr>
        <w:autoSpaceDE w:val="0"/>
        <w:autoSpaceDN w:val="0"/>
        <w:adjustRightInd w:val="0"/>
        <w:snapToGrid w:val="0"/>
        <w:spacing w:line="360" w:lineRule="auto"/>
        <w:rPr>
          <w:rFonts w:ascii="Book Antiqua" w:hAnsi="Book Antiqua" w:cs="Times New Roman"/>
          <w:sz w:val="24"/>
          <w:szCs w:val="24"/>
        </w:rPr>
      </w:pPr>
      <w:r w:rsidRPr="00FA7F6F">
        <w:rPr>
          <w:rFonts w:ascii="Book Antiqua" w:hAnsi="Book Antiqua" w:cs="Times New Roman"/>
          <w:sz w:val="24"/>
          <w:szCs w:val="24"/>
        </w:rPr>
        <w:t xml:space="preserve">The optimal monochromatic image with the best CNR in </w:t>
      </w:r>
      <w:r w:rsidR="00DC7789" w:rsidRPr="00FA7F6F">
        <w:rPr>
          <w:rFonts w:ascii="Book Antiqua" w:hAnsi="Book Antiqua" w:cs="Times New Roman"/>
          <w:sz w:val="24"/>
          <w:szCs w:val="24"/>
        </w:rPr>
        <w:t>groups B</w:t>
      </w:r>
      <w:r w:rsidRPr="00FA7F6F">
        <w:rPr>
          <w:rFonts w:ascii="Book Antiqua" w:hAnsi="Book Antiqua" w:cs="Times New Roman"/>
          <w:sz w:val="24"/>
          <w:szCs w:val="24"/>
        </w:rPr>
        <w:t xml:space="preserve"> and C </w:t>
      </w:r>
      <w:r w:rsidR="00DC7789" w:rsidRPr="00FA7F6F">
        <w:rPr>
          <w:rFonts w:ascii="Book Antiqua" w:hAnsi="Book Antiqua" w:cs="Times New Roman"/>
          <w:sz w:val="24"/>
          <w:szCs w:val="24"/>
        </w:rPr>
        <w:t>was</w:t>
      </w:r>
      <w:r w:rsidRPr="00FA7F6F">
        <w:rPr>
          <w:rFonts w:ascii="Book Antiqua" w:hAnsi="Book Antiqua" w:cs="Times New Roman"/>
          <w:sz w:val="24"/>
          <w:szCs w:val="24"/>
        </w:rPr>
        <w:t xml:space="preserve"> mainly located at</w:t>
      </w:r>
      <w:r w:rsidR="00874A01" w:rsidRPr="00FA7F6F">
        <w:rPr>
          <w:rFonts w:ascii="Book Antiqua" w:hAnsi="Book Antiqua" w:cs="Times New Roman"/>
          <w:sz w:val="24"/>
          <w:szCs w:val="24"/>
        </w:rPr>
        <w:t xml:space="preserve"> </w:t>
      </w:r>
      <w:r w:rsidRPr="00FA7F6F">
        <w:rPr>
          <w:rFonts w:ascii="Book Antiqua" w:hAnsi="Book Antiqua" w:cs="Times New Roman"/>
          <w:sz w:val="24"/>
          <w:szCs w:val="24"/>
        </w:rPr>
        <w:t>(50.18</w:t>
      </w:r>
      <w:r w:rsidR="002E07E8" w:rsidRPr="00FA7F6F">
        <w:rPr>
          <w:rFonts w:ascii="Book Antiqua" w:hAnsi="Book Antiqua" w:cs="Times New Roman"/>
          <w:sz w:val="24"/>
          <w:szCs w:val="24"/>
        </w:rPr>
        <w:t xml:space="preserve"> </w:t>
      </w:r>
      <w:r w:rsidR="00CF2039" w:rsidRPr="00FA7F6F">
        <w:rPr>
          <w:rFonts w:ascii="Book Antiqua" w:hAnsi="Book Antiqua" w:cs="Times New Roman"/>
          <w:sz w:val="24"/>
          <w:szCs w:val="24"/>
        </w:rPr>
        <w:t>±</w:t>
      </w:r>
      <w:r w:rsidR="002E07E8" w:rsidRPr="00FA7F6F">
        <w:rPr>
          <w:rFonts w:ascii="Book Antiqua" w:hAnsi="Book Antiqua" w:cs="Times New Roman"/>
          <w:sz w:val="24"/>
          <w:szCs w:val="24"/>
        </w:rPr>
        <w:t xml:space="preserve"> </w:t>
      </w:r>
      <w:r w:rsidRPr="00FA7F6F">
        <w:rPr>
          <w:rFonts w:ascii="Book Antiqua" w:hAnsi="Book Antiqua" w:cs="Times New Roman"/>
          <w:sz w:val="24"/>
          <w:szCs w:val="24"/>
        </w:rPr>
        <w:t>2.64) KeV. The CNR</w:t>
      </w:r>
      <w:r w:rsidRPr="00FA7F6F">
        <w:rPr>
          <w:rFonts w:ascii="Book Antiqua" w:hAnsi="Book Antiqua" w:cs="Times New Roman"/>
          <w:sz w:val="24"/>
          <w:szCs w:val="24"/>
          <w:vertAlign w:val="subscript"/>
        </w:rPr>
        <w:t>lesion-to-adipose</w:t>
      </w:r>
      <w:r w:rsidRPr="00FA7F6F">
        <w:rPr>
          <w:rFonts w:ascii="Book Antiqua" w:hAnsi="Book Antiqua" w:cs="Times New Roman"/>
          <w:sz w:val="24"/>
          <w:szCs w:val="24"/>
        </w:rPr>
        <w:t xml:space="preserve"> at 50 keV in groups B and C </w:t>
      </w:r>
      <w:r w:rsidR="00DC7789" w:rsidRPr="00FA7F6F">
        <w:rPr>
          <w:rFonts w:ascii="Book Antiqua" w:hAnsi="Book Antiqua" w:cs="Times New Roman"/>
          <w:sz w:val="24"/>
          <w:szCs w:val="24"/>
        </w:rPr>
        <w:t>was</w:t>
      </w:r>
      <w:r w:rsidRPr="00FA7F6F">
        <w:rPr>
          <w:rFonts w:ascii="Book Antiqua" w:hAnsi="Book Antiqua" w:cs="Times New Roman"/>
          <w:sz w:val="24"/>
          <w:szCs w:val="24"/>
        </w:rPr>
        <w:t xml:space="preserve"> higher than that of group A (</w:t>
      </w:r>
      <w:r w:rsidRPr="00FA7F6F">
        <w:rPr>
          <w:rFonts w:ascii="Book Antiqua" w:hAnsi="Book Antiqua" w:cs="Times New Roman"/>
          <w:i/>
          <w:sz w:val="24"/>
          <w:szCs w:val="24"/>
        </w:rPr>
        <w:t>P</w:t>
      </w:r>
      <w:r w:rsidR="008350C5" w:rsidRPr="00FA7F6F">
        <w:rPr>
          <w:rFonts w:ascii="Book Antiqua" w:hAnsi="Book Antiqua" w:cs="Times New Roman"/>
          <w:sz w:val="24"/>
          <w:szCs w:val="24"/>
        </w:rPr>
        <w:t xml:space="preserve"> </w:t>
      </w:r>
      <w:r w:rsidRPr="00FA7F6F">
        <w:rPr>
          <w:rFonts w:ascii="Book Antiqua" w:hAnsi="Book Antiqua" w:cs="Times New Roman"/>
          <w:sz w:val="24"/>
          <w:szCs w:val="24"/>
        </w:rPr>
        <w:t>&lt;</w:t>
      </w:r>
      <w:r w:rsidR="008350C5" w:rsidRPr="00FA7F6F">
        <w:rPr>
          <w:rFonts w:ascii="Book Antiqua" w:hAnsi="Book Antiqua" w:cs="Times New Roman"/>
          <w:sz w:val="24"/>
          <w:szCs w:val="24"/>
        </w:rPr>
        <w:t xml:space="preserve"> </w:t>
      </w:r>
      <w:r w:rsidRPr="00FA7F6F">
        <w:rPr>
          <w:rFonts w:ascii="Book Antiqua" w:hAnsi="Book Antiqua" w:cs="Times New Roman"/>
          <w:sz w:val="24"/>
          <w:szCs w:val="24"/>
        </w:rPr>
        <w:t xml:space="preserve">0.05); however, there was no significant difference </w:t>
      </w:r>
      <w:r w:rsidR="00B13A65" w:rsidRPr="00FA7F6F">
        <w:rPr>
          <w:rFonts w:ascii="Book Antiqua" w:hAnsi="Book Antiqua" w:cs="Times New Roman"/>
          <w:sz w:val="24"/>
          <w:szCs w:val="24"/>
        </w:rPr>
        <w:t>in the CNR</w:t>
      </w:r>
      <w:r w:rsidR="00B13A65" w:rsidRPr="00FA7F6F">
        <w:rPr>
          <w:rFonts w:ascii="Book Antiqua" w:hAnsi="Book Antiqua" w:cs="Times New Roman"/>
          <w:sz w:val="24"/>
          <w:szCs w:val="24"/>
          <w:vertAlign w:val="subscript"/>
        </w:rPr>
        <w:t>lesion-to-adipose</w:t>
      </w:r>
      <w:r w:rsidR="00874A01" w:rsidRPr="00FA7F6F">
        <w:rPr>
          <w:rFonts w:ascii="Book Antiqua" w:hAnsi="Book Antiqua" w:cs="Times New Roman"/>
          <w:sz w:val="24"/>
          <w:szCs w:val="24"/>
          <w:vertAlign w:val="subscript"/>
        </w:rPr>
        <w:t xml:space="preserve"> </w:t>
      </w:r>
      <w:r w:rsidRPr="00FA7F6F">
        <w:rPr>
          <w:rFonts w:ascii="Book Antiqua" w:hAnsi="Book Antiqua" w:cs="Times New Roman"/>
          <w:sz w:val="24"/>
          <w:szCs w:val="24"/>
        </w:rPr>
        <w:t>between groups B and C (</w:t>
      </w:r>
      <w:r w:rsidRPr="00FA7F6F">
        <w:rPr>
          <w:rFonts w:ascii="Book Antiqua" w:hAnsi="Book Antiqua" w:cs="Times New Roman"/>
          <w:i/>
          <w:sz w:val="24"/>
          <w:szCs w:val="24"/>
        </w:rPr>
        <w:t>P</w:t>
      </w:r>
      <w:r w:rsidR="008350C5" w:rsidRPr="00FA7F6F">
        <w:rPr>
          <w:rFonts w:ascii="Book Antiqua" w:hAnsi="Book Antiqua" w:cs="Times New Roman"/>
          <w:sz w:val="24"/>
          <w:szCs w:val="24"/>
        </w:rPr>
        <w:t xml:space="preserve"> </w:t>
      </w:r>
      <w:r w:rsidRPr="00FA7F6F">
        <w:rPr>
          <w:rFonts w:ascii="Book Antiqua" w:hAnsi="Book Antiqua" w:cs="Times New Roman"/>
          <w:sz w:val="24"/>
          <w:szCs w:val="24"/>
        </w:rPr>
        <w:t>&lt;</w:t>
      </w:r>
      <w:r w:rsidR="008350C5" w:rsidRPr="00FA7F6F">
        <w:rPr>
          <w:rFonts w:ascii="Book Antiqua" w:hAnsi="Book Antiqua" w:cs="Times New Roman"/>
          <w:sz w:val="24"/>
          <w:szCs w:val="24"/>
        </w:rPr>
        <w:t xml:space="preserve"> </w:t>
      </w:r>
      <w:r w:rsidRPr="00FA7F6F">
        <w:rPr>
          <w:rFonts w:ascii="Book Antiqua" w:hAnsi="Book Antiqua" w:cs="Times New Roman"/>
          <w:sz w:val="24"/>
          <w:szCs w:val="24"/>
        </w:rPr>
        <w:t>0.05). In terms of the morphological change of the triangular area in front of the vertebral body, the proportion of adipose blur or disappearance</w:t>
      </w:r>
      <w:r w:rsidR="00874A01" w:rsidRPr="00FA7F6F">
        <w:rPr>
          <w:rFonts w:ascii="Book Antiqua" w:hAnsi="Book Antiqua" w:cs="Times New Roman"/>
          <w:sz w:val="24"/>
          <w:szCs w:val="24"/>
        </w:rPr>
        <w:t xml:space="preserve"> </w:t>
      </w:r>
      <w:r w:rsidRPr="00FA7F6F">
        <w:rPr>
          <w:rFonts w:ascii="Book Antiqua" w:hAnsi="Book Antiqua" w:cs="Times New Roman"/>
          <w:sz w:val="24"/>
          <w:szCs w:val="24"/>
        </w:rPr>
        <w:t>in groups A, B and C was</w:t>
      </w:r>
      <w:r w:rsidR="008350C5" w:rsidRPr="00FA7F6F">
        <w:rPr>
          <w:rFonts w:ascii="Book Antiqua" w:hAnsi="Book Antiqua" w:cs="Times New Roman"/>
          <w:sz w:val="24"/>
          <w:szCs w:val="24"/>
        </w:rPr>
        <w:t xml:space="preserve"> </w:t>
      </w:r>
      <w:r w:rsidRPr="00FA7F6F">
        <w:rPr>
          <w:rFonts w:ascii="Book Antiqua" w:hAnsi="Book Antiqua" w:cs="Times New Roman"/>
          <w:sz w:val="24"/>
          <w:szCs w:val="24"/>
        </w:rPr>
        <w:t>40%, 30% and 22% (for the T3 stage) and 50%, 57% and 54% (for the T4 stage), respectively</w:t>
      </w:r>
      <w:r w:rsidR="00B13A65" w:rsidRPr="00FA7F6F">
        <w:rPr>
          <w:rFonts w:ascii="Book Antiqua" w:hAnsi="Book Antiqua" w:cs="Times New Roman"/>
          <w:sz w:val="24"/>
          <w:szCs w:val="24"/>
        </w:rPr>
        <w:t>,</w:t>
      </w:r>
      <w:r w:rsidR="00874A01" w:rsidRPr="00FA7F6F">
        <w:rPr>
          <w:rFonts w:ascii="Book Antiqua" w:hAnsi="Book Antiqua" w:cs="Times New Roman"/>
          <w:sz w:val="24"/>
          <w:szCs w:val="24"/>
        </w:rPr>
        <w:t xml:space="preserve"> </w:t>
      </w:r>
      <w:r w:rsidR="00B13A65" w:rsidRPr="00FA7F6F">
        <w:rPr>
          <w:rFonts w:ascii="Book Antiqua" w:hAnsi="Book Antiqua" w:cs="Times New Roman"/>
          <w:sz w:val="24"/>
          <w:szCs w:val="24"/>
        </w:rPr>
        <w:t>for medullary ESCC</w:t>
      </w:r>
      <w:r w:rsidRPr="00FA7F6F">
        <w:rPr>
          <w:rFonts w:ascii="Book Antiqua" w:hAnsi="Book Antiqua" w:cs="Times New Roman"/>
          <w:sz w:val="24"/>
          <w:szCs w:val="24"/>
        </w:rPr>
        <w:t xml:space="preserve">; 25%, 0% and 0% (for the T3 stage) and 0% </w:t>
      </w:r>
      <w:r w:rsidR="00B13A65" w:rsidRPr="00FA7F6F">
        <w:rPr>
          <w:rFonts w:ascii="Book Antiqua" w:hAnsi="Book Antiqua" w:cs="Times New Roman"/>
          <w:sz w:val="24"/>
          <w:szCs w:val="24"/>
        </w:rPr>
        <w:t>in</w:t>
      </w:r>
      <w:r w:rsidR="00874A01" w:rsidRPr="00FA7F6F">
        <w:rPr>
          <w:rFonts w:ascii="Book Antiqua" w:hAnsi="Book Antiqua" w:cs="Times New Roman"/>
          <w:sz w:val="24"/>
          <w:szCs w:val="24"/>
        </w:rPr>
        <w:t xml:space="preserve"> </w:t>
      </w:r>
      <w:r w:rsidRPr="00FA7F6F">
        <w:rPr>
          <w:rFonts w:ascii="Book Antiqua" w:hAnsi="Book Antiqua" w:cs="Times New Roman"/>
          <w:sz w:val="24"/>
          <w:szCs w:val="24"/>
        </w:rPr>
        <w:t>all groups (for the T4 stage)</w:t>
      </w:r>
      <w:r w:rsidR="008350C5" w:rsidRPr="00FA7F6F">
        <w:rPr>
          <w:rFonts w:ascii="Book Antiqua" w:hAnsi="Book Antiqua" w:cs="Times New Roman"/>
          <w:sz w:val="24"/>
          <w:szCs w:val="24"/>
        </w:rPr>
        <w:t xml:space="preserve"> </w:t>
      </w:r>
      <w:r w:rsidR="00B13A65" w:rsidRPr="00FA7F6F">
        <w:rPr>
          <w:rFonts w:ascii="Book Antiqua" w:hAnsi="Book Antiqua" w:cs="Times New Roman"/>
          <w:sz w:val="24"/>
          <w:szCs w:val="24"/>
        </w:rPr>
        <w:t>for the ulcer type</w:t>
      </w:r>
      <w:r w:rsidRPr="00FA7F6F">
        <w:rPr>
          <w:rFonts w:ascii="Book Antiqua" w:hAnsi="Book Antiqua" w:cs="Times New Roman"/>
          <w:sz w:val="24"/>
          <w:szCs w:val="24"/>
        </w:rPr>
        <w:t xml:space="preserve">; and 0% </w:t>
      </w:r>
      <w:r w:rsidR="00B13A65" w:rsidRPr="00FA7F6F">
        <w:rPr>
          <w:rFonts w:ascii="Book Antiqua" w:hAnsi="Book Antiqua" w:cs="Times New Roman"/>
          <w:sz w:val="24"/>
          <w:szCs w:val="24"/>
        </w:rPr>
        <w:t>in</w:t>
      </w:r>
      <w:r w:rsidR="00874A01" w:rsidRPr="00FA7F6F">
        <w:rPr>
          <w:rFonts w:ascii="Book Antiqua" w:hAnsi="Book Antiqua" w:cs="Times New Roman"/>
          <w:sz w:val="24"/>
          <w:szCs w:val="24"/>
        </w:rPr>
        <w:t xml:space="preserve"> </w:t>
      </w:r>
      <w:r w:rsidRPr="00FA7F6F">
        <w:rPr>
          <w:rFonts w:ascii="Book Antiqua" w:hAnsi="Book Antiqua" w:cs="Times New Roman"/>
          <w:sz w:val="24"/>
          <w:szCs w:val="24"/>
        </w:rPr>
        <w:t>all groups (for the T3 and T4 stage)</w:t>
      </w:r>
      <w:r w:rsidR="008350C5" w:rsidRPr="00FA7F6F">
        <w:rPr>
          <w:rFonts w:ascii="Book Antiqua" w:hAnsi="Book Antiqua" w:cs="Times New Roman"/>
          <w:sz w:val="24"/>
          <w:szCs w:val="24"/>
        </w:rPr>
        <w:t xml:space="preserve"> </w:t>
      </w:r>
      <w:r w:rsidR="00B13A65" w:rsidRPr="00FA7F6F">
        <w:rPr>
          <w:rFonts w:ascii="Book Antiqua" w:hAnsi="Book Antiqua" w:cs="Times New Roman"/>
          <w:sz w:val="24"/>
          <w:szCs w:val="24"/>
        </w:rPr>
        <w:t>for the mushroom type</w:t>
      </w:r>
      <w:r w:rsidRPr="00FA7F6F">
        <w:rPr>
          <w:rFonts w:ascii="Book Antiqua" w:hAnsi="Book Antiqua" w:cs="Times New Roman"/>
          <w:sz w:val="24"/>
          <w:szCs w:val="24"/>
        </w:rPr>
        <w:t xml:space="preserve">. There were no </w:t>
      </w:r>
      <w:r w:rsidRPr="00FA7F6F">
        <w:rPr>
          <w:rFonts w:ascii="Book Antiqua" w:hAnsi="Book Antiqua" w:cs="Times New Roman"/>
          <w:sz w:val="24"/>
          <w:szCs w:val="24"/>
        </w:rPr>
        <w:lastRenderedPageBreak/>
        <w:t>significant differences</w:t>
      </w:r>
      <w:r w:rsidR="00874A01" w:rsidRPr="00FA7F6F">
        <w:rPr>
          <w:rFonts w:ascii="Book Antiqua" w:hAnsi="Book Antiqua" w:cs="Times New Roman"/>
          <w:sz w:val="24"/>
          <w:szCs w:val="24"/>
        </w:rPr>
        <w:t xml:space="preserve"> </w:t>
      </w:r>
      <w:r w:rsidR="00B13A65" w:rsidRPr="00FA7F6F">
        <w:rPr>
          <w:rFonts w:ascii="Book Antiqua" w:hAnsi="Book Antiqua" w:cs="Times New Roman"/>
          <w:sz w:val="24"/>
          <w:szCs w:val="24"/>
        </w:rPr>
        <w:t>in</w:t>
      </w:r>
      <w:r w:rsidR="00874A01" w:rsidRPr="00FA7F6F">
        <w:rPr>
          <w:rFonts w:ascii="Book Antiqua" w:hAnsi="Book Antiqua" w:cs="Times New Roman"/>
          <w:sz w:val="24"/>
          <w:szCs w:val="24"/>
        </w:rPr>
        <w:t xml:space="preserve"> </w:t>
      </w:r>
      <w:r w:rsidR="00B13A65" w:rsidRPr="00FA7F6F">
        <w:rPr>
          <w:rFonts w:ascii="Book Antiqua" w:hAnsi="Book Antiqua" w:cs="Times New Roman"/>
          <w:sz w:val="24"/>
          <w:szCs w:val="24"/>
        </w:rPr>
        <w:t>morphological changes</w:t>
      </w:r>
      <w:r w:rsidR="00874A01" w:rsidRPr="00FA7F6F">
        <w:rPr>
          <w:rFonts w:ascii="Book Antiqua" w:hAnsi="Book Antiqua" w:cs="Times New Roman"/>
          <w:sz w:val="24"/>
          <w:szCs w:val="24"/>
        </w:rPr>
        <w:t xml:space="preserve"> </w:t>
      </w:r>
      <w:r w:rsidRPr="00FA7F6F">
        <w:rPr>
          <w:rFonts w:ascii="Book Antiqua" w:hAnsi="Book Antiqua" w:cs="Times New Roman"/>
          <w:sz w:val="24"/>
          <w:szCs w:val="24"/>
        </w:rPr>
        <w:t xml:space="preserve">between </w:t>
      </w:r>
      <w:r w:rsidR="00DC7789" w:rsidRPr="00FA7F6F">
        <w:rPr>
          <w:rFonts w:ascii="Book Antiqua" w:hAnsi="Book Antiqua" w:cs="Times New Roman"/>
          <w:sz w:val="24"/>
          <w:szCs w:val="24"/>
        </w:rPr>
        <w:t>the T3</w:t>
      </w:r>
      <w:r w:rsidRPr="00FA7F6F">
        <w:rPr>
          <w:rFonts w:ascii="Book Antiqua" w:hAnsi="Book Antiqua" w:cs="Times New Roman"/>
          <w:sz w:val="24"/>
          <w:szCs w:val="24"/>
        </w:rPr>
        <w:t xml:space="preserve"> and T4 stages</w:t>
      </w:r>
      <w:r w:rsidR="00874A01" w:rsidRPr="00FA7F6F">
        <w:rPr>
          <w:rFonts w:ascii="Book Antiqua" w:hAnsi="Book Antiqua" w:cs="Times New Roman"/>
          <w:sz w:val="24"/>
          <w:szCs w:val="24"/>
        </w:rPr>
        <w:t xml:space="preserve"> </w:t>
      </w:r>
      <w:r w:rsidR="00B13A65" w:rsidRPr="00FA7F6F">
        <w:rPr>
          <w:rFonts w:ascii="Book Antiqua" w:hAnsi="Book Antiqua" w:cs="Times New Roman"/>
          <w:sz w:val="24"/>
          <w:szCs w:val="24"/>
        </w:rPr>
        <w:t>for</w:t>
      </w:r>
      <w:r w:rsidR="00874A01" w:rsidRPr="00FA7F6F">
        <w:rPr>
          <w:rFonts w:ascii="Book Antiqua" w:hAnsi="Book Antiqua" w:cs="Times New Roman"/>
          <w:sz w:val="24"/>
          <w:szCs w:val="24"/>
        </w:rPr>
        <w:t xml:space="preserve"> </w:t>
      </w:r>
      <w:r w:rsidRPr="00FA7F6F">
        <w:rPr>
          <w:rFonts w:ascii="Book Antiqua" w:hAnsi="Book Antiqua" w:cs="Times New Roman"/>
          <w:sz w:val="24"/>
          <w:szCs w:val="24"/>
        </w:rPr>
        <w:t>medullary type, ulcerative type and mushroom type ESCC</w:t>
      </w:r>
      <w:r w:rsidR="008350C5" w:rsidRPr="00FA7F6F">
        <w:rPr>
          <w:rFonts w:ascii="Book Antiqua" w:hAnsi="Book Antiqua" w:cs="Times New Roman"/>
          <w:sz w:val="24"/>
          <w:szCs w:val="24"/>
        </w:rPr>
        <w:t xml:space="preserve"> (</w:t>
      </w:r>
      <w:r w:rsidR="008350C5" w:rsidRPr="00FA7F6F">
        <w:rPr>
          <w:rFonts w:ascii="Book Antiqua" w:hAnsi="Book Antiqua" w:cs="Times New Roman"/>
          <w:bCs/>
          <w:sz w:val="24"/>
          <w:szCs w:val="24"/>
        </w:rPr>
        <w:t>Table 3</w:t>
      </w:r>
      <w:r w:rsidR="008350C5" w:rsidRPr="00FA7F6F">
        <w:rPr>
          <w:rFonts w:ascii="Book Antiqua" w:hAnsi="Book Antiqua" w:cs="Times New Roman"/>
          <w:sz w:val="24"/>
          <w:szCs w:val="24"/>
        </w:rPr>
        <w:t>)</w:t>
      </w:r>
      <w:r w:rsidRPr="00FA7F6F">
        <w:rPr>
          <w:rFonts w:ascii="Book Antiqua" w:hAnsi="Book Antiqua" w:cs="Times New Roman"/>
          <w:sz w:val="24"/>
          <w:szCs w:val="24"/>
        </w:rPr>
        <w:t>.</w:t>
      </w:r>
    </w:p>
    <w:p w14:paraId="55350A84" w14:textId="3C361910" w:rsidR="00F61E48" w:rsidRPr="00FA7F6F" w:rsidRDefault="008350C5" w:rsidP="00FA7F6F">
      <w:pPr>
        <w:autoSpaceDE w:val="0"/>
        <w:autoSpaceDN w:val="0"/>
        <w:adjustRightInd w:val="0"/>
        <w:snapToGrid w:val="0"/>
        <w:spacing w:line="360" w:lineRule="auto"/>
        <w:rPr>
          <w:rFonts w:ascii="Book Antiqua" w:hAnsi="Book Antiqua" w:cs="Times New Roman"/>
          <w:sz w:val="24"/>
          <w:szCs w:val="24"/>
        </w:rPr>
      </w:pPr>
      <w:r w:rsidRPr="00FA7F6F">
        <w:rPr>
          <w:rFonts w:ascii="Book Antiqua" w:hAnsi="Book Antiqua" w:cs="Times New Roman"/>
          <w:sz w:val="24"/>
          <w:szCs w:val="24"/>
        </w:rPr>
        <w:t xml:space="preserve">  </w:t>
      </w:r>
      <w:r w:rsidR="00F92739" w:rsidRPr="00FA7F6F">
        <w:rPr>
          <w:rFonts w:ascii="Book Antiqua" w:hAnsi="Book Antiqua" w:cs="Times New Roman"/>
          <w:sz w:val="24"/>
          <w:szCs w:val="24"/>
        </w:rPr>
        <w:t xml:space="preserve">The quantitative parameters IC and NIC of adipose tissue in the triangular area in front of the vertebral body during </w:t>
      </w:r>
      <w:r w:rsidR="00CF2039" w:rsidRPr="00FA7F6F">
        <w:rPr>
          <w:rFonts w:ascii="Book Antiqua" w:hAnsi="Book Antiqua" w:cs="Times New Roman"/>
          <w:sz w:val="24"/>
          <w:szCs w:val="24"/>
        </w:rPr>
        <w:t>arterial phase (AP)</w:t>
      </w:r>
      <w:r w:rsidR="00F92739" w:rsidRPr="00FA7F6F">
        <w:rPr>
          <w:rFonts w:ascii="Book Antiqua" w:hAnsi="Book Antiqua" w:cs="Times New Roman"/>
          <w:sz w:val="24"/>
          <w:szCs w:val="24"/>
        </w:rPr>
        <w:t xml:space="preserve"> and </w:t>
      </w:r>
      <w:r w:rsidR="00CF2039" w:rsidRPr="00FA7F6F">
        <w:rPr>
          <w:rFonts w:ascii="Book Antiqua" w:hAnsi="Book Antiqua" w:cs="Times New Roman"/>
          <w:sz w:val="24"/>
          <w:szCs w:val="24"/>
        </w:rPr>
        <w:t>venous phase (VP)</w:t>
      </w:r>
      <w:r w:rsidR="00F92739" w:rsidRPr="00FA7F6F">
        <w:rPr>
          <w:rFonts w:ascii="Book Antiqua" w:hAnsi="Book Antiqua" w:cs="Times New Roman"/>
          <w:sz w:val="24"/>
          <w:szCs w:val="24"/>
        </w:rPr>
        <w:t xml:space="preserve"> showed significant differences in their ability to discriminate the T3 and T4 stages (</w:t>
      </w:r>
      <w:r w:rsidR="00F92739" w:rsidRPr="00FA7F6F">
        <w:rPr>
          <w:rFonts w:ascii="Book Antiqua" w:hAnsi="Book Antiqua" w:cs="Times New Roman"/>
          <w:i/>
          <w:sz w:val="24"/>
          <w:szCs w:val="24"/>
        </w:rPr>
        <w:t>P</w:t>
      </w:r>
      <w:r w:rsidRPr="00FA7F6F">
        <w:rPr>
          <w:rFonts w:ascii="Book Antiqua" w:hAnsi="Book Antiqua" w:cs="Times New Roman"/>
          <w:sz w:val="24"/>
          <w:szCs w:val="24"/>
        </w:rPr>
        <w:t xml:space="preserve"> </w:t>
      </w:r>
      <w:r w:rsidR="00F92739" w:rsidRPr="00FA7F6F">
        <w:rPr>
          <w:rFonts w:ascii="Book Antiqua" w:hAnsi="Book Antiqua" w:cs="Times New Roman"/>
          <w:sz w:val="24"/>
          <w:szCs w:val="24"/>
        </w:rPr>
        <w:t>&lt;</w:t>
      </w:r>
      <w:r w:rsidRPr="00FA7F6F">
        <w:rPr>
          <w:rFonts w:ascii="Book Antiqua" w:hAnsi="Book Antiqua" w:cs="Times New Roman"/>
          <w:sz w:val="24"/>
          <w:szCs w:val="24"/>
        </w:rPr>
        <w:t xml:space="preserve"> </w:t>
      </w:r>
      <w:r w:rsidR="00F92739" w:rsidRPr="00FA7F6F">
        <w:rPr>
          <w:rFonts w:ascii="Book Antiqua" w:hAnsi="Book Antiqua" w:cs="Times New Roman"/>
          <w:sz w:val="24"/>
          <w:szCs w:val="24"/>
        </w:rPr>
        <w:t xml:space="preserve">0.05). The </w:t>
      </w:r>
      <w:r w:rsidR="00CF2039" w:rsidRPr="00FA7F6F">
        <w:rPr>
          <w:rFonts w:ascii="Book Antiqua" w:hAnsi="Book Antiqua" w:cs="Times New Roman"/>
          <w:sz w:val="24"/>
          <w:szCs w:val="24"/>
        </w:rPr>
        <w:t xml:space="preserve">receiver operating characteristic (ROC) </w:t>
      </w:r>
      <w:r w:rsidR="00F92739" w:rsidRPr="00FA7F6F">
        <w:rPr>
          <w:rFonts w:ascii="Book Antiqua" w:hAnsi="Book Antiqua" w:cs="Times New Roman"/>
          <w:sz w:val="24"/>
          <w:szCs w:val="24"/>
        </w:rPr>
        <w:t xml:space="preserve">curve demonstrated that the </w:t>
      </w:r>
      <w:r w:rsidR="00CF2039" w:rsidRPr="00FA7F6F">
        <w:rPr>
          <w:rFonts w:ascii="Book Antiqua" w:hAnsi="Book Antiqua" w:cs="Times New Roman"/>
          <w:sz w:val="24"/>
          <w:szCs w:val="24"/>
        </w:rPr>
        <w:t>area under the curve (</w:t>
      </w:r>
      <w:r w:rsidR="00F92739" w:rsidRPr="00FA7F6F">
        <w:rPr>
          <w:rFonts w:ascii="Book Antiqua" w:hAnsi="Book Antiqua" w:cs="Times New Roman"/>
          <w:sz w:val="24"/>
          <w:szCs w:val="24"/>
        </w:rPr>
        <w:t>AUC</w:t>
      </w:r>
      <w:r w:rsidR="00CF2039" w:rsidRPr="00FA7F6F">
        <w:rPr>
          <w:rFonts w:ascii="Book Antiqua" w:hAnsi="Book Antiqua" w:cs="Times New Roman"/>
          <w:sz w:val="24"/>
          <w:szCs w:val="24"/>
        </w:rPr>
        <w:t>)</w:t>
      </w:r>
      <w:r w:rsidR="00874A01" w:rsidRPr="00FA7F6F">
        <w:rPr>
          <w:rFonts w:ascii="Book Antiqua" w:hAnsi="Book Antiqua" w:cs="Times New Roman"/>
          <w:sz w:val="24"/>
          <w:szCs w:val="24"/>
        </w:rPr>
        <w:t xml:space="preserve"> </w:t>
      </w:r>
      <w:r w:rsidR="00F630A5" w:rsidRPr="00FA7F6F">
        <w:rPr>
          <w:rFonts w:ascii="Book Antiqua" w:hAnsi="Book Antiqua" w:cs="Times New Roman"/>
          <w:sz w:val="24"/>
          <w:szCs w:val="24"/>
        </w:rPr>
        <w:t>for</w:t>
      </w:r>
      <w:r w:rsidR="00874A01" w:rsidRPr="00FA7F6F">
        <w:rPr>
          <w:rFonts w:ascii="Book Antiqua" w:hAnsi="Book Antiqua" w:cs="Times New Roman"/>
          <w:sz w:val="24"/>
          <w:szCs w:val="24"/>
        </w:rPr>
        <w:t xml:space="preserve"> </w:t>
      </w:r>
      <w:r w:rsidR="00F92739" w:rsidRPr="00FA7F6F">
        <w:rPr>
          <w:rFonts w:ascii="Book Antiqua" w:hAnsi="Book Antiqua" w:cs="Times New Roman"/>
          <w:sz w:val="24"/>
          <w:szCs w:val="24"/>
        </w:rPr>
        <w:t xml:space="preserve">NIC was higher than that </w:t>
      </w:r>
      <w:r w:rsidR="00F630A5" w:rsidRPr="00FA7F6F">
        <w:rPr>
          <w:rFonts w:ascii="Book Antiqua" w:hAnsi="Book Antiqua" w:cs="Times New Roman"/>
          <w:sz w:val="24"/>
          <w:szCs w:val="24"/>
        </w:rPr>
        <w:t>for</w:t>
      </w:r>
      <w:r w:rsidR="00874A01" w:rsidRPr="00FA7F6F">
        <w:rPr>
          <w:rFonts w:ascii="Book Antiqua" w:hAnsi="Book Antiqua" w:cs="Times New Roman"/>
          <w:sz w:val="24"/>
          <w:szCs w:val="24"/>
        </w:rPr>
        <w:t xml:space="preserve"> </w:t>
      </w:r>
      <w:r w:rsidR="00F92739" w:rsidRPr="00FA7F6F">
        <w:rPr>
          <w:rFonts w:ascii="Book Antiqua" w:hAnsi="Book Antiqua" w:cs="Times New Roman"/>
          <w:sz w:val="24"/>
          <w:szCs w:val="24"/>
        </w:rPr>
        <w:t xml:space="preserve">IC. When the threshold of NIC during AP was -0.03, the sensitivity and specificity </w:t>
      </w:r>
      <w:r w:rsidR="00DC7789" w:rsidRPr="00FA7F6F">
        <w:rPr>
          <w:rFonts w:ascii="Book Antiqua" w:hAnsi="Book Antiqua" w:cs="Times New Roman"/>
          <w:sz w:val="24"/>
          <w:szCs w:val="24"/>
        </w:rPr>
        <w:t>for identifying</w:t>
      </w:r>
      <w:r w:rsidR="00874A01" w:rsidRPr="00FA7F6F">
        <w:rPr>
          <w:rFonts w:ascii="Book Antiqua" w:hAnsi="Book Antiqua" w:cs="Times New Roman"/>
          <w:sz w:val="24"/>
          <w:szCs w:val="24"/>
        </w:rPr>
        <w:t xml:space="preserve"> </w:t>
      </w:r>
      <w:r w:rsidR="00F92739" w:rsidRPr="00FA7F6F">
        <w:rPr>
          <w:rFonts w:ascii="Book Antiqua" w:hAnsi="Book Antiqua" w:cs="Times New Roman"/>
          <w:sz w:val="24"/>
          <w:szCs w:val="24"/>
        </w:rPr>
        <w:t>the T3 stage were 83.30% and 83.33%, respectively. (</w:t>
      </w:r>
      <w:r w:rsidR="00F92739" w:rsidRPr="00FA7F6F">
        <w:rPr>
          <w:rFonts w:ascii="Book Antiqua" w:hAnsi="Book Antiqua" w:cs="Times New Roman"/>
          <w:bCs/>
          <w:sz w:val="24"/>
          <w:szCs w:val="24"/>
        </w:rPr>
        <w:t>Fig</w:t>
      </w:r>
      <w:r w:rsidR="004C0840" w:rsidRPr="00FA7F6F">
        <w:rPr>
          <w:rFonts w:ascii="Book Antiqua" w:hAnsi="Book Antiqua" w:cs="Times New Roman"/>
          <w:bCs/>
          <w:sz w:val="24"/>
          <w:szCs w:val="24"/>
        </w:rPr>
        <w:t>ure</w:t>
      </w:r>
      <w:r w:rsidR="00F92739" w:rsidRPr="00FA7F6F">
        <w:rPr>
          <w:rFonts w:ascii="Book Antiqua" w:hAnsi="Book Antiqua" w:cs="Times New Roman"/>
          <w:bCs/>
          <w:sz w:val="24"/>
          <w:szCs w:val="24"/>
        </w:rPr>
        <w:t xml:space="preserve"> 5</w:t>
      </w:r>
      <w:r w:rsidR="00F92739" w:rsidRPr="00FA7F6F">
        <w:rPr>
          <w:rFonts w:ascii="Book Antiqua" w:hAnsi="Book Antiqua" w:cs="Times New Roman"/>
          <w:sz w:val="24"/>
          <w:szCs w:val="24"/>
        </w:rPr>
        <w:t>)</w:t>
      </w:r>
    </w:p>
    <w:p w14:paraId="6EE14849" w14:textId="791A786C" w:rsidR="00F61E48" w:rsidRPr="00FA7F6F" w:rsidRDefault="008350C5" w:rsidP="00FA7F6F">
      <w:pPr>
        <w:autoSpaceDE w:val="0"/>
        <w:autoSpaceDN w:val="0"/>
        <w:adjustRightInd w:val="0"/>
        <w:snapToGrid w:val="0"/>
        <w:spacing w:line="360" w:lineRule="auto"/>
        <w:rPr>
          <w:rFonts w:ascii="Book Antiqua" w:hAnsi="Book Antiqua" w:cs="Times New Roman"/>
          <w:sz w:val="24"/>
          <w:szCs w:val="24"/>
        </w:rPr>
      </w:pPr>
      <w:r w:rsidRPr="00FA7F6F">
        <w:rPr>
          <w:rFonts w:ascii="Book Antiqua" w:hAnsi="Book Antiqua" w:cs="Times New Roman"/>
          <w:sz w:val="24"/>
          <w:szCs w:val="24"/>
        </w:rPr>
        <w:t xml:space="preserve">  </w:t>
      </w:r>
      <w:r w:rsidR="00F92739" w:rsidRPr="00FA7F6F">
        <w:rPr>
          <w:rFonts w:ascii="Book Antiqua" w:hAnsi="Book Antiqua" w:cs="Times New Roman"/>
          <w:sz w:val="24"/>
          <w:szCs w:val="24"/>
        </w:rPr>
        <w:t>Combined analyses of the morphological features and NIC during AP in the triangular area in front of the vertebral body highlighted a</w:t>
      </w:r>
      <w:r w:rsidR="00874A01" w:rsidRPr="00FA7F6F">
        <w:rPr>
          <w:rFonts w:ascii="Book Antiqua" w:hAnsi="Book Antiqua" w:cs="Times New Roman"/>
          <w:sz w:val="24"/>
          <w:szCs w:val="24"/>
        </w:rPr>
        <w:t xml:space="preserve"> </w:t>
      </w:r>
      <w:r w:rsidR="00F92739" w:rsidRPr="00FA7F6F">
        <w:rPr>
          <w:rFonts w:ascii="Book Antiqua" w:hAnsi="Book Antiqua" w:cs="Times New Roman"/>
          <w:sz w:val="24"/>
          <w:szCs w:val="24"/>
        </w:rPr>
        <w:t>significant difference in discriminating T3 and T4 stage medullary ESCC in groups B and C</w:t>
      </w:r>
      <w:r w:rsidRPr="00FA7F6F">
        <w:rPr>
          <w:rFonts w:ascii="Book Antiqua" w:hAnsi="Book Antiqua" w:cs="Times New Roman"/>
          <w:sz w:val="24"/>
          <w:szCs w:val="24"/>
        </w:rPr>
        <w:t xml:space="preserve"> </w:t>
      </w:r>
      <w:r w:rsidR="00F92739" w:rsidRPr="00FA7F6F">
        <w:rPr>
          <w:rFonts w:ascii="Book Antiqua" w:hAnsi="Book Antiqua" w:cs="Times New Roman"/>
          <w:sz w:val="24"/>
          <w:szCs w:val="24"/>
        </w:rPr>
        <w:t>(</w:t>
      </w:r>
      <w:r w:rsidR="00F92739" w:rsidRPr="00FA7F6F">
        <w:rPr>
          <w:rFonts w:ascii="Book Antiqua" w:hAnsi="Book Antiqua" w:cs="Times New Roman"/>
          <w:i/>
          <w:sz w:val="24"/>
          <w:szCs w:val="24"/>
        </w:rPr>
        <w:t>P</w:t>
      </w:r>
      <w:r w:rsidRPr="00FA7F6F">
        <w:rPr>
          <w:rFonts w:ascii="Book Antiqua" w:hAnsi="Book Antiqua" w:cs="Times New Roman"/>
          <w:sz w:val="24"/>
          <w:szCs w:val="24"/>
        </w:rPr>
        <w:t xml:space="preserve"> </w:t>
      </w:r>
      <w:r w:rsidR="00F92739" w:rsidRPr="00FA7F6F">
        <w:rPr>
          <w:rFonts w:ascii="Book Antiqua" w:hAnsi="Book Antiqua" w:cs="Times New Roman"/>
          <w:sz w:val="24"/>
          <w:szCs w:val="24"/>
        </w:rPr>
        <w:t>&lt;</w:t>
      </w:r>
      <w:r w:rsidRPr="00FA7F6F">
        <w:rPr>
          <w:rFonts w:ascii="Book Antiqua" w:hAnsi="Book Antiqua" w:cs="Times New Roman"/>
          <w:sz w:val="24"/>
          <w:szCs w:val="24"/>
        </w:rPr>
        <w:t xml:space="preserve"> </w:t>
      </w:r>
      <w:r w:rsidR="00F92739" w:rsidRPr="00FA7F6F">
        <w:rPr>
          <w:rFonts w:ascii="Book Antiqua" w:hAnsi="Book Antiqua" w:cs="Times New Roman"/>
          <w:sz w:val="24"/>
          <w:szCs w:val="24"/>
        </w:rPr>
        <w:t xml:space="preserve">0.05), </w:t>
      </w:r>
      <w:r w:rsidR="00DC7789" w:rsidRPr="00FA7F6F">
        <w:rPr>
          <w:rFonts w:ascii="Book Antiqua" w:hAnsi="Book Antiqua" w:cs="Times New Roman"/>
          <w:sz w:val="24"/>
          <w:szCs w:val="24"/>
        </w:rPr>
        <w:t>and there</w:t>
      </w:r>
      <w:r w:rsidR="00F92739" w:rsidRPr="00FA7F6F">
        <w:rPr>
          <w:rFonts w:ascii="Book Antiqua" w:hAnsi="Book Antiqua" w:cs="Times New Roman"/>
          <w:sz w:val="24"/>
          <w:szCs w:val="24"/>
        </w:rPr>
        <w:t xml:space="preserve"> were no significant differences between T3 and T4 stage ulcer and mushroom type ESCC (</w:t>
      </w:r>
      <w:r w:rsidR="00F92739" w:rsidRPr="00FA7F6F">
        <w:rPr>
          <w:rFonts w:ascii="Book Antiqua" w:hAnsi="Book Antiqua" w:cs="Times New Roman"/>
          <w:i/>
          <w:sz w:val="24"/>
          <w:szCs w:val="24"/>
        </w:rPr>
        <w:t>P</w:t>
      </w:r>
      <w:r w:rsidRPr="00FA7F6F">
        <w:rPr>
          <w:rFonts w:ascii="Book Antiqua" w:hAnsi="Book Antiqua" w:cs="Times New Roman"/>
          <w:sz w:val="24"/>
          <w:szCs w:val="24"/>
        </w:rPr>
        <w:t xml:space="preserve"> </w:t>
      </w:r>
      <w:r w:rsidR="00F92739" w:rsidRPr="00FA7F6F">
        <w:rPr>
          <w:rFonts w:ascii="Book Antiqua" w:hAnsi="Book Antiqua" w:cs="Times New Roman"/>
          <w:sz w:val="24"/>
          <w:szCs w:val="24"/>
        </w:rPr>
        <w:t>&gt;</w:t>
      </w:r>
      <w:r w:rsidRPr="00FA7F6F">
        <w:rPr>
          <w:rFonts w:ascii="Book Antiqua" w:hAnsi="Book Antiqua" w:cs="Times New Roman"/>
          <w:sz w:val="24"/>
          <w:szCs w:val="24"/>
        </w:rPr>
        <w:t xml:space="preserve"> </w:t>
      </w:r>
      <w:r w:rsidR="00F92739" w:rsidRPr="00FA7F6F">
        <w:rPr>
          <w:rFonts w:ascii="Book Antiqua" w:hAnsi="Book Antiqua" w:cs="Times New Roman"/>
          <w:sz w:val="24"/>
          <w:szCs w:val="24"/>
        </w:rPr>
        <w:t>0.05 for all)</w:t>
      </w:r>
      <w:r w:rsidRPr="00FA7F6F">
        <w:rPr>
          <w:rFonts w:ascii="Book Antiqua" w:hAnsi="Book Antiqua" w:cs="Times New Roman"/>
          <w:sz w:val="24"/>
          <w:szCs w:val="24"/>
        </w:rPr>
        <w:t xml:space="preserve"> (</w:t>
      </w:r>
      <w:r w:rsidRPr="00FA7F6F">
        <w:rPr>
          <w:rFonts w:ascii="Book Antiqua" w:hAnsi="Book Antiqua" w:cs="Times New Roman"/>
          <w:bCs/>
          <w:sz w:val="24"/>
          <w:szCs w:val="24"/>
        </w:rPr>
        <w:t>Table 4, Figure 6</w:t>
      </w:r>
      <w:r w:rsidRPr="00FA7F6F">
        <w:rPr>
          <w:rFonts w:ascii="Book Antiqua" w:hAnsi="Book Antiqua" w:cs="Times New Roman"/>
          <w:sz w:val="24"/>
          <w:szCs w:val="24"/>
        </w:rPr>
        <w:t>)</w:t>
      </w:r>
      <w:r w:rsidR="00F92739" w:rsidRPr="00FA7F6F">
        <w:rPr>
          <w:rFonts w:ascii="Book Antiqua" w:hAnsi="Book Antiqua" w:cs="Times New Roman"/>
          <w:sz w:val="24"/>
          <w:szCs w:val="24"/>
        </w:rPr>
        <w:t xml:space="preserve">. </w:t>
      </w:r>
    </w:p>
    <w:p w14:paraId="1B524B68" w14:textId="77777777" w:rsidR="008350C5" w:rsidRPr="00FA7F6F" w:rsidRDefault="008350C5" w:rsidP="00FA7F6F">
      <w:pPr>
        <w:autoSpaceDE w:val="0"/>
        <w:autoSpaceDN w:val="0"/>
        <w:adjustRightInd w:val="0"/>
        <w:snapToGrid w:val="0"/>
        <w:spacing w:line="360" w:lineRule="auto"/>
        <w:rPr>
          <w:rFonts w:ascii="Book Antiqua" w:hAnsi="Book Antiqua" w:cs="Times New Roman"/>
          <w:b/>
          <w:i/>
          <w:color w:val="131313"/>
          <w:kern w:val="0"/>
          <w:sz w:val="24"/>
          <w:szCs w:val="24"/>
        </w:rPr>
      </w:pPr>
    </w:p>
    <w:p w14:paraId="539F0CA8" w14:textId="41AAFA79" w:rsidR="00F61E48" w:rsidRPr="00FA7F6F" w:rsidRDefault="00F92739" w:rsidP="00FA7F6F">
      <w:pPr>
        <w:autoSpaceDE w:val="0"/>
        <w:autoSpaceDN w:val="0"/>
        <w:adjustRightInd w:val="0"/>
        <w:snapToGrid w:val="0"/>
        <w:spacing w:line="360" w:lineRule="auto"/>
        <w:rPr>
          <w:rFonts w:ascii="Book Antiqua" w:hAnsi="Book Antiqua" w:cs="Times New Roman"/>
          <w:b/>
          <w:i/>
          <w:color w:val="131313"/>
          <w:kern w:val="0"/>
          <w:sz w:val="24"/>
          <w:szCs w:val="24"/>
        </w:rPr>
      </w:pPr>
      <w:r w:rsidRPr="00FA7F6F">
        <w:rPr>
          <w:rFonts w:ascii="Book Antiqua" w:hAnsi="Book Antiqua" w:cs="Times New Roman"/>
          <w:b/>
          <w:i/>
          <w:color w:val="131313"/>
          <w:kern w:val="0"/>
          <w:sz w:val="24"/>
          <w:szCs w:val="24"/>
        </w:rPr>
        <w:t>T</w:t>
      </w:r>
      <w:r w:rsidR="00874A01" w:rsidRPr="00FA7F6F">
        <w:rPr>
          <w:rFonts w:ascii="Book Antiqua" w:hAnsi="Book Antiqua" w:cs="Times New Roman"/>
          <w:b/>
          <w:i/>
          <w:color w:val="131313"/>
          <w:kern w:val="0"/>
          <w:sz w:val="24"/>
          <w:szCs w:val="24"/>
        </w:rPr>
        <w:t xml:space="preserve"> </w:t>
      </w:r>
      <w:r w:rsidR="008350C5" w:rsidRPr="00FA7F6F">
        <w:rPr>
          <w:rFonts w:ascii="Book Antiqua" w:hAnsi="Book Antiqua" w:cs="Times New Roman"/>
          <w:b/>
          <w:i/>
          <w:color w:val="131313"/>
          <w:kern w:val="0"/>
          <w:sz w:val="24"/>
          <w:szCs w:val="24"/>
        </w:rPr>
        <w:t>s</w:t>
      </w:r>
      <w:r w:rsidRPr="00FA7F6F">
        <w:rPr>
          <w:rFonts w:ascii="Book Antiqua" w:hAnsi="Book Antiqua" w:cs="Times New Roman"/>
          <w:b/>
          <w:i/>
          <w:color w:val="131313"/>
          <w:kern w:val="0"/>
          <w:sz w:val="24"/>
          <w:szCs w:val="24"/>
        </w:rPr>
        <w:t xml:space="preserve">tage </w:t>
      </w:r>
      <w:r w:rsidR="008350C5" w:rsidRPr="00FA7F6F">
        <w:rPr>
          <w:rFonts w:ascii="Book Antiqua" w:hAnsi="Book Antiqua" w:cs="Times New Roman"/>
          <w:b/>
          <w:i/>
          <w:color w:val="131313"/>
          <w:kern w:val="0"/>
          <w:sz w:val="24"/>
          <w:szCs w:val="24"/>
        </w:rPr>
        <w:t>c</w:t>
      </w:r>
      <w:r w:rsidRPr="00FA7F6F">
        <w:rPr>
          <w:rFonts w:ascii="Book Antiqua" w:hAnsi="Book Antiqua" w:cs="Times New Roman"/>
          <w:b/>
          <w:i/>
          <w:color w:val="131313"/>
          <w:kern w:val="0"/>
          <w:sz w:val="24"/>
          <w:szCs w:val="24"/>
        </w:rPr>
        <w:t>omparisons</w:t>
      </w:r>
    </w:p>
    <w:p w14:paraId="17B577DA" w14:textId="2B7C90C1" w:rsidR="00F61E48" w:rsidRPr="00FA7F6F" w:rsidRDefault="00F92739" w:rsidP="00FA7F6F">
      <w:pPr>
        <w:pStyle w:val="NormalWeb"/>
        <w:adjustRightInd w:val="0"/>
        <w:snapToGrid w:val="0"/>
        <w:spacing w:line="360" w:lineRule="auto"/>
        <w:jc w:val="both"/>
        <w:rPr>
          <w:rFonts w:ascii="Book Antiqua" w:eastAsiaTheme="minorEastAsia" w:hAnsi="Book Antiqua" w:cs="Times New Roman"/>
          <w:kern w:val="2"/>
        </w:rPr>
      </w:pPr>
      <w:r w:rsidRPr="00FA7F6F">
        <w:rPr>
          <w:rFonts w:ascii="Book Antiqua" w:hAnsi="Book Antiqua"/>
        </w:rPr>
        <w:t xml:space="preserve">The sensitivity and accuracy in group C in terms of </w:t>
      </w:r>
      <w:r w:rsidRPr="00FA7F6F">
        <w:rPr>
          <w:rFonts w:ascii="Book Antiqua" w:eastAsiaTheme="minorEastAsia" w:hAnsi="Book Antiqua" w:cs="Times New Roman"/>
          <w:kern w:val="2"/>
        </w:rPr>
        <w:t xml:space="preserve">diagnosing the T1/2 stage were higher than those </w:t>
      </w:r>
      <w:r w:rsidR="00DC7789" w:rsidRPr="00FA7F6F">
        <w:rPr>
          <w:rFonts w:ascii="Book Antiqua" w:hAnsi="Book Antiqua" w:cs="Times New Roman"/>
        </w:rPr>
        <w:t xml:space="preserve">in </w:t>
      </w:r>
      <w:r w:rsidRPr="00FA7F6F">
        <w:rPr>
          <w:rFonts w:ascii="Book Antiqua" w:eastAsiaTheme="minorEastAsia" w:hAnsi="Book Antiqua" w:cs="Times New Roman"/>
          <w:kern w:val="2"/>
        </w:rPr>
        <w:t xml:space="preserve">the other groups. With regard to diagnosing </w:t>
      </w:r>
      <w:r w:rsidR="00B13A65" w:rsidRPr="00FA7F6F">
        <w:rPr>
          <w:rFonts w:ascii="Book Antiqua" w:eastAsiaTheme="minorEastAsia" w:hAnsi="Book Antiqua" w:cs="Times New Roman"/>
          <w:kern w:val="2"/>
        </w:rPr>
        <w:t xml:space="preserve">the </w:t>
      </w:r>
      <w:r w:rsidRPr="00FA7F6F">
        <w:rPr>
          <w:rFonts w:ascii="Book Antiqua" w:eastAsiaTheme="minorEastAsia" w:hAnsi="Book Antiqua" w:cs="Times New Roman"/>
          <w:kern w:val="2"/>
        </w:rPr>
        <w:t>T3</w:t>
      </w:r>
      <w:r w:rsidR="00B13A65" w:rsidRPr="00FA7F6F">
        <w:rPr>
          <w:rFonts w:ascii="Book Antiqua" w:eastAsiaTheme="minorEastAsia" w:hAnsi="Book Antiqua" w:cs="Times New Roman"/>
          <w:kern w:val="2"/>
        </w:rPr>
        <w:t xml:space="preserve"> stage</w:t>
      </w:r>
      <w:r w:rsidRPr="00FA7F6F">
        <w:rPr>
          <w:rFonts w:ascii="Book Antiqua" w:eastAsiaTheme="minorEastAsia" w:hAnsi="Book Antiqua" w:cs="Times New Roman"/>
          <w:kern w:val="2"/>
        </w:rPr>
        <w:t xml:space="preserve">, the sensitivity and specificity </w:t>
      </w:r>
      <w:r w:rsidR="00B13A65" w:rsidRPr="00FA7F6F">
        <w:rPr>
          <w:rFonts w:ascii="Book Antiqua" w:eastAsiaTheme="minorEastAsia" w:hAnsi="Book Antiqua" w:cs="Times New Roman"/>
          <w:kern w:val="2"/>
        </w:rPr>
        <w:t xml:space="preserve">were higher </w:t>
      </w:r>
      <w:r w:rsidRPr="00FA7F6F">
        <w:rPr>
          <w:rFonts w:ascii="Book Antiqua" w:eastAsiaTheme="minorEastAsia" w:hAnsi="Book Antiqua" w:cs="Times New Roman"/>
          <w:kern w:val="2"/>
        </w:rPr>
        <w:t xml:space="preserve">in group C than </w:t>
      </w:r>
      <w:r w:rsidR="00B13A65" w:rsidRPr="00FA7F6F">
        <w:rPr>
          <w:rFonts w:ascii="Book Antiqua" w:eastAsiaTheme="minorEastAsia" w:hAnsi="Book Antiqua" w:cs="Times New Roman"/>
          <w:kern w:val="2"/>
        </w:rPr>
        <w:t xml:space="preserve">in the </w:t>
      </w:r>
      <w:r w:rsidRPr="00FA7F6F">
        <w:rPr>
          <w:rFonts w:ascii="Book Antiqua" w:eastAsiaTheme="minorEastAsia" w:hAnsi="Book Antiqua" w:cs="Times New Roman"/>
          <w:kern w:val="2"/>
        </w:rPr>
        <w:t>other groups. The accuracy of diagnosing</w:t>
      </w:r>
      <w:r w:rsidR="008350C5" w:rsidRPr="00FA7F6F">
        <w:rPr>
          <w:rFonts w:ascii="Book Antiqua" w:eastAsiaTheme="minorEastAsia" w:hAnsi="Book Antiqua" w:cs="Times New Roman"/>
          <w:kern w:val="2"/>
        </w:rPr>
        <w:t xml:space="preserve"> </w:t>
      </w:r>
      <w:r w:rsidRPr="00FA7F6F">
        <w:rPr>
          <w:rFonts w:ascii="Book Antiqua" w:eastAsiaTheme="minorEastAsia" w:hAnsi="Book Antiqua" w:cs="Times New Roman"/>
          <w:kern w:val="2"/>
        </w:rPr>
        <w:t>the</w:t>
      </w:r>
      <w:r w:rsidR="008350C5" w:rsidRPr="00FA7F6F">
        <w:rPr>
          <w:rFonts w:ascii="Book Antiqua" w:eastAsiaTheme="minorEastAsia" w:hAnsi="Book Antiqua" w:cs="Times New Roman"/>
          <w:kern w:val="2"/>
        </w:rPr>
        <w:t xml:space="preserve"> </w:t>
      </w:r>
      <w:r w:rsidRPr="00FA7F6F">
        <w:rPr>
          <w:rFonts w:ascii="Book Antiqua" w:eastAsiaTheme="minorEastAsia" w:hAnsi="Book Antiqua" w:cs="Times New Roman"/>
          <w:kern w:val="2"/>
        </w:rPr>
        <w:t>T4 stage between groups was similar</w:t>
      </w:r>
      <w:r w:rsidR="008350C5" w:rsidRPr="00FA7F6F">
        <w:rPr>
          <w:rFonts w:ascii="Book Antiqua" w:eastAsiaTheme="minorEastAsia" w:hAnsi="Book Antiqua" w:cs="Times New Roman"/>
          <w:kern w:val="2"/>
        </w:rPr>
        <w:t xml:space="preserve"> (</w:t>
      </w:r>
      <w:r w:rsidR="008350C5" w:rsidRPr="00FA7F6F">
        <w:rPr>
          <w:rFonts w:ascii="Book Antiqua" w:eastAsiaTheme="minorEastAsia" w:hAnsi="Book Antiqua" w:cs="Times New Roman"/>
          <w:bCs/>
          <w:kern w:val="2"/>
        </w:rPr>
        <w:t>Table 5</w:t>
      </w:r>
      <w:r w:rsidR="008350C5" w:rsidRPr="00FA7F6F">
        <w:rPr>
          <w:rFonts w:ascii="Book Antiqua" w:eastAsiaTheme="minorEastAsia" w:hAnsi="Book Antiqua" w:cs="Times New Roman"/>
          <w:kern w:val="2"/>
        </w:rPr>
        <w:t>)</w:t>
      </w:r>
      <w:r w:rsidRPr="00FA7F6F">
        <w:rPr>
          <w:rFonts w:ascii="Book Antiqua" w:eastAsiaTheme="minorEastAsia" w:hAnsi="Book Antiqua" w:cs="Times New Roman"/>
          <w:kern w:val="2"/>
        </w:rPr>
        <w:t xml:space="preserve">. </w:t>
      </w:r>
    </w:p>
    <w:p w14:paraId="27C3B279" w14:textId="656D7F3D" w:rsidR="00F61E48" w:rsidRPr="00FA7F6F" w:rsidRDefault="008350C5" w:rsidP="00FA7F6F">
      <w:pPr>
        <w:pStyle w:val="NormalWeb"/>
        <w:adjustRightInd w:val="0"/>
        <w:snapToGrid w:val="0"/>
        <w:spacing w:line="360" w:lineRule="auto"/>
        <w:jc w:val="both"/>
        <w:rPr>
          <w:rFonts w:ascii="Book Antiqua" w:eastAsiaTheme="minorEastAsia" w:hAnsi="Book Antiqua" w:cs="Times New Roman"/>
          <w:kern w:val="2"/>
        </w:rPr>
      </w:pPr>
      <w:r w:rsidRPr="00FA7F6F">
        <w:rPr>
          <w:rFonts w:ascii="Book Antiqua" w:hAnsi="Book Antiqua"/>
        </w:rPr>
        <w:t xml:space="preserve">  </w:t>
      </w:r>
      <w:r w:rsidR="00F92739" w:rsidRPr="00FA7F6F">
        <w:rPr>
          <w:rFonts w:ascii="Book Antiqua" w:hAnsi="Book Antiqua"/>
        </w:rPr>
        <w:t xml:space="preserve">Compared </w:t>
      </w:r>
      <w:r w:rsidR="00CF2039" w:rsidRPr="00FA7F6F">
        <w:rPr>
          <w:rFonts w:ascii="Book Antiqua" w:hAnsi="Book Antiqua"/>
        </w:rPr>
        <w:t>with</w:t>
      </w:r>
      <w:r w:rsidR="00874A01" w:rsidRPr="00FA7F6F">
        <w:rPr>
          <w:rFonts w:ascii="Book Antiqua" w:eastAsiaTheme="minorEastAsia" w:hAnsi="Book Antiqua"/>
        </w:rPr>
        <w:t xml:space="preserve"> </w:t>
      </w:r>
      <w:r w:rsidR="00F92739" w:rsidRPr="00FA7F6F">
        <w:rPr>
          <w:rFonts w:ascii="Book Antiqua" w:eastAsiaTheme="minorEastAsia" w:hAnsi="Book Antiqua" w:cs="Times New Roman"/>
          <w:kern w:val="2"/>
        </w:rPr>
        <w:t>the pathological results, mucosa enhancement was identified in 31.82% (7/22), 33.33% (5/15) and 43.75% (7/16) of cases for T1/2 stage ESCC in groups A, B and C, respectively; 68.18% (15/22), 66.67% (10/15) and 56.25% (9/16) of these cases were upstaged</w:t>
      </w:r>
      <w:r w:rsidR="00874A01" w:rsidRPr="00FA7F6F">
        <w:rPr>
          <w:rFonts w:ascii="Book Antiqua" w:eastAsiaTheme="minorEastAsia" w:hAnsi="Book Antiqua" w:cs="Times New Roman"/>
          <w:kern w:val="2"/>
        </w:rPr>
        <w:t xml:space="preserve"> </w:t>
      </w:r>
      <w:r w:rsidR="00F92739" w:rsidRPr="00FA7F6F">
        <w:rPr>
          <w:rFonts w:ascii="Book Antiqua" w:eastAsiaTheme="minorEastAsia" w:hAnsi="Book Antiqua" w:cs="Times New Roman"/>
          <w:kern w:val="2"/>
        </w:rPr>
        <w:t xml:space="preserve">to T3, respectively. </w:t>
      </w:r>
    </w:p>
    <w:p w14:paraId="19A2A25A" w14:textId="759B7391" w:rsidR="00F61E48" w:rsidRPr="00FA7F6F" w:rsidRDefault="008350C5" w:rsidP="00FA7F6F">
      <w:pPr>
        <w:pStyle w:val="NormalWeb"/>
        <w:adjustRightInd w:val="0"/>
        <w:snapToGrid w:val="0"/>
        <w:spacing w:line="360" w:lineRule="auto"/>
        <w:jc w:val="both"/>
        <w:rPr>
          <w:rFonts w:ascii="Book Antiqua" w:hAnsi="Book Antiqua" w:cs="Times New Roman"/>
          <w:color w:val="131313"/>
        </w:rPr>
      </w:pPr>
      <w:r w:rsidRPr="00FA7F6F">
        <w:rPr>
          <w:rFonts w:ascii="Book Antiqua" w:eastAsiaTheme="minorEastAsia" w:hAnsi="Book Antiqua" w:cs="Times New Roman"/>
          <w:kern w:val="2"/>
        </w:rPr>
        <w:t xml:space="preserve">  </w:t>
      </w:r>
      <w:r w:rsidR="00F92739" w:rsidRPr="00FA7F6F">
        <w:rPr>
          <w:rFonts w:ascii="Book Antiqua" w:eastAsiaTheme="minorEastAsia" w:hAnsi="Book Antiqua" w:cs="Times New Roman"/>
          <w:kern w:val="2"/>
        </w:rPr>
        <w:t>There were 41.17% (7/17), 44.44% (8/18) and 56.25% (9/16) cases with T3 stage ESCC in groups A, B and C, respectively; 35.29% (6/17), 27.78% (5/18) and 25% (4/16) of these cases were upstaged</w:t>
      </w:r>
      <w:r w:rsidR="00874A01" w:rsidRPr="00FA7F6F">
        <w:rPr>
          <w:rFonts w:ascii="Book Antiqua" w:eastAsiaTheme="minorEastAsia" w:hAnsi="Book Antiqua" w:cs="Times New Roman"/>
          <w:kern w:val="2"/>
        </w:rPr>
        <w:t xml:space="preserve"> </w:t>
      </w:r>
      <w:r w:rsidR="00F92739" w:rsidRPr="00FA7F6F">
        <w:rPr>
          <w:rFonts w:ascii="Book Antiqua" w:eastAsiaTheme="minorEastAsia" w:hAnsi="Book Antiqua" w:cs="Times New Roman"/>
          <w:kern w:val="2"/>
        </w:rPr>
        <w:t xml:space="preserve">to </w:t>
      </w:r>
      <w:r w:rsidR="00B13A65" w:rsidRPr="00FA7F6F">
        <w:rPr>
          <w:rFonts w:ascii="Book Antiqua" w:eastAsiaTheme="minorEastAsia" w:hAnsi="Book Antiqua" w:cs="Times New Roman"/>
          <w:kern w:val="2"/>
        </w:rPr>
        <w:t xml:space="preserve">the </w:t>
      </w:r>
      <w:r w:rsidR="00F92739" w:rsidRPr="00FA7F6F">
        <w:rPr>
          <w:rFonts w:ascii="Book Antiqua" w:eastAsiaTheme="minorEastAsia" w:hAnsi="Book Antiqua" w:cs="Times New Roman"/>
          <w:kern w:val="2"/>
        </w:rPr>
        <w:t xml:space="preserve">T4 stage, 4 cases were characterized by blurring of adipose tissue between tumor and adjacent </w:t>
      </w:r>
      <w:r w:rsidR="00F92739" w:rsidRPr="00FA7F6F">
        <w:rPr>
          <w:rFonts w:ascii="Book Antiqua" w:eastAsiaTheme="minorEastAsia" w:hAnsi="Book Antiqua" w:cs="Times New Roman"/>
          <w:kern w:val="2"/>
        </w:rPr>
        <w:lastRenderedPageBreak/>
        <w:t>structures, 7 cases showed significant enhancement of the esophageal layer, 3 cases had an</w:t>
      </w:r>
      <w:r w:rsidR="00874A01" w:rsidRPr="00FA7F6F">
        <w:rPr>
          <w:rFonts w:ascii="Book Antiqua" w:eastAsiaTheme="minorEastAsia" w:hAnsi="Book Antiqua" w:cs="Times New Roman"/>
          <w:kern w:val="2"/>
        </w:rPr>
        <w:t xml:space="preserve"> </w:t>
      </w:r>
      <w:r w:rsidR="00F92739" w:rsidRPr="00FA7F6F">
        <w:rPr>
          <w:rFonts w:ascii="Book Antiqua" w:eastAsiaTheme="minorEastAsia" w:hAnsi="Book Antiqua" w:cs="Times New Roman"/>
          <w:kern w:val="2"/>
        </w:rPr>
        <w:t>unclear boundary mass or ulcer</w:t>
      </w:r>
      <w:r w:rsidR="00DC7789" w:rsidRPr="00FA7F6F">
        <w:rPr>
          <w:rFonts w:ascii="Book Antiqua" w:hAnsi="Book Antiqua" w:cs="Times New Roman"/>
        </w:rPr>
        <w:t>, and</w:t>
      </w:r>
      <w:r w:rsidR="00F92739" w:rsidRPr="00FA7F6F">
        <w:rPr>
          <w:rFonts w:ascii="Book Antiqua" w:eastAsiaTheme="minorEastAsia" w:hAnsi="Book Antiqua" w:cs="Times New Roman"/>
          <w:kern w:val="2"/>
        </w:rPr>
        <w:t xml:space="preserve"> 23.53% (4/17), 27.78% (5/18) and 18.75% (3/16)</w:t>
      </w:r>
      <w:r w:rsidRPr="00FA7F6F">
        <w:rPr>
          <w:rFonts w:ascii="Book Antiqua" w:eastAsiaTheme="minorEastAsia" w:hAnsi="Book Antiqua" w:cs="Times New Roman"/>
          <w:kern w:val="2"/>
        </w:rPr>
        <w:t xml:space="preserve"> </w:t>
      </w:r>
      <w:r w:rsidR="00F92739" w:rsidRPr="00FA7F6F">
        <w:rPr>
          <w:rFonts w:ascii="Book Antiqua" w:eastAsiaTheme="minorEastAsia" w:hAnsi="Book Antiqua" w:cs="Times New Roman"/>
          <w:kern w:val="2"/>
        </w:rPr>
        <w:t>cases were downstaged</w:t>
      </w:r>
      <w:r w:rsidR="00874A01" w:rsidRPr="00FA7F6F">
        <w:rPr>
          <w:rFonts w:ascii="Book Antiqua" w:eastAsiaTheme="minorEastAsia" w:hAnsi="Book Antiqua" w:cs="Times New Roman"/>
          <w:kern w:val="2"/>
        </w:rPr>
        <w:t xml:space="preserve"> </w:t>
      </w:r>
      <w:r w:rsidR="00F92739" w:rsidRPr="00FA7F6F">
        <w:rPr>
          <w:rFonts w:ascii="Book Antiqua" w:eastAsiaTheme="minorEastAsia" w:hAnsi="Book Antiqua" w:cs="Times New Roman"/>
          <w:kern w:val="2"/>
        </w:rPr>
        <w:t>to T1/2.</w:t>
      </w:r>
    </w:p>
    <w:p w14:paraId="67AD7DE8" w14:textId="77777777" w:rsidR="008350C5" w:rsidRPr="00FA7F6F" w:rsidRDefault="008350C5" w:rsidP="00FA7F6F">
      <w:pPr>
        <w:autoSpaceDE w:val="0"/>
        <w:autoSpaceDN w:val="0"/>
        <w:adjustRightInd w:val="0"/>
        <w:snapToGrid w:val="0"/>
        <w:spacing w:line="360" w:lineRule="auto"/>
        <w:rPr>
          <w:rFonts w:ascii="Book Antiqua" w:eastAsia="SimSun" w:hAnsi="Book Antiqua" w:cs="Times New Roman"/>
          <w:b/>
          <w:i/>
          <w:color w:val="131313"/>
          <w:kern w:val="0"/>
          <w:sz w:val="24"/>
          <w:szCs w:val="24"/>
        </w:rPr>
      </w:pPr>
    </w:p>
    <w:p w14:paraId="0F3B1ABC" w14:textId="0C290435" w:rsidR="00F61E48" w:rsidRPr="00FA7F6F" w:rsidRDefault="00F92739" w:rsidP="00FA7F6F">
      <w:pPr>
        <w:autoSpaceDE w:val="0"/>
        <w:autoSpaceDN w:val="0"/>
        <w:adjustRightInd w:val="0"/>
        <w:snapToGrid w:val="0"/>
        <w:spacing w:line="360" w:lineRule="auto"/>
        <w:rPr>
          <w:rFonts w:ascii="Book Antiqua" w:eastAsia="SimSun" w:hAnsi="Book Antiqua" w:cs="Times New Roman"/>
          <w:b/>
          <w:i/>
          <w:color w:val="131313"/>
          <w:kern w:val="0"/>
          <w:sz w:val="24"/>
          <w:szCs w:val="24"/>
        </w:rPr>
      </w:pPr>
      <w:r w:rsidRPr="00FA7F6F">
        <w:rPr>
          <w:rFonts w:ascii="Book Antiqua" w:eastAsia="SimSun" w:hAnsi="Book Antiqua" w:cs="Times New Roman"/>
          <w:b/>
          <w:i/>
          <w:color w:val="131313"/>
          <w:kern w:val="0"/>
          <w:sz w:val="24"/>
          <w:szCs w:val="24"/>
        </w:rPr>
        <w:t xml:space="preserve">Radiation </w:t>
      </w:r>
      <w:r w:rsidR="008350C5" w:rsidRPr="00FA7F6F">
        <w:rPr>
          <w:rFonts w:ascii="Book Antiqua" w:eastAsia="SimSun" w:hAnsi="Book Antiqua" w:cs="Times New Roman"/>
          <w:b/>
          <w:i/>
          <w:color w:val="131313"/>
          <w:kern w:val="0"/>
          <w:sz w:val="24"/>
          <w:szCs w:val="24"/>
        </w:rPr>
        <w:t>d</w:t>
      </w:r>
      <w:r w:rsidR="00F630A5" w:rsidRPr="00FA7F6F">
        <w:rPr>
          <w:rFonts w:ascii="Book Antiqua" w:eastAsia="SimSun" w:hAnsi="Book Antiqua" w:cs="Times New Roman"/>
          <w:b/>
          <w:i/>
          <w:color w:val="131313"/>
          <w:kern w:val="0"/>
          <w:sz w:val="24"/>
          <w:szCs w:val="24"/>
        </w:rPr>
        <w:t>ose</w:t>
      </w:r>
    </w:p>
    <w:p w14:paraId="697D4F13" w14:textId="16F9502E" w:rsidR="00F61E48" w:rsidRPr="00FA7F6F" w:rsidRDefault="00F92739" w:rsidP="00FA7F6F">
      <w:pPr>
        <w:autoSpaceDE w:val="0"/>
        <w:autoSpaceDN w:val="0"/>
        <w:adjustRightInd w:val="0"/>
        <w:snapToGrid w:val="0"/>
        <w:spacing w:line="360" w:lineRule="auto"/>
        <w:rPr>
          <w:rFonts w:ascii="Book Antiqua" w:hAnsi="Book Antiqua" w:cs="Times New Roman"/>
          <w:sz w:val="24"/>
          <w:szCs w:val="24"/>
        </w:rPr>
      </w:pPr>
      <w:r w:rsidRPr="00FA7F6F">
        <w:rPr>
          <w:rFonts w:ascii="Book Antiqua" w:hAnsi="Book Antiqua" w:cs="Times New Roman"/>
          <w:sz w:val="24"/>
          <w:szCs w:val="24"/>
        </w:rPr>
        <w:t xml:space="preserve">There were no significant differences </w:t>
      </w:r>
      <w:r w:rsidR="000D2904" w:rsidRPr="00FA7F6F">
        <w:rPr>
          <w:rFonts w:ascii="Book Antiqua" w:hAnsi="Book Antiqua" w:cs="Times New Roman"/>
          <w:sz w:val="24"/>
          <w:szCs w:val="24"/>
        </w:rPr>
        <w:t>in</w:t>
      </w:r>
      <w:r w:rsidR="00874A01" w:rsidRPr="00FA7F6F">
        <w:rPr>
          <w:rFonts w:ascii="Book Antiqua" w:hAnsi="Book Antiqua" w:cs="Times New Roman"/>
          <w:sz w:val="24"/>
          <w:szCs w:val="24"/>
        </w:rPr>
        <w:t xml:space="preserve"> </w:t>
      </w:r>
      <w:r w:rsidRPr="00FA7F6F">
        <w:rPr>
          <w:rFonts w:ascii="Book Antiqua" w:hAnsi="Book Antiqua" w:cs="Times New Roman"/>
          <w:sz w:val="24"/>
          <w:szCs w:val="24"/>
        </w:rPr>
        <w:t>CTDIvol [(5.91</w:t>
      </w:r>
      <w:r w:rsidR="008350C5" w:rsidRPr="00FA7F6F">
        <w:rPr>
          <w:rFonts w:ascii="Book Antiqua" w:hAnsi="Book Antiqua" w:cs="Times New Roman"/>
          <w:sz w:val="24"/>
          <w:szCs w:val="24"/>
        </w:rPr>
        <w:t xml:space="preserve"> </w:t>
      </w:r>
      <w:r w:rsidRPr="00FA7F6F">
        <w:rPr>
          <w:rFonts w:ascii="Book Antiqua" w:hAnsi="Book Antiqua" w:cs="Times New Roman"/>
          <w:sz w:val="24"/>
          <w:szCs w:val="24"/>
        </w:rPr>
        <w:t>±</w:t>
      </w:r>
      <w:r w:rsidR="008350C5" w:rsidRPr="00FA7F6F">
        <w:rPr>
          <w:rFonts w:ascii="Book Antiqua" w:hAnsi="Book Antiqua" w:cs="Times New Roman"/>
          <w:sz w:val="24"/>
          <w:szCs w:val="24"/>
        </w:rPr>
        <w:t xml:space="preserve"> </w:t>
      </w:r>
      <w:r w:rsidRPr="00FA7F6F">
        <w:rPr>
          <w:rFonts w:ascii="Book Antiqua" w:hAnsi="Book Antiqua" w:cs="Times New Roman"/>
          <w:sz w:val="24"/>
          <w:szCs w:val="24"/>
        </w:rPr>
        <w:t>2.57)</w:t>
      </w:r>
      <w:r w:rsidR="00874A01" w:rsidRPr="00FA7F6F">
        <w:rPr>
          <w:rFonts w:ascii="Book Antiqua" w:hAnsi="Book Antiqua" w:cs="Times New Roman"/>
          <w:sz w:val="24"/>
          <w:szCs w:val="24"/>
        </w:rPr>
        <w:t xml:space="preserve"> </w:t>
      </w:r>
      <w:r w:rsidRPr="00FA7F6F">
        <w:rPr>
          <w:rFonts w:ascii="Book Antiqua" w:hAnsi="Book Antiqua" w:cs="Times New Roman"/>
          <w:i/>
          <w:sz w:val="24"/>
          <w:szCs w:val="24"/>
        </w:rPr>
        <w:t>vs</w:t>
      </w:r>
      <w:r w:rsidRPr="00FA7F6F">
        <w:rPr>
          <w:rFonts w:ascii="Book Antiqua" w:hAnsi="Book Antiqua" w:cs="Times New Roman"/>
          <w:sz w:val="24"/>
          <w:szCs w:val="24"/>
        </w:rPr>
        <w:t xml:space="preserve"> (3.24</w:t>
      </w:r>
      <w:r w:rsidR="008350C5" w:rsidRPr="00FA7F6F">
        <w:rPr>
          <w:rFonts w:ascii="Book Antiqua" w:hAnsi="Book Antiqua" w:cs="Times New Roman"/>
          <w:sz w:val="24"/>
          <w:szCs w:val="24"/>
        </w:rPr>
        <w:t xml:space="preserve"> </w:t>
      </w:r>
      <w:r w:rsidRPr="00FA7F6F">
        <w:rPr>
          <w:rFonts w:ascii="Book Antiqua" w:hAnsi="Book Antiqua" w:cs="Times New Roman"/>
          <w:sz w:val="24"/>
          <w:szCs w:val="24"/>
        </w:rPr>
        <w:t>±</w:t>
      </w:r>
      <w:r w:rsidR="008350C5" w:rsidRPr="00FA7F6F">
        <w:rPr>
          <w:rFonts w:ascii="Book Antiqua" w:hAnsi="Book Antiqua" w:cs="Times New Roman"/>
          <w:sz w:val="24"/>
          <w:szCs w:val="24"/>
        </w:rPr>
        <w:t xml:space="preserve"> </w:t>
      </w:r>
      <w:r w:rsidRPr="00FA7F6F">
        <w:rPr>
          <w:rFonts w:ascii="Book Antiqua" w:hAnsi="Book Antiqua" w:cs="Times New Roman"/>
          <w:sz w:val="24"/>
          <w:szCs w:val="24"/>
        </w:rPr>
        <w:t xml:space="preserve">1.20) </w:t>
      </w:r>
      <w:r w:rsidRPr="00FA7F6F">
        <w:rPr>
          <w:rFonts w:ascii="Book Antiqua" w:hAnsi="Book Antiqua" w:cs="Times New Roman"/>
          <w:i/>
          <w:sz w:val="24"/>
          <w:szCs w:val="24"/>
        </w:rPr>
        <w:t>vs</w:t>
      </w:r>
      <w:r w:rsidRPr="00FA7F6F">
        <w:rPr>
          <w:rFonts w:ascii="Book Antiqua" w:hAnsi="Book Antiqua" w:cs="Times New Roman"/>
          <w:sz w:val="24"/>
          <w:szCs w:val="24"/>
        </w:rPr>
        <w:t xml:space="preserve"> (3.65</w:t>
      </w:r>
      <w:r w:rsidR="008350C5" w:rsidRPr="00FA7F6F">
        <w:rPr>
          <w:rFonts w:ascii="Book Antiqua" w:hAnsi="Book Antiqua" w:cs="Times New Roman"/>
          <w:sz w:val="24"/>
          <w:szCs w:val="24"/>
        </w:rPr>
        <w:t xml:space="preserve"> </w:t>
      </w:r>
      <w:r w:rsidRPr="00FA7F6F">
        <w:rPr>
          <w:rFonts w:ascii="Book Antiqua" w:hAnsi="Book Antiqua" w:cs="Times New Roman"/>
          <w:sz w:val="24"/>
          <w:szCs w:val="24"/>
        </w:rPr>
        <w:t>±</w:t>
      </w:r>
      <w:r w:rsidR="008350C5" w:rsidRPr="00FA7F6F">
        <w:rPr>
          <w:rFonts w:ascii="Book Antiqua" w:hAnsi="Book Antiqua" w:cs="Times New Roman"/>
          <w:sz w:val="24"/>
          <w:szCs w:val="24"/>
        </w:rPr>
        <w:t xml:space="preserve"> </w:t>
      </w:r>
      <w:r w:rsidRPr="00FA7F6F">
        <w:rPr>
          <w:rFonts w:ascii="Book Antiqua" w:hAnsi="Book Antiqua" w:cs="Times New Roman"/>
          <w:sz w:val="24"/>
          <w:szCs w:val="24"/>
        </w:rPr>
        <w:t>1.77) mGy], DLP [(167.10</w:t>
      </w:r>
      <w:r w:rsidR="008350C5" w:rsidRPr="00FA7F6F">
        <w:rPr>
          <w:rFonts w:ascii="Book Antiqua" w:hAnsi="Book Antiqua" w:cs="Times New Roman"/>
          <w:sz w:val="24"/>
          <w:szCs w:val="24"/>
        </w:rPr>
        <w:t xml:space="preserve"> </w:t>
      </w:r>
      <w:r w:rsidRPr="00FA7F6F">
        <w:rPr>
          <w:rFonts w:ascii="Book Antiqua" w:hAnsi="Book Antiqua" w:cs="Times New Roman"/>
          <w:sz w:val="24"/>
          <w:szCs w:val="24"/>
        </w:rPr>
        <w:t>±</w:t>
      </w:r>
      <w:r w:rsidR="008350C5" w:rsidRPr="00FA7F6F">
        <w:rPr>
          <w:rFonts w:ascii="Book Antiqua" w:hAnsi="Book Antiqua" w:cs="Times New Roman"/>
          <w:sz w:val="24"/>
          <w:szCs w:val="24"/>
        </w:rPr>
        <w:t xml:space="preserve"> </w:t>
      </w:r>
      <w:r w:rsidRPr="00FA7F6F">
        <w:rPr>
          <w:rFonts w:ascii="Book Antiqua" w:hAnsi="Book Antiqua" w:cs="Times New Roman"/>
          <w:sz w:val="24"/>
          <w:szCs w:val="24"/>
        </w:rPr>
        <w:t xml:space="preserve">99.08) </w:t>
      </w:r>
      <w:r w:rsidRPr="00FA7F6F">
        <w:rPr>
          <w:rFonts w:ascii="Book Antiqua" w:hAnsi="Book Antiqua" w:cs="Times New Roman"/>
          <w:i/>
          <w:sz w:val="24"/>
          <w:szCs w:val="24"/>
        </w:rPr>
        <w:t>vs</w:t>
      </w:r>
      <w:r w:rsidRPr="00FA7F6F">
        <w:rPr>
          <w:rFonts w:ascii="Book Antiqua" w:hAnsi="Book Antiqua" w:cs="Times New Roman"/>
          <w:sz w:val="24"/>
          <w:szCs w:val="24"/>
        </w:rPr>
        <w:t xml:space="preserve"> (113.24</w:t>
      </w:r>
      <w:r w:rsidR="008350C5" w:rsidRPr="00FA7F6F">
        <w:rPr>
          <w:rFonts w:ascii="Book Antiqua" w:hAnsi="Book Antiqua" w:cs="Times New Roman"/>
          <w:sz w:val="24"/>
          <w:szCs w:val="24"/>
        </w:rPr>
        <w:t xml:space="preserve"> </w:t>
      </w:r>
      <w:r w:rsidRPr="00FA7F6F">
        <w:rPr>
          <w:rFonts w:ascii="Book Antiqua" w:hAnsi="Book Antiqua" w:cs="Times New Roman"/>
          <w:sz w:val="24"/>
          <w:szCs w:val="24"/>
        </w:rPr>
        <w:t>±</w:t>
      </w:r>
      <w:r w:rsidR="008350C5" w:rsidRPr="00FA7F6F">
        <w:rPr>
          <w:rFonts w:ascii="Book Antiqua" w:hAnsi="Book Antiqua" w:cs="Times New Roman"/>
          <w:sz w:val="24"/>
          <w:szCs w:val="24"/>
        </w:rPr>
        <w:t xml:space="preserve"> </w:t>
      </w:r>
      <w:r w:rsidRPr="00FA7F6F">
        <w:rPr>
          <w:rFonts w:ascii="Book Antiqua" w:hAnsi="Book Antiqua" w:cs="Times New Roman"/>
          <w:sz w:val="24"/>
          <w:szCs w:val="24"/>
        </w:rPr>
        <w:t xml:space="preserve">54.46) </w:t>
      </w:r>
      <w:r w:rsidRPr="00FA7F6F">
        <w:rPr>
          <w:rFonts w:ascii="Book Antiqua" w:hAnsi="Book Antiqua" w:cs="Times New Roman"/>
          <w:i/>
          <w:sz w:val="24"/>
          <w:szCs w:val="24"/>
        </w:rPr>
        <w:t>vs</w:t>
      </w:r>
      <w:r w:rsidRPr="00FA7F6F">
        <w:rPr>
          <w:rFonts w:ascii="Book Antiqua" w:hAnsi="Book Antiqua" w:cs="Times New Roman"/>
          <w:sz w:val="24"/>
          <w:szCs w:val="24"/>
        </w:rPr>
        <w:t xml:space="preserve"> (117.98</w:t>
      </w:r>
      <w:r w:rsidR="008350C5" w:rsidRPr="00FA7F6F">
        <w:rPr>
          <w:rFonts w:ascii="Book Antiqua" w:hAnsi="Book Antiqua" w:cs="Times New Roman"/>
          <w:sz w:val="24"/>
          <w:szCs w:val="24"/>
        </w:rPr>
        <w:t xml:space="preserve"> </w:t>
      </w:r>
      <w:r w:rsidRPr="00FA7F6F">
        <w:rPr>
          <w:rFonts w:ascii="Book Antiqua" w:hAnsi="Book Antiqua" w:cs="Times New Roman"/>
          <w:sz w:val="24"/>
          <w:szCs w:val="24"/>
        </w:rPr>
        <w:t>±</w:t>
      </w:r>
      <w:r w:rsidR="008350C5" w:rsidRPr="00FA7F6F">
        <w:rPr>
          <w:rFonts w:ascii="Book Antiqua" w:hAnsi="Book Antiqua" w:cs="Times New Roman"/>
          <w:sz w:val="24"/>
          <w:szCs w:val="24"/>
        </w:rPr>
        <w:t xml:space="preserve"> </w:t>
      </w:r>
      <w:r w:rsidRPr="00FA7F6F">
        <w:rPr>
          <w:rFonts w:ascii="Book Antiqua" w:hAnsi="Book Antiqua" w:cs="Times New Roman"/>
          <w:sz w:val="24"/>
          <w:szCs w:val="24"/>
        </w:rPr>
        <w:t>32.32) mGy• cm] and ED [(2.52</w:t>
      </w:r>
      <w:r w:rsidR="008350C5" w:rsidRPr="00FA7F6F">
        <w:rPr>
          <w:rFonts w:ascii="Book Antiqua" w:hAnsi="Book Antiqua" w:cs="Times New Roman"/>
          <w:sz w:val="24"/>
          <w:szCs w:val="24"/>
        </w:rPr>
        <w:t xml:space="preserve"> </w:t>
      </w:r>
      <w:r w:rsidRPr="00FA7F6F">
        <w:rPr>
          <w:rFonts w:ascii="Book Antiqua" w:hAnsi="Book Antiqua" w:cs="Times New Roman"/>
          <w:sz w:val="24"/>
          <w:szCs w:val="24"/>
        </w:rPr>
        <w:t>±</w:t>
      </w:r>
      <w:r w:rsidR="008350C5" w:rsidRPr="00FA7F6F">
        <w:rPr>
          <w:rFonts w:ascii="Book Antiqua" w:hAnsi="Book Antiqua" w:cs="Times New Roman"/>
          <w:sz w:val="24"/>
          <w:szCs w:val="24"/>
        </w:rPr>
        <w:t xml:space="preserve"> </w:t>
      </w:r>
      <w:r w:rsidRPr="00FA7F6F">
        <w:rPr>
          <w:rFonts w:ascii="Book Antiqua" w:hAnsi="Book Antiqua" w:cs="Times New Roman"/>
          <w:sz w:val="24"/>
          <w:szCs w:val="24"/>
        </w:rPr>
        <w:t xml:space="preserve">1.39) </w:t>
      </w:r>
      <w:r w:rsidRPr="00FA7F6F">
        <w:rPr>
          <w:rFonts w:ascii="Book Antiqua" w:hAnsi="Book Antiqua" w:cs="Times New Roman"/>
          <w:i/>
          <w:sz w:val="24"/>
          <w:szCs w:val="24"/>
        </w:rPr>
        <w:t>vs</w:t>
      </w:r>
      <w:r w:rsidRPr="00FA7F6F">
        <w:rPr>
          <w:rFonts w:ascii="Book Antiqua" w:hAnsi="Book Antiqua" w:cs="Times New Roman"/>
          <w:sz w:val="24"/>
          <w:szCs w:val="24"/>
        </w:rPr>
        <w:t xml:space="preserve"> (1.63</w:t>
      </w:r>
      <w:r w:rsidR="008350C5" w:rsidRPr="00FA7F6F">
        <w:rPr>
          <w:rFonts w:ascii="Book Antiqua" w:hAnsi="Book Antiqua" w:cs="Times New Roman"/>
          <w:sz w:val="24"/>
          <w:szCs w:val="24"/>
        </w:rPr>
        <w:t xml:space="preserve"> </w:t>
      </w:r>
      <w:r w:rsidRPr="00FA7F6F">
        <w:rPr>
          <w:rFonts w:ascii="Book Antiqua" w:hAnsi="Book Antiqua" w:cs="Times New Roman"/>
          <w:sz w:val="24"/>
          <w:szCs w:val="24"/>
        </w:rPr>
        <w:t>±</w:t>
      </w:r>
      <w:r w:rsidR="008350C5" w:rsidRPr="00FA7F6F">
        <w:rPr>
          <w:rFonts w:ascii="Book Antiqua" w:hAnsi="Book Antiqua" w:cs="Times New Roman"/>
          <w:sz w:val="24"/>
          <w:szCs w:val="24"/>
        </w:rPr>
        <w:t xml:space="preserve"> </w:t>
      </w:r>
      <w:r w:rsidRPr="00FA7F6F">
        <w:rPr>
          <w:rFonts w:ascii="Book Antiqua" w:hAnsi="Book Antiqua" w:cs="Times New Roman"/>
          <w:sz w:val="24"/>
          <w:szCs w:val="24"/>
        </w:rPr>
        <w:t xml:space="preserve">0.76) </w:t>
      </w:r>
      <w:r w:rsidRPr="00FA7F6F">
        <w:rPr>
          <w:rFonts w:ascii="Book Antiqua" w:hAnsi="Book Antiqua" w:cs="Times New Roman"/>
          <w:i/>
          <w:sz w:val="24"/>
          <w:szCs w:val="24"/>
        </w:rPr>
        <w:t>vs</w:t>
      </w:r>
      <w:r w:rsidRPr="00FA7F6F">
        <w:rPr>
          <w:rFonts w:ascii="Book Antiqua" w:hAnsi="Book Antiqua" w:cs="Times New Roman"/>
          <w:sz w:val="24"/>
          <w:szCs w:val="24"/>
        </w:rPr>
        <w:t xml:space="preserve"> (1.73</w:t>
      </w:r>
      <w:r w:rsidR="008350C5" w:rsidRPr="00FA7F6F">
        <w:rPr>
          <w:rFonts w:ascii="Book Antiqua" w:hAnsi="Book Antiqua" w:cs="Times New Roman"/>
          <w:sz w:val="24"/>
          <w:szCs w:val="24"/>
        </w:rPr>
        <w:t xml:space="preserve"> </w:t>
      </w:r>
      <w:r w:rsidRPr="00FA7F6F">
        <w:rPr>
          <w:rFonts w:ascii="Book Antiqua" w:hAnsi="Book Antiqua" w:cs="Times New Roman"/>
          <w:sz w:val="24"/>
          <w:szCs w:val="24"/>
        </w:rPr>
        <w:t>±</w:t>
      </w:r>
      <w:r w:rsidR="008350C5" w:rsidRPr="00FA7F6F">
        <w:rPr>
          <w:rFonts w:ascii="Book Antiqua" w:hAnsi="Book Antiqua" w:cs="Times New Roman"/>
          <w:sz w:val="24"/>
          <w:szCs w:val="24"/>
        </w:rPr>
        <w:t xml:space="preserve"> </w:t>
      </w:r>
      <w:r w:rsidRPr="00FA7F6F">
        <w:rPr>
          <w:rFonts w:ascii="Book Antiqua" w:hAnsi="Book Antiqua" w:cs="Times New Roman"/>
          <w:sz w:val="24"/>
          <w:szCs w:val="24"/>
        </w:rPr>
        <w:t xml:space="preserve">0.44) mSv] </w:t>
      </w:r>
      <w:r w:rsidR="000D2904" w:rsidRPr="00FA7F6F">
        <w:rPr>
          <w:rFonts w:ascii="Book Antiqua" w:hAnsi="Book Antiqua" w:cs="Times New Roman"/>
          <w:sz w:val="24"/>
          <w:szCs w:val="24"/>
        </w:rPr>
        <w:t>among the</w:t>
      </w:r>
      <w:r w:rsidR="00874A01" w:rsidRPr="00FA7F6F">
        <w:rPr>
          <w:rFonts w:ascii="Book Antiqua" w:hAnsi="Book Antiqua" w:cs="Times New Roman"/>
          <w:sz w:val="24"/>
          <w:szCs w:val="24"/>
        </w:rPr>
        <w:t xml:space="preserve"> </w:t>
      </w:r>
      <w:r w:rsidRPr="00FA7F6F">
        <w:rPr>
          <w:rFonts w:ascii="Book Antiqua" w:hAnsi="Book Antiqua" w:cs="Times New Roman"/>
          <w:sz w:val="24"/>
          <w:szCs w:val="24"/>
        </w:rPr>
        <w:t>groups (</w:t>
      </w:r>
      <w:r w:rsidRPr="00FA7F6F">
        <w:rPr>
          <w:rFonts w:ascii="Book Antiqua" w:hAnsi="Book Antiqua" w:cs="Times New Roman"/>
          <w:i/>
          <w:sz w:val="24"/>
          <w:szCs w:val="24"/>
        </w:rPr>
        <w:t>P</w:t>
      </w:r>
      <w:r w:rsidR="008350C5" w:rsidRPr="00FA7F6F">
        <w:rPr>
          <w:rFonts w:ascii="Book Antiqua" w:hAnsi="Book Antiqua" w:cs="Times New Roman"/>
          <w:sz w:val="24"/>
          <w:szCs w:val="24"/>
        </w:rPr>
        <w:t xml:space="preserve"> </w:t>
      </w:r>
      <w:r w:rsidRPr="00FA7F6F">
        <w:rPr>
          <w:rFonts w:ascii="Book Antiqua" w:hAnsi="Book Antiqua" w:cs="Times New Roman"/>
          <w:sz w:val="24"/>
          <w:szCs w:val="24"/>
        </w:rPr>
        <w:t>&gt;</w:t>
      </w:r>
      <w:r w:rsidR="008350C5" w:rsidRPr="00FA7F6F">
        <w:rPr>
          <w:rFonts w:ascii="Book Antiqua" w:hAnsi="Book Antiqua" w:cs="Times New Roman"/>
          <w:sz w:val="24"/>
          <w:szCs w:val="24"/>
        </w:rPr>
        <w:t xml:space="preserve"> </w:t>
      </w:r>
      <w:r w:rsidRPr="00FA7F6F">
        <w:rPr>
          <w:rFonts w:ascii="Book Antiqua" w:hAnsi="Book Antiqua" w:cs="Times New Roman"/>
          <w:sz w:val="24"/>
          <w:szCs w:val="24"/>
        </w:rPr>
        <w:t xml:space="preserve">0.05). However, groups B and C received similar effective doses but lower iodine loads than group A [(300 </w:t>
      </w:r>
      <w:r w:rsidRPr="00FA7F6F">
        <w:rPr>
          <w:rFonts w:ascii="Book Antiqua" w:hAnsi="Book Antiqua" w:cs="Times New Roman"/>
          <w:i/>
          <w:sz w:val="24"/>
          <w:szCs w:val="24"/>
        </w:rPr>
        <w:t>vs</w:t>
      </w:r>
      <w:r w:rsidRPr="00FA7F6F">
        <w:rPr>
          <w:rFonts w:ascii="Book Antiqua" w:hAnsi="Book Antiqua" w:cs="Times New Roman"/>
          <w:sz w:val="24"/>
          <w:szCs w:val="24"/>
        </w:rPr>
        <w:t xml:space="preserve"> 450) mgI/</w:t>
      </w:r>
      <w:r w:rsidR="00B72208" w:rsidRPr="00FA7F6F">
        <w:rPr>
          <w:rFonts w:ascii="Book Antiqua" w:hAnsi="Book Antiqua" w:cs="Times New Roman"/>
          <w:sz w:val="24"/>
          <w:szCs w:val="24"/>
        </w:rPr>
        <w:t>kg</w:t>
      </w:r>
      <w:r w:rsidRPr="00FA7F6F">
        <w:rPr>
          <w:rFonts w:ascii="Book Antiqua" w:hAnsi="Book Antiqua" w:cs="Times New Roman"/>
          <w:sz w:val="24"/>
          <w:szCs w:val="24"/>
        </w:rPr>
        <w:t>].</w:t>
      </w:r>
    </w:p>
    <w:p w14:paraId="56A13FF1" w14:textId="77777777" w:rsidR="008350C5" w:rsidRPr="00FA7F6F" w:rsidRDefault="008350C5" w:rsidP="00FA7F6F">
      <w:pPr>
        <w:autoSpaceDE w:val="0"/>
        <w:autoSpaceDN w:val="0"/>
        <w:adjustRightInd w:val="0"/>
        <w:snapToGrid w:val="0"/>
        <w:spacing w:line="360" w:lineRule="auto"/>
        <w:rPr>
          <w:rFonts w:ascii="Book Antiqua" w:hAnsi="Book Antiqua" w:cs="Times New Roman"/>
          <w:b/>
          <w:color w:val="131313"/>
          <w:kern w:val="0"/>
          <w:sz w:val="24"/>
          <w:szCs w:val="24"/>
        </w:rPr>
      </w:pPr>
    </w:p>
    <w:p w14:paraId="074F6F43" w14:textId="77777777" w:rsidR="00F61E48" w:rsidRPr="00FA7F6F" w:rsidRDefault="00F92739" w:rsidP="00FA7F6F">
      <w:pPr>
        <w:autoSpaceDE w:val="0"/>
        <w:autoSpaceDN w:val="0"/>
        <w:adjustRightInd w:val="0"/>
        <w:snapToGrid w:val="0"/>
        <w:spacing w:line="360" w:lineRule="auto"/>
        <w:rPr>
          <w:rFonts w:ascii="Book Antiqua" w:hAnsi="Book Antiqua" w:cs="Times New Roman"/>
          <w:b/>
          <w:color w:val="131313"/>
          <w:kern w:val="0"/>
          <w:sz w:val="24"/>
          <w:szCs w:val="24"/>
        </w:rPr>
      </w:pPr>
      <w:r w:rsidRPr="00FA7F6F">
        <w:rPr>
          <w:rFonts w:ascii="Book Antiqua" w:hAnsi="Book Antiqua" w:cs="Times New Roman"/>
          <w:b/>
          <w:color w:val="131313"/>
          <w:kern w:val="0"/>
          <w:sz w:val="24"/>
          <w:szCs w:val="24"/>
        </w:rPr>
        <w:t>DISCUSSION</w:t>
      </w:r>
    </w:p>
    <w:p w14:paraId="0D6C0B46" w14:textId="5649D2C6" w:rsidR="00F61E48" w:rsidRPr="00FA7F6F" w:rsidRDefault="00F92739" w:rsidP="00FA7F6F">
      <w:pPr>
        <w:autoSpaceDE w:val="0"/>
        <w:autoSpaceDN w:val="0"/>
        <w:adjustRightInd w:val="0"/>
        <w:snapToGrid w:val="0"/>
        <w:spacing w:line="360" w:lineRule="auto"/>
        <w:rPr>
          <w:rFonts w:ascii="Book Antiqua" w:hAnsi="Book Antiqua" w:cs="Times New Roman"/>
          <w:sz w:val="24"/>
          <w:szCs w:val="24"/>
        </w:rPr>
      </w:pPr>
      <w:r w:rsidRPr="00FA7F6F">
        <w:rPr>
          <w:rFonts w:ascii="Book Antiqua" w:hAnsi="Book Antiqua" w:cs="Times New Roman"/>
          <w:sz w:val="24"/>
          <w:szCs w:val="24"/>
        </w:rPr>
        <w:t xml:space="preserve">Reducing the radiation dose while maintaining image quality has become a </w:t>
      </w:r>
      <w:r w:rsidR="000D2904" w:rsidRPr="00FA7F6F">
        <w:rPr>
          <w:rFonts w:ascii="Book Antiqua" w:hAnsi="Book Antiqua" w:cs="Times New Roman"/>
          <w:sz w:val="24"/>
          <w:szCs w:val="24"/>
        </w:rPr>
        <w:t>key</w:t>
      </w:r>
      <w:r w:rsidR="00874A01" w:rsidRPr="00FA7F6F">
        <w:rPr>
          <w:rFonts w:ascii="Book Antiqua" w:hAnsi="Book Antiqua" w:cs="Times New Roman"/>
          <w:sz w:val="24"/>
          <w:szCs w:val="24"/>
        </w:rPr>
        <w:t xml:space="preserve"> </w:t>
      </w:r>
      <w:r w:rsidRPr="00FA7F6F">
        <w:rPr>
          <w:rFonts w:ascii="Book Antiqua" w:hAnsi="Book Antiqua" w:cs="Times New Roman"/>
          <w:sz w:val="24"/>
          <w:szCs w:val="24"/>
        </w:rPr>
        <w:t>issue in CT research</w:t>
      </w:r>
      <w:r w:rsidRPr="00FA7F6F">
        <w:rPr>
          <w:rFonts w:ascii="Book Antiqua" w:hAnsi="Book Antiqua" w:cs="Times New Roman"/>
          <w:sz w:val="24"/>
          <w:szCs w:val="24"/>
          <w:vertAlign w:val="superscript"/>
        </w:rPr>
        <w:t>[1</w:t>
      </w:r>
      <w:r w:rsidR="00DC62DB" w:rsidRPr="00FA7F6F">
        <w:rPr>
          <w:rFonts w:ascii="Book Antiqua" w:hAnsi="Book Antiqua" w:cs="Times New Roman"/>
          <w:sz w:val="24"/>
          <w:szCs w:val="24"/>
          <w:vertAlign w:val="superscript"/>
        </w:rPr>
        <w:t>6</w:t>
      </w:r>
      <w:r w:rsidRPr="00FA7F6F">
        <w:rPr>
          <w:rFonts w:ascii="Book Antiqua" w:hAnsi="Book Antiqua" w:cs="Times New Roman"/>
          <w:sz w:val="24"/>
          <w:szCs w:val="24"/>
          <w:vertAlign w:val="superscript"/>
        </w:rPr>
        <w:t>]</w:t>
      </w:r>
      <w:r w:rsidRPr="00FA7F6F">
        <w:rPr>
          <w:rFonts w:ascii="Book Antiqua" w:hAnsi="Book Antiqua" w:cs="Times New Roman"/>
          <w:sz w:val="24"/>
          <w:szCs w:val="24"/>
        </w:rPr>
        <w:t>. Reasonable adjustments of the ASIR weighted value with</w:t>
      </w:r>
      <w:r w:rsidR="003B5371" w:rsidRPr="00FA7F6F">
        <w:rPr>
          <w:rFonts w:ascii="Book Antiqua" w:hAnsi="Book Antiqua" w:cs="Times New Roman"/>
          <w:sz w:val="24"/>
          <w:szCs w:val="24"/>
        </w:rPr>
        <w:t xml:space="preserve"> the</w:t>
      </w:r>
      <w:r w:rsidR="00874A01" w:rsidRPr="00FA7F6F">
        <w:rPr>
          <w:rFonts w:ascii="Book Antiqua" w:hAnsi="Book Antiqua" w:cs="Times New Roman"/>
          <w:sz w:val="24"/>
          <w:szCs w:val="24"/>
        </w:rPr>
        <w:t xml:space="preserve"> </w:t>
      </w:r>
      <w:r w:rsidRPr="00FA7F6F">
        <w:rPr>
          <w:rFonts w:ascii="Book Antiqua" w:hAnsi="Book Antiqua" w:cs="Times New Roman"/>
          <w:sz w:val="24"/>
          <w:szCs w:val="24"/>
        </w:rPr>
        <w:t xml:space="preserve">appropriate reduction </w:t>
      </w:r>
      <w:r w:rsidR="00CF2039" w:rsidRPr="00FA7F6F">
        <w:rPr>
          <w:rFonts w:ascii="Book Antiqua" w:hAnsi="Book Antiqua" w:cs="Times New Roman"/>
          <w:sz w:val="24"/>
          <w:szCs w:val="24"/>
        </w:rPr>
        <w:t>in</w:t>
      </w:r>
      <w:r w:rsidR="00874A01" w:rsidRPr="00FA7F6F">
        <w:rPr>
          <w:rFonts w:ascii="Book Antiqua" w:hAnsi="Book Antiqua" w:cs="Times New Roman"/>
          <w:sz w:val="24"/>
          <w:szCs w:val="24"/>
        </w:rPr>
        <w:t xml:space="preserve"> </w:t>
      </w:r>
      <w:r w:rsidRPr="00FA7F6F">
        <w:rPr>
          <w:rFonts w:ascii="Book Antiqua" w:hAnsi="Book Antiqua" w:cs="Times New Roman"/>
          <w:sz w:val="24"/>
          <w:szCs w:val="24"/>
        </w:rPr>
        <w:t>the scanning conditions</w:t>
      </w:r>
      <w:r w:rsidR="00874A01" w:rsidRPr="00FA7F6F">
        <w:rPr>
          <w:rFonts w:ascii="Book Antiqua" w:hAnsi="Book Antiqua" w:cs="Times New Roman"/>
          <w:sz w:val="24"/>
          <w:szCs w:val="24"/>
        </w:rPr>
        <w:t xml:space="preserve"> </w:t>
      </w:r>
      <w:r w:rsidR="00DC7789" w:rsidRPr="00FA7F6F">
        <w:rPr>
          <w:rFonts w:ascii="Book Antiqua" w:hAnsi="Book Antiqua" w:cs="Times New Roman"/>
          <w:sz w:val="24"/>
          <w:szCs w:val="24"/>
        </w:rPr>
        <w:t>are</w:t>
      </w:r>
      <w:r w:rsidRPr="00FA7F6F">
        <w:rPr>
          <w:rFonts w:ascii="Book Antiqua" w:hAnsi="Book Antiqua" w:cs="Times New Roman"/>
          <w:sz w:val="24"/>
          <w:szCs w:val="24"/>
        </w:rPr>
        <w:t xml:space="preserve"> the main factor</w:t>
      </w:r>
      <w:r w:rsidR="003B5371" w:rsidRPr="00FA7F6F">
        <w:rPr>
          <w:rFonts w:ascii="Book Antiqua" w:hAnsi="Book Antiqua" w:cs="Times New Roman"/>
          <w:sz w:val="24"/>
          <w:szCs w:val="24"/>
        </w:rPr>
        <w:t>s</w:t>
      </w:r>
      <w:r w:rsidRPr="00FA7F6F">
        <w:rPr>
          <w:rFonts w:ascii="Book Antiqua" w:hAnsi="Book Antiqua" w:cs="Times New Roman"/>
          <w:sz w:val="24"/>
          <w:szCs w:val="24"/>
        </w:rPr>
        <w:t xml:space="preserve"> for low-dose scanning</w:t>
      </w:r>
      <w:r w:rsidRPr="00FA7F6F">
        <w:rPr>
          <w:rFonts w:ascii="Book Antiqua" w:hAnsi="Book Antiqua" w:cs="Times New Roman"/>
          <w:sz w:val="24"/>
          <w:szCs w:val="24"/>
          <w:vertAlign w:val="superscript"/>
        </w:rPr>
        <w:t>[1</w:t>
      </w:r>
      <w:r w:rsidR="00DC62DB" w:rsidRPr="00FA7F6F">
        <w:rPr>
          <w:rFonts w:ascii="Book Antiqua" w:hAnsi="Book Antiqua" w:cs="Times New Roman"/>
          <w:sz w:val="24"/>
          <w:szCs w:val="24"/>
          <w:vertAlign w:val="superscript"/>
        </w:rPr>
        <w:t>7</w:t>
      </w:r>
      <w:r w:rsidRPr="00FA7F6F">
        <w:rPr>
          <w:rFonts w:ascii="Book Antiqua" w:hAnsi="Book Antiqua" w:cs="Times New Roman"/>
          <w:sz w:val="24"/>
          <w:szCs w:val="24"/>
          <w:vertAlign w:val="superscript"/>
        </w:rPr>
        <w:t>]</w:t>
      </w:r>
      <w:r w:rsidRPr="00FA7F6F">
        <w:rPr>
          <w:rFonts w:ascii="Book Antiqua" w:hAnsi="Book Antiqua" w:cs="Times New Roman"/>
          <w:sz w:val="24"/>
          <w:szCs w:val="24"/>
        </w:rPr>
        <w:t>. As a type of automatic dynamic real-time radiation dose control technology, GSI appropriately changes the tube to</w:t>
      </w:r>
      <w:r w:rsidR="00874A01" w:rsidRPr="00FA7F6F">
        <w:rPr>
          <w:rFonts w:ascii="Book Antiqua" w:hAnsi="Book Antiqua" w:cs="Times New Roman"/>
          <w:sz w:val="24"/>
          <w:szCs w:val="24"/>
        </w:rPr>
        <w:t xml:space="preserve"> </w:t>
      </w:r>
      <w:r w:rsidRPr="00FA7F6F">
        <w:rPr>
          <w:rFonts w:ascii="Book Antiqua" w:hAnsi="Book Antiqua" w:cs="Times New Roman"/>
          <w:sz w:val="24"/>
          <w:szCs w:val="24"/>
        </w:rPr>
        <w:t>compensate for</w:t>
      </w:r>
      <w:r w:rsidR="00874A01" w:rsidRPr="00FA7F6F">
        <w:rPr>
          <w:rFonts w:ascii="Book Antiqua" w:hAnsi="Book Antiqua" w:cs="Times New Roman"/>
          <w:sz w:val="24"/>
          <w:szCs w:val="24"/>
        </w:rPr>
        <w:t xml:space="preserve"> </w:t>
      </w:r>
      <w:r w:rsidRPr="00FA7F6F">
        <w:rPr>
          <w:rFonts w:ascii="Book Antiqua" w:hAnsi="Book Antiqua" w:cs="Times New Roman"/>
          <w:sz w:val="24"/>
          <w:szCs w:val="24"/>
        </w:rPr>
        <w:t>the loss of image contrast by adjusting the field of view, rotation speed and detector width</w:t>
      </w:r>
      <w:r w:rsidRPr="00FA7F6F">
        <w:rPr>
          <w:rFonts w:ascii="Book Antiqua" w:hAnsi="Book Antiqua" w:cs="Times New Roman"/>
          <w:sz w:val="24"/>
          <w:szCs w:val="24"/>
          <w:vertAlign w:val="superscript"/>
        </w:rPr>
        <w:t>[1</w:t>
      </w:r>
      <w:r w:rsidR="00DC62DB" w:rsidRPr="00FA7F6F">
        <w:rPr>
          <w:rFonts w:ascii="Book Antiqua" w:hAnsi="Book Antiqua" w:cs="Times New Roman"/>
          <w:sz w:val="24"/>
          <w:szCs w:val="24"/>
          <w:vertAlign w:val="superscript"/>
        </w:rPr>
        <w:t>8</w:t>
      </w:r>
      <w:r w:rsidRPr="00FA7F6F">
        <w:rPr>
          <w:rFonts w:ascii="Book Antiqua" w:hAnsi="Book Antiqua" w:cs="Times New Roman"/>
          <w:sz w:val="24"/>
          <w:szCs w:val="24"/>
          <w:vertAlign w:val="superscript"/>
        </w:rPr>
        <w:t>,</w:t>
      </w:r>
      <w:r w:rsidR="00DC62DB" w:rsidRPr="00FA7F6F">
        <w:rPr>
          <w:rFonts w:ascii="Book Antiqua" w:hAnsi="Book Antiqua" w:cs="Times New Roman"/>
          <w:sz w:val="24"/>
          <w:szCs w:val="24"/>
          <w:vertAlign w:val="superscript"/>
        </w:rPr>
        <w:t>19</w:t>
      </w:r>
      <w:r w:rsidRPr="00FA7F6F">
        <w:rPr>
          <w:rFonts w:ascii="Book Antiqua" w:hAnsi="Book Antiqua" w:cs="Times New Roman"/>
          <w:sz w:val="24"/>
          <w:szCs w:val="24"/>
          <w:vertAlign w:val="superscript"/>
        </w:rPr>
        <w:t>]</w:t>
      </w:r>
      <w:r w:rsidRPr="00FA7F6F">
        <w:rPr>
          <w:rFonts w:ascii="Book Antiqua" w:hAnsi="Book Antiqua" w:cs="Times New Roman"/>
          <w:sz w:val="24"/>
          <w:szCs w:val="24"/>
        </w:rPr>
        <w:t>. Our study shows that the CNR</w:t>
      </w:r>
      <w:r w:rsidR="006C62D0" w:rsidRPr="00FA7F6F">
        <w:rPr>
          <w:rFonts w:ascii="Book Antiqua" w:hAnsi="Book Antiqua" w:cs="Times New Roman"/>
          <w:sz w:val="24"/>
          <w:szCs w:val="24"/>
        </w:rPr>
        <w:t>s</w:t>
      </w:r>
      <w:r w:rsidRPr="00FA7F6F">
        <w:rPr>
          <w:rFonts w:ascii="Book Antiqua" w:hAnsi="Book Antiqua" w:cs="Times New Roman"/>
          <w:sz w:val="24"/>
          <w:szCs w:val="24"/>
        </w:rPr>
        <w:t xml:space="preserve"> of groups B and C were superior to </w:t>
      </w:r>
      <w:r w:rsidR="006C62D0" w:rsidRPr="00FA7F6F">
        <w:rPr>
          <w:rFonts w:ascii="Book Antiqua" w:hAnsi="Book Antiqua" w:cs="Times New Roman"/>
          <w:sz w:val="24"/>
          <w:szCs w:val="24"/>
        </w:rPr>
        <w:t>the CNR</w:t>
      </w:r>
      <w:r w:rsidR="00874A01" w:rsidRPr="00FA7F6F">
        <w:rPr>
          <w:rFonts w:ascii="Book Antiqua" w:hAnsi="Book Antiqua" w:cs="Times New Roman"/>
          <w:sz w:val="24"/>
          <w:szCs w:val="24"/>
        </w:rPr>
        <w:t xml:space="preserve"> </w:t>
      </w:r>
      <w:r w:rsidRPr="00FA7F6F">
        <w:rPr>
          <w:rFonts w:ascii="Book Antiqua" w:hAnsi="Book Antiqua" w:cs="Times New Roman"/>
          <w:sz w:val="24"/>
          <w:szCs w:val="24"/>
        </w:rPr>
        <w:t>of group A. Thus, GSI assist combined with ASIR achieved</w:t>
      </w:r>
      <w:r w:rsidR="00874A01" w:rsidRPr="00FA7F6F">
        <w:rPr>
          <w:rFonts w:ascii="Book Antiqua" w:hAnsi="Book Antiqua" w:cs="Times New Roman"/>
          <w:sz w:val="24"/>
          <w:szCs w:val="24"/>
        </w:rPr>
        <w:t xml:space="preserve"> </w:t>
      </w:r>
      <w:r w:rsidRPr="00FA7F6F">
        <w:rPr>
          <w:rFonts w:ascii="Book Antiqua" w:hAnsi="Book Antiqua" w:cs="Times New Roman"/>
          <w:sz w:val="24"/>
          <w:szCs w:val="24"/>
        </w:rPr>
        <w:t>equal or higher image quality than conventional scanning. Low-dose scanning brings benefits to patients with esophageal cancer</w:t>
      </w:r>
      <w:r w:rsidRPr="00FA7F6F">
        <w:rPr>
          <w:rFonts w:ascii="Book Antiqua" w:hAnsi="Book Antiqua" w:cs="Times New Roman"/>
          <w:sz w:val="24"/>
          <w:szCs w:val="24"/>
          <w:vertAlign w:val="superscript"/>
        </w:rPr>
        <w:t>[2</w:t>
      </w:r>
      <w:r w:rsidR="00DC62DB" w:rsidRPr="00FA7F6F">
        <w:rPr>
          <w:rFonts w:ascii="Book Antiqua" w:hAnsi="Book Antiqua" w:cs="Times New Roman"/>
          <w:sz w:val="24"/>
          <w:szCs w:val="24"/>
          <w:vertAlign w:val="superscript"/>
        </w:rPr>
        <w:t>0</w:t>
      </w:r>
      <w:r w:rsidRPr="00FA7F6F">
        <w:rPr>
          <w:rFonts w:ascii="Book Antiqua" w:hAnsi="Book Antiqua" w:cs="Times New Roman"/>
          <w:sz w:val="24"/>
          <w:szCs w:val="24"/>
          <w:vertAlign w:val="superscript"/>
        </w:rPr>
        <w:t>]</w:t>
      </w:r>
      <w:r w:rsidRPr="00FA7F6F">
        <w:rPr>
          <w:rFonts w:ascii="Book Antiqua" w:hAnsi="Book Antiqua" w:cs="Times New Roman"/>
          <w:sz w:val="24"/>
          <w:szCs w:val="24"/>
        </w:rPr>
        <w:t xml:space="preserve">. Radiation from multiple follow-ups </w:t>
      </w:r>
      <w:r w:rsidR="006C62D0" w:rsidRPr="00FA7F6F">
        <w:rPr>
          <w:rFonts w:ascii="Book Antiqua" w:hAnsi="Book Antiqua" w:cs="Times New Roman"/>
          <w:sz w:val="24"/>
          <w:szCs w:val="24"/>
        </w:rPr>
        <w:t>can be potentially harmful</w:t>
      </w:r>
      <w:r w:rsidRPr="00FA7F6F">
        <w:rPr>
          <w:rFonts w:ascii="Book Antiqua" w:hAnsi="Book Antiqua" w:cs="Times New Roman"/>
          <w:sz w:val="24"/>
          <w:szCs w:val="24"/>
        </w:rPr>
        <w:t xml:space="preserve"> to patients who receive multiple radiation </w:t>
      </w:r>
      <w:r w:rsidR="006C62D0" w:rsidRPr="00FA7F6F">
        <w:rPr>
          <w:rFonts w:ascii="Book Antiqua" w:hAnsi="Book Antiqua" w:cs="Times New Roman"/>
          <w:sz w:val="24"/>
          <w:szCs w:val="24"/>
        </w:rPr>
        <w:t>or chemotherapy</w:t>
      </w:r>
      <w:r w:rsidR="00874A01" w:rsidRPr="00FA7F6F">
        <w:rPr>
          <w:rFonts w:ascii="Book Antiqua" w:hAnsi="Book Antiqua" w:cs="Times New Roman"/>
          <w:sz w:val="24"/>
          <w:szCs w:val="24"/>
        </w:rPr>
        <w:t xml:space="preserve"> </w:t>
      </w:r>
      <w:r w:rsidRPr="00FA7F6F">
        <w:rPr>
          <w:rFonts w:ascii="Book Antiqua" w:hAnsi="Book Antiqua" w:cs="Times New Roman"/>
          <w:sz w:val="24"/>
          <w:szCs w:val="24"/>
        </w:rPr>
        <w:t>treatment</w:t>
      </w:r>
      <w:r w:rsidR="006C62D0" w:rsidRPr="00FA7F6F">
        <w:rPr>
          <w:rFonts w:ascii="Book Antiqua" w:hAnsi="Book Antiqua" w:cs="Times New Roman"/>
          <w:sz w:val="24"/>
          <w:szCs w:val="24"/>
        </w:rPr>
        <w:t>s</w:t>
      </w:r>
      <w:r w:rsidRPr="00FA7F6F">
        <w:rPr>
          <w:rFonts w:ascii="Book Antiqua" w:hAnsi="Book Antiqua" w:cs="Times New Roman"/>
          <w:sz w:val="24"/>
          <w:szCs w:val="24"/>
        </w:rPr>
        <w:t>.</w:t>
      </w:r>
    </w:p>
    <w:p w14:paraId="04F93D2C" w14:textId="031EF55E" w:rsidR="00F61E48" w:rsidRPr="00FA7F6F" w:rsidRDefault="008350C5" w:rsidP="00FA7F6F">
      <w:pPr>
        <w:autoSpaceDE w:val="0"/>
        <w:autoSpaceDN w:val="0"/>
        <w:adjustRightInd w:val="0"/>
        <w:snapToGrid w:val="0"/>
        <w:spacing w:line="360" w:lineRule="auto"/>
        <w:rPr>
          <w:rFonts w:ascii="Book Antiqua" w:hAnsi="Book Antiqua" w:cs="Times New Roman"/>
          <w:sz w:val="24"/>
          <w:szCs w:val="24"/>
        </w:rPr>
      </w:pPr>
      <w:r w:rsidRPr="00FA7F6F">
        <w:rPr>
          <w:rFonts w:ascii="Book Antiqua" w:hAnsi="Book Antiqua" w:cs="Times New Roman"/>
          <w:sz w:val="24"/>
          <w:szCs w:val="24"/>
        </w:rPr>
        <w:t xml:space="preserve">  </w:t>
      </w:r>
      <w:r w:rsidR="00F92739" w:rsidRPr="00FA7F6F">
        <w:rPr>
          <w:rFonts w:ascii="Book Antiqua" w:hAnsi="Book Antiqua" w:cs="Times New Roman"/>
          <w:sz w:val="24"/>
          <w:szCs w:val="24"/>
        </w:rPr>
        <w:t xml:space="preserve">The esophageal wall is composed of a mucosal layer, </w:t>
      </w:r>
      <w:r w:rsidR="006C62D0" w:rsidRPr="00FA7F6F">
        <w:rPr>
          <w:rFonts w:ascii="Book Antiqua" w:hAnsi="Book Antiqua" w:cs="Times New Roman"/>
          <w:sz w:val="24"/>
          <w:szCs w:val="24"/>
        </w:rPr>
        <w:t xml:space="preserve">a </w:t>
      </w:r>
      <w:r w:rsidR="00F92739" w:rsidRPr="00FA7F6F">
        <w:rPr>
          <w:rFonts w:ascii="Book Antiqua" w:hAnsi="Book Antiqua" w:cs="Times New Roman"/>
          <w:sz w:val="24"/>
          <w:szCs w:val="24"/>
        </w:rPr>
        <w:t xml:space="preserve">submucosal layer, </w:t>
      </w:r>
      <w:r w:rsidR="006C62D0" w:rsidRPr="00FA7F6F">
        <w:rPr>
          <w:rFonts w:ascii="Book Antiqua" w:hAnsi="Book Antiqua" w:cs="Times New Roman"/>
          <w:sz w:val="24"/>
          <w:szCs w:val="24"/>
        </w:rPr>
        <w:t xml:space="preserve">a </w:t>
      </w:r>
      <w:r w:rsidR="00F92739" w:rsidRPr="00FA7F6F">
        <w:rPr>
          <w:rFonts w:ascii="Book Antiqua" w:hAnsi="Book Antiqua" w:cs="Times New Roman"/>
          <w:sz w:val="24"/>
          <w:szCs w:val="24"/>
        </w:rPr>
        <w:t xml:space="preserve">muscle layer and </w:t>
      </w:r>
      <w:r w:rsidR="006C62D0" w:rsidRPr="00FA7F6F">
        <w:rPr>
          <w:rFonts w:ascii="Book Antiqua" w:hAnsi="Book Antiqua" w:cs="Times New Roman"/>
          <w:sz w:val="24"/>
          <w:szCs w:val="24"/>
        </w:rPr>
        <w:t xml:space="preserve">an </w:t>
      </w:r>
      <w:r w:rsidR="00F92739" w:rsidRPr="00FA7F6F">
        <w:rPr>
          <w:rFonts w:ascii="Book Antiqua" w:hAnsi="Book Antiqua" w:cs="Times New Roman"/>
          <w:sz w:val="24"/>
          <w:szCs w:val="24"/>
        </w:rPr>
        <w:t>outer membrane layer. The infiltration depth of ESCC determines the T stage. In fact, esophageal wall thickening</w:t>
      </w:r>
      <w:r w:rsidR="00874A01" w:rsidRPr="00FA7F6F">
        <w:rPr>
          <w:rFonts w:ascii="Book Antiqua" w:hAnsi="Book Antiqua" w:cs="Times New Roman"/>
          <w:sz w:val="24"/>
          <w:szCs w:val="24"/>
        </w:rPr>
        <w:t xml:space="preserve"> </w:t>
      </w:r>
      <w:r w:rsidR="00F92739" w:rsidRPr="00FA7F6F">
        <w:rPr>
          <w:rFonts w:ascii="Book Antiqua" w:hAnsi="Book Antiqua" w:cs="Times New Roman"/>
          <w:sz w:val="24"/>
          <w:szCs w:val="24"/>
        </w:rPr>
        <w:t>observed on</w:t>
      </w:r>
      <w:r w:rsidR="00874A01" w:rsidRPr="00FA7F6F">
        <w:rPr>
          <w:rFonts w:ascii="Book Antiqua" w:hAnsi="Book Antiqua" w:cs="Times New Roman"/>
          <w:sz w:val="24"/>
          <w:szCs w:val="24"/>
        </w:rPr>
        <w:t xml:space="preserve"> </w:t>
      </w:r>
      <w:r w:rsidR="00F92739" w:rsidRPr="00FA7F6F">
        <w:rPr>
          <w:rFonts w:ascii="Book Antiqua" w:hAnsi="Book Antiqua" w:cs="Times New Roman"/>
          <w:sz w:val="24"/>
          <w:szCs w:val="24"/>
        </w:rPr>
        <w:t xml:space="preserve">CT enhancement is largely dependent on the pathological classification. We found that T staging not only depends on the advantages of imaging techniques but is also closely connected to the </w:t>
      </w:r>
      <w:r w:rsidR="006C62D0" w:rsidRPr="00FA7F6F">
        <w:rPr>
          <w:rFonts w:ascii="Book Antiqua" w:hAnsi="Book Antiqua" w:cs="Times New Roman"/>
          <w:sz w:val="24"/>
          <w:szCs w:val="24"/>
        </w:rPr>
        <w:t xml:space="preserve">degree of </w:t>
      </w:r>
      <w:r w:rsidR="00F92739" w:rsidRPr="00FA7F6F">
        <w:rPr>
          <w:rFonts w:ascii="Book Antiqua" w:hAnsi="Book Antiqua" w:cs="Times New Roman"/>
          <w:sz w:val="24"/>
          <w:szCs w:val="24"/>
        </w:rPr>
        <w:t xml:space="preserve">filling of the </w:t>
      </w:r>
      <w:r w:rsidR="00F92739" w:rsidRPr="00FA7F6F">
        <w:rPr>
          <w:rFonts w:ascii="Book Antiqua" w:hAnsi="Book Antiqua" w:cs="Times New Roman"/>
          <w:sz w:val="24"/>
          <w:szCs w:val="24"/>
        </w:rPr>
        <w:lastRenderedPageBreak/>
        <w:t xml:space="preserve">esophageal lumen. </w:t>
      </w:r>
      <w:r w:rsidR="00CF2039" w:rsidRPr="00FA7F6F">
        <w:rPr>
          <w:rFonts w:ascii="Book Antiqua" w:hAnsi="Book Antiqua" w:cs="Times New Roman"/>
          <w:sz w:val="24"/>
          <w:szCs w:val="24"/>
        </w:rPr>
        <w:t>In addition</w:t>
      </w:r>
      <w:r w:rsidR="00F92739" w:rsidRPr="00FA7F6F">
        <w:rPr>
          <w:rFonts w:ascii="Book Antiqua" w:hAnsi="Book Antiqua" w:cs="Times New Roman"/>
          <w:sz w:val="24"/>
          <w:szCs w:val="24"/>
        </w:rPr>
        <w:t xml:space="preserve">, esophageal wall shrinkage leads to incomplete lumen filling and </w:t>
      </w:r>
      <w:r w:rsidR="006C62D0" w:rsidRPr="00FA7F6F">
        <w:rPr>
          <w:rFonts w:ascii="Book Antiqua" w:hAnsi="Book Antiqua" w:cs="Times New Roman"/>
          <w:sz w:val="24"/>
          <w:szCs w:val="24"/>
        </w:rPr>
        <w:t xml:space="preserve">makes it </w:t>
      </w:r>
      <w:r w:rsidR="00F92739" w:rsidRPr="00FA7F6F">
        <w:rPr>
          <w:rFonts w:ascii="Book Antiqua" w:hAnsi="Book Antiqua" w:cs="Times New Roman"/>
          <w:sz w:val="24"/>
          <w:szCs w:val="24"/>
        </w:rPr>
        <w:t>difficult</w:t>
      </w:r>
      <w:r w:rsidR="008665D8" w:rsidRPr="00FA7F6F">
        <w:rPr>
          <w:rFonts w:ascii="Book Antiqua" w:hAnsi="Book Antiqua" w:cs="Times New Roman"/>
          <w:sz w:val="24"/>
          <w:szCs w:val="24"/>
        </w:rPr>
        <w:t xml:space="preserve"> </w:t>
      </w:r>
      <w:r w:rsidR="006C62D0" w:rsidRPr="00FA7F6F">
        <w:rPr>
          <w:rFonts w:ascii="Book Antiqua" w:hAnsi="Book Antiqua" w:cs="Times New Roman"/>
          <w:sz w:val="24"/>
          <w:szCs w:val="24"/>
        </w:rPr>
        <w:t xml:space="preserve">to identify </w:t>
      </w:r>
      <w:r w:rsidR="00F92739" w:rsidRPr="00FA7F6F">
        <w:rPr>
          <w:rFonts w:ascii="Book Antiqua" w:hAnsi="Book Antiqua" w:cs="Times New Roman"/>
          <w:sz w:val="24"/>
          <w:szCs w:val="24"/>
        </w:rPr>
        <w:t>layer</w:t>
      </w:r>
      <w:r w:rsidR="006C62D0" w:rsidRPr="00FA7F6F">
        <w:rPr>
          <w:rFonts w:ascii="Book Antiqua" w:hAnsi="Book Antiqua" w:cs="Times New Roman"/>
          <w:sz w:val="24"/>
          <w:szCs w:val="24"/>
        </w:rPr>
        <w:t>s</w:t>
      </w:r>
      <w:r w:rsidR="00F92739" w:rsidRPr="00FA7F6F">
        <w:rPr>
          <w:rFonts w:ascii="Book Antiqua" w:hAnsi="Book Antiqua" w:cs="Times New Roman"/>
          <w:sz w:val="24"/>
          <w:szCs w:val="24"/>
        </w:rPr>
        <w:t>. In our study, the proportion of layered enhancement for the medullary T1/2 and T3 stages increased when we performed EICT in group C. However, no significant differences between the T1/2 and T3 stages in the ulcer and mushroom types were found. We argue that</w:t>
      </w:r>
      <w:r w:rsidR="008665D8" w:rsidRPr="00FA7F6F">
        <w:rPr>
          <w:rFonts w:ascii="Book Antiqua" w:hAnsi="Book Antiqua" w:cs="Times New Roman"/>
          <w:sz w:val="24"/>
          <w:szCs w:val="24"/>
        </w:rPr>
        <w:t xml:space="preserve"> </w:t>
      </w:r>
      <w:r w:rsidR="00F92739" w:rsidRPr="00FA7F6F">
        <w:rPr>
          <w:rFonts w:ascii="Book Antiqua" w:hAnsi="Book Antiqua" w:cs="Times New Roman"/>
          <w:sz w:val="24"/>
          <w:szCs w:val="24"/>
        </w:rPr>
        <w:t>insufflation CT promotes the ability to identify</w:t>
      </w:r>
      <w:r w:rsidR="008665D8" w:rsidRPr="00FA7F6F">
        <w:rPr>
          <w:rFonts w:ascii="Book Antiqua" w:hAnsi="Book Antiqua" w:cs="Times New Roman"/>
          <w:sz w:val="24"/>
          <w:szCs w:val="24"/>
        </w:rPr>
        <w:t xml:space="preserve"> </w:t>
      </w:r>
      <w:r w:rsidR="00F92739" w:rsidRPr="00FA7F6F">
        <w:rPr>
          <w:rFonts w:ascii="Book Antiqua" w:hAnsi="Book Antiqua" w:cs="Times New Roman"/>
          <w:sz w:val="24"/>
          <w:szCs w:val="24"/>
        </w:rPr>
        <w:t>lesions</w:t>
      </w:r>
      <w:r w:rsidR="008665D8" w:rsidRPr="00FA7F6F">
        <w:rPr>
          <w:rFonts w:ascii="Book Antiqua" w:hAnsi="Book Antiqua" w:cs="Times New Roman"/>
          <w:sz w:val="24"/>
          <w:szCs w:val="24"/>
        </w:rPr>
        <w:t xml:space="preserve"> </w:t>
      </w:r>
      <w:r w:rsidR="00F92739" w:rsidRPr="00FA7F6F">
        <w:rPr>
          <w:rFonts w:ascii="Book Antiqua" w:hAnsi="Book Antiqua" w:cs="Times New Roman"/>
          <w:sz w:val="24"/>
          <w:szCs w:val="24"/>
        </w:rPr>
        <w:t>located on one side or around the lumen, but limitations for flat masses or local ulcers remain.</w:t>
      </w:r>
    </w:p>
    <w:p w14:paraId="68AC720F" w14:textId="57CA6635" w:rsidR="00F61E48" w:rsidRPr="00FA7F6F" w:rsidRDefault="008350C5" w:rsidP="00FA7F6F">
      <w:pPr>
        <w:autoSpaceDE w:val="0"/>
        <w:autoSpaceDN w:val="0"/>
        <w:adjustRightInd w:val="0"/>
        <w:snapToGrid w:val="0"/>
        <w:spacing w:line="360" w:lineRule="auto"/>
        <w:rPr>
          <w:rFonts w:ascii="Book Antiqua" w:hAnsi="Book Antiqua" w:cs="Times New Roman"/>
          <w:color w:val="131313"/>
          <w:kern w:val="0"/>
          <w:sz w:val="24"/>
          <w:szCs w:val="24"/>
        </w:rPr>
      </w:pPr>
      <w:r w:rsidRPr="00FA7F6F">
        <w:rPr>
          <w:rFonts w:ascii="Book Antiqua" w:hAnsi="Book Antiqua" w:cs="Times New Roman"/>
          <w:sz w:val="24"/>
          <w:szCs w:val="24"/>
        </w:rPr>
        <w:t xml:space="preserve">  </w:t>
      </w:r>
      <w:r w:rsidR="00F92739" w:rsidRPr="00FA7F6F">
        <w:rPr>
          <w:rFonts w:ascii="Book Antiqua" w:hAnsi="Book Antiqua" w:cs="Times New Roman"/>
          <w:sz w:val="24"/>
          <w:szCs w:val="24"/>
        </w:rPr>
        <w:t xml:space="preserve">We reported that there were no significant differences between the T3 and T4 stages in all types of ESCC when only observing the morphological changes of the triangular area in front of the vertebral body. We inferred that the changes </w:t>
      </w:r>
      <w:r w:rsidR="006C62D0" w:rsidRPr="00FA7F6F">
        <w:rPr>
          <w:rFonts w:ascii="Book Antiqua" w:hAnsi="Book Antiqua" w:cs="Times New Roman"/>
          <w:sz w:val="24"/>
          <w:szCs w:val="24"/>
        </w:rPr>
        <w:t>in</w:t>
      </w:r>
      <w:r w:rsidR="008665D8" w:rsidRPr="00FA7F6F">
        <w:rPr>
          <w:rFonts w:ascii="Book Antiqua" w:hAnsi="Book Antiqua" w:cs="Times New Roman"/>
          <w:sz w:val="24"/>
          <w:szCs w:val="24"/>
        </w:rPr>
        <w:t xml:space="preserve"> </w:t>
      </w:r>
      <w:r w:rsidR="00F92739" w:rsidRPr="00FA7F6F">
        <w:rPr>
          <w:rFonts w:ascii="Book Antiqua" w:hAnsi="Book Antiqua" w:cs="Times New Roman"/>
          <w:sz w:val="24"/>
          <w:szCs w:val="24"/>
        </w:rPr>
        <w:t xml:space="preserve">the triangular area in medullary ESCC were affected by the size of the adipose tissue and </w:t>
      </w:r>
      <w:r w:rsidR="006C62D0" w:rsidRPr="00FA7F6F">
        <w:rPr>
          <w:rFonts w:ascii="Book Antiqua" w:hAnsi="Book Antiqua" w:cs="Times New Roman"/>
          <w:sz w:val="24"/>
          <w:szCs w:val="24"/>
        </w:rPr>
        <w:t xml:space="preserve">connections with </w:t>
      </w:r>
      <w:r w:rsidR="00F92739" w:rsidRPr="00FA7F6F">
        <w:rPr>
          <w:rFonts w:ascii="Book Antiqua" w:hAnsi="Book Antiqua" w:cs="Times New Roman"/>
          <w:sz w:val="24"/>
          <w:szCs w:val="24"/>
        </w:rPr>
        <w:t>adjacent structure</w:t>
      </w:r>
      <w:r w:rsidR="006C62D0" w:rsidRPr="00FA7F6F">
        <w:rPr>
          <w:rFonts w:ascii="Book Antiqua" w:hAnsi="Book Antiqua" w:cs="Times New Roman"/>
          <w:sz w:val="24"/>
          <w:szCs w:val="24"/>
        </w:rPr>
        <w:t>s</w:t>
      </w:r>
      <w:r w:rsidR="00F92739" w:rsidRPr="00FA7F6F">
        <w:rPr>
          <w:rFonts w:ascii="Book Antiqua" w:hAnsi="Book Antiqua" w:cs="Times New Roman"/>
          <w:sz w:val="24"/>
          <w:szCs w:val="24"/>
        </w:rPr>
        <w:t xml:space="preserve">. </w:t>
      </w:r>
      <w:r w:rsidR="006C62D0" w:rsidRPr="00FA7F6F">
        <w:rPr>
          <w:rFonts w:ascii="Book Antiqua" w:hAnsi="Book Antiqua" w:cs="Times New Roman"/>
          <w:sz w:val="24"/>
          <w:szCs w:val="24"/>
        </w:rPr>
        <w:t>Less</w:t>
      </w:r>
      <w:r w:rsidR="00F92739" w:rsidRPr="00FA7F6F">
        <w:rPr>
          <w:rFonts w:ascii="Book Antiqua" w:hAnsi="Book Antiqua" w:cs="Times New Roman"/>
          <w:sz w:val="24"/>
          <w:szCs w:val="24"/>
        </w:rPr>
        <w:t xml:space="preserve"> adipose tissue and a close correlation with the triangular area are </w:t>
      </w:r>
      <w:r w:rsidR="006C62D0" w:rsidRPr="00FA7F6F">
        <w:rPr>
          <w:rFonts w:ascii="Book Antiqua" w:hAnsi="Book Antiqua" w:cs="Times New Roman"/>
          <w:sz w:val="24"/>
          <w:szCs w:val="24"/>
        </w:rPr>
        <w:t xml:space="preserve">sometimes </w:t>
      </w:r>
      <w:r w:rsidR="00F92739" w:rsidRPr="00FA7F6F">
        <w:rPr>
          <w:rFonts w:ascii="Book Antiqua" w:hAnsi="Book Antiqua" w:cs="Times New Roman"/>
          <w:sz w:val="24"/>
          <w:szCs w:val="24"/>
        </w:rPr>
        <w:t xml:space="preserve">observed as blurring. </w:t>
      </w:r>
      <w:r w:rsidR="006C62D0" w:rsidRPr="00FA7F6F">
        <w:rPr>
          <w:rFonts w:ascii="Book Antiqua" w:hAnsi="Book Antiqua" w:cs="Times New Roman"/>
          <w:sz w:val="24"/>
          <w:szCs w:val="24"/>
        </w:rPr>
        <w:t>C</w:t>
      </w:r>
      <w:r w:rsidR="00F92739" w:rsidRPr="00FA7F6F">
        <w:rPr>
          <w:rFonts w:ascii="Book Antiqua" w:hAnsi="Book Antiqua" w:cs="Times New Roman"/>
          <w:sz w:val="24"/>
          <w:szCs w:val="24"/>
        </w:rPr>
        <w:t xml:space="preserve">ombined analysis </w:t>
      </w:r>
      <w:r w:rsidR="006C62D0" w:rsidRPr="00FA7F6F">
        <w:rPr>
          <w:rFonts w:ascii="Book Antiqua" w:hAnsi="Book Antiqua" w:cs="Times New Roman"/>
          <w:sz w:val="24"/>
          <w:szCs w:val="24"/>
        </w:rPr>
        <w:t xml:space="preserve">of </w:t>
      </w:r>
      <w:r w:rsidR="00F92739" w:rsidRPr="00FA7F6F">
        <w:rPr>
          <w:rFonts w:ascii="Book Antiqua" w:hAnsi="Book Antiqua" w:cs="Times New Roman"/>
          <w:sz w:val="24"/>
          <w:szCs w:val="24"/>
        </w:rPr>
        <w:t>subjective observation</w:t>
      </w:r>
      <w:r w:rsidR="006C62D0" w:rsidRPr="00FA7F6F">
        <w:rPr>
          <w:rFonts w:ascii="Book Antiqua" w:hAnsi="Book Antiqua" w:cs="Times New Roman"/>
          <w:sz w:val="24"/>
          <w:szCs w:val="24"/>
        </w:rPr>
        <w:t>s</w:t>
      </w:r>
      <w:r w:rsidR="00F92739" w:rsidRPr="00FA7F6F">
        <w:rPr>
          <w:rFonts w:ascii="Book Antiqua" w:hAnsi="Book Antiqua" w:cs="Times New Roman"/>
          <w:sz w:val="24"/>
          <w:szCs w:val="24"/>
        </w:rPr>
        <w:t xml:space="preserve"> and quantitative measurement</w:t>
      </w:r>
      <w:r w:rsidR="006C62D0" w:rsidRPr="00FA7F6F">
        <w:rPr>
          <w:rFonts w:ascii="Book Antiqua" w:hAnsi="Book Antiqua" w:cs="Times New Roman"/>
          <w:sz w:val="24"/>
          <w:szCs w:val="24"/>
        </w:rPr>
        <w:t>s</w:t>
      </w:r>
      <w:r w:rsidR="008665D8" w:rsidRPr="00FA7F6F">
        <w:rPr>
          <w:rFonts w:ascii="Book Antiqua" w:hAnsi="Book Antiqua" w:cs="Times New Roman"/>
          <w:sz w:val="24"/>
          <w:szCs w:val="24"/>
        </w:rPr>
        <w:t xml:space="preserve"> </w:t>
      </w:r>
      <w:r w:rsidR="006C62D0" w:rsidRPr="00FA7F6F">
        <w:rPr>
          <w:rFonts w:ascii="Book Antiqua" w:hAnsi="Book Antiqua" w:cs="Times New Roman"/>
          <w:sz w:val="24"/>
          <w:szCs w:val="24"/>
        </w:rPr>
        <w:t xml:space="preserve">revealed </w:t>
      </w:r>
      <w:r w:rsidR="00F92739" w:rsidRPr="00FA7F6F">
        <w:rPr>
          <w:rFonts w:ascii="Book Antiqua" w:hAnsi="Book Antiqua" w:cs="Times New Roman"/>
          <w:sz w:val="24"/>
          <w:szCs w:val="24"/>
        </w:rPr>
        <w:t>significant differences</w:t>
      </w:r>
      <w:r w:rsidR="008665D8" w:rsidRPr="00FA7F6F">
        <w:rPr>
          <w:rFonts w:ascii="Book Antiqua" w:hAnsi="Book Antiqua" w:cs="Times New Roman"/>
          <w:sz w:val="24"/>
          <w:szCs w:val="24"/>
        </w:rPr>
        <w:t xml:space="preserve"> </w:t>
      </w:r>
      <w:r w:rsidR="00F92739" w:rsidRPr="00FA7F6F">
        <w:rPr>
          <w:rFonts w:ascii="Book Antiqua" w:hAnsi="Book Antiqua" w:cs="Times New Roman"/>
          <w:sz w:val="24"/>
          <w:szCs w:val="24"/>
        </w:rPr>
        <w:t>that could be used to discriminate T3 and T4 stage medullary ESCC in groups B and C. Hence, the better performance of the combined analysis in the triangular area was</w:t>
      </w:r>
      <w:r w:rsidR="008665D8" w:rsidRPr="00FA7F6F">
        <w:rPr>
          <w:rFonts w:ascii="Book Antiqua" w:hAnsi="Book Antiqua" w:cs="Times New Roman"/>
          <w:sz w:val="24"/>
          <w:szCs w:val="24"/>
        </w:rPr>
        <w:t xml:space="preserve"> </w:t>
      </w:r>
      <w:r w:rsidR="00F92739" w:rsidRPr="00FA7F6F">
        <w:rPr>
          <w:rFonts w:ascii="Book Antiqua" w:hAnsi="Book Antiqua" w:cs="Times New Roman"/>
          <w:sz w:val="24"/>
          <w:szCs w:val="24"/>
        </w:rPr>
        <w:t xml:space="preserve">mainly attributed to the ability of NIC </w:t>
      </w:r>
      <w:r w:rsidR="006C62D0" w:rsidRPr="00FA7F6F">
        <w:rPr>
          <w:rFonts w:ascii="Book Antiqua" w:hAnsi="Book Antiqua" w:cs="Times New Roman"/>
          <w:sz w:val="24"/>
          <w:szCs w:val="24"/>
        </w:rPr>
        <w:t>to discern</w:t>
      </w:r>
      <w:r w:rsidR="008665D8" w:rsidRPr="00FA7F6F">
        <w:rPr>
          <w:rFonts w:ascii="Book Antiqua" w:hAnsi="Book Antiqua" w:cs="Times New Roman"/>
          <w:sz w:val="24"/>
          <w:szCs w:val="24"/>
        </w:rPr>
        <w:t xml:space="preserve"> </w:t>
      </w:r>
      <w:r w:rsidR="006C62D0" w:rsidRPr="00FA7F6F">
        <w:rPr>
          <w:rFonts w:ascii="Book Antiqua" w:hAnsi="Book Antiqua" w:cs="Times New Roman"/>
          <w:sz w:val="24"/>
          <w:szCs w:val="24"/>
        </w:rPr>
        <w:t xml:space="preserve">invasion </w:t>
      </w:r>
      <w:r w:rsidR="00F92739" w:rsidRPr="00FA7F6F">
        <w:rPr>
          <w:rFonts w:ascii="Book Antiqua" w:hAnsi="Book Antiqua" w:cs="Times New Roman"/>
          <w:sz w:val="24"/>
          <w:szCs w:val="24"/>
        </w:rPr>
        <w:t xml:space="preserve">during </w:t>
      </w:r>
      <w:r w:rsidR="006C62D0" w:rsidRPr="00FA7F6F">
        <w:rPr>
          <w:rFonts w:ascii="Book Antiqua" w:hAnsi="Book Antiqua" w:cs="Times New Roman"/>
          <w:sz w:val="24"/>
          <w:szCs w:val="24"/>
        </w:rPr>
        <w:t xml:space="preserve">the </w:t>
      </w:r>
      <w:r w:rsidR="00F92739" w:rsidRPr="00FA7F6F">
        <w:rPr>
          <w:rFonts w:ascii="Book Antiqua" w:hAnsi="Book Antiqua" w:cs="Times New Roman"/>
          <w:sz w:val="24"/>
          <w:szCs w:val="24"/>
        </w:rPr>
        <w:t>AP.</w:t>
      </w:r>
    </w:p>
    <w:p w14:paraId="3AA0A8AE" w14:textId="41C64285" w:rsidR="00F61E48" w:rsidRPr="00FA7F6F" w:rsidRDefault="008350C5" w:rsidP="00FA7F6F">
      <w:pPr>
        <w:autoSpaceDE w:val="0"/>
        <w:autoSpaceDN w:val="0"/>
        <w:adjustRightInd w:val="0"/>
        <w:snapToGrid w:val="0"/>
        <w:spacing w:line="360" w:lineRule="auto"/>
        <w:rPr>
          <w:rFonts w:ascii="Book Antiqua" w:hAnsi="Book Antiqua" w:cs="Times New Roman"/>
          <w:sz w:val="24"/>
          <w:szCs w:val="24"/>
        </w:rPr>
      </w:pPr>
      <w:r w:rsidRPr="00FA7F6F">
        <w:rPr>
          <w:rFonts w:ascii="Book Antiqua" w:hAnsi="Book Antiqua" w:cs="Times New Roman"/>
          <w:sz w:val="24"/>
          <w:szCs w:val="24"/>
        </w:rPr>
        <w:t xml:space="preserve">  </w:t>
      </w:r>
      <w:r w:rsidR="00F92739" w:rsidRPr="00FA7F6F">
        <w:rPr>
          <w:rFonts w:ascii="Book Antiqua" w:hAnsi="Book Antiqua" w:cs="Times New Roman"/>
          <w:sz w:val="24"/>
          <w:szCs w:val="24"/>
        </w:rPr>
        <w:t xml:space="preserve">Based on the above analysis, the ability to </w:t>
      </w:r>
      <w:r w:rsidR="00DC7789" w:rsidRPr="00FA7F6F">
        <w:rPr>
          <w:rFonts w:ascii="Book Antiqua" w:hAnsi="Book Antiqua" w:cs="Times New Roman"/>
          <w:sz w:val="24"/>
          <w:szCs w:val="24"/>
        </w:rPr>
        <w:t>diagnose</w:t>
      </w:r>
      <w:r w:rsidRPr="00FA7F6F">
        <w:rPr>
          <w:rFonts w:ascii="Book Antiqua" w:hAnsi="Book Antiqua" w:cs="Times New Roman"/>
          <w:sz w:val="24"/>
          <w:szCs w:val="24"/>
        </w:rPr>
        <w:t xml:space="preserve"> </w:t>
      </w:r>
      <w:r w:rsidR="00F92739" w:rsidRPr="00FA7F6F">
        <w:rPr>
          <w:rFonts w:ascii="Book Antiqua" w:hAnsi="Book Antiqua" w:cs="Times New Roman"/>
          <w:sz w:val="24"/>
          <w:szCs w:val="24"/>
        </w:rPr>
        <w:t>T1-T3 stages is consistent with previous research</w:t>
      </w:r>
      <w:r w:rsidR="00F92739" w:rsidRPr="00FA7F6F">
        <w:rPr>
          <w:rFonts w:ascii="Book Antiqua" w:hAnsi="Book Antiqua" w:cs="Times New Roman"/>
          <w:sz w:val="24"/>
          <w:szCs w:val="24"/>
          <w:vertAlign w:val="superscript"/>
        </w:rPr>
        <w:t>[9,13]</w:t>
      </w:r>
      <w:r w:rsidR="00F92739" w:rsidRPr="00FA7F6F">
        <w:rPr>
          <w:rFonts w:ascii="Book Antiqua" w:hAnsi="Book Antiqua" w:cs="Times New Roman"/>
          <w:sz w:val="24"/>
          <w:szCs w:val="24"/>
        </w:rPr>
        <w:t xml:space="preserve">. The accuracy and sensitivity in distinguishing the T4 stage were similar to </w:t>
      </w:r>
      <w:r w:rsidR="00DC7789" w:rsidRPr="00FA7F6F">
        <w:rPr>
          <w:rFonts w:ascii="Book Antiqua" w:hAnsi="Book Antiqua" w:cs="Times New Roman"/>
          <w:sz w:val="24"/>
          <w:szCs w:val="24"/>
        </w:rPr>
        <w:t>those</w:t>
      </w:r>
      <w:r w:rsidR="008665D8" w:rsidRPr="00FA7F6F">
        <w:rPr>
          <w:rFonts w:ascii="Book Antiqua" w:hAnsi="Book Antiqua" w:cs="Times New Roman"/>
          <w:sz w:val="24"/>
          <w:szCs w:val="24"/>
        </w:rPr>
        <w:t xml:space="preserve"> </w:t>
      </w:r>
      <w:r w:rsidR="006C62D0" w:rsidRPr="00FA7F6F">
        <w:rPr>
          <w:rFonts w:ascii="Book Antiqua" w:hAnsi="Book Antiqua" w:cs="Times New Roman"/>
          <w:sz w:val="24"/>
          <w:szCs w:val="24"/>
        </w:rPr>
        <w:t>reported by</w:t>
      </w:r>
      <w:r w:rsidR="008665D8" w:rsidRPr="00FA7F6F">
        <w:rPr>
          <w:rFonts w:ascii="Book Antiqua" w:hAnsi="Book Antiqua" w:cs="Times New Roman"/>
          <w:sz w:val="24"/>
          <w:szCs w:val="24"/>
        </w:rPr>
        <w:t xml:space="preserve"> </w:t>
      </w:r>
      <w:r w:rsidR="00F92739" w:rsidRPr="00FA7F6F">
        <w:rPr>
          <w:rFonts w:ascii="Book Antiqua" w:hAnsi="Book Antiqua" w:cs="Times New Roman"/>
          <w:sz w:val="24"/>
          <w:szCs w:val="24"/>
        </w:rPr>
        <w:t xml:space="preserve">Cerfolio </w:t>
      </w:r>
      <w:r w:rsidR="00F92739" w:rsidRPr="00FA7F6F">
        <w:rPr>
          <w:rFonts w:ascii="Book Antiqua" w:hAnsi="Book Antiqua" w:cs="Times New Roman"/>
          <w:i/>
          <w:sz w:val="24"/>
          <w:szCs w:val="24"/>
        </w:rPr>
        <w:t>et al</w:t>
      </w:r>
      <w:r w:rsidR="00F92739" w:rsidRPr="00FA7F6F">
        <w:rPr>
          <w:rFonts w:ascii="Book Antiqua" w:hAnsi="Book Antiqua" w:cs="Times New Roman"/>
          <w:sz w:val="24"/>
          <w:szCs w:val="24"/>
          <w:vertAlign w:val="superscript"/>
        </w:rPr>
        <w:t>[13]</w:t>
      </w:r>
      <w:r w:rsidR="00F92739" w:rsidRPr="00FA7F6F">
        <w:rPr>
          <w:rFonts w:ascii="Book Antiqua" w:hAnsi="Book Antiqua" w:cs="Times New Roman"/>
          <w:sz w:val="24"/>
          <w:szCs w:val="24"/>
        </w:rPr>
        <w:t xml:space="preserve"> and Konieczny</w:t>
      </w:r>
      <w:r w:rsidR="00F92739" w:rsidRPr="00FA7F6F">
        <w:rPr>
          <w:rFonts w:ascii="Book Antiqua" w:hAnsi="Book Antiqua" w:cs="Times New Roman"/>
          <w:i/>
          <w:sz w:val="24"/>
          <w:szCs w:val="24"/>
        </w:rPr>
        <w:t xml:space="preserve"> et al</w:t>
      </w:r>
      <w:r w:rsidR="00F92739" w:rsidRPr="00FA7F6F">
        <w:rPr>
          <w:rFonts w:ascii="Book Antiqua" w:hAnsi="Book Antiqua" w:cs="Times New Roman"/>
          <w:sz w:val="24"/>
          <w:szCs w:val="24"/>
          <w:vertAlign w:val="superscript"/>
        </w:rPr>
        <w:t>[10]</w:t>
      </w:r>
      <w:r w:rsidR="00F92739" w:rsidRPr="00FA7F6F">
        <w:rPr>
          <w:rFonts w:ascii="Book Antiqua" w:hAnsi="Book Antiqua" w:cs="Times New Roman"/>
          <w:sz w:val="24"/>
          <w:szCs w:val="24"/>
        </w:rPr>
        <w:t xml:space="preserve">, while the specificity was significantly higher than that </w:t>
      </w:r>
      <w:r w:rsidR="006C62D0" w:rsidRPr="00FA7F6F">
        <w:rPr>
          <w:rFonts w:ascii="Book Antiqua" w:hAnsi="Book Antiqua" w:cs="Times New Roman"/>
          <w:sz w:val="24"/>
          <w:szCs w:val="24"/>
        </w:rPr>
        <w:t>reported by</w:t>
      </w:r>
      <w:r w:rsidR="008665D8" w:rsidRPr="00FA7F6F">
        <w:rPr>
          <w:rFonts w:ascii="Book Antiqua" w:hAnsi="Book Antiqua" w:cs="Times New Roman"/>
          <w:sz w:val="24"/>
          <w:szCs w:val="24"/>
        </w:rPr>
        <w:t xml:space="preserve"> </w:t>
      </w:r>
      <w:r w:rsidR="00F92739" w:rsidRPr="00FA7F6F">
        <w:rPr>
          <w:rFonts w:ascii="Book Antiqua" w:hAnsi="Book Antiqua" w:cs="Times New Roman"/>
          <w:sz w:val="24"/>
          <w:szCs w:val="24"/>
        </w:rPr>
        <w:t xml:space="preserve">Konieczny </w:t>
      </w:r>
      <w:r w:rsidR="00F92739" w:rsidRPr="00FA7F6F">
        <w:rPr>
          <w:rFonts w:ascii="Book Antiqua" w:hAnsi="Book Antiqua" w:cs="Times New Roman"/>
          <w:i/>
          <w:sz w:val="24"/>
          <w:szCs w:val="24"/>
        </w:rPr>
        <w:t>et al</w:t>
      </w:r>
      <w:r w:rsidR="00F92739" w:rsidRPr="00FA7F6F">
        <w:rPr>
          <w:rFonts w:ascii="Book Antiqua" w:hAnsi="Book Antiqua" w:cs="Times New Roman"/>
          <w:sz w:val="24"/>
          <w:szCs w:val="24"/>
          <w:vertAlign w:val="superscript"/>
        </w:rPr>
        <w:t>[10]</w:t>
      </w:r>
      <w:r w:rsidR="00F92739" w:rsidRPr="00FA7F6F">
        <w:rPr>
          <w:rFonts w:ascii="Book Antiqua" w:hAnsi="Book Antiqua" w:cs="Times New Roman"/>
          <w:sz w:val="24"/>
          <w:szCs w:val="24"/>
        </w:rPr>
        <w:t xml:space="preserve">. </w:t>
      </w:r>
      <w:r w:rsidR="006C62D0" w:rsidRPr="00FA7F6F">
        <w:rPr>
          <w:rFonts w:ascii="Book Antiqua" w:hAnsi="Book Antiqua" w:cs="Times New Roman"/>
          <w:sz w:val="24"/>
          <w:szCs w:val="24"/>
        </w:rPr>
        <w:t xml:space="preserve">Our study </w:t>
      </w:r>
      <w:r w:rsidR="00F92739" w:rsidRPr="00FA7F6F">
        <w:rPr>
          <w:rFonts w:ascii="Book Antiqua" w:hAnsi="Book Antiqua" w:cs="Times New Roman"/>
          <w:sz w:val="24"/>
          <w:szCs w:val="24"/>
        </w:rPr>
        <w:t xml:space="preserve">included </w:t>
      </w:r>
      <w:r w:rsidR="006C62D0" w:rsidRPr="00FA7F6F">
        <w:rPr>
          <w:rFonts w:ascii="Book Antiqua" w:hAnsi="Book Antiqua" w:cs="Times New Roman"/>
          <w:sz w:val="24"/>
          <w:szCs w:val="24"/>
        </w:rPr>
        <w:t xml:space="preserve">more </w:t>
      </w:r>
      <w:r w:rsidR="00F92739" w:rsidRPr="00FA7F6F">
        <w:rPr>
          <w:rFonts w:ascii="Book Antiqua" w:hAnsi="Book Antiqua" w:cs="Times New Roman"/>
          <w:sz w:val="24"/>
          <w:szCs w:val="24"/>
        </w:rPr>
        <w:t xml:space="preserve">T4 stage patients than that of Konieczny </w:t>
      </w:r>
      <w:r w:rsidR="00F92739" w:rsidRPr="00FA7F6F">
        <w:rPr>
          <w:rFonts w:ascii="Book Antiqua" w:hAnsi="Book Antiqua" w:cs="Times New Roman"/>
          <w:i/>
          <w:sz w:val="24"/>
          <w:szCs w:val="24"/>
        </w:rPr>
        <w:t>et al</w:t>
      </w:r>
      <w:r w:rsidR="00F92739" w:rsidRPr="00FA7F6F">
        <w:rPr>
          <w:rFonts w:ascii="Book Antiqua" w:hAnsi="Book Antiqua" w:cs="Times New Roman"/>
          <w:sz w:val="24"/>
          <w:szCs w:val="24"/>
          <w:vertAlign w:val="superscript"/>
        </w:rPr>
        <w:t>[10]</w:t>
      </w:r>
      <w:r w:rsidR="006C62D0" w:rsidRPr="00FA7F6F">
        <w:rPr>
          <w:rFonts w:ascii="Book Antiqua" w:hAnsi="Book Antiqua" w:cs="Times New Roman"/>
          <w:sz w:val="24"/>
          <w:szCs w:val="24"/>
        </w:rPr>
        <w:t xml:space="preserve">, and </w:t>
      </w:r>
      <w:r w:rsidR="00F92739" w:rsidRPr="00FA7F6F">
        <w:rPr>
          <w:rFonts w:ascii="Book Antiqua" w:hAnsi="Book Antiqua" w:cs="Times New Roman"/>
          <w:sz w:val="24"/>
          <w:szCs w:val="24"/>
        </w:rPr>
        <w:t>thus, our results may be more reliable than previous reports.</w:t>
      </w:r>
      <w:r w:rsidR="008665D8" w:rsidRPr="00FA7F6F">
        <w:rPr>
          <w:rFonts w:ascii="Book Antiqua" w:hAnsi="Book Antiqua" w:cs="Times New Roman"/>
          <w:sz w:val="24"/>
          <w:szCs w:val="24"/>
        </w:rPr>
        <w:t xml:space="preserve"> </w:t>
      </w:r>
      <w:r w:rsidR="00F92739" w:rsidRPr="00FA7F6F">
        <w:rPr>
          <w:rFonts w:ascii="Book Antiqua" w:hAnsi="Book Antiqua" w:cs="Times New Roman"/>
          <w:sz w:val="24"/>
          <w:szCs w:val="24"/>
        </w:rPr>
        <w:t xml:space="preserve">Therefore, our findings demonstrate the </w:t>
      </w:r>
      <w:r w:rsidR="00DC7789" w:rsidRPr="00FA7F6F">
        <w:rPr>
          <w:rFonts w:ascii="Book Antiqua" w:hAnsi="Book Antiqua" w:cs="Times New Roman"/>
          <w:sz w:val="24"/>
          <w:szCs w:val="24"/>
        </w:rPr>
        <w:t>relatively</w:t>
      </w:r>
      <w:r w:rsidR="00F92739" w:rsidRPr="00FA7F6F">
        <w:rPr>
          <w:rFonts w:ascii="Book Antiqua" w:hAnsi="Book Antiqua" w:cs="Times New Roman"/>
          <w:sz w:val="24"/>
          <w:szCs w:val="24"/>
        </w:rPr>
        <w:t xml:space="preserve"> stable ability of our proposed technique</w:t>
      </w:r>
      <w:r w:rsidR="008665D8" w:rsidRPr="00FA7F6F">
        <w:rPr>
          <w:rFonts w:ascii="Book Antiqua" w:hAnsi="Book Antiqua" w:cs="Times New Roman"/>
          <w:sz w:val="24"/>
          <w:szCs w:val="24"/>
        </w:rPr>
        <w:t xml:space="preserve"> </w:t>
      </w:r>
      <w:r w:rsidR="00F92739" w:rsidRPr="00FA7F6F">
        <w:rPr>
          <w:rFonts w:ascii="Book Antiqua" w:hAnsi="Book Antiqua" w:cs="Times New Roman"/>
          <w:sz w:val="24"/>
          <w:szCs w:val="24"/>
        </w:rPr>
        <w:t>to discriminate</w:t>
      </w:r>
      <w:r w:rsidR="008665D8" w:rsidRPr="00FA7F6F">
        <w:rPr>
          <w:rFonts w:ascii="Book Antiqua" w:hAnsi="Book Antiqua" w:cs="Times New Roman"/>
          <w:sz w:val="24"/>
          <w:szCs w:val="24"/>
        </w:rPr>
        <w:t xml:space="preserve"> </w:t>
      </w:r>
      <w:r w:rsidR="00F92739" w:rsidRPr="00FA7F6F">
        <w:rPr>
          <w:rFonts w:ascii="Book Antiqua" w:hAnsi="Book Antiqua" w:cs="Times New Roman"/>
          <w:sz w:val="24"/>
          <w:szCs w:val="24"/>
        </w:rPr>
        <w:t>peripheral invasion, such as</w:t>
      </w:r>
      <w:r w:rsidR="008665D8" w:rsidRPr="00FA7F6F">
        <w:rPr>
          <w:rFonts w:ascii="Book Antiqua" w:hAnsi="Book Antiqua" w:cs="Times New Roman"/>
          <w:sz w:val="24"/>
          <w:szCs w:val="24"/>
        </w:rPr>
        <w:t xml:space="preserve"> </w:t>
      </w:r>
      <w:r w:rsidR="006C62D0" w:rsidRPr="00FA7F6F">
        <w:rPr>
          <w:rFonts w:ascii="Book Antiqua" w:hAnsi="Book Antiqua" w:cs="Times New Roman"/>
          <w:sz w:val="24"/>
          <w:szCs w:val="24"/>
        </w:rPr>
        <w:t xml:space="preserve">invasion </w:t>
      </w:r>
      <w:r w:rsidR="00F92739" w:rsidRPr="00FA7F6F">
        <w:rPr>
          <w:rFonts w:ascii="Book Antiqua" w:hAnsi="Book Antiqua" w:cs="Times New Roman"/>
          <w:sz w:val="24"/>
          <w:szCs w:val="24"/>
        </w:rPr>
        <w:t xml:space="preserve">of the trachea, aorta, muscle, </w:t>
      </w:r>
      <w:r w:rsidR="006C62D0" w:rsidRPr="00FA7F6F">
        <w:rPr>
          <w:rFonts w:ascii="Book Antiqua" w:hAnsi="Book Antiqua" w:cs="Times New Roman"/>
          <w:sz w:val="24"/>
          <w:szCs w:val="24"/>
        </w:rPr>
        <w:t xml:space="preserve">and </w:t>
      </w:r>
      <w:r w:rsidR="00F92739" w:rsidRPr="00FA7F6F">
        <w:rPr>
          <w:rFonts w:ascii="Book Antiqua" w:hAnsi="Book Antiqua" w:cs="Times New Roman"/>
          <w:sz w:val="24"/>
          <w:szCs w:val="24"/>
        </w:rPr>
        <w:t>pericardium.</w:t>
      </w:r>
    </w:p>
    <w:p w14:paraId="4073DF05" w14:textId="5E28F749" w:rsidR="00F61E48" w:rsidRPr="00FA7F6F" w:rsidRDefault="008350C5" w:rsidP="00FA7F6F">
      <w:pPr>
        <w:autoSpaceDE w:val="0"/>
        <w:autoSpaceDN w:val="0"/>
        <w:adjustRightInd w:val="0"/>
        <w:snapToGrid w:val="0"/>
        <w:spacing w:line="360" w:lineRule="auto"/>
        <w:rPr>
          <w:rFonts w:ascii="Book Antiqua" w:hAnsi="Book Antiqua" w:cs="Times New Roman"/>
          <w:sz w:val="24"/>
          <w:szCs w:val="24"/>
        </w:rPr>
      </w:pPr>
      <w:r w:rsidRPr="00FA7F6F">
        <w:rPr>
          <w:rFonts w:ascii="Book Antiqua" w:hAnsi="Book Antiqua" w:cs="Times New Roman"/>
          <w:sz w:val="24"/>
          <w:szCs w:val="24"/>
        </w:rPr>
        <w:t xml:space="preserve">  </w:t>
      </w:r>
      <w:r w:rsidR="00F92739" w:rsidRPr="00FA7F6F">
        <w:rPr>
          <w:rFonts w:ascii="Book Antiqua" w:hAnsi="Book Antiqua" w:cs="Times New Roman"/>
          <w:sz w:val="24"/>
          <w:szCs w:val="24"/>
        </w:rPr>
        <w:t>There are several limitations</w:t>
      </w:r>
      <w:r w:rsidR="008665D8" w:rsidRPr="00FA7F6F">
        <w:rPr>
          <w:rFonts w:ascii="Book Antiqua" w:hAnsi="Book Antiqua" w:cs="Times New Roman"/>
          <w:sz w:val="24"/>
          <w:szCs w:val="24"/>
        </w:rPr>
        <w:t xml:space="preserve"> </w:t>
      </w:r>
      <w:r w:rsidR="00F92739" w:rsidRPr="00FA7F6F">
        <w:rPr>
          <w:rFonts w:ascii="Book Antiqua" w:hAnsi="Book Antiqua" w:cs="Times New Roman"/>
          <w:sz w:val="24"/>
          <w:szCs w:val="24"/>
        </w:rPr>
        <w:t xml:space="preserve">of our study. First, the small sample size of T4 stage </w:t>
      </w:r>
      <w:r w:rsidR="00DC7789" w:rsidRPr="00FA7F6F">
        <w:rPr>
          <w:rFonts w:ascii="Book Antiqua" w:hAnsi="Book Antiqua" w:cs="Times New Roman"/>
          <w:sz w:val="24"/>
          <w:szCs w:val="24"/>
        </w:rPr>
        <w:t>patients likely</w:t>
      </w:r>
      <w:r w:rsidR="008665D8" w:rsidRPr="00FA7F6F">
        <w:rPr>
          <w:rFonts w:ascii="Book Antiqua" w:hAnsi="Book Antiqua" w:cs="Times New Roman"/>
          <w:sz w:val="24"/>
          <w:szCs w:val="24"/>
        </w:rPr>
        <w:t xml:space="preserve"> </w:t>
      </w:r>
      <w:r w:rsidR="00F92739" w:rsidRPr="00FA7F6F">
        <w:rPr>
          <w:rFonts w:ascii="Book Antiqua" w:hAnsi="Book Antiqua" w:cs="Times New Roman"/>
          <w:sz w:val="24"/>
          <w:szCs w:val="24"/>
        </w:rPr>
        <w:t xml:space="preserve">impacted the comparison of the diagnostic value in this preliminary </w:t>
      </w:r>
      <w:r w:rsidR="00DC7789" w:rsidRPr="00FA7F6F">
        <w:rPr>
          <w:rFonts w:ascii="Book Antiqua" w:hAnsi="Book Antiqua" w:cs="Times New Roman"/>
          <w:sz w:val="24"/>
          <w:szCs w:val="24"/>
        </w:rPr>
        <w:t>study</w:t>
      </w:r>
      <w:r w:rsidR="00F92739" w:rsidRPr="00FA7F6F">
        <w:rPr>
          <w:rFonts w:ascii="Book Antiqua" w:hAnsi="Book Antiqua" w:cs="Times New Roman"/>
          <w:sz w:val="24"/>
          <w:szCs w:val="24"/>
        </w:rPr>
        <w:t xml:space="preserve">. Second, incomplete lumen filling associated with </w:t>
      </w:r>
      <w:r w:rsidR="00F92739" w:rsidRPr="00FA7F6F">
        <w:rPr>
          <w:rFonts w:ascii="Book Antiqua" w:hAnsi="Book Antiqua" w:cs="Times New Roman"/>
          <w:sz w:val="24"/>
          <w:szCs w:val="24"/>
        </w:rPr>
        <w:lastRenderedPageBreak/>
        <w:t>uncertain lesions</w:t>
      </w:r>
      <w:r w:rsidR="008665D8" w:rsidRPr="00FA7F6F">
        <w:rPr>
          <w:rFonts w:ascii="Book Antiqua" w:hAnsi="Book Antiqua" w:cs="Times New Roman"/>
          <w:sz w:val="24"/>
          <w:szCs w:val="24"/>
        </w:rPr>
        <w:t xml:space="preserve"> </w:t>
      </w:r>
      <w:r w:rsidR="00F92739" w:rsidRPr="00FA7F6F">
        <w:rPr>
          <w:rFonts w:ascii="Book Antiqua" w:hAnsi="Book Antiqua" w:cs="Times New Roman"/>
          <w:sz w:val="24"/>
          <w:szCs w:val="24"/>
        </w:rPr>
        <w:t>restricts</w:t>
      </w:r>
      <w:r w:rsidR="008665D8" w:rsidRPr="00FA7F6F">
        <w:rPr>
          <w:rFonts w:ascii="Book Antiqua" w:hAnsi="Book Antiqua" w:cs="Times New Roman"/>
          <w:sz w:val="24"/>
          <w:szCs w:val="24"/>
        </w:rPr>
        <w:t xml:space="preserve"> </w:t>
      </w:r>
      <w:r w:rsidR="00F92739" w:rsidRPr="00FA7F6F">
        <w:rPr>
          <w:rFonts w:ascii="Book Antiqua" w:hAnsi="Book Antiqua" w:cs="Times New Roman"/>
          <w:sz w:val="24"/>
          <w:szCs w:val="24"/>
        </w:rPr>
        <w:t>tumor localization. Third, nose or mouth leaks were</w:t>
      </w:r>
      <w:r w:rsidR="008665D8" w:rsidRPr="00FA7F6F">
        <w:rPr>
          <w:rFonts w:ascii="Book Antiqua" w:hAnsi="Book Antiqua" w:cs="Times New Roman"/>
          <w:sz w:val="24"/>
          <w:szCs w:val="24"/>
        </w:rPr>
        <w:t xml:space="preserve"> </w:t>
      </w:r>
      <w:r w:rsidR="00F92739" w:rsidRPr="00FA7F6F">
        <w:rPr>
          <w:rFonts w:ascii="Book Antiqua" w:hAnsi="Book Antiqua" w:cs="Times New Roman"/>
          <w:sz w:val="24"/>
          <w:szCs w:val="24"/>
        </w:rPr>
        <w:t xml:space="preserve">unavoidable when patients </w:t>
      </w:r>
      <w:r w:rsidR="009E7321" w:rsidRPr="00FA7F6F">
        <w:rPr>
          <w:rFonts w:ascii="Book Antiqua" w:hAnsi="Book Antiqua" w:cs="Times New Roman"/>
          <w:sz w:val="24"/>
          <w:szCs w:val="24"/>
        </w:rPr>
        <w:t>held</w:t>
      </w:r>
      <w:r w:rsidR="00F92739" w:rsidRPr="00FA7F6F">
        <w:rPr>
          <w:rFonts w:ascii="Book Antiqua" w:hAnsi="Book Antiqua" w:cs="Times New Roman"/>
          <w:sz w:val="24"/>
          <w:szCs w:val="24"/>
        </w:rPr>
        <w:t xml:space="preserve"> their breath for a long period of time.</w:t>
      </w:r>
      <w:r w:rsidR="008665D8" w:rsidRPr="00FA7F6F">
        <w:rPr>
          <w:rFonts w:ascii="Book Antiqua" w:hAnsi="Book Antiqua" w:cs="Times New Roman"/>
          <w:sz w:val="24"/>
          <w:szCs w:val="24"/>
        </w:rPr>
        <w:t xml:space="preserve"> </w:t>
      </w:r>
      <w:r w:rsidR="00DC7789" w:rsidRPr="00FA7F6F">
        <w:rPr>
          <w:rFonts w:ascii="Book Antiqua" w:hAnsi="Book Antiqua" w:cs="Times New Roman"/>
          <w:sz w:val="24"/>
          <w:szCs w:val="24"/>
        </w:rPr>
        <w:t>Fourth</w:t>
      </w:r>
      <w:r w:rsidR="00F73FA9" w:rsidRPr="00FA7F6F">
        <w:rPr>
          <w:rFonts w:ascii="Book Antiqua" w:hAnsi="Book Antiqua" w:cs="Times New Roman"/>
          <w:sz w:val="24"/>
          <w:szCs w:val="24"/>
        </w:rPr>
        <w:t>, there is still a certain false positive rate when analyzing the triangular area in front of the vertebral body.</w:t>
      </w:r>
      <w:r w:rsidR="008665D8" w:rsidRPr="00FA7F6F">
        <w:rPr>
          <w:rFonts w:ascii="Book Antiqua" w:hAnsi="Book Antiqua" w:cs="Times New Roman"/>
          <w:sz w:val="24"/>
          <w:szCs w:val="24"/>
        </w:rPr>
        <w:t xml:space="preserve"> </w:t>
      </w:r>
      <w:r w:rsidR="00F92739" w:rsidRPr="00FA7F6F">
        <w:rPr>
          <w:rFonts w:ascii="Book Antiqua" w:hAnsi="Book Antiqua" w:cs="Times New Roman"/>
          <w:sz w:val="24"/>
          <w:szCs w:val="24"/>
        </w:rPr>
        <w:t xml:space="preserve">Furthermore, the EICT </w:t>
      </w:r>
      <w:r w:rsidR="009E7321" w:rsidRPr="00FA7F6F">
        <w:rPr>
          <w:rFonts w:ascii="Book Antiqua" w:hAnsi="Book Antiqua" w:cs="Times New Roman"/>
          <w:sz w:val="24"/>
          <w:szCs w:val="24"/>
        </w:rPr>
        <w:t xml:space="preserve">process </w:t>
      </w:r>
      <w:r w:rsidR="00F92739" w:rsidRPr="00FA7F6F">
        <w:rPr>
          <w:rFonts w:ascii="Book Antiqua" w:hAnsi="Book Antiqua" w:cs="Times New Roman"/>
          <w:sz w:val="24"/>
          <w:szCs w:val="24"/>
        </w:rPr>
        <w:t>is influenced by the patient's age</w:t>
      </w:r>
      <w:r w:rsidR="00DC7789" w:rsidRPr="00FA7F6F">
        <w:rPr>
          <w:rFonts w:ascii="Book Antiqua" w:hAnsi="Book Antiqua" w:cs="Times New Roman"/>
          <w:sz w:val="24"/>
          <w:szCs w:val="24"/>
        </w:rPr>
        <w:t xml:space="preserve"> and</w:t>
      </w:r>
      <w:r w:rsidR="00F92739" w:rsidRPr="00FA7F6F">
        <w:rPr>
          <w:rFonts w:ascii="Book Antiqua" w:hAnsi="Book Antiqua" w:cs="Times New Roman"/>
          <w:sz w:val="24"/>
          <w:szCs w:val="24"/>
        </w:rPr>
        <w:t xml:space="preserve"> tolerance coordination. Lastly,</w:t>
      </w:r>
      <w:r w:rsidR="00F73FA9" w:rsidRPr="00FA7F6F">
        <w:rPr>
          <w:rFonts w:ascii="Book Antiqua" w:hAnsi="Book Antiqua" w:cs="Times New Roman"/>
          <w:sz w:val="24"/>
          <w:szCs w:val="24"/>
        </w:rPr>
        <w:t xml:space="preserve"> other modalities</w:t>
      </w:r>
      <w:r w:rsidR="009E7321" w:rsidRPr="00FA7F6F">
        <w:rPr>
          <w:rFonts w:ascii="Book Antiqua" w:hAnsi="Book Antiqua" w:cs="Times New Roman"/>
          <w:sz w:val="24"/>
          <w:szCs w:val="24"/>
        </w:rPr>
        <w:t>, especially functional MRI,</w:t>
      </w:r>
      <w:r w:rsidR="008665D8" w:rsidRPr="00FA7F6F">
        <w:rPr>
          <w:rFonts w:ascii="Book Antiqua" w:hAnsi="Book Antiqua" w:cs="Times New Roman"/>
          <w:sz w:val="24"/>
          <w:szCs w:val="24"/>
        </w:rPr>
        <w:t xml:space="preserve"> </w:t>
      </w:r>
      <w:r w:rsidR="00F73FA9" w:rsidRPr="00FA7F6F">
        <w:rPr>
          <w:rFonts w:ascii="Book Antiqua" w:hAnsi="Book Antiqua" w:cs="Times New Roman"/>
          <w:sz w:val="24"/>
          <w:szCs w:val="24"/>
        </w:rPr>
        <w:t>perform</w:t>
      </w:r>
      <w:r w:rsidR="009E7321" w:rsidRPr="00FA7F6F">
        <w:rPr>
          <w:rFonts w:ascii="Book Antiqua" w:hAnsi="Book Antiqua" w:cs="Times New Roman"/>
          <w:sz w:val="24"/>
          <w:szCs w:val="24"/>
        </w:rPr>
        <w:t xml:space="preserve"> better</w:t>
      </w:r>
      <w:r w:rsidR="00F73FA9" w:rsidRPr="00FA7F6F">
        <w:rPr>
          <w:rFonts w:ascii="Book Antiqua" w:hAnsi="Book Antiqua" w:cs="Times New Roman"/>
          <w:sz w:val="24"/>
          <w:szCs w:val="24"/>
        </w:rPr>
        <w:t xml:space="preserve"> in displaying </w:t>
      </w:r>
      <w:r w:rsidR="009E7321" w:rsidRPr="00FA7F6F">
        <w:rPr>
          <w:rFonts w:ascii="Book Antiqua" w:hAnsi="Book Antiqua" w:cs="Times New Roman"/>
          <w:sz w:val="24"/>
          <w:szCs w:val="24"/>
        </w:rPr>
        <w:t xml:space="preserve">the </w:t>
      </w:r>
      <w:r w:rsidR="00F73FA9" w:rsidRPr="00FA7F6F">
        <w:rPr>
          <w:rFonts w:ascii="Book Antiqua" w:hAnsi="Book Antiqua" w:cs="Times New Roman"/>
          <w:sz w:val="24"/>
          <w:szCs w:val="24"/>
        </w:rPr>
        <w:t>esophagus layer and distant metastases</w:t>
      </w:r>
      <w:r w:rsidR="00214F36" w:rsidRPr="00FA7F6F">
        <w:rPr>
          <w:rFonts w:ascii="Book Antiqua" w:hAnsi="Book Antiqua" w:cs="Times New Roman"/>
          <w:sz w:val="24"/>
          <w:szCs w:val="24"/>
        </w:rPr>
        <w:t>.</w:t>
      </w:r>
      <w:r w:rsidR="008665D8" w:rsidRPr="00FA7F6F">
        <w:rPr>
          <w:rFonts w:ascii="Book Antiqua" w:hAnsi="Book Antiqua" w:cs="Times New Roman"/>
          <w:sz w:val="24"/>
          <w:szCs w:val="24"/>
        </w:rPr>
        <w:t xml:space="preserve"> </w:t>
      </w:r>
      <w:r w:rsidR="009E7321" w:rsidRPr="00FA7F6F">
        <w:rPr>
          <w:rFonts w:ascii="Book Antiqua" w:hAnsi="Book Antiqua" w:cs="Times New Roman"/>
          <w:sz w:val="24"/>
          <w:szCs w:val="24"/>
        </w:rPr>
        <w:t>C</w:t>
      </w:r>
      <w:r w:rsidR="00F73FA9" w:rsidRPr="00FA7F6F">
        <w:rPr>
          <w:rFonts w:ascii="Book Antiqua" w:hAnsi="Book Antiqua" w:cs="Times New Roman"/>
          <w:sz w:val="24"/>
          <w:szCs w:val="24"/>
        </w:rPr>
        <w:t>omparison</w:t>
      </w:r>
      <w:r w:rsidR="009E7321" w:rsidRPr="00FA7F6F">
        <w:rPr>
          <w:rFonts w:ascii="Book Antiqua" w:hAnsi="Book Antiqua" w:cs="Times New Roman"/>
          <w:sz w:val="24"/>
          <w:szCs w:val="24"/>
        </w:rPr>
        <w:t>s</w:t>
      </w:r>
      <w:r w:rsidR="008665D8" w:rsidRPr="00FA7F6F">
        <w:rPr>
          <w:rFonts w:ascii="Book Antiqua" w:hAnsi="Book Antiqua" w:cs="Times New Roman"/>
          <w:sz w:val="24"/>
          <w:szCs w:val="24"/>
        </w:rPr>
        <w:t xml:space="preserve"> </w:t>
      </w:r>
      <w:r w:rsidR="009E7321" w:rsidRPr="00FA7F6F">
        <w:rPr>
          <w:rFonts w:ascii="Book Antiqua" w:hAnsi="Book Antiqua" w:cs="Times New Roman"/>
          <w:sz w:val="24"/>
          <w:szCs w:val="24"/>
        </w:rPr>
        <w:t>of</w:t>
      </w:r>
      <w:r w:rsidR="008665D8" w:rsidRPr="00FA7F6F">
        <w:rPr>
          <w:rFonts w:ascii="Book Antiqua" w:hAnsi="Book Antiqua" w:cs="Times New Roman"/>
          <w:sz w:val="24"/>
          <w:szCs w:val="24"/>
        </w:rPr>
        <w:t xml:space="preserve"> </w:t>
      </w:r>
      <w:r w:rsidR="00214F36" w:rsidRPr="00FA7F6F">
        <w:rPr>
          <w:rFonts w:ascii="Book Antiqua" w:hAnsi="Book Antiqua" w:cs="Times New Roman"/>
          <w:sz w:val="24"/>
          <w:szCs w:val="24"/>
        </w:rPr>
        <w:t xml:space="preserve">EICT </w:t>
      </w:r>
      <w:r w:rsidR="00F73FA9" w:rsidRPr="00FA7F6F">
        <w:rPr>
          <w:rFonts w:ascii="Book Antiqua" w:hAnsi="Book Antiqua" w:cs="Times New Roman"/>
          <w:sz w:val="24"/>
          <w:szCs w:val="24"/>
        </w:rPr>
        <w:t xml:space="preserve">with EUS, MRI, and PET-CT will be </w:t>
      </w:r>
      <w:r w:rsidR="00DC7789" w:rsidRPr="00FA7F6F">
        <w:rPr>
          <w:rFonts w:ascii="Book Antiqua" w:hAnsi="Book Antiqua" w:cs="Times New Roman"/>
          <w:sz w:val="24"/>
          <w:szCs w:val="24"/>
        </w:rPr>
        <w:t>performed</w:t>
      </w:r>
      <w:r w:rsidR="00214F36" w:rsidRPr="00FA7F6F">
        <w:rPr>
          <w:rFonts w:ascii="Book Antiqua" w:hAnsi="Book Antiqua" w:cs="Times New Roman"/>
          <w:sz w:val="24"/>
          <w:szCs w:val="24"/>
        </w:rPr>
        <w:t xml:space="preserve"> in the</w:t>
      </w:r>
      <w:r w:rsidR="008665D8" w:rsidRPr="00FA7F6F">
        <w:rPr>
          <w:rFonts w:ascii="Book Antiqua" w:hAnsi="Book Antiqua" w:cs="Times New Roman"/>
          <w:sz w:val="24"/>
          <w:szCs w:val="24"/>
        </w:rPr>
        <w:t xml:space="preserve"> </w:t>
      </w:r>
      <w:r w:rsidR="00F73FA9" w:rsidRPr="00FA7F6F">
        <w:rPr>
          <w:rFonts w:ascii="Book Antiqua" w:hAnsi="Book Antiqua" w:cs="Times New Roman"/>
          <w:sz w:val="24"/>
          <w:szCs w:val="24"/>
        </w:rPr>
        <w:t>future.</w:t>
      </w:r>
      <w:r w:rsidR="00F92739" w:rsidRPr="00FA7F6F">
        <w:rPr>
          <w:rFonts w:ascii="Book Antiqua" w:hAnsi="Book Antiqua" w:cs="Times New Roman"/>
          <w:sz w:val="24"/>
          <w:szCs w:val="24"/>
        </w:rPr>
        <w:t xml:space="preserve"> As mentioned above,</w:t>
      </w:r>
      <w:r w:rsidR="008665D8" w:rsidRPr="00FA7F6F">
        <w:rPr>
          <w:rFonts w:ascii="Book Antiqua" w:hAnsi="Book Antiqua" w:cs="Times New Roman"/>
          <w:sz w:val="24"/>
          <w:szCs w:val="24"/>
        </w:rPr>
        <w:t xml:space="preserve"> </w:t>
      </w:r>
      <w:r w:rsidR="00F92739" w:rsidRPr="00FA7F6F">
        <w:rPr>
          <w:rFonts w:ascii="Book Antiqua" w:hAnsi="Book Antiqua" w:cs="Times New Roman"/>
          <w:sz w:val="24"/>
          <w:szCs w:val="24"/>
        </w:rPr>
        <w:t>fewer</w:t>
      </w:r>
      <w:r w:rsidR="008665D8" w:rsidRPr="00FA7F6F">
        <w:rPr>
          <w:rFonts w:ascii="Book Antiqua" w:hAnsi="Book Antiqua" w:cs="Times New Roman"/>
          <w:sz w:val="24"/>
          <w:szCs w:val="24"/>
        </w:rPr>
        <w:t xml:space="preserve"> </w:t>
      </w:r>
      <w:r w:rsidR="00F92739" w:rsidRPr="00FA7F6F">
        <w:rPr>
          <w:rFonts w:ascii="Book Antiqua" w:hAnsi="Book Antiqua" w:cs="Times New Roman"/>
          <w:sz w:val="24"/>
          <w:szCs w:val="24"/>
        </w:rPr>
        <w:t>adipose tissue and close adjacent structural</w:t>
      </w:r>
      <w:r w:rsidR="008665D8" w:rsidRPr="00FA7F6F">
        <w:rPr>
          <w:rFonts w:ascii="Book Antiqua" w:hAnsi="Book Antiqua" w:cs="Times New Roman"/>
          <w:sz w:val="24"/>
          <w:szCs w:val="24"/>
        </w:rPr>
        <w:t xml:space="preserve"> </w:t>
      </w:r>
      <w:r w:rsidR="00F92739" w:rsidRPr="00FA7F6F">
        <w:rPr>
          <w:rFonts w:ascii="Book Antiqua" w:hAnsi="Book Antiqua" w:cs="Times New Roman"/>
          <w:sz w:val="24"/>
          <w:szCs w:val="24"/>
        </w:rPr>
        <w:t>connections are easily misdiagnosed. The future direction of our research</w:t>
      </w:r>
      <w:r w:rsidR="00DE7DB4" w:rsidRPr="00FA7F6F">
        <w:rPr>
          <w:rFonts w:ascii="Book Antiqua" w:hAnsi="Book Antiqua" w:cs="Times New Roman"/>
          <w:sz w:val="24"/>
          <w:szCs w:val="24"/>
        </w:rPr>
        <w:t xml:space="preserve"> will</w:t>
      </w:r>
      <w:r w:rsidR="008665D8" w:rsidRPr="00FA7F6F">
        <w:rPr>
          <w:rFonts w:ascii="Book Antiqua" w:hAnsi="Book Antiqua" w:cs="Times New Roman"/>
          <w:sz w:val="24"/>
          <w:szCs w:val="24"/>
        </w:rPr>
        <w:t xml:space="preserve"> </w:t>
      </w:r>
      <w:r w:rsidR="00DE7DB4" w:rsidRPr="00FA7F6F">
        <w:rPr>
          <w:rFonts w:ascii="Book Antiqua" w:hAnsi="Book Antiqua" w:cs="Times New Roman"/>
          <w:sz w:val="24"/>
          <w:szCs w:val="24"/>
        </w:rPr>
        <w:t>focus</w:t>
      </w:r>
      <w:r w:rsidR="00F92739" w:rsidRPr="00FA7F6F">
        <w:rPr>
          <w:rFonts w:ascii="Book Antiqua" w:hAnsi="Book Antiqua" w:cs="Times New Roman"/>
          <w:sz w:val="24"/>
          <w:szCs w:val="24"/>
        </w:rPr>
        <w:t xml:space="preserve"> on</w:t>
      </w:r>
      <w:r w:rsidR="008665D8" w:rsidRPr="00FA7F6F">
        <w:rPr>
          <w:rFonts w:ascii="Book Antiqua" w:hAnsi="Book Antiqua" w:cs="Times New Roman"/>
          <w:sz w:val="24"/>
          <w:szCs w:val="24"/>
        </w:rPr>
        <w:t xml:space="preserve"> </w:t>
      </w:r>
      <w:r w:rsidR="00F92739" w:rsidRPr="00FA7F6F">
        <w:rPr>
          <w:rFonts w:ascii="Book Antiqua" w:hAnsi="Book Antiqua" w:cs="Times New Roman"/>
          <w:sz w:val="24"/>
          <w:szCs w:val="24"/>
        </w:rPr>
        <w:t xml:space="preserve">local expansion </w:t>
      </w:r>
      <w:r w:rsidR="00DE7DB4" w:rsidRPr="00FA7F6F">
        <w:rPr>
          <w:rFonts w:ascii="Book Antiqua" w:hAnsi="Book Antiqua" w:cs="Times New Roman"/>
          <w:sz w:val="24"/>
          <w:szCs w:val="24"/>
        </w:rPr>
        <w:t>by</w:t>
      </w:r>
      <w:r w:rsidR="008665D8" w:rsidRPr="00FA7F6F">
        <w:rPr>
          <w:rFonts w:ascii="Book Antiqua" w:hAnsi="Book Antiqua" w:cs="Times New Roman"/>
          <w:sz w:val="24"/>
          <w:szCs w:val="24"/>
        </w:rPr>
        <w:t xml:space="preserve"> </w:t>
      </w:r>
      <w:r w:rsidR="00F92739" w:rsidRPr="00FA7F6F">
        <w:rPr>
          <w:rFonts w:ascii="Book Antiqua" w:hAnsi="Book Antiqua" w:cs="Times New Roman"/>
          <w:sz w:val="24"/>
          <w:szCs w:val="24"/>
        </w:rPr>
        <w:t>lumen filling.</w:t>
      </w:r>
    </w:p>
    <w:p w14:paraId="383FAB6B" w14:textId="77777777" w:rsidR="00F61E48" w:rsidRPr="00FA7F6F" w:rsidRDefault="00F92739" w:rsidP="00FA7F6F">
      <w:pPr>
        <w:autoSpaceDE w:val="0"/>
        <w:autoSpaceDN w:val="0"/>
        <w:adjustRightInd w:val="0"/>
        <w:snapToGrid w:val="0"/>
        <w:spacing w:line="360" w:lineRule="auto"/>
        <w:rPr>
          <w:rFonts w:ascii="Book Antiqua" w:hAnsi="Book Antiqua" w:cs="Times New Roman"/>
          <w:sz w:val="24"/>
          <w:szCs w:val="24"/>
        </w:rPr>
      </w:pPr>
      <w:r w:rsidRPr="00FA7F6F">
        <w:rPr>
          <w:rFonts w:ascii="Book Antiqua" w:hAnsi="Book Antiqua" w:cs="Times New Roman"/>
          <w:sz w:val="24"/>
          <w:szCs w:val="24"/>
        </w:rPr>
        <w:t>In conclusion, GSI optimizes the image contrast, maintains the radiation dose and reduces the contrast medium injection dose. EICT combined with GSI assist promotes</w:t>
      </w:r>
      <w:r w:rsidR="008665D8" w:rsidRPr="00FA7F6F">
        <w:rPr>
          <w:rFonts w:ascii="Book Antiqua" w:hAnsi="Book Antiqua" w:cs="Times New Roman"/>
          <w:sz w:val="24"/>
          <w:szCs w:val="24"/>
        </w:rPr>
        <w:t xml:space="preserve"> </w:t>
      </w:r>
      <w:r w:rsidRPr="00FA7F6F">
        <w:rPr>
          <w:rFonts w:ascii="Book Antiqua" w:hAnsi="Book Antiqua" w:cs="Times New Roman"/>
          <w:sz w:val="24"/>
          <w:szCs w:val="24"/>
        </w:rPr>
        <w:t xml:space="preserve">differential diagnosis </w:t>
      </w:r>
      <w:r w:rsidR="00DC7789" w:rsidRPr="00FA7F6F">
        <w:rPr>
          <w:rFonts w:ascii="Book Antiqua" w:hAnsi="Book Antiqua" w:cs="Times New Roman"/>
          <w:sz w:val="24"/>
          <w:szCs w:val="24"/>
        </w:rPr>
        <w:t>between T1</w:t>
      </w:r>
      <w:r w:rsidRPr="00FA7F6F">
        <w:rPr>
          <w:rFonts w:ascii="Book Antiqua" w:hAnsi="Book Antiqua" w:cs="Times New Roman"/>
          <w:sz w:val="24"/>
          <w:szCs w:val="24"/>
        </w:rPr>
        <w:t xml:space="preserve">/2 and T3 stage ESCC. The ability to differentially diagnose the T3 and T4 stages in medullary ESCC can be improved </w:t>
      </w:r>
      <w:r w:rsidR="00DC7789" w:rsidRPr="00FA7F6F">
        <w:rPr>
          <w:rFonts w:ascii="Book Antiqua" w:hAnsi="Book Antiqua" w:cs="Times New Roman"/>
          <w:sz w:val="24"/>
          <w:szCs w:val="24"/>
        </w:rPr>
        <w:t>by</w:t>
      </w:r>
      <w:r w:rsidRPr="00FA7F6F">
        <w:rPr>
          <w:rFonts w:ascii="Book Antiqua" w:hAnsi="Book Antiqua" w:cs="Times New Roman"/>
          <w:sz w:val="24"/>
          <w:szCs w:val="24"/>
        </w:rPr>
        <w:t xml:space="preserve"> quantitatively and qualitatively analyzing</w:t>
      </w:r>
      <w:r w:rsidR="008665D8" w:rsidRPr="00FA7F6F">
        <w:rPr>
          <w:rFonts w:ascii="Book Antiqua" w:hAnsi="Book Antiqua" w:cs="Times New Roman"/>
          <w:sz w:val="24"/>
          <w:szCs w:val="24"/>
        </w:rPr>
        <w:t xml:space="preserve"> </w:t>
      </w:r>
      <w:r w:rsidRPr="00FA7F6F">
        <w:rPr>
          <w:rFonts w:ascii="Book Antiqua" w:hAnsi="Book Antiqua" w:cs="Times New Roman"/>
          <w:sz w:val="24"/>
          <w:szCs w:val="24"/>
        </w:rPr>
        <w:t>adipose tissue in front of the vertebral body.</w:t>
      </w:r>
    </w:p>
    <w:p w14:paraId="7D9FF139" w14:textId="77777777" w:rsidR="003F357E" w:rsidRPr="00FA7F6F" w:rsidRDefault="003F357E" w:rsidP="00FA7F6F">
      <w:pPr>
        <w:adjustRightInd w:val="0"/>
        <w:snapToGrid w:val="0"/>
        <w:spacing w:line="360" w:lineRule="auto"/>
        <w:rPr>
          <w:rFonts w:ascii="Book Antiqua" w:hAnsi="Book Antiqua" w:cs="Segoe UI"/>
          <w:b/>
          <w:caps/>
          <w:color w:val="FF0000"/>
          <w:sz w:val="24"/>
          <w:szCs w:val="24"/>
          <w:shd w:val="clear" w:color="auto" w:fill="FFFFFF"/>
        </w:rPr>
      </w:pPr>
      <w:bookmarkStart w:id="118" w:name="OLE_LINK158"/>
      <w:bookmarkStart w:id="119" w:name="OLE_LINK159"/>
    </w:p>
    <w:p w14:paraId="7BF6113D" w14:textId="77777777" w:rsidR="00EB6032" w:rsidRPr="00FA7F6F" w:rsidRDefault="00EB6032" w:rsidP="00FA7F6F">
      <w:pPr>
        <w:adjustRightInd w:val="0"/>
        <w:snapToGrid w:val="0"/>
        <w:spacing w:line="360" w:lineRule="auto"/>
        <w:rPr>
          <w:rFonts w:ascii="Book Antiqua" w:hAnsi="Book Antiqua"/>
          <w:b/>
          <w:caps/>
          <w:color w:val="000000" w:themeColor="text1"/>
          <w:sz w:val="24"/>
          <w:szCs w:val="24"/>
        </w:rPr>
      </w:pPr>
      <w:r w:rsidRPr="00FA7F6F">
        <w:rPr>
          <w:rFonts w:ascii="Book Antiqua" w:hAnsi="Book Antiqua" w:cs="Segoe UI"/>
          <w:b/>
          <w:caps/>
          <w:color w:val="000000" w:themeColor="text1"/>
          <w:sz w:val="24"/>
          <w:szCs w:val="24"/>
          <w:shd w:val="clear" w:color="auto" w:fill="FFFFFF"/>
        </w:rPr>
        <w:t>Article Highlights</w:t>
      </w:r>
    </w:p>
    <w:p w14:paraId="2A0042FA" w14:textId="77777777" w:rsidR="00EB6032" w:rsidRPr="00FA7F6F" w:rsidRDefault="00EB6032" w:rsidP="00FA7F6F">
      <w:pPr>
        <w:adjustRightInd w:val="0"/>
        <w:snapToGrid w:val="0"/>
        <w:spacing w:line="360" w:lineRule="auto"/>
        <w:rPr>
          <w:rFonts w:ascii="Book Antiqua" w:hAnsi="Book Antiqua"/>
          <w:b/>
          <w:i/>
          <w:color w:val="000000" w:themeColor="text1"/>
          <w:sz w:val="24"/>
          <w:szCs w:val="24"/>
        </w:rPr>
      </w:pPr>
      <w:r w:rsidRPr="00FA7F6F">
        <w:rPr>
          <w:rFonts w:ascii="Book Antiqua" w:hAnsi="Book Antiqua"/>
          <w:b/>
          <w:i/>
          <w:color w:val="000000" w:themeColor="text1"/>
          <w:sz w:val="24"/>
          <w:szCs w:val="24"/>
        </w:rPr>
        <w:t>Research background</w:t>
      </w:r>
    </w:p>
    <w:p w14:paraId="6716475C" w14:textId="3F9E3E8E" w:rsidR="00EB6032" w:rsidRPr="00FA7F6F" w:rsidRDefault="002C0FAB" w:rsidP="00FA7F6F">
      <w:pPr>
        <w:adjustRightInd w:val="0"/>
        <w:snapToGrid w:val="0"/>
        <w:spacing w:line="360" w:lineRule="auto"/>
        <w:rPr>
          <w:rFonts w:ascii="Book Antiqua" w:hAnsi="Book Antiqua"/>
          <w:color w:val="FF0000"/>
          <w:sz w:val="24"/>
          <w:szCs w:val="24"/>
        </w:rPr>
      </w:pPr>
      <w:r w:rsidRPr="00FA7F6F">
        <w:rPr>
          <w:rFonts w:ascii="Book Antiqua" w:hAnsi="Book Antiqua" w:cs="Times New Roman"/>
          <w:sz w:val="24"/>
          <w:szCs w:val="24"/>
        </w:rPr>
        <w:t xml:space="preserve">Conventional </w:t>
      </w:r>
      <w:r w:rsidR="00646A71">
        <w:rPr>
          <w:rFonts w:ascii="Book Antiqua" w:hAnsi="Book Antiqua" w:cs="Times New Roman"/>
          <w:sz w:val="24"/>
          <w:szCs w:val="24"/>
        </w:rPr>
        <w:t>computed tomography</w:t>
      </w:r>
      <w:r w:rsidR="00646A71" w:rsidRPr="00FA7F6F">
        <w:rPr>
          <w:rFonts w:ascii="Book Antiqua" w:hAnsi="Book Antiqua" w:cs="Times New Roman"/>
          <w:sz w:val="24"/>
          <w:szCs w:val="24"/>
        </w:rPr>
        <w:t xml:space="preserve"> </w:t>
      </w:r>
      <w:r w:rsidR="00646A71">
        <w:rPr>
          <w:rFonts w:ascii="Book Antiqua" w:hAnsi="Book Antiqua" w:cs="Times New Roman" w:hint="eastAsia"/>
          <w:sz w:val="24"/>
          <w:szCs w:val="24"/>
        </w:rPr>
        <w:t>(</w:t>
      </w:r>
      <w:r w:rsidRPr="00FA7F6F">
        <w:rPr>
          <w:rFonts w:ascii="Book Antiqua" w:hAnsi="Book Antiqua" w:cs="Times New Roman"/>
          <w:sz w:val="24"/>
          <w:szCs w:val="24"/>
        </w:rPr>
        <w:t>CT</w:t>
      </w:r>
      <w:r w:rsidR="00646A71">
        <w:rPr>
          <w:rFonts w:ascii="Book Antiqua" w:hAnsi="Book Antiqua" w:cs="Times New Roman" w:hint="eastAsia"/>
          <w:sz w:val="24"/>
          <w:szCs w:val="24"/>
        </w:rPr>
        <w:t>)</w:t>
      </w:r>
      <w:r w:rsidRPr="00FA7F6F">
        <w:rPr>
          <w:rFonts w:ascii="Book Antiqua" w:hAnsi="Book Antiqua" w:cs="Times New Roman"/>
          <w:sz w:val="24"/>
          <w:szCs w:val="24"/>
        </w:rPr>
        <w:t xml:space="preserve"> has limitations</w:t>
      </w:r>
      <w:r w:rsidR="008665D8" w:rsidRPr="00FA7F6F">
        <w:rPr>
          <w:rFonts w:ascii="Book Antiqua" w:hAnsi="Book Antiqua" w:cs="Times New Roman"/>
          <w:sz w:val="24"/>
          <w:szCs w:val="24"/>
        </w:rPr>
        <w:t xml:space="preserve"> </w:t>
      </w:r>
      <w:r w:rsidRPr="00FA7F6F">
        <w:rPr>
          <w:rFonts w:ascii="Book Antiqua" w:hAnsi="Book Antiqua" w:cs="Times New Roman"/>
          <w:sz w:val="24"/>
          <w:szCs w:val="24"/>
        </w:rPr>
        <w:t>for</w:t>
      </w:r>
      <w:r w:rsidR="008665D8" w:rsidRPr="00FA7F6F">
        <w:rPr>
          <w:rFonts w:ascii="Book Antiqua" w:hAnsi="Book Antiqua" w:cs="Times New Roman"/>
          <w:sz w:val="24"/>
          <w:szCs w:val="24"/>
        </w:rPr>
        <w:t xml:space="preserve"> </w:t>
      </w:r>
      <w:r w:rsidR="00217EBB" w:rsidRPr="00FA7F6F">
        <w:rPr>
          <w:rFonts w:ascii="Book Antiqua" w:hAnsi="Book Antiqua" w:cs="Times New Roman"/>
          <w:sz w:val="24"/>
          <w:szCs w:val="24"/>
        </w:rPr>
        <w:t>esophageal cancer</w:t>
      </w:r>
      <w:r w:rsidRPr="00FA7F6F">
        <w:rPr>
          <w:rFonts w:ascii="Book Antiqua" w:hAnsi="Book Antiqua" w:cs="Times New Roman"/>
          <w:sz w:val="24"/>
          <w:szCs w:val="24"/>
        </w:rPr>
        <w:t xml:space="preserve"> staging or restaging after treatment.</w:t>
      </w:r>
      <w:r w:rsidR="003F357E" w:rsidRPr="00FA7F6F">
        <w:rPr>
          <w:rFonts w:ascii="Book Antiqua" w:hAnsi="Book Antiqua" w:cs="Times New Roman"/>
          <w:sz w:val="24"/>
          <w:szCs w:val="24"/>
        </w:rPr>
        <w:t xml:space="preserve"> Diagnoses of the T1 and T2 stages</w:t>
      </w:r>
      <w:r w:rsidR="008665D8" w:rsidRPr="00FA7F6F">
        <w:rPr>
          <w:rFonts w:ascii="Book Antiqua" w:hAnsi="Book Antiqua" w:cs="Times New Roman"/>
          <w:sz w:val="24"/>
          <w:szCs w:val="24"/>
        </w:rPr>
        <w:t xml:space="preserve"> </w:t>
      </w:r>
      <w:r w:rsidR="003F357E" w:rsidRPr="00FA7F6F">
        <w:rPr>
          <w:rFonts w:ascii="Book Antiqua" w:hAnsi="Book Antiqua" w:cs="Times New Roman"/>
          <w:sz w:val="24"/>
          <w:szCs w:val="24"/>
        </w:rPr>
        <w:t>exhibit low accuracy because of difficulty visualizing the esophageal mucosa. The optimal monochromatic</w:t>
      </w:r>
      <w:r w:rsidR="008665D8" w:rsidRPr="00FA7F6F">
        <w:rPr>
          <w:rFonts w:ascii="Book Antiqua" w:hAnsi="Book Antiqua" w:cs="Times New Roman"/>
          <w:sz w:val="24"/>
          <w:szCs w:val="24"/>
        </w:rPr>
        <w:t xml:space="preserve"> </w:t>
      </w:r>
      <w:r w:rsidR="003F357E" w:rsidRPr="00FA7F6F">
        <w:rPr>
          <w:rFonts w:ascii="Book Antiqua" w:hAnsi="Book Antiqua" w:cs="Times New Roman"/>
          <w:sz w:val="24"/>
          <w:szCs w:val="24"/>
        </w:rPr>
        <w:t>energy level clearly displays</w:t>
      </w:r>
      <w:r w:rsidR="008665D8" w:rsidRPr="00FA7F6F">
        <w:rPr>
          <w:rFonts w:ascii="Book Antiqua" w:hAnsi="Book Antiqua" w:cs="Times New Roman"/>
          <w:sz w:val="24"/>
          <w:szCs w:val="24"/>
        </w:rPr>
        <w:t xml:space="preserve"> </w:t>
      </w:r>
      <w:r w:rsidR="003F357E" w:rsidRPr="00FA7F6F">
        <w:rPr>
          <w:rFonts w:ascii="Book Antiqua" w:hAnsi="Book Antiqua" w:cs="Times New Roman"/>
          <w:sz w:val="24"/>
          <w:szCs w:val="24"/>
        </w:rPr>
        <w:t>esophageal lesions</w:t>
      </w:r>
      <w:r w:rsidR="008665D8" w:rsidRPr="00FA7F6F">
        <w:rPr>
          <w:rFonts w:ascii="Book Antiqua" w:hAnsi="Book Antiqua" w:cs="Times New Roman"/>
          <w:sz w:val="24"/>
          <w:szCs w:val="24"/>
        </w:rPr>
        <w:t xml:space="preserve"> </w:t>
      </w:r>
      <w:r w:rsidR="003F357E" w:rsidRPr="00FA7F6F">
        <w:rPr>
          <w:rFonts w:ascii="Book Antiqua" w:hAnsi="Book Antiqua" w:cs="Times New Roman"/>
          <w:sz w:val="24"/>
          <w:szCs w:val="24"/>
        </w:rPr>
        <w:t>and the surrounding adipose infiltration by effectively improving the image quality and resolution.</w:t>
      </w:r>
    </w:p>
    <w:p w14:paraId="5CBC8CC1" w14:textId="77777777" w:rsidR="00EB6032" w:rsidRPr="00FA7F6F" w:rsidRDefault="00EB6032" w:rsidP="00FA7F6F">
      <w:pPr>
        <w:adjustRightInd w:val="0"/>
        <w:snapToGrid w:val="0"/>
        <w:spacing w:line="360" w:lineRule="auto"/>
        <w:rPr>
          <w:rFonts w:ascii="Book Antiqua" w:hAnsi="Book Antiqua"/>
          <w:color w:val="FF0000"/>
          <w:sz w:val="24"/>
          <w:szCs w:val="24"/>
        </w:rPr>
      </w:pPr>
    </w:p>
    <w:p w14:paraId="4870BD60" w14:textId="77777777" w:rsidR="00EB6032" w:rsidRPr="00FA7F6F" w:rsidRDefault="00EB6032" w:rsidP="00FA7F6F">
      <w:pPr>
        <w:adjustRightInd w:val="0"/>
        <w:snapToGrid w:val="0"/>
        <w:spacing w:line="360" w:lineRule="auto"/>
        <w:rPr>
          <w:rFonts w:ascii="Book Antiqua" w:hAnsi="Book Antiqua"/>
          <w:b/>
          <w:i/>
          <w:color w:val="000000" w:themeColor="text1"/>
          <w:sz w:val="24"/>
          <w:szCs w:val="24"/>
        </w:rPr>
      </w:pPr>
      <w:r w:rsidRPr="00FA7F6F">
        <w:rPr>
          <w:rFonts w:ascii="Book Antiqua" w:hAnsi="Book Antiqua"/>
          <w:b/>
          <w:i/>
          <w:color w:val="000000" w:themeColor="text1"/>
          <w:sz w:val="24"/>
          <w:szCs w:val="24"/>
        </w:rPr>
        <w:t>Research motivation</w:t>
      </w:r>
    </w:p>
    <w:p w14:paraId="281DEFFB" w14:textId="3BE37C3B" w:rsidR="00EB6032" w:rsidRPr="00FA7F6F" w:rsidRDefault="003F357E" w:rsidP="00FA7F6F">
      <w:pPr>
        <w:adjustRightInd w:val="0"/>
        <w:snapToGrid w:val="0"/>
        <w:spacing w:line="360" w:lineRule="auto"/>
        <w:rPr>
          <w:rFonts w:ascii="Book Antiqua" w:hAnsi="Book Antiqua" w:cs="Times New Roman"/>
          <w:sz w:val="24"/>
          <w:szCs w:val="24"/>
        </w:rPr>
      </w:pPr>
      <w:r w:rsidRPr="00FA7F6F">
        <w:rPr>
          <w:rFonts w:ascii="Book Antiqua" w:hAnsi="Book Antiqua" w:cs="Times New Roman"/>
          <w:sz w:val="24"/>
          <w:szCs w:val="24"/>
        </w:rPr>
        <w:t xml:space="preserve">Radiation from multiple follow-ups </w:t>
      </w:r>
      <w:r w:rsidR="007E74B6" w:rsidRPr="00FA7F6F">
        <w:rPr>
          <w:rFonts w:ascii="Book Antiqua" w:hAnsi="Book Antiqua" w:cs="Times New Roman"/>
          <w:sz w:val="24"/>
          <w:szCs w:val="24"/>
        </w:rPr>
        <w:t>can be potentially harmful</w:t>
      </w:r>
      <w:r w:rsidRPr="00FA7F6F">
        <w:rPr>
          <w:rFonts w:ascii="Book Antiqua" w:hAnsi="Book Antiqua" w:cs="Times New Roman"/>
          <w:sz w:val="24"/>
          <w:szCs w:val="24"/>
        </w:rPr>
        <w:t xml:space="preserve"> to patients who receive multiple radiation </w:t>
      </w:r>
      <w:r w:rsidR="007E74B6" w:rsidRPr="00FA7F6F">
        <w:rPr>
          <w:rFonts w:ascii="Book Antiqua" w:hAnsi="Book Antiqua" w:cs="Times New Roman"/>
          <w:sz w:val="24"/>
          <w:szCs w:val="24"/>
        </w:rPr>
        <w:t>or chemotherapy</w:t>
      </w:r>
      <w:r w:rsidR="008665D8" w:rsidRPr="00FA7F6F">
        <w:rPr>
          <w:rFonts w:ascii="Book Antiqua" w:hAnsi="Book Antiqua" w:cs="Times New Roman"/>
          <w:sz w:val="24"/>
          <w:szCs w:val="24"/>
        </w:rPr>
        <w:t xml:space="preserve"> </w:t>
      </w:r>
      <w:r w:rsidRPr="00FA7F6F">
        <w:rPr>
          <w:rFonts w:ascii="Book Antiqua" w:hAnsi="Book Antiqua" w:cs="Times New Roman"/>
          <w:sz w:val="24"/>
          <w:szCs w:val="24"/>
        </w:rPr>
        <w:t>treatment</w:t>
      </w:r>
      <w:r w:rsidR="007E74B6" w:rsidRPr="00FA7F6F">
        <w:rPr>
          <w:rFonts w:ascii="Book Antiqua" w:hAnsi="Book Antiqua" w:cs="Times New Roman"/>
          <w:sz w:val="24"/>
          <w:szCs w:val="24"/>
        </w:rPr>
        <w:t>s</w:t>
      </w:r>
      <w:r w:rsidRPr="00FA7F6F">
        <w:rPr>
          <w:rFonts w:ascii="Book Antiqua" w:hAnsi="Book Antiqua" w:cs="Times New Roman"/>
          <w:sz w:val="24"/>
          <w:szCs w:val="24"/>
        </w:rPr>
        <w:t>. Low-dose scanning brings benefits to patients with esophageal cancer.</w:t>
      </w:r>
      <w:r w:rsidR="00575218" w:rsidRPr="00FA7F6F">
        <w:rPr>
          <w:rFonts w:ascii="Book Antiqua" w:hAnsi="Book Antiqua" w:cs="Times New Roman"/>
          <w:sz w:val="24"/>
          <w:szCs w:val="24"/>
        </w:rPr>
        <w:t xml:space="preserve"> </w:t>
      </w:r>
      <w:r w:rsidRPr="00FA7F6F">
        <w:rPr>
          <w:rFonts w:ascii="Book Antiqua" w:hAnsi="Book Antiqua" w:cs="Times New Roman"/>
          <w:sz w:val="24"/>
          <w:szCs w:val="24"/>
        </w:rPr>
        <w:t>GSI combined with ASIR achieved</w:t>
      </w:r>
      <w:r w:rsidR="008665D8" w:rsidRPr="00FA7F6F">
        <w:rPr>
          <w:rFonts w:ascii="Book Antiqua" w:hAnsi="Book Antiqua" w:cs="Times New Roman"/>
          <w:sz w:val="24"/>
          <w:szCs w:val="24"/>
        </w:rPr>
        <w:t xml:space="preserve"> </w:t>
      </w:r>
      <w:r w:rsidR="007E74B6" w:rsidRPr="00FA7F6F">
        <w:rPr>
          <w:rFonts w:ascii="Book Antiqua" w:hAnsi="Book Antiqua" w:cs="Times New Roman"/>
          <w:sz w:val="24"/>
          <w:szCs w:val="24"/>
        </w:rPr>
        <w:t xml:space="preserve">image quality </w:t>
      </w:r>
      <w:r w:rsidRPr="00FA7F6F">
        <w:rPr>
          <w:rFonts w:ascii="Book Antiqua" w:hAnsi="Book Antiqua" w:cs="Times New Roman"/>
          <w:sz w:val="24"/>
          <w:szCs w:val="24"/>
        </w:rPr>
        <w:t xml:space="preserve">equal </w:t>
      </w:r>
      <w:r w:rsidR="007E74B6" w:rsidRPr="00FA7F6F">
        <w:rPr>
          <w:rFonts w:ascii="Book Antiqua" w:hAnsi="Book Antiqua" w:cs="Times New Roman"/>
          <w:sz w:val="24"/>
          <w:szCs w:val="24"/>
        </w:rPr>
        <w:t xml:space="preserve">to </w:t>
      </w:r>
      <w:r w:rsidRPr="00FA7F6F">
        <w:rPr>
          <w:rFonts w:ascii="Book Antiqua" w:hAnsi="Book Antiqua" w:cs="Times New Roman"/>
          <w:sz w:val="24"/>
          <w:szCs w:val="24"/>
        </w:rPr>
        <w:t xml:space="preserve">or </w:t>
      </w:r>
      <w:r w:rsidR="007E74B6" w:rsidRPr="00FA7F6F">
        <w:rPr>
          <w:rFonts w:ascii="Book Antiqua" w:hAnsi="Book Antiqua" w:cs="Times New Roman"/>
          <w:sz w:val="24"/>
          <w:szCs w:val="24"/>
        </w:rPr>
        <w:t xml:space="preserve">greater </w:t>
      </w:r>
      <w:r w:rsidRPr="00FA7F6F">
        <w:rPr>
          <w:rFonts w:ascii="Book Antiqua" w:hAnsi="Book Antiqua" w:cs="Times New Roman"/>
          <w:sz w:val="24"/>
          <w:szCs w:val="24"/>
        </w:rPr>
        <w:t xml:space="preserve">than </w:t>
      </w:r>
      <w:r w:rsidR="007E74B6" w:rsidRPr="00FA7F6F">
        <w:rPr>
          <w:rFonts w:ascii="Book Antiqua" w:hAnsi="Book Antiqua" w:cs="Times New Roman"/>
          <w:sz w:val="24"/>
          <w:szCs w:val="24"/>
        </w:rPr>
        <w:t xml:space="preserve">that of </w:t>
      </w:r>
      <w:r w:rsidRPr="00FA7F6F">
        <w:rPr>
          <w:rFonts w:ascii="Book Antiqua" w:hAnsi="Book Antiqua" w:cs="Times New Roman"/>
          <w:sz w:val="24"/>
          <w:szCs w:val="24"/>
        </w:rPr>
        <w:lastRenderedPageBreak/>
        <w:t>conventional scanning.</w:t>
      </w:r>
    </w:p>
    <w:p w14:paraId="1F8C3D70" w14:textId="77777777" w:rsidR="003F357E" w:rsidRPr="00FA7F6F" w:rsidRDefault="003F357E" w:rsidP="00FA7F6F">
      <w:pPr>
        <w:adjustRightInd w:val="0"/>
        <w:snapToGrid w:val="0"/>
        <w:spacing w:line="360" w:lineRule="auto"/>
        <w:rPr>
          <w:rFonts w:ascii="Book Antiqua" w:hAnsi="Book Antiqua"/>
          <w:b/>
          <w:color w:val="FF0000"/>
          <w:sz w:val="24"/>
          <w:szCs w:val="24"/>
        </w:rPr>
      </w:pPr>
    </w:p>
    <w:p w14:paraId="621DAF94" w14:textId="77777777" w:rsidR="00EB6032" w:rsidRPr="00FA7F6F" w:rsidRDefault="00EB6032" w:rsidP="00FA7F6F">
      <w:pPr>
        <w:adjustRightInd w:val="0"/>
        <w:snapToGrid w:val="0"/>
        <w:spacing w:line="360" w:lineRule="auto"/>
        <w:rPr>
          <w:rFonts w:ascii="Book Antiqua" w:hAnsi="Book Antiqua"/>
          <w:b/>
          <w:i/>
          <w:color w:val="000000" w:themeColor="text1"/>
          <w:sz w:val="24"/>
          <w:szCs w:val="24"/>
        </w:rPr>
      </w:pPr>
      <w:r w:rsidRPr="00FA7F6F">
        <w:rPr>
          <w:rFonts w:ascii="Book Antiqua" w:hAnsi="Book Antiqua"/>
          <w:b/>
          <w:i/>
          <w:color w:val="000000" w:themeColor="text1"/>
          <w:sz w:val="24"/>
          <w:szCs w:val="24"/>
        </w:rPr>
        <w:t>Research objectives</w:t>
      </w:r>
    </w:p>
    <w:p w14:paraId="27E59BF5" w14:textId="77777777" w:rsidR="00EB6032" w:rsidRPr="00FA7F6F" w:rsidRDefault="003F357E" w:rsidP="00FA7F6F">
      <w:pPr>
        <w:adjustRightInd w:val="0"/>
        <w:snapToGrid w:val="0"/>
        <w:spacing w:line="360" w:lineRule="auto"/>
        <w:rPr>
          <w:rFonts w:ascii="Book Antiqua" w:hAnsi="Book Antiqua"/>
          <w:b/>
          <w:color w:val="FF0000"/>
          <w:sz w:val="24"/>
          <w:szCs w:val="24"/>
        </w:rPr>
      </w:pPr>
      <w:r w:rsidRPr="00FA7F6F">
        <w:rPr>
          <w:rFonts w:ascii="Book Antiqua" w:hAnsi="Book Antiqua" w:cs="Times New Roman"/>
          <w:sz w:val="24"/>
          <w:szCs w:val="24"/>
        </w:rPr>
        <w:t xml:space="preserve">We aimed to evaluate the T stage of </w:t>
      </w:r>
      <w:r w:rsidR="00217EBB" w:rsidRPr="00FA7F6F">
        <w:rPr>
          <w:rFonts w:ascii="Book Antiqua" w:hAnsi="Book Antiqua" w:cs="Times New Roman"/>
          <w:sz w:val="24"/>
          <w:szCs w:val="24"/>
        </w:rPr>
        <w:t>esophageal cancer</w:t>
      </w:r>
      <w:r w:rsidRPr="00FA7F6F">
        <w:rPr>
          <w:rFonts w:ascii="Book Antiqua" w:hAnsi="Book Antiqua" w:cs="Times New Roman"/>
          <w:sz w:val="24"/>
          <w:szCs w:val="24"/>
        </w:rPr>
        <w:t xml:space="preserve"> using low-dose spectral insufflation CT, and we discuss the accuracy of this technique for diagnosing the T stage preoperatively.</w:t>
      </w:r>
    </w:p>
    <w:p w14:paraId="2E9CBBA7" w14:textId="77777777" w:rsidR="00EB6032" w:rsidRPr="00FA7F6F" w:rsidRDefault="00EB6032" w:rsidP="00FA7F6F">
      <w:pPr>
        <w:adjustRightInd w:val="0"/>
        <w:snapToGrid w:val="0"/>
        <w:spacing w:line="360" w:lineRule="auto"/>
        <w:rPr>
          <w:rFonts w:ascii="Book Antiqua" w:hAnsi="Book Antiqua"/>
          <w:b/>
          <w:color w:val="FF0000"/>
          <w:sz w:val="24"/>
          <w:szCs w:val="24"/>
        </w:rPr>
      </w:pPr>
    </w:p>
    <w:p w14:paraId="4DD7D19B" w14:textId="77777777" w:rsidR="00EB6032" w:rsidRPr="00FA7F6F" w:rsidRDefault="00EB6032" w:rsidP="00FA7F6F">
      <w:pPr>
        <w:adjustRightInd w:val="0"/>
        <w:snapToGrid w:val="0"/>
        <w:spacing w:line="360" w:lineRule="auto"/>
        <w:rPr>
          <w:rFonts w:ascii="Book Antiqua" w:hAnsi="Book Antiqua"/>
          <w:b/>
          <w:i/>
          <w:color w:val="000000" w:themeColor="text1"/>
          <w:sz w:val="24"/>
          <w:szCs w:val="24"/>
        </w:rPr>
      </w:pPr>
      <w:r w:rsidRPr="00FA7F6F">
        <w:rPr>
          <w:rFonts w:ascii="Book Antiqua" w:hAnsi="Book Antiqua"/>
          <w:b/>
          <w:i/>
          <w:color w:val="000000" w:themeColor="text1"/>
          <w:sz w:val="24"/>
          <w:szCs w:val="24"/>
        </w:rPr>
        <w:t>Research methods</w:t>
      </w:r>
    </w:p>
    <w:p w14:paraId="6B90FC46" w14:textId="77777777" w:rsidR="00EB6032" w:rsidRPr="00FA7F6F" w:rsidRDefault="004C4C37" w:rsidP="00FA7F6F">
      <w:pPr>
        <w:adjustRightInd w:val="0"/>
        <w:snapToGrid w:val="0"/>
        <w:spacing w:line="360" w:lineRule="auto"/>
        <w:rPr>
          <w:rFonts w:ascii="Book Antiqua" w:hAnsi="Book Antiqua" w:cs="Times New Roman"/>
          <w:sz w:val="24"/>
          <w:szCs w:val="24"/>
        </w:rPr>
      </w:pPr>
      <w:r w:rsidRPr="00FA7F6F">
        <w:rPr>
          <w:rFonts w:ascii="Book Antiqua" w:hAnsi="Book Antiqua" w:cs="Times New Roman"/>
          <w:sz w:val="24"/>
          <w:szCs w:val="24"/>
        </w:rPr>
        <w:t>One hundred</w:t>
      </w:r>
      <w:r w:rsidR="008665D8" w:rsidRPr="00FA7F6F">
        <w:rPr>
          <w:rFonts w:ascii="Book Antiqua" w:hAnsi="Book Antiqua" w:cs="Times New Roman"/>
          <w:sz w:val="24"/>
          <w:szCs w:val="24"/>
        </w:rPr>
        <w:t xml:space="preserve"> and </w:t>
      </w:r>
      <w:r w:rsidRPr="00FA7F6F">
        <w:rPr>
          <w:rFonts w:ascii="Book Antiqua" w:hAnsi="Book Antiqua" w:cs="Times New Roman"/>
          <w:sz w:val="24"/>
          <w:szCs w:val="24"/>
        </w:rPr>
        <w:t xml:space="preserve">twenty patients </w:t>
      </w:r>
      <w:r w:rsidR="00742BF5" w:rsidRPr="00FA7F6F">
        <w:rPr>
          <w:rFonts w:ascii="Book Antiqua" w:hAnsi="Book Antiqua" w:cs="Times New Roman"/>
          <w:sz w:val="24"/>
          <w:szCs w:val="24"/>
        </w:rPr>
        <w:t xml:space="preserve">with esophageal cancer </w:t>
      </w:r>
      <w:r w:rsidRPr="00FA7F6F">
        <w:rPr>
          <w:rFonts w:ascii="Book Antiqua" w:hAnsi="Book Antiqua" w:cs="Times New Roman"/>
          <w:sz w:val="24"/>
          <w:szCs w:val="24"/>
        </w:rPr>
        <w:t xml:space="preserve">were divided into three groups </w:t>
      </w:r>
      <w:r w:rsidR="00C0728B" w:rsidRPr="00FA7F6F">
        <w:rPr>
          <w:rFonts w:ascii="Book Antiqua" w:hAnsi="Book Antiqua" w:cs="Times New Roman"/>
          <w:sz w:val="24"/>
          <w:szCs w:val="24"/>
        </w:rPr>
        <w:t>that</w:t>
      </w:r>
      <w:r w:rsidR="008665D8" w:rsidRPr="00FA7F6F">
        <w:rPr>
          <w:rFonts w:ascii="Book Antiqua" w:hAnsi="Book Antiqua" w:cs="Times New Roman"/>
          <w:sz w:val="24"/>
          <w:szCs w:val="24"/>
        </w:rPr>
        <w:t xml:space="preserve"> </w:t>
      </w:r>
      <w:r w:rsidRPr="00FA7F6F">
        <w:rPr>
          <w:rFonts w:ascii="Book Antiqua" w:hAnsi="Book Antiqua" w:cs="Times New Roman"/>
          <w:sz w:val="24"/>
          <w:szCs w:val="24"/>
        </w:rPr>
        <w:t xml:space="preserve">included 45 </w:t>
      </w:r>
      <w:r w:rsidR="00C0728B" w:rsidRPr="00FA7F6F">
        <w:rPr>
          <w:rFonts w:ascii="Book Antiqua" w:hAnsi="Book Antiqua" w:cs="Times New Roman"/>
          <w:sz w:val="24"/>
          <w:szCs w:val="24"/>
        </w:rPr>
        <w:t xml:space="preserve">patients </w:t>
      </w:r>
      <w:r w:rsidRPr="00FA7F6F">
        <w:rPr>
          <w:rFonts w:ascii="Book Antiqua" w:hAnsi="Book Antiqua" w:cs="Times New Roman"/>
          <w:sz w:val="24"/>
          <w:szCs w:val="24"/>
        </w:rPr>
        <w:t xml:space="preserve">(group A </w:t>
      </w:r>
      <w:r w:rsidR="00C0728B" w:rsidRPr="00FA7F6F">
        <w:rPr>
          <w:rFonts w:ascii="Book Antiqua" w:hAnsi="Book Antiqua" w:cs="Times New Roman"/>
          <w:sz w:val="24"/>
          <w:szCs w:val="24"/>
        </w:rPr>
        <w:t>underwent</w:t>
      </w:r>
      <w:r w:rsidR="008665D8" w:rsidRPr="00FA7F6F">
        <w:rPr>
          <w:rFonts w:ascii="Book Antiqua" w:hAnsi="Book Antiqua" w:cs="Times New Roman"/>
          <w:sz w:val="24"/>
          <w:szCs w:val="24"/>
        </w:rPr>
        <w:t xml:space="preserve"> </w:t>
      </w:r>
      <w:r w:rsidRPr="00FA7F6F">
        <w:rPr>
          <w:rFonts w:ascii="Book Antiqua" w:hAnsi="Book Antiqua" w:cs="Times New Roman"/>
          <w:sz w:val="24"/>
          <w:szCs w:val="24"/>
        </w:rPr>
        <w:t xml:space="preserve">conventional 120 kVp CT with 450 mgI/kg contrast medium injection), 40 </w:t>
      </w:r>
      <w:r w:rsidR="00C0728B" w:rsidRPr="00FA7F6F">
        <w:rPr>
          <w:rFonts w:ascii="Book Antiqua" w:hAnsi="Book Antiqua" w:cs="Times New Roman"/>
          <w:sz w:val="24"/>
          <w:szCs w:val="24"/>
        </w:rPr>
        <w:t xml:space="preserve">patients </w:t>
      </w:r>
      <w:r w:rsidRPr="00FA7F6F">
        <w:rPr>
          <w:rFonts w:ascii="Book Antiqua" w:hAnsi="Book Antiqua" w:cs="Times New Roman"/>
          <w:sz w:val="24"/>
          <w:szCs w:val="24"/>
        </w:rPr>
        <w:t xml:space="preserve">(group B </w:t>
      </w:r>
      <w:r w:rsidR="00C0728B" w:rsidRPr="00FA7F6F">
        <w:rPr>
          <w:rFonts w:ascii="Book Antiqua" w:hAnsi="Book Antiqua" w:cs="Times New Roman"/>
          <w:sz w:val="24"/>
          <w:szCs w:val="24"/>
        </w:rPr>
        <w:t>underwent</w:t>
      </w:r>
      <w:r w:rsidR="008665D8" w:rsidRPr="00FA7F6F">
        <w:rPr>
          <w:rFonts w:ascii="Book Antiqua" w:hAnsi="Book Antiqua" w:cs="Times New Roman"/>
          <w:sz w:val="24"/>
          <w:szCs w:val="24"/>
        </w:rPr>
        <w:t xml:space="preserve"> </w:t>
      </w:r>
      <w:r w:rsidRPr="00FA7F6F">
        <w:rPr>
          <w:rFonts w:ascii="Book Antiqua" w:hAnsi="Book Antiqua" w:cs="Times New Roman"/>
          <w:sz w:val="24"/>
          <w:szCs w:val="24"/>
        </w:rPr>
        <w:t xml:space="preserve">GSI assist and 300 mgI/kg contrast medium injection) and 35 </w:t>
      </w:r>
      <w:r w:rsidR="00C0728B" w:rsidRPr="00FA7F6F">
        <w:rPr>
          <w:rFonts w:ascii="Book Antiqua" w:hAnsi="Book Antiqua" w:cs="Times New Roman"/>
          <w:sz w:val="24"/>
          <w:szCs w:val="24"/>
        </w:rPr>
        <w:t xml:space="preserve">patients </w:t>
      </w:r>
      <w:r w:rsidRPr="00FA7F6F">
        <w:rPr>
          <w:rFonts w:ascii="Book Antiqua" w:hAnsi="Book Antiqua" w:cs="Times New Roman"/>
          <w:sz w:val="24"/>
          <w:szCs w:val="24"/>
        </w:rPr>
        <w:t xml:space="preserve">(group C </w:t>
      </w:r>
      <w:r w:rsidR="00C0728B" w:rsidRPr="00FA7F6F">
        <w:rPr>
          <w:rFonts w:ascii="Book Antiqua" w:hAnsi="Book Antiqua" w:cs="Times New Roman"/>
          <w:sz w:val="24"/>
          <w:szCs w:val="24"/>
        </w:rPr>
        <w:t>underwent</w:t>
      </w:r>
      <w:r w:rsidR="008665D8" w:rsidRPr="00FA7F6F">
        <w:rPr>
          <w:rFonts w:ascii="Book Antiqua" w:hAnsi="Book Antiqua" w:cs="Times New Roman"/>
          <w:sz w:val="24"/>
          <w:szCs w:val="24"/>
        </w:rPr>
        <w:t xml:space="preserve"> </w:t>
      </w:r>
      <w:r w:rsidRPr="00FA7F6F">
        <w:rPr>
          <w:rFonts w:ascii="Book Antiqua" w:hAnsi="Book Antiqua" w:cs="Times New Roman"/>
          <w:sz w:val="24"/>
          <w:szCs w:val="24"/>
        </w:rPr>
        <w:t xml:space="preserve">insufflation CT combined GSI assist and 300 mgI/kg contrast medium injection). </w:t>
      </w:r>
      <w:r w:rsidR="00C0728B" w:rsidRPr="00FA7F6F">
        <w:rPr>
          <w:rFonts w:ascii="Book Antiqua" w:hAnsi="Book Antiqua" w:cs="Times New Roman"/>
          <w:sz w:val="24"/>
          <w:szCs w:val="24"/>
        </w:rPr>
        <w:t>Specific</w:t>
      </w:r>
      <w:r w:rsidR="008665D8" w:rsidRPr="00FA7F6F">
        <w:rPr>
          <w:rFonts w:ascii="Book Antiqua" w:hAnsi="Book Antiqua" w:cs="Times New Roman"/>
          <w:sz w:val="24"/>
          <w:szCs w:val="24"/>
        </w:rPr>
        <w:t xml:space="preserve"> </w:t>
      </w:r>
      <w:r w:rsidRPr="00FA7F6F">
        <w:rPr>
          <w:rFonts w:ascii="Book Antiqua" w:hAnsi="Book Antiqua" w:cs="Times New Roman"/>
          <w:sz w:val="24"/>
          <w:szCs w:val="24"/>
        </w:rPr>
        <w:t>imaging features were observed</w:t>
      </w:r>
      <w:r w:rsidR="00DC7789" w:rsidRPr="00FA7F6F">
        <w:rPr>
          <w:rFonts w:ascii="Book Antiqua" w:hAnsi="Book Antiqua" w:cs="Times New Roman"/>
          <w:sz w:val="24"/>
          <w:szCs w:val="24"/>
        </w:rPr>
        <w:t>,</w:t>
      </w:r>
      <w:r w:rsidR="008665D8" w:rsidRPr="00FA7F6F">
        <w:rPr>
          <w:rFonts w:ascii="Book Antiqua" w:hAnsi="Book Antiqua" w:cs="Times New Roman"/>
          <w:sz w:val="24"/>
          <w:szCs w:val="24"/>
        </w:rPr>
        <w:t xml:space="preserve"> </w:t>
      </w:r>
      <w:r w:rsidRPr="00FA7F6F">
        <w:rPr>
          <w:rFonts w:ascii="Book Antiqua" w:hAnsi="Book Antiqua" w:cs="Times New Roman"/>
          <w:sz w:val="24"/>
          <w:szCs w:val="24"/>
        </w:rPr>
        <w:t>and</w:t>
      </w:r>
      <w:r w:rsidR="00DC7789" w:rsidRPr="00FA7F6F">
        <w:rPr>
          <w:rFonts w:ascii="Book Antiqua" w:hAnsi="Book Antiqua" w:cs="Times New Roman"/>
          <w:sz w:val="24"/>
          <w:szCs w:val="24"/>
        </w:rPr>
        <w:t xml:space="preserve"> the</w:t>
      </w:r>
      <w:r w:rsidR="008665D8" w:rsidRPr="00FA7F6F">
        <w:rPr>
          <w:rFonts w:ascii="Book Antiqua" w:hAnsi="Book Antiqua" w:cs="Times New Roman"/>
          <w:sz w:val="24"/>
          <w:szCs w:val="24"/>
        </w:rPr>
        <w:t xml:space="preserve"> </w:t>
      </w:r>
      <w:r w:rsidRPr="00FA7F6F">
        <w:rPr>
          <w:rFonts w:ascii="Book Antiqua" w:hAnsi="Book Antiqua" w:cs="Times New Roman"/>
          <w:sz w:val="24"/>
          <w:szCs w:val="24"/>
        </w:rPr>
        <w:t xml:space="preserve">contrast-to-noise ratio of lesion-to-mediastinal adipose tissue was calculated for </w:t>
      </w:r>
      <w:r w:rsidR="00DC7789" w:rsidRPr="00FA7F6F">
        <w:rPr>
          <w:rFonts w:ascii="Book Antiqua" w:hAnsi="Book Antiqua" w:cs="Times New Roman"/>
          <w:sz w:val="24"/>
          <w:szCs w:val="24"/>
        </w:rPr>
        <w:t>qualitative</w:t>
      </w:r>
      <w:r w:rsidRPr="00FA7F6F">
        <w:rPr>
          <w:rFonts w:ascii="Book Antiqua" w:hAnsi="Book Antiqua" w:cs="Times New Roman"/>
          <w:sz w:val="24"/>
          <w:szCs w:val="24"/>
        </w:rPr>
        <w:t xml:space="preserve"> and </w:t>
      </w:r>
      <w:r w:rsidR="00DC7789" w:rsidRPr="00FA7F6F">
        <w:rPr>
          <w:rFonts w:ascii="Book Antiqua" w:hAnsi="Book Antiqua" w:cs="Times New Roman"/>
          <w:sz w:val="24"/>
          <w:szCs w:val="24"/>
        </w:rPr>
        <w:t>quantitative</w:t>
      </w:r>
      <w:r w:rsidRPr="00FA7F6F">
        <w:rPr>
          <w:rFonts w:ascii="Book Antiqua" w:hAnsi="Book Antiqua" w:cs="Times New Roman"/>
          <w:sz w:val="24"/>
          <w:szCs w:val="24"/>
        </w:rPr>
        <w:t xml:space="preserve"> T stage evaluation. </w:t>
      </w:r>
      <w:r w:rsidR="00DC7789" w:rsidRPr="00FA7F6F">
        <w:rPr>
          <w:rFonts w:ascii="Book Antiqua" w:hAnsi="Book Antiqua" w:cs="Times New Roman"/>
          <w:sz w:val="24"/>
          <w:szCs w:val="24"/>
        </w:rPr>
        <w:t>The radiation</w:t>
      </w:r>
      <w:r w:rsidRPr="00FA7F6F">
        <w:rPr>
          <w:rFonts w:ascii="Book Antiqua" w:hAnsi="Book Antiqua" w:cs="Times New Roman"/>
          <w:sz w:val="24"/>
          <w:szCs w:val="24"/>
        </w:rPr>
        <w:t xml:space="preserve"> dose </w:t>
      </w:r>
      <w:r w:rsidR="00DC7789" w:rsidRPr="00FA7F6F">
        <w:rPr>
          <w:rFonts w:ascii="Book Antiqua" w:hAnsi="Book Antiqua" w:cs="Times New Roman"/>
          <w:sz w:val="24"/>
          <w:szCs w:val="24"/>
        </w:rPr>
        <w:t>was</w:t>
      </w:r>
      <w:r w:rsidRPr="00FA7F6F">
        <w:rPr>
          <w:rFonts w:ascii="Book Antiqua" w:hAnsi="Book Antiqua" w:cs="Times New Roman"/>
          <w:sz w:val="24"/>
          <w:szCs w:val="24"/>
        </w:rPr>
        <w:t xml:space="preserve"> measured</w:t>
      </w:r>
      <w:r w:rsidR="00742BF5" w:rsidRPr="00FA7F6F">
        <w:rPr>
          <w:rFonts w:ascii="Book Antiqua" w:hAnsi="Book Antiqua" w:cs="Times New Roman"/>
          <w:sz w:val="24"/>
          <w:szCs w:val="24"/>
        </w:rPr>
        <w:t xml:space="preserve"> in each group</w:t>
      </w:r>
      <w:r w:rsidRPr="00FA7F6F">
        <w:rPr>
          <w:rFonts w:ascii="Book Antiqua" w:hAnsi="Book Antiqua" w:cs="Times New Roman"/>
          <w:sz w:val="24"/>
          <w:szCs w:val="24"/>
        </w:rPr>
        <w:t>.</w:t>
      </w:r>
    </w:p>
    <w:p w14:paraId="342B08E2" w14:textId="77777777" w:rsidR="004C4C37" w:rsidRPr="00FA7F6F" w:rsidRDefault="004C4C37" w:rsidP="00FA7F6F">
      <w:pPr>
        <w:adjustRightInd w:val="0"/>
        <w:snapToGrid w:val="0"/>
        <w:spacing w:line="360" w:lineRule="auto"/>
        <w:rPr>
          <w:rFonts w:ascii="Book Antiqua" w:hAnsi="Book Antiqua"/>
          <w:b/>
          <w:color w:val="FF0000"/>
          <w:sz w:val="24"/>
          <w:szCs w:val="24"/>
        </w:rPr>
      </w:pPr>
    </w:p>
    <w:p w14:paraId="72009EE4" w14:textId="77777777" w:rsidR="00EB6032" w:rsidRPr="00FA7F6F" w:rsidRDefault="00EB6032" w:rsidP="00FA7F6F">
      <w:pPr>
        <w:adjustRightInd w:val="0"/>
        <w:snapToGrid w:val="0"/>
        <w:spacing w:line="360" w:lineRule="auto"/>
        <w:rPr>
          <w:rFonts w:ascii="Book Antiqua" w:hAnsi="Book Antiqua"/>
          <w:b/>
          <w:i/>
          <w:color w:val="000000" w:themeColor="text1"/>
          <w:sz w:val="24"/>
          <w:szCs w:val="24"/>
        </w:rPr>
      </w:pPr>
      <w:r w:rsidRPr="00FA7F6F">
        <w:rPr>
          <w:rFonts w:ascii="Book Antiqua" w:hAnsi="Book Antiqua"/>
          <w:b/>
          <w:i/>
          <w:color w:val="000000" w:themeColor="text1"/>
          <w:sz w:val="24"/>
          <w:szCs w:val="24"/>
        </w:rPr>
        <w:t>Research results</w:t>
      </w:r>
    </w:p>
    <w:p w14:paraId="1CDC7409" w14:textId="7DC7F89B" w:rsidR="00EB6032" w:rsidRPr="00FA7F6F" w:rsidRDefault="00217EBB" w:rsidP="00FA7F6F">
      <w:pPr>
        <w:adjustRightInd w:val="0"/>
        <w:snapToGrid w:val="0"/>
        <w:spacing w:line="360" w:lineRule="auto"/>
        <w:rPr>
          <w:rFonts w:ascii="Book Antiqua" w:hAnsi="Book Antiqua" w:cs="Times New Roman"/>
          <w:sz w:val="24"/>
          <w:szCs w:val="24"/>
        </w:rPr>
      </w:pPr>
      <w:r w:rsidRPr="00FA7F6F">
        <w:rPr>
          <w:rFonts w:ascii="Book Antiqua" w:hAnsi="Book Antiqua" w:cs="Times New Roman"/>
          <w:sz w:val="24"/>
          <w:szCs w:val="24"/>
        </w:rPr>
        <w:t>When performed with insufflation CT combined</w:t>
      </w:r>
      <w:r w:rsidR="00DC7789" w:rsidRPr="00FA7F6F">
        <w:rPr>
          <w:rFonts w:ascii="Book Antiqua" w:hAnsi="Book Antiqua" w:cs="Times New Roman"/>
          <w:sz w:val="24"/>
          <w:szCs w:val="24"/>
        </w:rPr>
        <w:t xml:space="preserve"> with</w:t>
      </w:r>
      <w:r w:rsidRPr="00FA7F6F">
        <w:rPr>
          <w:rFonts w:ascii="Book Antiqua" w:hAnsi="Book Antiqua" w:cs="Times New Roman"/>
          <w:sz w:val="24"/>
          <w:szCs w:val="24"/>
        </w:rPr>
        <w:t xml:space="preserve"> GSI assist technology, the ability to present layered enhancement was significantly different for the identification of T1/2 and T3 stage medullary esophageal cancer. Combined analyses of the morphological features and </w:t>
      </w:r>
      <w:r w:rsidR="00482BFE" w:rsidRPr="00FA7F6F">
        <w:rPr>
          <w:rFonts w:ascii="Book Antiqua" w:hAnsi="Book Antiqua" w:cs="Times New Roman"/>
          <w:sz w:val="24"/>
          <w:szCs w:val="24"/>
        </w:rPr>
        <w:t xml:space="preserve">normalized iodine concentration </w:t>
      </w:r>
      <w:r w:rsidRPr="00FA7F6F">
        <w:rPr>
          <w:rFonts w:ascii="Book Antiqua" w:hAnsi="Book Antiqua" w:cs="Times New Roman"/>
          <w:sz w:val="24"/>
          <w:szCs w:val="24"/>
        </w:rPr>
        <w:t xml:space="preserve">during </w:t>
      </w:r>
      <w:r w:rsidR="006246F0" w:rsidRPr="00FA7F6F">
        <w:rPr>
          <w:rFonts w:ascii="Book Antiqua" w:hAnsi="Book Antiqua" w:cs="Times New Roman"/>
          <w:sz w:val="24"/>
          <w:szCs w:val="24"/>
        </w:rPr>
        <w:t xml:space="preserve">the </w:t>
      </w:r>
      <w:r w:rsidRPr="00FA7F6F">
        <w:rPr>
          <w:rFonts w:ascii="Book Antiqua" w:hAnsi="Book Antiqua" w:cs="Times New Roman"/>
          <w:sz w:val="24"/>
          <w:szCs w:val="24"/>
        </w:rPr>
        <w:t>arterial phase in the triangular area in front of the vertebral body highlighted a significant difference in discriminating T3 and T4 stage medullary esophageal cancer.</w:t>
      </w:r>
    </w:p>
    <w:p w14:paraId="505C43A0" w14:textId="77777777" w:rsidR="00217EBB" w:rsidRPr="00FA7F6F" w:rsidRDefault="00217EBB" w:rsidP="00FA7F6F">
      <w:pPr>
        <w:adjustRightInd w:val="0"/>
        <w:snapToGrid w:val="0"/>
        <w:spacing w:line="360" w:lineRule="auto"/>
        <w:rPr>
          <w:rFonts w:ascii="Book Antiqua" w:hAnsi="Book Antiqua" w:cs="Segoe UI"/>
          <w:color w:val="FF0000"/>
          <w:sz w:val="24"/>
          <w:szCs w:val="24"/>
          <w:shd w:val="clear" w:color="auto" w:fill="FFFFFF"/>
        </w:rPr>
      </w:pPr>
    </w:p>
    <w:p w14:paraId="7E9B4077" w14:textId="77777777" w:rsidR="00EB6032" w:rsidRPr="00FA7F6F" w:rsidRDefault="00EB6032" w:rsidP="00FA7F6F">
      <w:pPr>
        <w:adjustRightInd w:val="0"/>
        <w:snapToGrid w:val="0"/>
        <w:spacing w:line="360" w:lineRule="auto"/>
        <w:rPr>
          <w:rFonts w:ascii="Book Antiqua" w:hAnsi="Book Antiqua" w:cs="Segoe UI"/>
          <w:b/>
          <w:i/>
          <w:color w:val="000000" w:themeColor="text1"/>
          <w:sz w:val="24"/>
          <w:szCs w:val="24"/>
          <w:shd w:val="clear" w:color="auto" w:fill="FFFFFF"/>
        </w:rPr>
      </w:pPr>
      <w:r w:rsidRPr="00FA7F6F">
        <w:rPr>
          <w:rFonts w:ascii="Book Antiqua" w:hAnsi="Book Antiqua"/>
          <w:b/>
          <w:i/>
          <w:color w:val="000000" w:themeColor="text1"/>
          <w:sz w:val="24"/>
          <w:szCs w:val="24"/>
        </w:rPr>
        <w:t>Research conclusions</w:t>
      </w:r>
    </w:p>
    <w:p w14:paraId="2505124A" w14:textId="55CEB870" w:rsidR="00EB6032" w:rsidRPr="00FA7F6F" w:rsidRDefault="00FE3566" w:rsidP="00FA7F6F">
      <w:pPr>
        <w:adjustRightInd w:val="0"/>
        <w:snapToGrid w:val="0"/>
        <w:spacing w:line="360" w:lineRule="auto"/>
        <w:rPr>
          <w:rFonts w:ascii="Book Antiqua" w:hAnsi="Book Antiqua" w:cs="Segoe UI"/>
          <w:color w:val="FF0000"/>
          <w:sz w:val="24"/>
          <w:szCs w:val="24"/>
          <w:shd w:val="clear" w:color="auto" w:fill="FFFFFF"/>
        </w:rPr>
      </w:pPr>
      <w:r w:rsidRPr="00FA7F6F">
        <w:rPr>
          <w:rFonts w:ascii="Book Antiqua" w:hAnsi="Book Antiqua" w:cs="Times New Roman"/>
          <w:sz w:val="24"/>
          <w:szCs w:val="24"/>
        </w:rPr>
        <w:t>E</w:t>
      </w:r>
      <w:r w:rsidR="00F630A5" w:rsidRPr="00FA7F6F">
        <w:rPr>
          <w:rFonts w:ascii="Book Antiqua" w:hAnsi="Book Antiqua" w:cs="Times New Roman"/>
          <w:sz w:val="24"/>
          <w:szCs w:val="24"/>
        </w:rPr>
        <w:t>US</w:t>
      </w:r>
      <w:r w:rsidRPr="00FA7F6F">
        <w:rPr>
          <w:rFonts w:ascii="Book Antiqua" w:hAnsi="Book Antiqua" w:cs="Times New Roman"/>
          <w:sz w:val="24"/>
          <w:szCs w:val="24"/>
        </w:rPr>
        <w:t xml:space="preserve"> can be used clinically to determine the infiltration of esophageal cancer and </w:t>
      </w:r>
      <w:r w:rsidR="00DC7789" w:rsidRPr="00FA7F6F">
        <w:rPr>
          <w:rFonts w:ascii="Book Antiqua" w:hAnsi="Book Antiqua" w:cs="Times New Roman"/>
          <w:sz w:val="24"/>
          <w:szCs w:val="24"/>
        </w:rPr>
        <w:t xml:space="preserve">the </w:t>
      </w:r>
      <w:r w:rsidRPr="00FA7F6F">
        <w:rPr>
          <w:rFonts w:ascii="Book Antiqua" w:hAnsi="Book Antiqua" w:cs="Times New Roman"/>
          <w:sz w:val="24"/>
          <w:szCs w:val="24"/>
        </w:rPr>
        <w:t xml:space="preserve">possibility of surgical resection. However, the detection range is limited to centimeters from the center of the ultrasonic probe without </w:t>
      </w:r>
      <w:r w:rsidRPr="00FA7F6F">
        <w:rPr>
          <w:rFonts w:ascii="Book Antiqua" w:hAnsi="Book Antiqua" w:cs="Times New Roman"/>
          <w:sz w:val="24"/>
          <w:szCs w:val="24"/>
        </w:rPr>
        <w:lastRenderedPageBreak/>
        <w:t xml:space="preserve">interference or severe stenosis. Currently, </w:t>
      </w:r>
      <w:r w:rsidR="00CF2039" w:rsidRPr="00FA7F6F">
        <w:rPr>
          <w:rFonts w:ascii="Book Antiqua" w:hAnsi="Book Antiqua" w:cs="Times New Roman"/>
          <w:sz w:val="24"/>
          <w:szCs w:val="24"/>
        </w:rPr>
        <w:t>CT</w:t>
      </w:r>
      <w:r w:rsidR="008665D8" w:rsidRPr="00FA7F6F">
        <w:rPr>
          <w:rFonts w:ascii="Book Antiqua" w:hAnsi="Book Antiqua" w:cs="Times New Roman"/>
          <w:sz w:val="24"/>
          <w:szCs w:val="24"/>
        </w:rPr>
        <w:t xml:space="preserve"> </w:t>
      </w:r>
      <w:r w:rsidR="00CF2039" w:rsidRPr="00FA7F6F">
        <w:rPr>
          <w:rFonts w:ascii="Book Antiqua" w:hAnsi="Book Antiqua" w:cs="Times New Roman"/>
          <w:sz w:val="24"/>
          <w:szCs w:val="24"/>
        </w:rPr>
        <w:t>and</w:t>
      </w:r>
      <w:r w:rsidR="008665D8" w:rsidRPr="00FA7F6F">
        <w:rPr>
          <w:rFonts w:ascii="Book Antiqua" w:hAnsi="Book Antiqua" w:cs="Times New Roman"/>
          <w:sz w:val="24"/>
          <w:szCs w:val="24"/>
        </w:rPr>
        <w:t xml:space="preserve"> </w:t>
      </w:r>
      <w:r w:rsidRPr="00FA7F6F">
        <w:rPr>
          <w:rFonts w:ascii="Book Antiqua" w:hAnsi="Book Antiqua" w:cs="Times New Roman"/>
          <w:sz w:val="24"/>
          <w:szCs w:val="24"/>
        </w:rPr>
        <w:t>PET/CT</w:t>
      </w:r>
      <w:r w:rsidR="008665D8" w:rsidRPr="00FA7F6F">
        <w:rPr>
          <w:rFonts w:ascii="Book Antiqua" w:hAnsi="Book Antiqua" w:cs="Times New Roman"/>
          <w:sz w:val="24"/>
          <w:szCs w:val="24"/>
        </w:rPr>
        <w:t xml:space="preserve"> </w:t>
      </w:r>
      <w:r w:rsidRPr="00FA7F6F">
        <w:rPr>
          <w:rFonts w:ascii="Book Antiqua" w:hAnsi="Book Antiqua" w:cs="Times New Roman"/>
          <w:sz w:val="24"/>
          <w:szCs w:val="24"/>
        </w:rPr>
        <w:t>are</w:t>
      </w:r>
      <w:r w:rsidR="008665D8" w:rsidRPr="00FA7F6F">
        <w:rPr>
          <w:rFonts w:ascii="Book Antiqua" w:hAnsi="Book Antiqua" w:cs="Times New Roman"/>
          <w:sz w:val="24"/>
          <w:szCs w:val="24"/>
        </w:rPr>
        <w:t xml:space="preserve"> </w:t>
      </w:r>
      <w:r w:rsidRPr="00FA7F6F">
        <w:rPr>
          <w:rFonts w:ascii="Book Antiqua" w:hAnsi="Book Antiqua" w:cs="Times New Roman"/>
          <w:sz w:val="24"/>
          <w:szCs w:val="24"/>
        </w:rPr>
        <w:t>common</w:t>
      </w:r>
      <w:r w:rsidR="008665D8" w:rsidRPr="00FA7F6F">
        <w:rPr>
          <w:rFonts w:ascii="Book Antiqua" w:hAnsi="Book Antiqua" w:cs="Times New Roman"/>
          <w:sz w:val="24"/>
          <w:szCs w:val="24"/>
        </w:rPr>
        <w:t xml:space="preserve"> </w:t>
      </w:r>
      <w:r w:rsidRPr="00FA7F6F">
        <w:rPr>
          <w:rFonts w:ascii="Book Antiqua" w:hAnsi="Book Antiqua" w:cs="Times New Roman"/>
          <w:sz w:val="24"/>
          <w:szCs w:val="24"/>
        </w:rPr>
        <w:t xml:space="preserve">methods </w:t>
      </w:r>
      <w:r w:rsidR="006246F0" w:rsidRPr="00FA7F6F">
        <w:rPr>
          <w:rFonts w:ascii="Book Antiqua" w:hAnsi="Book Antiqua" w:cs="Times New Roman"/>
          <w:sz w:val="24"/>
          <w:szCs w:val="24"/>
        </w:rPr>
        <w:t>used to evaluate</w:t>
      </w:r>
      <w:r w:rsidRPr="00FA7F6F">
        <w:rPr>
          <w:rFonts w:ascii="Book Antiqua" w:hAnsi="Book Antiqua" w:cs="Times New Roman"/>
          <w:sz w:val="24"/>
          <w:szCs w:val="24"/>
        </w:rPr>
        <w:t xml:space="preserve"> the T stage before esophageal cancer treatment. Hence, we aimed to evaluate the T stage of </w:t>
      </w:r>
      <w:r w:rsidR="002D7A5B" w:rsidRPr="00FA7F6F">
        <w:rPr>
          <w:rFonts w:ascii="Book Antiqua" w:hAnsi="Book Antiqua" w:cs="Times New Roman"/>
          <w:sz w:val="24"/>
          <w:szCs w:val="24"/>
        </w:rPr>
        <w:t>esophageal squamous cell carcinoma</w:t>
      </w:r>
      <w:r w:rsidR="00D16A05">
        <w:rPr>
          <w:rFonts w:ascii="Book Antiqua" w:hAnsi="Book Antiqua" w:cs="Times New Roman" w:hint="eastAsia"/>
          <w:sz w:val="24"/>
          <w:szCs w:val="24"/>
        </w:rPr>
        <w:t xml:space="preserve"> </w:t>
      </w:r>
      <w:r w:rsidRPr="00FA7F6F">
        <w:rPr>
          <w:rFonts w:ascii="Book Antiqua" w:hAnsi="Book Antiqua" w:cs="Times New Roman"/>
          <w:sz w:val="24"/>
          <w:szCs w:val="24"/>
        </w:rPr>
        <w:t>using low-dose spectral insufflation CT, and we discuss the accuracy of this technique for diagnosing the T stage preoperatively. We propose the new idea that</w:t>
      </w:r>
      <w:r w:rsidR="00DC7789" w:rsidRPr="00FA7F6F">
        <w:rPr>
          <w:rFonts w:ascii="Book Antiqua" w:hAnsi="Book Antiqua" w:cs="Times New Roman"/>
          <w:sz w:val="24"/>
          <w:szCs w:val="24"/>
        </w:rPr>
        <w:t xml:space="preserve"> the</w:t>
      </w:r>
      <w:r w:rsidRPr="00FA7F6F">
        <w:rPr>
          <w:rFonts w:ascii="Book Antiqua" w:hAnsi="Book Antiqua" w:cs="Times New Roman"/>
          <w:sz w:val="24"/>
          <w:szCs w:val="24"/>
        </w:rPr>
        <w:t xml:space="preserve"> T stage for esophageal cancer can be assessed in quantitative and qualitative methods using low-dose spectral CT scanning. We found that insufflation CT combined GSI assist technology allows a differential diagnosis between the T1/2 andT3 stages. The ability to differentially diagnose</w:t>
      </w:r>
      <w:r w:rsidR="008665D8" w:rsidRPr="00FA7F6F">
        <w:rPr>
          <w:rFonts w:ascii="Book Antiqua" w:hAnsi="Book Antiqua" w:cs="Times New Roman"/>
          <w:sz w:val="24"/>
          <w:szCs w:val="24"/>
        </w:rPr>
        <w:t xml:space="preserve"> </w:t>
      </w:r>
      <w:r w:rsidRPr="00FA7F6F">
        <w:rPr>
          <w:rFonts w:ascii="Book Antiqua" w:hAnsi="Book Antiqua" w:cs="Times New Roman"/>
          <w:sz w:val="24"/>
          <w:szCs w:val="24"/>
        </w:rPr>
        <w:t>the T3 and T4 stages in medullary esophageal cancer can be improved</w:t>
      </w:r>
      <w:r w:rsidR="008665D8" w:rsidRPr="00FA7F6F">
        <w:rPr>
          <w:rFonts w:ascii="Book Antiqua" w:hAnsi="Book Antiqua" w:cs="Times New Roman"/>
          <w:sz w:val="24"/>
          <w:szCs w:val="24"/>
        </w:rPr>
        <w:t xml:space="preserve"> </w:t>
      </w:r>
      <w:r w:rsidRPr="00FA7F6F">
        <w:rPr>
          <w:rFonts w:ascii="Book Antiqua" w:hAnsi="Book Antiqua" w:cs="Times New Roman"/>
          <w:sz w:val="24"/>
          <w:szCs w:val="24"/>
        </w:rPr>
        <w:t>by</w:t>
      </w:r>
      <w:r w:rsidR="008665D8" w:rsidRPr="00FA7F6F">
        <w:rPr>
          <w:rFonts w:ascii="Book Antiqua" w:hAnsi="Book Antiqua" w:cs="Times New Roman"/>
          <w:sz w:val="24"/>
          <w:szCs w:val="24"/>
        </w:rPr>
        <w:t xml:space="preserve"> </w:t>
      </w:r>
      <w:r w:rsidRPr="00FA7F6F">
        <w:rPr>
          <w:rFonts w:ascii="Book Antiqua" w:hAnsi="Book Antiqua" w:cs="Times New Roman"/>
          <w:sz w:val="24"/>
          <w:szCs w:val="24"/>
        </w:rPr>
        <w:t xml:space="preserve">analyzing </w:t>
      </w:r>
      <w:r w:rsidR="006246F0" w:rsidRPr="00FA7F6F">
        <w:rPr>
          <w:rFonts w:ascii="Book Antiqua" w:hAnsi="Book Antiqua" w:cs="Times New Roman"/>
          <w:sz w:val="24"/>
          <w:szCs w:val="24"/>
        </w:rPr>
        <w:t xml:space="preserve">the </w:t>
      </w:r>
      <w:r w:rsidRPr="00FA7F6F">
        <w:rPr>
          <w:rFonts w:ascii="Book Antiqua" w:hAnsi="Book Antiqua" w:cs="Times New Roman"/>
          <w:sz w:val="24"/>
          <w:szCs w:val="24"/>
        </w:rPr>
        <w:t>adipose tissue in front of the vertebral body.</w:t>
      </w:r>
    </w:p>
    <w:p w14:paraId="4E9B5A81" w14:textId="77777777" w:rsidR="00EB6032" w:rsidRPr="00FA7F6F" w:rsidRDefault="00EB6032" w:rsidP="00FA7F6F">
      <w:pPr>
        <w:adjustRightInd w:val="0"/>
        <w:snapToGrid w:val="0"/>
        <w:spacing w:line="360" w:lineRule="auto"/>
        <w:rPr>
          <w:rFonts w:ascii="Book Antiqua" w:hAnsi="Book Antiqua" w:cs="Segoe UI"/>
          <w:color w:val="FF0000"/>
          <w:sz w:val="24"/>
          <w:szCs w:val="24"/>
          <w:shd w:val="clear" w:color="auto" w:fill="FFFFFF"/>
        </w:rPr>
      </w:pPr>
    </w:p>
    <w:p w14:paraId="38EBD47D" w14:textId="77777777" w:rsidR="00EB6032" w:rsidRPr="00FA7F6F" w:rsidRDefault="00EB6032" w:rsidP="00FA7F6F">
      <w:pPr>
        <w:adjustRightInd w:val="0"/>
        <w:snapToGrid w:val="0"/>
        <w:spacing w:line="360" w:lineRule="auto"/>
        <w:rPr>
          <w:rFonts w:ascii="Book Antiqua" w:hAnsi="Book Antiqua" w:cs="Segoe UI"/>
          <w:b/>
          <w:i/>
          <w:color w:val="000000" w:themeColor="text1"/>
          <w:sz w:val="24"/>
          <w:szCs w:val="24"/>
          <w:shd w:val="clear" w:color="auto" w:fill="FFFFFF"/>
        </w:rPr>
      </w:pPr>
      <w:r w:rsidRPr="00FA7F6F">
        <w:rPr>
          <w:rFonts w:ascii="Book Antiqua" w:hAnsi="Book Antiqua" w:cs="Segoe UI"/>
          <w:b/>
          <w:i/>
          <w:color w:val="000000" w:themeColor="text1"/>
          <w:sz w:val="24"/>
          <w:szCs w:val="24"/>
          <w:shd w:val="clear" w:color="auto" w:fill="FFFFFF"/>
        </w:rPr>
        <w:t>Research perspectives</w:t>
      </w:r>
    </w:p>
    <w:p w14:paraId="4A43A024" w14:textId="77777777" w:rsidR="00F61E48" w:rsidRPr="00FA7F6F" w:rsidRDefault="004C03F7" w:rsidP="00FA7F6F">
      <w:pPr>
        <w:autoSpaceDE w:val="0"/>
        <w:autoSpaceDN w:val="0"/>
        <w:adjustRightInd w:val="0"/>
        <w:snapToGrid w:val="0"/>
        <w:spacing w:line="360" w:lineRule="auto"/>
        <w:rPr>
          <w:rFonts w:ascii="Book Antiqua" w:hAnsi="Book Antiqua" w:cs="Times New Roman"/>
          <w:sz w:val="24"/>
          <w:szCs w:val="24"/>
        </w:rPr>
      </w:pPr>
      <w:r w:rsidRPr="00FA7F6F">
        <w:rPr>
          <w:rFonts w:ascii="Book Antiqua" w:hAnsi="Book Antiqua" w:cs="Times New Roman"/>
          <w:sz w:val="24"/>
          <w:szCs w:val="24"/>
        </w:rPr>
        <w:t xml:space="preserve">Nose or mouth leaks </w:t>
      </w:r>
      <w:r w:rsidR="006246F0" w:rsidRPr="00FA7F6F">
        <w:rPr>
          <w:rFonts w:ascii="Book Antiqua" w:hAnsi="Book Antiqua" w:cs="Times New Roman"/>
          <w:sz w:val="24"/>
          <w:szCs w:val="24"/>
        </w:rPr>
        <w:t xml:space="preserve">are </w:t>
      </w:r>
      <w:r w:rsidRPr="00FA7F6F">
        <w:rPr>
          <w:rFonts w:ascii="Book Antiqua" w:hAnsi="Book Antiqua" w:cs="Times New Roman"/>
          <w:sz w:val="24"/>
          <w:szCs w:val="24"/>
        </w:rPr>
        <w:t xml:space="preserve">unavoidable when patients hold their breath for a long period of time. Furthermore, the process of </w:t>
      </w:r>
      <w:r w:rsidR="008A31B5" w:rsidRPr="00FA7F6F">
        <w:rPr>
          <w:rFonts w:ascii="Book Antiqua" w:hAnsi="Book Antiqua" w:cs="Times New Roman"/>
          <w:sz w:val="24"/>
          <w:szCs w:val="24"/>
        </w:rPr>
        <w:t>insufflation CT</w:t>
      </w:r>
      <w:r w:rsidR="008665D8" w:rsidRPr="00FA7F6F">
        <w:rPr>
          <w:rFonts w:ascii="Book Antiqua" w:hAnsi="Book Antiqua" w:cs="Times New Roman"/>
          <w:sz w:val="24"/>
          <w:szCs w:val="24"/>
        </w:rPr>
        <w:t xml:space="preserve"> </w:t>
      </w:r>
      <w:r w:rsidRPr="00FA7F6F">
        <w:rPr>
          <w:rFonts w:ascii="Book Antiqua" w:hAnsi="Book Antiqua" w:cs="Times New Roman"/>
          <w:sz w:val="24"/>
          <w:szCs w:val="24"/>
        </w:rPr>
        <w:t>is influenced by the patient's age</w:t>
      </w:r>
      <w:r w:rsidR="00DC7789" w:rsidRPr="00FA7F6F">
        <w:rPr>
          <w:rFonts w:ascii="Book Antiqua" w:hAnsi="Book Antiqua" w:cs="Times New Roman"/>
          <w:sz w:val="24"/>
          <w:szCs w:val="24"/>
        </w:rPr>
        <w:t xml:space="preserve"> and</w:t>
      </w:r>
      <w:r w:rsidR="008665D8" w:rsidRPr="00FA7F6F">
        <w:rPr>
          <w:rFonts w:ascii="Book Antiqua" w:hAnsi="Book Antiqua" w:cs="Times New Roman"/>
          <w:sz w:val="24"/>
          <w:szCs w:val="24"/>
        </w:rPr>
        <w:t xml:space="preserve"> </w:t>
      </w:r>
      <w:r w:rsidR="006246F0" w:rsidRPr="00FA7F6F">
        <w:rPr>
          <w:rFonts w:ascii="Book Antiqua" w:hAnsi="Book Antiqua" w:cs="Times New Roman"/>
          <w:sz w:val="24"/>
          <w:szCs w:val="24"/>
        </w:rPr>
        <w:t>ability to tolerate the procedures</w:t>
      </w:r>
      <w:r w:rsidRPr="00FA7F6F">
        <w:rPr>
          <w:rFonts w:ascii="Book Antiqua" w:hAnsi="Book Antiqua" w:cs="Times New Roman"/>
          <w:sz w:val="24"/>
          <w:szCs w:val="24"/>
        </w:rPr>
        <w:t xml:space="preserve">. The future direction of our research </w:t>
      </w:r>
      <w:r w:rsidR="00A3576A" w:rsidRPr="00FA7F6F">
        <w:rPr>
          <w:rFonts w:ascii="Book Antiqua" w:hAnsi="Book Antiqua" w:cs="Times New Roman"/>
          <w:sz w:val="24"/>
          <w:szCs w:val="24"/>
        </w:rPr>
        <w:t>will focus</w:t>
      </w:r>
      <w:r w:rsidRPr="00FA7F6F">
        <w:rPr>
          <w:rFonts w:ascii="Book Antiqua" w:hAnsi="Book Antiqua" w:cs="Times New Roman"/>
          <w:sz w:val="24"/>
          <w:szCs w:val="24"/>
        </w:rPr>
        <w:t xml:space="preserve"> on</w:t>
      </w:r>
      <w:r w:rsidR="008665D8" w:rsidRPr="00FA7F6F">
        <w:rPr>
          <w:rFonts w:ascii="Book Antiqua" w:hAnsi="Book Antiqua" w:cs="Times New Roman"/>
          <w:sz w:val="24"/>
          <w:szCs w:val="24"/>
        </w:rPr>
        <w:t xml:space="preserve"> </w:t>
      </w:r>
      <w:r w:rsidRPr="00FA7F6F">
        <w:rPr>
          <w:rFonts w:ascii="Book Antiqua" w:hAnsi="Book Antiqua" w:cs="Times New Roman"/>
          <w:sz w:val="24"/>
          <w:szCs w:val="24"/>
        </w:rPr>
        <w:t xml:space="preserve">local expansion </w:t>
      </w:r>
      <w:r w:rsidR="00D27AA2" w:rsidRPr="00FA7F6F">
        <w:rPr>
          <w:rFonts w:ascii="Book Antiqua" w:hAnsi="Book Antiqua" w:cs="Times New Roman"/>
          <w:sz w:val="24"/>
          <w:szCs w:val="24"/>
        </w:rPr>
        <w:t xml:space="preserve">by </w:t>
      </w:r>
      <w:r w:rsidRPr="00FA7F6F">
        <w:rPr>
          <w:rFonts w:ascii="Book Antiqua" w:hAnsi="Book Antiqua" w:cs="Times New Roman"/>
          <w:sz w:val="24"/>
          <w:szCs w:val="24"/>
        </w:rPr>
        <w:t>lumen filling.</w:t>
      </w:r>
      <w:bookmarkEnd w:id="118"/>
      <w:bookmarkEnd w:id="119"/>
    </w:p>
    <w:p w14:paraId="1F637207" w14:textId="77777777" w:rsidR="00EB6032" w:rsidRPr="00FA7F6F" w:rsidRDefault="00EB6032" w:rsidP="00FA7F6F">
      <w:pPr>
        <w:widowControl/>
        <w:adjustRightInd w:val="0"/>
        <w:snapToGrid w:val="0"/>
        <w:spacing w:line="360" w:lineRule="auto"/>
        <w:rPr>
          <w:rFonts w:ascii="Book Antiqua" w:hAnsi="Book Antiqua" w:cs="Times New Roman"/>
          <w:b/>
          <w:bCs/>
          <w:color w:val="131313"/>
          <w:kern w:val="0"/>
          <w:sz w:val="24"/>
          <w:szCs w:val="24"/>
        </w:rPr>
      </w:pPr>
      <w:r w:rsidRPr="00FA7F6F">
        <w:rPr>
          <w:rFonts w:ascii="Book Antiqua" w:hAnsi="Book Antiqua" w:cs="Times New Roman"/>
          <w:b/>
          <w:bCs/>
          <w:color w:val="131313"/>
          <w:kern w:val="0"/>
          <w:sz w:val="24"/>
          <w:szCs w:val="24"/>
        </w:rPr>
        <w:br w:type="page"/>
      </w:r>
    </w:p>
    <w:p w14:paraId="18660C82" w14:textId="0C28740D" w:rsidR="00F61E48" w:rsidRPr="00FA7F6F" w:rsidRDefault="00EB6032" w:rsidP="00FA7F6F">
      <w:pPr>
        <w:autoSpaceDE w:val="0"/>
        <w:autoSpaceDN w:val="0"/>
        <w:adjustRightInd w:val="0"/>
        <w:snapToGrid w:val="0"/>
        <w:spacing w:line="360" w:lineRule="auto"/>
        <w:rPr>
          <w:rFonts w:ascii="Book Antiqua" w:hAnsi="Book Antiqua" w:cs="Times New Roman"/>
          <w:noProof/>
          <w:color w:val="131313"/>
          <w:kern w:val="0"/>
          <w:sz w:val="24"/>
          <w:szCs w:val="24"/>
        </w:rPr>
      </w:pPr>
      <w:r w:rsidRPr="00FA7F6F">
        <w:rPr>
          <w:rFonts w:ascii="Book Antiqua" w:hAnsi="Book Antiqua" w:cs="Times New Roman"/>
          <w:b/>
          <w:bCs/>
          <w:color w:val="131313"/>
          <w:kern w:val="0"/>
          <w:sz w:val="24"/>
          <w:szCs w:val="24"/>
        </w:rPr>
        <w:lastRenderedPageBreak/>
        <w:t>REFERENCES</w:t>
      </w:r>
    </w:p>
    <w:p w14:paraId="20197EED" w14:textId="77777777" w:rsidR="00DC62DB" w:rsidRPr="00FA7F6F" w:rsidRDefault="00DC62DB" w:rsidP="00FA7F6F">
      <w:pPr>
        <w:autoSpaceDE w:val="0"/>
        <w:autoSpaceDN w:val="0"/>
        <w:adjustRightInd w:val="0"/>
        <w:snapToGrid w:val="0"/>
        <w:spacing w:line="360" w:lineRule="auto"/>
        <w:rPr>
          <w:rFonts w:ascii="Book Antiqua" w:eastAsia="SimSun" w:hAnsi="Book Antiqua" w:cs="Times New Roman"/>
          <w:noProof/>
          <w:sz w:val="24"/>
          <w:szCs w:val="24"/>
        </w:rPr>
      </w:pPr>
      <w:bookmarkStart w:id="120" w:name="OLE_LINK26"/>
      <w:r w:rsidRPr="00FA7F6F">
        <w:rPr>
          <w:rFonts w:ascii="Book Antiqua" w:eastAsia="SimSun" w:hAnsi="Book Antiqua" w:cs="Times New Roman"/>
          <w:noProof/>
          <w:sz w:val="24"/>
          <w:szCs w:val="24"/>
        </w:rPr>
        <w:t>1 </w:t>
      </w:r>
      <w:r w:rsidRPr="00FA7F6F">
        <w:rPr>
          <w:rFonts w:ascii="Book Antiqua" w:eastAsia="SimSun" w:hAnsi="Book Antiqua" w:cs="Times New Roman"/>
          <w:b/>
          <w:bCs/>
          <w:noProof/>
          <w:sz w:val="24"/>
          <w:szCs w:val="24"/>
        </w:rPr>
        <w:t>Roth MJ</w:t>
      </w:r>
      <w:r w:rsidRPr="00FA7F6F">
        <w:rPr>
          <w:rFonts w:ascii="Book Antiqua" w:eastAsia="SimSun" w:hAnsi="Book Antiqua" w:cs="Times New Roman"/>
          <w:noProof/>
          <w:sz w:val="24"/>
          <w:szCs w:val="24"/>
        </w:rPr>
        <w:t>, Liu SF, Dawsey SM, Zhou B, Copeland C, Wang GQ, Solomon D, Baker SG, Giffen CA, Taylor PR. Cytologic detection of esophageal squamous cell carcinoma and precursor lesions using balloon and sponge samplers in asymptomatic adults in Linxian, China. </w:t>
      </w:r>
      <w:r w:rsidRPr="00FA7F6F">
        <w:rPr>
          <w:rFonts w:ascii="Book Antiqua" w:eastAsia="SimSun" w:hAnsi="Book Antiqua" w:cs="Times New Roman"/>
          <w:i/>
          <w:iCs/>
          <w:noProof/>
          <w:sz w:val="24"/>
          <w:szCs w:val="24"/>
        </w:rPr>
        <w:t>Cancer</w:t>
      </w:r>
      <w:r w:rsidRPr="00FA7F6F">
        <w:rPr>
          <w:rFonts w:ascii="Book Antiqua" w:eastAsia="SimSun" w:hAnsi="Book Antiqua" w:cs="Times New Roman"/>
          <w:noProof/>
          <w:sz w:val="24"/>
          <w:szCs w:val="24"/>
        </w:rPr>
        <w:t> 1997; </w:t>
      </w:r>
      <w:r w:rsidRPr="00FA7F6F">
        <w:rPr>
          <w:rFonts w:ascii="Book Antiqua" w:eastAsia="SimSun" w:hAnsi="Book Antiqua" w:cs="Times New Roman"/>
          <w:b/>
          <w:bCs/>
          <w:noProof/>
          <w:sz w:val="24"/>
          <w:szCs w:val="24"/>
        </w:rPr>
        <w:t>80</w:t>
      </w:r>
      <w:r w:rsidRPr="00FA7F6F">
        <w:rPr>
          <w:rFonts w:ascii="Book Antiqua" w:eastAsia="SimSun" w:hAnsi="Book Antiqua" w:cs="Times New Roman"/>
          <w:noProof/>
          <w:sz w:val="24"/>
          <w:szCs w:val="24"/>
        </w:rPr>
        <w:t>: 2047-2059 [PMID: 9392326]</w:t>
      </w:r>
    </w:p>
    <w:p w14:paraId="0D270F1C" w14:textId="77777777" w:rsidR="00DC62DB" w:rsidRPr="00FA7F6F" w:rsidRDefault="00DC62DB" w:rsidP="00FA7F6F">
      <w:pPr>
        <w:autoSpaceDE w:val="0"/>
        <w:autoSpaceDN w:val="0"/>
        <w:adjustRightInd w:val="0"/>
        <w:snapToGrid w:val="0"/>
        <w:spacing w:line="360" w:lineRule="auto"/>
        <w:rPr>
          <w:rFonts w:ascii="Book Antiqua" w:eastAsia="SimSun" w:hAnsi="Book Antiqua" w:cs="Times New Roman"/>
          <w:noProof/>
          <w:sz w:val="24"/>
          <w:szCs w:val="24"/>
        </w:rPr>
      </w:pPr>
      <w:r w:rsidRPr="00FA7F6F">
        <w:rPr>
          <w:rFonts w:ascii="Book Antiqua" w:eastAsia="SimSun" w:hAnsi="Book Antiqua" w:cs="Times New Roman"/>
          <w:noProof/>
          <w:sz w:val="24"/>
          <w:szCs w:val="24"/>
        </w:rPr>
        <w:t>2 </w:t>
      </w:r>
      <w:r w:rsidRPr="00FA7F6F">
        <w:rPr>
          <w:rFonts w:ascii="Book Antiqua" w:eastAsia="SimSun" w:hAnsi="Book Antiqua" w:cs="Times New Roman"/>
          <w:b/>
          <w:bCs/>
          <w:noProof/>
          <w:sz w:val="24"/>
          <w:szCs w:val="24"/>
        </w:rPr>
        <w:t>Siegel R</w:t>
      </w:r>
      <w:r w:rsidRPr="00FA7F6F">
        <w:rPr>
          <w:rFonts w:ascii="Book Antiqua" w:eastAsia="SimSun" w:hAnsi="Book Antiqua" w:cs="Times New Roman"/>
          <w:noProof/>
          <w:sz w:val="24"/>
          <w:szCs w:val="24"/>
        </w:rPr>
        <w:t>, Naishadham D, Jemal A. Cancer statistics, 2012. </w:t>
      </w:r>
      <w:r w:rsidRPr="00FA7F6F">
        <w:rPr>
          <w:rFonts w:ascii="Book Antiqua" w:eastAsia="SimSun" w:hAnsi="Book Antiqua" w:cs="Times New Roman"/>
          <w:i/>
          <w:iCs/>
          <w:noProof/>
          <w:sz w:val="24"/>
          <w:szCs w:val="24"/>
        </w:rPr>
        <w:t>CA Cancer J Clin</w:t>
      </w:r>
      <w:r w:rsidRPr="00FA7F6F">
        <w:rPr>
          <w:rFonts w:ascii="Book Antiqua" w:eastAsia="SimSun" w:hAnsi="Book Antiqua" w:cs="Times New Roman"/>
          <w:noProof/>
          <w:sz w:val="24"/>
          <w:szCs w:val="24"/>
        </w:rPr>
        <w:t> 2012; </w:t>
      </w:r>
      <w:r w:rsidRPr="00FA7F6F">
        <w:rPr>
          <w:rFonts w:ascii="Book Antiqua" w:eastAsia="SimSun" w:hAnsi="Book Antiqua" w:cs="Times New Roman"/>
          <w:b/>
          <w:bCs/>
          <w:noProof/>
          <w:sz w:val="24"/>
          <w:szCs w:val="24"/>
        </w:rPr>
        <w:t>62</w:t>
      </w:r>
      <w:r w:rsidRPr="00FA7F6F">
        <w:rPr>
          <w:rFonts w:ascii="Book Antiqua" w:eastAsia="SimSun" w:hAnsi="Book Antiqua" w:cs="Times New Roman"/>
          <w:noProof/>
          <w:sz w:val="24"/>
          <w:szCs w:val="24"/>
        </w:rPr>
        <w:t>: 10-29 [PMID: 22237781 DOI: 10.3322/caac.20138]</w:t>
      </w:r>
    </w:p>
    <w:p w14:paraId="2E7B63D0" w14:textId="77777777" w:rsidR="00DC62DB" w:rsidRPr="00FA7F6F" w:rsidRDefault="00DC62DB" w:rsidP="00FA7F6F">
      <w:pPr>
        <w:autoSpaceDE w:val="0"/>
        <w:autoSpaceDN w:val="0"/>
        <w:adjustRightInd w:val="0"/>
        <w:snapToGrid w:val="0"/>
        <w:spacing w:line="360" w:lineRule="auto"/>
        <w:rPr>
          <w:rFonts w:ascii="Book Antiqua" w:eastAsia="SimSun" w:hAnsi="Book Antiqua" w:cs="Times New Roman"/>
          <w:noProof/>
          <w:sz w:val="24"/>
          <w:szCs w:val="24"/>
        </w:rPr>
      </w:pPr>
      <w:r w:rsidRPr="00FA7F6F">
        <w:rPr>
          <w:rFonts w:ascii="Book Antiqua" w:eastAsia="SimSun" w:hAnsi="Book Antiqua" w:cs="Times New Roman"/>
          <w:noProof/>
          <w:sz w:val="24"/>
          <w:szCs w:val="24"/>
        </w:rPr>
        <w:t>3 </w:t>
      </w:r>
      <w:r w:rsidRPr="00FA7F6F">
        <w:rPr>
          <w:rFonts w:ascii="Book Antiqua" w:eastAsia="SimSun" w:hAnsi="Book Antiqua" w:cs="Times New Roman"/>
          <w:b/>
          <w:bCs/>
          <w:noProof/>
          <w:sz w:val="24"/>
          <w:szCs w:val="24"/>
        </w:rPr>
        <w:t>Sjoquist KM</w:t>
      </w:r>
      <w:r w:rsidRPr="00FA7F6F">
        <w:rPr>
          <w:rFonts w:ascii="Book Antiqua" w:eastAsia="SimSun" w:hAnsi="Book Antiqua" w:cs="Times New Roman"/>
          <w:noProof/>
          <w:sz w:val="24"/>
          <w:szCs w:val="24"/>
        </w:rPr>
        <w:t>, Burmeister BH, Smithers BM, Zalcberg JR, Simes RJ, Barbour A, Gebski V; Australasian Gastro-Intestinal Trials Group. Survival after neoadjuvant chemotherapy or chemoradiotherapy for resectable oesophageal carcinoma: an updated meta-analysis. </w:t>
      </w:r>
      <w:r w:rsidRPr="00FA7F6F">
        <w:rPr>
          <w:rFonts w:ascii="Book Antiqua" w:eastAsia="SimSun" w:hAnsi="Book Antiqua" w:cs="Times New Roman"/>
          <w:i/>
          <w:iCs/>
          <w:noProof/>
          <w:sz w:val="24"/>
          <w:szCs w:val="24"/>
        </w:rPr>
        <w:t>Lancet Oncol</w:t>
      </w:r>
      <w:r w:rsidRPr="00FA7F6F">
        <w:rPr>
          <w:rFonts w:ascii="Book Antiqua" w:eastAsia="SimSun" w:hAnsi="Book Antiqua" w:cs="Times New Roman"/>
          <w:noProof/>
          <w:sz w:val="24"/>
          <w:szCs w:val="24"/>
        </w:rPr>
        <w:t> 2011; </w:t>
      </w:r>
      <w:r w:rsidRPr="00FA7F6F">
        <w:rPr>
          <w:rFonts w:ascii="Book Antiqua" w:eastAsia="SimSun" w:hAnsi="Book Antiqua" w:cs="Times New Roman"/>
          <w:b/>
          <w:bCs/>
          <w:noProof/>
          <w:sz w:val="24"/>
          <w:szCs w:val="24"/>
        </w:rPr>
        <w:t>12</w:t>
      </w:r>
      <w:r w:rsidRPr="00FA7F6F">
        <w:rPr>
          <w:rFonts w:ascii="Book Antiqua" w:eastAsia="SimSun" w:hAnsi="Book Antiqua" w:cs="Times New Roman"/>
          <w:noProof/>
          <w:sz w:val="24"/>
          <w:szCs w:val="24"/>
        </w:rPr>
        <w:t>: 681-692 [PMID: 21684205 DOI: 10.1016/S1470-2045(11)70142-5]</w:t>
      </w:r>
    </w:p>
    <w:p w14:paraId="4EB0F6B5" w14:textId="77777777" w:rsidR="00DC62DB" w:rsidRPr="00FA7F6F" w:rsidRDefault="00DC62DB" w:rsidP="00FA7F6F">
      <w:pPr>
        <w:autoSpaceDE w:val="0"/>
        <w:autoSpaceDN w:val="0"/>
        <w:adjustRightInd w:val="0"/>
        <w:snapToGrid w:val="0"/>
        <w:spacing w:line="360" w:lineRule="auto"/>
        <w:rPr>
          <w:rFonts w:ascii="Book Antiqua" w:eastAsia="SimSun" w:hAnsi="Book Antiqua" w:cs="Times New Roman"/>
          <w:noProof/>
          <w:sz w:val="24"/>
          <w:szCs w:val="24"/>
        </w:rPr>
      </w:pPr>
      <w:r w:rsidRPr="00FA7F6F">
        <w:rPr>
          <w:rFonts w:ascii="Book Antiqua" w:eastAsia="SimSun" w:hAnsi="Book Antiqua" w:cs="Times New Roman"/>
          <w:noProof/>
          <w:sz w:val="24"/>
          <w:szCs w:val="24"/>
        </w:rPr>
        <w:t>4 </w:t>
      </w:r>
      <w:r w:rsidRPr="00FA7F6F">
        <w:rPr>
          <w:rFonts w:ascii="Book Antiqua" w:eastAsia="SimSun" w:hAnsi="Book Antiqua" w:cs="Times New Roman"/>
          <w:b/>
          <w:bCs/>
          <w:noProof/>
          <w:sz w:val="24"/>
          <w:szCs w:val="24"/>
        </w:rPr>
        <w:t>Griffin JM</w:t>
      </w:r>
      <w:r w:rsidRPr="00FA7F6F">
        <w:rPr>
          <w:rFonts w:ascii="Book Antiqua" w:eastAsia="SimSun" w:hAnsi="Book Antiqua" w:cs="Times New Roman"/>
          <w:noProof/>
          <w:sz w:val="24"/>
          <w:szCs w:val="24"/>
        </w:rPr>
        <w:t>, Reed CE, Denlinger CE. Utility of restaging endoscopic ultrasound after neoadjuvant therapy for esophageal cancer. </w:t>
      </w:r>
      <w:r w:rsidRPr="00FA7F6F">
        <w:rPr>
          <w:rFonts w:ascii="Book Antiqua" w:eastAsia="SimSun" w:hAnsi="Book Antiqua" w:cs="Times New Roman"/>
          <w:i/>
          <w:iCs/>
          <w:noProof/>
          <w:sz w:val="24"/>
          <w:szCs w:val="24"/>
        </w:rPr>
        <w:t>Ann Thorac Surg</w:t>
      </w:r>
      <w:r w:rsidRPr="00FA7F6F">
        <w:rPr>
          <w:rFonts w:ascii="Book Antiqua" w:eastAsia="SimSun" w:hAnsi="Book Antiqua" w:cs="Times New Roman"/>
          <w:noProof/>
          <w:sz w:val="24"/>
          <w:szCs w:val="24"/>
        </w:rPr>
        <w:t> 2012; </w:t>
      </w:r>
      <w:r w:rsidRPr="00FA7F6F">
        <w:rPr>
          <w:rFonts w:ascii="Book Antiqua" w:eastAsia="SimSun" w:hAnsi="Book Antiqua" w:cs="Times New Roman"/>
          <w:b/>
          <w:bCs/>
          <w:noProof/>
          <w:sz w:val="24"/>
          <w:szCs w:val="24"/>
        </w:rPr>
        <w:t>93</w:t>
      </w:r>
      <w:r w:rsidRPr="00FA7F6F">
        <w:rPr>
          <w:rFonts w:ascii="Book Antiqua" w:eastAsia="SimSun" w:hAnsi="Book Antiqua" w:cs="Times New Roman"/>
          <w:noProof/>
          <w:sz w:val="24"/>
          <w:szCs w:val="24"/>
        </w:rPr>
        <w:t>: 1855-9; discussion 1860 [PMID: 22516835 DOI: 10.1016/j.athoracsur.2011.12.095]</w:t>
      </w:r>
    </w:p>
    <w:p w14:paraId="75F556EA" w14:textId="77777777" w:rsidR="00DC62DB" w:rsidRPr="00FA7F6F" w:rsidRDefault="00DC62DB" w:rsidP="00FA7F6F">
      <w:pPr>
        <w:autoSpaceDE w:val="0"/>
        <w:autoSpaceDN w:val="0"/>
        <w:adjustRightInd w:val="0"/>
        <w:snapToGrid w:val="0"/>
        <w:spacing w:line="360" w:lineRule="auto"/>
        <w:rPr>
          <w:rFonts w:ascii="Book Antiqua" w:eastAsia="SimSun" w:hAnsi="Book Antiqua" w:cs="Times New Roman"/>
          <w:noProof/>
          <w:sz w:val="24"/>
          <w:szCs w:val="24"/>
        </w:rPr>
      </w:pPr>
      <w:r w:rsidRPr="00FA7F6F">
        <w:rPr>
          <w:rFonts w:ascii="Book Antiqua" w:eastAsia="SimSun" w:hAnsi="Book Antiqua" w:cs="Times New Roman"/>
          <w:noProof/>
          <w:sz w:val="24"/>
          <w:szCs w:val="24"/>
        </w:rPr>
        <w:t>5 </w:t>
      </w:r>
      <w:r w:rsidRPr="00FA7F6F">
        <w:rPr>
          <w:rFonts w:ascii="Book Antiqua" w:eastAsia="SimSun" w:hAnsi="Book Antiqua" w:cs="Times New Roman"/>
          <w:b/>
          <w:bCs/>
          <w:noProof/>
          <w:sz w:val="24"/>
          <w:szCs w:val="24"/>
        </w:rPr>
        <w:t>Wolf MC</w:t>
      </w:r>
      <w:r w:rsidRPr="00FA7F6F">
        <w:rPr>
          <w:rFonts w:ascii="Book Antiqua" w:eastAsia="SimSun" w:hAnsi="Book Antiqua" w:cs="Times New Roman"/>
          <w:noProof/>
          <w:sz w:val="24"/>
          <w:szCs w:val="24"/>
        </w:rPr>
        <w:t>, Stahl M, Krause BJ, Bonavina L, Bruns C, Belka C, Zehentmayr F. Curative treatment of oesophageal carcinoma: current options and future developments. </w:t>
      </w:r>
      <w:r w:rsidRPr="00FA7F6F">
        <w:rPr>
          <w:rFonts w:ascii="Book Antiqua" w:eastAsia="SimSun" w:hAnsi="Book Antiqua" w:cs="Times New Roman"/>
          <w:i/>
          <w:iCs/>
          <w:noProof/>
          <w:sz w:val="24"/>
          <w:szCs w:val="24"/>
        </w:rPr>
        <w:t>Radiat Oncol</w:t>
      </w:r>
      <w:r w:rsidRPr="00FA7F6F">
        <w:rPr>
          <w:rFonts w:ascii="Book Antiqua" w:eastAsia="SimSun" w:hAnsi="Book Antiqua" w:cs="Times New Roman"/>
          <w:noProof/>
          <w:sz w:val="24"/>
          <w:szCs w:val="24"/>
        </w:rPr>
        <w:t> 2011; </w:t>
      </w:r>
      <w:r w:rsidRPr="00FA7F6F">
        <w:rPr>
          <w:rFonts w:ascii="Book Antiqua" w:eastAsia="SimSun" w:hAnsi="Book Antiqua" w:cs="Times New Roman"/>
          <w:b/>
          <w:bCs/>
          <w:noProof/>
          <w:sz w:val="24"/>
          <w:szCs w:val="24"/>
        </w:rPr>
        <w:t>6</w:t>
      </w:r>
      <w:r w:rsidRPr="00FA7F6F">
        <w:rPr>
          <w:rFonts w:ascii="Book Antiqua" w:eastAsia="SimSun" w:hAnsi="Book Antiqua" w:cs="Times New Roman"/>
          <w:noProof/>
          <w:sz w:val="24"/>
          <w:szCs w:val="24"/>
        </w:rPr>
        <w:t>: 55 [PMID: 21615894 DOI: 10.1186/1748-717X-6-55]</w:t>
      </w:r>
    </w:p>
    <w:p w14:paraId="6014550E" w14:textId="77777777" w:rsidR="00DC62DB" w:rsidRPr="00FA7F6F" w:rsidRDefault="00DC62DB" w:rsidP="00FA7F6F">
      <w:pPr>
        <w:autoSpaceDE w:val="0"/>
        <w:autoSpaceDN w:val="0"/>
        <w:adjustRightInd w:val="0"/>
        <w:snapToGrid w:val="0"/>
        <w:spacing w:line="360" w:lineRule="auto"/>
        <w:rPr>
          <w:rFonts w:ascii="Book Antiqua" w:eastAsia="SimSun" w:hAnsi="Book Antiqua" w:cs="Times New Roman"/>
          <w:noProof/>
          <w:sz w:val="24"/>
          <w:szCs w:val="24"/>
        </w:rPr>
      </w:pPr>
      <w:r w:rsidRPr="00FA7F6F">
        <w:rPr>
          <w:rFonts w:ascii="Book Antiqua" w:eastAsia="SimSun" w:hAnsi="Book Antiqua" w:cs="Times New Roman"/>
          <w:noProof/>
          <w:sz w:val="24"/>
          <w:szCs w:val="24"/>
        </w:rPr>
        <w:t>6 </w:t>
      </w:r>
      <w:r w:rsidRPr="00FA7F6F">
        <w:rPr>
          <w:rFonts w:ascii="Book Antiqua" w:eastAsia="SimSun" w:hAnsi="Book Antiqua" w:cs="Times New Roman"/>
          <w:b/>
          <w:bCs/>
          <w:noProof/>
          <w:sz w:val="24"/>
          <w:szCs w:val="24"/>
        </w:rPr>
        <w:t>Lorenzen S</w:t>
      </w:r>
      <w:r w:rsidRPr="00FA7F6F">
        <w:rPr>
          <w:rFonts w:ascii="Book Antiqua" w:eastAsia="SimSun" w:hAnsi="Book Antiqua" w:cs="Times New Roman"/>
          <w:noProof/>
          <w:sz w:val="24"/>
          <w:szCs w:val="24"/>
        </w:rPr>
        <w:t>, von Gall C, Stange A, Haag GM, Weitz J, Haberkorn U, Lordick F, Weichert W, Abel U, Debus J, Jäger D, Münter MW. Sequential FDG-PET and induction chemotherapy in locally advanced adenocarcinoma of the Oesophago-gastric junction (AEG): the Heidelberg Imaging program in Cancer of the oesophago-gastric junction during Neoadjuvant treatment: HICON trial. </w:t>
      </w:r>
      <w:r w:rsidRPr="00FA7F6F">
        <w:rPr>
          <w:rFonts w:ascii="Book Antiqua" w:eastAsia="SimSun" w:hAnsi="Book Antiqua" w:cs="Times New Roman"/>
          <w:i/>
          <w:iCs/>
          <w:noProof/>
          <w:sz w:val="24"/>
          <w:szCs w:val="24"/>
        </w:rPr>
        <w:t>BMC Cancer</w:t>
      </w:r>
      <w:r w:rsidRPr="00FA7F6F">
        <w:rPr>
          <w:rFonts w:ascii="Book Antiqua" w:eastAsia="SimSun" w:hAnsi="Book Antiqua" w:cs="Times New Roman"/>
          <w:noProof/>
          <w:sz w:val="24"/>
          <w:szCs w:val="24"/>
        </w:rPr>
        <w:t> 2011; </w:t>
      </w:r>
      <w:r w:rsidRPr="00FA7F6F">
        <w:rPr>
          <w:rFonts w:ascii="Book Antiqua" w:eastAsia="SimSun" w:hAnsi="Book Antiqua" w:cs="Times New Roman"/>
          <w:b/>
          <w:bCs/>
          <w:noProof/>
          <w:sz w:val="24"/>
          <w:szCs w:val="24"/>
        </w:rPr>
        <w:t>11</w:t>
      </w:r>
      <w:r w:rsidRPr="00FA7F6F">
        <w:rPr>
          <w:rFonts w:ascii="Book Antiqua" w:eastAsia="SimSun" w:hAnsi="Book Antiqua" w:cs="Times New Roman"/>
          <w:noProof/>
          <w:sz w:val="24"/>
          <w:szCs w:val="24"/>
        </w:rPr>
        <w:t>: 266 [PMID: 21702914 DOI: 10.1186/1471-2407-11-266]</w:t>
      </w:r>
    </w:p>
    <w:p w14:paraId="070FD248" w14:textId="77777777" w:rsidR="00DC62DB" w:rsidRPr="00FA7F6F" w:rsidRDefault="00DC62DB" w:rsidP="00FA7F6F">
      <w:pPr>
        <w:autoSpaceDE w:val="0"/>
        <w:autoSpaceDN w:val="0"/>
        <w:adjustRightInd w:val="0"/>
        <w:snapToGrid w:val="0"/>
        <w:spacing w:line="360" w:lineRule="auto"/>
        <w:rPr>
          <w:rFonts w:ascii="Book Antiqua" w:eastAsia="SimSun" w:hAnsi="Book Antiqua" w:cs="Times New Roman"/>
          <w:noProof/>
          <w:sz w:val="24"/>
          <w:szCs w:val="24"/>
        </w:rPr>
      </w:pPr>
      <w:r w:rsidRPr="00FA7F6F">
        <w:rPr>
          <w:rFonts w:ascii="Book Antiqua" w:eastAsia="SimSun" w:hAnsi="Book Antiqua" w:cs="Times New Roman"/>
          <w:noProof/>
          <w:sz w:val="24"/>
          <w:szCs w:val="24"/>
        </w:rPr>
        <w:t>7 </w:t>
      </w:r>
      <w:r w:rsidRPr="00FA7F6F">
        <w:rPr>
          <w:rFonts w:ascii="Book Antiqua" w:eastAsia="SimSun" w:hAnsi="Book Antiqua" w:cs="Times New Roman"/>
          <w:b/>
          <w:bCs/>
          <w:noProof/>
          <w:sz w:val="24"/>
          <w:szCs w:val="24"/>
        </w:rPr>
        <w:t>Yen TJ</w:t>
      </w:r>
      <w:r w:rsidRPr="00FA7F6F">
        <w:rPr>
          <w:rFonts w:ascii="Book Antiqua" w:eastAsia="SimSun" w:hAnsi="Book Antiqua" w:cs="Times New Roman"/>
          <w:noProof/>
          <w:sz w:val="24"/>
          <w:szCs w:val="24"/>
        </w:rPr>
        <w:t xml:space="preserve">, Chung CS, Wu YW, Yen RF, Cheng MF, Lee JM, Hsu CH, Chang YL, Wang HP. Comparative study between endoscopic ultrasonography and positron emission tomography-computed tomography in staging patients </w:t>
      </w:r>
      <w:r w:rsidRPr="00FA7F6F">
        <w:rPr>
          <w:rFonts w:ascii="Book Antiqua" w:eastAsia="SimSun" w:hAnsi="Book Antiqua" w:cs="Times New Roman"/>
          <w:noProof/>
          <w:sz w:val="24"/>
          <w:szCs w:val="24"/>
        </w:rPr>
        <w:lastRenderedPageBreak/>
        <w:t>with esophageal squamous cell carcinoma. </w:t>
      </w:r>
      <w:r w:rsidRPr="00FA7F6F">
        <w:rPr>
          <w:rFonts w:ascii="Book Antiqua" w:eastAsia="SimSun" w:hAnsi="Book Antiqua" w:cs="Times New Roman"/>
          <w:i/>
          <w:iCs/>
          <w:noProof/>
          <w:sz w:val="24"/>
          <w:szCs w:val="24"/>
        </w:rPr>
        <w:t>Dis Esophagus</w:t>
      </w:r>
      <w:r w:rsidRPr="00FA7F6F">
        <w:rPr>
          <w:rFonts w:ascii="Book Antiqua" w:eastAsia="SimSun" w:hAnsi="Book Antiqua" w:cs="Times New Roman"/>
          <w:noProof/>
          <w:sz w:val="24"/>
          <w:szCs w:val="24"/>
        </w:rPr>
        <w:t> 2012; </w:t>
      </w:r>
      <w:r w:rsidRPr="00FA7F6F">
        <w:rPr>
          <w:rFonts w:ascii="Book Antiqua" w:eastAsia="SimSun" w:hAnsi="Book Antiqua" w:cs="Times New Roman"/>
          <w:b/>
          <w:bCs/>
          <w:noProof/>
          <w:sz w:val="24"/>
          <w:szCs w:val="24"/>
        </w:rPr>
        <w:t>25</w:t>
      </w:r>
      <w:r w:rsidRPr="00FA7F6F">
        <w:rPr>
          <w:rFonts w:ascii="Book Antiqua" w:eastAsia="SimSun" w:hAnsi="Book Antiqua" w:cs="Times New Roman"/>
          <w:noProof/>
          <w:sz w:val="24"/>
          <w:szCs w:val="24"/>
        </w:rPr>
        <w:t>: 40-47 [PMID: 21595776 DOI: 10.1111/j.1442-2050.2011.01204.x]</w:t>
      </w:r>
    </w:p>
    <w:p w14:paraId="0502BF9E" w14:textId="77777777" w:rsidR="00DC62DB" w:rsidRPr="00FA7F6F" w:rsidRDefault="00DC62DB" w:rsidP="00FA7F6F">
      <w:pPr>
        <w:autoSpaceDE w:val="0"/>
        <w:autoSpaceDN w:val="0"/>
        <w:adjustRightInd w:val="0"/>
        <w:snapToGrid w:val="0"/>
        <w:spacing w:line="360" w:lineRule="auto"/>
        <w:rPr>
          <w:rFonts w:ascii="Book Antiqua" w:eastAsia="SimSun" w:hAnsi="Book Antiqua" w:cs="Times New Roman"/>
          <w:noProof/>
          <w:sz w:val="24"/>
          <w:szCs w:val="24"/>
        </w:rPr>
      </w:pPr>
      <w:r w:rsidRPr="00FA7F6F">
        <w:rPr>
          <w:rFonts w:ascii="Book Antiqua" w:eastAsia="SimSun" w:hAnsi="Book Antiqua" w:cs="Times New Roman"/>
          <w:noProof/>
          <w:sz w:val="24"/>
          <w:szCs w:val="24"/>
        </w:rPr>
        <w:t>8 </w:t>
      </w:r>
      <w:r w:rsidRPr="00FA7F6F">
        <w:rPr>
          <w:rFonts w:ascii="Book Antiqua" w:eastAsia="SimSun" w:hAnsi="Book Antiqua" w:cs="Times New Roman"/>
          <w:b/>
          <w:bCs/>
          <w:noProof/>
          <w:sz w:val="24"/>
          <w:szCs w:val="24"/>
        </w:rPr>
        <w:t>Westerterp M</w:t>
      </w:r>
      <w:r w:rsidRPr="00FA7F6F">
        <w:rPr>
          <w:rFonts w:ascii="Book Antiqua" w:eastAsia="SimSun" w:hAnsi="Book Antiqua" w:cs="Times New Roman"/>
          <w:noProof/>
          <w:sz w:val="24"/>
          <w:szCs w:val="24"/>
        </w:rPr>
        <w:t>, van Westreenen HL, Reitsma JB, Hoekstra OS, Stoker J, Fockens P, Jager PL, Van Eck-Smit BL, Plukker JT, van Lanschot JJ, Sloof GW. Esophageal cancer: CT, endoscopic US, and FDG PET for assessment of response to neoadjuvant therapy--systematic review. </w:t>
      </w:r>
      <w:r w:rsidRPr="00FA7F6F">
        <w:rPr>
          <w:rFonts w:ascii="Book Antiqua" w:eastAsia="SimSun" w:hAnsi="Book Antiqua" w:cs="Times New Roman"/>
          <w:i/>
          <w:iCs/>
          <w:noProof/>
          <w:sz w:val="24"/>
          <w:szCs w:val="24"/>
        </w:rPr>
        <w:t>Radiology</w:t>
      </w:r>
      <w:r w:rsidRPr="00FA7F6F">
        <w:rPr>
          <w:rFonts w:ascii="Book Antiqua" w:eastAsia="SimSun" w:hAnsi="Book Antiqua" w:cs="Times New Roman"/>
          <w:noProof/>
          <w:sz w:val="24"/>
          <w:szCs w:val="24"/>
        </w:rPr>
        <w:t> 2005; </w:t>
      </w:r>
      <w:r w:rsidRPr="00FA7F6F">
        <w:rPr>
          <w:rFonts w:ascii="Book Antiqua" w:eastAsia="SimSun" w:hAnsi="Book Antiqua" w:cs="Times New Roman"/>
          <w:b/>
          <w:bCs/>
          <w:noProof/>
          <w:sz w:val="24"/>
          <w:szCs w:val="24"/>
        </w:rPr>
        <w:t>236</w:t>
      </w:r>
      <w:r w:rsidRPr="00FA7F6F">
        <w:rPr>
          <w:rFonts w:ascii="Book Antiqua" w:eastAsia="SimSun" w:hAnsi="Book Antiqua" w:cs="Times New Roman"/>
          <w:noProof/>
          <w:sz w:val="24"/>
          <w:szCs w:val="24"/>
        </w:rPr>
        <w:t>: 841-851 [PMID: 16118165 DOI: 10.1148/radiol.2363041042]</w:t>
      </w:r>
    </w:p>
    <w:p w14:paraId="557DD15C" w14:textId="77777777" w:rsidR="00DC62DB" w:rsidRPr="00FA7F6F" w:rsidRDefault="00DC62DB" w:rsidP="00FA7F6F">
      <w:pPr>
        <w:autoSpaceDE w:val="0"/>
        <w:autoSpaceDN w:val="0"/>
        <w:adjustRightInd w:val="0"/>
        <w:snapToGrid w:val="0"/>
        <w:spacing w:line="360" w:lineRule="auto"/>
        <w:rPr>
          <w:rFonts w:ascii="Book Antiqua" w:eastAsia="SimSun" w:hAnsi="Book Antiqua" w:cs="Times New Roman"/>
          <w:noProof/>
          <w:sz w:val="24"/>
          <w:szCs w:val="24"/>
        </w:rPr>
      </w:pPr>
      <w:r w:rsidRPr="00FA7F6F">
        <w:rPr>
          <w:rFonts w:ascii="Book Antiqua" w:eastAsia="SimSun" w:hAnsi="Book Antiqua" w:cs="Times New Roman"/>
          <w:noProof/>
          <w:sz w:val="24"/>
          <w:szCs w:val="24"/>
        </w:rPr>
        <w:t>9 </w:t>
      </w:r>
      <w:r w:rsidRPr="00FA7F6F">
        <w:rPr>
          <w:rFonts w:ascii="Book Antiqua" w:eastAsia="SimSun" w:hAnsi="Book Antiqua" w:cs="Times New Roman"/>
          <w:b/>
          <w:bCs/>
          <w:noProof/>
          <w:sz w:val="24"/>
          <w:szCs w:val="24"/>
        </w:rPr>
        <w:t>Sloof GW</w:t>
      </w:r>
      <w:r w:rsidRPr="00FA7F6F">
        <w:rPr>
          <w:rFonts w:ascii="Book Antiqua" w:eastAsia="SimSun" w:hAnsi="Book Antiqua" w:cs="Times New Roman"/>
          <w:noProof/>
          <w:sz w:val="24"/>
          <w:szCs w:val="24"/>
        </w:rPr>
        <w:t>. Response monitoring of neoadjuvant therapy using CT, EUS, and FDG-PET. </w:t>
      </w:r>
      <w:r w:rsidRPr="00FA7F6F">
        <w:rPr>
          <w:rFonts w:ascii="Book Antiqua" w:eastAsia="SimSun" w:hAnsi="Book Antiqua" w:cs="Times New Roman"/>
          <w:i/>
          <w:iCs/>
          <w:noProof/>
          <w:sz w:val="24"/>
          <w:szCs w:val="24"/>
        </w:rPr>
        <w:t>Best Pract Res Clin Gastroenterol</w:t>
      </w:r>
      <w:r w:rsidRPr="00FA7F6F">
        <w:rPr>
          <w:rFonts w:ascii="Book Antiqua" w:eastAsia="SimSun" w:hAnsi="Book Antiqua" w:cs="Times New Roman"/>
          <w:noProof/>
          <w:sz w:val="24"/>
          <w:szCs w:val="24"/>
        </w:rPr>
        <w:t> 2006; </w:t>
      </w:r>
      <w:r w:rsidRPr="00FA7F6F">
        <w:rPr>
          <w:rFonts w:ascii="Book Antiqua" w:eastAsia="SimSun" w:hAnsi="Book Antiqua" w:cs="Times New Roman"/>
          <w:b/>
          <w:bCs/>
          <w:noProof/>
          <w:sz w:val="24"/>
          <w:szCs w:val="24"/>
        </w:rPr>
        <w:t>20</w:t>
      </w:r>
      <w:r w:rsidRPr="00FA7F6F">
        <w:rPr>
          <w:rFonts w:ascii="Book Antiqua" w:eastAsia="SimSun" w:hAnsi="Book Antiqua" w:cs="Times New Roman"/>
          <w:noProof/>
          <w:sz w:val="24"/>
          <w:szCs w:val="24"/>
        </w:rPr>
        <w:t>: 941-957 [PMID: 16997171 DOI: 10.1016/j.bpg.2006.04.004]</w:t>
      </w:r>
    </w:p>
    <w:p w14:paraId="56D5A2C4" w14:textId="77777777" w:rsidR="00DC62DB" w:rsidRPr="00FA7F6F" w:rsidRDefault="00DC62DB" w:rsidP="00FA7F6F">
      <w:pPr>
        <w:autoSpaceDE w:val="0"/>
        <w:autoSpaceDN w:val="0"/>
        <w:adjustRightInd w:val="0"/>
        <w:snapToGrid w:val="0"/>
        <w:spacing w:line="360" w:lineRule="auto"/>
        <w:rPr>
          <w:rFonts w:ascii="Book Antiqua" w:eastAsia="SimSun" w:hAnsi="Book Antiqua" w:cs="Times New Roman"/>
          <w:noProof/>
          <w:sz w:val="24"/>
          <w:szCs w:val="24"/>
        </w:rPr>
      </w:pPr>
      <w:r w:rsidRPr="00FA7F6F">
        <w:rPr>
          <w:rFonts w:ascii="Book Antiqua" w:eastAsia="SimSun" w:hAnsi="Book Antiqua" w:cs="Times New Roman"/>
          <w:noProof/>
          <w:sz w:val="24"/>
          <w:szCs w:val="24"/>
        </w:rPr>
        <w:t>10 </w:t>
      </w:r>
      <w:r w:rsidRPr="00FA7F6F">
        <w:rPr>
          <w:rFonts w:ascii="Book Antiqua" w:eastAsia="SimSun" w:hAnsi="Book Antiqua" w:cs="Times New Roman"/>
          <w:b/>
          <w:bCs/>
          <w:noProof/>
          <w:sz w:val="24"/>
          <w:szCs w:val="24"/>
        </w:rPr>
        <w:t>Konieczny A</w:t>
      </w:r>
      <w:r w:rsidRPr="00FA7F6F">
        <w:rPr>
          <w:rFonts w:ascii="Book Antiqua" w:eastAsia="SimSun" w:hAnsi="Book Antiqua" w:cs="Times New Roman"/>
          <w:noProof/>
          <w:sz w:val="24"/>
          <w:szCs w:val="24"/>
        </w:rPr>
        <w:t>, Meyer P, Schnider A, Komminoth P, Schmid M, Lombriser N, Weishaupt D. Accuracy of multidetector-row CT for restaging after neoadjuvant treatment in patients with oesophageal cancer. </w:t>
      </w:r>
      <w:r w:rsidRPr="00FA7F6F">
        <w:rPr>
          <w:rFonts w:ascii="Book Antiqua" w:eastAsia="SimSun" w:hAnsi="Book Antiqua" w:cs="Times New Roman"/>
          <w:i/>
          <w:iCs/>
          <w:noProof/>
          <w:sz w:val="24"/>
          <w:szCs w:val="24"/>
        </w:rPr>
        <w:t>Eur Radiol</w:t>
      </w:r>
      <w:r w:rsidRPr="00FA7F6F">
        <w:rPr>
          <w:rFonts w:ascii="Book Antiqua" w:eastAsia="SimSun" w:hAnsi="Book Antiqua" w:cs="Times New Roman"/>
          <w:noProof/>
          <w:sz w:val="24"/>
          <w:szCs w:val="24"/>
        </w:rPr>
        <w:t> 2013; </w:t>
      </w:r>
      <w:r w:rsidRPr="00FA7F6F">
        <w:rPr>
          <w:rFonts w:ascii="Book Antiqua" w:eastAsia="SimSun" w:hAnsi="Book Antiqua" w:cs="Times New Roman"/>
          <w:b/>
          <w:bCs/>
          <w:noProof/>
          <w:sz w:val="24"/>
          <w:szCs w:val="24"/>
        </w:rPr>
        <w:t>23</w:t>
      </w:r>
      <w:r w:rsidRPr="00FA7F6F">
        <w:rPr>
          <w:rFonts w:ascii="Book Antiqua" w:eastAsia="SimSun" w:hAnsi="Book Antiqua" w:cs="Times New Roman"/>
          <w:noProof/>
          <w:sz w:val="24"/>
          <w:szCs w:val="24"/>
        </w:rPr>
        <w:t>: 2492-2502 [PMID: 23645329 DOI: 10.1007/s00330-013-2844-8]</w:t>
      </w:r>
    </w:p>
    <w:p w14:paraId="5CD22C11" w14:textId="77777777" w:rsidR="00DC62DB" w:rsidRPr="00FA7F6F" w:rsidRDefault="00DC62DB" w:rsidP="00FA7F6F">
      <w:pPr>
        <w:autoSpaceDE w:val="0"/>
        <w:autoSpaceDN w:val="0"/>
        <w:adjustRightInd w:val="0"/>
        <w:snapToGrid w:val="0"/>
        <w:spacing w:line="360" w:lineRule="auto"/>
        <w:rPr>
          <w:rFonts w:ascii="Book Antiqua" w:eastAsia="SimSun" w:hAnsi="Book Antiqua" w:cs="Times New Roman"/>
          <w:noProof/>
          <w:sz w:val="24"/>
          <w:szCs w:val="24"/>
        </w:rPr>
      </w:pPr>
      <w:r w:rsidRPr="00FA7F6F">
        <w:rPr>
          <w:rFonts w:ascii="Book Antiqua" w:eastAsia="SimSun" w:hAnsi="Book Antiqua" w:cs="Times New Roman"/>
          <w:noProof/>
          <w:sz w:val="24"/>
          <w:szCs w:val="24"/>
        </w:rPr>
        <w:t>11 </w:t>
      </w:r>
      <w:r w:rsidRPr="00FA7F6F">
        <w:rPr>
          <w:rFonts w:ascii="Book Antiqua" w:eastAsia="SimSun" w:hAnsi="Book Antiqua" w:cs="Times New Roman"/>
          <w:b/>
          <w:bCs/>
          <w:noProof/>
          <w:sz w:val="24"/>
          <w:szCs w:val="24"/>
        </w:rPr>
        <w:t>Liu BR</w:t>
      </w:r>
      <w:r w:rsidRPr="00FA7F6F">
        <w:rPr>
          <w:rFonts w:ascii="Book Antiqua" w:eastAsia="SimSun" w:hAnsi="Book Antiqua" w:cs="Times New Roman"/>
          <w:noProof/>
          <w:sz w:val="24"/>
          <w:szCs w:val="24"/>
        </w:rPr>
        <w:t>, Liu BL, Wang XH, Zhan L, Liu LL, Song JT, Du B, Cui L, Liu SQ. Esophageal insufflation computed tomography for the diagnosis and management of esophageal submucosal tumors. </w:t>
      </w:r>
      <w:r w:rsidRPr="00FA7F6F">
        <w:rPr>
          <w:rFonts w:ascii="Book Antiqua" w:eastAsia="SimSun" w:hAnsi="Book Antiqua" w:cs="Times New Roman"/>
          <w:i/>
          <w:iCs/>
          <w:noProof/>
          <w:sz w:val="24"/>
          <w:szCs w:val="24"/>
        </w:rPr>
        <w:t>Surg Endosc</w:t>
      </w:r>
      <w:r w:rsidRPr="00FA7F6F">
        <w:rPr>
          <w:rFonts w:ascii="Book Antiqua" w:eastAsia="SimSun" w:hAnsi="Book Antiqua" w:cs="Times New Roman"/>
          <w:noProof/>
          <w:sz w:val="24"/>
          <w:szCs w:val="24"/>
        </w:rPr>
        <w:t> 2017; </w:t>
      </w:r>
      <w:r w:rsidRPr="00FA7F6F">
        <w:rPr>
          <w:rFonts w:ascii="Book Antiqua" w:eastAsia="SimSun" w:hAnsi="Book Antiqua" w:cs="Times New Roman"/>
          <w:b/>
          <w:bCs/>
          <w:noProof/>
          <w:sz w:val="24"/>
          <w:szCs w:val="24"/>
        </w:rPr>
        <w:t>31</w:t>
      </w:r>
      <w:r w:rsidRPr="00FA7F6F">
        <w:rPr>
          <w:rFonts w:ascii="Book Antiqua" w:eastAsia="SimSun" w:hAnsi="Book Antiqua" w:cs="Times New Roman"/>
          <w:noProof/>
          <w:sz w:val="24"/>
          <w:szCs w:val="24"/>
        </w:rPr>
        <w:t>: 2350-2355 [PMID: 27631315 DOI: 10.1007/s00464-016-5220-3]</w:t>
      </w:r>
    </w:p>
    <w:p w14:paraId="05F1737A" w14:textId="77777777" w:rsidR="00DC62DB" w:rsidRPr="00FA7F6F" w:rsidRDefault="00DC62DB" w:rsidP="00FA7F6F">
      <w:pPr>
        <w:autoSpaceDE w:val="0"/>
        <w:autoSpaceDN w:val="0"/>
        <w:adjustRightInd w:val="0"/>
        <w:snapToGrid w:val="0"/>
        <w:spacing w:line="360" w:lineRule="auto"/>
        <w:rPr>
          <w:rFonts w:ascii="Book Antiqua" w:eastAsia="SimSun" w:hAnsi="Book Antiqua" w:cs="Times New Roman"/>
          <w:noProof/>
          <w:sz w:val="24"/>
          <w:szCs w:val="24"/>
        </w:rPr>
      </w:pPr>
      <w:r w:rsidRPr="00FA7F6F">
        <w:rPr>
          <w:rFonts w:ascii="Book Antiqua" w:eastAsia="SimSun" w:hAnsi="Book Antiqua" w:cs="Times New Roman"/>
          <w:noProof/>
          <w:sz w:val="24"/>
          <w:szCs w:val="24"/>
        </w:rPr>
        <w:t>12 </w:t>
      </w:r>
      <w:r w:rsidRPr="00FA7F6F">
        <w:rPr>
          <w:rFonts w:ascii="Book Antiqua" w:eastAsia="SimSun" w:hAnsi="Book Antiqua" w:cs="Times New Roman"/>
          <w:b/>
          <w:bCs/>
          <w:noProof/>
          <w:sz w:val="24"/>
          <w:szCs w:val="24"/>
        </w:rPr>
        <w:t>Shi Q</w:t>
      </w:r>
      <w:r w:rsidRPr="00FA7F6F">
        <w:rPr>
          <w:rFonts w:ascii="Book Antiqua" w:eastAsia="SimSun" w:hAnsi="Book Antiqua" w:cs="Times New Roman"/>
          <w:noProof/>
          <w:sz w:val="24"/>
          <w:szCs w:val="24"/>
        </w:rPr>
        <w:t>, Zhong YS, Yao LQ, Zhou PH, Xu MD, Wang P. Endoscopic submucosal dissection for treatment of esophageal submucosal tumors originating from the muscularis propria layer. </w:t>
      </w:r>
      <w:r w:rsidRPr="00FA7F6F">
        <w:rPr>
          <w:rFonts w:ascii="Book Antiqua" w:eastAsia="SimSun" w:hAnsi="Book Antiqua" w:cs="Times New Roman"/>
          <w:i/>
          <w:iCs/>
          <w:noProof/>
          <w:sz w:val="24"/>
          <w:szCs w:val="24"/>
        </w:rPr>
        <w:t>Gastrointest Endosc</w:t>
      </w:r>
      <w:r w:rsidRPr="00FA7F6F">
        <w:rPr>
          <w:rFonts w:ascii="Book Antiqua" w:eastAsia="SimSun" w:hAnsi="Book Antiqua" w:cs="Times New Roman"/>
          <w:noProof/>
          <w:sz w:val="24"/>
          <w:szCs w:val="24"/>
        </w:rPr>
        <w:t> 2011; </w:t>
      </w:r>
      <w:r w:rsidRPr="00FA7F6F">
        <w:rPr>
          <w:rFonts w:ascii="Book Antiqua" w:eastAsia="SimSun" w:hAnsi="Book Antiqua" w:cs="Times New Roman"/>
          <w:b/>
          <w:bCs/>
          <w:noProof/>
          <w:sz w:val="24"/>
          <w:szCs w:val="24"/>
        </w:rPr>
        <w:t>74</w:t>
      </w:r>
      <w:r w:rsidRPr="00FA7F6F">
        <w:rPr>
          <w:rFonts w:ascii="Book Antiqua" w:eastAsia="SimSun" w:hAnsi="Book Antiqua" w:cs="Times New Roman"/>
          <w:noProof/>
          <w:sz w:val="24"/>
          <w:szCs w:val="24"/>
        </w:rPr>
        <w:t>: 1194-1200 [PMID: 21963065 DOI: 10.1016/j.gie.2011.07.039]</w:t>
      </w:r>
    </w:p>
    <w:p w14:paraId="1AE7C6FF" w14:textId="77777777" w:rsidR="00DC62DB" w:rsidRPr="00FA7F6F" w:rsidRDefault="00DC62DB" w:rsidP="00FA7F6F">
      <w:pPr>
        <w:autoSpaceDE w:val="0"/>
        <w:autoSpaceDN w:val="0"/>
        <w:adjustRightInd w:val="0"/>
        <w:snapToGrid w:val="0"/>
        <w:spacing w:line="360" w:lineRule="auto"/>
        <w:rPr>
          <w:rFonts w:ascii="Book Antiqua" w:eastAsia="SimSun" w:hAnsi="Book Antiqua" w:cs="Times New Roman"/>
          <w:noProof/>
          <w:sz w:val="24"/>
          <w:szCs w:val="24"/>
        </w:rPr>
      </w:pPr>
      <w:r w:rsidRPr="00FA7F6F">
        <w:rPr>
          <w:rFonts w:ascii="Book Antiqua" w:eastAsia="SimSun" w:hAnsi="Book Antiqua" w:cs="Times New Roman"/>
          <w:noProof/>
          <w:sz w:val="24"/>
          <w:szCs w:val="24"/>
        </w:rPr>
        <w:t>13 </w:t>
      </w:r>
      <w:r w:rsidRPr="00FA7F6F">
        <w:rPr>
          <w:rFonts w:ascii="Book Antiqua" w:eastAsia="SimSun" w:hAnsi="Book Antiqua" w:cs="Times New Roman"/>
          <w:b/>
          <w:bCs/>
          <w:noProof/>
          <w:sz w:val="24"/>
          <w:szCs w:val="24"/>
        </w:rPr>
        <w:t>Cerfolio RJ</w:t>
      </w:r>
      <w:r w:rsidRPr="00FA7F6F">
        <w:rPr>
          <w:rFonts w:ascii="Book Antiqua" w:eastAsia="SimSun" w:hAnsi="Book Antiqua" w:cs="Times New Roman"/>
          <w:noProof/>
          <w:sz w:val="24"/>
          <w:szCs w:val="24"/>
        </w:rPr>
        <w:t>, Bryant AS, Ohja B, Bartolucci AA, Eloubeidi MA. The accuracy of endoscopic ultrasonography with fine-needle aspiration, integrated positron emission tomography with computed tomography, and computed tomography in restaging patients with esophageal cancer after neoadjuvant chemoradiotherapy. </w:t>
      </w:r>
      <w:r w:rsidRPr="00FA7F6F">
        <w:rPr>
          <w:rFonts w:ascii="Book Antiqua" w:eastAsia="SimSun" w:hAnsi="Book Antiqua" w:cs="Times New Roman"/>
          <w:i/>
          <w:iCs/>
          <w:noProof/>
          <w:sz w:val="24"/>
          <w:szCs w:val="24"/>
        </w:rPr>
        <w:t>J Thorac Cardiovasc Surg</w:t>
      </w:r>
      <w:r w:rsidRPr="00FA7F6F">
        <w:rPr>
          <w:rFonts w:ascii="Book Antiqua" w:eastAsia="SimSun" w:hAnsi="Book Antiqua" w:cs="Times New Roman"/>
          <w:noProof/>
          <w:sz w:val="24"/>
          <w:szCs w:val="24"/>
        </w:rPr>
        <w:t> 2005; </w:t>
      </w:r>
      <w:r w:rsidRPr="00FA7F6F">
        <w:rPr>
          <w:rFonts w:ascii="Book Antiqua" w:eastAsia="SimSun" w:hAnsi="Book Antiqua" w:cs="Times New Roman"/>
          <w:b/>
          <w:bCs/>
          <w:noProof/>
          <w:sz w:val="24"/>
          <w:szCs w:val="24"/>
        </w:rPr>
        <w:t>129</w:t>
      </w:r>
      <w:r w:rsidRPr="00FA7F6F">
        <w:rPr>
          <w:rFonts w:ascii="Book Antiqua" w:eastAsia="SimSun" w:hAnsi="Book Antiqua" w:cs="Times New Roman"/>
          <w:noProof/>
          <w:sz w:val="24"/>
          <w:szCs w:val="24"/>
        </w:rPr>
        <w:t>: 1232-1241 [PMID: 15942562 DOI: 10.1016/j.jtcvs.2004.12.042]</w:t>
      </w:r>
    </w:p>
    <w:p w14:paraId="48C9D68A" w14:textId="77777777" w:rsidR="00DC62DB" w:rsidRPr="00FA7F6F" w:rsidRDefault="00DC62DB" w:rsidP="00FA7F6F">
      <w:pPr>
        <w:autoSpaceDE w:val="0"/>
        <w:autoSpaceDN w:val="0"/>
        <w:adjustRightInd w:val="0"/>
        <w:snapToGrid w:val="0"/>
        <w:spacing w:line="360" w:lineRule="auto"/>
        <w:rPr>
          <w:rFonts w:ascii="Book Antiqua" w:eastAsia="SimSun" w:hAnsi="Book Antiqua" w:cs="Times New Roman"/>
          <w:noProof/>
          <w:sz w:val="24"/>
          <w:szCs w:val="24"/>
        </w:rPr>
      </w:pPr>
      <w:r w:rsidRPr="00FA7F6F">
        <w:rPr>
          <w:rFonts w:ascii="Book Antiqua" w:eastAsia="SimSun" w:hAnsi="Book Antiqua" w:cs="Times New Roman"/>
          <w:noProof/>
          <w:sz w:val="24"/>
          <w:szCs w:val="24"/>
        </w:rPr>
        <w:t>14 </w:t>
      </w:r>
      <w:r w:rsidRPr="00FA7F6F">
        <w:rPr>
          <w:rFonts w:ascii="Book Antiqua" w:eastAsia="SimSun" w:hAnsi="Book Antiqua" w:cs="Times New Roman"/>
          <w:b/>
          <w:bCs/>
          <w:noProof/>
          <w:sz w:val="24"/>
          <w:szCs w:val="24"/>
        </w:rPr>
        <w:t>Jones DR</w:t>
      </w:r>
      <w:r w:rsidRPr="00FA7F6F">
        <w:rPr>
          <w:rFonts w:ascii="Book Antiqua" w:eastAsia="SimSun" w:hAnsi="Book Antiqua" w:cs="Times New Roman"/>
          <w:noProof/>
          <w:sz w:val="24"/>
          <w:szCs w:val="24"/>
        </w:rPr>
        <w:t>, Parker LA Jr, Detterbeck FC, Egan TM. Inadequacy of computed tomography in assessing patients with esophageal carcinoma after induction chemoradiotherapy. </w:t>
      </w:r>
      <w:r w:rsidRPr="00FA7F6F">
        <w:rPr>
          <w:rFonts w:ascii="Book Antiqua" w:eastAsia="SimSun" w:hAnsi="Book Antiqua" w:cs="Times New Roman"/>
          <w:i/>
          <w:iCs/>
          <w:noProof/>
          <w:sz w:val="24"/>
          <w:szCs w:val="24"/>
        </w:rPr>
        <w:t>Cancer</w:t>
      </w:r>
      <w:r w:rsidRPr="00FA7F6F">
        <w:rPr>
          <w:rFonts w:ascii="Book Antiqua" w:eastAsia="SimSun" w:hAnsi="Book Antiqua" w:cs="Times New Roman"/>
          <w:noProof/>
          <w:sz w:val="24"/>
          <w:szCs w:val="24"/>
        </w:rPr>
        <w:t> 1999; </w:t>
      </w:r>
      <w:r w:rsidRPr="00FA7F6F">
        <w:rPr>
          <w:rFonts w:ascii="Book Antiqua" w:eastAsia="SimSun" w:hAnsi="Book Antiqua" w:cs="Times New Roman"/>
          <w:b/>
          <w:bCs/>
          <w:noProof/>
          <w:sz w:val="24"/>
          <w:szCs w:val="24"/>
        </w:rPr>
        <w:t>85</w:t>
      </w:r>
      <w:r w:rsidRPr="00FA7F6F">
        <w:rPr>
          <w:rFonts w:ascii="Book Antiqua" w:eastAsia="SimSun" w:hAnsi="Book Antiqua" w:cs="Times New Roman"/>
          <w:noProof/>
          <w:sz w:val="24"/>
          <w:szCs w:val="24"/>
        </w:rPr>
        <w:t>: 1026-1032 [PMID: 10091784]</w:t>
      </w:r>
    </w:p>
    <w:p w14:paraId="023844ED" w14:textId="77777777" w:rsidR="00DC62DB" w:rsidRPr="00FA7F6F" w:rsidRDefault="00DC62DB" w:rsidP="00FA7F6F">
      <w:pPr>
        <w:autoSpaceDE w:val="0"/>
        <w:autoSpaceDN w:val="0"/>
        <w:adjustRightInd w:val="0"/>
        <w:snapToGrid w:val="0"/>
        <w:spacing w:line="360" w:lineRule="auto"/>
        <w:rPr>
          <w:rFonts w:ascii="Book Antiqua" w:eastAsia="SimSun" w:hAnsi="Book Antiqua" w:cs="Times New Roman"/>
          <w:noProof/>
          <w:sz w:val="24"/>
          <w:szCs w:val="24"/>
        </w:rPr>
      </w:pPr>
      <w:r w:rsidRPr="00FA7F6F">
        <w:rPr>
          <w:rFonts w:ascii="Book Antiqua" w:eastAsia="SimSun" w:hAnsi="Book Antiqua" w:cs="Times New Roman"/>
          <w:noProof/>
          <w:sz w:val="24"/>
          <w:szCs w:val="24"/>
        </w:rPr>
        <w:lastRenderedPageBreak/>
        <w:t>15 </w:t>
      </w:r>
      <w:r w:rsidRPr="00FA7F6F">
        <w:rPr>
          <w:rFonts w:ascii="Book Antiqua" w:eastAsia="SimSun" w:hAnsi="Book Antiqua" w:cs="Times New Roman"/>
          <w:b/>
          <w:bCs/>
          <w:noProof/>
          <w:sz w:val="24"/>
          <w:szCs w:val="24"/>
        </w:rPr>
        <w:t>Misra S</w:t>
      </w:r>
      <w:r w:rsidRPr="00FA7F6F">
        <w:rPr>
          <w:rFonts w:ascii="Book Antiqua" w:eastAsia="SimSun" w:hAnsi="Book Antiqua" w:cs="Times New Roman"/>
          <w:noProof/>
          <w:sz w:val="24"/>
          <w:szCs w:val="24"/>
        </w:rPr>
        <w:t>, Choi M, Livingstone AS, Franceschi D. The role of endoscopic ultrasound in assessing tumor response and staging after neoadjuvant chemotherapy for esophageal cancer. </w:t>
      </w:r>
      <w:r w:rsidRPr="00FA7F6F">
        <w:rPr>
          <w:rFonts w:ascii="Book Antiqua" w:eastAsia="SimSun" w:hAnsi="Book Antiqua" w:cs="Times New Roman"/>
          <w:i/>
          <w:iCs/>
          <w:noProof/>
          <w:sz w:val="24"/>
          <w:szCs w:val="24"/>
        </w:rPr>
        <w:t>Surg Endosc</w:t>
      </w:r>
      <w:r w:rsidRPr="00FA7F6F">
        <w:rPr>
          <w:rFonts w:ascii="Book Antiqua" w:eastAsia="SimSun" w:hAnsi="Book Antiqua" w:cs="Times New Roman"/>
          <w:noProof/>
          <w:sz w:val="24"/>
          <w:szCs w:val="24"/>
        </w:rPr>
        <w:t> 2012; </w:t>
      </w:r>
      <w:r w:rsidRPr="00FA7F6F">
        <w:rPr>
          <w:rFonts w:ascii="Book Antiqua" w:eastAsia="SimSun" w:hAnsi="Book Antiqua" w:cs="Times New Roman"/>
          <w:b/>
          <w:bCs/>
          <w:noProof/>
          <w:sz w:val="24"/>
          <w:szCs w:val="24"/>
        </w:rPr>
        <w:t>26</w:t>
      </w:r>
      <w:r w:rsidRPr="00FA7F6F">
        <w:rPr>
          <w:rFonts w:ascii="Book Antiqua" w:eastAsia="SimSun" w:hAnsi="Book Antiqua" w:cs="Times New Roman"/>
          <w:noProof/>
          <w:sz w:val="24"/>
          <w:szCs w:val="24"/>
        </w:rPr>
        <w:t>: 518-522 [PMID: 21938577 DOI: 10.1007/s00464-011-1911-y]</w:t>
      </w:r>
    </w:p>
    <w:p w14:paraId="43B8F4F1" w14:textId="77777777" w:rsidR="00DC62DB" w:rsidRPr="00FA7F6F" w:rsidRDefault="00DC62DB" w:rsidP="00FA7F6F">
      <w:pPr>
        <w:autoSpaceDE w:val="0"/>
        <w:autoSpaceDN w:val="0"/>
        <w:adjustRightInd w:val="0"/>
        <w:snapToGrid w:val="0"/>
        <w:spacing w:line="360" w:lineRule="auto"/>
        <w:rPr>
          <w:rFonts w:ascii="Book Antiqua" w:eastAsia="SimSun" w:hAnsi="Book Antiqua" w:cs="Times New Roman"/>
          <w:noProof/>
          <w:sz w:val="24"/>
          <w:szCs w:val="24"/>
        </w:rPr>
      </w:pPr>
      <w:r w:rsidRPr="00FA7F6F">
        <w:rPr>
          <w:rFonts w:ascii="Book Antiqua" w:eastAsia="SimSun" w:hAnsi="Book Antiqua" w:cs="Times New Roman"/>
          <w:noProof/>
          <w:sz w:val="24"/>
          <w:szCs w:val="24"/>
        </w:rPr>
        <w:t>16 </w:t>
      </w:r>
      <w:r w:rsidRPr="00FA7F6F">
        <w:rPr>
          <w:rFonts w:ascii="Book Antiqua" w:eastAsia="SimSun" w:hAnsi="Book Antiqua" w:cs="Times New Roman"/>
          <w:b/>
          <w:bCs/>
          <w:noProof/>
          <w:sz w:val="24"/>
          <w:szCs w:val="24"/>
        </w:rPr>
        <w:t>Yasaka K</w:t>
      </w:r>
      <w:r w:rsidRPr="00FA7F6F">
        <w:rPr>
          <w:rFonts w:ascii="Book Antiqua" w:eastAsia="SimSun" w:hAnsi="Book Antiqua" w:cs="Times New Roman"/>
          <w:noProof/>
          <w:sz w:val="24"/>
          <w:szCs w:val="24"/>
        </w:rPr>
        <w:t>, Katsura M, Hanaoka S, Sato J, Ohtomo K. High-resolution CT with new model-based iterative reconstruction with resolution preference algorithm in evaluations of lung nodules: Comparison with conventional model-based iterative reconstruction and adaptive statistical iterative reconstruction. </w:t>
      </w:r>
      <w:r w:rsidRPr="00FA7F6F">
        <w:rPr>
          <w:rFonts w:ascii="Book Antiqua" w:eastAsia="SimSun" w:hAnsi="Book Antiqua" w:cs="Times New Roman"/>
          <w:i/>
          <w:iCs/>
          <w:noProof/>
          <w:sz w:val="24"/>
          <w:szCs w:val="24"/>
        </w:rPr>
        <w:t>Eur J Radiol</w:t>
      </w:r>
      <w:r w:rsidRPr="00FA7F6F">
        <w:rPr>
          <w:rFonts w:ascii="Book Antiqua" w:eastAsia="SimSun" w:hAnsi="Book Antiqua" w:cs="Times New Roman"/>
          <w:noProof/>
          <w:sz w:val="24"/>
          <w:szCs w:val="24"/>
        </w:rPr>
        <w:t> 2016; </w:t>
      </w:r>
      <w:r w:rsidRPr="00FA7F6F">
        <w:rPr>
          <w:rFonts w:ascii="Book Antiqua" w:eastAsia="SimSun" w:hAnsi="Book Antiqua" w:cs="Times New Roman"/>
          <w:b/>
          <w:bCs/>
          <w:noProof/>
          <w:sz w:val="24"/>
          <w:szCs w:val="24"/>
        </w:rPr>
        <w:t>85</w:t>
      </w:r>
      <w:r w:rsidRPr="00FA7F6F">
        <w:rPr>
          <w:rFonts w:ascii="Book Antiqua" w:eastAsia="SimSun" w:hAnsi="Book Antiqua" w:cs="Times New Roman"/>
          <w:noProof/>
          <w:sz w:val="24"/>
          <w:szCs w:val="24"/>
        </w:rPr>
        <w:t>: 599-606 [PMID: 26860673 DOI: 10.1016/j.ejrad.2016.01.001]</w:t>
      </w:r>
    </w:p>
    <w:p w14:paraId="299987EA" w14:textId="77777777" w:rsidR="00DC62DB" w:rsidRPr="00FA7F6F" w:rsidRDefault="00DC62DB" w:rsidP="00FA7F6F">
      <w:pPr>
        <w:autoSpaceDE w:val="0"/>
        <w:autoSpaceDN w:val="0"/>
        <w:adjustRightInd w:val="0"/>
        <w:snapToGrid w:val="0"/>
        <w:spacing w:line="360" w:lineRule="auto"/>
        <w:rPr>
          <w:rFonts w:ascii="Book Antiqua" w:eastAsia="SimSun" w:hAnsi="Book Antiqua" w:cs="Times New Roman"/>
          <w:noProof/>
          <w:sz w:val="24"/>
          <w:szCs w:val="24"/>
        </w:rPr>
      </w:pPr>
      <w:r w:rsidRPr="00FA7F6F">
        <w:rPr>
          <w:rFonts w:ascii="Book Antiqua" w:eastAsia="SimSun" w:hAnsi="Book Antiqua" w:cs="Times New Roman"/>
          <w:noProof/>
          <w:sz w:val="24"/>
          <w:szCs w:val="24"/>
        </w:rPr>
        <w:t>17 </w:t>
      </w:r>
      <w:r w:rsidRPr="00FA7F6F">
        <w:rPr>
          <w:rFonts w:ascii="Book Antiqua" w:eastAsia="SimSun" w:hAnsi="Book Antiqua" w:cs="Times New Roman"/>
          <w:b/>
          <w:bCs/>
          <w:noProof/>
          <w:sz w:val="24"/>
          <w:szCs w:val="24"/>
        </w:rPr>
        <w:t>Uhrig M</w:t>
      </w:r>
      <w:r w:rsidRPr="00FA7F6F">
        <w:rPr>
          <w:rFonts w:ascii="Book Antiqua" w:eastAsia="SimSun" w:hAnsi="Book Antiqua" w:cs="Times New Roman"/>
          <w:noProof/>
          <w:sz w:val="24"/>
          <w:szCs w:val="24"/>
        </w:rPr>
        <w:t>, Simons D, Kachelrieß M, Pisana F, Kuchenbecker S, Schlemmer HP. Advanced abdominal imaging with dual energy CT is feasible without increasing radiation dose. </w:t>
      </w:r>
      <w:r w:rsidRPr="00FA7F6F">
        <w:rPr>
          <w:rFonts w:ascii="Book Antiqua" w:eastAsia="SimSun" w:hAnsi="Book Antiqua" w:cs="Times New Roman"/>
          <w:i/>
          <w:iCs/>
          <w:noProof/>
          <w:sz w:val="24"/>
          <w:szCs w:val="24"/>
        </w:rPr>
        <w:t>Cancer Imaging</w:t>
      </w:r>
      <w:r w:rsidRPr="00FA7F6F">
        <w:rPr>
          <w:rFonts w:ascii="Book Antiqua" w:eastAsia="SimSun" w:hAnsi="Book Antiqua" w:cs="Times New Roman"/>
          <w:noProof/>
          <w:sz w:val="24"/>
          <w:szCs w:val="24"/>
        </w:rPr>
        <w:t> 2016; </w:t>
      </w:r>
      <w:r w:rsidRPr="00FA7F6F">
        <w:rPr>
          <w:rFonts w:ascii="Book Antiqua" w:eastAsia="SimSun" w:hAnsi="Book Antiqua" w:cs="Times New Roman"/>
          <w:b/>
          <w:bCs/>
          <w:noProof/>
          <w:sz w:val="24"/>
          <w:szCs w:val="24"/>
        </w:rPr>
        <w:t>16</w:t>
      </w:r>
      <w:r w:rsidRPr="00FA7F6F">
        <w:rPr>
          <w:rFonts w:ascii="Book Antiqua" w:eastAsia="SimSun" w:hAnsi="Book Antiqua" w:cs="Times New Roman"/>
          <w:noProof/>
          <w:sz w:val="24"/>
          <w:szCs w:val="24"/>
        </w:rPr>
        <w:t>: 15 [PMID: 27329159 DOI: 10.1186/s40644-016-0073-5]</w:t>
      </w:r>
    </w:p>
    <w:p w14:paraId="01FFD5A2" w14:textId="77777777" w:rsidR="00DC62DB" w:rsidRPr="00FA7F6F" w:rsidRDefault="00DC62DB" w:rsidP="00FA7F6F">
      <w:pPr>
        <w:autoSpaceDE w:val="0"/>
        <w:autoSpaceDN w:val="0"/>
        <w:adjustRightInd w:val="0"/>
        <w:snapToGrid w:val="0"/>
        <w:spacing w:line="360" w:lineRule="auto"/>
        <w:rPr>
          <w:rFonts w:ascii="Book Antiqua" w:eastAsia="SimSun" w:hAnsi="Book Antiqua" w:cs="Times New Roman"/>
          <w:noProof/>
          <w:sz w:val="24"/>
          <w:szCs w:val="24"/>
        </w:rPr>
      </w:pPr>
      <w:r w:rsidRPr="00FA7F6F">
        <w:rPr>
          <w:rFonts w:ascii="Book Antiqua" w:eastAsia="SimSun" w:hAnsi="Book Antiqua" w:cs="Times New Roman"/>
          <w:noProof/>
          <w:sz w:val="24"/>
          <w:szCs w:val="24"/>
        </w:rPr>
        <w:t>18 </w:t>
      </w:r>
      <w:r w:rsidRPr="00FA7F6F">
        <w:rPr>
          <w:rFonts w:ascii="Book Antiqua" w:eastAsia="SimSun" w:hAnsi="Book Antiqua" w:cs="Times New Roman"/>
          <w:b/>
          <w:bCs/>
          <w:noProof/>
          <w:sz w:val="24"/>
          <w:szCs w:val="24"/>
        </w:rPr>
        <w:t>Zhu Z</w:t>
      </w:r>
      <w:r w:rsidRPr="00FA7F6F">
        <w:rPr>
          <w:rFonts w:ascii="Book Antiqua" w:eastAsia="SimSun" w:hAnsi="Book Antiqua" w:cs="Times New Roman"/>
          <w:noProof/>
          <w:sz w:val="24"/>
          <w:szCs w:val="24"/>
        </w:rPr>
        <w:t>, Zhao XM, Zhao YF, Wang XY, Zhou CW. Feasibility Study of Using Gemstone Spectral Imaging (GSI) and Adaptive Statistical Iterative Reconstruction (ASIR) for Reducing Radiation and Iodine Contrast Dose in Abdominal CT Patients with High BMI Values. </w:t>
      </w:r>
      <w:r w:rsidRPr="00FA7F6F">
        <w:rPr>
          <w:rFonts w:ascii="Book Antiqua" w:eastAsia="SimSun" w:hAnsi="Book Antiqua" w:cs="Times New Roman"/>
          <w:i/>
          <w:iCs/>
          <w:noProof/>
          <w:sz w:val="24"/>
          <w:szCs w:val="24"/>
        </w:rPr>
        <w:t>PLoS One</w:t>
      </w:r>
      <w:r w:rsidRPr="00FA7F6F">
        <w:rPr>
          <w:rFonts w:ascii="Book Antiqua" w:eastAsia="SimSun" w:hAnsi="Book Antiqua" w:cs="Times New Roman"/>
          <w:noProof/>
          <w:sz w:val="24"/>
          <w:szCs w:val="24"/>
        </w:rPr>
        <w:t> 2015; </w:t>
      </w:r>
      <w:r w:rsidRPr="00FA7F6F">
        <w:rPr>
          <w:rFonts w:ascii="Book Antiqua" w:eastAsia="SimSun" w:hAnsi="Book Antiqua" w:cs="Times New Roman"/>
          <w:b/>
          <w:bCs/>
          <w:noProof/>
          <w:sz w:val="24"/>
          <w:szCs w:val="24"/>
        </w:rPr>
        <w:t>10</w:t>
      </w:r>
      <w:r w:rsidRPr="00FA7F6F">
        <w:rPr>
          <w:rFonts w:ascii="Book Antiqua" w:eastAsia="SimSun" w:hAnsi="Book Antiqua" w:cs="Times New Roman"/>
          <w:noProof/>
          <w:sz w:val="24"/>
          <w:szCs w:val="24"/>
        </w:rPr>
        <w:t>: e0129201 [PMID: 26079259 DOI: 10.1371/journal.pone.0129201]</w:t>
      </w:r>
    </w:p>
    <w:p w14:paraId="4EB34F1D" w14:textId="77777777" w:rsidR="00DC62DB" w:rsidRPr="00FA7F6F" w:rsidRDefault="00DC62DB" w:rsidP="00FA7F6F">
      <w:pPr>
        <w:autoSpaceDE w:val="0"/>
        <w:autoSpaceDN w:val="0"/>
        <w:adjustRightInd w:val="0"/>
        <w:snapToGrid w:val="0"/>
        <w:spacing w:line="360" w:lineRule="auto"/>
        <w:rPr>
          <w:rFonts w:ascii="Book Antiqua" w:eastAsia="SimSun" w:hAnsi="Book Antiqua" w:cs="Times New Roman"/>
          <w:noProof/>
          <w:sz w:val="24"/>
          <w:szCs w:val="24"/>
        </w:rPr>
      </w:pPr>
      <w:r w:rsidRPr="00FA7F6F">
        <w:rPr>
          <w:rFonts w:ascii="Book Antiqua" w:eastAsia="SimSun" w:hAnsi="Book Antiqua" w:cs="Times New Roman"/>
          <w:noProof/>
          <w:sz w:val="24"/>
          <w:szCs w:val="24"/>
        </w:rPr>
        <w:t>19 </w:t>
      </w:r>
      <w:r w:rsidRPr="00FA7F6F">
        <w:rPr>
          <w:rFonts w:ascii="Book Antiqua" w:eastAsia="SimSun" w:hAnsi="Book Antiqua" w:cs="Times New Roman"/>
          <w:b/>
          <w:bCs/>
          <w:noProof/>
          <w:sz w:val="24"/>
          <w:szCs w:val="24"/>
        </w:rPr>
        <w:t>Kulkarni NM</w:t>
      </w:r>
      <w:r w:rsidRPr="00FA7F6F">
        <w:rPr>
          <w:rFonts w:ascii="Book Antiqua" w:eastAsia="SimSun" w:hAnsi="Book Antiqua" w:cs="Times New Roman"/>
          <w:noProof/>
          <w:sz w:val="24"/>
          <w:szCs w:val="24"/>
        </w:rPr>
        <w:t>, Uppot RN, Eisner BH, Sahani DV. Radiation dose reduction at multidetector CT with adaptive statistical iterative reconstruction for evaluation of urolithiasis: how low can we go? </w:t>
      </w:r>
      <w:r w:rsidRPr="00FA7F6F">
        <w:rPr>
          <w:rFonts w:ascii="Book Antiqua" w:eastAsia="SimSun" w:hAnsi="Book Antiqua" w:cs="Times New Roman"/>
          <w:i/>
          <w:iCs/>
          <w:noProof/>
          <w:sz w:val="24"/>
          <w:szCs w:val="24"/>
        </w:rPr>
        <w:t>Radiology</w:t>
      </w:r>
      <w:r w:rsidRPr="00FA7F6F">
        <w:rPr>
          <w:rFonts w:ascii="Book Antiqua" w:eastAsia="SimSun" w:hAnsi="Book Antiqua" w:cs="Times New Roman"/>
          <w:noProof/>
          <w:sz w:val="24"/>
          <w:szCs w:val="24"/>
        </w:rPr>
        <w:t> 2012; </w:t>
      </w:r>
      <w:r w:rsidRPr="00FA7F6F">
        <w:rPr>
          <w:rFonts w:ascii="Book Antiqua" w:eastAsia="SimSun" w:hAnsi="Book Antiqua" w:cs="Times New Roman"/>
          <w:b/>
          <w:bCs/>
          <w:noProof/>
          <w:sz w:val="24"/>
          <w:szCs w:val="24"/>
        </w:rPr>
        <w:t>265</w:t>
      </w:r>
      <w:r w:rsidRPr="00FA7F6F">
        <w:rPr>
          <w:rFonts w:ascii="Book Antiqua" w:eastAsia="SimSun" w:hAnsi="Book Antiqua" w:cs="Times New Roman"/>
          <w:noProof/>
          <w:sz w:val="24"/>
          <w:szCs w:val="24"/>
        </w:rPr>
        <w:t>: 158-166 [PMID: 22891359 DOI: 10.1148/radiol.12112470]</w:t>
      </w:r>
    </w:p>
    <w:p w14:paraId="4FEEEC45" w14:textId="77777777" w:rsidR="00DC62DB" w:rsidRPr="00FA7F6F" w:rsidRDefault="00DC62DB" w:rsidP="00FA7F6F">
      <w:pPr>
        <w:autoSpaceDE w:val="0"/>
        <w:autoSpaceDN w:val="0"/>
        <w:adjustRightInd w:val="0"/>
        <w:snapToGrid w:val="0"/>
        <w:spacing w:line="360" w:lineRule="auto"/>
        <w:rPr>
          <w:rFonts w:ascii="Book Antiqua" w:eastAsia="SimSun" w:hAnsi="Book Antiqua" w:cs="Times New Roman"/>
          <w:noProof/>
          <w:sz w:val="24"/>
          <w:szCs w:val="24"/>
        </w:rPr>
      </w:pPr>
      <w:r w:rsidRPr="00FA7F6F">
        <w:rPr>
          <w:rFonts w:ascii="Book Antiqua" w:eastAsia="SimSun" w:hAnsi="Book Antiqua" w:cs="Times New Roman"/>
          <w:noProof/>
          <w:sz w:val="24"/>
          <w:szCs w:val="24"/>
        </w:rPr>
        <w:t>20 </w:t>
      </w:r>
      <w:r w:rsidRPr="00FA7F6F">
        <w:rPr>
          <w:rFonts w:ascii="Book Antiqua" w:eastAsia="SimSun" w:hAnsi="Book Antiqua" w:cs="Times New Roman"/>
          <w:b/>
          <w:bCs/>
          <w:noProof/>
          <w:sz w:val="24"/>
          <w:szCs w:val="24"/>
        </w:rPr>
        <w:t>Zhao E</w:t>
      </w:r>
      <w:r w:rsidRPr="00FA7F6F">
        <w:rPr>
          <w:rFonts w:ascii="Book Antiqua" w:eastAsia="SimSun" w:hAnsi="Book Antiqua" w:cs="Times New Roman"/>
          <w:noProof/>
          <w:sz w:val="24"/>
          <w:szCs w:val="24"/>
        </w:rPr>
        <w:t>, Ling T, Xu J, Zhao G, Cao H, Giacopuzzi S, Bencivenga M, de Manzoni G. Turning left or right? A comparative analysis in adenocarcinomas of the esophagogastric junction according to the seventh AJCC TNM classification for cancers of the esophagus and stomach: experience in a Chinese single institution. </w:t>
      </w:r>
      <w:r w:rsidRPr="00FA7F6F">
        <w:rPr>
          <w:rFonts w:ascii="Book Antiqua" w:eastAsia="SimSun" w:hAnsi="Book Antiqua" w:cs="Times New Roman"/>
          <w:i/>
          <w:iCs/>
          <w:noProof/>
          <w:sz w:val="24"/>
          <w:szCs w:val="24"/>
        </w:rPr>
        <w:t>Int J Clin Exp Med</w:t>
      </w:r>
      <w:r w:rsidRPr="00FA7F6F">
        <w:rPr>
          <w:rFonts w:ascii="Book Antiqua" w:eastAsia="SimSun" w:hAnsi="Book Antiqua" w:cs="Times New Roman"/>
          <w:noProof/>
          <w:sz w:val="24"/>
          <w:szCs w:val="24"/>
        </w:rPr>
        <w:t> 2015; </w:t>
      </w:r>
      <w:r w:rsidRPr="00FA7F6F">
        <w:rPr>
          <w:rFonts w:ascii="Book Antiqua" w:eastAsia="SimSun" w:hAnsi="Book Antiqua" w:cs="Times New Roman"/>
          <w:b/>
          <w:bCs/>
          <w:noProof/>
          <w:sz w:val="24"/>
          <w:szCs w:val="24"/>
        </w:rPr>
        <w:t>8</w:t>
      </w:r>
      <w:r w:rsidRPr="00FA7F6F">
        <w:rPr>
          <w:rFonts w:ascii="Book Antiqua" w:eastAsia="SimSun" w:hAnsi="Book Antiqua" w:cs="Times New Roman"/>
          <w:noProof/>
          <w:sz w:val="24"/>
          <w:szCs w:val="24"/>
        </w:rPr>
        <w:t>: 10668-10677 [PMID: 26379858]</w:t>
      </w:r>
    </w:p>
    <w:p w14:paraId="5AE6C309" w14:textId="77777777" w:rsidR="00DC62DB" w:rsidRPr="00FA7F6F" w:rsidRDefault="00DC62DB" w:rsidP="00FA7F6F">
      <w:pPr>
        <w:pStyle w:val="EndNoteBibliography"/>
        <w:adjustRightInd w:val="0"/>
        <w:snapToGrid w:val="0"/>
        <w:spacing w:after="0" w:line="360" w:lineRule="auto"/>
        <w:jc w:val="both"/>
        <w:rPr>
          <w:rFonts w:ascii="Book Antiqua" w:hAnsi="Book Antiqua"/>
          <w:noProof/>
          <w:kern w:val="2"/>
          <w:sz w:val="24"/>
          <w:szCs w:val="24"/>
        </w:rPr>
      </w:pPr>
    </w:p>
    <w:p w14:paraId="304E624E" w14:textId="525F7927" w:rsidR="00DC62DB" w:rsidRPr="00FA7F6F" w:rsidRDefault="00DC62DB" w:rsidP="00FA7F6F">
      <w:pPr>
        <w:adjustRightInd w:val="0"/>
        <w:snapToGrid w:val="0"/>
        <w:spacing w:line="360" w:lineRule="auto"/>
        <w:jc w:val="right"/>
        <w:rPr>
          <w:rFonts w:ascii="Book Antiqua" w:hAnsi="Book Antiqua"/>
          <w:b/>
          <w:bCs/>
          <w:sz w:val="24"/>
          <w:szCs w:val="24"/>
        </w:rPr>
      </w:pPr>
      <w:bookmarkStart w:id="121" w:name="OLE_LINK148"/>
      <w:bookmarkStart w:id="122" w:name="OLE_LINK320"/>
      <w:bookmarkStart w:id="123" w:name="OLE_LINK387"/>
      <w:bookmarkStart w:id="124" w:name="OLE_LINK254"/>
      <w:bookmarkStart w:id="125" w:name="OLE_LINK149"/>
      <w:bookmarkStart w:id="126" w:name="OLE_LINK225"/>
      <w:bookmarkStart w:id="127" w:name="OLE_LINK207"/>
      <w:bookmarkStart w:id="128" w:name="OLE_LINK226"/>
      <w:bookmarkStart w:id="129" w:name="OLE_LINK212"/>
      <w:bookmarkStart w:id="130" w:name="OLE_LINK250"/>
      <w:bookmarkStart w:id="131" w:name="OLE_LINK281"/>
      <w:bookmarkStart w:id="132" w:name="OLE_LINK282"/>
      <w:bookmarkStart w:id="133" w:name="OLE_LINK313"/>
      <w:bookmarkStart w:id="134" w:name="OLE_LINK304"/>
      <w:bookmarkStart w:id="135" w:name="OLE_LINK321"/>
      <w:bookmarkStart w:id="136" w:name="OLE_LINK385"/>
      <w:bookmarkStart w:id="137" w:name="OLE_LINK400"/>
      <w:bookmarkStart w:id="138" w:name="OLE_LINK346"/>
      <w:bookmarkStart w:id="139" w:name="OLE_LINK371"/>
      <w:bookmarkStart w:id="140" w:name="OLE_LINK334"/>
      <w:bookmarkStart w:id="141" w:name="OLE_LINK1830"/>
      <w:bookmarkStart w:id="142" w:name="OLE_LINK457"/>
      <w:bookmarkStart w:id="143" w:name="OLE_LINK288"/>
      <w:bookmarkStart w:id="144" w:name="OLE_LINK384"/>
      <w:bookmarkStart w:id="145" w:name="OLE_LINK379"/>
      <w:bookmarkStart w:id="146" w:name="OLE_LINK303"/>
      <w:bookmarkStart w:id="147" w:name="OLE_LINK450"/>
      <w:bookmarkStart w:id="148" w:name="OLE_LINK489"/>
      <w:bookmarkStart w:id="149" w:name="OLE_LINK535"/>
      <w:bookmarkStart w:id="150" w:name="OLE_LINK648"/>
      <w:bookmarkStart w:id="151" w:name="OLE_LINK686"/>
      <w:bookmarkStart w:id="152" w:name="OLE_LINK471"/>
      <w:bookmarkStart w:id="153" w:name="OLE_LINK462"/>
      <w:bookmarkStart w:id="154" w:name="OLE_LINK519"/>
      <w:bookmarkStart w:id="155" w:name="OLE_LINK575"/>
      <w:bookmarkStart w:id="156" w:name="OLE_LINK491"/>
      <w:bookmarkStart w:id="157" w:name="OLE_LINK532"/>
      <w:bookmarkStart w:id="158" w:name="OLE_LINK572"/>
      <w:bookmarkStart w:id="159" w:name="OLE_LINK574"/>
      <w:bookmarkStart w:id="160" w:name="OLE_LINK480"/>
      <w:bookmarkStart w:id="161" w:name="OLE_LINK567"/>
      <w:bookmarkStart w:id="162" w:name="OLE_LINK2700"/>
      <w:bookmarkStart w:id="163" w:name="OLE_LINK581"/>
      <w:bookmarkStart w:id="164" w:name="OLE_LINK639"/>
      <w:bookmarkStart w:id="165" w:name="OLE_LINK688"/>
      <w:bookmarkStart w:id="166" w:name="OLE_LINK722"/>
      <w:bookmarkStart w:id="167" w:name="OLE_LINK542"/>
      <w:bookmarkStart w:id="168" w:name="OLE_LINK589"/>
      <w:bookmarkStart w:id="169" w:name="OLE_LINK582"/>
      <w:bookmarkStart w:id="170" w:name="OLE_LINK640"/>
      <w:bookmarkStart w:id="171" w:name="OLE_LINK714"/>
      <w:bookmarkStart w:id="172" w:name="OLE_LINK593"/>
      <w:bookmarkStart w:id="173" w:name="OLE_LINK716"/>
      <w:bookmarkStart w:id="174" w:name="OLE_LINK770"/>
      <w:bookmarkStart w:id="175" w:name="OLE_LINK801"/>
      <w:bookmarkStart w:id="176" w:name="OLE_LINK660"/>
      <w:bookmarkStart w:id="177" w:name="OLE_LINK781"/>
      <w:bookmarkStart w:id="178" w:name="OLE_LINK833"/>
      <w:bookmarkStart w:id="179" w:name="OLE_LINK642"/>
      <w:bookmarkStart w:id="180" w:name="OLE_LINK700"/>
      <w:bookmarkStart w:id="181" w:name="OLE_LINK792"/>
      <w:bookmarkStart w:id="182" w:name="OLE_LINK2882"/>
      <w:bookmarkStart w:id="183" w:name="OLE_LINK836"/>
      <w:bookmarkStart w:id="184" w:name="OLE_LINK889"/>
      <w:bookmarkStart w:id="185" w:name="OLE_LINK782"/>
      <w:bookmarkStart w:id="186" w:name="OLE_LINK826"/>
      <w:bookmarkStart w:id="187" w:name="OLE_LINK865"/>
      <w:bookmarkStart w:id="188" w:name="OLE_LINK856"/>
      <w:bookmarkStart w:id="189" w:name="OLE_LINK908"/>
      <w:bookmarkStart w:id="190" w:name="OLE_LINK980"/>
      <w:bookmarkStart w:id="191" w:name="OLE_LINK1018"/>
      <w:bookmarkStart w:id="192" w:name="OLE_LINK1049"/>
      <w:bookmarkStart w:id="193" w:name="OLE_LINK1076"/>
      <w:bookmarkStart w:id="194" w:name="OLE_LINK1106"/>
      <w:bookmarkStart w:id="195" w:name="OLE_LINK891"/>
      <w:bookmarkStart w:id="196" w:name="OLE_LINK943"/>
      <w:bookmarkStart w:id="197" w:name="OLE_LINK981"/>
      <w:bookmarkStart w:id="198" w:name="OLE_LINK1030"/>
      <w:bookmarkStart w:id="199" w:name="OLE_LINK847"/>
      <w:bookmarkStart w:id="200" w:name="OLE_LINK909"/>
      <w:bookmarkStart w:id="201" w:name="OLE_LINK906"/>
      <w:bookmarkStart w:id="202" w:name="OLE_LINK992"/>
      <w:bookmarkStart w:id="203" w:name="OLE_LINK993"/>
      <w:bookmarkStart w:id="204" w:name="OLE_LINK1052"/>
      <w:bookmarkStart w:id="205" w:name="OLE_LINK946"/>
      <w:bookmarkStart w:id="206" w:name="OLE_LINK911"/>
      <w:bookmarkStart w:id="207" w:name="OLE_LINK930"/>
      <w:bookmarkStart w:id="208" w:name="OLE_LINK1059"/>
      <w:bookmarkStart w:id="209" w:name="OLE_LINK1174"/>
      <w:bookmarkStart w:id="210" w:name="OLE_LINK1137"/>
      <w:bookmarkStart w:id="211" w:name="OLE_LINK1167"/>
      <w:bookmarkStart w:id="212" w:name="OLE_LINK1200"/>
      <w:bookmarkStart w:id="213" w:name="OLE_LINK1241"/>
      <w:bookmarkStart w:id="214" w:name="OLE_LINK1288"/>
      <w:bookmarkStart w:id="215" w:name="OLE_LINK1056"/>
      <w:bookmarkStart w:id="216" w:name="OLE_LINK1158"/>
      <w:bookmarkStart w:id="217" w:name="OLE_LINK1175"/>
      <w:bookmarkStart w:id="218" w:name="OLE_LINK1074"/>
      <w:bookmarkStart w:id="219" w:name="OLE_LINK1169"/>
      <w:r w:rsidRPr="00FA7F6F">
        <w:rPr>
          <w:rFonts w:ascii="Book Antiqua" w:hAnsi="Book Antiqua"/>
          <w:b/>
          <w:bCs/>
          <w:sz w:val="24"/>
          <w:szCs w:val="24"/>
        </w:rPr>
        <w:t xml:space="preserve">P-Reviewer: </w:t>
      </w:r>
      <w:r w:rsidRPr="00FA7F6F">
        <w:rPr>
          <w:rFonts w:ascii="Book Antiqua" w:hAnsi="Book Antiqua"/>
          <w:bCs/>
          <w:sz w:val="24"/>
          <w:szCs w:val="24"/>
        </w:rPr>
        <w:t>Eleftheriadis NP, Kim SM, Surucu E</w:t>
      </w:r>
    </w:p>
    <w:p w14:paraId="4A1E0694" w14:textId="77777777" w:rsidR="00DC62DB" w:rsidRPr="00FA7F6F" w:rsidRDefault="00DC62DB" w:rsidP="00FA7F6F">
      <w:pPr>
        <w:adjustRightInd w:val="0"/>
        <w:snapToGrid w:val="0"/>
        <w:spacing w:line="360" w:lineRule="auto"/>
        <w:jc w:val="right"/>
        <w:rPr>
          <w:rFonts w:ascii="Book Antiqua" w:hAnsi="Book Antiqua"/>
          <w:sz w:val="24"/>
          <w:szCs w:val="24"/>
        </w:rPr>
      </w:pPr>
      <w:r w:rsidRPr="00FA7F6F">
        <w:rPr>
          <w:rFonts w:ascii="Book Antiqua" w:hAnsi="Book Antiqua"/>
          <w:b/>
          <w:bCs/>
          <w:sz w:val="24"/>
          <w:szCs w:val="24"/>
        </w:rPr>
        <w:lastRenderedPageBreak/>
        <w:t>S-Editor:</w:t>
      </w:r>
      <w:r w:rsidRPr="00FA7F6F">
        <w:rPr>
          <w:rFonts w:ascii="Book Antiqua" w:hAnsi="Book Antiqua"/>
          <w:sz w:val="24"/>
          <w:szCs w:val="24"/>
        </w:rPr>
        <w:t xml:space="preserve"> Gong ZM </w:t>
      </w:r>
      <w:r w:rsidRPr="00FA7F6F">
        <w:rPr>
          <w:rFonts w:ascii="Book Antiqua" w:hAnsi="Book Antiqua"/>
          <w:b/>
          <w:bCs/>
          <w:sz w:val="24"/>
          <w:szCs w:val="24"/>
        </w:rPr>
        <w:t>L-Editor:</w:t>
      </w:r>
      <w:r w:rsidRPr="00FA7F6F">
        <w:rPr>
          <w:rFonts w:ascii="Book Antiqua" w:hAnsi="Book Antiqua"/>
          <w:sz w:val="24"/>
          <w:szCs w:val="24"/>
        </w:rPr>
        <w:t xml:space="preserve"> </w:t>
      </w:r>
      <w:r w:rsidRPr="00FA7F6F">
        <w:rPr>
          <w:rFonts w:ascii="Book Antiqua" w:hAnsi="Book Antiqua"/>
          <w:b/>
          <w:bCs/>
          <w:sz w:val="24"/>
          <w:szCs w:val="24"/>
        </w:rPr>
        <w:t>E-Editor:</w:t>
      </w:r>
    </w:p>
    <w:p w14:paraId="7CEF371A" w14:textId="77777777" w:rsidR="00DC62DB" w:rsidRPr="00FA7F6F" w:rsidRDefault="00DC62DB" w:rsidP="00FA7F6F">
      <w:pPr>
        <w:shd w:val="clear" w:color="auto" w:fill="FFFFFF"/>
        <w:adjustRightInd w:val="0"/>
        <w:snapToGrid w:val="0"/>
        <w:spacing w:line="360" w:lineRule="auto"/>
        <w:rPr>
          <w:rFonts w:ascii="Book Antiqua" w:hAnsi="Book Antiqua" w:cs="Helvetica"/>
          <w:b/>
          <w:sz w:val="24"/>
          <w:szCs w:val="24"/>
        </w:rPr>
      </w:pPr>
      <w:bookmarkStart w:id="220" w:name="OLE_LINK880"/>
      <w:bookmarkStart w:id="221" w:name="OLE_LINK881"/>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r w:rsidRPr="00FA7F6F">
        <w:rPr>
          <w:rFonts w:ascii="Book Antiqua" w:hAnsi="Book Antiqua" w:cs="Helvetica"/>
          <w:b/>
          <w:sz w:val="24"/>
          <w:szCs w:val="24"/>
        </w:rPr>
        <w:t xml:space="preserve">Specialty type: </w:t>
      </w:r>
      <w:r w:rsidRPr="00FA7F6F">
        <w:rPr>
          <w:rFonts w:ascii="Book Antiqua" w:hAnsi="Book Antiqua" w:cs="Helvetica"/>
          <w:sz w:val="24"/>
          <w:szCs w:val="24"/>
        </w:rPr>
        <w:t>Gastroenterology and hepatology</w:t>
      </w:r>
    </w:p>
    <w:p w14:paraId="0021CA66" w14:textId="77777777" w:rsidR="00DC62DB" w:rsidRPr="00FA7F6F" w:rsidRDefault="00DC62DB" w:rsidP="00FA7F6F">
      <w:pPr>
        <w:shd w:val="clear" w:color="auto" w:fill="FFFFFF"/>
        <w:adjustRightInd w:val="0"/>
        <w:snapToGrid w:val="0"/>
        <w:spacing w:line="360" w:lineRule="auto"/>
        <w:rPr>
          <w:rFonts w:ascii="Book Antiqua" w:hAnsi="Book Antiqua" w:cs="Helvetica"/>
          <w:b/>
          <w:sz w:val="24"/>
          <w:szCs w:val="24"/>
        </w:rPr>
      </w:pPr>
      <w:r w:rsidRPr="00FA7F6F">
        <w:rPr>
          <w:rFonts w:ascii="Book Antiqua" w:hAnsi="Book Antiqua" w:cs="Helvetica"/>
          <w:b/>
          <w:sz w:val="24"/>
          <w:szCs w:val="24"/>
        </w:rPr>
        <w:t xml:space="preserve">Country of origin: </w:t>
      </w:r>
      <w:r w:rsidRPr="00FA7F6F">
        <w:rPr>
          <w:rFonts w:ascii="Book Antiqua" w:hAnsi="Book Antiqua" w:cs="Helvetica"/>
          <w:sz w:val="24"/>
          <w:szCs w:val="24"/>
          <w:lang w:val="en-CA"/>
        </w:rPr>
        <w:t>China</w:t>
      </w:r>
    </w:p>
    <w:p w14:paraId="2B5E588A" w14:textId="77777777" w:rsidR="00DC62DB" w:rsidRPr="00FA7F6F" w:rsidRDefault="00DC62DB" w:rsidP="00FA7F6F">
      <w:pPr>
        <w:shd w:val="clear" w:color="auto" w:fill="FFFFFF"/>
        <w:adjustRightInd w:val="0"/>
        <w:snapToGrid w:val="0"/>
        <w:spacing w:line="360" w:lineRule="auto"/>
        <w:rPr>
          <w:rFonts w:ascii="Book Antiqua" w:hAnsi="Book Antiqua" w:cs="Helvetica"/>
          <w:b/>
          <w:sz w:val="24"/>
          <w:szCs w:val="24"/>
        </w:rPr>
      </w:pPr>
      <w:r w:rsidRPr="00FA7F6F">
        <w:rPr>
          <w:rFonts w:ascii="Book Antiqua" w:hAnsi="Book Antiqua" w:cs="Helvetica"/>
          <w:b/>
          <w:sz w:val="24"/>
          <w:szCs w:val="24"/>
        </w:rPr>
        <w:t>Peer-review report classification</w:t>
      </w:r>
    </w:p>
    <w:p w14:paraId="5D77636D" w14:textId="77777777" w:rsidR="00DC62DB" w:rsidRPr="00FA7F6F" w:rsidRDefault="00DC62DB" w:rsidP="00FA7F6F">
      <w:pPr>
        <w:shd w:val="clear" w:color="auto" w:fill="FFFFFF"/>
        <w:adjustRightInd w:val="0"/>
        <w:snapToGrid w:val="0"/>
        <w:spacing w:line="360" w:lineRule="auto"/>
        <w:rPr>
          <w:rFonts w:ascii="Book Antiqua" w:hAnsi="Book Antiqua" w:cs="Helvetica"/>
          <w:sz w:val="24"/>
          <w:szCs w:val="24"/>
        </w:rPr>
      </w:pPr>
      <w:r w:rsidRPr="00FA7F6F">
        <w:rPr>
          <w:rFonts w:ascii="Book Antiqua" w:hAnsi="Book Antiqua" w:cs="Helvetica"/>
          <w:sz w:val="24"/>
          <w:szCs w:val="24"/>
        </w:rPr>
        <w:t>Grade A (Excellent): 0</w:t>
      </w:r>
    </w:p>
    <w:p w14:paraId="482E24CA" w14:textId="26B1735C" w:rsidR="00DC62DB" w:rsidRPr="00FA7F6F" w:rsidRDefault="00DC62DB" w:rsidP="00FA7F6F">
      <w:pPr>
        <w:shd w:val="clear" w:color="auto" w:fill="FFFFFF"/>
        <w:adjustRightInd w:val="0"/>
        <w:snapToGrid w:val="0"/>
        <w:spacing w:line="360" w:lineRule="auto"/>
        <w:rPr>
          <w:rFonts w:ascii="Book Antiqua" w:hAnsi="Book Antiqua" w:cs="Helvetica"/>
          <w:sz w:val="24"/>
          <w:szCs w:val="24"/>
        </w:rPr>
      </w:pPr>
      <w:r w:rsidRPr="00FA7F6F">
        <w:rPr>
          <w:rFonts w:ascii="Book Antiqua" w:hAnsi="Book Antiqua" w:cs="Helvetica"/>
          <w:sz w:val="24"/>
          <w:szCs w:val="24"/>
        </w:rPr>
        <w:t>Grade B (Very good): B, B, B</w:t>
      </w:r>
    </w:p>
    <w:p w14:paraId="2D462B35" w14:textId="13EEEF07" w:rsidR="00DC62DB" w:rsidRPr="00FA7F6F" w:rsidRDefault="00DC62DB" w:rsidP="00FA7F6F">
      <w:pPr>
        <w:shd w:val="clear" w:color="auto" w:fill="FFFFFF"/>
        <w:adjustRightInd w:val="0"/>
        <w:snapToGrid w:val="0"/>
        <w:spacing w:line="360" w:lineRule="auto"/>
        <w:rPr>
          <w:rFonts w:ascii="Book Antiqua" w:hAnsi="Book Antiqua" w:cs="Helvetica"/>
          <w:sz w:val="24"/>
          <w:szCs w:val="24"/>
        </w:rPr>
      </w:pPr>
      <w:r w:rsidRPr="00FA7F6F">
        <w:rPr>
          <w:rFonts w:ascii="Book Antiqua" w:hAnsi="Book Antiqua" w:cs="Helvetica"/>
          <w:sz w:val="24"/>
          <w:szCs w:val="24"/>
        </w:rPr>
        <w:t>Grade C (Good): 0</w:t>
      </w:r>
    </w:p>
    <w:p w14:paraId="77F45137" w14:textId="77777777" w:rsidR="00DC62DB" w:rsidRPr="00FA7F6F" w:rsidRDefault="00DC62DB" w:rsidP="00FA7F6F">
      <w:pPr>
        <w:shd w:val="clear" w:color="auto" w:fill="FFFFFF"/>
        <w:adjustRightInd w:val="0"/>
        <w:snapToGrid w:val="0"/>
        <w:spacing w:line="360" w:lineRule="auto"/>
        <w:rPr>
          <w:rFonts w:ascii="Book Antiqua" w:hAnsi="Book Antiqua" w:cs="Helvetica"/>
          <w:sz w:val="24"/>
          <w:szCs w:val="24"/>
        </w:rPr>
      </w:pPr>
      <w:r w:rsidRPr="00FA7F6F">
        <w:rPr>
          <w:rFonts w:ascii="Book Antiqua" w:hAnsi="Book Antiqua" w:cs="Helvetica"/>
          <w:sz w:val="24"/>
          <w:szCs w:val="24"/>
        </w:rPr>
        <w:t>Grade D (Fair): 0</w:t>
      </w:r>
    </w:p>
    <w:p w14:paraId="72DC9753" w14:textId="77777777" w:rsidR="00DC62DB" w:rsidRPr="00FA7F6F" w:rsidRDefault="00DC62DB" w:rsidP="00FA7F6F">
      <w:pPr>
        <w:adjustRightInd w:val="0"/>
        <w:snapToGrid w:val="0"/>
        <w:spacing w:line="360" w:lineRule="auto"/>
        <w:rPr>
          <w:rFonts w:ascii="Book Antiqua" w:hAnsi="Book Antiqua"/>
          <w:b/>
          <w:iCs/>
          <w:sz w:val="24"/>
          <w:szCs w:val="24"/>
        </w:rPr>
      </w:pPr>
      <w:r w:rsidRPr="00FA7F6F">
        <w:rPr>
          <w:rFonts w:ascii="Book Antiqua" w:hAnsi="Book Antiqua" w:cs="Helvetica"/>
          <w:sz w:val="24"/>
          <w:szCs w:val="24"/>
        </w:rPr>
        <w:t>Grade E (Poor): 0</w:t>
      </w:r>
      <w:bookmarkEnd w:id="220"/>
      <w:bookmarkEnd w:id="221"/>
    </w:p>
    <w:p w14:paraId="2062467C" w14:textId="17FFC4F2" w:rsidR="00F61E48" w:rsidRPr="00FA7F6F" w:rsidRDefault="00F61E48" w:rsidP="00FA7F6F">
      <w:pPr>
        <w:pStyle w:val="EndNoteBibliography"/>
        <w:adjustRightInd w:val="0"/>
        <w:snapToGrid w:val="0"/>
        <w:spacing w:after="0" w:line="360" w:lineRule="auto"/>
        <w:jc w:val="both"/>
        <w:rPr>
          <w:rFonts w:ascii="Book Antiqua" w:hAnsi="Book Antiqua" w:cs="Times New Roman"/>
          <w:noProof/>
          <w:sz w:val="24"/>
          <w:szCs w:val="24"/>
        </w:rPr>
      </w:pPr>
    </w:p>
    <w:bookmarkEnd w:id="120"/>
    <w:p w14:paraId="580FE0CA" w14:textId="77777777" w:rsidR="00DA125B" w:rsidRPr="00FA7F6F" w:rsidRDefault="00DA125B" w:rsidP="00FA7F6F">
      <w:pPr>
        <w:widowControl/>
        <w:adjustRightInd w:val="0"/>
        <w:snapToGrid w:val="0"/>
        <w:spacing w:line="360" w:lineRule="auto"/>
        <w:jc w:val="left"/>
        <w:rPr>
          <w:rFonts w:ascii="Book Antiqua" w:hAnsi="Book Antiqua" w:cs="Times New Roman"/>
          <w:b/>
          <w:sz w:val="24"/>
          <w:szCs w:val="24"/>
        </w:rPr>
      </w:pPr>
      <w:r w:rsidRPr="00FA7F6F">
        <w:rPr>
          <w:rFonts w:ascii="Book Antiqua" w:hAnsi="Book Antiqua" w:cs="Times New Roman"/>
          <w:b/>
          <w:sz w:val="24"/>
          <w:szCs w:val="24"/>
        </w:rPr>
        <w:br w:type="page"/>
      </w:r>
    </w:p>
    <w:p w14:paraId="18B4385B" w14:textId="77777777" w:rsidR="00F61E48" w:rsidRPr="00FA7F6F" w:rsidRDefault="00F2414D" w:rsidP="00FA7F6F">
      <w:pPr>
        <w:autoSpaceDE w:val="0"/>
        <w:autoSpaceDN w:val="0"/>
        <w:adjustRightInd w:val="0"/>
        <w:snapToGrid w:val="0"/>
        <w:spacing w:line="360" w:lineRule="auto"/>
        <w:rPr>
          <w:rFonts w:ascii="Book Antiqua" w:hAnsi="Book Antiqua" w:cs="Times New Roman"/>
          <w:sz w:val="24"/>
          <w:szCs w:val="24"/>
        </w:rPr>
      </w:pPr>
      <w:r w:rsidRPr="00FA7F6F">
        <w:rPr>
          <w:rFonts w:ascii="Book Antiqua" w:hAnsi="Book Antiqua" w:cs="Times New Roman"/>
          <w:noProof/>
          <w:sz w:val="24"/>
          <w:szCs w:val="24"/>
        </w:rPr>
        <w:lastRenderedPageBreak/>
        <mc:AlternateContent>
          <mc:Choice Requires="wpg">
            <w:drawing>
              <wp:inline distT="0" distB="0" distL="0" distR="0" wp14:anchorId="1A280D5E" wp14:editId="0D9594D6">
                <wp:extent cx="5072098" cy="3830190"/>
                <wp:effectExtent l="0" t="0" r="14605" b="18415"/>
                <wp:docPr id="2" name="组合 66"/>
                <wp:cNvGraphicFramePr/>
                <a:graphic xmlns:a="http://schemas.openxmlformats.org/drawingml/2006/main">
                  <a:graphicData uri="http://schemas.microsoft.com/office/word/2010/wordprocessingGroup">
                    <wpg:wgp>
                      <wpg:cNvGrpSpPr/>
                      <wpg:grpSpPr>
                        <a:xfrm>
                          <a:off x="0" y="0"/>
                          <a:ext cx="5072098" cy="3830190"/>
                          <a:chOff x="1785918" y="1142984"/>
                          <a:chExt cx="4357718" cy="3071834"/>
                        </a:xfrm>
                      </wpg:grpSpPr>
                      <wpg:grpSp>
                        <wpg:cNvPr id="9" name="组合 55"/>
                        <wpg:cNvGrpSpPr/>
                        <wpg:grpSpPr>
                          <a:xfrm>
                            <a:off x="2143108" y="1142984"/>
                            <a:ext cx="4000528" cy="2546492"/>
                            <a:chOff x="2143108" y="1142984"/>
                            <a:chExt cx="4000528" cy="2546492"/>
                          </a:xfrm>
                        </wpg:grpSpPr>
                        <wpg:grpSp>
                          <wpg:cNvPr id="20" name="组合 53"/>
                          <wpg:cNvGrpSpPr/>
                          <wpg:grpSpPr>
                            <a:xfrm>
                              <a:off x="2928926" y="3286124"/>
                              <a:ext cx="1127915" cy="403351"/>
                              <a:chOff x="2928926" y="3286124"/>
                              <a:chExt cx="1127915" cy="403351"/>
                            </a:xfrm>
                          </wpg:grpSpPr>
                          <wps:wsp>
                            <wps:cNvPr id="62" name="矩形 3"/>
                            <wps:cNvSpPr/>
                            <wps:spPr>
                              <a:xfrm>
                                <a:off x="2928926" y="3286124"/>
                                <a:ext cx="1071570" cy="357190"/>
                              </a:xfrm>
                              <a:prstGeom prst="rect">
                                <a:avLst/>
                              </a:prstGeom>
                              <a:noFill/>
                              <a:ln w="15875"/>
                            </wps:spPr>
                            <wps:style>
                              <a:lnRef idx="2">
                                <a:schemeClr val="dk1">
                                  <a:shade val="50000"/>
                                </a:schemeClr>
                              </a:lnRef>
                              <a:fillRef idx="1">
                                <a:schemeClr val="dk1"/>
                              </a:fillRef>
                              <a:effectRef idx="0">
                                <a:schemeClr val="dk1"/>
                              </a:effectRef>
                              <a:fontRef idx="minor">
                                <a:schemeClr val="lt1"/>
                              </a:fontRef>
                            </wps:style>
                            <wps:bodyPr rtlCol="0" anchor="ctr"/>
                          </wps:wsp>
                          <wps:wsp>
                            <wps:cNvPr id="63" name="TextBox 26"/>
                            <wps:cNvSpPr txBox="1"/>
                            <wps:spPr>
                              <a:xfrm>
                                <a:off x="3002193" y="3320144"/>
                                <a:ext cx="1054648" cy="369331"/>
                              </a:xfrm>
                              <a:prstGeom prst="rect">
                                <a:avLst/>
                              </a:prstGeom>
                              <a:noFill/>
                            </wps:spPr>
                            <wps:txbx>
                              <w:txbxContent>
                                <w:p w14:paraId="44F1D822" w14:textId="77777777" w:rsidR="001E376D" w:rsidRDefault="001E376D" w:rsidP="001E376D">
                                  <w:pPr>
                                    <w:pStyle w:val="NormalWeb"/>
                                  </w:pPr>
                                  <w:r>
                                    <w:rPr>
                                      <w:rFonts w:asciiTheme="minorHAnsi" w:hAnsi="Calibri" w:cstheme="minorBidi"/>
                                      <w:color w:val="000000" w:themeColor="text1"/>
                                      <w:kern w:val="24"/>
                                      <w:sz w:val="36"/>
                                      <w:szCs w:val="36"/>
                                    </w:rPr>
                                    <w:t>Non-EICT</w:t>
                                  </w:r>
                                </w:p>
                              </w:txbxContent>
                            </wps:txbx>
                            <wps:bodyPr wrap="none" rtlCol="0">
                              <a:spAutoFit/>
                            </wps:bodyPr>
                          </wps:wsp>
                        </wpg:grpSp>
                        <wpg:grpSp>
                          <wpg:cNvPr id="21" name="组合 50"/>
                          <wpg:cNvGrpSpPr/>
                          <wpg:grpSpPr>
                            <a:xfrm>
                              <a:off x="2214546" y="1142984"/>
                              <a:ext cx="3929090" cy="2143934"/>
                              <a:chOff x="2214546" y="1142984"/>
                              <a:chExt cx="3929090" cy="2143934"/>
                            </a:xfrm>
                          </wpg:grpSpPr>
                          <wpg:grpSp>
                            <wpg:cNvPr id="31" name="组合 49"/>
                            <wpg:cNvGrpSpPr/>
                            <wpg:grpSpPr>
                              <a:xfrm>
                                <a:off x="2499504" y="2976383"/>
                                <a:ext cx="3216298" cy="310535"/>
                                <a:chOff x="2499504" y="2976383"/>
                                <a:chExt cx="3216298" cy="310535"/>
                              </a:xfrm>
                            </wpg:grpSpPr>
                            <wps:wsp>
                              <wps:cNvPr id="56" name="右中括号 19"/>
                              <wps:cNvSpPr/>
                              <wps:spPr>
                                <a:xfrm rot="16200000" flipH="1">
                                  <a:off x="4774322" y="2345434"/>
                                  <a:ext cx="95426" cy="1357323"/>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tlCol="0" anchor="ctr"/>
                            </wps:wsp>
                            <wps:wsp>
                              <wps:cNvPr id="57" name="直接箭头连接符 20"/>
                              <wps:cNvCnPr/>
                              <wps:spPr>
                                <a:xfrm rot="5400000">
                                  <a:off x="4751389" y="3178173"/>
                                  <a:ext cx="214314" cy="1588"/>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58" name="直接箭头连接符 21"/>
                              <wps:cNvCnPr/>
                              <wps:spPr>
                                <a:xfrm rot="5400000">
                                  <a:off x="5572132" y="3143248"/>
                                  <a:ext cx="285752" cy="1588"/>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59" name="右中括号 24"/>
                              <wps:cNvSpPr/>
                              <wps:spPr>
                                <a:xfrm rot="16200000" flipH="1">
                                  <a:off x="3274124" y="2345434"/>
                                  <a:ext cx="95426" cy="1357323"/>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tlCol="0" anchor="ctr"/>
                            </wps:wsp>
                            <wps:wsp>
                              <wps:cNvPr id="60" name="直接箭头连接符 25"/>
                              <wps:cNvCnPr/>
                              <wps:spPr>
                                <a:xfrm rot="5400000">
                                  <a:off x="3322629" y="3178173"/>
                                  <a:ext cx="214314" cy="1588"/>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61" name="直接箭头连接符 27"/>
                              <wps:cNvCnPr/>
                              <wps:spPr>
                                <a:xfrm rot="5400000">
                                  <a:off x="2357422" y="3142454"/>
                                  <a:ext cx="285752" cy="1588"/>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g:grpSp>
                          <wpg:grpSp>
                            <wpg:cNvPr id="32" name="组合 48"/>
                            <wpg:cNvGrpSpPr/>
                            <wpg:grpSpPr>
                              <a:xfrm>
                                <a:off x="2214546" y="1142984"/>
                                <a:ext cx="3929090" cy="1833398"/>
                                <a:chOff x="2214546" y="1142984"/>
                                <a:chExt cx="3929090" cy="1833398"/>
                              </a:xfrm>
                            </wpg:grpSpPr>
                            <wpg:grpSp>
                              <wpg:cNvPr id="33" name="组合 47"/>
                              <wpg:cNvGrpSpPr/>
                              <wpg:grpSpPr>
                                <a:xfrm>
                                  <a:off x="2214546" y="2571744"/>
                                  <a:ext cx="1020786" cy="404638"/>
                                  <a:chOff x="2214546" y="2571744"/>
                                  <a:chExt cx="1020786" cy="404638"/>
                                </a:xfrm>
                              </wpg:grpSpPr>
                              <wps:wsp>
                                <wps:cNvPr id="54" name="TextBox 4"/>
                                <wps:cNvSpPr txBox="1"/>
                                <wps:spPr>
                                  <a:xfrm>
                                    <a:off x="2276928" y="2607049"/>
                                    <a:ext cx="958404" cy="369333"/>
                                  </a:xfrm>
                                  <a:prstGeom prst="rect">
                                    <a:avLst/>
                                  </a:prstGeom>
                                  <a:noFill/>
                                </wps:spPr>
                                <wps:txbx>
                                  <w:txbxContent>
                                    <w:p w14:paraId="0B9FAB1E" w14:textId="77777777" w:rsidR="001E376D" w:rsidRDefault="001E376D" w:rsidP="001E376D">
                                      <w:pPr>
                                        <w:pStyle w:val="NormalWeb"/>
                                      </w:pPr>
                                      <w:r>
                                        <w:rPr>
                                          <w:rFonts w:asciiTheme="minorHAnsi" w:hAnsi="Calibri" w:cstheme="minorBidi"/>
                                          <w:color w:val="000000" w:themeColor="text1"/>
                                          <w:kern w:val="24"/>
                                          <w:sz w:val="36"/>
                                          <w:szCs w:val="36"/>
                                        </w:rPr>
                                        <w:t>Group A</w:t>
                                      </w:r>
                                    </w:p>
                                  </w:txbxContent>
                                </wps:txbx>
                                <wps:bodyPr wrap="none" rtlCol="0">
                                  <a:spAutoFit/>
                                </wps:bodyPr>
                              </wps:wsp>
                              <wps:wsp>
                                <wps:cNvPr id="55" name="矩形 34"/>
                                <wps:cNvSpPr/>
                                <wps:spPr>
                                  <a:xfrm>
                                    <a:off x="2214546" y="2571744"/>
                                    <a:ext cx="928694" cy="357190"/>
                                  </a:xfrm>
                                  <a:prstGeom prst="rect">
                                    <a:avLst/>
                                  </a:prstGeom>
                                  <a:noFill/>
                                  <a:ln w="15875"/>
                                </wps:spPr>
                                <wps:style>
                                  <a:lnRef idx="2">
                                    <a:schemeClr val="dk1">
                                      <a:shade val="50000"/>
                                    </a:schemeClr>
                                  </a:lnRef>
                                  <a:fillRef idx="1">
                                    <a:schemeClr val="dk1"/>
                                  </a:fillRef>
                                  <a:effectRef idx="0">
                                    <a:schemeClr val="dk1"/>
                                  </a:effectRef>
                                  <a:fontRef idx="minor">
                                    <a:schemeClr val="lt1"/>
                                  </a:fontRef>
                                </wps:style>
                                <wps:bodyPr rtlCol="0" anchor="ctr"/>
                              </wps:wsp>
                            </wpg:grpSp>
                            <wpg:grpSp>
                              <wpg:cNvPr id="34" name="组合 45"/>
                              <wpg:cNvGrpSpPr/>
                              <wpg:grpSpPr>
                                <a:xfrm>
                                  <a:off x="2714612" y="1142984"/>
                                  <a:ext cx="2928958" cy="1833397"/>
                                  <a:chOff x="2714612" y="1142984"/>
                                  <a:chExt cx="2928958" cy="1833397"/>
                                </a:xfrm>
                              </wpg:grpSpPr>
                              <wps:wsp>
                                <wps:cNvPr id="38" name="右中括号 18"/>
                                <wps:cNvSpPr/>
                                <wps:spPr>
                                  <a:xfrm rot="16200000">
                                    <a:off x="4893471" y="1785927"/>
                                    <a:ext cx="107157" cy="1393041"/>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tlCol="0" anchor="ctr"/>
                              </wps:wsp>
                              <wpg:grpSp>
                                <wpg:cNvPr id="39" name="组合 43"/>
                                <wpg:cNvGrpSpPr/>
                                <wpg:grpSpPr>
                                  <a:xfrm>
                                    <a:off x="2714612" y="1142984"/>
                                    <a:ext cx="2776558" cy="1428760"/>
                                    <a:chOff x="2714612" y="1142984"/>
                                    <a:chExt cx="2776558" cy="1428760"/>
                                  </a:xfrm>
                                </wpg:grpSpPr>
                                <wps:wsp>
                                  <wps:cNvPr id="43" name="TextBox 12"/>
                                  <wps:cNvSpPr txBox="1"/>
                                  <wps:spPr>
                                    <a:xfrm>
                                      <a:off x="2793480" y="1887802"/>
                                      <a:ext cx="956480" cy="369332"/>
                                    </a:xfrm>
                                    <a:prstGeom prst="rect">
                                      <a:avLst/>
                                    </a:prstGeom>
                                    <a:noFill/>
                                  </wps:spPr>
                                  <wps:txbx>
                                    <w:txbxContent>
                                      <w:p w14:paraId="431FF0C1" w14:textId="77777777" w:rsidR="001E376D" w:rsidRDefault="001E376D" w:rsidP="001E376D">
                                        <w:pPr>
                                          <w:pStyle w:val="NormalWeb"/>
                                        </w:pPr>
                                        <w:r>
                                          <w:rPr>
                                            <w:rFonts w:asciiTheme="minorHAnsi" w:hAnsi="Calibri" w:cstheme="minorBidi"/>
                                            <w:color w:val="000000" w:themeColor="text1"/>
                                            <w:kern w:val="24"/>
                                            <w:sz w:val="36"/>
                                            <w:szCs w:val="36"/>
                                          </w:rPr>
                                          <w:t>120 KVp</w:t>
                                        </w:r>
                                      </w:p>
                                    </w:txbxContent>
                                  </wps:txbx>
                                  <wps:bodyPr wrap="none" rtlCol="0">
                                    <a:spAutoFit/>
                                  </wps:bodyPr>
                                </wps:wsp>
                                <wps:wsp>
                                  <wps:cNvPr id="44" name="TextBox 13"/>
                                  <wps:cNvSpPr txBox="1"/>
                                  <wps:spPr>
                                    <a:xfrm>
                                      <a:off x="4500562" y="1887802"/>
                                      <a:ext cx="905665" cy="296206"/>
                                    </a:xfrm>
                                    <a:prstGeom prst="rect">
                                      <a:avLst/>
                                    </a:prstGeom>
                                    <a:noFill/>
                                  </wps:spPr>
                                  <wps:txbx>
                                    <w:txbxContent>
                                      <w:p w14:paraId="361EF0AB" w14:textId="77777777" w:rsidR="001E376D" w:rsidRDefault="001E376D" w:rsidP="001E376D">
                                        <w:pPr>
                                          <w:pStyle w:val="NormalWeb"/>
                                        </w:pPr>
                                        <w:r>
                                          <w:rPr>
                                            <w:rFonts w:asciiTheme="minorHAnsi" w:hAnsi="Calibri" w:cstheme="minorBidi"/>
                                            <w:color w:val="000000" w:themeColor="text1"/>
                                            <w:kern w:val="24"/>
                                            <w:sz w:val="36"/>
                                            <w:szCs w:val="36"/>
                                          </w:rPr>
                                          <w:t>GSI assist</w:t>
                                        </w:r>
                                      </w:p>
                                    </w:txbxContent>
                                  </wps:txbx>
                                  <wps:bodyPr wrap="none" rtlCol="0">
                                    <a:spAutoFit/>
                                  </wps:bodyPr>
                                </wps:wsp>
                                <wps:wsp>
                                  <wps:cNvPr id="45" name="直接箭头连接符 15"/>
                                  <wps:cNvCnPr/>
                                  <wps:spPr>
                                    <a:xfrm rot="5400000">
                                      <a:off x="2822563" y="2392355"/>
                                      <a:ext cx="357190" cy="1588"/>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46" name="直接箭头连接符 17"/>
                                  <wps:cNvCnPr/>
                                  <wps:spPr>
                                    <a:xfrm rot="5400000">
                                      <a:off x="4751389" y="2320917"/>
                                      <a:ext cx="214314" cy="1588"/>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g:grpSp>
                                  <wpg:cNvPr id="47" name="组合 42"/>
                                  <wpg:cNvGrpSpPr/>
                                  <wpg:grpSpPr>
                                    <a:xfrm>
                                      <a:off x="3428992" y="1142984"/>
                                      <a:ext cx="1393041" cy="678661"/>
                                      <a:chOff x="3428992" y="1142984"/>
                                      <a:chExt cx="1393041" cy="678661"/>
                                    </a:xfrm>
                                  </wpg:grpSpPr>
                                  <wps:wsp>
                                    <wps:cNvPr id="50" name="TextBox 7"/>
                                    <wps:cNvSpPr txBox="1"/>
                                    <wps:spPr>
                                      <a:xfrm>
                                        <a:off x="3811337" y="1174707"/>
                                        <a:ext cx="647293" cy="369332"/>
                                      </a:xfrm>
                                      <a:prstGeom prst="rect">
                                        <a:avLst/>
                                      </a:prstGeom>
                                      <a:noFill/>
                                    </wps:spPr>
                                    <wps:txbx>
                                      <w:txbxContent>
                                        <w:p w14:paraId="2E3DF7A8" w14:textId="77777777" w:rsidR="001E376D" w:rsidRDefault="001E376D" w:rsidP="001E376D">
                                          <w:pPr>
                                            <w:pStyle w:val="NormalWeb"/>
                                          </w:pPr>
                                          <w:r>
                                            <w:rPr>
                                              <w:rFonts w:asciiTheme="minorHAnsi" w:hAnsi="Calibri" w:cstheme="minorBidi"/>
                                              <w:color w:val="000000" w:themeColor="text1"/>
                                              <w:kern w:val="24"/>
                                              <w:sz w:val="36"/>
                                              <w:szCs w:val="36"/>
                                            </w:rPr>
                                            <w:t>ESCC</w:t>
                                          </w:r>
                                        </w:p>
                                      </w:txbxContent>
                                    </wps:txbx>
                                    <wps:bodyPr wrap="none" rtlCol="0">
                                      <a:spAutoFit/>
                                    </wps:bodyPr>
                                  </wps:wsp>
                                  <wps:wsp>
                                    <wps:cNvPr id="51" name="直接箭头连接符 9"/>
                                    <wps:cNvCnPr/>
                                    <wps:spPr>
                                      <a:xfrm rot="5400000">
                                        <a:off x="4037009" y="1606537"/>
                                        <a:ext cx="214314" cy="1588"/>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52" name="右中括号 11"/>
                                    <wps:cNvSpPr/>
                                    <wps:spPr>
                                      <a:xfrm rot="16200000">
                                        <a:off x="4071934" y="1071546"/>
                                        <a:ext cx="107157" cy="1393041"/>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tlCol="0" anchor="ctr"/>
                                  </wps:wsp>
                                  <wps:wsp>
                                    <wps:cNvPr id="53" name="矩形 31"/>
                                    <wps:cNvSpPr/>
                                    <wps:spPr>
                                      <a:xfrm>
                                        <a:off x="3714744" y="1142984"/>
                                        <a:ext cx="785818" cy="357190"/>
                                      </a:xfrm>
                                      <a:prstGeom prst="rect">
                                        <a:avLst/>
                                      </a:prstGeom>
                                      <a:noFill/>
                                      <a:ln w="15875"/>
                                    </wps:spPr>
                                    <wps:style>
                                      <a:lnRef idx="2">
                                        <a:schemeClr val="dk1">
                                          <a:shade val="50000"/>
                                        </a:schemeClr>
                                      </a:lnRef>
                                      <a:fillRef idx="1">
                                        <a:schemeClr val="dk1"/>
                                      </a:fillRef>
                                      <a:effectRef idx="0">
                                        <a:schemeClr val="dk1"/>
                                      </a:effectRef>
                                      <a:fontRef idx="minor">
                                        <a:schemeClr val="lt1"/>
                                      </a:fontRef>
                                    </wps:style>
                                    <wps:bodyPr rtlCol="0" anchor="ctr"/>
                                  </wps:wsp>
                                </wpg:grpSp>
                                <wps:wsp>
                                  <wps:cNvPr id="48" name="矩形 32"/>
                                  <wps:cNvSpPr/>
                                  <wps:spPr>
                                    <a:xfrm>
                                      <a:off x="2714612" y="1857364"/>
                                      <a:ext cx="928694" cy="357190"/>
                                    </a:xfrm>
                                    <a:prstGeom prst="rect">
                                      <a:avLst/>
                                    </a:prstGeom>
                                    <a:noFill/>
                                    <a:ln w="15875"/>
                                  </wps:spPr>
                                  <wps:style>
                                    <a:lnRef idx="2">
                                      <a:schemeClr val="dk1">
                                        <a:shade val="50000"/>
                                      </a:schemeClr>
                                    </a:lnRef>
                                    <a:fillRef idx="1">
                                      <a:schemeClr val="dk1"/>
                                    </a:fillRef>
                                    <a:effectRef idx="0">
                                      <a:schemeClr val="dk1"/>
                                    </a:effectRef>
                                    <a:fontRef idx="minor">
                                      <a:schemeClr val="lt1"/>
                                    </a:fontRef>
                                  </wps:style>
                                  <wps:bodyPr rtlCol="0" anchor="ctr"/>
                                </wps:wsp>
                                <wps:wsp>
                                  <wps:cNvPr id="49" name="矩形 33"/>
                                  <wps:cNvSpPr/>
                                  <wps:spPr>
                                    <a:xfrm>
                                      <a:off x="4429124" y="1857364"/>
                                      <a:ext cx="1062046" cy="357190"/>
                                    </a:xfrm>
                                    <a:prstGeom prst="rect">
                                      <a:avLst/>
                                    </a:prstGeom>
                                    <a:noFill/>
                                    <a:ln w="15875"/>
                                  </wps:spPr>
                                  <wps:style>
                                    <a:lnRef idx="2">
                                      <a:schemeClr val="dk1">
                                        <a:shade val="50000"/>
                                      </a:schemeClr>
                                    </a:lnRef>
                                    <a:fillRef idx="1">
                                      <a:schemeClr val="dk1"/>
                                    </a:fillRef>
                                    <a:effectRef idx="0">
                                      <a:schemeClr val="dk1"/>
                                    </a:effectRef>
                                    <a:fontRef idx="minor">
                                      <a:schemeClr val="lt1"/>
                                    </a:fontRef>
                                  </wps:style>
                                  <wps:bodyPr rtlCol="0" anchor="ctr"/>
                                </wps:wsp>
                              </wpg:grpSp>
                              <wpg:grpSp>
                                <wpg:cNvPr id="40" name="组合 44"/>
                                <wpg:cNvGrpSpPr/>
                                <wpg:grpSpPr>
                                  <a:xfrm>
                                    <a:off x="3643306" y="2571744"/>
                                    <a:ext cx="1027299" cy="404637"/>
                                    <a:chOff x="3643306" y="2571744"/>
                                    <a:chExt cx="1027299" cy="404637"/>
                                  </a:xfrm>
                                </wpg:grpSpPr>
                                <wps:wsp>
                                  <wps:cNvPr id="41" name="TextBox 5"/>
                                  <wps:cNvSpPr txBox="1"/>
                                  <wps:spPr>
                                    <a:xfrm>
                                      <a:off x="3720217" y="2607049"/>
                                      <a:ext cx="950388" cy="369332"/>
                                    </a:xfrm>
                                    <a:prstGeom prst="rect">
                                      <a:avLst/>
                                    </a:prstGeom>
                                    <a:noFill/>
                                  </wps:spPr>
                                  <wps:txbx>
                                    <w:txbxContent>
                                      <w:p w14:paraId="5D595DE8" w14:textId="77777777" w:rsidR="001E376D" w:rsidRDefault="001E376D" w:rsidP="001E376D">
                                        <w:pPr>
                                          <w:pStyle w:val="NormalWeb"/>
                                        </w:pPr>
                                        <w:r>
                                          <w:rPr>
                                            <w:rFonts w:asciiTheme="minorHAnsi" w:hAnsi="Calibri" w:cstheme="minorBidi"/>
                                            <w:color w:val="000000" w:themeColor="text1"/>
                                            <w:kern w:val="24"/>
                                            <w:sz w:val="36"/>
                                            <w:szCs w:val="36"/>
                                          </w:rPr>
                                          <w:t>Group B</w:t>
                                        </w:r>
                                      </w:p>
                                    </w:txbxContent>
                                  </wps:txbx>
                                  <wps:bodyPr wrap="none" rtlCol="0">
                                    <a:spAutoFit/>
                                  </wps:bodyPr>
                                </wps:wsp>
                                <wps:wsp>
                                  <wps:cNvPr id="42" name="矩形 35"/>
                                  <wps:cNvSpPr/>
                                  <wps:spPr>
                                    <a:xfrm>
                                      <a:off x="3643306" y="2571744"/>
                                      <a:ext cx="928694" cy="357190"/>
                                    </a:xfrm>
                                    <a:prstGeom prst="rect">
                                      <a:avLst/>
                                    </a:prstGeom>
                                    <a:noFill/>
                                    <a:ln w="15875"/>
                                  </wps:spPr>
                                  <wps:style>
                                    <a:lnRef idx="2">
                                      <a:schemeClr val="dk1">
                                        <a:shade val="50000"/>
                                      </a:schemeClr>
                                    </a:lnRef>
                                    <a:fillRef idx="1">
                                      <a:schemeClr val="dk1"/>
                                    </a:fillRef>
                                    <a:effectRef idx="0">
                                      <a:schemeClr val="dk1"/>
                                    </a:effectRef>
                                    <a:fontRef idx="minor">
                                      <a:schemeClr val="lt1"/>
                                    </a:fontRef>
                                  </wps:style>
                                  <wps:bodyPr rtlCol="0" anchor="ctr"/>
                                </wps:wsp>
                              </wpg:grpSp>
                            </wpg:grpSp>
                            <wpg:grpSp>
                              <wpg:cNvPr id="35" name="组合 46"/>
                              <wpg:cNvGrpSpPr/>
                              <wpg:grpSpPr>
                                <a:xfrm>
                                  <a:off x="5143504" y="2571744"/>
                                  <a:ext cx="1000132" cy="404637"/>
                                  <a:chOff x="5143504" y="2571744"/>
                                  <a:chExt cx="1000132" cy="404637"/>
                                </a:xfrm>
                              </wpg:grpSpPr>
                              <wps:wsp>
                                <wps:cNvPr id="36" name="TextBox 6"/>
                                <wps:cNvSpPr txBox="1"/>
                                <wps:spPr>
                                  <a:xfrm>
                                    <a:off x="5185232" y="2607049"/>
                                    <a:ext cx="958404" cy="369332"/>
                                  </a:xfrm>
                                  <a:prstGeom prst="rect">
                                    <a:avLst/>
                                  </a:prstGeom>
                                  <a:noFill/>
                                </wps:spPr>
                                <wps:txbx>
                                  <w:txbxContent>
                                    <w:p w14:paraId="49BD170A" w14:textId="77777777" w:rsidR="001E376D" w:rsidRDefault="001E376D" w:rsidP="001E376D">
                                      <w:pPr>
                                        <w:pStyle w:val="NormalWeb"/>
                                      </w:pPr>
                                      <w:r>
                                        <w:rPr>
                                          <w:rFonts w:asciiTheme="minorHAnsi" w:hAnsi="Calibri" w:cstheme="minorBidi"/>
                                          <w:color w:val="000000" w:themeColor="text1"/>
                                          <w:kern w:val="24"/>
                                          <w:sz w:val="36"/>
                                          <w:szCs w:val="36"/>
                                        </w:rPr>
                                        <w:t>Group C</w:t>
                                      </w:r>
                                    </w:p>
                                  </w:txbxContent>
                                </wps:txbx>
                                <wps:bodyPr wrap="none" rtlCol="0">
                                  <a:spAutoFit/>
                                </wps:bodyPr>
                              </wps:wsp>
                              <wps:wsp>
                                <wps:cNvPr id="37" name="矩形 36"/>
                                <wps:cNvSpPr/>
                                <wps:spPr>
                                  <a:xfrm>
                                    <a:off x="5143504" y="2571744"/>
                                    <a:ext cx="928694" cy="357190"/>
                                  </a:xfrm>
                                  <a:prstGeom prst="rect">
                                    <a:avLst/>
                                  </a:prstGeom>
                                  <a:noFill/>
                                  <a:ln w="15875"/>
                                </wps:spPr>
                                <wps:style>
                                  <a:lnRef idx="2">
                                    <a:schemeClr val="dk1">
                                      <a:shade val="50000"/>
                                    </a:schemeClr>
                                  </a:lnRef>
                                  <a:fillRef idx="1">
                                    <a:schemeClr val="dk1"/>
                                  </a:fillRef>
                                  <a:effectRef idx="0">
                                    <a:schemeClr val="dk1"/>
                                  </a:effectRef>
                                  <a:fontRef idx="minor">
                                    <a:schemeClr val="lt1"/>
                                  </a:fontRef>
                                </wps:style>
                                <wps:bodyPr rtlCol="0" anchor="ctr"/>
                              </wps:wsp>
                            </wpg:grpSp>
                          </wpg:grpSp>
                        </wpg:grpSp>
                        <wpg:grpSp>
                          <wpg:cNvPr id="22" name="组合 52"/>
                          <wpg:cNvGrpSpPr/>
                          <wpg:grpSpPr>
                            <a:xfrm>
                              <a:off x="5357818" y="3286124"/>
                              <a:ext cx="785818" cy="403352"/>
                              <a:chOff x="5357818" y="3286124"/>
                              <a:chExt cx="785818" cy="403352"/>
                            </a:xfrm>
                          </wpg:grpSpPr>
                          <wps:wsp>
                            <wps:cNvPr id="29" name="TextBox 23"/>
                            <wps:cNvSpPr txBox="1"/>
                            <wps:spPr>
                              <a:xfrm>
                                <a:off x="5490880" y="3320144"/>
                                <a:ext cx="591380" cy="369332"/>
                              </a:xfrm>
                              <a:prstGeom prst="rect">
                                <a:avLst/>
                              </a:prstGeom>
                              <a:noFill/>
                            </wps:spPr>
                            <wps:txbx>
                              <w:txbxContent>
                                <w:p w14:paraId="20E72C3D" w14:textId="77777777" w:rsidR="001E376D" w:rsidRDefault="001E376D" w:rsidP="001E376D">
                                  <w:pPr>
                                    <w:pStyle w:val="NormalWeb"/>
                                  </w:pPr>
                                  <w:r>
                                    <w:rPr>
                                      <w:rFonts w:asciiTheme="minorHAnsi" w:hAnsi="Calibri" w:cstheme="minorBidi"/>
                                      <w:color w:val="000000" w:themeColor="text1"/>
                                      <w:kern w:val="24"/>
                                      <w:sz w:val="36"/>
                                      <w:szCs w:val="36"/>
                                    </w:rPr>
                                    <w:t>EICT</w:t>
                                  </w:r>
                                </w:p>
                              </w:txbxContent>
                            </wps:txbx>
                            <wps:bodyPr wrap="none" rtlCol="0">
                              <a:spAutoFit/>
                            </wps:bodyPr>
                          </wps:wsp>
                          <wps:wsp>
                            <wps:cNvPr id="30" name="矩形 37"/>
                            <wps:cNvSpPr/>
                            <wps:spPr>
                              <a:xfrm>
                                <a:off x="5357818" y="3286124"/>
                                <a:ext cx="785818" cy="357190"/>
                              </a:xfrm>
                              <a:prstGeom prst="rect">
                                <a:avLst/>
                              </a:prstGeom>
                              <a:noFill/>
                              <a:ln w="15875"/>
                            </wps:spPr>
                            <wps:style>
                              <a:lnRef idx="2">
                                <a:schemeClr val="dk1">
                                  <a:shade val="50000"/>
                                </a:schemeClr>
                              </a:lnRef>
                              <a:fillRef idx="1">
                                <a:schemeClr val="dk1"/>
                              </a:fillRef>
                              <a:effectRef idx="0">
                                <a:schemeClr val="dk1"/>
                              </a:effectRef>
                              <a:fontRef idx="minor">
                                <a:schemeClr val="lt1"/>
                              </a:fontRef>
                            </wps:style>
                            <wps:bodyPr rtlCol="0" anchor="ctr"/>
                          </wps:wsp>
                        </wpg:grpSp>
                        <wpg:grpSp>
                          <wpg:cNvPr id="23" name="组合 51"/>
                          <wpg:cNvGrpSpPr/>
                          <wpg:grpSpPr>
                            <a:xfrm>
                              <a:off x="4500562" y="3286124"/>
                              <a:ext cx="785818" cy="403351"/>
                              <a:chOff x="4500562" y="3286124"/>
                              <a:chExt cx="785818" cy="403351"/>
                            </a:xfrm>
                          </wpg:grpSpPr>
                          <wps:wsp>
                            <wps:cNvPr id="27" name="TextBox 14"/>
                            <wps:cNvSpPr txBox="1"/>
                            <wps:spPr>
                              <a:xfrm>
                                <a:off x="4616734" y="3320143"/>
                                <a:ext cx="606256" cy="369332"/>
                              </a:xfrm>
                              <a:prstGeom prst="rect">
                                <a:avLst/>
                              </a:prstGeom>
                              <a:noFill/>
                            </wps:spPr>
                            <wps:txbx>
                              <w:txbxContent>
                                <w:p w14:paraId="21008311" w14:textId="77777777" w:rsidR="001E376D" w:rsidRDefault="001E376D" w:rsidP="001E376D">
                                  <w:pPr>
                                    <w:pStyle w:val="NormalWeb"/>
                                  </w:pPr>
                                  <w:r>
                                    <w:rPr>
                                      <w:rFonts w:asciiTheme="minorHAnsi" w:hAnsi="Calibri" w:cstheme="minorBidi"/>
                                      <w:color w:val="000000" w:themeColor="text1"/>
                                      <w:kern w:val="24"/>
                                      <w:sz w:val="36"/>
                                      <w:szCs w:val="36"/>
                                    </w:rPr>
                                    <w:t>ASIR</w:t>
                                  </w:r>
                                </w:p>
                              </w:txbxContent>
                            </wps:txbx>
                            <wps:bodyPr wrap="none" rtlCol="0">
                              <a:spAutoFit/>
                            </wps:bodyPr>
                          </wps:wsp>
                          <wps:wsp>
                            <wps:cNvPr id="28" name="矩形 38"/>
                            <wps:cNvSpPr/>
                            <wps:spPr>
                              <a:xfrm>
                                <a:off x="4500562" y="3286124"/>
                                <a:ext cx="785818" cy="357190"/>
                              </a:xfrm>
                              <a:prstGeom prst="rect">
                                <a:avLst/>
                              </a:prstGeom>
                              <a:noFill/>
                              <a:ln w="15875"/>
                            </wps:spPr>
                            <wps:style>
                              <a:lnRef idx="2">
                                <a:schemeClr val="dk1">
                                  <a:shade val="50000"/>
                                </a:schemeClr>
                              </a:lnRef>
                              <a:fillRef idx="1">
                                <a:schemeClr val="dk1"/>
                              </a:fillRef>
                              <a:effectRef idx="0">
                                <a:schemeClr val="dk1"/>
                              </a:effectRef>
                              <a:fontRef idx="minor">
                                <a:schemeClr val="lt1"/>
                              </a:fontRef>
                            </wps:style>
                            <wps:bodyPr rtlCol="0" anchor="ctr"/>
                          </wps:wsp>
                        </wpg:grpSp>
                        <wpg:grpSp>
                          <wpg:cNvPr id="24" name="组合 54"/>
                          <wpg:cNvGrpSpPr/>
                          <wpg:grpSpPr>
                            <a:xfrm>
                              <a:off x="2143108" y="3286124"/>
                              <a:ext cx="714380" cy="403351"/>
                              <a:chOff x="2143108" y="3286124"/>
                              <a:chExt cx="714380" cy="403351"/>
                            </a:xfrm>
                          </wpg:grpSpPr>
                          <wps:wsp>
                            <wps:cNvPr id="25" name="TextBox 30"/>
                            <wps:cNvSpPr txBox="1"/>
                            <wps:spPr>
                              <a:xfrm>
                                <a:off x="2295195" y="3320144"/>
                                <a:ext cx="534121" cy="369331"/>
                              </a:xfrm>
                              <a:prstGeom prst="rect">
                                <a:avLst/>
                              </a:prstGeom>
                              <a:noFill/>
                            </wps:spPr>
                            <wps:txbx>
                              <w:txbxContent>
                                <w:p w14:paraId="537CE092" w14:textId="77777777" w:rsidR="001E376D" w:rsidRDefault="001E376D" w:rsidP="001E376D">
                                  <w:pPr>
                                    <w:pStyle w:val="NormalWeb"/>
                                  </w:pPr>
                                  <w:r>
                                    <w:rPr>
                                      <w:rFonts w:asciiTheme="minorHAnsi" w:hAnsi="Calibri" w:cstheme="minorBidi"/>
                                      <w:color w:val="000000" w:themeColor="text1"/>
                                      <w:kern w:val="24"/>
                                      <w:sz w:val="36"/>
                                      <w:szCs w:val="36"/>
                                    </w:rPr>
                                    <w:t>FBP</w:t>
                                  </w:r>
                                </w:p>
                              </w:txbxContent>
                            </wps:txbx>
                            <wps:bodyPr wrap="none" rtlCol="0">
                              <a:spAutoFit/>
                            </wps:bodyPr>
                          </wps:wsp>
                          <wps:wsp>
                            <wps:cNvPr id="26" name="矩形 39"/>
                            <wps:cNvSpPr/>
                            <wps:spPr>
                              <a:xfrm>
                                <a:off x="2143108" y="3286124"/>
                                <a:ext cx="714380" cy="357190"/>
                              </a:xfrm>
                              <a:prstGeom prst="rect">
                                <a:avLst/>
                              </a:prstGeom>
                              <a:noFill/>
                              <a:ln w="15875"/>
                            </wps:spPr>
                            <wps:style>
                              <a:lnRef idx="2">
                                <a:schemeClr val="dk1">
                                  <a:shade val="50000"/>
                                </a:schemeClr>
                              </a:lnRef>
                              <a:fillRef idx="1">
                                <a:schemeClr val="dk1"/>
                              </a:fillRef>
                              <a:effectRef idx="0">
                                <a:schemeClr val="dk1"/>
                              </a:effectRef>
                              <a:fontRef idx="minor">
                                <a:schemeClr val="lt1"/>
                              </a:fontRef>
                            </wps:style>
                            <wps:bodyPr rtlCol="0" anchor="ctr"/>
                          </wps:wsp>
                        </wpg:grpSp>
                      </wpg:grpSp>
                      <wpg:grpSp>
                        <wpg:cNvPr id="10" name="组合 65"/>
                        <wpg:cNvGrpSpPr/>
                        <wpg:grpSpPr>
                          <a:xfrm>
                            <a:off x="1785918" y="3643314"/>
                            <a:ext cx="3951065" cy="571504"/>
                            <a:chOff x="1785918" y="3643314"/>
                            <a:chExt cx="3951065" cy="571504"/>
                          </a:xfrm>
                        </wpg:grpSpPr>
                        <wpg:grpSp>
                          <wpg:cNvPr id="11" name="组合 64"/>
                          <wpg:cNvGrpSpPr/>
                          <wpg:grpSpPr>
                            <a:xfrm>
                              <a:off x="1785918" y="3643314"/>
                              <a:ext cx="1643074" cy="571504"/>
                              <a:chOff x="1785918" y="3643314"/>
                              <a:chExt cx="1643074" cy="571504"/>
                            </a:xfrm>
                          </wpg:grpSpPr>
                          <wpg:grpSp>
                            <wpg:cNvPr id="16" name="组合 63"/>
                            <wpg:cNvGrpSpPr/>
                            <wpg:grpSpPr>
                              <a:xfrm>
                                <a:off x="1785918" y="3929066"/>
                                <a:ext cx="1643074" cy="285752"/>
                                <a:chOff x="1785918" y="3929066"/>
                                <a:chExt cx="1643074" cy="285752"/>
                              </a:xfrm>
                            </wpg:grpSpPr>
                            <wps:wsp>
                              <wps:cNvPr id="18" name="矩形 56"/>
                              <wps:cNvSpPr/>
                              <wps:spPr>
                                <a:xfrm>
                                  <a:off x="1785918" y="3929066"/>
                                  <a:ext cx="1643074" cy="285752"/>
                                </a:xfrm>
                                <a:prstGeom prst="rect">
                                  <a:avLst/>
                                </a:prstGeom>
                                <a:noFill/>
                                <a:ln w="15875"/>
                              </wps:spPr>
                              <wps:style>
                                <a:lnRef idx="2">
                                  <a:schemeClr val="dk1">
                                    <a:shade val="50000"/>
                                  </a:schemeClr>
                                </a:lnRef>
                                <a:fillRef idx="1">
                                  <a:schemeClr val="dk1"/>
                                </a:fillRef>
                                <a:effectRef idx="0">
                                  <a:schemeClr val="dk1"/>
                                </a:effectRef>
                                <a:fontRef idx="minor">
                                  <a:schemeClr val="lt1"/>
                                </a:fontRef>
                              </wps:style>
                              <wps:bodyPr rtlCol="0" anchor="ctr"/>
                            </wps:wsp>
                            <wps:wsp>
                              <wps:cNvPr id="19" name="TextBox 59"/>
                              <wps:cNvSpPr txBox="1"/>
                              <wps:spPr>
                                <a:xfrm>
                                  <a:off x="1908391" y="3950374"/>
                                  <a:ext cx="1411935" cy="246839"/>
                                </a:xfrm>
                                <a:prstGeom prst="rect">
                                  <a:avLst/>
                                </a:prstGeom>
                                <a:noFill/>
                              </wps:spPr>
                              <wps:txbx>
                                <w:txbxContent>
                                  <w:p w14:paraId="1F9D0445" w14:textId="77777777" w:rsidR="001E376D" w:rsidRDefault="001E376D" w:rsidP="001E376D">
                                    <w:pPr>
                                      <w:pStyle w:val="NormalWeb"/>
                                      <w:jc w:val="center"/>
                                    </w:pPr>
                                    <w:r>
                                      <w:rPr>
                                        <w:rFonts w:asciiTheme="minorHAnsi" w:hAnsi="Calibri" w:cstheme="minorBidi"/>
                                        <w:color w:val="000000" w:themeColor="text1"/>
                                        <w:kern w:val="24"/>
                                        <w:sz w:val="28"/>
                                        <w:szCs w:val="28"/>
                                      </w:rPr>
                                      <w:t>450mgI/kg injection</w:t>
                                    </w:r>
                                  </w:p>
                                </w:txbxContent>
                              </wps:txbx>
                              <wps:bodyPr wrap="none" rtlCol="0">
                                <a:spAutoFit/>
                              </wps:bodyPr>
                            </wps:wsp>
                          </wpg:grpSp>
                          <wps:wsp>
                            <wps:cNvPr id="17" name="直接箭头连接符 60"/>
                            <wps:cNvCnPr/>
                            <wps:spPr>
                              <a:xfrm rot="5400000">
                                <a:off x="2358216" y="3785396"/>
                                <a:ext cx="285752" cy="1588"/>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g:grpSp>
                        <wpg:grpSp>
                          <wpg:cNvPr id="12" name="组合 62"/>
                          <wpg:cNvGrpSpPr/>
                          <wpg:grpSpPr>
                            <a:xfrm>
                              <a:off x="4143372" y="3643314"/>
                              <a:ext cx="1593611" cy="571504"/>
                              <a:chOff x="4143372" y="3643314"/>
                              <a:chExt cx="1593611" cy="571504"/>
                            </a:xfrm>
                          </wpg:grpSpPr>
                          <wps:wsp>
                            <wps:cNvPr id="13" name="TextBox 57"/>
                            <wps:cNvSpPr txBox="1"/>
                            <wps:spPr>
                              <a:xfrm>
                                <a:off x="4240691" y="3950375"/>
                                <a:ext cx="1411934" cy="246839"/>
                              </a:xfrm>
                              <a:prstGeom prst="rect">
                                <a:avLst/>
                              </a:prstGeom>
                              <a:noFill/>
                            </wps:spPr>
                            <wps:txbx>
                              <w:txbxContent>
                                <w:p w14:paraId="5F78F76B" w14:textId="77777777" w:rsidR="001E376D" w:rsidRDefault="001E376D" w:rsidP="001E376D">
                                  <w:pPr>
                                    <w:pStyle w:val="NormalWeb"/>
                                  </w:pPr>
                                  <w:r>
                                    <w:rPr>
                                      <w:rFonts w:asciiTheme="minorHAnsi" w:hAnsi="Calibri" w:cstheme="minorBidi"/>
                                      <w:color w:val="000000" w:themeColor="text1"/>
                                      <w:kern w:val="24"/>
                                      <w:sz w:val="28"/>
                                      <w:szCs w:val="28"/>
                                    </w:rPr>
                                    <w:t>300mgI/kg injection</w:t>
                                  </w:r>
                                </w:p>
                              </w:txbxContent>
                            </wps:txbx>
                            <wps:bodyPr wrap="none" rtlCol="0">
                              <a:spAutoFit/>
                            </wps:bodyPr>
                          </wps:wsp>
                          <wps:wsp>
                            <wps:cNvPr id="14" name="直接箭头连接符 58"/>
                            <wps:cNvCnPr/>
                            <wps:spPr>
                              <a:xfrm rot="5400000">
                                <a:off x="4715670" y="3785396"/>
                                <a:ext cx="285752" cy="1588"/>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5" name="矩形 61"/>
                            <wps:cNvSpPr/>
                            <wps:spPr>
                              <a:xfrm>
                                <a:off x="4143372" y="3929066"/>
                                <a:ext cx="1593611" cy="285752"/>
                              </a:xfrm>
                              <a:prstGeom prst="rect">
                                <a:avLst/>
                              </a:prstGeom>
                              <a:noFill/>
                              <a:ln w="15875"/>
                            </wps:spPr>
                            <wps:style>
                              <a:lnRef idx="2">
                                <a:schemeClr val="dk1">
                                  <a:shade val="50000"/>
                                </a:schemeClr>
                              </a:lnRef>
                              <a:fillRef idx="1">
                                <a:schemeClr val="dk1"/>
                              </a:fillRef>
                              <a:effectRef idx="0">
                                <a:schemeClr val="dk1"/>
                              </a:effectRef>
                              <a:fontRef idx="minor">
                                <a:schemeClr val="lt1"/>
                              </a:fontRef>
                            </wps:style>
                            <wps:bodyPr rtlCol="0" anchor="ctr"/>
                          </wps:wsp>
                        </wpg:grpSp>
                      </wpg:grpSp>
                    </wpg:wgp>
                  </a:graphicData>
                </a:graphic>
              </wp:inline>
            </w:drawing>
          </mc:Choice>
          <mc:Fallback>
            <w:pict>
              <v:group w14:anchorId="1A280D5E" id="组合 66" o:spid="_x0000_s1026" style="width:399.4pt;height:301.6pt;mso-position-horizontal-relative:char;mso-position-vertical-relative:line" coordorigin="17859,11429" coordsize="43577,307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">
                <v:group id="组合 55" o:spid="_x0000_s1027" style="position:absolute;left:21431;top:11429;width:40005;height:25465" coordorigin="21431,11429" coordsize="40005,254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group id="组合 53" o:spid="_x0000_s1028" style="position:absolute;left:29289;top:32861;width:11279;height:4033" coordorigin="29289,32861" coordsize="11279,40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rect id="矩形 3" o:spid="_x0000_s1029" style="position:absolute;left:29289;top:32861;width:10715;height:3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8H/hMIA&#10;AADbAAAADwAAAGRycy9kb3ducmV2LnhtbESPQYvCMBSE7wv+h/CEva2pgrpU0yKCIC6s6ApeH82z&#10;LTYvJYm1/vuNIHgcZuYbZpn3phEdOV9bVjAeJSCIC6trLhWc/jZf3yB8QNbYWCYFD/KQZ4OPJaba&#10;3vlA3TGUIkLYp6igCqFNpfRFRQb9yLbE0btYZzBE6UqpHd4j3DRykiQzabDmuFBhS+uKiuvxZhT8&#10;FHr6mJZ2dZn7fXeuHf4m3U6pz2G/WoAI1Id3+NXeagWzCTy/xB8gs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wf+EwgAAANsAAAAPAAAAAAAAAAAAAAAAAJgCAABkcnMvZG93&#10;bnJldi54bWxQSwUGAAAAAAQABAD1AAAAhwMAAAAA&#10;" filled="f" strokecolor="black [1600]" strokeweight="1.25pt"/>
                    <v:shapetype id="_x0000_t202" coordsize="21600,21600" o:spt="202" path="m,l,21600r21600,l21600,xe">
                      <v:stroke joinstyle="miter"/>
                      <v:path gradientshapeok="t" o:connecttype="rect"/>
                    </v:shapetype>
                    <v:shape id="TextBox 26" o:spid="_x0000_s1030" type="#_x0000_t202" style="position:absolute;left:30021;top:33201;width:10547;height:369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QX0cQA&#10;AADbAAAADwAAAGRycy9kb3ducmV2LnhtbESPzW7CMBCE70h9B2uRuBUHaCMaMKiiVOJWfvoAq3iJ&#10;Q+J1FLsQeHqMVInjaGa+0cyXna3FmVpfOlYwGiYgiHOnSy4U/B6+X6cgfEDWWDsmBVfysFy89OaY&#10;aXfhHZ33oRARwj5DBSaEJpPS54Ys+qFriKN3dK3FEGVbSN3iJcJtLcdJkkqLJccFgw2tDOXV/s8q&#10;mCb2p6o+xltv326jd7P6cuvmpNSg333OQATqwjP8395oBekEHl/iD5C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mUF9HEAAAA2wAAAA8AAAAAAAAAAAAAAAAAmAIAAGRycy9k&#10;b3ducmV2LnhtbFBLBQYAAAAABAAEAPUAAACJAwAAAAA=&#10;" filled="f" stroked="f">
                      <v:textbox style="mso-fit-shape-to-text:t">
                        <w:txbxContent>
                          <w:p w14:paraId="44F1D822" w14:textId="77777777" w:rsidR="001E376D" w:rsidRDefault="001E376D" w:rsidP="001E376D">
                            <w:pPr>
                              <w:pStyle w:val="NormalWeb"/>
                            </w:pPr>
                            <w:r>
                              <w:rPr>
                                <w:rFonts w:asciiTheme="minorHAnsi" w:hAnsi="Calibri" w:cstheme="minorBidi"/>
                                <w:color w:val="000000" w:themeColor="text1"/>
                                <w:kern w:val="24"/>
                                <w:sz w:val="36"/>
                                <w:szCs w:val="36"/>
                              </w:rPr>
                              <w:t>Non-EICT</w:t>
                            </w:r>
                          </w:p>
                        </w:txbxContent>
                      </v:textbox>
                    </v:shape>
                  </v:group>
                  <v:group id="组合 50" o:spid="_x0000_s1031" style="position:absolute;left:22145;top:11429;width:39291;height:21440" coordorigin="22145,11429" coordsize="39290,214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group id="组合 49" o:spid="_x0000_s1032" style="position:absolute;left:24995;top:29763;width:32163;height:3106" coordorigin="24995,29763" coordsize="32162,31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中括号 19" o:spid="_x0000_s1033" type="#_x0000_t86" style="position:absolute;left:47742;top:23454;width:955;height:13573;rotation:9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LNvsMA&#10;AADbAAAADwAAAGRycy9kb3ducmV2LnhtbESPT4vCMBTE74LfITxhb5rqoq5do4iwoEf/HPT2tnm2&#10;XZuXmmS1fnsjCB6HmfkNM503phJXcr60rKDfS0AQZ1aXnCvY7366XyB8QNZYWSYFd/Iwn7VbU0y1&#10;vfGGrtuQiwhhn6KCIoQ6ldJnBRn0PVsTR+9kncEQpculdniLcFPJQZKMpMGS40KBNS0Lys7bf6Pg&#10;ODi5z/tkrP/MOW94Pfm9HJKxUh+dZvENIlAT3uFXe6UVDEfw/BJ/gJ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lLNvsMAAADbAAAADwAAAAAAAAAAAAAAAACYAgAAZHJzL2Rv&#10;d25yZXYueG1sUEsFBgAAAAAEAAQA9QAAAIgDAAAAAA==&#10;" adj="127" strokecolor="black [3213]"/>
                      <v:shapetype id="_x0000_t32" coordsize="21600,21600" o:spt="32" o:oned="t" path="m,l21600,21600e" filled="f">
                        <v:path arrowok="t" fillok="f" o:connecttype="none"/>
                        <o:lock v:ext="edit" shapetype="t"/>
                      </v:shapetype>
                      <v:shape id="直接箭头连接符 20" o:spid="_x0000_s1034" type="#_x0000_t32" style="position:absolute;left:47513;top:31782;width:2143;height:16;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7p9cMAAADbAAAADwAAAGRycy9kb3ducmV2LnhtbESPUWvCMBSF3wf+h3CFvc3UgVutRnED&#10;wYc5sPoDLs21DTY3ocls5683wmCPh3POdzjL9WBbcaUuGMcKppMMBHHltOFawem4fclBhIissXVM&#10;Cn4pwHo1elpioV3PB7qWsRYJwqFABU2MvpAyVA1ZDBPniZN3dp3FmGRXS91hn+C2la9Z9iYtGk4L&#10;DXr6bKi6lD9WwdHkkvD80Xt/KE0+j7fvr/1NqefxsFmAiDTE//Bfe6cVzN7h8SX9ALm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o+6fXDAAAA2wAAAA8AAAAAAAAAAAAA&#10;AAAAoQIAAGRycy9kb3ducmV2LnhtbFBLBQYAAAAABAAEAPkAAACRAwAAAAA=&#10;" strokecolor="black [3213]">
                        <v:stroke endarrow="open"/>
                      </v:shape>
                      <v:shape id="直接箭头连接符 21" o:spid="_x0000_s1035" type="#_x0000_t32" style="position:absolute;left:55721;top:31432;width:2858;height:16;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6F9h8AAAADbAAAADwAAAGRycy9kb3ducmV2LnhtbERP3WrCMBS+F/YO4Qy803SCo3ZNZRsM&#10;djEHtj7AoTm2Yc1JaKLtfHpzMdjlx/df7mc7iCuNwThW8LTOQBC3ThvuFJyaj1UOIkRkjYNjUvBL&#10;AfbVw6LEQruJj3StYydSCIcCFfQx+kLK0PZkMaydJ07c2Y0WY4JjJ/WIUwq3g9xk2bO0aDg19Ojp&#10;vaf2p75YBY3JJeH5bfL+WJt8F2/fX4ebUsvH+fUFRKQ5/ov/3J9awTaNTV/SD5DVH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uhfYfAAAAA2wAAAA8AAAAAAAAAAAAAAAAA&#10;oQIAAGRycy9kb3ducmV2LnhtbFBLBQYAAAAABAAEAPkAAACOAwAAAAA=&#10;" strokecolor="black [3213]">
                        <v:stroke endarrow="open"/>
                      </v:shape>
                      <v:shape id="右中括号 24" o:spid="_x0000_s1036" type="#_x0000_t86" style="position:absolute;left:32740;top:23454;width:955;height:13573;rotation:9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81ZzMMA&#10;AADbAAAADwAAAGRycy9kb3ducmV2LnhtbESPQWsCMRSE7wX/Q3iCN82qtLqrUUQQ2mPVg96em+fu&#10;6uZlTVJd/31TEHocZuYbZr5sTS3u5HxlWcFwkIAgzq2uuFCw3236UxA+IGusLZOCJ3lYLjpvc8y0&#10;ffA33behEBHCPkMFZQhNJqXPSzLoB7Yhjt7ZOoMhSldI7fAR4aaWoyT5kAYrjgslNrQuKb9uf4yC&#10;4+jsxs90oi/mWrT8lZ5uh2SiVK/brmYgArXhP/xqf2oF7yn8fYk/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81ZzMMAAADbAAAADwAAAAAAAAAAAAAAAACYAgAAZHJzL2Rv&#10;d25yZXYueG1sUEsFBgAAAAAEAAQA9QAAAIgDAAAAAA==&#10;" adj="127" strokecolor="black [3213]"/>
                      <v:shape id="直接箭头连接符 25" o:spid="_x0000_s1037" type="#_x0000_t32" style="position:absolute;left:33225;top:31782;width:2143;height:16;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7u7PL8AAADbAAAADwAAAGRycy9kb3ducmV2LnhtbERPzYrCMBC+C/sOYRa8aaoHqdUouiDs&#10;wRWsPsDQjG2wmYQma7s+/eYgePz4/tfbwbbiQV0wjhXMphkI4sppw7WC6+UwyUGEiKyxdUwK/ijA&#10;dvMxWmOhXc9nepSxFimEQ4EKmhh9IWWoGrIYps4TJ+7mOosxwa6WusM+hdtWzrNsIS0aTg0Nevpq&#10;qLqXv1bBxeSS8LbvvT+XJl/G5+n481Rq/DnsViAiDfEtfrm/tYJFWp++pB8gN/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e7u7PL8AAADbAAAADwAAAAAAAAAAAAAAAACh&#10;AgAAZHJzL2Rvd25yZXYueG1sUEsFBgAAAAAEAAQA+QAAAI0DAAAAAA==&#10;" strokecolor="black [3213]">
                        <v:stroke endarrow="open"/>
                      </v:shape>
                      <v:shape id="直接箭头连接符 27" o:spid="_x0000_s1038" type="#_x0000_t32" style="position:absolute;left:23574;top:31424;width:2858;height:15;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Pcep8IAAADbAAAADwAAAGRycy9kb3ducmV2LnhtbESPQYvCMBSE74L/ITxhb5rqQWrXKCoI&#10;HnYXrPsDHs2zDTYvoYm266/fLCx4HGbmG2a9HWwrHtQF41jBfJaBIK6cNlwr+L4cpzmIEJE1to5J&#10;wQ8F2G7GozUW2vV8pkcZa5EgHApU0MToCylD1ZDFMHOeOHlX11mMSXa11B32CW5buciypbRoOC00&#10;6OnQUHUr71bBxeSS8LrvvT+XJl/F59fH51Opt8mwewcRaYiv8H/7pBUs5/D3Jf0Aufk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Pcep8IAAADbAAAADwAAAAAAAAAAAAAA&#10;AAChAgAAZHJzL2Rvd25yZXYueG1sUEsFBgAAAAAEAAQA+QAAAJADAAAAAA==&#10;" strokecolor="black [3213]">
                        <v:stroke endarrow="open"/>
                      </v:shape>
                    </v:group>
                    <v:group id="组合 48" o:spid="_x0000_s1039" style="position:absolute;left:22145;top:11429;width:39291;height:18334" coordorigin="22145,11429" coordsize="39290,183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group id="组合 47" o:spid="_x0000_s1040" style="position:absolute;left:22145;top:25717;width:10208;height:4046" coordorigin="22145,25717" coordsize="10207,40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shape id="TextBox 4" o:spid="_x0000_s1041" type="#_x0000_t202" style="position:absolute;left:22769;top:26070;width:9584;height:369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FFGMIA&#10;AADbAAAADwAAAGRycy9kb3ducmV2LnhtbESP0YrCMBRE34X9h3CFfdNUUdFqlEVX8G1d1w+4NNem&#10;trkpTdTq128EwcdhZs4wi1VrK3GlxheOFQz6CQjizOmCcwXHv21vCsIHZI2VY1JwJw+r5Udngal2&#10;N/6l6yHkIkLYp6jAhFCnUvrMkEXfdzVx9E6usRiibHKpG7xFuK3kMEkm0mLBccFgTWtDWXm4WAXT&#10;xP6U5Wy493b0GIzNeuO+67NSn932aw4iUBve4Vd7pxWMR/D8En+AX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EUUYwgAAANsAAAAPAAAAAAAAAAAAAAAAAJgCAABkcnMvZG93&#10;bnJldi54bWxQSwUGAAAAAAQABAD1AAAAhwMAAAAA&#10;" filled="f" stroked="f">
                          <v:textbox style="mso-fit-shape-to-text:t">
                            <w:txbxContent>
                              <w:p w14:paraId="0B9FAB1E" w14:textId="77777777" w:rsidR="001E376D" w:rsidRDefault="001E376D" w:rsidP="001E376D">
                                <w:pPr>
                                  <w:pStyle w:val="NormalWeb"/>
                                </w:pPr>
                                <w:r>
                                  <w:rPr>
                                    <w:rFonts w:asciiTheme="minorHAnsi" w:hAnsi="Calibri" w:cstheme="minorBidi"/>
                                    <w:color w:val="000000" w:themeColor="text1"/>
                                    <w:kern w:val="24"/>
                                    <w:sz w:val="36"/>
                                    <w:szCs w:val="36"/>
                                  </w:rPr>
                                  <w:t>Group A</w:t>
                                </w:r>
                              </w:p>
                            </w:txbxContent>
                          </v:textbox>
                        </v:shape>
                        <v:rect id="矩形 34" o:spid="_x0000_s1042" style="position:absolute;left:22145;top:25717;width:9287;height:3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StTcMA&#10;AADbAAAADwAAAGRycy9kb3ducmV2LnhtbESP3WrCQBSE7wu+w3IK3jWbFmJLzCoiFERBqS309pA9&#10;JsHs2bC75uft3ULBy2FmvmGK9Wha0ZPzjWUFr0kKgri0uuFKwc/358sHCB+QNbaWScFEHtar2VOB&#10;ubYDf1F/DpWIEPY5KqhD6HIpfVmTQZ/Yjjh6F+sMhihdJbXDIcJNK9/SdCENNhwXauxoW1N5Pd+M&#10;gkOpsymr7Oby7k/9b+PwmPZ7pebP42YJItAYHuH/9k4ryDL4+xJ/gFz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kStTcMAAADbAAAADwAAAAAAAAAAAAAAAACYAgAAZHJzL2Rv&#10;d25yZXYueG1sUEsFBgAAAAAEAAQA9QAAAIgDAAAAAA==&#10;" filled="f" strokecolor="black [1600]" strokeweight="1.25pt"/>
                      </v:group>
                      <v:group id="组合 45" o:spid="_x0000_s1043" style="position:absolute;left:27146;top:11429;width:29289;height:18334" coordorigin="27146,11429" coordsize="29289,183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shape id="右中括号 18" o:spid="_x0000_s1044" type="#_x0000_t86" style="position:absolute;left:48934;top:17859;width:1072;height:13930;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7m7sIA&#10;AADbAAAADwAAAGRycy9kb3ducmV2LnhtbERPy2oCMRTdF/yHcIVuSs1oi5SpUUQQC10Un7i8TK4z&#10;Yyc3MUmd8e/NouDycN6TWWcacSUfassKhoMMBHFhdc2lgt12+foBIkRkjY1lUnCjALNp72mCubYt&#10;r+m6iaVIIRxyVFDF6HIpQ1GRwTCwjjhxJ+sNxgR9KbXHNoWbRo6ybCwN1pwaKnS0qKj43fwZBe0t&#10;6p/z98ocX/z7/nS4uHO3dEo997v5J4hIXXyI/91fWsFbGpu+pB8gp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nubuwgAAANsAAAAPAAAAAAAAAAAAAAAAAJgCAABkcnMvZG93&#10;bnJldi54bWxQSwUGAAAAAAQABAD1AAAAhwMAAAAA&#10;" adj="138" strokecolor="black [3213]"/>
                        <v:group id="组合 43" o:spid="_x0000_s1045" style="position:absolute;left:27146;top:11429;width:27765;height:14288" coordorigin="27146,11429" coordsize="27765,142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shape id="TextBox 12" o:spid="_x0000_s1046" type="#_x0000_t202" style="position:absolute;left:27934;top:18878;width:9565;height:369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FLscQA&#10;AADbAAAADwAAAGRycy9kb3ducmV2LnhtbESPzW7CMBCE70h9B2sr9QZO+KkgjUEVtFJv0LQPsIqX&#10;OE28jmIXUp4eV0LiOJqZbzT5ZrCtOFHva8cK0kkCgrh0uuZKwffX+3gJwgdkja1jUvBHHjbrh1GO&#10;mXZn/qRTESoRIewzVGBC6DIpfWnIop+4jjh6R9dbDFH2ldQ9niPctnKaJM/SYs1xwWBHW0NlU/xa&#10;BcvE7ptmNT14O7+kC7PdubfuR6mnx+H1BUSgIdzDt/aHVjCfwf+X+APk+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IhS7HEAAAA2wAAAA8AAAAAAAAAAAAAAAAAmAIAAGRycy9k&#10;b3ducmV2LnhtbFBLBQYAAAAABAAEAPUAAACJAwAAAAA=&#10;" filled="f" stroked="f">
                            <v:textbox style="mso-fit-shape-to-text:t">
                              <w:txbxContent>
                                <w:p w14:paraId="431FF0C1" w14:textId="77777777" w:rsidR="001E376D" w:rsidRDefault="001E376D" w:rsidP="001E376D">
                                  <w:pPr>
                                    <w:pStyle w:val="NormalWeb"/>
                                  </w:pPr>
                                  <w:r>
                                    <w:rPr>
                                      <w:rFonts w:asciiTheme="minorHAnsi" w:hAnsi="Calibri" w:cstheme="minorBidi"/>
                                      <w:color w:val="000000" w:themeColor="text1"/>
                                      <w:kern w:val="24"/>
                                      <w:sz w:val="36"/>
                                      <w:szCs w:val="36"/>
                                    </w:rPr>
                                    <w:t>120 KVp</w:t>
                                  </w:r>
                                </w:p>
                              </w:txbxContent>
                            </v:textbox>
                          </v:shape>
                          <v:shape id="TextBox 13" o:spid="_x0000_s1047" type="#_x0000_t202" style="position:absolute;left:45005;top:18878;width:9057;height:296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jTxcQA&#10;AADbAAAADwAAAGRycy9kb3ducmV2LnhtbESP0WrCQBRE3wv9h+UW+lY3kVg0upFiLfjWGv2AS/aa&#10;jcneDdlV0359t1DwcZiZM8xqPdpOXGnwjWMF6SQBQVw53XCt4Hj4eJmD8AFZY+eYFHyTh3Xx+LDC&#10;XLsb7+lahlpECPscFZgQ+lxKXxmy6CeuJ47eyQ0WQ5RDLfWAtwi3nZwmyau02HBcMNjTxlDVlher&#10;YJ7Yz7ZdTL+8zX7Smdm8u21/Vur5aXxbggg0hnv4v73TCrIM/r7EHyC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3I08XEAAAA2wAAAA8AAAAAAAAAAAAAAAAAmAIAAGRycy9k&#10;b3ducmV2LnhtbFBLBQYAAAAABAAEAPUAAACJAwAAAAA=&#10;" filled="f" stroked="f">
                            <v:textbox style="mso-fit-shape-to-text:t">
                              <w:txbxContent>
                                <w:p w14:paraId="361EF0AB" w14:textId="77777777" w:rsidR="001E376D" w:rsidRDefault="001E376D" w:rsidP="001E376D">
                                  <w:pPr>
                                    <w:pStyle w:val="NormalWeb"/>
                                  </w:pPr>
                                  <w:r>
                                    <w:rPr>
                                      <w:rFonts w:asciiTheme="minorHAnsi" w:hAnsi="Calibri" w:cstheme="minorBidi"/>
                                      <w:color w:val="000000" w:themeColor="text1"/>
                                      <w:kern w:val="24"/>
                                      <w:sz w:val="36"/>
                                      <w:szCs w:val="36"/>
                                    </w:rPr>
                                    <w:t>GSI assist</w:t>
                                  </w:r>
                                </w:p>
                              </w:txbxContent>
                            </v:textbox>
                          </v:shape>
                          <v:shape id="直接箭头连接符 15" o:spid="_x0000_s1048" type="#_x0000_t32" style="position:absolute;left:28225;top:23923;width:3572;height:16;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lExMMAAADbAAAADwAAAGRycy9kb3ducmV2LnhtbESPUWvCMBSF3wf+h3CFvc3U4UatRnED&#10;wYc5sPoDLs21DTY3ocls5683wmCPh3POdzjL9WBbcaUuGMcKppMMBHHltOFawem4fclBhIissXVM&#10;Cn4pwHo1elpioV3PB7qWsRYJwqFABU2MvpAyVA1ZDBPniZN3dp3FmGRXS91hn+C2la9Z9i4tGk4L&#10;DXr6bKi6lD9WwdHkkvD80Xt/KE0+j7fvr/1NqefxsFmAiDTE//Bfe6cVzN7g8SX9ALm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B5RMTDAAAA2wAAAA8AAAAAAAAAAAAA&#10;AAAAoQIAAGRycy9kb3ducmV2LnhtbFBLBQYAAAAABAAEAPkAAACRAwAAAAA=&#10;" strokecolor="black [3213]">
                            <v:stroke endarrow="open"/>
                          </v:shape>
                          <v:shape id="直接箭头连接符 17" o:spid="_x0000_s1049" type="#_x0000_t32" style="position:absolute;left:47513;top:23209;width:2143;height:16;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Kvas8MAAADbAAAADwAAAGRycy9kb3ducmV2LnhtbESPUWvCMBSF3wf+h3CFvc3UMaSrRlFB&#10;8MENrPsBl+baBpub0GS2+usXQdjj4ZzzHc5iNdhWXKkLxrGC6SQDQVw5bbhW8HPaveUgQkTW2Dom&#10;BTcKsFqOXhZYaNfzka5lrEWCcChQQROjL6QMVUMWw8R54uSdXWcxJtnVUnfYJ7ht5XuWzaRFw2mh&#10;QU/bhqpL+WsVnEwuCc+b3vtjafLPeP8+fN2Veh0P6zmISEP8Dz/be63gYwaPL+kHyO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Cr2rPDAAAA2wAAAA8AAAAAAAAAAAAA&#10;AAAAoQIAAGRycy9kb3ducmV2LnhtbFBLBQYAAAAABAAEAPkAAACRAwAAAAA=&#10;" strokecolor="black [3213]">
                            <v:stroke endarrow="open"/>
                          </v:shape>
                          <v:group id="组合 42" o:spid="_x0000_s1050" style="position:absolute;left:34289;top:11429;width:13931;height:6787" coordorigin="34289,11429" coordsize="13930,67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shape id="TextBox 7" o:spid="_x0000_s1051" type="#_x0000_t202" style="position:absolute;left:38113;top:11747;width:6473;height:369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pDG8EA&#10;AADbAAAADwAAAGRycy9kb3ducmV2LnhtbERP3WrCMBS+H/gO4QjeramiQ6tRhnOwu83qAxyaY1Pb&#10;nJQmtt2efrkY7PLj+98dRtuInjpfOVYwT1IQxIXTFZcKrpf35zUIH5A1No5JwTd5OOwnTzvMtBv4&#10;TH0eShFD2GeowITQZlL6wpBFn7iWOHI311kMEXal1B0OMdw2cpGmL9JixbHBYEtHQ0WdP6yCdWo/&#10;63qz+PJ2+TNfmeObO7V3pWbT8XULItAY/sV/7g+tYBXXxy/xB8j9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cqQxvBAAAA2wAAAA8AAAAAAAAAAAAAAAAAmAIAAGRycy9kb3du&#10;cmV2LnhtbFBLBQYAAAAABAAEAPUAAACGAwAAAAA=&#10;" filled="f" stroked="f">
                              <v:textbox style="mso-fit-shape-to-text:t">
                                <w:txbxContent>
                                  <w:p w14:paraId="2E3DF7A8" w14:textId="77777777" w:rsidR="001E376D" w:rsidRDefault="001E376D" w:rsidP="001E376D">
                                    <w:pPr>
                                      <w:pStyle w:val="NormalWeb"/>
                                    </w:pPr>
                                    <w:r>
                                      <w:rPr>
                                        <w:rFonts w:asciiTheme="minorHAnsi" w:hAnsi="Calibri" w:cstheme="minorBidi"/>
                                        <w:color w:val="000000" w:themeColor="text1"/>
                                        <w:kern w:val="24"/>
                                        <w:sz w:val="36"/>
                                        <w:szCs w:val="36"/>
                                      </w:rPr>
                                      <w:t>ESCC</w:t>
                                    </w:r>
                                  </w:p>
                                </w:txbxContent>
                              </v:textbox>
                            </v:shape>
                            <v:shape id="直接箭头连接符 9" o:spid="_x0000_s1052" type="#_x0000_t32" style="position:absolute;left:40369;top:16065;width:2143;height:16;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pvUGsMAAADbAAAADwAAAGRycy9kb3ducmV2LnhtbESPUWvCMBSF3wf+h3AF32bqQOmqUXQw&#10;8EEH1v2AS3Ntg81NaDJb/fVmMNjj4ZzzHc5qM9hW3KgLxrGC2TQDQVw5bbhW8H3+fM1BhIissXVM&#10;Cu4UYLMevayw0K7nE93KWIsE4VCggiZGX0gZqoYshqnzxMm7uM5iTLKrpe6wT3DbyrcsW0iLhtNC&#10;g54+Gqqu5Y9VcDa5JLzseu9Ppcnf4+PrcHwoNRkP2yWISEP8D/+191rBfAa/X9IPkOs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qb1BrDAAAA2wAAAA8AAAAAAAAAAAAA&#10;AAAAoQIAAGRycy9kb3ducmV2LnhtbFBLBQYAAAAABAAEAPkAAACRAwAAAAA=&#10;" strokecolor="black [3213]">
                              <v:stroke endarrow="open"/>
                            </v:shape>
                            <v:shape id="右中括号 11" o:spid="_x0000_s1053" type="#_x0000_t86" style="position:absolute;left:40719;top:10714;width:1072;height:13931;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k0pMUA&#10;AADbAAAADwAAAGRycy9kb3ducmV2LnhtbESPQWsCMRSE7wX/Q3hCL6LZShVZjVIK0kIPoralx8fm&#10;ubu6eUmT1F3/vRGEHoeZ+YZZrDrTiDP5UFtW8DTKQBAXVtdcKvjcr4czECEia2wsk4ILBVgtew8L&#10;zLVteUvnXSxFgnDIUUEVo8ulDEVFBsPIOuLkHaw3GJP0pdQe2wQ3jRxn2VQarDktVOjotaLitPsz&#10;CtpL1Jvjx5v5Gfjnr8P3rzt2a6fUY797mYOI1MX/8L39rhVMxnD7kn6AX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qTSkxQAAANsAAAAPAAAAAAAAAAAAAAAAAJgCAABkcnMv&#10;ZG93bnJldi54bWxQSwUGAAAAAAQABAD1AAAAigMAAAAA&#10;" adj="138" strokecolor="black [3213]"/>
                            <v:rect id="矩形 31" o:spid="_x0000_s1054" style="position:absolute;left:37147;top:11429;width:7858;height:3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GQosIA&#10;AADbAAAADwAAAGRycy9kb3ducmV2LnhtbESPQYvCMBSE74L/ITzBm6buUl2qUWRhYVFQ1AWvj+bZ&#10;FpuXkmRr/fdGEDwOM/MNs1h1phYtOV9ZVjAZJyCIc6srLhT8nX5GXyB8QNZYWyYFd/KwWvZ7C8y0&#10;vfGB2mMoRISwz1BBGUKTSenzkgz6sW2Io3exzmCI0hVSO7xFuKnlR5JMpcGK40KJDX2XlF+P/0bB&#10;NtfpPS3s+jLz+/ZcOdwl7Uap4aBbz0EE6sI7/Gr/agXpJz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4ZCiwgAAANsAAAAPAAAAAAAAAAAAAAAAAJgCAABkcnMvZG93&#10;bnJldi54bWxQSwUGAAAAAAQABAD1AAAAhwMAAAAA&#10;" filled="f" strokecolor="black [1600]" strokeweight="1.25pt"/>
                          </v:group>
                          <v:rect id="矩形 32" o:spid="_x0000_s1055" style="position:absolute;left:27146;top:18573;width:9287;height:3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yUDr8A&#10;AADbAAAADwAAAGRycy9kb3ducmV2LnhtbERPy4rCMBTdC/5DuII7TRV1htooIgjigDLOwGwvze0D&#10;m5uSxFr/3iwGXB7OO9v2phEdOV9bVjCbJiCIc6trLhX8/hwmnyB8QNbYWCYFT/Kw3QwHGabaPvib&#10;umsoRQxhn6KCKoQ2ldLnFRn0U9sSR66wzmCI0JVSO3zEcNPIeZKspMGaY0OFLe0rym/Xu1Hwlevl&#10;c1naXfHhL91f7fCcdCelxqN+twYRqA9v8b/7qBUs4tj4Jf4AuXk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FnJQOvwAAANsAAAAPAAAAAAAAAAAAAAAAAJgCAABkcnMvZG93bnJl&#10;di54bWxQSwUGAAAAAAQABAD1AAAAhAMAAAAA&#10;" filled="f" strokecolor="black [1600]" strokeweight="1.25pt"/>
                          <v:rect id="矩形 33" o:spid="_x0000_s1056" style="position:absolute;left:44291;top:18573;width:10620;height:3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AxlcIA&#10;AADbAAAADwAAAGRycy9kb3ducmV2LnhtbESPQYvCMBSE7wv+h/AEb2uq6KrVKCIIorDLquD10Tzb&#10;YvNSkljrvzfCwh6HmfmGWaxaU4mGnC8tKxj0ExDEmdUl5wrOp+3nFIQPyBory6TgSR5Wy87HAlNt&#10;H/xLzTHkIkLYp6igCKFOpfRZQQZ939bE0btaZzBE6XKpHT4i3FRymCRf0mDJcaHAmjYFZbfj3Sg4&#10;ZHr8HOd2fZ34n+ZSOvxOmr1SvW67noMI1Ib/8F97pxWMZvD+En+AX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0DGVwgAAANsAAAAPAAAAAAAAAAAAAAAAAJgCAABkcnMvZG93&#10;bnJldi54bWxQSwUGAAAAAAQABAD1AAAAhwMAAAAA&#10;" filled="f" strokecolor="black [1600]" strokeweight="1.25pt"/>
                        </v:group>
                        <v:group id="组合 44" o:spid="_x0000_s1057" style="position:absolute;left:36433;top:25717;width:10273;height:4046" coordorigin="36433,25717" coordsize="10272,40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7tB8MAAADbAAAADwAAAGRycy9kb3ducmV2LnhtbERPy2rCQBTdC/2H4Ra6&#10;M5O0Wkp0FAlt6UIEk0Jxd8lck2DmTshM8/h7Z1Ho8nDe2/1kWjFQ7xrLCpIoBkFcWt1wpeC7+Fi+&#10;gXAeWWNrmRTM5GC/e1hsMdV25DMNua9ECGGXooLa+y6V0pU1GXSR7YgDd7W9QR9gX0nd4xjCTSuf&#10;4/hVGmw4NNTYUVZTect/jYLPEcfDS/I+HG/XbL4U69PPMSGlnh6nwwaEp8n/i//cX1rBKq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u0HwwAAANsAAAAP&#10;AAAAAAAAAAAAAAAAAKoCAABkcnMvZG93bnJldi54bWxQSwUGAAAAAAQABAD6AAAAmgMAAAAA&#10;">
                          <v:shape id="TextBox 5" o:spid="_x0000_s1058" type="#_x0000_t202" style="position:absolute;left:37202;top:26070;width:9504;height:369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9wXcMA&#10;AADbAAAADwAAAGRycy9kb3ducmV2LnhtbESP0WrCQBRE34X+w3ILvukmoqLRVYpV8E2rfsAle5tN&#10;k70bsqum/XpXEPo4zMwZZrnubC1u1PrSsYJ0mIAgzp0uuVBwOe8GMxA+IGusHZOCX/KwXr31lphp&#10;d+cvup1CISKEfYYKTAhNJqXPDVn0Q9cQR+/btRZDlG0hdYv3CLe1HCXJVFosOS4YbGhjKK9OV6tg&#10;lthDVc1HR2/Hf+nEbD7dtvlRqv/efSxABOrCf/jV3msF4xSeX+IPkK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b9wXcMAAADbAAAADwAAAAAAAAAAAAAAAACYAgAAZHJzL2Rv&#10;d25yZXYueG1sUEsFBgAAAAAEAAQA9QAAAIgDAAAAAA==&#10;" filled="f" stroked="f">
                            <v:textbox style="mso-fit-shape-to-text:t">
                              <w:txbxContent>
                                <w:p w14:paraId="5D595DE8" w14:textId="77777777" w:rsidR="001E376D" w:rsidRDefault="001E376D" w:rsidP="001E376D">
                                  <w:pPr>
                                    <w:pStyle w:val="NormalWeb"/>
                                  </w:pPr>
                                  <w:r>
                                    <w:rPr>
                                      <w:rFonts w:asciiTheme="minorHAnsi" w:hAnsi="Calibri" w:cstheme="minorBidi"/>
                                      <w:color w:val="000000" w:themeColor="text1"/>
                                      <w:kern w:val="24"/>
                                      <w:sz w:val="36"/>
                                      <w:szCs w:val="36"/>
                                    </w:rPr>
                                    <w:t>Group B</w:t>
                                  </w:r>
                                </w:p>
                              </w:txbxContent>
                            </v:textbox>
                          </v:shape>
                          <v:rect id="矩形 35" o:spid="_x0000_s1059" style="position:absolute;left:36433;top:25717;width:9287;height:3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Sj5MEA&#10;AADbAAAADwAAAGRycy9kb3ducmV2LnhtbESPQYvCMBSE7wv+h/AEb2uq6K5Uo4ggiILLquD10Tzb&#10;YvNSkljrvzeC4HGYmW+Y2aI1lWjI+dKygkE/AUGcWV1yruB0XH9PQPiArLGyTAoe5GEx73zNMNX2&#10;zv/UHEIuIoR9igqKEOpUSp8VZND3bU0cvYt1BkOULpfa4T3CTSWHSfIjDZYcFwqsaVVQdj3cjIJd&#10;psePcW6Xl1//15xLh/uk2SrV67bLKYhAbfiE3+2NVjAawutL/AFy/g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R0o+TBAAAA2wAAAA8AAAAAAAAAAAAAAAAAmAIAAGRycy9kb3du&#10;cmV2LnhtbFBLBQYAAAAABAAEAPUAAACGAwAAAAA=&#10;" filled="f" strokecolor="black [1600]" strokeweight="1.25pt"/>
                        </v:group>
                      </v:group>
                      <v:group id="组合 46" o:spid="_x0000_s1060" style="position:absolute;left:51435;top:25717;width:10001;height:4046" coordorigin="51435,25717" coordsize="10001,40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shape id="TextBox 6" o:spid="_x0000_s1061" type="#_x0000_t202" style="position:absolute;left:51852;top:26070;width:9584;height:369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CbVMQA&#10;AADbAAAADwAAAGRycy9kb3ducmV2LnhtbESPzW7CMBCE70h9B2uRuBUHaCMaMKiiVOJWfvoAq3iJ&#10;Q+J1FLsQeHqMVInjaGa+0cyXna3FmVpfOlYwGiYgiHOnSy4U/B6+X6cgfEDWWDsmBVfysFy89OaY&#10;aXfhHZ33oRARwj5DBSaEJpPS54Ys+qFriKN3dK3FEGVbSN3iJcJtLcdJkkqLJccFgw2tDOXV/s8q&#10;mCb2p6o+xltv326jd7P6cuvmpNSg333OQATqwjP8395oBZMUHl/iD5C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pQm1TEAAAA2wAAAA8AAAAAAAAAAAAAAAAAmAIAAGRycy9k&#10;b3ducmV2LnhtbFBLBQYAAAAABAAEAPUAAACJAwAAAAA=&#10;" filled="f" stroked="f">
                          <v:textbox style="mso-fit-shape-to-text:t">
                            <w:txbxContent>
                              <w:p w14:paraId="49BD170A" w14:textId="77777777" w:rsidR="001E376D" w:rsidRDefault="001E376D" w:rsidP="001E376D">
                                <w:pPr>
                                  <w:pStyle w:val="NormalWeb"/>
                                </w:pPr>
                                <w:r>
                                  <w:rPr>
                                    <w:rFonts w:asciiTheme="minorHAnsi" w:hAnsi="Calibri" w:cstheme="minorBidi"/>
                                    <w:color w:val="000000" w:themeColor="text1"/>
                                    <w:kern w:val="24"/>
                                    <w:sz w:val="36"/>
                                    <w:szCs w:val="36"/>
                                  </w:rPr>
                                  <w:t>Group C</w:t>
                                </w:r>
                              </w:p>
                            </w:txbxContent>
                          </v:textbox>
                        </v:shape>
                        <v:rect id="矩形 36" o:spid="_x0000_s1062" style="position:absolute;left:51435;top:25717;width:9286;height:3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AVzAcQA&#10;AADbAAAADwAAAGRycy9kb3ducmV2LnhtbESPQWvCQBSE74L/YXmCN7OpxUZSVwlCoSi0NBV6fWSf&#10;SWj2bdjdJvHfu4VCj8PMfMPsDpPpxEDOt5YVPCQpCOLK6pZrBZfPl9UWhA/IGjvLpOBGHg77+WyH&#10;ubYjf9BQhlpECPscFTQh9LmUvmrIoE9sTxy9q3UGQ5SultrhGOGmk+s0fZIGW44LDfZ0bKj6Ln+M&#10;gnOlN7dNbYtr5t+Hr9bhWzqclFoupuIZRKAp/If/2q9awWMGv1/iD5D7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wFcwHEAAAA2wAAAA8AAAAAAAAAAAAAAAAAmAIAAGRycy9k&#10;b3ducmV2LnhtbFBLBQYAAAAABAAEAPUAAACJAwAAAAA=&#10;" filled="f" strokecolor="black [1600]" strokeweight="1.25pt"/>
                      </v:group>
                    </v:group>
                  </v:group>
                  <v:group id="组合 52" o:spid="_x0000_s1063" style="position:absolute;left:53578;top:32861;width:7858;height:4033" coordorigin="53578,32861" coordsize="7858,40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 id="TextBox 23" o:spid="_x0000_s1064" type="#_x0000_t202" style="position:absolute;left:54908;top:33201;width:5914;height:369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aZ+8MA&#10;AADbAAAADwAAAGRycy9kb3ducmV2LnhtbESP0WrCQBRE34X+w3ILvunGUItGVym2gm/WtB9wyV6z&#10;abJ3Q3ar0a93BcHHYWbOMMt1bxtxos5XjhVMxgkI4sLpiksFvz/b0QyED8gaG8ek4EIe1quXwRIz&#10;7c58oFMeShEh7DNUYEJoMyl9YciiH7uWOHpH11kMUXal1B2eI9w2Mk2Sd2mx4rhgsKWNoaLO/62C&#10;WWL3dT1Pv719u06mZvPpvto/pYav/ccCRKA+PMOP9k4rSOdw/xJ/gFz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haZ+8MAAADbAAAADwAAAAAAAAAAAAAAAACYAgAAZHJzL2Rv&#10;d25yZXYueG1sUEsFBgAAAAAEAAQA9QAAAIgDAAAAAA==&#10;" filled="f" stroked="f">
                      <v:textbox style="mso-fit-shape-to-text:t">
                        <w:txbxContent>
                          <w:p w14:paraId="20E72C3D" w14:textId="77777777" w:rsidR="001E376D" w:rsidRDefault="001E376D" w:rsidP="001E376D">
                            <w:pPr>
                              <w:pStyle w:val="NormalWeb"/>
                            </w:pPr>
                            <w:r>
                              <w:rPr>
                                <w:rFonts w:asciiTheme="minorHAnsi" w:hAnsi="Calibri" w:cstheme="minorBidi"/>
                                <w:color w:val="000000" w:themeColor="text1"/>
                                <w:kern w:val="24"/>
                                <w:sz w:val="36"/>
                                <w:szCs w:val="36"/>
                              </w:rPr>
                              <w:t>EICT</w:t>
                            </w:r>
                          </w:p>
                        </w:txbxContent>
                      </v:textbox>
                    </v:shape>
                    <v:rect id="矩形 37" o:spid="_x0000_s1065" style="position:absolute;left:53578;top:32861;width:7858;height:3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rdb8A&#10;AADbAAAADwAAAGRycy9kb3ducmV2LnhtbERPy4rCMBTdC/5DuII7TVV0htooIgjigDLOwGwvze0D&#10;m5uSxFr/3iwGXB7OO9v2phEdOV9bVjCbJiCIc6trLhX8/hwmnyB8QNbYWCYFT/Kw3QwHGabaPvib&#10;umsoRQxhn6KCKoQ2ldLnFRn0U9sSR66wzmCI0JVSO3zEcNPIeZKspMGaY0OFLe0rym/Xu1Hwlevl&#10;c1naXfHhL91f7fCcdCelxqN+twYRqA9v8b/7qBUs4vr4Jf4AuXk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j7Ot1vwAAANsAAAAPAAAAAAAAAAAAAAAAAJgCAABkcnMvZG93bnJl&#10;di54bWxQSwUGAAAAAAQABAD1AAAAhAMAAAAA&#10;" filled="f" strokecolor="black [1600]" strokeweight="1.25pt"/>
                  </v:group>
                  <v:group id="组合 51" o:spid="_x0000_s1066" style="position:absolute;left:45005;top:32861;width:7858;height:4033" coordorigin="45005,32861" coordsize="7858,40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 id="TextBox 14" o:spid="_x0000_s1067" type="#_x0000_t202" style="position:absolute;left:46167;top:33201;width:6062;height:369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WoEsQA&#10;AADbAAAADwAAAGRycy9kb3ducmV2LnhtbESPwW7CMBBE75X6D9YicSMOEVAaYlAFReqNlvYDVvES&#10;h8TrKDaQ9uvrSkg9jmbmjabYDLYVV+p97VjBNElBEJdO11wp+PrcT5YgfEDW2DomBd/kYbN+fCgw&#10;1+7GH3Q9hkpECPscFZgQulxKXxqy6BPXEUfv5HqLIcq+krrHW4TbVmZpupAWa44LBjvaGiqb48Uq&#10;WKb20DTP2bu3s5/p3Gx37rU7KzUeDS8rEIGG8B++t9+0guwJ/r7EHy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DFqBLEAAAA2wAAAA8AAAAAAAAAAAAAAAAAmAIAAGRycy9k&#10;b3ducmV2LnhtbFBLBQYAAAAABAAEAPUAAACJAwAAAAA=&#10;" filled="f" stroked="f">
                      <v:textbox style="mso-fit-shape-to-text:t">
                        <w:txbxContent>
                          <w:p w14:paraId="21008311" w14:textId="77777777" w:rsidR="001E376D" w:rsidRDefault="001E376D" w:rsidP="001E376D">
                            <w:pPr>
                              <w:pStyle w:val="NormalWeb"/>
                            </w:pPr>
                            <w:r>
                              <w:rPr>
                                <w:rFonts w:asciiTheme="minorHAnsi" w:hAnsi="Calibri" w:cstheme="minorBidi"/>
                                <w:color w:val="000000" w:themeColor="text1"/>
                                <w:kern w:val="24"/>
                                <w:sz w:val="36"/>
                                <w:szCs w:val="36"/>
                              </w:rPr>
                              <w:t>ASIR</w:t>
                            </w:r>
                          </w:p>
                        </w:txbxContent>
                      </v:textbox>
                    </v:shape>
                    <v:rect id="矩形 38" o:spid="_x0000_s1068" style="position:absolute;left:45005;top:32861;width:7858;height:3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Nxrr8A&#10;AADbAAAADwAAAGRycy9kb3ducmV2LnhtbERPy4rCMBTdC/MP4Qqz01TBB9VUZEAYZkCxDsz20tw+&#10;sLkpSaz1781CcHk47+1uMK3oyfnGsoLZNAFBXFjdcKXg73KYrEH4gKyxtUwKHuRhl32Mtphqe+cz&#10;9XmoRAxhn6KCOoQuldIXNRn0U9sRR660zmCI0FVSO7zHcNPKeZIspcGGY0ONHX3VVFzzm1HwW+jF&#10;Y1HZfbnyp/6/cXhM+h+lPsfDfgMi0BDe4pf7WyuYx7HxS/wBMns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YQ3GuvwAAANsAAAAPAAAAAAAAAAAAAAAAAJgCAABkcnMvZG93bnJl&#10;di54bWxQSwUGAAAAAAQABAD1AAAAhAMAAAAA&#10;" filled="f" strokecolor="black [1600]" strokeweight="1.25pt"/>
                  </v:group>
                  <v:group id="组合 54" o:spid="_x0000_s1069" style="position:absolute;left:21431;top:32861;width:7143;height:4033" coordorigin="21431,32861" coordsize="7143,40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 id="TextBox 30" o:spid="_x0000_s1070" type="#_x0000_t202" style="position:absolute;left:22951;top:33201;width:5342;height:369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1uT/sQA&#10;AADbAAAADwAAAGRycy9kb3ducmV2LnhtbESP0WrCQBRE3wv9h+UW+lY3CbVodCPFWvDNNvoBl+w1&#10;G5O9G7Krpn69Wyj0cZiZM8xyNdpOXGjwjWMF6SQBQVw53XCt4LD/fJmB8AFZY+eYFPyQh1Xx+LDE&#10;XLsrf9OlDLWIEPY5KjAh9LmUvjJk0U9cTxy9oxsshiiHWuoBrxFuO5klyZu02HBcMNjT2lDVlmer&#10;YJbYXdvOsy9vX2/p1Kw/3KY/KfX8NL4vQAQaw3/4r73VCrIp/H6JP0AW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9bk/7EAAAA2wAAAA8AAAAAAAAAAAAAAAAAmAIAAGRycy9k&#10;b3ducmV2LnhtbFBLBQYAAAAABAAEAPUAAACJAwAAAAA=&#10;" filled="f" stroked="f">
                      <v:textbox style="mso-fit-shape-to-text:t">
                        <w:txbxContent>
                          <w:p w14:paraId="537CE092" w14:textId="77777777" w:rsidR="001E376D" w:rsidRDefault="001E376D" w:rsidP="001E376D">
                            <w:pPr>
                              <w:pStyle w:val="NormalWeb"/>
                            </w:pPr>
                            <w:r>
                              <w:rPr>
                                <w:rFonts w:asciiTheme="minorHAnsi" w:hAnsi="Calibri" w:cstheme="minorBidi"/>
                                <w:color w:val="000000" w:themeColor="text1"/>
                                <w:kern w:val="24"/>
                                <w:sz w:val="36"/>
                                <w:szCs w:val="36"/>
                              </w:rPr>
                              <w:t>FBP</w:t>
                            </w:r>
                          </w:p>
                        </w:txbxContent>
                      </v:textbox>
                    </v:shape>
                    <v:rect id="矩形 39" o:spid="_x0000_s1071" style="position:absolute;left:21431;top:32861;width:7143;height:3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BAR8IA&#10;AADbAAAADwAAAGRycy9kb3ducmV2LnhtbESPQYvCMBSE7wv+h/CEva2pgrpU0yKCIC6s6ApeH82z&#10;LTYvJYm1/vuNIHgcZuYbZpn3phEdOV9bVjAeJSCIC6trLhWc/jZf3yB8QNbYWCYFD/KQZ4OPJaba&#10;3vlA3TGUIkLYp6igCqFNpfRFRQb9yLbE0btYZzBE6UqpHd4j3DRykiQzabDmuFBhS+uKiuvxZhT8&#10;FHr6mJZ2dZn7fXeuHf4m3U6pz2G/WoAI1Id3+NXeagWTGTy/xB8gs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kEBHwgAAANsAAAAPAAAAAAAAAAAAAAAAAJgCAABkcnMvZG93&#10;bnJldi54bWxQSwUGAAAAAAQABAD1AAAAhwMAAAAA&#10;" filled="f" strokecolor="black [1600]" strokeweight="1.25pt"/>
                  </v:group>
                </v:group>
                <v:group id="组合 65" o:spid="_x0000_s1072" style="position:absolute;left:17859;top:36433;width:39510;height:5715" coordorigin="17859,36433" coordsize="39510,57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group id="组合 64" o:spid="_x0000_s1073" style="position:absolute;left:17859;top:36433;width:16430;height:5715" coordorigin="17859,36433" coordsize="16430,57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group id="组合 63" o:spid="_x0000_s1074" style="position:absolute;left:17859;top:39290;width:16430;height:2858" coordorigin="17859,39290" coordsize="16430,28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rect id="矩形 56" o:spid="_x0000_s1075" style="position:absolute;left:17859;top:39290;width:16430;height:2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7E8MA&#10;AADbAAAADwAAAGRycy9kb3ducmV2LnhtbESPQWvCQBCF70L/wzKF3nSjoJboKlIolBYqxoLXITsm&#10;wexs2F1j/Pedg+BthvfmvW/W28G1qqcQG88GppMMFHHpbcOVgb/j5/gdVEzIFlvPZOBOEbabl9Ea&#10;c+tvfKC+SJWSEI45GqhT6nKtY1mTwzjxHbFoZx8cJllDpW3Am4S7Vs+ybKEdNiwNNXb0UVN5Ka7O&#10;wE9p5/d55XfnZdz3pybgb9Z/G/P2OuxWoBIN6Wl+XH9ZwRdY+UUG0J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i+7E8MAAADbAAAADwAAAAAAAAAAAAAAAACYAgAAZHJzL2Rv&#10;d25yZXYueG1sUEsFBgAAAAAEAAQA9QAAAIgDAAAAAA==&#10;" filled="f" strokecolor="black [1600]" strokeweight="1.25pt"/>
                      <v:shape id="TextBox 59" o:spid="_x0000_s1076" type="#_x0000_t202" style="position:absolute;left:19083;top:39503;width:14120;height:24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pTRsAA&#10;AADbAAAADwAAAGRycy9kb3ducmV2LnhtbERP24rCMBB9F/yHMIJvmiquaDWKuAr7tt4+YGjGpraZ&#10;lCar3f36jSD4NodzneW6tZW4U+MLxwpGwwQEceZ0wbmCy3k/mIHwAVlj5ZgU/JKH9arbWWKq3YOP&#10;dD+FXMQQ9ikqMCHUqZQ+M2TRD11NHLmrayyGCJtc6gYfMdxWcpwkU2mx4NhgsKatoaw8/VgFs8R+&#10;l+V8fPB28jf6MNtPt6tvSvV77WYBIlAb3uKX+0vH+XN4/hIPkK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HpTRsAAAADbAAAADwAAAAAAAAAAAAAAAACYAgAAZHJzL2Rvd25y&#10;ZXYueG1sUEsFBgAAAAAEAAQA9QAAAIUDAAAAAA==&#10;" filled="f" stroked="f">
                        <v:textbox style="mso-fit-shape-to-text:t">
                          <w:txbxContent>
                            <w:p w14:paraId="1F9D0445" w14:textId="77777777" w:rsidR="001E376D" w:rsidRDefault="001E376D" w:rsidP="001E376D">
                              <w:pPr>
                                <w:pStyle w:val="NormalWeb"/>
                                <w:jc w:val="center"/>
                              </w:pPr>
                              <w:r>
                                <w:rPr>
                                  <w:rFonts w:asciiTheme="minorHAnsi" w:hAnsi="Calibri" w:cstheme="minorBidi"/>
                                  <w:color w:val="000000" w:themeColor="text1"/>
                                  <w:kern w:val="24"/>
                                  <w:sz w:val="28"/>
                                  <w:szCs w:val="28"/>
                                </w:rPr>
                                <w:t>450mgI/kg injection</w:t>
                              </w:r>
                            </w:p>
                          </w:txbxContent>
                        </v:textbox>
                      </v:shape>
                    </v:group>
                    <v:shape id="直接箭头连接符 60" o:spid="_x0000_s1077" type="#_x0000_t32" style="position:absolute;left:23581;top:37854;width:2857;height:16;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FRQNcAAAADbAAAADwAAAGRycy9kb3ducmV2LnhtbERPzWoCMRC+F3yHMIK3mrUHu65G0YLg&#10;oS24+gDDZtwNbiZhE93Vp28Khd7m4/ud1WawrbhTF4xjBbNpBoK4ctpwreB82r/mIEJE1tg6JgUP&#10;CrBZj15WWGjX85HuZaxFCuFQoIImRl9IGaqGLIap88SJu7jOYkywq6XusE/htpVvWTaXFg2nhgY9&#10;fTRUXcubVXAyuSS87Hrvj6XJF/H5/fn1VGoyHrZLEJGG+C/+cx90mv8Ov7+kA+T6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xUUDXAAAAA2wAAAA8AAAAAAAAAAAAAAAAA&#10;oQIAAGRycy9kb3ducmV2LnhtbFBLBQYAAAAABAAEAPkAAACOAwAAAAA=&#10;" strokecolor="black [3213]">
                      <v:stroke endarrow="open"/>
                    </v:shape>
                  </v:group>
                  <v:group id="组合 62" o:spid="_x0000_s1078" style="position:absolute;left:41433;top:36433;width:15936;height:5715" coordorigin="41433,36433" coordsize="15936,57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TextBox 57" o:spid="_x0000_s1079" type="#_x0000_t202" style="position:absolute;left:42406;top:39503;width:14120;height:24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JkrMEA&#10;AADbAAAADwAAAGRycy9kb3ducmV2LnhtbERPyW7CMBC9V+IfrEHiBg5LEU0xCLFI3NpCP2AUT+OQ&#10;eBzFBgJfj5GQepunt8582dpKXKjxhWMFw0ECgjhzuuBcwe9x15+B8AFZY+WYFNzIw3LReZtjqt2V&#10;f+hyCLmIIexTVGBCqFMpfWbIoh+4mjhyf66xGCJscqkbvMZwW8lRkkylxYJjg8Ga1oay8nC2CmaJ&#10;/SrLj9G3t5P78N2sN25bn5TqddvVJ4hAbfgXv9x7HeeP4flLPE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GSZKzBAAAA2wAAAA8AAAAAAAAAAAAAAAAAmAIAAGRycy9kb3du&#10;cmV2LnhtbFBLBQYAAAAABAAEAPUAAACGAwAAAAA=&#10;" filled="f" stroked="f">
                      <v:textbox style="mso-fit-shape-to-text:t">
                        <w:txbxContent>
                          <w:p w14:paraId="5F78F76B" w14:textId="77777777" w:rsidR="001E376D" w:rsidRDefault="001E376D" w:rsidP="001E376D">
                            <w:pPr>
                              <w:pStyle w:val="NormalWeb"/>
                            </w:pPr>
                            <w:r>
                              <w:rPr>
                                <w:rFonts w:asciiTheme="minorHAnsi" w:hAnsi="Calibri" w:cstheme="minorBidi"/>
                                <w:color w:val="000000" w:themeColor="text1"/>
                                <w:kern w:val="24"/>
                                <w:sz w:val="28"/>
                                <w:szCs w:val="28"/>
                              </w:rPr>
                              <w:t>300mgI/kg injection</w:t>
                            </w:r>
                          </w:p>
                        </w:txbxContent>
                      </v:textbox>
                    </v:shape>
                    <v:shape id="直接箭头连接符 58" o:spid="_x0000_s1080" type="#_x0000_t32" style="position:absolute;left:47156;top:37854;width:2857;height:16;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IbOQsAAAADbAAAADwAAAGRycy9kb3ducmV2LnhtbERP3WrCMBS+H/gO4QjezdQho1aj6EDw&#10;YhtYfYBDc2yDzUlooq0+/TIY7O58fL9ntRlsK+7UBeNYwWyagSCunDZcKzif9q85iBCRNbaOScGD&#10;AmzWo5cVFtr1fKR7GWuRQjgUqKCJ0RdShqohi2HqPHHiLq6zGBPsaqk77FO4beVblr1Li4ZTQ4Oe&#10;PhqqruXNKjiZXBJedr33x9Lki/j8/vx6KjUZD9sliEhD/Bf/uQ86zZ/D7y/pALn+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yGzkLAAAAA2wAAAA8AAAAAAAAAAAAAAAAA&#10;oQIAAGRycy9kb3ducmV2LnhtbFBLBQYAAAAABAAEAPkAAACOAwAAAAA=&#10;" strokecolor="black [3213]">
                      <v:stroke endarrow="open"/>
                    </v:shape>
                    <v:rect id="矩形 61" o:spid="_x0000_s1081" style="position:absolute;left:41433;top:39290;width:15936;height:2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4UjcEA&#10;AADbAAAADwAAAGRycy9kb3ducmV2LnhtbERP22rCQBB9L/gPyxR8q5sWYkt0DUEoiIJSW+jrkB2T&#10;YHY27K65/L1bKPg2h3OddT6aVvTkfGNZwesiAUFcWt1wpeDn+/PlA4QPyBpby6RgIg/5Zva0xkzb&#10;gb+oP4dKxBD2GSqoQ+gyKX1Zk0G/sB1x5C7WGQwRukpqh0MMN618S5KlNNhwbKixo21N5fV8MwoO&#10;pU6ntLLF5d2f+t/G4THp90rNn8diBSLQGB7if/dOx/kp/P0SD5Cb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guFI3BAAAA2wAAAA8AAAAAAAAAAAAAAAAAmAIAAGRycy9kb3du&#10;cmV2LnhtbFBLBQYAAAAABAAEAPUAAACGAwAAAAA=&#10;" filled="f" strokecolor="black [1600]" strokeweight="1.25pt"/>
                  </v:group>
                </v:group>
                <w10:anchorlock/>
              </v:group>
            </w:pict>
          </mc:Fallback>
        </mc:AlternateContent>
      </w:r>
    </w:p>
    <w:p w14:paraId="1ABB4800" w14:textId="22E1F69D" w:rsidR="00E56DA2" w:rsidRPr="00FA7F6F" w:rsidRDefault="00F92739" w:rsidP="00FA7F6F">
      <w:pPr>
        <w:autoSpaceDE w:val="0"/>
        <w:autoSpaceDN w:val="0"/>
        <w:adjustRightInd w:val="0"/>
        <w:snapToGrid w:val="0"/>
        <w:spacing w:line="360" w:lineRule="auto"/>
        <w:rPr>
          <w:rFonts w:ascii="Book Antiqua" w:hAnsi="Book Antiqua" w:cs="Times New Roman"/>
          <w:sz w:val="24"/>
          <w:szCs w:val="24"/>
        </w:rPr>
      </w:pPr>
      <w:r w:rsidRPr="00FA7F6F">
        <w:rPr>
          <w:rFonts w:ascii="Book Antiqua" w:hAnsi="Book Antiqua" w:cs="Times New Roman"/>
          <w:b/>
          <w:sz w:val="24"/>
          <w:szCs w:val="24"/>
        </w:rPr>
        <w:t>Figure 1</w:t>
      </w:r>
      <w:r w:rsidR="00B72208" w:rsidRPr="00FA7F6F">
        <w:rPr>
          <w:rFonts w:ascii="Book Antiqua" w:hAnsi="Book Antiqua" w:cs="Times New Roman"/>
          <w:b/>
          <w:sz w:val="24"/>
          <w:szCs w:val="24"/>
        </w:rPr>
        <w:t xml:space="preserve"> S</w:t>
      </w:r>
      <w:r w:rsidRPr="00FA7F6F">
        <w:rPr>
          <w:rFonts w:ascii="Book Antiqua" w:hAnsi="Book Antiqua" w:cs="Times New Roman"/>
          <w:b/>
          <w:sz w:val="24"/>
          <w:szCs w:val="24"/>
        </w:rPr>
        <w:t>tudy</w:t>
      </w:r>
      <w:r w:rsidR="00C16772" w:rsidRPr="00FA7F6F">
        <w:rPr>
          <w:rFonts w:ascii="Book Antiqua" w:hAnsi="Book Antiqua" w:cs="Times New Roman"/>
          <w:b/>
          <w:sz w:val="24"/>
          <w:szCs w:val="24"/>
        </w:rPr>
        <w:t xml:space="preserve"> </w:t>
      </w:r>
      <w:r w:rsidRPr="00FA7F6F">
        <w:rPr>
          <w:rFonts w:ascii="Book Antiqua" w:hAnsi="Book Antiqua" w:cs="Times New Roman"/>
          <w:b/>
          <w:sz w:val="24"/>
          <w:szCs w:val="24"/>
        </w:rPr>
        <w:t>flow</w:t>
      </w:r>
      <w:r w:rsidR="00C16772" w:rsidRPr="00FA7F6F">
        <w:rPr>
          <w:rFonts w:ascii="Book Antiqua" w:hAnsi="Book Antiqua" w:cs="Times New Roman"/>
          <w:b/>
          <w:sz w:val="24"/>
          <w:szCs w:val="24"/>
        </w:rPr>
        <w:t xml:space="preserve"> </w:t>
      </w:r>
      <w:r w:rsidRPr="00FA7F6F">
        <w:rPr>
          <w:rFonts w:ascii="Book Antiqua" w:hAnsi="Book Antiqua" w:cs="Times New Roman"/>
          <w:b/>
          <w:sz w:val="24"/>
          <w:szCs w:val="24"/>
        </w:rPr>
        <w:t>chart.</w:t>
      </w:r>
      <w:r w:rsidR="0076539B">
        <w:rPr>
          <w:rFonts w:ascii="Book Antiqua" w:hAnsi="Book Antiqua" w:cs="Times New Roman" w:hint="eastAsia"/>
          <w:sz w:val="24"/>
          <w:szCs w:val="24"/>
        </w:rPr>
        <w:t xml:space="preserve"> </w:t>
      </w:r>
      <w:r w:rsidR="00FC6281" w:rsidRPr="00FA7F6F">
        <w:rPr>
          <w:rFonts w:ascii="Book Antiqua" w:hAnsi="Book Antiqua" w:cs="Times New Roman"/>
          <w:sz w:val="24"/>
          <w:szCs w:val="24"/>
        </w:rPr>
        <w:t xml:space="preserve">ESCC: Esophageal squamous cell carcinoma; FBP: Filtered back projection; EICT: Esophageal insufflation </w:t>
      </w:r>
      <w:r w:rsidR="00D078BE">
        <w:rPr>
          <w:rFonts w:ascii="Book Antiqua" w:hAnsi="Book Antiqua" w:cs="Times New Roman"/>
          <w:sz w:val="24"/>
          <w:szCs w:val="24"/>
        </w:rPr>
        <w:t>computed tomography</w:t>
      </w:r>
      <w:r w:rsidR="00FC6281" w:rsidRPr="00FA7F6F">
        <w:rPr>
          <w:rFonts w:ascii="Book Antiqua" w:hAnsi="Book Antiqua" w:cs="Times New Roman"/>
          <w:sz w:val="24"/>
          <w:szCs w:val="24"/>
        </w:rPr>
        <w:t>; ASIR: Adaptive statistical iterative reconstruction.</w:t>
      </w:r>
    </w:p>
    <w:p w14:paraId="1DC5E418" w14:textId="77777777" w:rsidR="00E56DA2" w:rsidRPr="00FA7F6F" w:rsidRDefault="00E56DA2" w:rsidP="00FA7F6F">
      <w:pPr>
        <w:autoSpaceDE w:val="0"/>
        <w:autoSpaceDN w:val="0"/>
        <w:adjustRightInd w:val="0"/>
        <w:snapToGrid w:val="0"/>
        <w:spacing w:line="360" w:lineRule="auto"/>
        <w:rPr>
          <w:rFonts w:ascii="Book Antiqua" w:hAnsi="Book Antiqua" w:cs="Times New Roman"/>
          <w:sz w:val="24"/>
          <w:szCs w:val="24"/>
        </w:rPr>
      </w:pPr>
    </w:p>
    <w:p w14:paraId="2E48DAA3" w14:textId="77777777" w:rsidR="00833033" w:rsidRPr="00FA7F6F" w:rsidRDefault="00833033" w:rsidP="00FA7F6F">
      <w:pPr>
        <w:widowControl/>
        <w:adjustRightInd w:val="0"/>
        <w:snapToGrid w:val="0"/>
        <w:spacing w:line="360" w:lineRule="auto"/>
        <w:jc w:val="left"/>
        <w:rPr>
          <w:rFonts w:ascii="Book Antiqua" w:hAnsi="Book Antiqua" w:cs="Times New Roman"/>
          <w:sz w:val="24"/>
          <w:szCs w:val="24"/>
        </w:rPr>
      </w:pPr>
      <w:r w:rsidRPr="00FA7F6F">
        <w:rPr>
          <w:rFonts w:ascii="Book Antiqua" w:hAnsi="Book Antiqua" w:cs="Times New Roman"/>
          <w:sz w:val="24"/>
          <w:szCs w:val="24"/>
        </w:rPr>
        <w:br w:type="page"/>
      </w:r>
    </w:p>
    <w:p w14:paraId="4BCC3A1F" w14:textId="67B53897" w:rsidR="00F61E48" w:rsidRPr="00FA7F6F" w:rsidRDefault="00F2414D" w:rsidP="00FA7F6F">
      <w:pPr>
        <w:autoSpaceDE w:val="0"/>
        <w:autoSpaceDN w:val="0"/>
        <w:adjustRightInd w:val="0"/>
        <w:snapToGrid w:val="0"/>
        <w:spacing w:line="360" w:lineRule="auto"/>
        <w:rPr>
          <w:rFonts w:ascii="Book Antiqua" w:hAnsi="Book Antiqua" w:cs="Times New Roman"/>
          <w:sz w:val="24"/>
          <w:szCs w:val="24"/>
        </w:rPr>
      </w:pPr>
      <w:r w:rsidRPr="00FA7F6F">
        <w:rPr>
          <w:rFonts w:ascii="Book Antiqua" w:hAnsi="Book Antiqua" w:cs="Times New Roman"/>
          <w:noProof/>
          <w:sz w:val="24"/>
          <w:szCs w:val="24"/>
        </w:rPr>
        <w:lastRenderedPageBreak/>
        <w:drawing>
          <wp:inline distT="0" distB="0" distL="0" distR="0" wp14:anchorId="3E7B865F" wp14:editId="23DEBFEF">
            <wp:extent cx="5274310" cy="2197735"/>
            <wp:effectExtent l="19050" t="0" r="2540" b="0"/>
            <wp:docPr id="4" name="图片 1" descr="Figur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2.jpg"/>
                    <pic:cNvPicPr/>
                  </pic:nvPicPr>
                  <pic:blipFill>
                    <a:blip r:embed="rId9"/>
                    <a:stretch>
                      <a:fillRect/>
                    </a:stretch>
                  </pic:blipFill>
                  <pic:spPr>
                    <a:xfrm>
                      <a:off x="0" y="0"/>
                      <a:ext cx="5274310" cy="2197735"/>
                    </a:xfrm>
                    <a:prstGeom prst="rect">
                      <a:avLst/>
                    </a:prstGeom>
                  </pic:spPr>
                </pic:pic>
              </a:graphicData>
            </a:graphic>
          </wp:inline>
        </w:drawing>
      </w:r>
    </w:p>
    <w:p w14:paraId="74DE8316" w14:textId="7707F88D" w:rsidR="00F61E48" w:rsidRPr="00FA7F6F" w:rsidRDefault="00F92739" w:rsidP="00FA7F6F">
      <w:pPr>
        <w:autoSpaceDE w:val="0"/>
        <w:autoSpaceDN w:val="0"/>
        <w:adjustRightInd w:val="0"/>
        <w:snapToGrid w:val="0"/>
        <w:spacing w:line="360" w:lineRule="auto"/>
        <w:rPr>
          <w:rFonts w:ascii="Book Antiqua" w:hAnsi="Book Antiqua" w:cs="Times New Roman"/>
          <w:sz w:val="24"/>
          <w:szCs w:val="24"/>
        </w:rPr>
      </w:pPr>
      <w:r w:rsidRPr="00FA7F6F">
        <w:rPr>
          <w:rFonts w:ascii="Book Antiqua" w:hAnsi="Book Antiqua" w:cs="Times New Roman"/>
          <w:b/>
          <w:sz w:val="24"/>
          <w:szCs w:val="24"/>
        </w:rPr>
        <w:t>Figure 2</w:t>
      </w:r>
      <w:r w:rsidRPr="00FA7F6F">
        <w:rPr>
          <w:rFonts w:ascii="Book Antiqua" w:hAnsi="Book Antiqua" w:cs="Times New Roman"/>
          <w:sz w:val="24"/>
          <w:szCs w:val="24"/>
        </w:rPr>
        <w:t xml:space="preserve"> </w:t>
      </w:r>
      <w:r w:rsidR="0015209C" w:rsidRPr="00FA7F6F">
        <w:rPr>
          <w:rFonts w:ascii="Book Antiqua" w:hAnsi="Book Antiqua" w:cs="Times New Roman"/>
          <w:b/>
          <w:sz w:val="24"/>
          <w:szCs w:val="24"/>
        </w:rPr>
        <w:t>The morphological features of the triangular area in front of the vertebral body.</w:t>
      </w:r>
      <w:r w:rsidR="0015209C" w:rsidRPr="00FA7F6F">
        <w:rPr>
          <w:rFonts w:ascii="Book Antiqua" w:hAnsi="Book Antiqua" w:cs="Times New Roman"/>
          <w:sz w:val="24"/>
          <w:szCs w:val="24"/>
        </w:rPr>
        <w:t xml:space="preserve"> </w:t>
      </w:r>
      <w:r w:rsidRPr="00FA7F6F">
        <w:rPr>
          <w:rFonts w:ascii="Book Antiqua" w:hAnsi="Book Antiqua" w:cs="Times New Roman"/>
          <w:sz w:val="24"/>
          <w:szCs w:val="24"/>
        </w:rPr>
        <w:t>A</w:t>
      </w:r>
      <w:r w:rsidR="00833033" w:rsidRPr="00FA7F6F">
        <w:rPr>
          <w:rFonts w:ascii="Book Antiqua" w:hAnsi="Book Antiqua" w:cs="Times New Roman"/>
          <w:sz w:val="24"/>
          <w:szCs w:val="24"/>
        </w:rPr>
        <w:t>:</w:t>
      </w:r>
      <w:r w:rsidRPr="00FA7F6F">
        <w:rPr>
          <w:rFonts w:ascii="Book Antiqua" w:hAnsi="Book Antiqua" w:cs="Times New Roman"/>
          <w:sz w:val="24"/>
          <w:szCs w:val="24"/>
        </w:rPr>
        <w:t xml:space="preserve"> Sketch of the triangular area</w:t>
      </w:r>
      <w:r w:rsidRPr="00FA7F6F">
        <w:rPr>
          <w:rFonts w:ascii="Book Antiqua" w:hAnsi="Book Antiqua" w:cs="Times New Roman"/>
          <w:color w:val="131313"/>
          <w:kern w:val="0"/>
          <w:sz w:val="24"/>
          <w:szCs w:val="24"/>
        </w:rPr>
        <w:t xml:space="preserve">. </w:t>
      </w:r>
      <w:r w:rsidRPr="00FA7F6F">
        <w:rPr>
          <w:rFonts w:ascii="Book Antiqua" w:hAnsi="Book Antiqua" w:cs="Times New Roman"/>
          <w:sz w:val="24"/>
          <w:szCs w:val="24"/>
        </w:rPr>
        <w:t>The triangular space is surrounded by the outer esophageal membrane, thoracic aorta and vertebral body.</w:t>
      </w:r>
      <w:r w:rsidRPr="00FA7F6F">
        <w:rPr>
          <w:rFonts w:ascii="Book Antiqua" w:hAnsi="Book Antiqua" w:cs="Times New Roman"/>
          <w:color w:val="131313"/>
          <w:kern w:val="0"/>
          <w:sz w:val="24"/>
          <w:szCs w:val="24"/>
        </w:rPr>
        <w:t xml:space="preserve"> B</w:t>
      </w:r>
      <w:r w:rsidR="00833033" w:rsidRPr="00FA7F6F">
        <w:rPr>
          <w:rFonts w:ascii="Book Antiqua" w:hAnsi="Book Antiqua" w:cs="Times New Roman"/>
          <w:color w:val="131313"/>
          <w:kern w:val="0"/>
          <w:sz w:val="24"/>
          <w:szCs w:val="24"/>
        </w:rPr>
        <w:t>:</w:t>
      </w:r>
      <w:r w:rsidRPr="00FA7F6F">
        <w:rPr>
          <w:rFonts w:ascii="Book Antiqua" w:hAnsi="Book Antiqua" w:cs="Times New Roman"/>
          <w:color w:val="131313"/>
          <w:kern w:val="0"/>
          <w:sz w:val="24"/>
          <w:szCs w:val="24"/>
        </w:rPr>
        <w:t xml:space="preserve"> </w:t>
      </w:r>
      <w:r w:rsidRPr="00FA7F6F">
        <w:rPr>
          <w:rFonts w:ascii="Book Antiqua" w:hAnsi="Book Antiqua" w:cs="Times New Roman"/>
          <w:sz w:val="24"/>
          <w:szCs w:val="24"/>
        </w:rPr>
        <w:t>The contact arc between the tumor and thoracic aorta is less than 45</w:t>
      </w:r>
      <w:r w:rsidR="00D27AA2" w:rsidRPr="00FA7F6F">
        <w:rPr>
          <w:rFonts w:ascii="Book Antiqua" w:hAnsi="Book Antiqua" w:cs="Times New Roman"/>
          <w:sz w:val="24"/>
          <w:szCs w:val="24"/>
        </w:rPr>
        <w:t>°</w:t>
      </w:r>
      <w:r w:rsidR="00626251" w:rsidRPr="00FA7F6F">
        <w:rPr>
          <w:rFonts w:ascii="Book Antiqua" w:hAnsi="Book Antiqua" w:cs="Times New Roman"/>
          <w:sz w:val="24"/>
          <w:szCs w:val="24"/>
        </w:rPr>
        <w:t>;</w:t>
      </w:r>
      <w:r w:rsidR="00833033" w:rsidRPr="00FA7F6F">
        <w:rPr>
          <w:rFonts w:ascii="Book Antiqua" w:hAnsi="Book Antiqua" w:cs="Times New Roman"/>
          <w:sz w:val="24"/>
          <w:szCs w:val="24"/>
        </w:rPr>
        <w:t xml:space="preserve"> </w:t>
      </w:r>
      <w:r w:rsidR="00626251" w:rsidRPr="00FA7F6F">
        <w:rPr>
          <w:rFonts w:ascii="Book Antiqua" w:hAnsi="Book Antiqua" w:cs="Times New Roman"/>
          <w:sz w:val="24"/>
          <w:szCs w:val="24"/>
        </w:rPr>
        <w:t xml:space="preserve">a contact arc of </w:t>
      </w:r>
      <w:r w:rsidRPr="00FA7F6F">
        <w:rPr>
          <w:rFonts w:ascii="Book Antiqua" w:hAnsi="Book Antiqua" w:cs="Times New Roman"/>
          <w:sz w:val="24"/>
          <w:szCs w:val="24"/>
        </w:rPr>
        <w:t>45</w:t>
      </w:r>
      <w:r w:rsidR="00833033" w:rsidRPr="00FA7F6F">
        <w:rPr>
          <w:rFonts w:ascii="Book Antiqua" w:hAnsi="Book Antiqua" w:cs="Times New Roman"/>
          <w:sz w:val="24"/>
          <w:szCs w:val="24"/>
        </w:rPr>
        <w:t>°-</w:t>
      </w:r>
      <w:r w:rsidRPr="00FA7F6F">
        <w:rPr>
          <w:rFonts w:ascii="Book Antiqua" w:hAnsi="Book Antiqua" w:cs="Times New Roman"/>
          <w:sz w:val="24"/>
          <w:szCs w:val="24"/>
        </w:rPr>
        <w:t>90</w:t>
      </w:r>
      <w:bookmarkStart w:id="222" w:name="OLE_LINK67"/>
      <w:bookmarkStart w:id="223" w:name="OLE_LINK68"/>
      <w:r w:rsidR="00DC7789" w:rsidRPr="00FA7F6F">
        <w:rPr>
          <w:rFonts w:ascii="Book Antiqua" w:hAnsi="Book Antiqua" w:cs="Times New Roman"/>
          <w:sz w:val="24"/>
          <w:szCs w:val="24"/>
        </w:rPr>
        <w:t>°</w:t>
      </w:r>
      <w:bookmarkEnd w:id="222"/>
      <w:bookmarkEnd w:id="223"/>
      <w:r w:rsidR="00DC7789" w:rsidRPr="00FA7F6F">
        <w:rPr>
          <w:rFonts w:ascii="Book Antiqua" w:hAnsi="Book Antiqua" w:cs="Times New Roman"/>
          <w:sz w:val="24"/>
          <w:szCs w:val="24"/>
        </w:rPr>
        <w:t xml:space="preserve"> </w:t>
      </w:r>
      <w:r w:rsidR="00626251" w:rsidRPr="00FA7F6F">
        <w:rPr>
          <w:rFonts w:ascii="Book Antiqua" w:hAnsi="Book Antiqua" w:cs="Times New Roman"/>
          <w:sz w:val="24"/>
          <w:szCs w:val="24"/>
        </w:rPr>
        <w:t xml:space="preserve">corresponds to </w:t>
      </w:r>
      <w:r w:rsidR="00D27AA2" w:rsidRPr="00FA7F6F">
        <w:rPr>
          <w:rFonts w:ascii="Book Antiqua" w:hAnsi="Book Antiqua" w:cs="Times New Roman"/>
          <w:sz w:val="24"/>
          <w:szCs w:val="24"/>
        </w:rPr>
        <w:t>suspected</w:t>
      </w:r>
      <w:r w:rsidRPr="00FA7F6F">
        <w:rPr>
          <w:rFonts w:ascii="Book Antiqua" w:hAnsi="Book Antiqua" w:cs="Times New Roman"/>
          <w:sz w:val="24"/>
          <w:szCs w:val="24"/>
        </w:rPr>
        <w:t xml:space="preserve"> invasion, and</w:t>
      </w:r>
      <w:r w:rsidR="00C16772" w:rsidRPr="00FA7F6F">
        <w:rPr>
          <w:rFonts w:ascii="Book Antiqua" w:hAnsi="Book Antiqua" w:cs="Times New Roman"/>
          <w:sz w:val="24"/>
          <w:szCs w:val="24"/>
        </w:rPr>
        <w:t xml:space="preserve"> </w:t>
      </w:r>
      <w:r w:rsidR="00626251" w:rsidRPr="00FA7F6F">
        <w:rPr>
          <w:rFonts w:ascii="Book Antiqua" w:hAnsi="Book Antiqua" w:cs="Times New Roman"/>
          <w:sz w:val="24"/>
          <w:szCs w:val="24"/>
        </w:rPr>
        <w:t xml:space="preserve">a contact arc </w:t>
      </w:r>
      <w:r w:rsidRPr="00FA7F6F">
        <w:rPr>
          <w:rFonts w:ascii="Book Antiqua" w:hAnsi="Book Antiqua" w:cs="Times New Roman"/>
          <w:sz w:val="24"/>
          <w:szCs w:val="24"/>
        </w:rPr>
        <w:t>larger than 90</w:t>
      </w:r>
      <w:r w:rsidR="00DC7789" w:rsidRPr="00FA7F6F">
        <w:rPr>
          <w:rFonts w:ascii="Book Antiqua" w:hAnsi="Book Antiqua" w:cs="Times New Roman"/>
          <w:sz w:val="24"/>
          <w:szCs w:val="24"/>
        </w:rPr>
        <w:t xml:space="preserve">° </w:t>
      </w:r>
      <w:r w:rsidRPr="00FA7F6F">
        <w:rPr>
          <w:rFonts w:ascii="Book Antiqua" w:hAnsi="Book Antiqua" w:cs="Times New Roman"/>
          <w:sz w:val="24"/>
          <w:szCs w:val="24"/>
        </w:rPr>
        <w:t>indicates thoracic aorta invasion.</w:t>
      </w:r>
      <w:r w:rsidR="00277010" w:rsidRPr="00FA7F6F">
        <w:rPr>
          <w:rFonts w:ascii="Book Antiqua" w:hAnsi="Book Antiqua" w:cs="Times New Roman"/>
          <w:sz w:val="24"/>
          <w:szCs w:val="24"/>
        </w:rPr>
        <w:t xml:space="preserve"> VB: Vertebral body.</w:t>
      </w:r>
    </w:p>
    <w:p w14:paraId="1757DC4E" w14:textId="77777777" w:rsidR="00E56DA2" w:rsidRPr="00FA7F6F" w:rsidRDefault="00E56DA2" w:rsidP="00FA7F6F">
      <w:pPr>
        <w:autoSpaceDE w:val="0"/>
        <w:autoSpaceDN w:val="0"/>
        <w:adjustRightInd w:val="0"/>
        <w:snapToGrid w:val="0"/>
        <w:spacing w:line="360" w:lineRule="auto"/>
        <w:rPr>
          <w:rFonts w:ascii="Book Antiqua" w:hAnsi="Book Antiqua" w:cs="Times New Roman"/>
          <w:color w:val="131313"/>
          <w:kern w:val="0"/>
          <w:sz w:val="24"/>
          <w:szCs w:val="24"/>
        </w:rPr>
      </w:pPr>
    </w:p>
    <w:p w14:paraId="77E82826" w14:textId="77777777" w:rsidR="00833033" w:rsidRPr="00FA7F6F" w:rsidRDefault="00833033" w:rsidP="00FA7F6F">
      <w:pPr>
        <w:widowControl/>
        <w:adjustRightInd w:val="0"/>
        <w:snapToGrid w:val="0"/>
        <w:spacing w:line="360" w:lineRule="auto"/>
        <w:jc w:val="left"/>
        <w:rPr>
          <w:rFonts w:ascii="Book Antiqua" w:hAnsi="Book Antiqua" w:cs="Times New Roman"/>
          <w:color w:val="131313"/>
          <w:kern w:val="0"/>
          <w:sz w:val="24"/>
          <w:szCs w:val="24"/>
        </w:rPr>
      </w:pPr>
      <w:r w:rsidRPr="00FA7F6F">
        <w:rPr>
          <w:rFonts w:ascii="Book Antiqua" w:hAnsi="Book Antiqua" w:cs="Times New Roman"/>
          <w:color w:val="131313"/>
          <w:kern w:val="0"/>
          <w:sz w:val="24"/>
          <w:szCs w:val="24"/>
        </w:rPr>
        <w:br w:type="page"/>
      </w:r>
    </w:p>
    <w:p w14:paraId="20AB52D0" w14:textId="12162DCF" w:rsidR="00F2414D" w:rsidRPr="00FA7F6F" w:rsidRDefault="00F2414D" w:rsidP="00FA7F6F">
      <w:pPr>
        <w:autoSpaceDE w:val="0"/>
        <w:autoSpaceDN w:val="0"/>
        <w:adjustRightInd w:val="0"/>
        <w:snapToGrid w:val="0"/>
        <w:spacing w:line="360" w:lineRule="auto"/>
        <w:rPr>
          <w:rFonts w:ascii="Book Antiqua" w:hAnsi="Book Antiqua" w:cs="Times New Roman"/>
          <w:color w:val="131313"/>
          <w:kern w:val="0"/>
          <w:sz w:val="24"/>
          <w:szCs w:val="24"/>
        </w:rPr>
      </w:pPr>
      <w:r w:rsidRPr="00FA7F6F">
        <w:rPr>
          <w:rFonts w:ascii="Book Antiqua" w:hAnsi="Book Antiqua" w:cs="Times New Roman"/>
          <w:noProof/>
          <w:color w:val="131313"/>
          <w:kern w:val="0"/>
          <w:sz w:val="24"/>
          <w:szCs w:val="24"/>
        </w:rPr>
        <w:lastRenderedPageBreak/>
        <w:drawing>
          <wp:inline distT="0" distB="0" distL="0" distR="0" wp14:anchorId="3375EA00" wp14:editId="4D9EC1FD">
            <wp:extent cx="5274310" cy="2381250"/>
            <wp:effectExtent l="19050" t="0" r="2540" b="0"/>
            <wp:docPr id="5" name="图片 2" descr="Figure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3.jpg"/>
                    <pic:cNvPicPr/>
                  </pic:nvPicPr>
                  <pic:blipFill>
                    <a:blip r:embed="rId10" cstate="print"/>
                    <a:stretch>
                      <a:fillRect/>
                    </a:stretch>
                  </pic:blipFill>
                  <pic:spPr>
                    <a:xfrm>
                      <a:off x="0" y="0"/>
                      <a:ext cx="5274310" cy="2381250"/>
                    </a:xfrm>
                    <a:prstGeom prst="rect">
                      <a:avLst/>
                    </a:prstGeom>
                  </pic:spPr>
                </pic:pic>
              </a:graphicData>
            </a:graphic>
          </wp:inline>
        </w:drawing>
      </w:r>
    </w:p>
    <w:p w14:paraId="6794AB0F" w14:textId="51BE97FC" w:rsidR="00F61E48" w:rsidRPr="00FA7F6F" w:rsidRDefault="00F92739" w:rsidP="00FA7F6F">
      <w:pPr>
        <w:autoSpaceDE w:val="0"/>
        <w:autoSpaceDN w:val="0"/>
        <w:adjustRightInd w:val="0"/>
        <w:snapToGrid w:val="0"/>
        <w:spacing w:line="360" w:lineRule="auto"/>
        <w:rPr>
          <w:rFonts w:ascii="Book Antiqua" w:hAnsi="Book Antiqua" w:cs="Times New Roman"/>
          <w:sz w:val="24"/>
          <w:szCs w:val="24"/>
        </w:rPr>
      </w:pPr>
      <w:r w:rsidRPr="00FA7F6F">
        <w:rPr>
          <w:rFonts w:ascii="Book Antiqua" w:hAnsi="Book Antiqua" w:cs="Times New Roman"/>
          <w:b/>
          <w:sz w:val="24"/>
          <w:szCs w:val="24"/>
        </w:rPr>
        <w:t>Figure 3</w:t>
      </w:r>
      <w:r w:rsidRPr="00FA7F6F">
        <w:rPr>
          <w:rFonts w:ascii="Book Antiqua" w:hAnsi="Book Antiqua" w:cs="Times New Roman"/>
          <w:sz w:val="24"/>
          <w:szCs w:val="24"/>
        </w:rPr>
        <w:t xml:space="preserve"> </w:t>
      </w:r>
      <w:r w:rsidR="0015209C" w:rsidRPr="00FA7F6F">
        <w:rPr>
          <w:rFonts w:ascii="Book Antiqua" w:hAnsi="Book Antiqua" w:cs="Times New Roman"/>
          <w:b/>
          <w:sz w:val="24"/>
          <w:szCs w:val="24"/>
        </w:rPr>
        <w:t>The typical cases in showing the esophageal wall of group A, B and C.</w:t>
      </w:r>
      <w:r w:rsidR="0015209C" w:rsidRPr="00FA7F6F" w:rsidDel="00833033">
        <w:rPr>
          <w:rFonts w:ascii="Book Antiqua" w:hAnsi="Book Antiqua" w:cs="Times New Roman"/>
          <w:b/>
          <w:sz w:val="24"/>
          <w:szCs w:val="24"/>
        </w:rPr>
        <w:t xml:space="preserve"> </w:t>
      </w:r>
      <w:r w:rsidRPr="00FA7F6F">
        <w:rPr>
          <w:rFonts w:ascii="Book Antiqua" w:hAnsi="Book Antiqua" w:cs="Times New Roman"/>
          <w:color w:val="131313"/>
          <w:kern w:val="0"/>
          <w:sz w:val="24"/>
          <w:szCs w:val="24"/>
        </w:rPr>
        <w:t>A</w:t>
      </w:r>
      <w:r w:rsidR="00833033" w:rsidRPr="00FA7F6F">
        <w:rPr>
          <w:rFonts w:ascii="Book Antiqua" w:hAnsi="Book Antiqua" w:cs="Times New Roman"/>
          <w:color w:val="131313"/>
          <w:kern w:val="0"/>
          <w:sz w:val="24"/>
          <w:szCs w:val="24"/>
        </w:rPr>
        <w:t xml:space="preserve">: </w:t>
      </w:r>
      <w:r w:rsidRPr="00FA7F6F">
        <w:rPr>
          <w:rFonts w:ascii="Book Antiqua" w:eastAsia="SimSun" w:hAnsi="Book Antiqua" w:cs="Times New Roman"/>
          <w:color w:val="131313"/>
          <w:kern w:val="0"/>
          <w:sz w:val="24"/>
          <w:szCs w:val="24"/>
        </w:rPr>
        <w:t xml:space="preserve">A sagittal reformatted image </w:t>
      </w:r>
      <w:r w:rsidR="00357516" w:rsidRPr="00FA7F6F">
        <w:rPr>
          <w:rFonts w:ascii="Book Antiqua" w:eastAsia="SimSun" w:hAnsi="Book Antiqua" w:cs="Times New Roman"/>
          <w:color w:val="131313"/>
          <w:kern w:val="0"/>
          <w:sz w:val="24"/>
          <w:szCs w:val="24"/>
        </w:rPr>
        <w:t xml:space="preserve">obtained </w:t>
      </w:r>
      <w:r w:rsidR="00357516" w:rsidRPr="00FA7F6F">
        <w:rPr>
          <w:rFonts w:ascii="Book Antiqua" w:eastAsia="SimSun" w:hAnsi="Book Antiqua" w:cs="Times New Roman"/>
          <w:i/>
          <w:color w:val="131313"/>
          <w:kern w:val="0"/>
          <w:sz w:val="24"/>
          <w:szCs w:val="24"/>
        </w:rPr>
        <w:t>via</w:t>
      </w:r>
      <w:r w:rsidR="00833033" w:rsidRPr="00FA7F6F">
        <w:rPr>
          <w:rFonts w:ascii="Book Antiqua" w:eastAsia="SimSun" w:hAnsi="Book Antiqua" w:cs="Times New Roman"/>
          <w:color w:val="131313"/>
          <w:kern w:val="0"/>
          <w:sz w:val="24"/>
          <w:szCs w:val="24"/>
        </w:rPr>
        <w:t xml:space="preserve"> </w:t>
      </w:r>
      <w:r w:rsidRPr="00FA7F6F">
        <w:rPr>
          <w:rFonts w:ascii="Book Antiqua" w:eastAsia="SimSun" w:hAnsi="Book Antiqua" w:cs="Times New Roman"/>
          <w:color w:val="131313"/>
          <w:kern w:val="0"/>
          <w:sz w:val="24"/>
          <w:szCs w:val="24"/>
        </w:rPr>
        <w:t>120</w:t>
      </w:r>
      <w:r w:rsidR="00357516" w:rsidRPr="00FA7F6F">
        <w:rPr>
          <w:rFonts w:ascii="Book Antiqua" w:eastAsia="SimSun" w:hAnsi="Book Antiqua" w:cs="Times New Roman"/>
          <w:color w:val="131313"/>
          <w:kern w:val="0"/>
          <w:sz w:val="24"/>
          <w:szCs w:val="24"/>
        </w:rPr>
        <w:t xml:space="preserve"> k</w:t>
      </w:r>
      <w:r w:rsidRPr="00FA7F6F">
        <w:rPr>
          <w:rFonts w:ascii="Book Antiqua" w:eastAsia="SimSun" w:hAnsi="Book Antiqua" w:cs="Times New Roman"/>
          <w:color w:val="131313"/>
          <w:kern w:val="0"/>
          <w:sz w:val="24"/>
          <w:szCs w:val="24"/>
        </w:rPr>
        <w:t>Vp combined with FBP reconstruction shows unlayered enhanced esophageal cancer</w:t>
      </w:r>
      <w:r w:rsidR="00C16772" w:rsidRPr="00FA7F6F">
        <w:rPr>
          <w:rFonts w:ascii="Book Antiqua" w:hAnsi="Book Antiqua" w:cs="Times New Roman"/>
          <w:color w:val="131313"/>
          <w:kern w:val="0"/>
          <w:sz w:val="24"/>
          <w:szCs w:val="24"/>
        </w:rPr>
        <w:t xml:space="preserve"> </w:t>
      </w:r>
      <w:r w:rsidRPr="00FA7F6F">
        <w:rPr>
          <w:rFonts w:ascii="Book Antiqua" w:eastAsia="SimSun" w:hAnsi="Book Antiqua" w:cs="Times New Roman"/>
          <w:color w:val="131313"/>
          <w:kern w:val="0"/>
          <w:sz w:val="24"/>
          <w:szCs w:val="24"/>
        </w:rPr>
        <w:t xml:space="preserve">in a 53-year-old patient (yellow arrow). </w:t>
      </w:r>
      <w:r w:rsidR="00DC7789" w:rsidRPr="00FA7F6F">
        <w:rPr>
          <w:rFonts w:ascii="Book Antiqua" w:hAnsi="Book Antiqua" w:cs="Times New Roman"/>
          <w:sz w:val="24"/>
          <w:szCs w:val="24"/>
        </w:rPr>
        <w:t>The esophageal</w:t>
      </w:r>
      <w:r w:rsidRPr="00FA7F6F">
        <w:rPr>
          <w:rFonts w:ascii="Book Antiqua" w:hAnsi="Book Antiqua" w:cs="Times New Roman"/>
          <w:sz w:val="24"/>
          <w:szCs w:val="24"/>
        </w:rPr>
        <w:t xml:space="preserve"> wall appears to be generally thickened over a long</w:t>
      </w:r>
      <w:r w:rsidR="00C16772" w:rsidRPr="00FA7F6F">
        <w:rPr>
          <w:rFonts w:ascii="Book Antiqua" w:hAnsi="Book Antiqua" w:cs="Times New Roman"/>
          <w:sz w:val="24"/>
          <w:szCs w:val="24"/>
        </w:rPr>
        <w:t xml:space="preserve"> </w:t>
      </w:r>
      <w:r w:rsidRPr="00FA7F6F">
        <w:rPr>
          <w:rFonts w:ascii="Book Antiqua" w:hAnsi="Book Antiqua" w:cs="Times New Roman"/>
          <w:sz w:val="24"/>
          <w:szCs w:val="24"/>
        </w:rPr>
        <w:t>distance but without an enhanced layer</w:t>
      </w:r>
      <w:r w:rsidR="00DC7789" w:rsidRPr="00FA7F6F">
        <w:rPr>
          <w:rFonts w:ascii="Book Antiqua" w:hAnsi="Book Antiqua" w:cs="Times New Roman"/>
          <w:sz w:val="24"/>
          <w:szCs w:val="24"/>
        </w:rPr>
        <w:t xml:space="preserve">. </w:t>
      </w:r>
      <w:r w:rsidRPr="00FA7F6F">
        <w:rPr>
          <w:rFonts w:ascii="Book Antiqua" w:hAnsi="Book Antiqua" w:cs="Times New Roman"/>
          <w:color w:val="131313"/>
          <w:kern w:val="0"/>
          <w:sz w:val="24"/>
          <w:szCs w:val="24"/>
        </w:rPr>
        <w:t>B</w:t>
      </w:r>
      <w:r w:rsidR="00833033" w:rsidRPr="00FA7F6F">
        <w:rPr>
          <w:rFonts w:ascii="Book Antiqua" w:hAnsi="Book Antiqua" w:cs="Times New Roman"/>
          <w:color w:val="131313"/>
          <w:kern w:val="0"/>
          <w:sz w:val="24"/>
          <w:szCs w:val="24"/>
        </w:rPr>
        <w:t>:</w:t>
      </w:r>
      <w:r w:rsidR="00C16772" w:rsidRPr="00FA7F6F">
        <w:rPr>
          <w:rFonts w:ascii="Book Antiqua" w:hAnsi="Book Antiqua" w:cs="Times New Roman"/>
          <w:color w:val="131313"/>
          <w:kern w:val="0"/>
          <w:sz w:val="24"/>
          <w:szCs w:val="24"/>
        </w:rPr>
        <w:t xml:space="preserve"> </w:t>
      </w:r>
      <w:r w:rsidRPr="00FA7F6F">
        <w:rPr>
          <w:rFonts w:ascii="Book Antiqua" w:eastAsia="SimSun" w:hAnsi="Book Antiqua" w:cs="Times New Roman"/>
          <w:color w:val="131313"/>
          <w:kern w:val="0"/>
          <w:sz w:val="24"/>
          <w:szCs w:val="24"/>
        </w:rPr>
        <w:t>Moderately enhanced esophageal cancer in the lower esophagus of a 61-year-old patient</w:t>
      </w:r>
      <w:r w:rsidR="00DC7789" w:rsidRPr="00FA7F6F">
        <w:rPr>
          <w:rFonts w:ascii="Book Antiqua" w:hAnsi="Book Antiqua" w:cs="Times New Roman"/>
          <w:sz w:val="24"/>
          <w:szCs w:val="24"/>
        </w:rPr>
        <w:t>. The</w:t>
      </w:r>
      <w:r w:rsidR="00C16772" w:rsidRPr="00FA7F6F">
        <w:rPr>
          <w:rFonts w:ascii="Book Antiqua" w:hAnsi="Book Antiqua" w:cs="Times New Roman"/>
          <w:sz w:val="24"/>
          <w:szCs w:val="24"/>
        </w:rPr>
        <w:t xml:space="preserve"> </w:t>
      </w:r>
      <w:r w:rsidRPr="00FA7F6F">
        <w:rPr>
          <w:rFonts w:ascii="Book Antiqua" w:hAnsi="Book Antiqua" w:cs="Times New Roman"/>
          <w:sz w:val="24"/>
          <w:szCs w:val="24"/>
        </w:rPr>
        <w:t xml:space="preserve">coronal </w:t>
      </w:r>
      <w:r w:rsidRPr="00FA7F6F">
        <w:rPr>
          <w:rFonts w:ascii="Book Antiqua" w:eastAsia="SimSun" w:hAnsi="Book Antiqua" w:cs="Times New Roman"/>
          <w:color w:val="131313"/>
          <w:kern w:val="0"/>
          <w:sz w:val="24"/>
          <w:szCs w:val="24"/>
        </w:rPr>
        <w:t>reformatted</w:t>
      </w:r>
      <w:r w:rsidRPr="00FA7F6F">
        <w:rPr>
          <w:rFonts w:ascii="Book Antiqua" w:hAnsi="Book Antiqua" w:cs="Times New Roman"/>
          <w:sz w:val="24"/>
          <w:szCs w:val="24"/>
        </w:rPr>
        <w:t xml:space="preserve"> image </w:t>
      </w:r>
      <w:r w:rsidR="00357516" w:rsidRPr="00FA7F6F">
        <w:rPr>
          <w:rFonts w:ascii="Book Antiqua" w:hAnsi="Book Antiqua" w:cs="Times New Roman"/>
          <w:sz w:val="24"/>
          <w:szCs w:val="24"/>
        </w:rPr>
        <w:t xml:space="preserve">obtained </w:t>
      </w:r>
      <w:r w:rsidRPr="00FA7F6F">
        <w:rPr>
          <w:rFonts w:ascii="Book Antiqua" w:hAnsi="Book Antiqua" w:cs="Times New Roman"/>
          <w:i/>
          <w:sz w:val="24"/>
          <w:szCs w:val="24"/>
        </w:rPr>
        <w:t>via</w:t>
      </w:r>
      <w:r w:rsidR="00C16772" w:rsidRPr="00FA7F6F">
        <w:rPr>
          <w:rFonts w:ascii="Book Antiqua" w:hAnsi="Book Antiqua" w:cs="Times New Roman"/>
          <w:sz w:val="24"/>
          <w:szCs w:val="24"/>
        </w:rPr>
        <w:t xml:space="preserve"> </w:t>
      </w:r>
      <w:r w:rsidRPr="00FA7F6F">
        <w:rPr>
          <w:rFonts w:ascii="Book Antiqua" w:hAnsi="Book Antiqua" w:cs="Times New Roman"/>
          <w:sz w:val="24"/>
          <w:szCs w:val="24"/>
        </w:rPr>
        <w:t xml:space="preserve">EICT combined with GSI assist at </w:t>
      </w:r>
      <w:r w:rsidR="00DC7789" w:rsidRPr="00FA7F6F">
        <w:rPr>
          <w:rFonts w:ascii="Book Antiqua" w:hAnsi="Book Antiqua" w:cs="Times New Roman"/>
          <w:sz w:val="24"/>
          <w:szCs w:val="24"/>
        </w:rPr>
        <w:t>50 KeV</w:t>
      </w:r>
      <w:r w:rsidRPr="00FA7F6F">
        <w:rPr>
          <w:rFonts w:ascii="Book Antiqua" w:hAnsi="Book Antiqua" w:cs="Times New Roman"/>
          <w:sz w:val="24"/>
          <w:szCs w:val="24"/>
        </w:rPr>
        <w:t xml:space="preserve"> shows that the lesion appears to protrude into the lumen</w:t>
      </w:r>
      <w:r w:rsidR="00C16772" w:rsidRPr="00FA7F6F">
        <w:rPr>
          <w:rFonts w:ascii="Book Antiqua" w:hAnsi="Book Antiqua" w:cs="Times New Roman"/>
          <w:sz w:val="24"/>
          <w:szCs w:val="24"/>
        </w:rPr>
        <w:t xml:space="preserve"> </w:t>
      </w:r>
      <w:r w:rsidRPr="00FA7F6F">
        <w:rPr>
          <w:rFonts w:ascii="Book Antiqua" w:eastAsia="SimSun" w:hAnsi="Book Antiqua" w:cs="Times New Roman"/>
          <w:color w:val="131313"/>
          <w:kern w:val="0"/>
          <w:sz w:val="24"/>
          <w:szCs w:val="24"/>
        </w:rPr>
        <w:t>(yellow arrow)</w:t>
      </w:r>
      <w:r w:rsidRPr="00FA7F6F">
        <w:rPr>
          <w:rFonts w:ascii="Book Antiqua" w:hAnsi="Book Antiqua" w:cs="Times New Roman"/>
          <w:sz w:val="24"/>
          <w:szCs w:val="24"/>
        </w:rPr>
        <w:t>.</w:t>
      </w:r>
      <w:r w:rsidR="00833033" w:rsidRPr="00FA7F6F">
        <w:rPr>
          <w:rFonts w:ascii="Book Antiqua" w:hAnsi="Book Antiqua" w:cs="Times New Roman"/>
          <w:sz w:val="24"/>
          <w:szCs w:val="24"/>
        </w:rPr>
        <w:t xml:space="preserve"> </w:t>
      </w:r>
      <w:r w:rsidRPr="00FA7F6F">
        <w:rPr>
          <w:rFonts w:ascii="Book Antiqua" w:eastAsia="SimSun" w:hAnsi="Book Antiqua" w:cs="Times New Roman"/>
          <w:color w:val="131313"/>
          <w:kern w:val="0"/>
          <w:sz w:val="24"/>
          <w:szCs w:val="24"/>
        </w:rPr>
        <w:t xml:space="preserve">The lumen is filled with air without </w:t>
      </w:r>
      <w:r w:rsidRPr="00FA7F6F">
        <w:rPr>
          <w:rFonts w:ascii="Book Antiqua" w:hAnsi="Book Antiqua" w:cs="Times New Roman"/>
          <w:sz w:val="24"/>
          <w:szCs w:val="24"/>
        </w:rPr>
        <w:t>esophageal wall shrinkage</w:t>
      </w:r>
      <w:r w:rsidRPr="00FA7F6F">
        <w:rPr>
          <w:rFonts w:ascii="Book Antiqua" w:hAnsi="Book Antiqua" w:cs="Times New Roman"/>
          <w:color w:val="131313"/>
          <w:kern w:val="0"/>
          <w:sz w:val="24"/>
          <w:szCs w:val="24"/>
        </w:rPr>
        <w:t>. C</w:t>
      </w:r>
      <w:r w:rsidR="00833033" w:rsidRPr="00FA7F6F">
        <w:rPr>
          <w:rFonts w:ascii="Book Antiqua" w:hAnsi="Book Antiqua" w:cs="Times New Roman"/>
          <w:color w:val="131313"/>
          <w:kern w:val="0"/>
          <w:sz w:val="24"/>
          <w:szCs w:val="24"/>
        </w:rPr>
        <w:t>:</w:t>
      </w:r>
      <w:r w:rsidR="00C16772" w:rsidRPr="00FA7F6F">
        <w:rPr>
          <w:rFonts w:ascii="Book Antiqua" w:hAnsi="Book Antiqua" w:cs="Times New Roman"/>
          <w:color w:val="131313"/>
          <w:kern w:val="0"/>
          <w:sz w:val="24"/>
          <w:szCs w:val="24"/>
        </w:rPr>
        <w:t xml:space="preserve"> </w:t>
      </w:r>
      <w:r w:rsidRPr="00FA7F6F">
        <w:rPr>
          <w:rFonts w:ascii="Book Antiqua" w:eastAsia="SimSun" w:hAnsi="Book Antiqua" w:cs="Times New Roman"/>
          <w:color w:val="131313"/>
          <w:kern w:val="0"/>
          <w:sz w:val="24"/>
          <w:szCs w:val="24"/>
        </w:rPr>
        <w:t xml:space="preserve">A 63-year-old patient with histopathological T2N0M0. The axial image in the venous phase shows </w:t>
      </w:r>
      <w:r w:rsidRPr="00FA7F6F">
        <w:rPr>
          <w:rFonts w:ascii="Book Antiqua" w:hAnsi="Book Antiqua" w:cs="Times New Roman"/>
          <w:sz w:val="24"/>
          <w:szCs w:val="24"/>
        </w:rPr>
        <w:t xml:space="preserve">esophageal wall thickening, but it is difficult to identify layers </w:t>
      </w:r>
      <w:r w:rsidRPr="00FA7F6F">
        <w:rPr>
          <w:rFonts w:ascii="Book Antiqua" w:eastAsia="SimSun" w:hAnsi="Book Antiqua" w:cs="Times New Roman"/>
          <w:color w:val="131313"/>
          <w:kern w:val="0"/>
          <w:sz w:val="24"/>
          <w:szCs w:val="24"/>
        </w:rPr>
        <w:t>(yellow arrow)</w:t>
      </w:r>
      <w:r w:rsidRPr="00FA7F6F">
        <w:rPr>
          <w:rFonts w:ascii="Book Antiqua" w:hAnsi="Book Antiqua" w:cs="Times New Roman"/>
          <w:sz w:val="24"/>
          <w:szCs w:val="24"/>
        </w:rPr>
        <w:t xml:space="preserve">. Due to nose or mouth leakage, non-EICT is displayed in the venous phase </w:t>
      </w:r>
      <w:r w:rsidR="00357516" w:rsidRPr="00FA7F6F">
        <w:rPr>
          <w:rFonts w:ascii="Book Antiqua" w:hAnsi="Book Antiqua" w:cs="Times New Roman"/>
          <w:sz w:val="24"/>
          <w:szCs w:val="24"/>
        </w:rPr>
        <w:t xml:space="preserve">for </w:t>
      </w:r>
      <w:r w:rsidRPr="00FA7F6F">
        <w:rPr>
          <w:rFonts w:ascii="Book Antiqua" w:hAnsi="Book Antiqua" w:cs="Times New Roman"/>
          <w:sz w:val="24"/>
          <w:szCs w:val="24"/>
        </w:rPr>
        <w:t>this patient. D</w:t>
      </w:r>
      <w:r w:rsidR="00833033" w:rsidRPr="00FA7F6F">
        <w:rPr>
          <w:rFonts w:ascii="Book Antiqua" w:hAnsi="Book Antiqua" w:cs="Times New Roman"/>
          <w:sz w:val="24"/>
          <w:szCs w:val="24"/>
        </w:rPr>
        <w:t>-</w:t>
      </w:r>
      <w:r w:rsidRPr="00FA7F6F">
        <w:rPr>
          <w:rFonts w:ascii="Book Antiqua" w:hAnsi="Book Antiqua" w:cs="Times New Roman"/>
          <w:sz w:val="24"/>
          <w:szCs w:val="24"/>
        </w:rPr>
        <w:t>F</w:t>
      </w:r>
      <w:r w:rsidR="00833033" w:rsidRPr="00FA7F6F">
        <w:rPr>
          <w:rFonts w:ascii="Book Antiqua" w:hAnsi="Book Antiqua" w:cs="Times New Roman"/>
          <w:sz w:val="24"/>
          <w:szCs w:val="24"/>
        </w:rPr>
        <w:t>:</w:t>
      </w:r>
      <w:r w:rsidRPr="00FA7F6F">
        <w:rPr>
          <w:rFonts w:ascii="Book Antiqua" w:hAnsi="Book Antiqua" w:cs="Times New Roman"/>
          <w:sz w:val="24"/>
          <w:szCs w:val="24"/>
        </w:rPr>
        <w:t xml:space="preserve"> The same patient as in (C); axial and sagittal images </w:t>
      </w:r>
      <w:r w:rsidR="00357516" w:rsidRPr="00FA7F6F">
        <w:rPr>
          <w:rFonts w:ascii="Book Antiqua" w:hAnsi="Book Antiqua" w:cs="Times New Roman"/>
          <w:sz w:val="24"/>
          <w:szCs w:val="24"/>
        </w:rPr>
        <w:t xml:space="preserve">obtained </w:t>
      </w:r>
      <w:r w:rsidRPr="00FA7F6F">
        <w:rPr>
          <w:rFonts w:ascii="Book Antiqua" w:hAnsi="Book Antiqua" w:cs="Times New Roman"/>
          <w:i/>
          <w:sz w:val="24"/>
          <w:szCs w:val="24"/>
        </w:rPr>
        <w:t>via</w:t>
      </w:r>
      <w:r w:rsidR="00C16772" w:rsidRPr="00FA7F6F">
        <w:rPr>
          <w:rFonts w:ascii="Book Antiqua" w:hAnsi="Book Antiqua" w:cs="Times New Roman"/>
          <w:sz w:val="24"/>
          <w:szCs w:val="24"/>
        </w:rPr>
        <w:t xml:space="preserve"> </w:t>
      </w:r>
      <w:r w:rsidRPr="00FA7F6F">
        <w:rPr>
          <w:rFonts w:ascii="Book Antiqua" w:hAnsi="Book Antiqua" w:cs="Times New Roman"/>
          <w:sz w:val="24"/>
          <w:szCs w:val="24"/>
        </w:rPr>
        <w:t xml:space="preserve">EICT combined with GSI assist </w:t>
      </w:r>
      <w:r w:rsidR="00357516" w:rsidRPr="00FA7F6F">
        <w:rPr>
          <w:rFonts w:ascii="Book Antiqua" w:hAnsi="Book Antiqua" w:cs="Times New Roman"/>
          <w:sz w:val="24"/>
          <w:szCs w:val="24"/>
        </w:rPr>
        <w:t>at 50 KeV</w:t>
      </w:r>
      <w:r w:rsidR="00C16772" w:rsidRPr="00FA7F6F">
        <w:rPr>
          <w:rFonts w:ascii="Book Antiqua" w:hAnsi="Book Antiqua" w:cs="Times New Roman"/>
          <w:sz w:val="24"/>
          <w:szCs w:val="24"/>
        </w:rPr>
        <w:t xml:space="preserve"> </w:t>
      </w:r>
      <w:r w:rsidR="00DC7789" w:rsidRPr="00FA7F6F">
        <w:rPr>
          <w:rFonts w:ascii="Book Antiqua" w:hAnsi="Book Antiqua" w:cs="Times New Roman"/>
          <w:sz w:val="24"/>
          <w:szCs w:val="24"/>
        </w:rPr>
        <w:t>show</w:t>
      </w:r>
      <w:r w:rsidR="00C16772" w:rsidRPr="00FA7F6F">
        <w:rPr>
          <w:rFonts w:ascii="Book Antiqua" w:hAnsi="Book Antiqua" w:cs="Times New Roman"/>
          <w:sz w:val="24"/>
          <w:szCs w:val="24"/>
        </w:rPr>
        <w:t xml:space="preserve"> </w:t>
      </w:r>
      <w:r w:rsidRPr="00FA7F6F">
        <w:rPr>
          <w:rFonts w:ascii="Book Antiqua" w:hAnsi="Book Antiqua" w:cs="Times New Roman"/>
          <w:sz w:val="24"/>
          <w:szCs w:val="24"/>
        </w:rPr>
        <w:t xml:space="preserve">the wall thickness as if a partial mass was present with a moderate enhancement in the </w:t>
      </w:r>
      <w:r w:rsidR="00F630A5" w:rsidRPr="00FA7F6F">
        <w:rPr>
          <w:rFonts w:ascii="Book Antiqua" w:hAnsi="Book Antiqua" w:cs="Times New Roman"/>
          <w:sz w:val="24"/>
          <w:szCs w:val="24"/>
        </w:rPr>
        <w:t>arterial phase</w:t>
      </w:r>
      <w:r w:rsidR="00833033" w:rsidRPr="00FA7F6F">
        <w:rPr>
          <w:rFonts w:ascii="Book Antiqua" w:hAnsi="Book Antiqua" w:cs="Times New Roman"/>
          <w:sz w:val="24"/>
          <w:szCs w:val="24"/>
        </w:rPr>
        <w:t xml:space="preserve"> </w:t>
      </w:r>
      <w:r w:rsidRPr="00FA7F6F">
        <w:rPr>
          <w:rFonts w:ascii="Book Antiqua" w:eastAsia="SimSun" w:hAnsi="Book Antiqua" w:cs="Times New Roman"/>
          <w:color w:val="131313"/>
          <w:kern w:val="0"/>
          <w:sz w:val="24"/>
          <w:szCs w:val="24"/>
        </w:rPr>
        <w:t>(</w:t>
      </w:r>
      <w:r w:rsidR="00DC7789" w:rsidRPr="00FA7F6F">
        <w:rPr>
          <w:rFonts w:ascii="Book Antiqua" w:hAnsi="Book Antiqua" w:cs="Times New Roman"/>
          <w:sz w:val="24"/>
          <w:szCs w:val="24"/>
        </w:rPr>
        <w:t>yellow</w:t>
      </w:r>
      <w:r w:rsidRPr="00FA7F6F">
        <w:rPr>
          <w:rFonts w:ascii="Book Antiqua" w:eastAsia="SimSun" w:hAnsi="Book Antiqua" w:cs="Times New Roman"/>
          <w:color w:val="131313"/>
          <w:kern w:val="0"/>
          <w:sz w:val="24"/>
          <w:szCs w:val="24"/>
        </w:rPr>
        <w:t xml:space="preserve"> arrow)</w:t>
      </w:r>
      <w:r w:rsidRPr="00FA7F6F">
        <w:rPr>
          <w:rFonts w:ascii="Book Antiqua" w:hAnsi="Book Antiqua" w:cs="Times New Roman"/>
          <w:sz w:val="24"/>
          <w:szCs w:val="24"/>
        </w:rPr>
        <w:t xml:space="preserve">. </w:t>
      </w:r>
      <w:r w:rsidR="00277010" w:rsidRPr="00FA7F6F">
        <w:rPr>
          <w:rFonts w:ascii="Book Antiqua" w:hAnsi="Book Antiqua" w:cs="Times New Roman"/>
          <w:sz w:val="24"/>
          <w:szCs w:val="24"/>
        </w:rPr>
        <w:t xml:space="preserve">EICT: </w:t>
      </w:r>
      <w:r w:rsidR="00277010" w:rsidRPr="00FA7F6F">
        <w:rPr>
          <w:rFonts w:ascii="Book Antiqua" w:hAnsi="Book Antiqua"/>
          <w:sz w:val="24"/>
          <w:szCs w:val="24"/>
          <w:highlight w:val="white"/>
        </w:rPr>
        <w:t xml:space="preserve">Esophageal insufflation </w:t>
      </w:r>
      <w:r w:rsidR="00737540">
        <w:rPr>
          <w:rFonts w:ascii="Book Antiqua" w:hAnsi="Book Antiqua" w:cs="Times New Roman"/>
          <w:sz w:val="24"/>
          <w:szCs w:val="24"/>
        </w:rPr>
        <w:t>computed tomography</w:t>
      </w:r>
      <w:r w:rsidR="00277010" w:rsidRPr="00FA7F6F">
        <w:rPr>
          <w:rFonts w:ascii="Book Antiqua" w:hAnsi="Book Antiqua"/>
          <w:sz w:val="24"/>
          <w:szCs w:val="24"/>
        </w:rPr>
        <w:t>.</w:t>
      </w:r>
    </w:p>
    <w:p w14:paraId="4D7352D0" w14:textId="77777777" w:rsidR="00E56DA2" w:rsidRPr="00FA7F6F" w:rsidRDefault="00E56DA2" w:rsidP="00FA7F6F">
      <w:pPr>
        <w:autoSpaceDE w:val="0"/>
        <w:autoSpaceDN w:val="0"/>
        <w:adjustRightInd w:val="0"/>
        <w:snapToGrid w:val="0"/>
        <w:spacing w:line="360" w:lineRule="auto"/>
        <w:rPr>
          <w:rFonts w:ascii="Book Antiqua" w:hAnsi="Book Antiqua" w:cs="Times New Roman"/>
          <w:color w:val="131313"/>
          <w:kern w:val="0"/>
          <w:sz w:val="24"/>
          <w:szCs w:val="24"/>
        </w:rPr>
      </w:pPr>
    </w:p>
    <w:p w14:paraId="5C3CD2C6" w14:textId="77777777" w:rsidR="00F2414D" w:rsidRPr="00FA7F6F" w:rsidRDefault="00F2414D" w:rsidP="00FA7F6F">
      <w:pPr>
        <w:autoSpaceDE w:val="0"/>
        <w:autoSpaceDN w:val="0"/>
        <w:adjustRightInd w:val="0"/>
        <w:snapToGrid w:val="0"/>
        <w:spacing w:line="360" w:lineRule="auto"/>
        <w:rPr>
          <w:rFonts w:ascii="Book Antiqua" w:hAnsi="Book Antiqua" w:cs="Times New Roman"/>
          <w:color w:val="131313"/>
          <w:kern w:val="0"/>
          <w:sz w:val="24"/>
          <w:szCs w:val="24"/>
        </w:rPr>
      </w:pPr>
      <w:r w:rsidRPr="00FA7F6F">
        <w:rPr>
          <w:rFonts w:ascii="Book Antiqua" w:hAnsi="Book Antiqua" w:cs="Times New Roman"/>
          <w:noProof/>
          <w:color w:val="131313"/>
          <w:kern w:val="0"/>
          <w:sz w:val="24"/>
          <w:szCs w:val="24"/>
        </w:rPr>
        <w:lastRenderedPageBreak/>
        <w:drawing>
          <wp:inline distT="0" distB="0" distL="0" distR="0" wp14:anchorId="5E84E565" wp14:editId="2B612F68">
            <wp:extent cx="5274310" cy="2956560"/>
            <wp:effectExtent l="19050" t="0" r="2540" b="0"/>
            <wp:docPr id="6" name="图片 3" descr="Figure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4.jpg"/>
                    <pic:cNvPicPr/>
                  </pic:nvPicPr>
                  <pic:blipFill>
                    <a:blip r:embed="rId11" cstate="print"/>
                    <a:stretch>
                      <a:fillRect/>
                    </a:stretch>
                  </pic:blipFill>
                  <pic:spPr>
                    <a:xfrm>
                      <a:off x="0" y="0"/>
                      <a:ext cx="5274310" cy="2956560"/>
                    </a:xfrm>
                    <a:prstGeom prst="rect">
                      <a:avLst/>
                    </a:prstGeom>
                  </pic:spPr>
                </pic:pic>
              </a:graphicData>
            </a:graphic>
          </wp:inline>
        </w:drawing>
      </w:r>
    </w:p>
    <w:p w14:paraId="246ECE46" w14:textId="16EF5CBE" w:rsidR="00F61E48" w:rsidRPr="00FA7F6F" w:rsidRDefault="00F92739" w:rsidP="00FA7F6F">
      <w:pPr>
        <w:autoSpaceDE w:val="0"/>
        <w:autoSpaceDN w:val="0"/>
        <w:adjustRightInd w:val="0"/>
        <w:snapToGrid w:val="0"/>
        <w:spacing w:line="360" w:lineRule="auto"/>
        <w:rPr>
          <w:rFonts w:ascii="Book Antiqua" w:hAnsi="Book Antiqua" w:cs="Times New Roman"/>
          <w:color w:val="131313"/>
          <w:kern w:val="0"/>
          <w:sz w:val="24"/>
          <w:szCs w:val="24"/>
        </w:rPr>
      </w:pPr>
      <w:r w:rsidRPr="00FA7F6F">
        <w:rPr>
          <w:rFonts w:ascii="Book Antiqua" w:hAnsi="Book Antiqua" w:cs="Times New Roman"/>
          <w:b/>
          <w:sz w:val="24"/>
          <w:szCs w:val="24"/>
        </w:rPr>
        <w:t>Figure 4</w:t>
      </w:r>
      <w:r w:rsidR="00DC7789" w:rsidRPr="00FA7F6F">
        <w:rPr>
          <w:rFonts w:ascii="Book Antiqua" w:hAnsi="Book Antiqua" w:cs="Times New Roman"/>
          <w:sz w:val="24"/>
          <w:szCs w:val="24"/>
        </w:rPr>
        <w:t xml:space="preserve"> </w:t>
      </w:r>
      <w:r w:rsidR="0015209C" w:rsidRPr="00FA7F6F">
        <w:rPr>
          <w:rFonts w:ascii="Book Antiqua" w:hAnsi="Book Antiqua" w:cs="Times New Roman"/>
          <w:b/>
          <w:sz w:val="24"/>
          <w:szCs w:val="24"/>
        </w:rPr>
        <w:t xml:space="preserve">The typical cases between T1/2 and T3 stage </w:t>
      </w:r>
      <w:r w:rsidR="00F3745C" w:rsidRPr="00F3745C">
        <w:rPr>
          <w:rFonts w:ascii="Book Antiqua" w:hAnsi="Book Antiqua" w:cs="Times New Roman"/>
          <w:b/>
          <w:sz w:val="24"/>
          <w:szCs w:val="24"/>
        </w:rPr>
        <w:t>esophageal squamous cell carcinoma</w:t>
      </w:r>
      <w:r w:rsidR="0015209C" w:rsidRPr="00FA7F6F">
        <w:rPr>
          <w:rFonts w:ascii="Book Antiqua" w:hAnsi="Book Antiqua" w:cs="Times New Roman"/>
          <w:b/>
          <w:sz w:val="24"/>
          <w:szCs w:val="24"/>
        </w:rPr>
        <w:t xml:space="preserve"> in group A, B and C.</w:t>
      </w:r>
      <w:r w:rsidR="0015209C" w:rsidRPr="00FA7F6F" w:rsidDel="00833033">
        <w:rPr>
          <w:rFonts w:ascii="Book Antiqua" w:hAnsi="Book Antiqua" w:cs="Times New Roman"/>
          <w:sz w:val="24"/>
          <w:szCs w:val="24"/>
        </w:rPr>
        <w:t xml:space="preserve"> </w:t>
      </w:r>
      <w:r w:rsidRPr="00FA7F6F">
        <w:rPr>
          <w:rFonts w:ascii="Book Antiqua" w:eastAsia="SimSun" w:hAnsi="Book Antiqua" w:cs="Times New Roman"/>
          <w:color w:val="131313"/>
          <w:kern w:val="0"/>
          <w:sz w:val="24"/>
          <w:szCs w:val="24"/>
        </w:rPr>
        <w:t>A</w:t>
      </w:r>
      <w:r w:rsidR="00833033" w:rsidRPr="00FA7F6F">
        <w:rPr>
          <w:rFonts w:ascii="Book Antiqua" w:eastAsia="SimSun" w:hAnsi="Book Antiqua" w:cs="Times New Roman"/>
          <w:color w:val="131313"/>
          <w:kern w:val="0"/>
          <w:sz w:val="24"/>
          <w:szCs w:val="24"/>
        </w:rPr>
        <w:t>:</w:t>
      </w:r>
      <w:r w:rsidRPr="00FA7F6F">
        <w:rPr>
          <w:rFonts w:ascii="Book Antiqua" w:eastAsia="SimSun" w:hAnsi="Book Antiqua" w:cs="Times New Roman"/>
          <w:color w:val="131313"/>
          <w:kern w:val="0"/>
          <w:sz w:val="24"/>
          <w:szCs w:val="24"/>
        </w:rPr>
        <w:t xml:space="preserve"> A</w:t>
      </w:r>
      <w:r w:rsidR="009B6CCA" w:rsidRPr="00FA7F6F">
        <w:rPr>
          <w:rFonts w:ascii="Book Antiqua" w:hAnsi="Book Antiqua" w:cs="Times New Roman"/>
          <w:color w:val="131313"/>
          <w:kern w:val="0"/>
          <w:sz w:val="24"/>
          <w:szCs w:val="24"/>
        </w:rPr>
        <w:t xml:space="preserve">n </w:t>
      </w:r>
      <w:r w:rsidRPr="00FA7F6F">
        <w:rPr>
          <w:rFonts w:ascii="Book Antiqua" w:eastAsia="SimSun" w:hAnsi="Book Antiqua" w:cs="Times New Roman"/>
          <w:color w:val="131313"/>
          <w:kern w:val="0"/>
          <w:sz w:val="24"/>
          <w:szCs w:val="24"/>
        </w:rPr>
        <w:t xml:space="preserve">axial image </w:t>
      </w:r>
      <w:r w:rsidR="00357516" w:rsidRPr="00FA7F6F">
        <w:rPr>
          <w:rFonts w:ascii="Book Antiqua" w:eastAsia="SimSun" w:hAnsi="Book Antiqua" w:cs="Times New Roman"/>
          <w:color w:val="131313"/>
          <w:kern w:val="0"/>
          <w:sz w:val="24"/>
          <w:szCs w:val="24"/>
        </w:rPr>
        <w:t xml:space="preserve">obtained </w:t>
      </w:r>
      <w:r w:rsidRPr="00FA7F6F">
        <w:rPr>
          <w:rFonts w:ascii="Book Antiqua" w:eastAsia="SimSun" w:hAnsi="Book Antiqua" w:cs="Times New Roman"/>
          <w:i/>
          <w:color w:val="131313"/>
          <w:kern w:val="0"/>
          <w:sz w:val="24"/>
          <w:szCs w:val="24"/>
        </w:rPr>
        <w:t>via</w:t>
      </w:r>
      <w:r w:rsidR="00833033" w:rsidRPr="00FA7F6F">
        <w:rPr>
          <w:rFonts w:ascii="Book Antiqua" w:eastAsia="SimSun" w:hAnsi="Book Antiqua" w:cs="Times New Roman"/>
          <w:color w:val="131313"/>
          <w:kern w:val="0"/>
          <w:sz w:val="24"/>
          <w:szCs w:val="24"/>
        </w:rPr>
        <w:t xml:space="preserve"> </w:t>
      </w:r>
      <w:r w:rsidRPr="00FA7F6F">
        <w:rPr>
          <w:rFonts w:ascii="Book Antiqua" w:eastAsia="SimSun" w:hAnsi="Book Antiqua" w:cs="Times New Roman"/>
          <w:color w:val="131313"/>
          <w:kern w:val="0"/>
          <w:sz w:val="24"/>
          <w:szCs w:val="24"/>
        </w:rPr>
        <w:t>120</w:t>
      </w:r>
      <w:r w:rsidR="00357516" w:rsidRPr="00FA7F6F">
        <w:rPr>
          <w:rFonts w:ascii="Book Antiqua" w:eastAsia="SimSun" w:hAnsi="Book Antiqua" w:cs="Times New Roman"/>
          <w:color w:val="131313"/>
          <w:kern w:val="0"/>
          <w:sz w:val="24"/>
          <w:szCs w:val="24"/>
        </w:rPr>
        <w:t xml:space="preserve"> k</w:t>
      </w:r>
      <w:r w:rsidRPr="00FA7F6F">
        <w:rPr>
          <w:rFonts w:ascii="Book Antiqua" w:eastAsia="SimSun" w:hAnsi="Book Antiqua" w:cs="Times New Roman"/>
          <w:color w:val="131313"/>
          <w:kern w:val="0"/>
          <w:sz w:val="24"/>
          <w:szCs w:val="24"/>
        </w:rPr>
        <w:t xml:space="preserve">Vp combined </w:t>
      </w:r>
      <w:r w:rsidR="00DC7789" w:rsidRPr="00FA7F6F">
        <w:rPr>
          <w:rFonts w:ascii="Book Antiqua" w:hAnsi="Book Antiqua" w:cs="Times New Roman"/>
          <w:sz w:val="24"/>
          <w:szCs w:val="24"/>
        </w:rPr>
        <w:t xml:space="preserve">with </w:t>
      </w:r>
      <w:r w:rsidRPr="00FA7F6F">
        <w:rPr>
          <w:rFonts w:ascii="Book Antiqua" w:eastAsia="SimSun" w:hAnsi="Book Antiqua" w:cs="Times New Roman"/>
          <w:color w:val="131313"/>
          <w:kern w:val="0"/>
          <w:sz w:val="24"/>
          <w:szCs w:val="24"/>
        </w:rPr>
        <w:t>FBP reconstruction of a 56-year-old</w:t>
      </w:r>
      <w:r w:rsidR="00833033" w:rsidRPr="00FA7F6F">
        <w:rPr>
          <w:rFonts w:ascii="Book Antiqua" w:eastAsia="SimSun" w:hAnsi="Book Antiqua" w:cs="Times New Roman"/>
          <w:color w:val="131313"/>
          <w:kern w:val="0"/>
          <w:sz w:val="24"/>
          <w:szCs w:val="24"/>
        </w:rPr>
        <w:t xml:space="preserve"> </w:t>
      </w:r>
      <w:r w:rsidR="00DC7789" w:rsidRPr="00FA7F6F">
        <w:rPr>
          <w:rFonts w:ascii="Book Antiqua" w:hAnsi="Book Antiqua" w:cs="Times New Roman"/>
          <w:sz w:val="24"/>
          <w:szCs w:val="24"/>
        </w:rPr>
        <w:t>patient shows</w:t>
      </w:r>
      <w:r w:rsidRPr="00FA7F6F">
        <w:rPr>
          <w:rFonts w:ascii="Book Antiqua" w:eastAsia="SimSun" w:hAnsi="Book Antiqua" w:cs="Times New Roman"/>
          <w:color w:val="131313"/>
          <w:kern w:val="0"/>
          <w:sz w:val="24"/>
          <w:szCs w:val="24"/>
        </w:rPr>
        <w:t xml:space="preserve"> unlayered enhanced wall thickening at the lower esophagus with histopathological T2N0M0. B</w:t>
      </w:r>
      <w:r w:rsidR="00833033" w:rsidRPr="00FA7F6F">
        <w:rPr>
          <w:rFonts w:ascii="Book Antiqua" w:eastAsia="SimSun" w:hAnsi="Book Antiqua" w:cs="Times New Roman"/>
          <w:color w:val="131313"/>
          <w:kern w:val="0"/>
          <w:sz w:val="24"/>
          <w:szCs w:val="24"/>
        </w:rPr>
        <w:t>:</w:t>
      </w:r>
      <w:r w:rsidRPr="00FA7F6F">
        <w:rPr>
          <w:rFonts w:ascii="Book Antiqua" w:eastAsia="SimSun" w:hAnsi="Book Antiqua" w:cs="Times New Roman"/>
          <w:color w:val="131313"/>
          <w:kern w:val="0"/>
          <w:sz w:val="24"/>
          <w:szCs w:val="24"/>
        </w:rPr>
        <w:t xml:space="preserve"> A 62-year-old, correctly staged patient with histopathological T2N0M0ESCC of the middle esophagus. </w:t>
      </w:r>
      <w:r w:rsidR="00DC7789" w:rsidRPr="00FA7F6F">
        <w:rPr>
          <w:rFonts w:ascii="Book Antiqua" w:hAnsi="Book Antiqua" w:cs="Times New Roman"/>
          <w:sz w:val="24"/>
          <w:szCs w:val="24"/>
        </w:rPr>
        <w:t>The axial</w:t>
      </w:r>
      <w:r w:rsidRPr="00FA7F6F">
        <w:rPr>
          <w:rFonts w:ascii="Book Antiqua" w:eastAsia="SimSun" w:hAnsi="Book Antiqua" w:cs="Times New Roman"/>
          <w:color w:val="131313"/>
          <w:kern w:val="0"/>
          <w:sz w:val="24"/>
          <w:szCs w:val="24"/>
        </w:rPr>
        <w:t xml:space="preserve"> image at </w:t>
      </w:r>
      <w:r w:rsidR="00DC7789" w:rsidRPr="00FA7F6F">
        <w:rPr>
          <w:rFonts w:ascii="Book Antiqua" w:hAnsi="Book Antiqua" w:cs="Times New Roman"/>
          <w:sz w:val="24"/>
          <w:szCs w:val="24"/>
        </w:rPr>
        <w:t>50 KeV</w:t>
      </w:r>
      <w:r w:rsidRPr="00FA7F6F">
        <w:rPr>
          <w:rFonts w:ascii="Book Antiqua" w:eastAsia="SimSun" w:hAnsi="Book Antiqua" w:cs="Times New Roman"/>
          <w:color w:val="131313"/>
          <w:kern w:val="0"/>
          <w:sz w:val="24"/>
          <w:szCs w:val="24"/>
        </w:rPr>
        <w:t xml:space="preserve"> obtained by GSI assist depicts significantly layered enhanced wall thickening, which was regarded as </w:t>
      </w:r>
      <w:r w:rsidRPr="00FA7F6F">
        <w:rPr>
          <w:rFonts w:ascii="Book Antiqua" w:hAnsi="Book Antiqua" w:cs="Times New Roman"/>
          <w:sz w:val="24"/>
          <w:szCs w:val="24"/>
        </w:rPr>
        <w:t>invasion within the submucosal or muscle layer. C</w:t>
      </w:r>
      <w:r w:rsidR="00833033" w:rsidRPr="00FA7F6F">
        <w:rPr>
          <w:rFonts w:ascii="Book Antiqua" w:hAnsi="Book Antiqua" w:cs="Times New Roman"/>
          <w:sz w:val="24"/>
          <w:szCs w:val="24"/>
        </w:rPr>
        <w:t>:</w:t>
      </w:r>
      <w:r w:rsidRPr="00FA7F6F">
        <w:rPr>
          <w:rFonts w:ascii="Book Antiqua" w:hAnsi="Book Antiqua" w:cs="Times New Roman"/>
          <w:sz w:val="24"/>
          <w:szCs w:val="24"/>
        </w:rPr>
        <w:t xml:space="preserve"> A 58-year-old patient</w:t>
      </w:r>
      <w:r w:rsidRPr="00FA7F6F">
        <w:rPr>
          <w:rFonts w:ascii="Book Antiqua" w:eastAsia="SimSun" w:hAnsi="Book Antiqua" w:cs="Times New Roman"/>
          <w:color w:val="131313"/>
          <w:kern w:val="0"/>
          <w:sz w:val="24"/>
          <w:szCs w:val="24"/>
        </w:rPr>
        <w:t xml:space="preserve"> with histopathological T2N0M0</w:t>
      </w:r>
      <w:r w:rsidRPr="00FA7F6F">
        <w:rPr>
          <w:rFonts w:ascii="Book Antiqua" w:hAnsi="Book Antiqua" w:cs="Times New Roman"/>
          <w:sz w:val="24"/>
          <w:szCs w:val="24"/>
        </w:rPr>
        <w:t xml:space="preserve">; sagittal </w:t>
      </w:r>
      <w:r w:rsidRPr="00FA7F6F">
        <w:rPr>
          <w:rFonts w:ascii="Book Antiqua" w:eastAsia="SimSun" w:hAnsi="Book Antiqua" w:cs="Times New Roman"/>
          <w:color w:val="131313"/>
          <w:kern w:val="0"/>
          <w:sz w:val="24"/>
          <w:szCs w:val="24"/>
        </w:rPr>
        <w:t>reformatted</w:t>
      </w:r>
      <w:r w:rsidRPr="00FA7F6F">
        <w:rPr>
          <w:rFonts w:ascii="Book Antiqua" w:hAnsi="Book Antiqua" w:cs="Times New Roman"/>
          <w:sz w:val="24"/>
          <w:szCs w:val="24"/>
        </w:rPr>
        <w:t xml:space="preserve"> image </w:t>
      </w:r>
      <w:r w:rsidR="00193AFF" w:rsidRPr="00FA7F6F">
        <w:rPr>
          <w:rFonts w:ascii="Book Antiqua" w:hAnsi="Book Antiqua" w:cs="Times New Roman"/>
          <w:sz w:val="24"/>
          <w:szCs w:val="24"/>
        </w:rPr>
        <w:t xml:space="preserve">obtained </w:t>
      </w:r>
      <w:r w:rsidRPr="00FA7F6F">
        <w:rPr>
          <w:rFonts w:ascii="Book Antiqua" w:hAnsi="Book Antiqua" w:cs="Times New Roman"/>
          <w:i/>
          <w:sz w:val="24"/>
          <w:szCs w:val="24"/>
        </w:rPr>
        <w:t>via</w:t>
      </w:r>
      <w:r w:rsidR="00C16772" w:rsidRPr="00FA7F6F">
        <w:rPr>
          <w:rFonts w:ascii="Book Antiqua" w:hAnsi="Book Antiqua" w:cs="Times New Roman"/>
          <w:sz w:val="24"/>
          <w:szCs w:val="24"/>
        </w:rPr>
        <w:t xml:space="preserve"> </w:t>
      </w:r>
      <w:r w:rsidRPr="00FA7F6F">
        <w:rPr>
          <w:rFonts w:ascii="Book Antiqua" w:hAnsi="Book Antiqua" w:cs="Times New Roman"/>
          <w:sz w:val="24"/>
          <w:szCs w:val="24"/>
        </w:rPr>
        <w:t xml:space="preserve">EICT combined with GSI assist </w:t>
      </w:r>
      <w:r w:rsidR="00193AFF" w:rsidRPr="00FA7F6F">
        <w:rPr>
          <w:rFonts w:ascii="Book Antiqua" w:hAnsi="Book Antiqua" w:cs="Times New Roman"/>
          <w:sz w:val="24"/>
          <w:szCs w:val="24"/>
        </w:rPr>
        <w:t>at 50 KeV</w:t>
      </w:r>
      <w:r w:rsidR="00C16772" w:rsidRPr="00FA7F6F">
        <w:rPr>
          <w:rFonts w:ascii="Book Antiqua" w:hAnsi="Book Antiqua" w:cs="Times New Roman"/>
          <w:sz w:val="24"/>
          <w:szCs w:val="24"/>
        </w:rPr>
        <w:t xml:space="preserve"> </w:t>
      </w:r>
      <w:r w:rsidRPr="00FA7F6F">
        <w:rPr>
          <w:rFonts w:ascii="Book Antiqua" w:hAnsi="Book Antiqua" w:cs="Times New Roman"/>
          <w:sz w:val="24"/>
          <w:szCs w:val="24"/>
        </w:rPr>
        <w:t xml:space="preserve">shows slightly mucosal enhanced </w:t>
      </w:r>
      <w:r w:rsidRPr="00FA7F6F">
        <w:rPr>
          <w:rFonts w:ascii="Book Antiqua" w:eastAsia="SimSun" w:hAnsi="Book Antiqua" w:cs="Times New Roman"/>
          <w:color w:val="131313"/>
          <w:kern w:val="0"/>
          <w:sz w:val="24"/>
          <w:szCs w:val="24"/>
        </w:rPr>
        <w:t>wall thickening with</w:t>
      </w:r>
      <w:r w:rsidR="00C16772" w:rsidRPr="00FA7F6F">
        <w:rPr>
          <w:rFonts w:ascii="Book Antiqua" w:hAnsi="Book Antiqua" w:cs="Times New Roman"/>
          <w:color w:val="131313"/>
          <w:kern w:val="0"/>
          <w:sz w:val="24"/>
          <w:szCs w:val="24"/>
        </w:rPr>
        <w:t xml:space="preserve"> </w:t>
      </w:r>
      <w:r w:rsidRPr="00FA7F6F">
        <w:rPr>
          <w:rFonts w:ascii="Book Antiqua" w:eastAsia="SimSun" w:hAnsi="Book Antiqua" w:cs="Times New Roman"/>
          <w:color w:val="131313"/>
          <w:kern w:val="0"/>
          <w:sz w:val="24"/>
          <w:szCs w:val="24"/>
        </w:rPr>
        <w:t>an</w:t>
      </w:r>
      <w:r w:rsidR="00C16772" w:rsidRPr="00FA7F6F">
        <w:rPr>
          <w:rFonts w:ascii="Book Antiqua" w:hAnsi="Book Antiqua" w:cs="Times New Roman"/>
          <w:color w:val="131313"/>
          <w:kern w:val="0"/>
          <w:sz w:val="24"/>
          <w:szCs w:val="24"/>
        </w:rPr>
        <w:t xml:space="preserve"> </w:t>
      </w:r>
      <w:r w:rsidRPr="00FA7F6F">
        <w:rPr>
          <w:rFonts w:ascii="Book Antiqua" w:hAnsi="Book Antiqua" w:cs="Times New Roman"/>
          <w:sz w:val="24"/>
          <w:szCs w:val="24"/>
        </w:rPr>
        <w:t>ulcer on the surface. D</w:t>
      </w:r>
      <w:r w:rsidR="00833033" w:rsidRPr="00FA7F6F">
        <w:rPr>
          <w:rFonts w:ascii="Book Antiqua" w:hAnsi="Book Antiqua" w:cs="Times New Roman"/>
          <w:sz w:val="24"/>
          <w:szCs w:val="24"/>
        </w:rPr>
        <w:t>:</w:t>
      </w:r>
      <w:r w:rsidRPr="00FA7F6F">
        <w:rPr>
          <w:rFonts w:ascii="Book Antiqua" w:hAnsi="Book Antiqua" w:cs="Times New Roman"/>
          <w:sz w:val="24"/>
          <w:szCs w:val="24"/>
        </w:rPr>
        <w:t xml:space="preserve"> An</w:t>
      </w:r>
      <w:r w:rsidR="00C16772" w:rsidRPr="00FA7F6F">
        <w:rPr>
          <w:rFonts w:ascii="Book Antiqua" w:hAnsi="Book Antiqua" w:cs="Times New Roman"/>
          <w:sz w:val="24"/>
          <w:szCs w:val="24"/>
        </w:rPr>
        <w:t xml:space="preserve"> </w:t>
      </w:r>
      <w:r w:rsidRPr="00FA7F6F">
        <w:rPr>
          <w:rFonts w:ascii="Book Antiqua" w:hAnsi="Book Antiqua" w:cs="Times New Roman"/>
          <w:sz w:val="24"/>
          <w:szCs w:val="24"/>
        </w:rPr>
        <w:t xml:space="preserve">axial image </w:t>
      </w:r>
      <w:r w:rsidR="00193AFF" w:rsidRPr="00FA7F6F">
        <w:rPr>
          <w:rFonts w:ascii="Book Antiqua" w:hAnsi="Book Antiqua" w:cs="Times New Roman"/>
          <w:sz w:val="24"/>
          <w:szCs w:val="24"/>
        </w:rPr>
        <w:t xml:space="preserve">obtained </w:t>
      </w:r>
      <w:r w:rsidRPr="00FA7F6F">
        <w:rPr>
          <w:rFonts w:ascii="Book Antiqua" w:hAnsi="Book Antiqua" w:cs="Times New Roman"/>
          <w:i/>
          <w:sz w:val="24"/>
          <w:szCs w:val="24"/>
        </w:rPr>
        <w:t>via</w:t>
      </w:r>
      <w:r w:rsidR="00833033" w:rsidRPr="00FA7F6F">
        <w:rPr>
          <w:rFonts w:ascii="Book Antiqua" w:hAnsi="Book Antiqua" w:cs="Times New Roman"/>
          <w:i/>
          <w:sz w:val="24"/>
          <w:szCs w:val="24"/>
        </w:rPr>
        <w:t xml:space="preserve"> </w:t>
      </w:r>
      <w:r w:rsidRPr="00FA7F6F">
        <w:rPr>
          <w:rFonts w:ascii="Book Antiqua" w:eastAsia="SimSun" w:hAnsi="Book Antiqua" w:cs="Times New Roman"/>
          <w:color w:val="131313"/>
          <w:kern w:val="0"/>
          <w:sz w:val="24"/>
          <w:szCs w:val="24"/>
        </w:rPr>
        <w:t>120</w:t>
      </w:r>
      <w:r w:rsidR="00193AFF" w:rsidRPr="00FA7F6F">
        <w:rPr>
          <w:rFonts w:ascii="Book Antiqua" w:eastAsia="SimSun" w:hAnsi="Book Antiqua" w:cs="Times New Roman"/>
          <w:color w:val="131313"/>
          <w:kern w:val="0"/>
          <w:sz w:val="24"/>
          <w:szCs w:val="24"/>
        </w:rPr>
        <w:t xml:space="preserve"> k</w:t>
      </w:r>
      <w:r w:rsidRPr="00FA7F6F">
        <w:rPr>
          <w:rFonts w:ascii="Book Antiqua" w:eastAsia="SimSun" w:hAnsi="Book Antiqua" w:cs="Times New Roman"/>
          <w:color w:val="131313"/>
          <w:kern w:val="0"/>
          <w:sz w:val="24"/>
          <w:szCs w:val="24"/>
        </w:rPr>
        <w:t xml:space="preserve">Vp combined </w:t>
      </w:r>
      <w:r w:rsidR="00DC7789" w:rsidRPr="00FA7F6F">
        <w:rPr>
          <w:rFonts w:ascii="Book Antiqua" w:hAnsi="Book Antiqua" w:cs="Times New Roman"/>
          <w:sz w:val="24"/>
          <w:szCs w:val="24"/>
        </w:rPr>
        <w:t xml:space="preserve">with </w:t>
      </w:r>
      <w:r w:rsidRPr="00FA7F6F">
        <w:rPr>
          <w:rFonts w:ascii="Book Antiqua" w:eastAsia="SimSun" w:hAnsi="Book Antiqua" w:cs="Times New Roman"/>
          <w:color w:val="131313"/>
          <w:kern w:val="0"/>
          <w:sz w:val="24"/>
          <w:szCs w:val="24"/>
        </w:rPr>
        <w:t xml:space="preserve">FBP reconstruction of a </w:t>
      </w:r>
      <w:r w:rsidRPr="00FA7F6F">
        <w:rPr>
          <w:rFonts w:ascii="Book Antiqua" w:hAnsi="Book Antiqua" w:cs="Times New Roman"/>
          <w:sz w:val="24"/>
          <w:szCs w:val="24"/>
        </w:rPr>
        <w:t>59-year-old patient</w:t>
      </w:r>
      <w:r w:rsidRPr="00FA7F6F">
        <w:rPr>
          <w:rFonts w:ascii="Book Antiqua" w:eastAsia="SimSun" w:hAnsi="Book Antiqua" w:cs="Times New Roman"/>
          <w:color w:val="131313"/>
          <w:kern w:val="0"/>
          <w:sz w:val="24"/>
          <w:szCs w:val="24"/>
        </w:rPr>
        <w:t xml:space="preserve"> shows unlayered enhanced wall thickening at the lower esophagus with histopathological T3N1M0. E</w:t>
      </w:r>
      <w:r w:rsidR="00833033" w:rsidRPr="00FA7F6F">
        <w:rPr>
          <w:rFonts w:ascii="Book Antiqua" w:eastAsia="SimSun" w:hAnsi="Book Antiqua" w:cs="Times New Roman"/>
          <w:color w:val="131313"/>
          <w:kern w:val="0"/>
          <w:sz w:val="24"/>
          <w:szCs w:val="24"/>
        </w:rPr>
        <w:t>:</w:t>
      </w:r>
      <w:r w:rsidRPr="00FA7F6F">
        <w:rPr>
          <w:rFonts w:ascii="Book Antiqua" w:eastAsia="SimSun" w:hAnsi="Book Antiqua" w:cs="Times New Roman"/>
          <w:color w:val="131313"/>
          <w:kern w:val="0"/>
          <w:sz w:val="24"/>
          <w:szCs w:val="24"/>
        </w:rPr>
        <w:t xml:space="preserve"> A 55-year</w:t>
      </w:r>
      <w:r w:rsidR="00DC7789" w:rsidRPr="00FA7F6F">
        <w:rPr>
          <w:rFonts w:ascii="Book Antiqua" w:hAnsi="Book Antiqua" w:cs="Times New Roman"/>
          <w:sz w:val="24"/>
          <w:szCs w:val="24"/>
        </w:rPr>
        <w:t>-</w:t>
      </w:r>
      <w:r w:rsidRPr="00FA7F6F">
        <w:rPr>
          <w:rFonts w:ascii="Book Antiqua" w:eastAsia="SimSun" w:hAnsi="Book Antiqua" w:cs="Times New Roman"/>
          <w:color w:val="131313"/>
          <w:kern w:val="0"/>
          <w:sz w:val="24"/>
          <w:szCs w:val="24"/>
        </w:rPr>
        <w:t xml:space="preserve">old patient with T3N0M0; axial image </w:t>
      </w:r>
      <w:r w:rsidR="00193AFF" w:rsidRPr="00FA7F6F">
        <w:rPr>
          <w:rFonts w:ascii="Book Antiqua" w:eastAsia="SimSun" w:hAnsi="Book Antiqua" w:cs="Times New Roman"/>
          <w:color w:val="131313"/>
          <w:kern w:val="0"/>
          <w:sz w:val="24"/>
          <w:szCs w:val="24"/>
        </w:rPr>
        <w:t xml:space="preserve">obtained </w:t>
      </w:r>
      <w:r w:rsidRPr="00FA7F6F">
        <w:rPr>
          <w:rFonts w:ascii="Book Antiqua" w:eastAsia="SimSun" w:hAnsi="Book Antiqua" w:cs="Times New Roman"/>
          <w:color w:val="131313"/>
          <w:kern w:val="0"/>
          <w:sz w:val="24"/>
          <w:szCs w:val="24"/>
        </w:rPr>
        <w:t xml:space="preserve">using GSI assist </w:t>
      </w:r>
      <w:r w:rsidR="00193AFF" w:rsidRPr="00FA7F6F">
        <w:rPr>
          <w:rFonts w:ascii="Book Antiqua" w:eastAsia="SimSun" w:hAnsi="Book Antiqua" w:cs="Times New Roman"/>
          <w:color w:val="131313"/>
          <w:kern w:val="0"/>
          <w:sz w:val="24"/>
          <w:szCs w:val="24"/>
        </w:rPr>
        <w:t xml:space="preserve">at </w:t>
      </w:r>
      <w:r w:rsidR="00193AFF" w:rsidRPr="00FA7F6F">
        <w:rPr>
          <w:rFonts w:ascii="Book Antiqua" w:hAnsi="Book Antiqua" w:cs="Times New Roman"/>
          <w:sz w:val="24"/>
          <w:szCs w:val="24"/>
        </w:rPr>
        <w:t>50 KeV</w:t>
      </w:r>
      <w:r w:rsidR="00C16772" w:rsidRPr="00FA7F6F">
        <w:rPr>
          <w:rFonts w:ascii="Book Antiqua" w:hAnsi="Book Antiqua" w:cs="Times New Roman"/>
          <w:sz w:val="24"/>
          <w:szCs w:val="24"/>
        </w:rPr>
        <w:t xml:space="preserve"> </w:t>
      </w:r>
      <w:r w:rsidRPr="00FA7F6F">
        <w:rPr>
          <w:rFonts w:ascii="Book Antiqua" w:eastAsia="SimSun" w:hAnsi="Book Antiqua" w:cs="Times New Roman"/>
          <w:color w:val="131313"/>
          <w:kern w:val="0"/>
          <w:sz w:val="24"/>
          <w:szCs w:val="24"/>
        </w:rPr>
        <w:t xml:space="preserve">shows more obvious enhanced wall thickening than </w:t>
      </w:r>
      <w:r w:rsidR="00193AFF" w:rsidRPr="00FA7F6F">
        <w:rPr>
          <w:rFonts w:ascii="Book Antiqua" w:eastAsia="SimSun" w:hAnsi="Book Antiqua" w:cs="Times New Roman"/>
          <w:color w:val="131313"/>
          <w:kern w:val="0"/>
          <w:sz w:val="24"/>
          <w:szCs w:val="24"/>
        </w:rPr>
        <w:t>the image obtained by</w:t>
      </w:r>
      <w:r w:rsidRPr="00FA7F6F">
        <w:rPr>
          <w:rFonts w:ascii="Book Antiqua" w:eastAsia="SimSun" w:hAnsi="Book Antiqua" w:cs="Times New Roman"/>
          <w:color w:val="131313"/>
          <w:kern w:val="0"/>
          <w:sz w:val="24"/>
          <w:szCs w:val="24"/>
        </w:rPr>
        <w:t xml:space="preserve"> conventional </w:t>
      </w:r>
      <w:r w:rsidR="00DC7789" w:rsidRPr="00FA7F6F">
        <w:rPr>
          <w:rFonts w:ascii="Book Antiqua" w:hAnsi="Book Antiqua" w:cs="Times New Roman"/>
          <w:sz w:val="24"/>
          <w:szCs w:val="24"/>
        </w:rPr>
        <w:t xml:space="preserve">120 </w:t>
      </w:r>
      <w:r w:rsidR="00193AFF" w:rsidRPr="00FA7F6F">
        <w:rPr>
          <w:rFonts w:ascii="Book Antiqua" w:hAnsi="Book Antiqua" w:cs="Times New Roman"/>
          <w:sz w:val="24"/>
          <w:szCs w:val="24"/>
        </w:rPr>
        <w:t>k</w:t>
      </w:r>
      <w:r w:rsidR="00DC7789" w:rsidRPr="00FA7F6F">
        <w:rPr>
          <w:rFonts w:ascii="Book Antiqua" w:hAnsi="Book Antiqua" w:cs="Times New Roman"/>
          <w:sz w:val="24"/>
          <w:szCs w:val="24"/>
        </w:rPr>
        <w:t>Vp</w:t>
      </w:r>
      <w:r w:rsidRPr="00FA7F6F">
        <w:rPr>
          <w:rFonts w:ascii="Book Antiqua" w:eastAsia="SimSun" w:hAnsi="Book Antiqua" w:cs="Times New Roman"/>
          <w:color w:val="131313"/>
          <w:kern w:val="0"/>
          <w:sz w:val="24"/>
          <w:szCs w:val="24"/>
        </w:rPr>
        <w:t>. F</w:t>
      </w:r>
      <w:r w:rsidR="00833033" w:rsidRPr="00FA7F6F">
        <w:rPr>
          <w:rFonts w:ascii="Book Antiqua" w:eastAsia="SimSun" w:hAnsi="Book Antiqua" w:cs="Times New Roman"/>
          <w:color w:val="131313"/>
          <w:kern w:val="0"/>
          <w:sz w:val="24"/>
          <w:szCs w:val="24"/>
        </w:rPr>
        <w:t>:</w:t>
      </w:r>
      <w:r w:rsidRPr="00FA7F6F">
        <w:rPr>
          <w:rFonts w:ascii="Book Antiqua" w:eastAsia="SimSun" w:hAnsi="Book Antiqua" w:cs="Times New Roman"/>
          <w:color w:val="131313"/>
          <w:kern w:val="0"/>
          <w:sz w:val="24"/>
          <w:szCs w:val="24"/>
        </w:rPr>
        <w:t xml:space="preserve"> A 61-year</w:t>
      </w:r>
      <w:r w:rsidR="00DC7789" w:rsidRPr="00FA7F6F">
        <w:rPr>
          <w:rFonts w:ascii="Book Antiqua" w:hAnsi="Book Antiqua" w:cs="Times New Roman"/>
          <w:sz w:val="24"/>
          <w:szCs w:val="24"/>
        </w:rPr>
        <w:t>-</w:t>
      </w:r>
      <w:r w:rsidRPr="00FA7F6F">
        <w:rPr>
          <w:rFonts w:ascii="Book Antiqua" w:eastAsia="SimSun" w:hAnsi="Book Antiqua" w:cs="Times New Roman"/>
          <w:color w:val="131313"/>
          <w:kern w:val="0"/>
          <w:sz w:val="24"/>
          <w:szCs w:val="24"/>
        </w:rPr>
        <w:t>old patient with T3N0M0;</w:t>
      </w:r>
      <w:r w:rsidR="00C16772" w:rsidRPr="00FA7F6F">
        <w:rPr>
          <w:rFonts w:ascii="Book Antiqua" w:hAnsi="Book Antiqua" w:cs="Times New Roman"/>
          <w:color w:val="131313"/>
          <w:kern w:val="0"/>
          <w:sz w:val="24"/>
          <w:szCs w:val="24"/>
        </w:rPr>
        <w:t xml:space="preserve"> </w:t>
      </w:r>
      <w:r w:rsidR="00CF2039" w:rsidRPr="00FA7F6F">
        <w:rPr>
          <w:rFonts w:ascii="Book Antiqua" w:hAnsi="Book Antiqua" w:cs="Times New Roman"/>
          <w:sz w:val="24"/>
          <w:szCs w:val="24"/>
        </w:rPr>
        <w:t>E</w:t>
      </w:r>
      <w:r w:rsidRPr="00FA7F6F">
        <w:rPr>
          <w:rFonts w:ascii="Book Antiqua" w:hAnsi="Book Antiqua" w:cs="Times New Roman"/>
          <w:sz w:val="24"/>
          <w:szCs w:val="24"/>
        </w:rPr>
        <w:t xml:space="preserve">ICT combined </w:t>
      </w:r>
      <w:r w:rsidR="00193AFF" w:rsidRPr="00FA7F6F">
        <w:rPr>
          <w:rFonts w:ascii="Book Antiqua" w:hAnsi="Book Antiqua" w:cs="Times New Roman"/>
          <w:sz w:val="24"/>
          <w:szCs w:val="24"/>
        </w:rPr>
        <w:t xml:space="preserve">with </w:t>
      </w:r>
      <w:r w:rsidRPr="00FA7F6F">
        <w:rPr>
          <w:rFonts w:ascii="Book Antiqua" w:hAnsi="Book Antiqua" w:cs="Times New Roman"/>
          <w:sz w:val="24"/>
          <w:szCs w:val="24"/>
        </w:rPr>
        <w:t>GSI assist</w:t>
      </w:r>
      <w:r w:rsidRPr="00FA7F6F">
        <w:rPr>
          <w:rFonts w:ascii="Book Antiqua" w:eastAsia="SimSun" w:hAnsi="Book Antiqua" w:cs="Times New Roman"/>
          <w:color w:val="131313"/>
          <w:kern w:val="0"/>
          <w:sz w:val="24"/>
          <w:szCs w:val="24"/>
        </w:rPr>
        <w:t xml:space="preserve"> exhibits unlayered enhanced esophageal wall thickening surrounding the air-filled lumen.</w:t>
      </w:r>
      <w:r w:rsidR="00277010" w:rsidRPr="00FA7F6F">
        <w:rPr>
          <w:rFonts w:ascii="Book Antiqua" w:eastAsia="SimSun" w:hAnsi="Book Antiqua" w:cs="Times New Roman"/>
          <w:color w:val="131313"/>
          <w:kern w:val="0"/>
          <w:sz w:val="24"/>
          <w:szCs w:val="24"/>
        </w:rPr>
        <w:t xml:space="preserve"> </w:t>
      </w:r>
      <w:r w:rsidR="00277010" w:rsidRPr="00FA7F6F">
        <w:rPr>
          <w:rFonts w:ascii="Book Antiqua" w:hAnsi="Book Antiqua" w:cs="Times New Roman"/>
          <w:sz w:val="24"/>
          <w:szCs w:val="24"/>
        </w:rPr>
        <w:t xml:space="preserve">EICT: </w:t>
      </w:r>
      <w:r w:rsidR="00277010" w:rsidRPr="00FA7F6F">
        <w:rPr>
          <w:rFonts w:ascii="Book Antiqua" w:hAnsi="Book Antiqua"/>
          <w:sz w:val="24"/>
          <w:szCs w:val="24"/>
          <w:highlight w:val="white"/>
        </w:rPr>
        <w:t xml:space="preserve">Esophageal insufflation </w:t>
      </w:r>
      <w:r w:rsidR="00F3745C">
        <w:rPr>
          <w:rFonts w:ascii="Book Antiqua" w:hAnsi="Book Antiqua" w:cs="Times New Roman"/>
          <w:sz w:val="24"/>
          <w:szCs w:val="24"/>
        </w:rPr>
        <w:t>computed tomography</w:t>
      </w:r>
      <w:r w:rsidR="00F3745C">
        <w:rPr>
          <w:rFonts w:ascii="Book Antiqua" w:hAnsi="Book Antiqua" w:hint="eastAsia"/>
          <w:sz w:val="24"/>
          <w:szCs w:val="24"/>
        </w:rPr>
        <w:t xml:space="preserve">; ESCC: </w:t>
      </w:r>
      <w:r w:rsidR="00F3745C" w:rsidRPr="00376E29">
        <w:rPr>
          <w:rFonts w:ascii="Book Antiqua" w:hAnsi="Book Antiqua" w:cs="Times New Roman"/>
          <w:caps/>
          <w:sz w:val="24"/>
          <w:szCs w:val="24"/>
        </w:rPr>
        <w:t>e</w:t>
      </w:r>
      <w:r w:rsidR="00F3745C" w:rsidRPr="00FA7F6F">
        <w:rPr>
          <w:rFonts w:ascii="Book Antiqua" w:hAnsi="Book Antiqua" w:cs="Times New Roman"/>
          <w:sz w:val="24"/>
          <w:szCs w:val="24"/>
        </w:rPr>
        <w:t>sophageal squamous cell carcinoma</w:t>
      </w:r>
      <w:r w:rsidR="00511809">
        <w:rPr>
          <w:rFonts w:ascii="Book Antiqua" w:hAnsi="Book Antiqua" w:cs="Times New Roman" w:hint="eastAsia"/>
          <w:sz w:val="24"/>
          <w:szCs w:val="24"/>
        </w:rPr>
        <w:t>.</w:t>
      </w:r>
    </w:p>
    <w:p w14:paraId="49EC0CD3" w14:textId="77777777" w:rsidR="00E56DA2" w:rsidRPr="00FA7F6F" w:rsidRDefault="00E56DA2" w:rsidP="00FA7F6F">
      <w:pPr>
        <w:autoSpaceDE w:val="0"/>
        <w:autoSpaceDN w:val="0"/>
        <w:adjustRightInd w:val="0"/>
        <w:snapToGrid w:val="0"/>
        <w:spacing w:line="360" w:lineRule="auto"/>
        <w:rPr>
          <w:rFonts w:ascii="Book Antiqua" w:hAnsi="Book Antiqua" w:cs="Times New Roman"/>
          <w:color w:val="131313"/>
          <w:kern w:val="0"/>
          <w:sz w:val="24"/>
          <w:szCs w:val="24"/>
        </w:rPr>
      </w:pPr>
    </w:p>
    <w:p w14:paraId="7FB4D9BC" w14:textId="77777777" w:rsidR="00F2414D" w:rsidRPr="00FA7F6F" w:rsidRDefault="00F2414D" w:rsidP="00FA7F6F">
      <w:pPr>
        <w:autoSpaceDE w:val="0"/>
        <w:autoSpaceDN w:val="0"/>
        <w:adjustRightInd w:val="0"/>
        <w:snapToGrid w:val="0"/>
        <w:spacing w:line="360" w:lineRule="auto"/>
        <w:rPr>
          <w:rFonts w:ascii="Book Antiqua" w:hAnsi="Book Antiqua" w:cs="Times New Roman"/>
          <w:color w:val="131313"/>
          <w:kern w:val="0"/>
          <w:sz w:val="24"/>
          <w:szCs w:val="24"/>
        </w:rPr>
      </w:pPr>
      <w:r w:rsidRPr="00FA7F6F">
        <w:rPr>
          <w:rFonts w:ascii="Book Antiqua" w:hAnsi="Book Antiqua" w:cs="Times New Roman"/>
          <w:noProof/>
          <w:color w:val="131313"/>
          <w:kern w:val="0"/>
          <w:sz w:val="24"/>
          <w:szCs w:val="24"/>
        </w:rPr>
        <w:drawing>
          <wp:inline distT="0" distB="0" distL="0" distR="0" wp14:anchorId="4A6468D8" wp14:editId="09170BED">
            <wp:extent cx="5274310" cy="2202180"/>
            <wp:effectExtent l="19050" t="0" r="2540" b="0"/>
            <wp:docPr id="7" name="图片 4" descr="Figure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5.jpg"/>
                    <pic:cNvPicPr/>
                  </pic:nvPicPr>
                  <pic:blipFill>
                    <a:blip r:embed="rId12" cstate="print"/>
                    <a:stretch>
                      <a:fillRect/>
                    </a:stretch>
                  </pic:blipFill>
                  <pic:spPr>
                    <a:xfrm>
                      <a:off x="0" y="0"/>
                      <a:ext cx="5274310" cy="2202180"/>
                    </a:xfrm>
                    <a:prstGeom prst="rect">
                      <a:avLst/>
                    </a:prstGeom>
                  </pic:spPr>
                </pic:pic>
              </a:graphicData>
            </a:graphic>
          </wp:inline>
        </w:drawing>
      </w:r>
    </w:p>
    <w:p w14:paraId="5811EE64" w14:textId="697ABD69" w:rsidR="00F61E48" w:rsidRPr="00FA7F6F" w:rsidRDefault="00F92739" w:rsidP="00FA7F6F">
      <w:pPr>
        <w:autoSpaceDE w:val="0"/>
        <w:autoSpaceDN w:val="0"/>
        <w:adjustRightInd w:val="0"/>
        <w:snapToGrid w:val="0"/>
        <w:spacing w:line="360" w:lineRule="auto"/>
        <w:rPr>
          <w:rFonts w:ascii="Book Antiqua" w:hAnsi="Book Antiqua" w:cs="Times New Roman"/>
          <w:color w:val="131313"/>
          <w:kern w:val="0"/>
          <w:sz w:val="24"/>
          <w:szCs w:val="24"/>
        </w:rPr>
      </w:pPr>
      <w:r w:rsidRPr="00FA7F6F">
        <w:rPr>
          <w:rFonts w:ascii="Book Antiqua" w:hAnsi="Book Antiqua" w:cs="Times New Roman"/>
          <w:b/>
          <w:sz w:val="24"/>
          <w:szCs w:val="24"/>
        </w:rPr>
        <w:t>Figure 5</w:t>
      </w:r>
      <w:r w:rsidR="00A95378" w:rsidRPr="00FA7F6F">
        <w:rPr>
          <w:rFonts w:ascii="Book Antiqua" w:hAnsi="Book Antiqua" w:cs="Times New Roman"/>
          <w:b/>
          <w:sz w:val="24"/>
          <w:szCs w:val="24"/>
        </w:rPr>
        <w:t xml:space="preserve"> </w:t>
      </w:r>
      <w:r w:rsidR="00277010" w:rsidRPr="00FA7F6F">
        <w:rPr>
          <w:rFonts w:ascii="Book Antiqua" w:hAnsi="Book Antiqua" w:cs="Times New Roman"/>
          <w:b/>
          <w:sz w:val="24"/>
          <w:szCs w:val="24"/>
        </w:rPr>
        <w:t>Receiver operating characteristic</w:t>
      </w:r>
      <w:r w:rsidRPr="00FA7F6F">
        <w:rPr>
          <w:rFonts w:ascii="Book Antiqua" w:eastAsia="SimSun" w:hAnsi="Book Antiqua" w:cs="Times New Roman"/>
          <w:b/>
          <w:color w:val="131313"/>
          <w:kern w:val="0"/>
          <w:sz w:val="24"/>
          <w:szCs w:val="24"/>
        </w:rPr>
        <w:t xml:space="preserve"> curve showing</w:t>
      </w:r>
      <w:r w:rsidR="00C16772" w:rsidRPr="00FA7F6F">
        <w:rPr>
          <w:rFonts w:ascii="Book Antiqua" w:hAnsi="Book Antiqua" w:cs="Times New Roman"/>
          <w:b/>
          <w:color w:val="131313"/>
          <w:kern w:val="0"/>
          <w:sz w:val="24"/>
          <w:szCs w:val="24"/>
        </w:rPr>
        <w:t xml:space="preserve"> </w:t>
      </w:r>
      <w:r w:rsidRPr="00FA7F6F">
        <w:rPr>
          <w:rFonts w:ascii="Book Antiqua" w:eastAsia="SimSun" w:hAnsi="Book Antiqua" w:cs="Times New Roman"/>
          <w:b/>
          <w:color w:val="131313"/>
          <w:kern w:val="0"/>
          <w:sz w:val="24"/>
          <w:szCs w:val="24"/>
        </w:rPr>
        <w:t>the sensitivity and specificity</w:t>
      </w:r>
      <w:r w:rsidR="00C16772" w:rsidRPr="00FA7F6F">
        <w:rPr>
          <w:rFonts w:ascii="Book Antiqua" w:hAnsi="Book Antiqua" w:cs="Times New Roman"/>
          <w:b/>
          <w:color w:val="131313"/>
          <w:kern w:val="0"/>
          <w:sz w:val="24"/>
          <w:szCs w:val="24"/>
        </w:rPr>
        <w:t xml:space="preserve"> </w:t>
      </w:r>
      <w:r w:rsidR="00AA3480" w:rsidRPr="00FA7F6F">
        <w:rPr>
          <w:rFonts w:ascii="Book Antiqua" w:hAnsi="Book Antiqua" w:cs="Times New Roman"/>
          <w:b/>
          <w:color w:val="131313"/>
          <w:kern w:val="0"/>
          <w:sz w:val="24"/>
          <w:szCs w:val="24"/>
        </w:rPr>
        <w:t xml:space="preserve">of </w:t>
      </w:r>
      <w:r w:rsidR="00833033" w:rsidRPr="00FA7F6F">
        <w:rPr>
          <w:rFonts w:ascii="Book Antiqua" w:hAnsi="Book Antiqua" w:cs="Times New Roman"/>
          <w:b/>
          <w:sz w:val="24"/>
          <w:szCs w:val="24"/>
        </w:rPr>
        <w:t>iodine concentration</w:t>
      </w:r>
      <w:r w:rsidRPr="00FA7F6F">
        <w:rPr>
          <w:rFonts w:ascii="Book Antiqua" w:hAnsi="Book Antiqua" w:cs="Times New Roman"/>
          <w:b/>
          <w:sz w:val="24"/>
          <w:szCs w:val="24"/>
        </w:rPr>
        <w:t xml:space="preserve"> and </w:t>
      </w:r>
      <w:r w:rsidR="00833033" w:rsidRPr="00FA7F6F">
        <w:rPr>
          <w:rFonts w:ascii="Book Antiqua" w:hAnsi="Book Antiqua" w:cs="Times New Roman"/>
          <w:b/>
          <w:sz w:val="24"/>
          <w:szCs w:val="24"/>
        </w:rPr>
        <w:t>normalized iodine concentration</w:t>
      </w:r>
      <w:r w:rsidRPr="00FA7F6F">
        <w:rPr>
          <w:rFonts w:ascii="Book Antiqua" w:hAnsi="Book Antiqua" w:cs="Times New Roman"/>
          <w:b/>
          <w:sz w:val="24"/>
          <w:szCs w:val="24"/>
        </w:rPr>
        <w:t xml:space="preserve"> of adipose tissue in the triangular area in front of the vertebral body during the </w:t>
      </w:r>
      <w:r w:rsidR="00CF2039" w:rsidRPr="00FA7F6F">
        <w:rPr>
          <w:rFonts w:ascii="Book Antiqua" w:hAnsi="Book Antiqua" w:cs="Times New Roman"/>
          <w:b/>
          <w:sz w:val="24"/>
          <w:szCs w:val="24"/>
        </w:rPr>
        <w:t>arterial phase</w:t>
      </w:r>
      <w:r w:rsidRPr="00FA7F6F">
        <w:rPr>
          <w:rFonts w:ascii="Book Antiqua" w:hAnsi="Book Antiqua" w:cs="Times New Roman"/>
          <w:b/>
          <w:sz w:val="24"/>
          <w:szCs w:val="24"/>
        </w:rPr>
        <w:t xml:space="preserve"> and </w:t>
      </w:r>
      <w:r w:rsidR="00AA3480" w:rsidRPr="00FA7F6F">
        <w:rPr>
          <w:rFonts w:ascii="Book Antiqua" w:hAnsi="Book Antiqua" w:cs="Times New Roman"/>
          <w:b/>
          <w:sz w:val="24"/>
          <w:szCs w:val="24"/>
        </w:rPr>
        <w:t xml:space="preserve">the </w:t>
      </w:r>
      <w:r w:rsidRPr="00FA7F6F">
        <w:rPr>
          <w:rFonts w:ascii="Book Antiqua" w:hAnsi="Book Antiqua" w:cs="Times New Roman"/>
          <w:b/>
          <w:sz w:val="24"/>
          <w:szCs w:val="24"/>
        </w:rPr>
        <w:t xml:space="preserve">venous phase </w:t>
      </w:r>
      <w:r w:rsidR="00AA3480" w:rsidRPr="00FA7F6F">
        <w:rPr>
          <w:rFonts w:ascii="Book Antiqua" w:hAnsi="Book Antiqua" w:cs="Times New Roman"/>
          <w:b/>
          <w:sz w:val="24"/>
          <w:szCs w:val="24"/>
        </w:rPr>
        <w:t>for</w:t>
      </w:r>
      <w:r w:rsidR="00C16772" w:rsidRPr="00FA7F6F">
        <w:rPr>
          <w:rFonts w:ascii="Book Antiqua" w:hAnsi="Book Antiqua" w:cs="Times New Roman"/>
          <w:b/>
          <w:sz w:val="24"/>
          <w:szCs w:val="24"/>
        </w:rPr>
        <w:t xml:space="preserve"> </w:t>
      </w:r>
      <w:r w:rsidRPr="00FA7F6F">
        <w:rPr>
          <w:rFonts w:ascii="Book Antiqua" w:eastAsia="SimSun" w:hAnsi="Book Antiqua" w:cs="Times New Roman"/>
          <w:b/>
          <w:color w:val="131313"/>
          <w:kern w:val="0"/>
          <w:sz w:val="24"/>
          <w:szCs w:val="24"/>
        </w:rPr>
        <w:t>differential diagnosis of T3 and T4 stage</w:t>
      </w:r>
      <w:r w:rsidR="00AA3480" w:rsidRPr="00FA7F6F">
        <w:rPr>
          <w:rFonts w:ascii="Book Antiqua" w:eastAsia="SimSun" w:hAnsi="Book Antiqua" w:cs="Times New Roman"/>
          <w:b/>
          <w:color w:val="131313"/>
          <w:kern w:val="0"/>
          <w:sz w:val="24"/>
          <w:szCs w:val="24"/>
        </w:rPr>
        <w:t>s</w:t>
      </w:r>
      <w:r w:rsidRPr="00FA7F6F">
        <w:rPr>
          <w:rFonts w:ascii="Book Antiqua" w:eastAsia="SimSun" w:hAnsi="Book Antiqua" w:cs="Times New Roman"/>
          <w:b/>
          <w:color w:val="131313"/>
          <w:kern w:val="0"/>
          <w:sz w:val="24"/>
          <w:szCs w:val="24"/>
        </w:rPr>
        <w:t>.</w:t>
      </w:r>
      <w:r w:rsidR="00833033" w:rsidRPr="00FA7F6F">
        <w:rPr>
          <w:rFonts w:ascii="Book Antiqua" w:eastAsia="SimSun" w:hAnsi="Book Antiqua" w:cs="Times New Roman"/>
          <w:b/>
          <w:color w:val="131313"/>
          <w:kern w:val="0"/>
          <w:sz w:val="24"/>
          <w:szCs w:val="24"/>
        </w:rPr>
        <w:t xml:space="preserve"> </w:t>
      </w:r>
      <w:r w:rsidR="00833033" w:rsidRPr="00FA7F6F">
        <w:rPr>
          <w:rFonts w:ascii="Book Antiqua" w:eastAsia="SimSun" w:hAnsi="Book Antiqua" w:cs="Times New Roman"/>
          <w:color w:val="131313"/>
          <w:kern w:val="0"/>
          <w:sz w:val="24"/>
          <w:szCs w:val="24"/>
        </w:rPr>
        <w:t xml:space="preserve">AP: </w:t>
      </w:r>
      <w:r w:rsidR="00833033" w:rsidRPr="00FA7F6F">
        <w:rPr>
          <w:rFonts w:ascii="Book Antiqua" w:hAnsi="Book Antiqua" w:cs="Times New Roman"/>
          <w:sz w:val="24"/>
          <w:szCs w:val="24"/>
        </w:rPr>
        <w:t xml:space="preserve">Arterial phase; VP: Venous phase; IC: </w:t>
      </w:r>
      <w:bookmarkStart w:id="224" w:name="OLE_LINK69"/>
      <w:bookmarkStart w:id="225" w:name="OLE_LINK70"/>
      <w:r w:rsidR="00833033" w:rsidRPr="00FA7F6F">
        <w:rPr>
          <w:rFonts w:ascii="Book Antiqua" w:hAnsi="Book Antiqua" w:cs="Times New Roman"/>
          <w:sz w:val="24"/>
          <w:szCs w:val="24"/>
        </w:rPr>
        <w:t>Iodine concentration</w:t>
      </w:r>
      <w:bookmarkEnd w:id="224"/>
      <w:bookmarkEnd w:id="225"/>
      <w:r w:rsidR="00833033" w:rsidRPr="00FA7F6F">
        <w:rPr>
          <w:rFonts w:ascii="Book Antiqua" w:hAnsi="Book Antiqua" w:cs="Times New Roman"/>
          <w:sz w:val="24"/>
          <w:szCs w:val="24"/>
        </w:rPr>
        <w:t>; NIC: Normalized iodine concentration.</w:t>
      </w:r>
    </w:p>
    <w:p w14:paraId="42F35E26" w14:textId="77777777" w:rsidR="00E56DA2" w:rsidRPr="00FA7F6F" w:rsidRDefault="00E56DA2" w:rsidP="00FA7F6F">
      <w:pPr>
        <w:autoSpaceDE w:val="0"/>
        <w:autoSpaceDN w:val="0"/>
        <w:adjustRightInd w:val="0"/>
        <w:snapToGrid w:val="0"/>
        <w:spacing w:line="360" w:lineRule="auto"/>
        <w:rPr>
          <w:rFonts w:ascii="Book Antiqua" w:hAnsi="Book Antiqua" w:cs="Times New Roman"/>
          <w:color w:val="131313"/>
          <w:sz w:val="24"/>
          <w:szCs w:val="24"/>
        </w:rPr>
      </w:pPr>
    </w:p>
    <w:p w14:paraId="434ABA80" w14:textId="77777777" w:rsidR="00833033" w:rsidRPr="00FA7F6F" w:rsidRDefault="00833033" w:rsidP="00FA7F6F">
      <w:pPr>
        <w:widowControl/>
        <w:adjustRightInd w:val="0"/>
        <w:snapToGrid w:val="0"/>
        <w:spacing w:line="360" w:lineRule="auto"/>
        <w:jc w:val="left"/>
        <w:rPr>
          <w:rFonts w:ascii="Book Antiqua" w:hAnsi="Book Antiqua" w:cs="Times New Roman"/>
          <w:color w:val="131313"/>
          <w:sz w:val="24"/>
          <w:szCs w:val="24"/>
        </w:rPr>
      </w:pPr>
      <w:r w:rsidRPr="00FA7F6F">
        <w:rPr>
          <w:rFonts w:ascii="Book Antiqua" w:hAnsi="Book Antiqua" w:cs="Times New Roman"/>
          <w:color w:val="131313"/>
          <w:sz w:val="24"/>
          <w:szCs w:val="24"/>
        </w:rPr>
        <w:br w:type="page"/>
      </w:r>
    </w:p>
    <w:p w14:paraId="0D6FC042" w14:textId="265FC664" w:rsidR="00F2414D" w:rsidRPr="00FA7F6F" w:rsidRDefault="00F2414D" w:rsidP="00FA7F6F">
      <w:pPr>
        <w:autoSpaceDE w:val="0"/>
        <w:autoSpaceDN w:val="0"/>
        <w:adjustRightInd w:val="0"/>
        <w:snapToGrid w:val="0"/>
        <w:spacing w:line="360" w:lineRule="auto"/>
        <w:rPr>
          <w:rFonts w:ascii="Book Antiqua" w:hAnsi="Book Antiqua" w:cs="Times New Roman"/>
          <w:color w:val="131313"/>
          <w:sz w:val="24"/>
          <w:szCs w:val="24"/>
        </w:rPr>
      </w:pPr>
      <w:r w:rsidRPr="00FA7F6F">
        <w:rPr>
          <w:rFonts w:ascii="Book Antiqua" w:hAnsi="Book Antiqua" w:cs="Times New Roman"/>
          <w:noProof/>
          <w:color w:val="131313"/>
          <w:sz w:val="24"/>
          <w:szCs w:val="24"/>
        </w:rPr>
        <w:lastRenderedPageBreak/>
        <w:drawing>
          <wp:inline distT="0" distB="0" distL="0" distR="0" wp14:anchorId="54313453" wp14:editId="7EB13AF3">
            <wp:extent cx="5274310" cy="4274820"/>
            <wp:effectExtent l="19050" t="0" r="2540" b="0"/>
            <wp:docPr id="8" name="图片 5" descr="Figure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6.jpg"/>
                    <pic:cNvPicPr/>
                  </pic:nvPicPr>
                  <pic:blipFill>
                    <a:blip r:embed="rId13" cstate="print"/>
                    <a:stretch>
                      <a:fillRect/>
                    </a:stretch>
                  </pic:blipFill>
                  <pic:spPr>
                    <a:xfrm>
                      <a:off x="0" y="0"/>
                      <a:ext cx="5274310" cy="4274820"/>
                    </a:xfrm>
                    <a:prstGeom prst="rect">
                      <a:avLst/>
                    </a:prstGeom>
                  </pic:spPr>
                </pic:pic>
              </a:graphicData>
            </a:graphic>
          </wp:inline>
        </w:drawing>
      </w:r>
    </w:p>
    <w:p w14:paraId="132F5F66" w14:textId="77C5A310" w:rsidR="00F61E48" w:rsidRPr="00FA7F6F" w:rsidRDefault="00F92739" w:rsidP="00FA7F6F">
      <w:pPr>
        <w:autoSpaceDE w:val="0"/>
        <w:autoSpaceDN w:val="0"/>
        <w:adjustRightInd w:val="0"/>
        <w:snapToGrid w:val="0"/>
        <w:spacing w:line="360" w:lineRule="auto"/>
        <w:rPr>
          <w:rFonts w:ascii="Book Antiqua" w:hAnsi="Book Antiqua" w:cs="Times New Roman"/>
          <w:sz w:val="24"/>
          <w:szCs w:val="24"/>
        </w:rPr>
      </w:pPr>
      <w:r w:rsidRPr="00FA7F6F">
        <w:rPr>
          <w:rFonts w:ascii="Book Antiqua" w:hAnsi="Book Antiqua" w:cs="Times New Roman"/>
          <w:b/>
          <w:sz w:val="24"/>
          <w:szCs w:val="24"/>
        </w:rPr>
        <w:t>Figure 6</w:t>
      </w:r>
      <w:r w:rsidRPr="00FA7F6F">
        <w:rPr>
          <w:rFonts w:ascii="Book Antiqua" w:hAnsi="Book Antiqua" w:cs="Times New Roman"/>
          <w:sz w:val="24"/>
          <w:szCs w:val="24"/>
        </w:rPr>
        <w:t xml:space="preserve"> </w:t>
      </w:r>
      <w:r w:rsidR="0015209C" w:rsidRPr="00FA7F6F">
        <w:rPr>
          <w:rFonts w:ascii="Book Antiqua" w:hAnsi="Book Antiqua" w:cs="Times New Roman"/>
          <w:b/>
          <w:sz w:val="24"/>
          <w:szCs w:val="24"/>
        </w:rPr>
        <w:t xml:space="preserve">The typical cases in showing the discrimination between the T3 and T4 stages </w:t>
      </w:r>
      <w:r w:rsidR="00277010" w:rsidRPr="00FA7F6F">
        <w:rPr>
          <w:rFonts w:ascii="Book Antiqua" w:hAnsi="Book Antiqua" w:cs="Times New Roman"/>
          <w:b/>
          <w:sz w:val="24"/>
          <w:szCs w:val="24"/>
        </w:rPr>
        <w:t>esophageal squamous cell carcinoma</w:t>
      </w:r>
      <w:r w:rsidR="0015209C" w:rsidRPr="00FA7F6F">
        <w:rPr>
          <w:rFonts w:ascii="Book Antiqua" w:hAnsi="Book Antiqua" w:cs="Times New Roman"/>
          <w:b/>
          <w:sz w:val="24"/>
          <w:szCs w:val="24"/>
        </w:rPr>
        <w:t>.</w:t>
      </w:r>
      <w:r w:rsidR="0015209C" w:rsidRPr="00FA7F6F" w:rsidDel="00E17FF4">
        <w:rPr>
          <w:rFonts w:ascii="Book Antiqua" w:hAnsi="Book Antiqua" w:cs="Times New Roman"/>
          <w:b/>
          <w:sz w:val="24"/>
          <w:szCs w:val="24"/>
        </w:rPr>
        <w:t xml:space="preserve"> </w:t>
      </w:r>
      <w:r w:rsidRPr="00FA7F6F">
        <w:rPr>
          <w:rFonts w:ascii="Book Antiqua" w:hAnsi="Book Antiqua" w:cs="Times New Roman"/>
          <w:sz w:val="24"/>
          <w:szCs w:val="24"/>
        </w:rPr>
        <w:t>A</w:t>
      </w:r>
      <w:r w:rsidR="00E17FF4" w:rsidRPr="00FA7F6F">
        <w:rPr>
          <w:rFonts w:ascii="Book Antiqua" w:hAnsi="Book Antiqua" w:cs="Times New Roman"/>
          <w:sz w:val="24"/>
          <w:szCs w:val="24"/>
        </w:rPr>
        <w:t>:</w:t>
      </w:r>
      <w:r w:rsidRPr="00FA7F6F">
        <w:rPr>
          <w:rFonts w:ascii="Book Antiqua" w:hAnsi="Book Antiqua" w:cs="Times New Roman"/>
          <w:sz w:val="24"/>
          <w:szCs w:val="24"/>
        </w:rPr>
        <w:t xml:space="preserve"> </w:t>
      </w:r>
      <w:r w:rsidR="00AA3480" w:rsidRPr="00FA7F6F">
        <w:rPr>
          <w:rFonts w:ascii="Book Antiqua" w:hAnsi="Book Antiqua" w:cs="Times New Roman"/>
          <w:sz w:val="24"/>
          <w:szCs w:val="24"/>
        </w:rPr>
        <w:t>Image from a</w:t>
      </w:r>
      <w:r w:rsidRPr="00FA7F6F">
        <w:rPr>
          <w:rFonts w:ascii="Book Antiqua" w:hAnsi="Book Antiqua" w:cs="Times New Roman"/>
          <w:sz w:val="24"/>
          <w:szCs w:val="24"/>
        </w:rPr>
        <w:t xml:space="preserve"> 62-year-old </w:t>
      </w:r>
      <w:r w:rsidRPr="00FA7F6F">
        <w:rPr>
          <w:rFonts w:ascii="Book Antiqua" w:eastAsia="SimSun" w:hAnsi="Book Antiqua" w:cs="Times New Roman"/>
          <w:color w:val="131313"/>
          <w:kern w:val="0"/>
          <w:sz w:val="24"/>
          <w:szCs w:val="24"/>
        </w:rPr>
        <w:t>patient with T3N0M0</w:t>
      </w:r>
      <w:r w:rsidR="00AA3480" w:rsidRPr="00FA7F6F">
        <w:rPr>
          <w:rFonts w:ascii="Book Antiqua" w:eastAsia="SimSun" w:hAnsi="Book Antiqua" w:cs="Times New Roman"/>
          <w:color w:val="131313"/>
          <w:kern w:val="0"/>
          <w:sz w:val="24"/>
          <w:szCs w:val="24"/>
        </w:rPr>
        <w:t xml:space="preserve"> obtained </w:t>
      </w:r>
      <w:r w:rsidRPr="00FA7F6F">
        <w:rPr>
          <w:rFonts w:ascii="Book Antiqua" w:eastAsia="SimSun" w:hAnsi="Book Antiqua" w:cs="Times New Roman"/>
          <w:color w:val="131313"/>
          <w:kern w:val="0"/>
          <w:sz w:val="24"/>
          <w:szCs w:val="24"/>
        </w:rPr>
        <w:t xml:space="preserve">using </w:t>
      </w:r>
      <w:r w:rsidRPr="00FA7F6F">
        <w:rPr>
          <w:rFonts w:ascii="Book Antiqua" w:hAnsi="Book Antiqua" w:cs="Times New Roman"/>
          <w:sz w:val="24"/>
          <w:szCs w:val="24"/>
        </w:rPr>
        <w:t>EICT combined GSI assist shows a clear triangular area in front of the vertebral body. B</w:t>
      </w:r>
      <w:r w:rsidR="00E17FF4" w:rsidRPr="00FA7F6F">
        <w:rPr>
          <w:rFonts w:ascii="Book Antiqua" w:hAnsi="Book Antiqua" w:cs="Times New Roman"/>
          <w:sz w:val="24"/>
          <w:szCs w:val="24"/>
        </w:rPr>
        <w:t>:</w:t>
      </w:r>
      <w:r w:rsidRPr="00FA7F6F">
        <w:rPr>
          <w:rFonts w:ascii="Book Antiqua" w:hAnsi="Book Antiqua" w:cs="Times New Roman"/>
          <w:sz w:val="24"/>
          <w:szCs w:val="24"/>
        </w:rPr>
        <w:t xml:space="preserve"> IC in the triangle area during </w:t>
      </w:r>
      <w:r w:rsidR="00AA3480" w:rsidRPr="00FA7F6F">
        <w:rPr>
          <w:rFonts w:ascii="Book Antiqua" w:hAnsi="Book Antiqua" w:cs="Times New Roman"/>
          <w:sz w:val="24"/>
          <w:szCs w:val="24"/>
        </w:rPr>
        <w:t xml:space="preserve">the </w:t>
      </w:r>
      <w:r w:rsidRPr="00FA7F6F">
        <w:rPr>
          <w:rFonts w:ascii="Book Antiqua" w:hAnsi="Book Antiqua" w:cs="Times New Roman"/>
          <w:sz w:val="24"/>
          <w:szCs w:val="24"/>
        </w:rPr>
        <w:t xml:space="preserve">AP </w:t>
      </w:r>
      <w:r w:rsidR="00AA3480" w:rsidRPr="00FA7F6F">
        <w:rPr>
          <w:rFonts w:ascii="Book Antiqua" w:hAnsi="Book Antiqua" w:cs="Times New Roman"/>
          <w:sz w:val="24"/>
          <w:szCs w:val="24"/>
        </w:rPr>
        <w:t xml:space="preserve">was quantified to be </w:t>
      </w:r>
      <w:r w:rsidRPr="00FA7F6F">
        <w:rPr>
          <w:rFonts w:ascii="Book Antiqua" w:hAnsi="Book Antiqua" w:cs="Times New Roman"/>
          <w:sz w:val="24"/>
          <w:szCs w:val="24"/>
        </w:rPr>
        <w:t>-8.</w:t>
      </w:r>
      <w:r w:rsidR="00DC7789" w:rsidRPr="00FA7F6F">
        <w:rPr>
          <w:rFonts w:ascii="Book Antiqua" w:hAnsi="Book Antiqua" w:cs="Times New Roman"/>
          <w:sz w:val="24"/>
          <w:szCs w:val="24"/>
        </w:rPr>
        <w:t>85 μg</w:t>
      </w:r>
      <w:r w:rsidRPr="00FA7F6F">
        <w:rPr>
          <w:rFonts w:ascii="Book Antiqua" w:hAnsi="Book Antiqua" w:cs="Times New Roman"/>
          <w:sz w:val="24"/>
          <w:szCs w:val="24"/>
        </w:rPr>
        <w:t>/cm</w:t>
      </w:r>
      <w:r w:rsidRPr="00FA7F6F">
        <w:rPr>
          <w:rFonts w:ascii="Book Antiqua" w:hAnsi="Book Antiqua" w:cs="Times New Roman"/>
          <w:sz w:val="24"/>
          <w:szCs w:val="24"/>
          <w:vertAlign w:val="superscript"/>
        </w:rPr>
        <w:t>3</w:t>
      </w:r>
      <w:r w:rsidR="00DC7789" w:rsidRPr="00FA7F6F">
        <w:rPr>
          <w:rFonts w:ascii="Book Antiqua" w:hAnsi="Book Antiqua" w:cs="Times New Roman"/>
          <w:sz w:val="24"/>
          <w:szCs w:val="24"/>
        </w:rPr>
        <w:t>,</w:t>
      </w:r>
      <w:r w:rsidRPr="00FA7F6F">
        <w:rPr>
          <w:rFonts w:ascii="Book Antiqua" w:hAnsi="Book Antiqua" w:cs="Times New Roman"/>
          <w:sz w:val="24"/>
          <w:szCs w:val="24"/>
        </w:rPr>
        <w:t xml:space="preserve"> and NIC during </w:t>
      </w:r>
      <w:r w:rsidR="00AA3480" w:rsidRPr="00FA7F6F">
        <w:rPr>
          <w:rFonts w:ascii="Book Antiqua" w:hAnsi="Book Antiqua" w:cs="Times New Roman"/>
          <w:sz w:val="24"/>
          <w:szCs w:val="24"/>
        </w:rPr>
        <w:t xml:space="preserve">the </w:t>
      </w:r>
      <w:r w:rsidRPr="00FA7F6F">
        <w:rPr>
          <w:rFonts w:ascii="Book Antiqua" w:hAnsi="Book Antiqua" w:cs="Times New Roman"/>
          <w:sz w:val="24"/>
          <w:szCs w:val="24"/>
        </w:rPr>
        <w:t xml:space="preserve">AP </w:t>
      </w:r>
      <w:r w:rsidR="00AA3480" w:rsidRPr="00FA7F6F">
        <w:rPr>
          <w:rFonts w:ascii="Book Antiqua" w:hAnsi="Book Antiqua" w:cs="Times New Roman"/>
          <w:sz w:val="24"/>
          <w:szCs w:val="24"/>
        </w:rPr>
        <w:t>was</w:t>
      </w:r>
      <w:r w:rsidR="00E17FF4" w:rsidRPr="00FA7F6F">
        <w:rPr>
          <w:rFonts w:ascii="Book Antiqua" w:hAnsi="Book Antiqua" w:cs="Times New Roman"/>
          <w:sz w:val="24"/>
          <w:szCs w:val="24"/>
        </w:rPr>
        <w:t xml:space="preserve"> </w:t>
      </w:r>
      <w:r w:rsidRPr="00FA7F6F">
        <w:rPr>
          <w:rFonts w:ascii="Book Antiqua" w:hAnsi="Book Antiqua" w:cs="Times New Roman"/>
          <w:sz w:val="24"/>
          <w:szCs w:val="24"/>
        </w:rPr>
        <w:t>-0.</w:t>
      </w:r>
      <w:r w:rsidR="00DC7789" w:rsidRPr="00FA7F6F">
        <w:rPr>
          <w:rFonts w:ascii="Book Antiqua" w:hAnsi="Book Antiqua" w:cs="Times New Roman"/>
          <w:sz w:val="24"/>
          <w:szCs w:val="24"/>
        </w:rPr>
        <w:t>05 μg</w:t>
      </w:r>
      <w:r w:rsidRPr="00FA7F6F">
        <w:rPr>
          <w:rFonts w:ascii="Book Antiqua" w:hAnsi="Book Antiqua" w:cs="Times New Roman"/>
          <w:sz w:val="24"/>
          <w:szCs w:val="24"/>
        </w:rPr>
        <w:t>/cm</w:t>
      </w:r>
      <w:r w:rsidRPr="00FA7F6F">
        <w:rPr>
          <w:rFonts w:ascii="Book Antiqua" w:hAnsi="Book Antiqua" w:cs="Times New Roman"/>
          <w:sz w:val="24"/>
          <w:szCs w:val="24"/>
          <w:vertAlign w:val="superscript"/>
        </w:rPr>
        <w:t>3</w:t>
      </w:r>
      <w:r w:rsidRPr="00FA7F6F">
        <w:rPr>
          <w:rFonts w:ascii="Book Antiqua" w:hAnsi="Book Antiqua" w:cs="Times New Roman"/>
          <w:sz w:val="24"/>
          <w:szCs w:val="24"/>
        </w:rPr>
        <w:t>. C</w:t>
      </w:r>
      <w:r w:rsidR="00E17FF4" w:rsidRPr="00FA7F6F">
        <w:rPr>
          <w:rFonts w:ascii="Book Antiqua" w:hAnsi="Book Antiqua" w:cs="Times New Roman"/>
          <w:sz w:val="24"/>
          <w:szCs w:val="24"/>
        </w:rPr>
        <w:t>:</w:t>
      </w:r>
      <w:r w:rsidRPr="00FA7F6F">
        <w:rPr>
          <w:rFonts w:ascii="Book Antiqua" w:hAnsi="Book Antiqua" w:cs="Times New Roman"/>
          <w:sz w:val="24"/>
          <w:szCs w:val="24"/>
        </w:rPr>
        <w:t xml:space="preserve"> An axial image </w:t>
      </w:r>
      <w:r w:rsidR="00AA3480" w:rsidRPr="00FA7F6F">
        <w:rPr>
          <w:rFonts w:ascii="Book Antiqua" w:hAnsi="Book Antiqua" w:cs="Times New Roman"/>
          <w:sz w:val="24"/>
          <w:szCs w:val="24"/>
        </w:rPr>
        <w:t>of a 57-year-old</w:t>
      </w:r>
      <w:r w:rsidR="00E17FF4" w:rsidRPr="00FA7F6F">
        <w:rPr>
          <w:rFonts w:ascii="Book Antiqua" w:hAnsi="Book Antiqua" w:cs="Times New Roman"/>
          <w:sz w:val="24"/>
          <w:szCs w:val="24"/>
        </w:rPr>
        <w:t xml:space="preserve"> </w:t>
      </w:r>
      <w:r w:rsidR="00AA3480" w:rsidRPr="00FA7F6F">
        <w:rPr>
          <w:rFonts w:ascii="Book Antiqua" w:hAnsi="Book Antiqua" w:cs="Times New Roman"/>
          <w:sz w:val="24"/>
          <w:szCs w:val="24"/>
        </w:rPr>
        <w:t xml:space="preserve">patient </w:t>
      </w:r>
      <w:r w:rsidRPr="00FA7F6F">
        <w:rPr>
          <w:rFonts w:ascii="Book Antiqua" w:hAnsi="Book Antiqua" w:cs="Times New Roman"/>
          <w:sz w:val="24"/>
          <w:szCs w:val="24"/>
        </w:rPr>
        <w:t xml:space="preserve">obtained by EICT combined </w:t>
      </w:r>
      <w:r w:rsidR="00AA3480" w:rsidRPr="00FA7F6F">
        <w:rPr>
          <w:rFonts w:ascii="Book Antiqua" w:hAnsi="Book Antiqua" w:cs="Times New Roman"/>
          <w:sz w:val="24"/>
          <w:szCs w:val="24"/>
        </w:rPr>
        <w:t xml:space="preserve">with </w:t>
      </w:r>
      <w:r w:rsidRPr="00FA7F6F">
        <w:rPr>
          <w:rFonts w:ascii="Book Antiqua" w:hAnsi="Book Antiqua" w:cs="Times New Roman"/>
          <w:sz w:val="24"/>
          <w:szCs w:val="24"/>
        </w:rPr>
        <w:t>GSI assist during</w:t>
      </w:r>
      <w:r w:rsidR="00AA3480" w:rsidRPr="00FA7F6F">
        <w:rPr>
          <w:rFonts w:ascii="Book Antiqua" w:hAnsi="Book Antiqua" w:cs="Times New Roman"/>
          <w:sz w:val="24"/>
          <w:szCs w:val="24"/>
        </w:rPr>
        <w:t xml:space="preserve"> the</w:t>
      </w:r>
      <w:r w:rsidRPr="00FA7F6F">
        <w:rPr>
          <w:rFonts w:ascii="Book Antiqua" w:hAnsi="Book Antiqua" w:cs="Times New Roman"/>
          <w:sz w:val="24"/>
          <w:szCs w:val="24"/>
        </w:rPr>
        <w:t xml:space="preserve"> AP shows that the adipose tissue of the triangular area disappeared with suspected tumor invasion. D</w:t>
      </w:r>
      <w:r w:rsidR="00E17FF4" w:rsidRPr="00FA7F6F">
        <w:rPr>
          <w:rFonts w:ascii="Book Antiqua" w:hAnsi="Book Antiqua" w:cs="Times New Roman"/>
          <w:sz w:val="24"/>
          <w:szCs w:val="24"/>
        </w:rPr>
        <w:t>:</w:t>
      </w:r>
      <w:r w:rsidRPr="00FA7F6F">
        <w:rPr>
          <w:rFonts w:ascii="Book Antiqua" w:hAnsi="Book Antiqua" w:cs="Times New Roman"/>
          <w:sz w:val="24"/>
          <w:szCs w:val="24"/>
        </w:rPr>
        <w:t xml:space="preserve"> IC in the triangle area during </w:t>
      </w:r>
      <w:r w:rsidR="00AA3480" w:rsidRPr="00FA7F6F">
        <w:rPr>
          <w:rFonts w:ascii="Book Antiqua" w:hAnsi="Book Antiqua" w:cs="Times New Roman"/>
          <w:sz w:val="24"/>
          <w:szCs w:val="24"/>
        </w:rPr>
        <w:t xml:space="preserve">the </w:t>
      </w:r>
      <w:r w:rsidRPr="00FA7F6F">
        <w:rPr>
          <w:rFonts w:ascii="Book Antiqua" w:hAnsi="Book Antiqua" w:cs="Times New Roman"/>
          <w:sz w:val="24"/>
          <w:szCs w:val="24"/>
        </w:rPr>
        <w:t xml:space="preserve">AP </w:t>
      </w:r>
      <w:r w:rsidR="00AA3480" w:rsidRPr="00FA7F6F">
        <w:rPr>
          <w:rFonts w:ascii="Book Antiqua" w:hAnsi="Book Antiqua" w:cs="Times New Roman"/>
          <w:sz w:val="24"/>
          <w:szCs w:val="24"/>
        </w:rPr>
        <w:t xml:space="preserve">was quantified to be </w:t>
      </w:r>
      <w:r w:rsidRPr="00FA7F6F">
        <w:rPr>
          <w:rFonts w:ascii="Book Antiqua" w:hAnsi="Book Antiqua" w:cs="Times New Roman"/>
          <w:sz w:val="24"/>
          <w:szCs w:val="24"/>
        </w:rPr>
        <w:t>-0.</w:t>
      </w:r>
      <w:r w:rsidR="00DC7789" w:rsidRPr="00FA7F6F">
        <w:rPr>
          <w:rFonts w:ascii="Book Antiqua" w:hAnsi="Book Antiqua" w:cs="Times New Roman"/>
          <w:sz w:val="24"/>
          <w:szCs w:val="24"/>
        </w:rPr>
        <w:t>62 μg</w:t>
      </w:r>
      <w:r w:rsidRPr="00FA7F6F">
        <w:rPr>
          <w:rFonts w:ascii="Book Antiqua" w:hAnsi="Book Antiqua" w:cs="Times New Roman"/>
          <w:sz w:val="24"/>
          <w:szCs w:val="24"/>
        </w:rPr>
        <w:t>/cm</w:t>
      </w:r>
      <w:r w:rsidRPr="00FA7F6F">
        <w:rPr>
          <w:rFonts w:ascii="Book Antiqua" w:hAnsi="Book Antiqua" w:cs="Times New Roman"/>
          <w:sz w:val="24"/>
          <w:szCs w:val="24"/>
          <w:vertAlign w:val="superscript"/>
        </w:rPr>
        <w:t>3</w:t>
      </w:r>
      <w:r w:rsidRPr="00FA7F6F">
        <w:rPr>
          <w:rFonts w:ascii="Book Antiqua" w:hAnsi="Book Antiqua" w:cs="Times New Roman"/>
          <w:sz w:val="24"/>
          <w:szCs w:val="24"/>
        </w:rPr>
        <w:t xml:space="preserve">, </w:t>
      </w:r>
      <w:r w:rsidR="00AA3480" w:rsidRPr="00FA7F6F">
        <w:rPr>
          <w:rFonts w:ascii="Book Antiqua" w:hAnsi="Book Antiqua" w:cs="Times New Roman"/>
          <w:sz w:val="24"/>
          <w:szCs w:val="24"/>
        </w:rPr>
        <w:t xml:space="preserve">and </w:t>
      </w:r>
      <w:r w:rsidRPr="00FA7F6F">
        <w:rPr>
          <w:rFonts w:ascii="Book Antiqua" w:hAnsi="Book Antiqua" w:cs="Times New Roman"/>
          <w:sz w:val="24"/>
          <w:szCs w:val="24"/>
        </w:rPr>
        <w:t xml:space="preserve">NIC during </w:t>
      </w:r>
      <w:r w:rsidR="00AA3480" w:rsidRPr="00FA7F6F">
        <w:rPr>
          <w:rFonts w:ascii="Book Antiqua" w:hAnsi="Book Antiqua" w:cs="Times New Roman"/>
          <w:sz w:val="24"/>
          <w:szCs w:val="24"/>
        </w:rPr>
        <w:t xml:space="preserve">the </w:t>
      </w:r>
      <w:r w:rsidRPr="00FA7F6F">
        <w:rPr>
          <w:rFonts w:ascii="Book Antiqua" w:hAnsi="Book Antiqua" w:cs="Times New Roman"/>
          <w:sz w:val="24"/>
          <w:szCs w:val="24"/>
        </w:rPr>
        <w:t xml:space="preserve">AP </w:t>
      </w:r>
      <w:r w:rsidR="00AA3480" w:rsidRPr="00FA7F6F">
        <w:rPr>
          <w:rFonts w:ascii="Book Antiqua" w:hAnsi="Book Antiqua" w:cs="Times New Roman"/>
          <w:sz w:val="24"/>
          <w:szCs w:val="24"/>
        </w:rPr>
        <w:t>wa</w:t>
      </w:r>
      <w:r w:rsidRPr="00FA7F6F">
        <w:rPr>
          <w:rFonts w:ascii="Book Antiqua" w:hAnsi="Book Antiqua" w:cs="Times New Roman"/>
          <w:sz w:val="24"/>
          <w:szCs w:val="24"/>
        </w:rPr>
        <w:t>s -0.</w:t>
      </w:r>
      <w:r w:rsidR="00DC7789" w:rsidRPr="00FA7F6F">
        <w:rPr>
          <w:rFonts w:ascii="Book Antiqua" w:hAnsi="Book Antiqua" w:cs="Times New Roman"/>
          <w:sz w:val="24"/>
          <w:szCs w:val="24"/>
        </w:rPr>
        <w:t>01 μg</w:t>
      </w:r>
      <w:r w:rsidRPr="00FA7F6F">
        <w:rPr>
          <w:rFonts w:ascii="Book Antiqua" w:hAnsi="Book Antiqua" w:cs="Times New Roman"/>
          <w:sz w:val="24"/>
          <w:szCs w:val="24"/>
        </w:rPr>
        <w:t>/cm</w:t>
      </w:r>
      <w:r w:rsidRPr="00FA7F6F">
        <w:rPr>
          <w:rFonts w:ascii="Book Antiqua" w:hAnsi="Book Antiqua" w:cs="Times New Roman"/>
          <w:sz w:val="24"/>
          <w:szCs w:val="24"/>
          <w:vertAlign w:val="superscript"/>
        </w:rPr>
        <w:t>3</w:t>
      </w:r>
      <w:r w:rsidRPr="00FA7F6F">
        <w:rPr>
          <w:rFonts w:ascii="Book Antiqua" w:hAnsi="Book Antiqua" w:cs="Times New Roman"/>
          <w:sz w:val="24"/>
          <w:szCs w:val="24"/>
        </w:rPr>
        <w:t>.</w:t>
      </w:r>
      <w:r w:rsidR="00277010" w:rsidRPr="00FA7F6F">
        <w:rPr>
          <w:rFonts w:ascii="Book Antiqua" w:hAnsi="Book Antiqua" w:cs="Times New Roman"/>
          <w:sz w:val="24"/>
          <w:szCs w:val="24"/>
        </w:rPr>
        <w:t xml:space="preserve"> EICT: </w:t>
      </w:r>
      <w:r w:rsidR="00277010" w:rsidRPr="00FA7F6F">
        <w:rPr>
          <w:rFonts w:ascii="Book Antiqua" w:hAnsi="Book Antiqua"/>
          <w:sz w:val="24"/>
          <w:szCs w:val="24"/>
          <w:highlight w:val="white"/>
        </w:rPr>
        <w:t xml:space="preserve">Esophageal insufflation </w:t>
      </w:r>
      <w:r w:rsidR="00511809">
        <w:rPr>
          <w:rFonts w:ascii="Book Antiqua" w:hAnsi="Book Antiqua" w:cs="Times New Roman"/>
          <w:sz w:val="24"/>
          <w:szCs w:val="24"/>
        </w:rPr>
        <w:t>computed tomography</w:t>
      </w:r>
      <w:r w:rsidR="00277010" w:rsidRPr="00FA7F6F">
        <w:rPr>
          <w:rFonts w:ascii="Book Antiqua" w:hAnsi="Book Antiqua"/>
          <w:sz w:val="24"/>
          <w:szCs w:val="24"/>
        </w:rPr>
        <w:t xml:space="preserve">; </w:t>
      </w:r>
      <w:r w:rsidR="00277010" w:rsidRPr="00FA7F6F">
        <w:rPr>
          <w:rFonts w:ascii="Book Antiqua" w:hAnsi="Book Antiqua" w:cs="Times New Roman"/>
          <w:sz w:val="24"/>
          <w:szCs w:val="24"/>
        </w:rPr>
        <w:t xml:space="preserve">IC: Iodine concentration; NIC: Normalized iodine concentration; </w:t>
      </w:r>
      <w:r w:rsidR="00277010" w:rsidRPr="00FA7F6F">
        <w:rPr>
          <w:rFonts w:ascii="Book Antiqua" w:eastAsia="SimSun" w:hAnsi="Book Antiqua" w:cs="Times New Roman"/>
          <w:color w:val="131313"/>
          <w:kern w:val="0"/>
          <w:sz w:val="24"/>
          <w:szCs w:val="24"/>
        </w:rPr>
        <w:t xml:space="preserve">AP: </w:t>
      </w:r>
      <w:r w:rsidR="00277010" w:rsidRPr="00FA7F6F">
        <w:rPr>
          <w:rFonts w:ascii="Book Antiqua" w:hAnsi="Book Antiqua" w:cs="Times New Roman"/>
          <w:sz w:val="24"/>
          <w:szCs w:val="24"/>
        </w:rPr>
        <w:t>Arterial phase.</w:t>
      </w:r>
    </w:p>
    <w:p w14:paraId="1B6B811B" w14:textId="2E7B269C" w:rsidR="00A4041B" w:rsidRDefault="00A4041B">
      <w:pPr>
        <w:widowControl/>
        <w:jc w:val="left"/>
        <w:rPr>
          <w:rFonts w:ascii="Book Antiqua" w:hAnsi="Book Antiqua" w:cs="Times New Roman"/>
          <w:sz w:val="24"/>
          <w:szCs w:val="24"/>
        </w:rPr>
      </w:pPr>
      <w:r>
        <w:rPr>
          <w:rFonts w:ascii="Book Antiqua" w:hAnsi="Book Antiqua" w:cs="Times New Roman"/>
          <w:sz w:val="24"/>
          <w:szCs w:val="24"/>
        </w:rPr>
        <w:br w:type="page"/>
      </w:r>
    </w:p>
    <w:p w14:paraId="4C043049" w14:textId="3C0715BE" w:rsidR="00F61E48" w:rsidRPr="00FA7F6F" w:rsidRDefault="00F92739" w:rsidP="00FA7F6F">
      <w:pPr>
        <w:adjustRightInd w:val="0"/>
        <w:snapToGrid w:val="0"/>
        <w:spacing w:line="360" w:lineRule="auto"/>
        <w:rPr>
          <w:rFonts w:ascii="Book Antiqua" w:hAnsi="Book Antiqua" w:cs="Times New Roman"/>
          <w:kern w:val="0"/>
          <w:sz w:val="24"/>
          <w:szCs w:val="24"/>
        </w:rPr>
      </w:pPr>
      <w:r w:rsidRPr="00FA7F6F">
        <w:rPr>
          <w:rFonts w:ascii="Book Antiqua" w:hAnsi="Book Antiqua" w:cs="Times New Roman"/>
          <w:b/>
          <w:kern w:val="0"/>
          <w:sz w:val="24"/>
          <w:szCs w:val="24"/>
        </w:rPr>
        <w:lastRenderedPageBreak/>
        <w:t>Table 1 B</w:t>
      </w:r>
      <w:r w:rsidRPr="00FA7F6F">
        <w:rPr>
          <w:rFonts w:ascii="Book Antiqua" w:hAnsi="Book Antiqua" w:cs="Times New Roman"/>
          <w:b/>
          <w:sz w:val="24"/>
          <w:szCs w:val="24"/>
        </w:rPr>
        <w:t>asic clinical characteristics of the patients</w:t>
      </w:r>
      <w:r w:rsidR="00E17FF4" w:rsidRPr="00FA7F6F">
        <w:rPr>
          <w:rFonts w:ascii="Book Antiqua" w:hAnsi="Book Antiqua" w:cs="Times New Roman"/>
          <w:b/>
          <w:sz w:val="24"/>
          <w:szCs w:val="24"/>
        </w:rPr>
        <w:t xml:space="preserve"> </w:t>
      </w:r>
      <w:r w:rsidR="00E17FF4" w:rsidRPr="00FA7F6F">
        <w:rPr>
          <w:rFonts w:ascii="Book Antiqua" w:hAnsi="Book Antiqua" w:cs="Times New Roman"/>
          <w:b/>
          <w:i/>
          <w:sz w:val="24"/>
          <w:szCs w:val="24"/>
        </w:rPr>
        <w:t>n</w:t>
      </w:r>
      <w:r w:rsidR="00E17FF4" w:rsidRPr="00FA7F6F">
        <w:rPr>
          <w:rFonts w:ascii="Book Antiqua" w:hAnsi="Book Antiqua" w:cs="Times New Roman"/>
          <w:b/>
          <w:sz w:val="24"/>
          <w:szCs w:val="24"/>
        </w:rPr>
        <w:t xml:space="preserve"> (%)</w:t>
      </w:r>
    </w:p>
    <w:tbl>
      <w:tblPr>
        <w:tblW w:w="103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854"/>
        <w:gridCol w:w="2106"/>
        <w:gridCol w:w="2116"/>
        <w:gridCol w:w="2268"/>
      </w:tblGrid>
      <w:tr w:rsidR="00015D46" w:rsidRPr="00FA7F6F" w14:paraId="23810009" w14:textId="77777777" w:rsidTr="00376E29">
        <w:trPr>
          <w:trHeight w:val="257"/>
          <w:jc w:val="center"/>
        </w:trPr>
        <w:tc>
          <w:tcPr>
            <w:tcW w:w="3854" w:type="dxa"/>
            <w:tcBorders>
              <w:top w:val="single" w:sz="12" w:space="0" w:color="000000"/>
              <w:left w:val="nil"/>
              <w:right w:val="nil"/>
            </w:tcBorders>
          </w:tcPr>
          <w:p w14:paraId="57BD3C3B" w14:textId="77777777" w:rsidR="00F61E48" w:rsidRPr="00FA7F6F" w:rsidRDefault="00F92739" w:rsidP="00FA7F6F">
            <w:pPr>
              <w:adjustRightInd w:val="0"/>
              <w:snapToGrid w:val="0"/>
              <w:spacing w:line="360" w:lineRule="auto"/>
              <w:rPr>
                <w:rFonts w:ascii="Book Antiqua" w:hAnsi="Book Antiqua" w:cs="Times New Roman"/>
                <w:b/>
                <w:sz w:val="24"/>
                <w:szCs w:val="24"/>
              </w:rPr>
            </w:pPr>
            <w:r w:rsidRPr="00FA7F6F">
              <w:rPr>
                <w:rFonts w:ascii="Book Antiqua" w:hAnsi="Book Antiqua" w:cs="Times New Roman"/>
                <w:b/>
                <w:sz w:val="24"/>
                <w:szCs w:val="24"/>
              </w:rPr>
              <w:t>Variable</w:t>
            </w:r>
          </w:p>
        </w:tc>
        <w:tc>
          <w:tcPr>
            <w:tcW w:w="2106" w:type="dxa"/>
            <w:tcBorders>
              <w:top w:val="single" w:sz="12" w:space="0" w:color="000000"/>
              <w:left w:val="nil"/>
              <w:right w:val="nil"/>
            </w:tcBorders>
          </w:tcPr>
          <w:p w14:paraId="11BC89DD" w14:textId="75382385" w:rsidR="00F61E48" w:rsidRPr="00FA7F6F" w:rsidRDefault="00F92739" w:rsidP="00FA7F6F">
            <w:pPr>
              <w:adjustRightInd w:val="0"/>
              <w:snapToGrid w:val="0"/>
              <w:spacing w:line="360" w:lineRule="auto"/>
              <w:jc w:val="center"/>
              <w:rPr>
                <w:rFonts w:ascii="Book Antiqua" w:hAnsi="Book Antiqua" w:cs="Times New Roman"/>
                <w:b/>
                <w:sz w:val="24"/>
                <w:szCs w:val="24"/>
              </w:rPr>
            </w:pPr>
            <w:r w:rsidRPr="00FA7F6F">
              <w:rPr>
                <w:rFonts w:ascii="Book Antiqua" w:hAnsi="Book Antiqua" w:cs="Times New Roman"/>
                <w:b/>
                <w:sz w:val="24"/>
                <w:szCs w:val="24"/>
              </w:rPr>
              <w:t>Group A</w:t>
            </w:r>
            <w:r w:rsidR="00CF2039" w:rsidRPr="00FA7F6F">
              <w:rPr>
                <w:rFonts w:ascii="Book Antiqua" w:hAnsi="Book Antiqua" w:cs="Times New Roman"/>
                <w:b/>
                <w:sz w:val="24"/>
                <w:szCs w:val="24"/>
              </w:rPr>
              <w:t xml:space="preserve"> (</w:t>
            </w:r>
            <w:r w:rsidRPr="00FA7F6F">
              <w:rPr>
                <w:rFonts w:ascii="Book Antiqua" w:hAnsi="Book Antiqua" w:cs="Times New Roman"/>
                <w:b/>
                <w:i/>
                <w:sz w:val="24"/>
                <w:szCs w:val="24"/>
              </w:rPr>
              <w:t>n</w:t>
            </w:r>
            <w:r w:rsidR="00E17FF4" w:rsidRPr="00FA7F6F">
              <w:rPr>
                <w:rFonts w:ascii="Book Antiqua" w:hAnsi="Book Antiqua" w:cs="Times New Roman"/>
                <w:b/>
                <w:sz w:val="24"/>
                <w:szCs w:val="24"/>
              </w:rPr>
              <w:t xml:space="preserve"> </w:t>
            </w:r>
            <w:r w:rsidRPr="00FA7F6F">
              <w:rPr>
                <w:rFonts w:ascii="Book Antiqua" w:hAnsi="Book Antiqua" w:cs="Times New Roman"/>
                <w:b/>
                <w:sz w:val="24"/>
                <w:szCs w:val="24"/>
              </w:rPr>
              <w:t>=</w:t>
            </w:r>
            <w:r w:rsidR="00E17FF4" w:rsidRPr="00FA7F6F">
              <w:rPr>
                <w:rFonts w:ascii="Book Antiqua" w:hAnsi="Book Antiqua" w:cs="Times New Roman"/>
                <w:b/>
                <w:sz w:val="24"/>
                <w:szCs w:val="24"/>
              </w:rPr>
              <w:t xml:space="preserve"> </w:t>
            </w:r>
            <w:r w:rsidRPr="00FA7F6F">
              <w:rPr>
                <w:rFonts w:ascii="Book Antiqua" w:hAnsi="Book Antiqua" w:cs="Times New Roman"/>
                <w:b/>
                <w:sz w:val="24"/>
                <w:szCs w:val="24"/>
              </w:rPr>
              <w:t>45)</w:t>
            </w:r>
          </w:p>
        </w:tc>
        <w:tc>
          <w:tcPr>
            <w:tcW w:w="2116" w:type="dxa"/>
            <w:tcBorders>
              <w:top w:val="single" w:sz="12" w:space="0" w:color="000000"/>
              <w:left w:val="nil"/>
              <w:right w:val="nil"/>
            </w:tcBorders>
          </w:tcPr>
          <w:p w14:paraId="0901A261" w14:textId="38D2347D" w:rsidR="00F61E48" w:rsidRPr="00FA7F6F" w:rsidRDefault="00F92739" w:rsidP="00FA7F6F">
            <w:pPr>
              <w:adjustRightInd w:val="0"/>
              <w:snapToGrid w:val="0"/>
              <w:spacing w:line="360" w:lineRule="auto"/>
              <w:jc w:val="center"/>
              <w:rPr>
                <w:rFonts w:ascii="Book Antiqua" w:hAnsi="Book Antiqua" w:cs="Times New Roman"/>
                <w:b/>
                <w:sz w:val="24"/>
                <w:szCs w:val="24"/>
              </w:rPr>
            </w:pPr>
            <w:r w:rsidRPr="00FA7F6F">
              <w:rPr>
                <w:rFonts w:ascii="Book Antiqua" w:hAnsi="Book Antiqua" w:cs="Times New Roman"/>
                <w:b/>
                <w:sz w:val="24"/>
                <w:szCs w:val="24"/>
              </w:rPr>
              <w:t>Group B</w:t>
            </w:r>
            <w:r w:rsidR="00CF2039" w:rsidRPr="00FA7F6F">
              <w:rPr>
                <w:rFonts w:ascii="Book Antiqua" w:hAnsi="Book Antiqua" w:cs="Times New Roman"/>
                <w:b/>
                <w:sz w:val="24"/>
                <w:szCs w:val="24"/>
              </w:rPr>
              <w:t xml:space="preserve"> (</w:t>
            </w:r>
            <w:r w:rsidRPr="00FA7F6F">
              <w:rPr>
                <w:rFonts w:ascii="Book Antiqua" w:hAnsi="Book Antiqua" w:cs="Times New Roman"/>
                <w:b/>
                <w:i/>
                <w:sz w:val="24"/>
                <w:szCs w:val="24"/>
              </w:rPr>
              <w:t>n</w:t>
            </w:r>
            <w:r w:rsidR="00E17FF4" w:rsidRPr="00FA7F6F">
              <w:rPr>
                <w:rFonts w:ascii="Book Antiqua" w:hAnsi="Book Antiqua" w:cs="Times New Roman"/>
                <w:b/>
                <w:sz w:val="24"/>
                <w:szCs w:val="24"/>
              </w:rPr>
              <w:t xml:space="preserve"> </w:t>
            </w:r>
            <w:r w:rsidRPr="00FA7F6F">
              <w:rPr>
                <w:rFonts w:ascii="Book Antiqua" w:hAnsi="Book Antiqua" w:cs="Times New Roman"/>
                <w:b/>
                <w:sz w:val="24"/>
                <w:szCs w:val="24"/>
              </w:rPr>
              <w:t>=</w:t>
            </w:r>
            <w:r w:rsidR="00E17FF4" w:rsidRPr="00FA7F6F">
              <w:rPr>
                <w:rFonts w:ascii="Book Antiqua" w:hAnsi="Book Antiqua" w:cs="Times New Roman"/>
                <w:b/>
                <w:sz w:val="24"/>
                <w:szCs w:val="24"/>
              </w:rPr>
              <w:t xml:space="preserve"> </w:t>
            </w:r>
            <w:r w:rsidRPr="00FA7F6F">
              <w:rPr>
                <w:rFonts w:ascii="Book Antiqua" w:hAnsi="Book Antiqua" w:cs="Times New Roman"/>
                <w:b/>
                <w:sz w:val="24"/>
                <w:szCs w:val="24"/>
              </w:rPr>
              <w:t>40)</w:t>
            </w:r>
          </w:p>
        </w:tc>
        <w:tc>
          <w:tcPr>
            <w:tcW w:w="2268" w:type="dxa"/>
            <w:tcBorders>
              <w:top w:val="single" w:sz="12" w:space="0" w:color="000000"/>
              <w:left w:val="nil"/>
              <w:right w:val="nil"/>
            </w:tcBorders>
          </w:tcPr>
          <w:p w14:paraId="1EBF1478" w14:textId="3D5BF219" w:rsidR="00F61E48" w:rsidRPr="00FA7F6F" w:rsidRDefault="00F92739" w:rsidP="00FA7F6F">
            <w:pPr>
              <w:adjustRightInd w:val="0"/>
              <w:snapToGrid w:val="0"/>
              <w:spacing w:line="360" w:lineRule="auto"/>
              <w:jc w:val="center"/>
              <w:rPr>
                <w:rFonts w:ascii="Book Antiqua" w:hAnsi="Book Antiqua" w:cs="Times New Roman"/>
                <w:b/>
                <w:sz w:val="24"/>
                <w:szCs w:val="24"/>
              </w:rPr>
            </w:pPr>
            <w:r w:rsidRPr="00FA7F6F">
              <w:rPr>
                <w:rFonts w:ascii="Book Antiqua" w:hAnsi="Book Antiqua" w:cs="Times New Roman"/>
                <w:b/>
                <w:sz w:val="24"/>
                <w:szCs w:val="24"/>
              </w:rPr>
              <w:t>Group C</w:t>
            </w:r>
            <w:r w:rsidR="00CF2039" w:rsidRPr="00FA7F6F">
              <w:rPr>
                <w:rFonts w:ascii="Book Antiqua" w:hAnsi="Book Antiqua" w:cs="Times New Roman"/>
                <w:b/>
                <w:sz w:val="24"/>
                <w:szCs w:val="24"/>
              </w:rPr>
              <w:t xml:space="preserve"> (</w:t>
            </w:r>
            <w:r w:rsidRPr="00FA7F6F">
              <w:rPr>
                <w:rFonts w:ascii="Book Antiqua" w:hAnsi="Book Antiqua" w:cs="Times New Roman"/>
                <w:b/>
                <w:i/>
                <w:sz w:val="24"/>
                <w:szCs w:val="24"/>
              </w:rPr>
              <w:t>n</w:t>
            </w:r>
            <w:r w:rsidR="00E17FF4" w:rsidRPr="00FA7F6F">
              <w:rPr>
                <w:rFonts w:ascii="Book Antiqua" w:hAnsi="Book Antiqua" w:cs="Times New Roman"/>
                <w:b/>
                <w:sz w:val="24"/>
                <w:szCs w:val="24"/>
              </w:rPr>
              <w:t xml:space="preserve"> </w:t>
            </w:r>
            <w:r w:rsidRPr="00FA7F6F">
              <w:rPr>
                <w:rFonts w:ascii="Book Antiqua" w:hAnsi="Book Antiqua" w:cs="Times New Roman"/>
                <w:b/>
                <w:sz w:val="24"/>
                <w:szCs w:val="24"/>
              </w:rPr>
              <w:t>=</w:t>
            </w:r>
            <w:r w:rsidR="00E17FF4" w:rsidRPr="00FA7F6F">
              <w:rPr>
                <w:rFonts w:ascii="Book Antiqua" w:hAnsi="Book Antiqua" w:cs="Times New Roman"/>
                <w:b/>
                <w:sz w:val="24"/>
                <w:szCs w:val="24"/>
              </w:rPr>
              <w:t xml:space="preserve"> </w:t>
            </w:r>
            <w:r w:rsidRPr="00FA7F6F">
              <w:rPr>
                <w:rFonts w:ascii="Book Antiqua" w:hAnsi="Book Antiqua" w:cs="Times New Roman"/>
                <w:b/>
                <w:sz w:val="24"/>
                <w:szCs w:val="24"/>
              </w:rPr>
              <w:t>35)</w:t>
            </w:r>
          </w:p>
        </w:tc>
      </w:tr>
      <w:tr w:rsidR="00015D46" w:rsidRPr="00FA7F6F" w14:paraId="238B3F18" w14:textId="77777777" w:rsidTr="00376E29">
        <w:trPr>
          <w:trHeight w:val="90"/>
          <w:jc w:val="center"/>
        </w:trPr>
        <w:tc>
          <w:tcPr>
            <w:tcW w:w="10344" w:type="dxa"/>
            <w:gridSpan w:val="4"/>
            <w:tcBorders>
              <w:left w:val="nil"/>
              <w:bottom w:val="nil"/>
              <w:right w:val="nil"/>
            </w:tcBorders>
          </w:tcPr>
          <w:p w14:paraId="26EB14D7" w14:textId="77777777" w:rsidR="00F61E48" w:rsidRPr="00FA7F6F" w:rsidRDefault="00F92739" w:rsidP="00FA7F6F">
            <w:pPr>
              <w:adjustRightInd w:val="0"/>
              <w:snapToGrid w:val="0"/>
              <w:spacing w:line="360" w:lineRule="auto"/>
              <w:rPr>
                <w:rFonts w:ascii="Book Antiqua" w:hAnsi="Book Antiqua" w:cs="Times New Roman"/>
                <w:sz w:val="24"/>
                <w:szCs w:val="24"/>
              </w:rPr>
            </w:pPr>
            <w:r w:rsidRPr="00FA7F6F">
              <w:rPr>
                <w:rFonts w:ascii="Book Antiqua" w:hAnsi="Book Antiqua" w:cs="Times New Roman"/>
                <w:sz w:val="24"/>
                <w:szCs w:val="24"/>
              </w:rPr>
              <w:t>Gender</w:t>
            </w:r>
          </w:p>
        </w:tc>
      </w:tr>
      <w:tr w:rsidR="00015D46" w:rsidRPr="00FA7F6F" w14:paraId="331E8795" w14:textId="77777777" w:rsidTr="00376E29">
        <w:trPr>
          <w:jc w:val="center"/>
        </w:trPr>
        <w:tc>
          <w:tcPr>
            <w:tcW w:w="3854" w:type="dxa"/>
            <w:tcBorders>
              <w:top w:val="nil"/>
              <w:left w:val="nil"/>
              <w:bottom w:val="nil"/>
              <w:right w:val="nil"/>
            </w:tcBorders>
          </w:tcPr>
          <w:p w14:paraId="30003E08" w14:textId="77777777" w:rsidR="00F61E48" w:rsidRPr="00FA7F6F" w:rsidRDefault="00F92739" w:rsidP="00376E29">
            <w:pPr>
              <w:adjustRightInd w:val="0"/>
              <w:snapToGrid w:val="0"/>
              <w:spacing w:line="360" w:lineRule="auto"/>
              <w:ind w:firstLineChars="100" w:firstLine="240"/>
              <w:rPr>
                <w:rFonts w:ascii="Book Antiqua" w:hAnsi="Book Antiqua" w:cs="Times New Roman"/>
                <w:sz w:val="24"/>
                <w:szCs w:val="24"/>
              </w:rPr>
            </w:pPr>
            <w:r w:rsidRPr="00FA7F6F">
              <w:rPr>
                <w:rFonts w:ascii="Book Antiqua" w:hAnsi="Book Antiqua" w:cs="Times New Roman"/>
                <w:sz w:val="24"/>
                <w:szCs w:val="24"/>
              </w:rPr>
              <w:t>Male</w:t>
            </w:r>
          </w:p>
        </w:tc>
        <w:tc>
          <w:tcPr>
            <w:tcW w:w="2106" w:type="dxa"/>
            <w:tcBorders>
              <w:top w:val="nil"/>
              <w:left w:val="nil"/>
              <w:bottom w:val="nil"/>
              <w:right w:val="nil"/>
            </w:tcBorders>
          </w:tcPr>
          <w:p w14:paraId="1458893B" w14:textId="76D9DCA2" w:rsidR="00F61E48" w:rsidRPr="00FA7F6F" w:rsidRDefault="00F92739" w:rsidP="00FA7F6F">
            <w:pPr>
              <w:adjustRightInd w:val="0"/>
              <w:snapToGrid w:val="0"/>
              <w:spacing w:line="360" w:lineRule="auto"/>
              <w:jc w:val="center"/>
              <w:rPr>
                <w:rFonts w:ascii="Book Antiqua" w:hAnsi="Book Antiqua" w:cs="Times New Roman"/>
                <w:sz w:val="24"/>
                <w:szCs w:val="24"/>
              </w:rPr>
            </w:pPr>
            <w:r w:rsidRPr="00FA7F6F">
              <w:rPr>
                <w:rFonts w:ascii="Book Antiqua" w:hAnsi="Book Antiqua" w:cs="Times New Roman"/>
                <w:sz w:val="24"/>
                <w:szCs w:val="24"/>
              </w:rPr>
              <w:t>25 (56)</w:t>
            </w:r>
          </w:p>
        </w:tc>
        <w:tc>
          <w:tcPr>
            <w:tcW w:w="2116" w:type="dxa"/>
            <w:tcBorders>
              <w:top w:val="nil"/>
              <w:left w:val="nil"/>
              <w:bottom w:val="nil"/>
              <w:right w:val="nil"/>
            </w:tcBorders>
          </w:tcPr>
          <w:p w14:paraId="23956B7C" w14:textId="1EF21F0D" w:rsidR="00F61E48" w:rsidRPr="00FA7F6F" w:rsidRDefault="00F92739" w:rsidP="00FA7F6F">
            <w:pPr>
              <w:adjustRightInd w:val="0"/>
              <w:snapToGrid w:val="0"/>
              <w:spacing w:line="360" w:lineRule="auto"/>
              <w:jc w:val="center"/>
              <w:rPr>
                <w:rFonts w:ascii="Book Antiqua" w:hAnsi="Book Antiqua" w:cs="Times New Roman"/>
                <w:sz w:val="24"/>
                <w:szCs w:val="24"/>
              </w:rPr>
            </w:pPr>
            <w:r w:rsidRPr="00FA7F6F">
              <w:rPr>
                <w:rFonts w:ascii="Book Antiqua" w:hAnsi="Book Antiqua" w:cs="Times New Roman"/>
                <w:sz w:val="24"/>
                <w:szCs w:val="24"/>
              </w:rPr>
              <w:t>19 (48)</w:t>
            </w:r>
          </w:p>
        </w:tc>
        <w:tc>
          <w:tcPr>
            <w:tcW w:w="2268" w:type="dxa"/>
            <w:tcBorders>
              <w:top w:val="nil"/>
              <w:left w:val="nil"/>
              <w:bottom w:val="nil"/>
              <w:right w:val="nil"/>
            </w:tcBorders>
          </w:tcPr>
          <w:p w14:paraId="36493FBA" w14:textId="499DF44A" w:rsidR="00F61E48" w:rsidRPr="00FA7F6F" w:rsidRDefault="00F92739" w:rsidP="00FA7F6F">
            <w:pPr>
              <w:adjustRightInd w:val="0"/>
              <w:snapToGrid w:val="0"/>
              <w:spacing w:line="360" w:lineRule="auto"/>
              <w:jc w:val="center"/>
              <w:rPr>
                <w:rFonts w:ascii="Book Antiqua" w:hAnsi="Book Antiqua" w:cs="Times New Roman"/>
                <w:sz w:val="24"/>
                <w:szCs w:val="24"/>
              </w:rPr>
            </w:pPr>
            <w:r w:rsidRPr="00FA7F6F">
              <w:rPr>
                <w:rFonts w:ascii="Book Antiqua" w:hAnsi="Book Antiqua" w:cs="Times New Roman"/>
                <w:sz w:val="24"/>
                <w:szCs w:val="24"/>
              </w:rPr>
              <w:t>22 (64)</w:t>
            </w:r>
          </w:p>
        </w:tc>
      </w:tr>
      <w:tr w:rsidR="00015D46" w:rsidRPr="00FA7F6F" w14:paraId="04E1363A" w14:textId="77777777" w:rsidTr="00376E29">
        <w:trPr>
          <w:jc w:val="center"/>
        </w:trPr>
        <w:tc>
          <w:tcPr>
            <w:tcW w:w="3854" w:type="dxa"/>
            <w:tcBorders>
              <w:top w:val="nil"/>
              <w:left w:val="nil"/>
              <w:bottom w:val="nil"/>
              <w:right w:val="nil"/>
            </w:tcBorders>
          </w:tcPr>
          <w:p w14:paraId="35441DC5" w14:textId="77777777" w:rsidR="00F61E48" w:rsidRPr="00FA7F6F" w:rsidRDefault="00F92739" w:rsidP="00376E29">
            <w:pPr>
              <w:adjustRightInd w:val="0"/>
              <w:snapToGrid w:val="0"/>
              <w:spacing w:line="360" w:lineRule="auto"/>
              <w:ind w:firstLineChars="100" w:firstLine="240"/>
              <w:rPr>
                <w:rFonts w:ascii="Book Antiqua" w:hAnsi="Book Antiqua" w:cs="Times New Roman"/>
                <w:sz w:val="24"/>
                <w:szCs w:val="24"/>
              </w:rPr>
            </w:pPr>
            <w:r w:rsidRPr="00FA7F6F">
              <w:rPr>
                <w:rFonts w:ascii="Book Antiqua" w:hAnsi="Book Antiqua" w:cs="Times New Roman"/>
                <w:sz w:val="24"/>
                <w:szCs w:val="24"/>
              </w:rPr>
              <w:t>Female</w:t>
            </w:r>
          </w:p>
        </w:tc>
        <w:tc>
          <w:tcPr>
            <w:tcW w:w="2106" w:type="dxa"/>
            <w:tcBorders>
              <w:top w:val="nil"/>
              <w:left w:val="nil"/>
              <w:bottom w:val="nil"/>
              <w:right w:val="nil"/>
            </w:tcBorders>
          </w:tcPr>
          <w:p w14:paraId="1136E2B7" w14:textId="4BB1880F" w:rsidR="00F61E48" w:rsidRPr="00FA7F6F" w:rsidRDefault="00F92739" w:rsidP="00FA7F6F">
            <w:pPr>
              <w:adjustRightInd w:val="0"/>
              <w:snapToGrid w:val="0"/>
              <w:spacing w:line="360" w:lineRule="auto"/>
              <w:jc w:val="center"/>
              <w:rPr>
                <w:rFonts w:ascii="Book Antiqua" w:hAnsi="Book Antiqua" w:cs="Times New Roman"/>
                <w:sz w:val="24"/>
                <w:szCs w:val="24"/>
              </w:rPr>
            </w:pPr>
            <w:r w:rsidRPr="00FA7F6F">
              <w:rPr>
                <w:rFonts w:ascii="Book Antiqua" w:hAnsi="Book Antiqua" w:cs="Times New Roman"/>
                <w:sz w:val="24"/>
                <w:szCs w:val="24"/>
              </w:rPr>
              <w:t>50 (44)</w:t>
            </w:r>
          </w:p>
        </w:tc>
        <w:tc>
          <w:tcPr>
            <w:tcW w:w="2116" w:type="dxa"/>
            <w:tcBorders>
              <w:top w:val="nil"/>
              <w:left w:val="nil"/>
              <w:bottom w:val="nil"/>
              <w:right w:val="nil"/>
            </w:tcBorders>
          </w:tcPr>
          <w:p w14:paraId="01A43949" w14:textId="74BD84BB" w:rsidR="00F61E48" w:rsidRPr="00FA7F6F" w:rsidRDefault="00F92739" w:rsidP="00FA7F6F">
            <w:pPr>
              <w:adjustRightInd w:val="0"/>
              <w:snapToGrid w:val="0"/>
              <w:spacing w:line="360" w:lineRule="auto"/>
              <w:jc w:val="center"/>
              <w:rPr>
                <w:rFonts w:ascii="Book Antiqua" w:hAnsi="Book Antiqua" w:cs="Times New Roman"/>
                <w:sz w:val="24"/>
                <w:szCs w:val="24"/>
              </w:rPr>
            </w:pPr>
            <w:r w:rsidRPr="00FA7F6F">
              <w:rPr>
                <w:rFonts w:ascii="Book Antiqua" w:hAnsi="Book Antiqua" w:cs="Times New Roman"/>
                <w:sz w:val="24"/>
                <w:szCs w:val="24"/>
              </w:rPr>
              <w:t>21 (52)</w:t>
            </w:r>
          </w:p>
        </w:tc>
        <w:tc>
          <w:tcPr>
            <w:tcW w:w="2268" w:type="dxa"/>
            <w:tcBorders>
              <w:top w:val="nil"/>
              <w:left w:val="nil"/>
              <w:bottom w:val="nil"/>
              <w:right w:val="nil"/>
            </w:tcBorders>
          </w:tcPr>
          <w:p w14:paraId="14365ED8" w14:textId="2599FF9C" w:rsidR="00F61E48" w:rsidRPr="00FA7F6F" w:rsidRDefault="00F92739" w:rsidP="00FA7F6F">
            <w:pPr>
              <w:adjustRightInd w:val="0"/>
              <w:snapToGrid w:val="0"/>
              <w:spacing w:line="360" w:lineRule="auto"/>
              <w:jc w:val="center"/>
              <w:rPr>
                <w:rFonts w:ascii="Book Antiqua" w:hAnsi="Book Antiqua" w:cs="Times New Roman"/>
                <w:sz w:val="24"/>
                <w:szCs w:val="24"/>
              </w:rPr>
            </w:pPr>
            <w:r w:rsidRPr="00FA7F6F">
              <w:rPr>
                <w:rFonts w:ascii="Book Antiqua" w:hAnsi="Book Antiqua" w:cs="Times New Roman"/>
                <w:sz w:val="24"/>
                <w:szCs w:val="24"/>
              </w:rPr>
              <w:t>13 (36)</w:t>
            </w:r>
          </w:p>
        </w:tc>
      </w:tr>
      <w:tr w:rsidR="00015D46" w:rsidRPr="00FA7F6F" w14:paraId="01EADC8D" w14:textId="77777777" w:rsidTr="00376E29">
        <w:trPr>
          <w:jc w:val="center"/>
        </w:trPr>
        <w:tc>
          <w:tcPr>
            <w:tcW w:w="10344" w:type="dxa"/>
            <w:gridSpan w:val="4"/>
            <w:tcBorders>
              <w:top w:val="nil"/>
              <w:left w:val="nil"/>
              <w:bottom w:val="nil"/>
              <w:right w:val="nil"/>
            </w:tcBorders>
          </w:tcPr>
          <w:p w14:paraId="4EE9FF10" w14:textId="685624DD" w:rsidR="00F61E48" w:rsidRPr="00FA7F6F" w:rsidRDefault="00F92739" w:rsidP="00FA7F6F">
            <w:pPr>
              <w:adjustRightInd w:val="0"/>
              <w:snapToGrid w:val="0"/>
              <w:spacing w:line="360" w:lineRule="auto"/>
              <w:rPr>
                <w:rFonts w:ascii="Book Antiqua" w:hAnsi="Book Antiqua" w:cs="Times New Roman"/>
                <w:sz w:val="24"/>
                <w:szCs w:val="24"/>
              </w:rPr>
            </w:pPr>
            <w:r w:rsidRPr="00FA7F6F">
              <w:rPr>
                <w:rFonts w:ascii="Book Antiqua" w:hAnsi="Book Antiqua" w:cs="Times New Roman"/>
                <w:sz w:val="24"/>
                <w:szCs w:val="24"/>
              </w:rPr>
              <w:t>Age (y</w:t>
            </w:r>
            <w:r w:rsidR="00E17FF4" w:rsidRPr="00FA7F6F">
              <w:rPr>
                <w:rFonts w:ascii="Book Antiqua" w:hAnsi="Book Antiqua" w:cs="Times New Roman"/>
                <w:sz w:val="24"/>
                <w:szCs w:val="24"/>
              </w:rPr>
              <w:t>r</w:t>
            </w:r>
            <w:r w:rsidRPr="00FA7F6F">
              <w:rPr>
                <w:rFonts w:ascii="Book Antiqua" w:hAnsi="Book Antiqua" w:cs="Times New Roman"/>
                <w:sz w:val="24"/>
                <w:szCs w:val="24"/>
              </w:rPr>
              <w:t>)</w:t>
            </w:r>
          </w:p>
        </w:tc>
      </w:tr>
      <w:tr w:rsidR="00015D46" w:rsidRPr="00FA7F6F" w14:paraId="4556C87B" w14:textId="77777777" w:rsidTr="00376E29">
        <w:trPr>
          <w:jc w:val="center"/>
        </w:trPr>
        <w:tc>
          <w:tcPr>
            <w:tcW w:w="3854" w:type="dxa"/>
            <w:tcBorders>
              <w:top w:val="nil"/>
              <w:left w:val="nil"/>
              <w:bottom w:val="nil"/>
              <w:right w:val="nil"/>
            </w:tcBorders>
          </w:tcPr>
          <w:p w14:paraId="2A1BACD8" w14:textId="77777777" w:rsidR="00F61E48" w:rsidRPr="00FA7F6F" w:rsidRDefault="00F92739" w:rsidP="00376E29">
            <w:pPr>
              <w:adjustRightInd w:val="0"/>
              <w:snapToGrid w:val="0"/>
              <w:spacing w:line="360" w:lineRule="auto"/>
              <w:ind w:firstLineChars="100" w:firstLine="240"/>
              <w:rPr>
                <w:rFonts w:ascii="Book Antiqua" w:hAnsi="Book Antiqua" w:cs="Times New Roman"/>
                <w:sz w:val="24"/>
                <w:szCs w:val="24"/>
              </w:rPr>
            </w:pPr>
            <w:r w:rsidRPr="00FA7F6F">
              <w:rPr>
                <w:rFonts w:ascii="Book Antiqua" w:hAnsi="Book Antiqua" w:cs="Times New Roman"/>
                <w:sz w:val="24"/>
                <w:szCs w:val="24"/>
              </w:rPr>
              <w:t>Medium</w:t>
            </w:r>
          </w:p>
        </w:tc>
        <w:tc>
          <w:tcPr>
            <w:tcW w:w="2106" w:type="dxa"/>
            <w:tcBorders>
              <w:top w:val="nil"/>
              <w:left w:val="nil"/>
              <w:bottom w:val="nil"/>
              <w:right w:val="nil"/>
            </w:tcBorders>
          </w:tcPr>
          <w:p w14:paraId="02C2A6FA" w14:textId="77777777" w:rsidR="00F61E48" w:rsidRPr="00FA7F6F" w:rsidRDefault="00F92739" w:rsidP="00FA7F6F">
            <w:pPr>
              <w:adjustRightInd w:val="0"/>
              <w:snapToGrid w:val="0"/>
              <w:spacing w:line="360" w:lineRule="auto"/>
              <w:jc w:val="center"/>
              <w:rPr>
                <w:rFonts w:ascii="Book Antiqua" w:hAnsi="Book Antiqua" w:cs="Times New Roman"/>
                <w:sz w:val="24"/>
                <w:szCs w:val="24"/>
              </w:rPr>
            </w:pPr>
            <w:r w:rsidRPr="00FA7F6F">
              <w:rPr>
                <w:rFonts w:ascii="Book Antiqua" w:hAnsi="Book Antiqua" w:cs="Times New Roman"/>
                <w:sz w:val="24"/>
                <w:szCs w:val="24"/>
              </w:rPr>
              <w:t>67</w:t>
            </w:r>
          </w:p>
        </w:tc>
        <w:tc>
          <w:tcPr>
            <w:tcW w:w="2116" w:type="dxa"/>
            <w:tcBorders>
              <w:top w:val="nil"/>
              <w:left w:val="nil"/>
              <w:bottom w:val="nil"/>
              <w:right w:val="nil"/>
            </w:tcBorders>
          </w:tcPr>
          <w:p w14:paraId="008C7A66" w14:textId="77777777" w:rsidR="00F61E48" w:rsidRPr="00FA7F6F" w:rsidRDefault="00F92739" w:rsidP="00FA7F6F">
            <w:pPr>
              <w:adjustRightInd w:val="0"/>
              <w:snapToGrid w:val="0"/>
              <w:spacing w:line="360" w:lineRule="auto"/>
              <w:jc w:val="center"/>
              <w:rPr>
                <w:rFonts w:ascii="Book Antiqua" w:hAnsi="Book Antiqua" w:cs="Times New Roman"/>
                <w:sz w:val="24"/>
                <w:szCs w:val="24"/>
              </w:rPr>
            </w:pPr>
            <w:r w:rsidRPr="00FA7F6F">
              <w:rPr>
                <w:rFonts w:ascii="Book Antiqua" w:hAnsi="Book Antiqua" w:cs="Times New Roman"/>
                <w:sz w:val="24"/>
                <w:szCs w:val="24"/>
              </w:rPr>
              <w:t>61</w:t>
            </w:r>
          </w:p>
        </w:tc>
        <w:tc>
          <w:tcPr>
            <w:tcW w:w="2268" w:type="dxa"/>
            <w:tcBorders>
              <w:top w:val="nil"/>
              <w:left w:val="nil"/>
              <w:bottom w:val="nil"/>
              <w:right w:val="nil"/>
            </w:tcBorders>
          </w:tcPr>
          <w:p w14:paraId="284049AA" w14:textId="77777777" w:rsidR="00F61E48" w:rsidRPr="00FA7F6F" w:rsidRDefault="00F92739" w:rsidP="00FA7F6F">
            <w:pPr>
              <w:adjustRightInd w:val="0"/>
              <w:snapToGrid w:val="0"/>
              <w:spacing w:line="360" w:lineRule="auto"/>
              <w:jc w:val="center"/>
              <w:rPr>
                <w:rFonts w:ascii="Book Antiqua" w:hAnsi="Book Antiqua" w:cs="Times New Roman"/>
                <w:sz w:val="24"/>
                <w:szCs w:val="24"/>
              </w:rPr>
            </w:pPr>
            <w:r w:rsidRPr="00FA7F6F">
              <w:rPr>
                <w:rFonts w:ascii="Book Antiqua" w:hAnsi="Book Antiqua" w:cs="Times New Roman"/>
                <w:sz w:val="24"/>
                <w:szCs w:val="24"/>
              </w:rPr>
              <w:t>63</w:t>
            </w:r>
          </w:p>
        </w:tc>
      </w:tr>
      <w:tr w:rsidR="00015D46" w:rsidRPr="00FA7F6F" w14:paraId="7812CDF5" w14:textId="77777777" w:rsidTr="00376E29">
        <w:trPr>
          <w:jc w:val="center"/>
        </w:trPr>
        <w:tc>
          <w:tcPr>
            <w:tcW w:w="3854" w:type="dxa"/>
            <w:tcBorders>
              <w:top w:val="nil"/>
              <w:left w:val="nil"/>
              <w:bottom w:val="nil"/>
              <w:right w:val="nil"/>
            </w:tcBorders>
          </w:tcPr>
          <w:p w14:paraId="2D55F98E" w14:textId="77777777" w:rsidR="00F61E48" w:rsidRPr="00FA7F6F" w:rsidRDefault="00F92739" w:rsidP="00376E29">
            <w:pPr>
              <w:adjustRightInd w:val="0"/>
              <w:snapToGrid w:val="0"/>
              <w:spacing w:line="360" w:lineRule="auto"/>
              <w:ind w:firstLineChars="100" w:firstLine="240"/>
              <w:rPr>
                <w:rFonts w:ascii="Book Antiqua" w:hAnsi="Book Antiqua" w:cs="Times New Roman"/>
                <w:sz w:val="24"/>
                <w:szCs w:val="24"/>
              </w:rPr>
            </w:pPr>
            <w:r w:rsidRPr="00FA7F6F">
              <w:rPr>
                <w:rFonts w:ascii="Book Antiqua" w:hAnsi="Book Antiqua" w:cs="Times New Roman"/>
                <w:sz w:val="24"/>
                <w:szCs w:val="24"/>
              </w:rPr>
              <w:t>Range</w:t>
            </w:r>
          </w:p>
        </w:tc>
        <w:tc>
          <w:tcPr>
            <w:tcW w:w="2106" w:type="dxa"/>
            <w:tcBorders>
              <w:top w:val="nil"/>
              <w:left w:val="nil"/>
              <w:bottom w:val="nil"/>
              <w:right w:val="nil"/>
            </w:tcBorders>
          </w:tcPr>
          <w:p w14:paraId="565376BB" w14:textId="1FEFB8F3" w:rsidR="00F61E48" w:rsidRPr="00FA7F6F" w:rsidRDefault="00F92739" w:rsidP="00FA7F6F">
            <w:pPr>
              <w:adjustRightInd w:val="0"/>
              <w:snapToGrid w:val="0"/>
              <w:spacing w:line="360" w:lineRule="auto"/>
              <w:jc w:val="center"/>
              <w:rPr>
                <w:rFonts w:ascii="Book Antiqua" w:hAnsi="Book Antiqua" w:cs="Times New Roman"/>
                <w:sz w:val="24"/>
                <w:szCs w:val="24"/>
              </w:rPr>
            </w:pPr>
            <w:r w:rsidRPr="00FA7F6F">
              <w:rPr>
                <w:rFonts w:ascii="Book Antiqua" w:hAnsi="Book Antiqua" w:cs="Times New Roman"/>
                <w:sz w:val="24"/>
                <w:szCs w:val="24"/>
              </w:rPr>
              <w:t>55</w:t>
            </w:r>
            <w:r w:rsidR="00E17FF4" w:rsidRPr="00FA7F6F">
              <w:rPr>
                <w:rFonts w:ascii="Book Antiqua" w:hAnsi="Book Antiqua" w:cs="Times New Roman"/>
                <w:sz w:val="24"/>
                <w:szCs w:val="24"/>
              </w:rPr>
              <w:t>-</w:t>
            </w:r>
            <w:r w:rsidRPr="00FA7F6F">
              <w:rPr>
                <w:rFonts w:ascii="Book Antiqua" w:hAnsi="Book Antiqua" w:cs="Times New Roman"/>
                <w:sz w:val="24"/>
                <w:szCs w:val="24"/>
              </w:rPr>
              <w:t>82</w:t>
            </w:r>
          </w:p>
        </w:tc>
        <w:tc>
          <w:tcPr>
            <w:tcW w:w="2116" w:type="dxa"/>
            <w:tcBorders>
              <w:top w:val="nil"/>
              <w:left w:val="nil"/>
              <w:bottom w:val="nil"/>
              <w:right w:val="nil"/>
            </w:tcBorders>
          </w:tcPr>
          <w:p w14:paraId="5AFEBBF9" w14:textId="4A96FB5F" w:rsidR="00F61E48" w:rsidRPr="00FA7F6F" w:rsidRDefault="00F92739" w:rsidP="00FA7F6F">
            <w:pPr>
              <w:adjustRightInd w:val="0"/>
              <w:snapToGrid w:val="0"/>
              <w:spacing w:line="360" w:lineRule="auto"/>
              <w:jc w:val="center"/>
              <w:rPr>
                <w:rFonts w:ascii="Book Antiqua" w:hAnsi="Book Antiqua" w:cs="Times New Roman"/>
                <w:sz w:val="24"/>
                <w:szCs w:val="24"/>
              </w:rPr>
            </w:pPr>
            <w:r w:rsidRPr="00FA7F6F">
              <w:rPr>
                <w:rFonts w:ascii="Book Antiqua" w:hAnsi="Book Antiqua" w:cs="Times New Roman"/>
                <w:sz w:val="24"/>
                <w:szCs w:val="24"/>
              </w:rPr>
              <w:t>52</w:t>
            </w:r>
            <w:r w:rsidR="00E17FF4" w:rsidRPr="00FA7F6F">
              <w:rPr>
                <w:rFonts w:ascii="Book Antiqua" w:hAnsi="Book Antiqua" w:cs="Times New Roman"/>
                <w:sz w:val="24"/>
                <w:szCs w:val="24"/>
              </w:rPr>
              <w:t>-</w:t>
            </w:r>
            <w:r w:rsidRPr="00FA7F6F">
              <w:rPr>
                <w:rFonts w:ascii="Book Antiqua" w:hAnsi="Book Antiqua" w:cs="Times New Roman"/>
                <w:sz w:val="24"/>
                <w:szCs w:val="24"/>
              </w:rPr>
              <w:t>79</w:t>
            </w:r>
          </w:p>
        </w:tc>
        <w:tc>
          <w:tcPr>
            <w:tcW w:w="2268" w:type="dxa"/>
            <w:tcBorders>
              <w:top w:val="nil"/>
              <w:left w:val="nil"/>
              <w:bottom w:val="nil"/>
              <w:right w:val="nil"/>
            </w:tcBorders>
          </w:tcPr>
          <w:p w14:paraId="797E29B4" w14:textId="1D365517" w:rsidR="00F61E48" w:rsidRPr="00FA7F6F" w:rsidRDefault="00F92739" w:rsidP="00FA7F6F">
            <w:pPr>
              <w:adjustRightInd w:val="0"/>
              <w:snapToGrid w:val="0"/>
              <w:spacing w:line="360" w:lineRule="auto"/>
              <w:jc w:val="center"/>
              <w:rPr>
                <w:rFonts w:ascii="Book Antiqua" w:hAnsi="Book Antiqua" w:cs="Times New Roman"/>
                <w:sz w:val="24"/>
                <w:szCs w:val="24"/>
              </w:rPr>
            </w:pPr>
            <w:r w:rsidRPr="00FA7F6F">
              <w:rPr>
                <w:rFonts w:ascii="Book Antiqua" w:hAnsi="Book Antiqua" w:cs="Times New Roman"/>
                <w:sz w:val="24"/>
                <w:szCs w:val="24"/>
              </w:rPr>
              <w:t>50</w:t>
            </w:r>
            <w:r w:rsidR="00E17FF4" w:rsidRPr="00FA7F6F">
              <w:rPr>
                <w:rFonts w:ascii="Book Antiqua" w:hAnsi="Book Antiqua" w:cs="Times New Roman"/>
                <w:sz w:val="24"/>
                <w:szCs w:val="24"/>
              </w:rPr>
              <w:t>-</w:t>
            </w:r>
            <w:r w:rsidRPr="00FA7F6F">
              <w:rPr>
                <w:rFonts w:ascii="Book Antiqua" w:hAnsi="Book Antiqua" w:cs="Times New Roman"/>
                <w:sz w:val="24"/>
                <w:szCs w:val="24"/>
              </w:rPr>
              <w:t>81</w:t>
            </w:r>
          </w:p>
        </w:tc>
      </w:tr>
      <w:tr w:rsidR="00015D46" w:rsidRPr="00FA7F6F" w14:paraId="7556966F" w14:textId="77777777" w:rsidTr="00376E29">
        <w:trPr>
          <w:jc w:val="center"/>
        </w:trPr>
        <w:tc>
          <w:tcPr>
            <w:tcW w:w="10344" w:type="dxa"/>
            <w:gridSpan w:val="4"/>
            <w:tcBorders>
              <w:top w:val="nil"/>
              <w:left w:val="nil"/>
              <w:bottom w:val="nil"/>
              <w:right w:val="nil"/>
            </w:tcBorders>
          </w:tcPr>
          <w:p w14:paraId="04741BAE" w14:textId="77777777" w:rsidR="00F61E48" w:rsidRPr="00FA7F6F" w:rsidRDefault="00F92739" w:rsidP="00FA7F6F">
            <w:pPr>
              <w:adjustRightInd w:val="0"/>
              <w:snapToGrid w:val="0"/>
              <w:spacing w:line="360" w:lineRule="auto"/>
              <w:rPr>
                <w:rFonts w:ascii="Book Antiqua" w:hAnsi="Book Antiqua" w:cs="Times New Roman"/>
                <w:sz w:val="24"/>
                <w:szCs w:val="24"/>
              </w:rPr>
            </w:pPr>
            <w:r w:rsidRPr="00FA7F6F">
              <w:rPr>
                <w:rFonts w:ascii="Book Antiqua" w:hAnsi="Book Antiqua" w:cs="Times New Roman"/>
                <w:sz w:val="24"/>
                <w:szCs w:val="24"/>
              </w:rPr>
              <w:t>Location</w:t>
            </w:r>
          </w:p>
        </w:tc>
      </w:tr>
      <w:tr w:rsidR="00015D46" w:rsidRPr="00FA7F6F" w14:paraId="56106601" w14:textId="77777777" w:rsidTr="00376E29">
        <w:trPr>
          <w:jc w:val="center"/>
        </w:trPr>
        <w:tc>
          <w:tcPr>
            <w:tcW w:w="3854" w:type="dxa"/>
            <w:tcBorders>
              <w:top w:val="nil"/>
              <w:left w:val="nil"/>
              <w:bottom w:val="nil"/>
              <w:right w:val="nil"/>
            </w:tcBorders>
          </w:tcPr>
          <w:p w14:paraId="15D61152" w14:textId="77777777" w:rsidR="00F61E48" w:rsidRPr="00FA7F6F" w:rsidRDefault="00F92739" w:rsidP="00376E29">
            <w:pPr>
              <w:adjustRightInd w:val="0"/>
              <w:snapToGrid w:val="0"/>
              <w:spacing w:line="360" w:lineRule="auto"/>
              <w:ind w:firstLineChars="100" w:firstLine="240"/>
              <w:rPr>
                <w:rFonts w:ascii="Book Antiqua" w:hAnsi="Book Antiqua" w:cs="Times New Roman"/>
                <w:sz w:val="24"/>
                <w:szCs w:val="24"/>
              </w:rPr>
            </w:pPr>
            <w:r w:rsidRPr="00FA7F6F">
              <w:rPr>
                <w:rFonts w:ascii="Book Antiqua" w:hAnsi="Book Antiqua" w:cs="Times New Roman"/>
                <w:sz w:val="24"/>
                <w:szCs w:val="24"/>
              </w:rPr>
              <w:t>Upper esophagus</w:t>
            </w:r>
          </w:p>
        </w:tc>
        <w:tc>
          <w:tcPr>
            <w:tcW w:w="2106" w:type="dxa"/>
            <w:tcBorders>
              <w:top w:val="nil"/>
              <w:left w:val="nil"/>
              <w:bottom w:val="nil"/>
              <w:right w:val="nil"/>
            </w:tcBorders>
          </w:tcPr>
          <w:p w14:paraId="506326F8" w14:textId="486B0435" w:rsidR="00F61E48" w:rsidRPr="00FA7F6F" w:rsidRDefault="00F92739" w:rsidP="00FA7F6F">
            <w:pPr>
              <w:adjustRightInd w:val="0"/>
              <w:snapToGrid w:val="0"/>
              <w:spacing w:line="360" w:lineRule="auto"/>
              <w:jc w:val="center"/>
              <w:rPr>
                <w:rFonts w:ascii="Book Antiqua" w:hAnsi="Book Antiqua" w:cs="Times New Roman"/>
                <w:sz w:val="24"/>
                <w:szCs w:val="24"/>
              </w:rPr>
            </w:pPr>
            <w:r w:rsidRPr="00FA7F6F">
              <w:rPr>
                <w:rFonts w:ascii="Book Antiqua" w:hAnsi="Book Antiqua" w:cs="Times New Roman"/>
                <w:sz w:val="24"/>
                <w:szCs w:val="24"/>
              </w:rPr>
              <w:t>11 (24)</w:t>
            </w:r>
          </w:p>
        </w:tc>
        <w:tc>
          <w:tcPr>
            <w:tcW w:w="2116" w:type="dxa"/>
            <w:tcBorders>
              <w:top w:val="nil"/>
              <w:left w:val="nil"/>
              <w:bottom w:val="nil"/>
              <w:right w:val="nil"/>
            </w:tcBorders>
          </w:tcPr>
          <w:p w14:paraId="06DACA12" w14:textId="4C8D4F94" w:rsidR="00F61E48" w:rsidRPr="00FA7F6F" w:rsidRDefault="00F92739" w:rsidP="00FA7F6F">
            <w:pPr>
              <w:adjustRightInd w:val="0"/>
              <w:snapToGrid w:val="0"/>
              <w:spacing w:line="360" w:lineRule="auto"/>
              <w:jc w:val="center"/>
              <w:rPr>
                <w:rFonts w:ascii="Book Antiqua" w:hAnsi="Book Antiqua" w:cs="Times New Roman"/>
                <w:sz w:val="24"/>
                <w:szCs w:val="24"/>
              </w:rPr>
            </w:pPr>
            <w:r w:rsidRPr="00FA7F6F">
              <w:rPr>
                <w:rFonts w:ascii="Book Antiqua" w:hAnsi="Book Antiqua" w:cs="Times New Roman"/>
                <w:sz w:val="24"/>
                <w:szCs w:val="24"/>
              </w:rPr>
              <w:t>8 (20)</w:t>
            </w:r>
          </w:p>
        </w:tc>
        <w:tc>
          <w:tcPr>
            <w:tcW w:w="2268" w:type="dxa"/>
            <w:tcBorders>
              <w:top w:val="nil"/>
              <w:left w:val="nil"/>
              <w:bottom w:val="nil"/>
              <w:right w:val="nil"/>
            </w:tcBorders>
          </w:tcPr>
          <w:p w14:paraId="1286BD14" w14:textId="6432B0F0" w:rsidR="00F61E48" w:rsidRPr="00FA7F6F" w:rsidRDefault="00F92739" w:rsidP="00FA7F6F">
            <w:pPr>
              <w:adjustRightInd w:val="0"/>
              <w:snapToGrid w:val="0"/>
              <w:spacing w:line="360" w:lineRule="auto"/>
              <w:jc w:val="center"/>
              <w:rPr>
                <w:rFonts w:ascii="Book Antiqua" w:hAnsi="Book Antiqua" w:cs="Times New Roman"/>
                <w:sz w:val="24"/>
                <w:szCs w:val="24"/>
              </w:rPr>
            </w:pPr>
            <w:r w:rsidRPr="00FA7F6F">
              <w:rPr>
                <w:rFonts w:ascii="Book Antiqua" w:hAnsi="Book Antiqua" w:cs="Times New Roman"/>
                <w:sz w:val="24"/>
                <w:szCs w:val="24"/>
              </w:rPr>
              <w:t>6 (16)</w:t>
            </w:r>
          </w:p>
        </w:tc>
      </w:tr>
      <w:tr w:rsidR="00015D46" w:rsidRPr="00FA7F6F" w14:paraId="65BE3A15" w14:textId="77777777" w:rsidTr="00376E29">
        <w:trPr>
          <w:jc w:val="center"/>
        </w:trPr>
        <w:tc>
          <w:tcPr>
            <w:tcW w:w="3854" w:type="dxa"/>
            <w:tcBorders>
              <w:top w:val="nil"/>
              <w:left w:val="nil"/>
              <w:bottom w:val="nil"/>
              <w:right w:val="nil"/>
            </w:tcBorders>
          </w:tcPr>
          <w:p w14:paraId="4E2627FA" w14:textId="77777777" w:rsidR="00F61E48" w:rsidRPr="00FA7F6F" w:rsidRDefault="00F92739" w:rsidP="00376E29">
            <w:pPr>
              <w:adjustRightInd w:val="0"/>
              <w:snapToGrid w:val="0"/>
              <w:spacing w:line="360" w:lineRule="auto"/>
              <w:ind w:firstLineChars="100" w:firstLine="240"/>
              <w:rPr>
                <w:rFonts w:ascii="Book Antiqua" w:hAnsi="Book Antiqua" w:cs="Times New Roman"/>
                <w:sz w:val="24"/>
                <w:szCs w:val="24"/>
              </w:rPr>
            </w:pPr>
            <w:r w:rsidRPr="00FA7F6F">
              <w:rPr>
                <w:rFonts w:ascii="Book Antiqua" w:hAnsi="Book Antiqua" w:cs="Times New Roman"/>
                <w:sz w:val="24"/>
                <w:szCs w:val="24"/>
              </w:rPr>
              <w:t>Middle esophagus</w:t>
            </w:r>
          </w:p>
        </w:tc>
        <w:tc>
          <w:tcPr>
            <w:tcW w:w="2106" w:type="dxa"/>
            <w:tcBorders>
              <w:top w:val="nil"/>
              <w:left w:val="nil"/>
              <w:bottom w:val="nil"/>
              <w:right w:val="nil"/>
            </w:tcBorders>
          </w:tcPr>
          <w:p w14:paraId="28D88613" w14:textId="07BACEAB" w:rsidR="00F61E48" w:rsidRPr="00FA7F6F" w:rsidRDefault="00F92739" w:rsidP="00FA7F6F">
            <w:pPr>
              <w:adjustRightInd w:val="0"/>
              <w:snapToGrid w:val="0"/>
              <w:spacing w:line="360" w:lineRule="auto"/>
              <w:jc w:val="center"/>
              <w:rPr>
                <w:rFonts w:ascii="Book Antiqua" w:hAnsi="Book Antiqua" w:cs="Times New Roman"/>
                <w:sz w:val="24"/>
                <w:szCs w:val="24"/>
              </w:rPr>
            </w:pPr>
            <w:r w:rsidRPr="00FA7F6F">
              <w:rPr>
                <w:rFonts w:ascii="Book Antiqua" w:hAnsi="Book Antiqua" w:cs="Times New Roman"/>
                <w:sz w:val="24"/>
                <w:szCs w:val="24"/>
              </w:rPr>
              <w:t>14 (32)</w:t>
            </w:r>
          </w:p>
        </w:tc>
        <w:tc>
          <w:tcPr>
            <w:tcW w:w="2116" w:type="dxa"/>
            <w:tcBorders>
              <w:top w:val="nil"/>
              <w:left w:val="nil"/>
              <w:bottom w:val="nil"/>
              <w:right w:val="nil"/>
            </w:tcBorders>
          </w:tcPr>
          <w:p w14:paraId="159C6218" w14:textId="249723AE" w:rsidR="00F61E48" w:rsidRPr="00FA7F6F" w:rsidRDefault="00F92739" w:rsidP="00FA7F6F">
            <w:pPr>
              <w:adjustRightInd w:val="0"/>
              <w:snapToGrid w:val="0"/>
              <w:spacing w:line="360" w:lineRule="auto"/>
              <w:jc w:val="center"/>
              <w:rPr>
                <w:rFonts w:ascii="Book Antiqua" w:hAnsi="Book Antiqua" w:cs="Times New Roman"/>
                <w:sz w:val="24"/>
                <w:szCs w:val="24"/>
              </w:rPr>
            </w:pPr>
            <w:r w:rsidRPr="00FA7F6F">
              <w:rPr>
                <w:rFonts w:ascii="Book Antiqua" w:hAnsi="Book Antiqua" w:cs="Times New Roman"/>
                <w:sz w:val="24"/>
                <w:szCs w:val="24"/>
              </w:rPr>
              <w:t>11 (28)</w:t>
            </w:r>
          </w:p>
        </w:tc>
        <w:tc>
          <w:tcPr>
            <w:tcW w:w="2268" w:type="dxa"/>
            <w:tcBorders>
              <w:top w:val="nil"/>
              <w:left w:val="nil"/>
              <w:bottom w:val="nil"/>
              <w:right w:val="nil"/>
            </w:tcBorders>
          </w:tcPr>
          <w:p w14:paraId="2B6BE85E" w14:textId="55408E78" w:rsidR="00F61E48" w:rsidRPr="00FA7F6F" w:rsidRDefault="00F92739" w:rsidP="00FA7F6F">
            <w:pPr>
              <w:adjustRightInd w:val="0"/>
              <w:snapToGrid w:val="0"/>
              <w:spacing w:line="360" w:lineRule="auto"/>
              <w:jc w:val="center"/>
              <w:rPr>
                <w:rFonts w:ascii="Book Antiqua" w:hAnsi="Book Antiqua" w:cs="Times New Roman"/>
                <w:sz w:val="24"/>
                <w:szCs w:val="24"/>
              </w:rPr>
            </w:pPr>
            <w:r w:rsidRPr="00FA7F6F">
              <w:rPr>
                <w:rFonts w:ascii="Book Antiqua" w:hAnsi="Book Antiqua" w:cs="Times New Roman"/>
                <w:sz w:val="24"/>
                <w:szCs w:val="24"/>
              </w:rPr>
              <w:t>11 (32)</w:t>
            </w:r>
          </w:p>
        </w:tc>
      </w:tr>
      <w:tr w:rsidR="00015D46" w:rsidRPr="00FA7F6F" w14:paraId="75B8E79B" w14:textId="77777777" w:rsidTr="00376E29">
        <w:trPr>
          <w:jc w:val="center"/>
        </w:trPr>
        <w:tc>
          <w:tcPr>
            <w:tcW w:w="3854" w:type="dxa"/>
            <w:tcBorders>
              <w:top w:val="nil"/>
              <w:left w:val="nil"/>
              <w:bottom w:val="nil"/>
              <w:right w:val="nil"/>
            </w:tcBorders>
          </w:tcPr>
          <w:p w14:paraId="4DC732F6" w14:textId="77777777" w:rsidR="00F61E48" w:rsidRPr="00FA7F6F" w:rsidRDefault="00F92739" w:rsidP="00376E29">
            <w:pPr>
              <w:adjustRightInd w:val="0"/>
              <w:snapToGrid w:val="0"/>
              <w:spacing w:line="360" w:lineRule="auto"/>
              <w:ind w:firstLineChars="100" w:firstLine="240"/>
              <w:rPr>
                <w:rFonts w:ascii="Book Antiqua" w:hAnsi="Book Antiqua" w:cs="Times New Roman"/>
                <w:sz w:val="24"/>
                <w:szCs w:val="24"/>
              </w:rPr>
            </w:pPr>
            <w:r w:rsidRPr="00FA7F6F">
              <w:rPr>
                <w:rFonts w:ascii="Book Antiqua" w:hAnsi="Book Antiqua" w:cs="Times New Roman"/>
                <w:sz w:val="24"/>
                <w:szCs w:val="24"/>
              </w:rPr>
              <w:t>Lower esophagus</w:t>
            </w:r>
          </w:p>
        </w:tc>
        <w:tc>
          <w:tcPr>
            <w:tcW w:w="2106" w:type="dxa"/>
            <w:tcBorders>
              <w:top w:val="nil"/>
              <w:left w:val="nil"/>
              <w:bottom w:val="nil"/>
              <w:right w:val="nil"/>
            </w:tcBorders>
          </w:tcPr>
          <w:p w14:paraId="6DFAE074" w14:textId="28A67DA4" w:rsidR="00F61E48" w:rsidRPr="00FA7F6F" w:rsidRDefault="00F92739" w:rsidP="00FA7F6F">
            <w:pPr>
              <w:adjustRightInd w:val="0"/>
              <w:snapToGrid w:val="0"/>
              <w:spacing w:line="360" w:lineRule="auto"/>
              <w:jc w:val="center"/>
              <w:rPr>
                <w:rFonts w:ascii="Book Antiqua" w:hAnsi="Book Antiqua" w:cs="Times New Roman"/>
                <w:sz w:val="24"/>
                <w:szCs w:val="24"/>
              </w:rPr>
            </w:pPr>
            <w:r w:rsidRPr="00FA7F6F">
              <w:rPr>
                <w:rFonts w:ascii="Book Antiqua" w:hAnsi="Book Antiqua" w:cs="Times New Roman"/>
                <w:sz w:val="24"/>
                <w:szCs w:val="24"/>
              </w:rPr>
              <w:t>20 (44)</w:t>
            </w:r>
          </w:p>
        </w:tc>
        <w:tc>
          <w:tcPr>
            <w:tcW w:w="2116" w:type="dxa"/>
            <w:tcBorders>
              <w:top w:val="nil"/>
              <w:left w:val="nil"/>
              <w:bottom w:val="nil"/>
              <w:right w:val="nil"/>
            </w:tcBorders>
          </w:tcPr>
          <w:p w14:paraId="4C81C138" w14:textId="162ED393" w:rsidR="00F61E48" w:rsidRPr="00FA7F6F" w:rsidRDefault="00F92739" w:rsidP="00FA7F6F">
            <w:pPr>
              <w:adjustRightInd w:val="0"/>
              <w:snapToGrid w:val="0"/>
              <w:spacing w:line="360" w:lineRule="auto"/>
              <w:jc w:val="center"/>
              <w:rPr>
                <w:rFonts w:ascii="Book Antiqua" w:hAnsi="Book Antiqua" w:cs="Times New Roman"/>
                <w:sz w:val="24"/>
                <w:szCs w:val="24"/>
              </w:rPr>
            </w:pPr>
            <w:r w:rsidRPr="00FA7F6F">
              <w:rPr>
                <w:rFonts w:ascii="Book Antiqua" w:hAnsi="Book Antiqua" w:cs="Times New Roman"/>
                <w:sz w:val="24"/>
                <w:szCs w:val="24"/>
              </w:rPr>
              <w:t>22 (56)</w:t>
            </w:r>
          </w:p>
        </w:tc>
        <w:tc>
          <w:tcPr>
            <w:tcW w:w="2268" w:type="dxa"/>
            <w:tcBorders>
              <w:top w:val="nil"/>
              <w:left w:val="nil"/>
              <w:bottom w:val="nil"/>
              <w:right w:val="nil"/>
            </w:tcBorders>
          </w:tcPr>
          <w:p w14:paraId="28DE5D95" w14:textId="1D775D76" w:rsidR="00F61E48" w:rsidRPr="00FA7F6F" w:rsidRDefault="00F92739" w:rsidP="00FA7F6F">
            <w:pPr>
              <w:adjustRightInd w:val="0"/>
              <w:snapToGrid w:val="0"/>
              <w:spacing w:line="360" w:lineRule="auto"/>
              <w:jc w:val="center"/>
              <w:rPr>
                <w:rFonts w:ascii="Book Antiqua" w:hAnsi="Book Antiqua" w:cs="Times New Roman"/>
                <w:sz w:val="24"/>
                <w:szCs w:val="24"/>
              </w:rPr>
            </w:pPr>
            <w:r w:rsidRPr="00FA7F6F">
              <w:rPr>
                <w:rFonts w:ascii="Book Antiqua" w:hAnsi="Book Antiqua" w:cs="Times New Roman"/>
                <w:sz w:val="24"/>
                <w:szCs w:val="24"/>
              </w:rPr>
              <w:t>18 (52)</w:t>
            </w:r>
          </w:p>
        </w:tc>
      </w:tr>
      <w:tr w:rsidR="00015D46" w:rsidRPr="00FA7F6F" w14:paraId="1F08C215" w14:textId="77777777" w:rsidTr="00376E29">
        <w:trPr>
          <w:jc w:val="center"/>
        </w:trPr>
        <w:tc>
          <w:tcPr>
            <w:tcW w:w="10344" w:type="dxa"/>
            <w:gridSpan w:val="4"/>
            <w:tcBorders>
              <w:top w:val="nil"/>
              <w:left w:val="nil"/>
              <w:bottom w:val="nil"/>
              <w:right w:val="nil"/>
            </w:tcBorders>
          </w:tcPr>
          <w:p w14:paraId="519A1447" w14:textId="77777777" w:rsidR="00F61E48" w:rsidRPr="00FA7F6F" w:rsidRDefault="00F92739" w:rsidP="00FA7F6F">
            <w:pPr>
              <w:adjustRightInd w:val="0"/>
              <w:snapToGrid w:val="0"/>
              <w:spacing w:line="360" w:lineRule="auto"/>
              <w:rPr>
                <w:rFonts w:ascii="Book Antiqua" w:hAnsi="Book Antiqua" w:cs="Times New Roman"/>
                <w:sz w:val="24"/>
                <w:szCs w:val="24"/>
              </w:rPr>
            </w:pPr>
            <w:r w:rsidRPr="00FA7F6F">
              <w:rPr>
                <w:rFonts w:ascii="Book Antiqua" w:hAnsi="Book Antiqua" w:cs="Times New Roman"/>
                <w:sz w:val="24"/>
                <w:szCs w:val="24"/>
              </w:rPr>
              <w:t>Differentiation degree</w:t>
            </w:r>
          </w:p>
        </w:tc>
      </w:tr>
      <w:tr w:rsidR="00015D46" w:rsidRPr="00FA7F6F" w14:paraId="772BC16B" w14:textId="77777777" w:rsidTr="00376E29">
        <w:trPr>
          <w:jc w:val="center"/>
        </w:trPr>
        <w:tc>
          <w:tcPr>
            <w:tcW w:w="3854" w:type="dxa"/>
            <w:tcBorders>
              <w:top w:val="nil"/>
              <w:left w:val="nil"/>
              <w:bottom w:val="nil"/>
              <w:right w:val="nil"/>
            </w:tcBorders>
          </w:tcPr>
          <w:p w14:paraId="2E0A74C0" w14:textId="77777777" w:rsidR="00F61E48" w:rsidRPr="00FA7F6F" w:rsidRDefault="00F92739" w:rsidP="00376E29">
            <w:pPr>
              <w:adjustRightInd w:val="0"/>
              <w:snapToGrid w:val="0"/>
              <w:spacing w:line="360" w:lineRule="auto"/>
              <w:ind w:firstLineChars="100" w:firstLine="240"/>
              <w:rPr>
                <w:rFonts w:ascii="Book Antiqua" w:hAnsi="Book Antiqua" w:cs="Times New Roman"/>
                <w:sz w:val="24"/>
                <w:szCs w:val="24"/>
              </w:rPr>
            </w:pPr>
            <w:r w:rsidRPr="00FA7F6F">
              <w:rPr>
                <w:rFonts w:ascii="Book Antiqua" w:hAnsi="Book Antiqua" w:cs="Times New Roman"/>
                <w:kern w:val="0"/>
                <w:sz w:val="24"/>
                <w:szCs w:val="24"/>
              </w:rPr>
              <w:t>High</w:t>
            </w:r>
          </w:p>
        </w:tc>
        <w:tc>
          <w:tcPr>
            <w:tcW w:w="2106" w:type="dxa"/>
            <w:tcBorders>
              <w:top w:val="nil"/>
              <w:left w:val="nil"/>
              <w:bottom w:val="nil"/>
              <w:right w:val="nil"/>
            </w:tcBorders>
          </w:tcPr>
          <w:p w14:paraId="622DAA69" w14:textId="07492E0B" w:rsidR="00F61E48" w:rsidRPr="00FA7F6F" w:rsidRDefault="00F92739" w:rsidP="00FA7F6F">
            <w:pPr>
              <w:adjustRightInd w:val="0"/>
              <w:snapToGrid w:val="0"/>
              <w:spacing w:line="360" w:lineRule="auto"/>
              <w:jc w:val="center"/>
              <w:rPr>
                <w:rFonts w:ascii="Book Antiqua" w:hAnsi="Book Antiqua" w:cs="Times New Roman"/>
                <w:sz w:val="24"/>
                <w:szCs w:val="24"/>
              </w:rPr>
            </w:pPr>
            <w:r w:rsidRPr="00FA7F6F">
              <w:rPr>
                <w:rFonts w:ascii="Book Antiqua" w:hAnsi="Book Antiqua" w:cs="Times New Roman"/>
                <w:sz w:val="24"/>
                <w:szCs w:val="24"/>
              </w:rPr>
              <w:t>17 (38)</w:t>
            </w:r>
          </w:p>
        </w:tc>
        <w:tc>
          <w:tcPr>
            <w:tcW w:w="2116" w:type="dxa"/>
            <w:tcBorders>
              <w:top w:val="nil"/>
              <w:left w:val="nil"/>
              <w:bottom w:val="nil"/>
              <w:right w:val="nil"/>
            </w:tcBorders>
          </w:tcPr>
          <w:p w14:paraId="0CEF74FC" w14:textId="1D781BFD" w:rsidR="00F61E48" w:rsidRPr="00FA7F6F" w:rsidRDefault="00F92739" w:rsidP="00FA7F6F">
            <w:pPr>
              <w:adjustRightInd w:val="0"/>
              <w:snapToGrid w:val="0"/>
              <w:spacing w:line="360" w:lineRule="auto"/>
              <w:jc w:val="center"/>
              <w:rPr>
                <w:rFonts w:ascii="Book Antiqua" w:hAnsi="Book Antiqua" w:cs="Times New Roman"/>
                <w:sz w:val="24"/>
                <w:szCs w:val="24"/>
              </w:rPr>
            </w:pPr>
            <w:r w:rsidRPr="00FA7F6F">
              <w:rPr>
                <w:rFonts w:ascii="Book Antiqua" w:hAnsi="Book Antiqua" w:cs="Times New Roman"/>
                <w:sz w:val="24"/>
                <w:szCs w:val="24"/>
              </w:rPr>
              <w:t>9 (23)</w:t>
            </w:r>
          </w:p>
        </w:tc>
        <w:tc>
          <w:tcPr>
            <w:tcW w:w="2268" w:type="dxa"/>
            <w:tcBorders>
              <w:top w:val="nil"/>
              <w:left w:val="nil"/>
              <w:bottom w:val="nil"/>
              <w:right w:val="nil"/>
            </w:tcBorders>
          </w:tcPr>
          <w:p w14:paraId="59679E2B" w14:textId="23D67109" w:rsidR="00F61E48" w:rsidRPr="00FA7F6F" w:rsidRDefault="00F92739" w:rsidP="00FA7F6F">
            <w:pPr>
              <w:adjustRightInd w:val="0"/>
              <w:snapToGrid w:val="0"/>
              <w:spacing w:line="360" w:lineRule="auto"/>
              <w:jc w:val="center"/>
              <w:rPr>
                <w:rFonts w:ascii="Book Antiqua" w:hAnsi="Book Antiqua" w:cs="Times New Roman"/>
                <w:sz w:val="24"/>
                <w:szCs w:val="24"/>
              </w:rPr>
            </w:pPr>
            <w:r w:rsidRPr="00FA7F6F">
              <w:rPr>
                <w:rFonts w:ascii="Book Antiqua" w:hAnsi="Book Antiqua" w:cs="Times New Roman"/>
                <w:sz w:val="24"/>
                <w:szCs w:val="24"/>
              </w:rPr>
              <w:t>10 (28)</w:t>
            </w:r>
          </w:p>
        </w:tc>
      </w:tr>
      <w:tr w:rsidR="00015D46" w:rsidRPr="00FA7F6F" w14:paraId="1BB7E286" w14:textId="77777777" w:rsidTr="00376E29">
        <w:trPr>
          <w:jc w:val="center"/>
        </w:trPr>
        <w:tc>
          <w:tcPr>
            <w:tcW w:w="3854" w:type="dxa"/>
            <w:tcBorders>
              <w:top w:val="nil"/>
              <w:left w:val="nil"/>
              <w:bottom w:val="nil"/>
              <w:right w:val="nil"/>
            </w:tcBorders>
          </w:tcPr>
          <w:p w14:paraId="64A811FE" w14:textId="77777777" w:rsidR="00F61E48" w:rsidRPr="00FA7F6F" w:rsidRDefault="00F92739" w:rsidP="00376E29">
            <w:pPr>
              <w:adjustRightInd w:val="0"/>
              <w:snapToGrid w:val="0"/>
              <w:spacing w:line="360" w:lineRule="auto"/>
              <w:ind w:firstLineChars="100" w:firstLine="240"/>
              <w:rPr>
                <w:rFonts w:ascii="Book Antiqua" w:hAnsi="Book Antiqua" w:cs="Times New Roman"/>
                <w:sz w:val="24"/>
                <w:szCs w:val="24"/>
              </w:rPr>
            </w:pPr>
            <w:r w:rsidRPr="00FA7F6F">
              <w:rPr>
                <w:rFonts w:ascii="Book Antiqua" w:hAnsi="Book Antiqua" w:cs="Times New Roman"/>
                <w:kern w:val="0"/>
                <w:sz w:val="24"/>
                <w:szCs w:val="24"/>
              </w:rPr>
              <w:t>Medium</w:t>
            </w:r>
          </w:p>
        </w:tc>
        <w:tc>
          <w:tcPr>
            <w:tcW w:w="2106" w:type="dxa"/>
            <w:tcBorders>
              <w:top w:val="nil"/>
              <w:left w:val="nil"/>
              <w:bottom w:val="nil"/>
              <w:right w:val="nil"/>
            </w:tcBorders>
          </w:tcPr>
          <w:p w14:paraId="1EC71B50" w14:textId="74BB1B9E" w:rsidR="00F61E48" w:rsidRPr="00FA7F6F" w:rsidRDefault="00F92739" w:rsidP="00FA7F6F">
            <w:pPr>
              <w:adjustRightInd w:val="0"/>
              <w:snapToGrid w:val="0"/>
              <w:spacing w:line="360" w:lineRule="auto"/>
              <w:jc w:val="center"/>
              <w:rPr>
                <w:rFonts w:ascii="Book Antiqua" w:hAnsi="Book Antiqua" w:cs="Times New Roman"/>
                <w:sz w:val="24"/>
                <w:szCs w:val="24"/>
              </w:rPr>
            </w:pPr>
            <w:r w:rsidRPr="00FA7F6F">
              <w:rPr>
                <w:rFonts w:ascii="Book Antiqua" w:hAnsi="Book Antiqua" w:cs="Times New Roman"/>
                <w:sz w:val="24"/>
                <w:szCs w:val="24"/>
              </w:rPr>
              <w:t>23 (50)</w:t>
            </w:r>
          </w:p>
        </w:tc>
        <w:tc>
          <w:tcPr>
            <w:tcW w:w="2116" w:type="dxa"/>
            <w:tcBorders>
              <w:top w:val="nil"/>
              <w:left w:val="nil"/>
              <w:bottom w:val="nil"/>
              <w:right w:val="nil"/>
            </w:tcBorders>
          </w:tcPr>
          <w:p w14:paraId="576F7DF7" w14:textId="491F62D3" w:rsidR="00F61E48" w:rsidRPr="00FA7F6F" w:rsidRDefault="00F92739" w:rsidP="00FA7F6F">
            <w:pPr>
              <w:adjustRightInd w:val="0"/>
              <w:snapToGrid w:val="0"/>
              <w:spacing w:line="360" w:lineRule="auto"/>
              <w:jc w:val="center"/>
              <w:rPr>
                <w:rFonts w:ascii="Book Antiqua" w:hAnsi="Book Antiqua" w:cs="Times New Roman"/>
                <w:sz w:val="24"/>
                <w:szCs w:val="24"/>
              </w:rPr>
            </w:pPr>
            <w:r w:rsidRPr="00FA7F6F">
              <w:rPr>
                <w:rFonts w:ascii="Book Antiqua" w:hAnsi="Book Antiqua" w:cs="Times New Roman"/>
                <w:sz w:val="24"/>
                <w:szCs w:val="24"/>
              </w:rPr>
              <w:t>25 (62)</w:t>
            </w:r>
          </w:p>
        </w:tc>
        <w:tc>
          <w:tcPr>
            <w:tcW w:w="2268" w:type="dxa"/>
            <w:tcBorders>
              <w:top w:val="nil"/>
              <w:left w:val="nil"/>
              <w:bottom w:val="nil"/>
              <w:right w:val="nil"/>
            </w:tcBorders>
          </w:tcPr>
          <w:p w14:paraId="6B404585" w14:textId="541F1E2E" w:rsidR="00F61E48" w:rsidRPr="00FA7F6F" w:rsidRDefault="00F92739" w:rsidP="00FA7F6F">
            <w:pPr>
              <w:adjustRightInd w:val="0"/>
              <w:snapToGrid w:val="0"/>
              <w:spacing w:line="360" w:lineRule="auto"/>
              <w:jc w:val="center"/>
              <w:rPr>
                <w:rFonts w:ascii="Book Antiqua" w:hAnsi="Book Antiqua" w:cs="Times New Roman"/>
                <w:sz w:val="24"/>
                <w:szCs w:val="24"/>
              </w:rPr>
            </w:pPr>
            <w:r w:rsidRPr="00FA7F6F">
              <w:rPr>
                <w:rFonts w:ascii="Book Antiqua" w:hAnsi="Book Antiqua" w:cs="Times New Roman"/>
                <w:sz w:val="24"/>
                <w:szCs w:val="24"/>
              </w:rPr>
              <w:t>14 (40)</w:t>
            </w:r>
          </w:p>
        </w:tc>
      </w:tr>
      <w:tr w:rsidR="00015D46" w:rsidRPr="00FA7F6F" w14:paraId="01B7BE12" w14:textId="77777777" w:rsidTr="00376E29">
        <w:trPr>
          <w:jc w:val="center"/>
        </w:trPr>
        <w:tc>
          <w:tcPr>
            <w:tcW w:w="3854" w:type="dxa"/>
            <w:tcBorders>
              <w:top w:val="nil"/>
              <w:left w:val="nil"/>
              <w:bottom w:val="nil"/>
              <w:right w:val="nil"/>
            </w:tcBorders>
          </w:tcPr>
          <w:p w14:paraId="7879F509" w14:textId="77777777" w:rsidR="00F61E48" w:rsidRPr="00FA7F6F" w:rsidRDefault="00F92739" w:rsidP="00376E29">
            <w:pPr>
              <w:adjustRightInd w:val="0"/>
              <w:snapToGrid w:val="0"/>
              <w:spacing w:line="360" w:lineRule="auto"/>
              <w:ind w:firstLineChars="100" w:firstLine="240"/>
              <w:rPr>
                <w:rFonts w:ascii="Book Antiqua" w:hAnsi="Book Antiqua" w:cs="Times New Roman"/>
                <w:sz w:val="24"/>
                <w:szCs w:val="24"/>
              </w:rPr>
            </w:pPr>
            <w:r w:rsidRPr="00FA7F6F">
              <w:rPr>
                <w:rFonts w:ascii="Book Antiqua" w:hAnsi="Book Antiqua" w:cs="Times New Roman"/>
                <w:kern w:val="0"/>
                <w:sz w:val="24"/>
                <w:szCs w:val="24"/>
              </w:rPr>
              <w:t>Low</w:t>
            </w:r>
          </w:p>
        </w:tc>
        <w:tc>
          <w:tcPr>
            <w:tcW w:w="2106" w:type="dxa"/>
            <w:tcBorders>
              <w:top w:val="nil"/>
              <w:left w:val="nil"/>
              <w:bottom w:val="nil"/>
              <w:right w:val="nil"/>
            </w:tcBorders>
          </w:tcPr>
          <w:p w14:paraId="79BA499C" w14:textId="48D5A945" w:rsidR="00F61E48" w:rsidRPr="00FA7F6F" w:rsidRDefault="00F92739" w:rsidP="00FA7F6F">
            <w:pPr>
              <w:adjustRightInd w:val="0"/>
              <w:snapToGrid w:val="0"/>
              <w:spacing w:line="360" w:lineRule="auto"/>
              <w:jc w:val="center"/>
              <w:rPr>
                <w:rFonts w:ascii="Book Antiqua" w:hAnsi="Book Antiqua" w:cs="Times New Roman"/>
                <w:sz w:val="24"/>
                <w:szCs w:val="24"/>
              </w:rPr>
            </w:pPr>
            <w:r w:rsidRPr="00FA7F6F">
              <w:rPr>
                <w:rFonts w:ascii="Book Antiqua" w:hAnsi="Book Antiqua" w:cs="Times New Roman"/>
                <w:sz w:val="24"/>
                <w:szCs w:val="24"/>
              </w:rPr>
              <w:t>5 (12)</w:t>
            </w:r>
          </w:p>
        </w:tc>
        <w:tc>
          <w:tcPr>
            <w:tcW w:w="2116" w:type="dxa"/>
            <w:tcBorders>
              <w:top w:val="nil"/>
              <w:left w:val="nil"/>
              <w:bottom w:val="nil"/>
              <w:right w:val="nil"/>
            </w:tcBorders>
          </w:tcPr>
          <w:p w14:paraId="7AA6E2E0" w14:textId="47CB9EBF" w:rsidR="00F61E48" w:rsidRPr="00FA7F6F" w:rsidRDefault="00F92739" w:rsidP="00FA7F6F">
            <w:pPr>
              <w:adjustRightInd w:val="0"/>
              <w:snapToGrid w:val="0"/>
              <w:spacing w:line="360" w:lineRule="auto"/>
              <w:jc w:val="center"/>
              <w:rPr>
                <w:rFonts w:ascii="Book Antiqua" w:hAnsi="Book Antiqua" w:cs="Times New Roman"/>
                <w:sz w:val="24"/>
                <w:szCs w:val="24"/>
              </w:rPr>
            </w:pPr>
            <w:r w:rsidRPr="00FA7F6F">
              <w:rPr>
                <w:rFonts w:ascii="Book Antiqua" w:hAnsi="Book Antiqua" w:cs="Times New Roman"/>
                <w:sz w:val="24"/>
                <w:szCs w:val="24"/>
              </w:rPr>
              <w:t>6 (15)</w:t>
            </w:r>
          </w:p>
        </w:tc>
        <w:tc>
          <w:tcPr>
            <w:tcW w:w="2268" w:type="dxa"/>
            <w:tcBorders>
              <w:top w:val="nil"/>
              <w:left w:val="nil"/>
              <w:bottom w:val="nil"/>
              <w:right w:val="nil"/>
            </w:tcBorders>
          </w:tcPr>
          <w:p w14:paraId="6F5A994B" w14:textId="6995E7B1" w:rsidR="00F61E48" w:rsidRPr="00FA7F6F" w:rsidRDefault="00F92739" w:rsidP="00FA7F6F">
            <w:pPr>
              <w:adjustRightInd w:val="0"/>
              <w:snapToGrid w:val="0"/>
              <w:spacing w:line="360" w:lineRule="auto"/>
              <w:jc w:val="center"/>
              <w:rPr>
                <w:rFonts w:ascii="Book Antiqua" w:hAnsi="Book Antiqua" w:cs="Times New Roman"/>
                <w:sz w:val="24"/>
                <w:szCs w:val="24"/>
              </w:rPr>
            </w:pPr>
            <w:r w:rsidRPr="00FA7F6F">
              <w:rPr>
                <w:rFonts w:ascii="Book Antiqua" w:hAnsi="Book Antiqua" w:cs="Times New Roman"/>
                <w:sz w:val="24"/>
                <w:szCs w:val="24"/>
              </w:rPr>
              <w:t>11 (32)</w:t>
            </w:r>
          </w:p>
        </w:tc>
      </w:tr>
      <w:tr w:rsidR="00015D46" w:rsidRPr="00FA7F6F" w14:paraId="7D870DC7" w14:textId="77777777" w:rsidTr="00376E29">
        <w:trPr>
          <w:jc w:val="center"/>
        </w:trPr>
        <w:tc>
          <w:tcPr>
            <w:tcW w:w="10344" w:type="dxa"/>
            <w:gridSpan w:val="4"/>
            <w:tcBorders>
              <w:top w:val="nil"/>
              <w:left w:val="nil"/>
              <w:bottom w:val="nil"/>
              <w:right w:val="nil"/>
            </w:tcBorders>
          </w:tcPr>
          <w:p w14:paraId="01037AB4" w14:textId="77777777" w:rsidR="00F61E48" w:rsidRPr="00FA7F6F" w:rsidRDefault="00F92739" w:rsidP="00FA7F6F">
            <w:pPr>
              <w:adjustRightInd w:val="0"/>
              <w:snapToGrid w:val="0"/>
              <w:spacing w:line="360" w:lineRule="auto"/>
              <w:rPr>
                <w:rFonts w:ascii="Book Antiqua" w:hAnsi="Book Antiqua" w:cs="Times New Roman"/>
                <w:sz w:val="24"/>
                <w:szCs w:val="24"/>
              </w:rPr>
            </w:pPr>
            <w:r w:rsidRPr="00FA7F6F">
              <w:rPr>
                <w:rFonts w:ascii="Book Antiqua" w:hAnsi="Book Antiqua" w:cs="Times New Roman"/>
                <w:sz w:val="24"/>
                <w:szCs w:val="24"/>
              </w:rPr>
              <w:t>Symptom</w:t>
            </w:r>
          </w:p>
        </w:tc>
      </w:tr>
      <w:tr w:rsidR="00015D46" w:rsidRPr="00FA7F6F" w14:paraId="2B6D3DE0" w14:textId="77777777" w:rsidTr="00376E29">
        <w:trPr>
          <w:jc w:val="center"/>
        </w:trPr>
        <w:tc>
          <w:tcPr>
            <w:tcW w:w="3854" w:type="dxa"/>
            <w:tcBorders>
              <w:top w:val="nil"/>
              <w:left w:val="nil"/>
              <w:bottom w:val="nil"/>
              <w:right w:val="nil"/>
            </w:tcBorders>
          </w:tcPr>
          <w:p w14:paraId="41287995" w14:textId="77777777" w:rsidR="00F61E48" w:rsidRPr="00FA7F6F" w:rsidRDefault="00F92739" w:rsidP="00376E29">
            <w:pPr>
              <w:adjustRightInd w:val="0"/>
              <w:snapToGrid w:val="0"/>
              <w:spacing w:line="360" w:lineRule="auto"/>
              <w:ind w:firstLineChars="100" w:firstLine="240"/>
              <w:rPr>
                <w:rFonts w:ascii="Book Antiqua" w:hAnsi="Book Antiqua" w:cs="Times New Roman"/>
                <w:sz w:val="24"/>
                <w:szCs w:val="24"/>
              </w:rPr>
            </w:pPr>
            <w:r w:rsidRPr="00FA7F6F">
              <w:rPr>
                <w:rFonts w:ascii="Book Antiqua" w:hAnsi="Book Antiqua" w:cs="Times New Roman"/>
                <w:sz w:val="24"/>
                <w:szCs w:val="24"/>
              </w:rPr>
              <w:t>Progressive dysphagia</w:t>
            </w:r>
          </w:p>
        </w:tc>
        <w:tc>
          <w:tcPr>
            <w:tcW w:w="2106" w:type="dxa"/>
            <w:tcBorders>
              <w:top w:val="nil"/>
              <w:left w:val="nil"/>
              <w:bottom w:val="nil"/>
              <w:right w:val="nil"/>
            </w:tcBorders>
          </w:tcPr>
          <w:p w14:paraId="48CD1E52" w14:textId="36E65721" w:rsidR="00F61E48" w:rsidRPr="00FA7F6F" w:rsidRDefault="00F92739" w:rsidP="00FA7F6F">
            <w:pPr>
              <w:adjustRightInd w:val="0"/>
              <w:snapToGrid w:val="0"/>
              <w:spacing w:line="360" w:lineRule="auto"/>
              <w:jc w:val="center"/>
              <w:rPr>
                <w:rFonts w:ascii="Book Antiqua" w:hAnsi="Book Antiqua" w:cs="Times New Roman"/>
                <w:sz w:val="24"/>
                <w:szCs w:val="24"/>
              </w:rPr>
            </w:pPr>
            <w:r w:rsidRPr="00FA7F6F">
              <w:rPr>
                <w:rFonts w:ascii="Book Antiqua" w:hAnsi="Book Antiqua" w:cs="Times New Roman"/>
                <w:sz w:val="24"/>
                <w:szCs w:val="24"/>
              </w:rPr>
              <w:t>18 (40)</w:t>
            </w:r>
          </w:p>
        </w:tc>
        <w:tc>
          <w:tcPr>
            <w:tcW w:w="2116" w:type="dxa"/>
            <w:tcBorders>
              <w:top w:val="nil"/>
              <w:left w:val="nil"/>
              <w:bottom w:val="nil"/>
              <w:right w:val="nil"/>
            </w:tcBorders>
          </w:tcPr>
          <w:p w14:paraId="00111DCA" w14:textId="3DA9610F" w:rsidR="00F61E48" w:rsidRPr="00FA7F6F" w:rsidRDefault="00F92739" w:rsidP="00FA7F6F">
            <w:pPr>
              <w:adjustRightInd w:val="0"/>
              <w:snapToGrid w:val="0"/>
              <w:spacing w:line="360" w:lineRule="auto"/>
              <w:jc w:val="center"/>
              <w:rPr>
                <w:rFonts w:ascii="Book Antiqua" w:hAnsi="Book Antiqua" w:cs="Times New Roman"/>
                <w:sz w:val="24"/>
                <w:szCs w:val="24"/>
              </w:rPr>
            </w:pPr>
            <w:r w:rsidRPr="00FA7F6F">
              <w:rPr>
                <w:rFonts w:ascii="Book Antiqua" w:hAnsi="Book Antiqua" w:cs="Times New Roman"/>
                <w:sz w:val="24"/>
                <w:szCs w:val="24"/>
              </w:rPr>
              <w:t>19 (48)</w:t>
            </w:r>
          </w:p>
        </w:tc>
        <w:tc>
          <w:tcPr>
            <w:tcW w:w="2268" w:type="dxa"/>
            <w:tcBorders>
              <w:top w:val="nil"/>
              <w:left w:val="nil"/>
              <w:bottom w:val="nil"/>
              <w:right w:val="nil"/>
            </w:tcBorders>
          </w:tcPr>
          <w:p w14:paraId="2BB0745F" w14:textId="25FD4EA6" w:rsidR="00F61E48" w:rsidRPr="00FA7F6F" w:rsidRDefault="00F92739" w:rsidP="00FA7F6F">
            <w:pPr>
              <w:adjustRightInd w:val="0"/>
              <w:snapToGrid w:val="0"/>
              <w:spacing w:line="360" w:lineRule="auto"/>
              <w:jc w:val="center"/>
              <w:rPr>
                <w:rFonts w:ascii="Book Antiqua" w:hAnsi="Book Antiqua" w:cs="Times New Roman"/>
                <w:sz w:val="24"/>
                <w:szCs w:val="24"/>
              </w:rPr>
            </w:pPr>
            <w:r w:rsidRPr="00FA7F6F">
              <w:rPr>
                <w:rFonts w:ascii="Book Antiqua" w:hAnsi="Book Antiqua" w:cs="Times New Roman"/>
                <w:sz w:val="24"/>
                <w:szCs w:val="24"/>
              </w:rPr>
              <w:t>21 (60)</w:t>
            </w:r>
          </w:p>
        </w:tc>
      </w:tr>
      <w:tr w:rsidR="00015D46" w:rsidRPr="00FA7F6F" w14:paraId="4CA07816" w14:textId="77777777" w:rsidTr="00376E29">
        <w:trPr>
          <w:jc w:val="center"/>
        </w:trPr>
        <w:tc>
          <w:tcPr>
            <w:tcW w:w="3854" w:type="dxa"/>
            <w:tcBorders>
              <w:top w:val="nil"/>
              <w:left w:val="nil"/>
              <w:bottom w:val="nil"/>
              <w:right w:val="nil"/>
            </w:tcBorders>
          </w:tcPr>
          <w:p w14:paraId="18EB87EE" w14:textId="77777777" w:rsidR="00F61E48" w:rsidRPr="00FA7F6F" w:rsidRDefault="00F92739" w:rsidP="00376E29">
            <w:pPr>
              <w:adjustRightInd w:val="0"/>
              <w:snapToGrid w:val="0"/>
              <w:spacing w:line="360" w:lineRule="auto"/>
              <w:ind w:firstLineChars="100" w:firstLine="240"/>
              <w:rPr>
                <w:rFonts w:ascii="Book Antiqua" w:hAnsi="Book Antiqua" w:cs="Times New Roman"/>
                <w:sz w:val="24"/>
                <w:szCs w:val="24"/>
              </w:rPr>
            </w:pPr>
            <w:r w:rsidRPr="00FA7F6F">
              <w:rPr>
                <w:rFonts w:ascii="Book Antiqua" w:hAnsi="Book Antiqua" w:cs="Times New Roman"/>
                <w:sz w:val="24"/>
                <w:szCs w:val="24"/>
              </w:rPr>
              <w:t>Vomiting</w:t>
            </w:r>
          </w:p>
        </w:tc>
        <w:tc>
          <w:tcPr>
            <w:tcW w:w="2106" w:type="dxa"/>
            <w:tcBorders>
              <w:top w:val="nil"/>
              <w:left w:val="nil"/>
              <w:bottom w:val="nil"/>
              <w:right w:val="nil"/>
            </w:tcBorders>
          </w:tcPr>
          <w:p w14:paraId="1ECA68DD" w14:textId="01BEF3C0" w:rsidR="00F61E48" w:rsidRPr="00FA7F6F" w:rsidRDefault="00F92739" w:rsidP="00FA7F6F">
            <w:pPr>
              <w:adjustRightInd w:val="0"/>
              <w:snapToGrid w:val="0"/>
              <w:spacing w:line="360" w:lineRule="auto"/>
              <w:jc w:val="center"/>
              <w:rPr>
                <w:rFonts w:ascii="Book Antiqua" w:hAnsi="Book Antiqua" w:cs="Times New Roman"/>
                <w:sz w:val="24"/>
                <w:szCs w:val="24"/>
              </w:rPr>
            </w:pPr>
            <w:r w:rsidRPr="00FA7F6F">
              <w:rPr>
                <w:rFonts w:ascii="Book Antiqua" w:hAnsi="Book Antiqua" w:cs="Times New Roman"/>
                <w:sz w:val="24"/>
                <w:szCs w:val="24"/>
              </w:rPr>
              <w:t>13 (28)</w:t>
            </w:r>
          </w:p>
        </w:tc>
        <w:tc>
          <w:tcPr>
            <w:tcW w:w="2116" w:type="dxa"/>
            <w:tcBorders>
              <w:top w:val="nil"/>
              <w:left w:val="nil"/>
              <w:bottom w:val="nil"/>
              <w:right w:val="nil"/>
            </w:tcBorders>
          </w:tcPr>
          <w:p w14:paraId="5625B0FD" w14:textId="1599BE21" w:rsidR="00F61E48" w:rsidRPr="00FA7F6F" w:rsidRDefault="00F92739" w:rsidP="00FA7F6F">
            <w:pPr>
              <w:adjustRightInd w:val="0"/>
              <w:snapToGrid w:val="0"/>
              <w:spacing w:line="360" w:lineRule="auto"/>
              <w:jc w:val="center"/>
              <w:rPr>
                <w:rFonts w:ascii="Book Antiqua" w:hAnsi="Book Antiqua" w:cs="Times New Roman"/>
                <w:sz w:val="24"/>
                <w:szCs w:val="24"/>
              </w:rPr>
            </w:pPr>
            <w:r w:rsidRPr="00FA7F6F">
              <w:rPr>
                <w:rFonts w:ascii="Book Antiqua" w:hAnsi="Book Antiqua" w:cs="Times New Roman"/>
                <w:sz w:val="24"/>
                <w:szCs w:val="24"/>
              </w:rPr>
              <w:t>8 (20)</w:t>
            </w:r>
          </w:p>
        </w:tc>
        <w:tc>
          <w:tcPr>
            <w:tcW w:w="2268" w:type="dxa"/>
            <w:tcBorders>
              <w:top w:val="nil"/>
              <w:left w:val="nil"/>
              <w:bottom w:val="nil"/>
              <w:right w:val="nil"/>
            </w:tcBorders>
          </w:tcPr>
          <w:p w14:paraId="7F03B76B" w14:textId="461FC65E" w:rsidR="00F61E48" w:rsidRPr="00FA7F6F" w:rsidRDefault="00F92739" w:rsidP="00FA7F6F">
            <w:pPr>
              <w:adjustRightInd w:val="0"/>
              <w:snapToGrid w:val="0"/>
              <w:spacing w:line="360" w:lineRule="auto"/>
              <w:jc w:val="center"/>
              <w:rPr>
                <w:rFonts w:ascii="Book Antiqua" w:hAnsi="Book Antiqua" w:cs="Times New Roman"/>
                <w:sz w:val="24"/>
                <w:szCs w:val="24"/>
              </w:rPr>
            </w:pPr>
            <w:r w:rsidRPr="00FA7F6F">
              <w:rPr>
                <w:rFonts w:ascii="Book Antiqua" w:hAnsi="Book Antiqua" w:cs="Times New Roman"/>
                <w:sz w:val="24"/>
                <w:szCs w:val="24"/>
              </w:rPr>
              <w:t>4 (12)</w:t>
            </w:r>
          </w:p>
        </w:tc>
      </w:tr>
      <w:tr w:rsidR="00015D46" w:rsidRPr="00FA7F6F" w14:paraId="0D9814CF" w14:textId="77777777" w:rsidTr="00376E29">
        <w:trPr>
          <w:jc w:val="center"/>
        </w:trPr>
        <w:tc>
          <w:tcPr>
            <w:tcW w:w="3854" w:type="dxa"/>
            <w:tcBorders>
              <w:top w:val="nil"/>
              <w:left w:val="nil"/>
              <w:bottom w:val="nil"/>
              <w:right w:val="nil"/>
            </w:tcBorders>
          </w:tcPr>
          <w:p w14:paraId="432BB357" w14:textId="77777777" w:rsidR="00F61E48" w:rsidRPr="00FA7F6F" w:rsidRDefault="00F92739" w:rsidP="00376E29">
            <w:pPr>
              <w:adjustRightInd w:val="0"/>
              <w:snapToGrid w:val="0"/>
              <w:spacing w:line="360" w:lineRule="auto"/>
              <w:ind w:firstLineChars="100" w:firstLine="240"/>
              <w:rPr>
                <w:rFonts w:ascii="Book Antiqua" w:hAnsi="Book Antiqua" w:cs="Times New Roman"/>
                <w:sz w:val="24"/>
                <w:szCs w:val="24"/>
              </w:rPr>
            </w:pPr>
            <w:r w:rsidRPr="00FA7F6F">
              <w:rPr>
                <w:rFonts w:ascii="Book Antiqua" w:hAnsi="Book Antiqua" w:cs="Times New Roman"/>
                <w:sz w:val="24"/>
                <w:szCs w:val="24"/>
              </w:rPr>
              <w:t>Intermittent sternal sensation</w:t>
            </w:r>
          </w:p>
        </w:tc>
        <w:tc>
          <w:tcPr>
            <w:tcW w:w="2106" w:type="dxa"/>
            <w:tcBorders>
              <w:top w:val="nil"/>
              <w:left w:val="nil"/>
              <w:bottom w:val="nil"/>
              <w:right w:val="nil"/>
            </w:tcBorders>
          </w:tcPr>
          <w:p w14:paraId="7E8BF827" w14:textId="4C09CE7A" w:rsidR="00F61E48" w:rsidRPr="00FA7F6F" w:rsidRDefault="00F92739" w:rsidP="00FA7F6F">
            <w:pPr>
              <w:adjustRightInd w:val="0"/>
              <w:snapToGrid w:val="0"/>
              <w:spacing w:line="360" w:lineRule="auto"/>
              <w:jc w:val="center"/>
              <w:rPr>
                <w:rFonts w:ascii="Book Antiqua" w:hAnsi="Book Antiqua" w:cs="Times New Roman"/>
                <w:sz w:val="24"/>
                <w:szCs w:val="24"/>
              </w:rPr>
            </w:pPr>
            <w:r w:rsidRPr="00FA7F6F">
              <w:rPr>
                <w:rFonts w:ascii="Book Antiqua" w:hAnsi="Book Antiqua" w:cs="Times New Roman"/>
                <w:sz w:val="24"/>
                <w:szCs w:val="24"/>
              </w:rPr>
              <w:t>9 (20)</w:t>
            </w:r>
          </w:p>
        </w:tc>
        <w:tc>
          <w:tcPr>
            <w:tcW w:w="2116" w:type="dxa"/>
            <w:tcBorders>
              <w:top w:val="nil"/>
              <w:left w:val="nil"/>
              <w:bottom w:val="nil"/>
              <w:right w:val="nil"/>
            </w:tcBorders>
          </w:tcPr>
          <w:p w14:paraId="5ABBF16B" w14:textId="2F42FF5B" w:rsidR="00F61E48" w:rsidRPr="00FA7F6F" w:rsidRDefault="00F92739" w:rsidP="00FA7F6F">
            <w:pPr>
              <w:adjustRightInd w:val="0"/>
              <w:snapToGrid w:val="0"/>
              <w:spacing w:line="360" w:lineRule="auto"/>
              <w:jc w:val="center"/>
              <w:rPr>
                <w:rFonts w:ascii="Book Antiqua" w:hAnsi="Book Antiqua" w:cs="Times New Roman"/>
                <w:sz w:val="24"/>
                <w:szCs w:val="24"/>
              </w:rPr>
            </w:pPr>
            <w:r w:rsidRPr="00FA7F6F">
              <w:rPr>
                <w:rFonts w:ascii="Book Antiqua" w:hAnsi="Book Antiqua" w:cs="Times New Roman"/>
                <w:sz w:val="24"/>
                <w:szCs w:val="24"/>
              </w:rPr>
              <w:t>8 (20)</w:t>
            </w:r>
          </w:p>
        </w:tc>
        <w:tc>
          <w:tcPr>
            <w:tcW w:w="2268" w:type="dxa"/>
            <w:tcBorders>
              <w:top w:val="nil"/>
              <w:left w:val="nil"/>
              <w:bottom w:val="nil"/>
              <w:right w:val="nil"/>
            </w:tcBorders>
          </w:tcPr>
          <w:p w14:paraId="77297C72" w14:textId="384B0227" w:rsidR="00F61E48" w:rsidRPr="00FA7F6F" w:rsidRDefault="00F92739" w:rsidP="00FA7F6F">
            <w:pPr>
              <w:adjustRightInd w:val="0"/>
              <w:snapToGrid w:val="0"/>
              <w:spacing w:line="360" w:lineRule="auto"/>
              <w:jc w:val="center"/>
              <w:rPr>
                <w:rFonts w:ascii="Book Antiqua" w:hAnsi="Book Antiqua" w:cs="Times New Roman"/>
                <w:sz w:val="24"/>
                <w:szCs w:val="24"/>
              </w:rPr>
            </w:pPr>
            <w:r w:rsidRPr="00FA7F6F">
              <w:rPr>
                <w:rFonts w:ascii="Book Antiqua" w:hAnsi="Book Antiqua" w:cs="Times New Roman"/>
                <w:sz w:val="24"/>
                <w:szCs w:val="24"/>
              </w:rPr>
              <w:t>6 (16)</w:t>
            </w:r>
          </w:p>
        </w:tc>
      </w:tr>
      <w:tr w:rsidR="00015D46" w:rsidRPr="00FA7F6F" w14:paraId="46F86B47" w14:textId="77777777" w:rsidTr="00376E29">
        <w:trPr>
          <w:jc w:val="center"/>
        </w:trPr>
        <w:tc>
          <w:tcPr>
            <w:tcW w:w="3854" w:type="dxa"/>
            <w:tcBorders>
              <w:top w:val="nil"/>
              <w:left w:val="nil"/>
              <w:bottom w:val="single" w:sz="12" w:space="0" w:color="000000"/>
              <w:right w:val="nil"/>
            </w:tcBorders>
          </w:tcPr>
          <w:p w14:paraId="1E62F230" w14:textId="77777777" w:rsidR="00F61E48" w:rsidRPr="00FA7F6F" w:rsidRDefault="00F92739" w:rsidP="00376E29">
            <w:pPr>
              <w:adjustRightInd w:val="0"/>
              <w:snapToGrid w:val="0"/>
              <w:spacing w:line="360" w:lineRule="auto"/>
              <w:ind w:firstLineChars="100" w:firstLine="240"/>
              <w:rPr>
                <w:rFonts w:ascii="Book Antiqua" w:hAnsi="Book Antiqua" w:cs="Times New Roman"/>
                <w:sz w:val="24"/>
                <w:szCs w:val="24"/>
              </w:rPr>
            </w:pPr>
            <w:r w:rsidRPr="00FA7F6F">
              <w:rPr>
                <w:rFonts w:ascii="Book Antiqua" w:hAnsi="Book Antiqua" w:cs="Times New Roman"/>
                <w:sz w:val="24"/>
                <w:szCs w:val="24"/>
              </w:rPr>
              <w:t>Hematemesis and sense of frustration</w:t>
            </w:r>
          </w:p>
        </w:tc>
        <w:tc>
          <w:tcPr>
            <w:tcW w:w="2106" w:type="dxa"/>
            <w:tcBorders>
              <w:top w:val="nil"/>
              <w:left w:val="nil"/>
              <w:bottom w:val="single" w:sz="12" w:space="0" w:color="000000"/>
              <w:right w:val="nil"/>
            </w:tcBorders>
          </w:tcPr>
          <w:p w14:paraId="54F1DCA0" w14:textId="309E5F92" w:rsidR="00F61E48" w:rsidRPr="00FA7F6F" w:rsidRDefault="00F92739" w:rsidP="00FA7F6F">
            <w:pPr>
              <w:adjustRightInd w:val="0"/>
              <w:snapToGrid w:val="0"/>
              <w:spacing w:line="360" w:lineRule="auto"/>
              <w:jc w:val="center"/>
              <w:rPr>
                <w:rFonts w:ascii="Book Antiqua" w:hAnsi="Book Antiqua" w:cs="Times New Roman"/>
                <w:sz w:val="24"/>
                <w:szCs w:val="24"/>
              </w:rPr>
            </w:pPr>
            <w:r w:rsidRPr="00FA7F6F">
              <w:rPr>
                <w:rFonts w:ascii="Book Antiqua" w:hAnsi="Book Antiqua" w:cs="Times New Roman"/>
                <w:sz w:val="24"/>
                <w:szCs w:val="24"/>
              </w:rPr>
              <w:t>5 (12)</w:t>
            </w:r>
          </w:p>
        </w:tc>
        <w:tc>
          <w:tcPr>
            <w:tcW w:w="2116" w:type="dxa"/>
            <w:tcBorders>
              <w:top w:val="nil"/>
              <w:left w:val="nil"/>
              <w:bottom w:val="single" w:sz="12" w:space="0" w:color="000000"/>
              <w:right w:val="nil"/>
            </w:tcBorders>
          </w:tcPr>
          <w:p w14:paraId="5DA9C103" w14:textId="46C52FDE" w:rsidR="00F61E48" w:rsidRPr="00FA7F6F" w:rsidRDefault="00F92739" w:rsidP="00FA7F6F">
            <w:pPr>
              <w:adjustRightInd w:val="0"/>
              <w:snapToGrid w:val="0"/>
              <w:spacing w:line="360" w:lineRule="auto"/>
              <w:jc w:val="center"/>
              <w:rPr>
                <w:rFonts w:ascii="Book Antiqua" w:hAnsi="Book Antiqua" w:cs="Times New Roman"/>
                <w:sz w:val="24"/>
                <w:szCs w:val="24"/>
              </w:rPr>
            </w:pPr>
            <w:r w:rsidRPr="00FA7F6F">
              <w:rPr>
                <w:rFonts w:ascii="Book Antiqua" w:hAnsi="Book Antiqua" w:cs="Times New Roman"/>
                <w:sz w:val="24"/>
                <w:szCs w:val="24"/>
              </w:rPr>
              <w:t>5 (12)</w:t>
            </w:r>
          </w:p>
        </w:tc>
        <w:tc>
          <w:tcPr>
            <w:tcW w:w="2268" w:type="dxa"/>
            <w:tcBorders>
              <w:top w:val="nil"/>
              <w:left w:val="nil"/>
              <w:bottom w:val="single" w:sz="12" w:space="0" w:color="000000"/>
              <w:right w:val="nil"/>
            </w:tcBorders>
          </w:tcPr>
          <w:p w14:paraId="545E7697" w14:textId="15CA2A99" w:rsidR="00F61E48" w:rsidRPr="00FA7F6F" w:rsidRDefault="00F92739" w:rsidP="00FA7F6F">
            <w:pPr>
              <w:adjustRightInd w:val="0"/>
              <w:snapToGrid w:val="0"/>
              <w:spacing w:line="360" w:lineRule="auto"/>
              <w:jc w:val="center"/>
              <w:rPr>
                <w:rFonts w:ascii="Book Antiqua" w:hAnsi="Book Antiqua" w:cs="Times New Roman"/>
                <w:sz w:val="24"/>
                <w:szCs w:val="24"/>
              </w:rPr>
            </w:pPr>
            <w:r w:rsidRPr="00FA7F6F">
              <w:rPr>
                <w:rFonts w:ascii="Book Antiqua" w:hAnsi="Book Antiqua" w:cs="Times New Roman"/>
                <w:sz w:val="24"/>
                <w:szCs w:val="24"/>
              </w:rPr>
              <w:t>4 (12)</w:t>
            </w:r>
          </w:p>
        </w:tc>
      </w:tr>
    </w:tbl>
    <w:p w14:paraId="63522F84" w14:textId="77777777" w:rsidR="00F61E48" w:rsidRPr="00FA7F6F" w:rsidRDefault="00F61E48" w:rsidP="00FA7F6F">
      <w:pPr>
        <w:autoSpaceDE w:val="0"/>
        <w:autoSpaceDN w:val="0"/>
        <w:adjustRightInd w:val="0"/>
        <w:snapToGrid w:val="0"/>
        <w:spacing w:line="360" w:lineRule="auto"/>
        <w:rPr>
          <w:rFonts w:ascii="Book Antiqua" w:hAnsi="Book Antiqua" w:cs="Times New Roman"/>
          <w:color w:val="131413"/>
          <w:kern w:val="0"/>
          <w:sz w:val="24"/>
          <w:szCs w:val="24"/>
        </w:rPr>
      </w:pPr>
    </w:p>
    <w:p w14:paraId="55CF52E5" w14:textId="77777777" w:rsidR="00863691" w:rsidRPr="00FA7F6F" w:rsidRDefault="00863691" w:rsidP="00FA7F6F">
      <w:pPr>
        <w:widowControl/>
        <w:adjustRightInd w:val="0"/>
        <w:snapToGrid w:val="0"/>
        <w:spacing w:line="360" w:lineRule="auto"/>
        <w:jc w:val="left"/>
        <w:rPr>
          <w:rFonts w:ascii="Book Antiqua" w:hAnsi="Book Antiqua" w:cs="Times New Roman"/>
          <w:sz w:val="24"/>
          <w:szCs w:val="24"/>
        </w:rPr>
      </w:pPr>
      <w:r w:rsidRPr="00FA7F6F">
        <w:rPr>
          <w:rFonts w:ascii="Book Antiqua" w:hAnsi="Book Antiqua" w:cs="Times New Roman"/>
          <w:sz w:val="24"/>
          <w:szCs w:val="24"/>
        </w:rPr>
        <w:br w:type="page"/>
      </w:r>
    </w:p>
    <w:p w14:paraId="62F5B95C" w14:textId="08A29ACE" w:rsidR="00F61E48" w:rsidRPr="00FA7F6F" w:rsidRDefault="00F92739" w:rsidP="00FA7F6F">
      <w:pPr>
        <w:adjustRightInd w:val="0"/>
        <w:snapToGrid w:val="0"/>
        <w:spacing w:line="360" w:lineRule="auto"/>
        <w:rPr>
          <w:rFonts w:ascii="Book Antiqua" w:hAnsi="Book Antiqua" w:cs="Times New Roman"/>
          <w:b/>
          <w:sz w:val="24"/>
          <w:szCs w:val="24"/>
        </w:rPr>
      </w:pPr>
      <w:r w:rsidRPr="00FA7F6F">
        <w:rPr>
          <w:rFonts w:ascii="Book Antiqua" w:hAnsi="Book Antiqua" w:cs="Times New Roman"/>
          <w:b/>
          <w:sz w:val="24"/>
          <w:szCs w:val="24"/>
        </w:rPr>
        <w:lastRenderedPageBreak/>
        <w:t xml:space="preserve">Table 2 Comparison between </w:t>
      </w:r>
      <w:r w:rsidR="00863691" w:rsidRPr="00FA7F6F">
        <w:rPr>
          <w:rFonts w:ascii="Book Antiqua" w:hAnsi="Book Antiqua" w:cs="Times New Roman"/>
          <w:b/>
          <w:sz w:val="24"/>
          <w:szCs w:val="24"/>
        </w:rPr>
        <w:t>esophageal squamous cell carcinoma</w:t>
      </w:r>
      <w:r w:rsidRPr="00FA7F6F">
        <w:rPr>
          <w:rFonts w:ascii="Book Antiqua" w:hAnsi="Book Antiqua" w:cs="Times New Roman"/>
          <w:b/>
          <w:sz w:val="24"/>
          <w:szCs w:val="24"/>
        </w:rPr>
        <w:t xml:space="preserve"> enhanced features and pathological T stage </w:t>
      </w:r>
    </w:p>
    <w:tbl>
      <w:tblPr>
        <w:tblW w:w="9866" w:type="dxa"/>
        <w:jc w:val="center"/>
        <w:tblBorders>
          <w:top w:val="single" w:sz="4" w:space="0" w:color="000000"/>
          <w:bottom w:val="single" w:sz="4" w:space="0" w:color="000000"/>
          <w:insideH w:val="single" w:sz="4" w:space="0" w:color="000000"/>
        </w:tblBorders>
        <w:tblLayout w:type="fixed"/>
        <w:tblLook w:val="04A0" w:firstRow="1" w:lastRow="0" w:firstColumn="1" w:lastColumn="0" w:noHBand="0" w:noVBand="1"/>
      </w:tblPr>
      <w:tblGrid>
        <w:gridCol w:w="1361"/>
        <w:gridCol w:w="1921"/>
        <w:gridCol w:w="1065"/>
        <w:gridCol w:w="851"/>
        <w:gridCol w:w="992"/>
        <w:gridCol w:w="850"/>
        <w:gridCol w:w="993"/>
        <w:gridCol w:w="727"/>
        <w:gridCol w:w="1106"/>
      </w:tblGrid>
      <w:tr w:rsidR="00863691" w:rsidRPr="00FA7F6F" w14:paraId="6911C25D" w14:textId="77777777" w:rsidTr="00FA7F6F">
        <w:trPr>
          <w:jc w:val="center"/>
        </w:trPr>
        <w:tc>
          <w:tcPr>
            <w:tcW w:w="1361" w:type="dxa"/>
            <w:vMerge w:val="restart"/>
            <w:tcBorders>
              <w:top w:val="single" w:sz="12" w:space="0" w:color="000000"/>
            </w:tcBorders>
          </w:tcPr>
          <w:p w14:paraId="07D4F988" w14:textId="77777777" w:rsidR="00F61E48" w:rsidRPr="00FA7F6F" w:rsidRDefault="00F61E48" w:rsidP="00FA7F6F">
            <w:pPr>
              <w:adjustRightInd w:val="0"/>
              <w:snapToGrid w:val="0"/>
              <w:spacing w:line="360" w:lineRule="auto"/>
              <w:rPr>
                <w:rFonts w:ascii="Book Antiqua" w:hAnsi="Book Antiqua" w:cs="Times New Roman"/>
                <w:b/>
                <w:sz w:val="24"/>
                <w:szCs w:val="24"/>
              </w:rPr>
            </w:pPr>
          </w:p>
          <w:p w14:paraId="10759A98" w14:textId="77777777" w:rsidR="00F61E48" w:rsidRPr="00FA7F6F" w:rsidRDefault="00F92739" w:rsidP="00FA7F6F">
            <w:pPr>
              <w:adjustRightInd w:val="0"/>
              <w:snapToGrid w:val="0"/>
              <w:spacing w:line="360" w:lineRule="auto"/>
              <w:rPr>
                <w:rFonts w:ascii="Book Antiqua" w:hAnsi="Book Antiqua" w:cs="Times New Roman"/>
                <w:b/>
                <w:sz w:val="24"/>
                <w:szCs w:val="24"/>
              </w:rPr>
            </w:pPr>
            <w:r w:rsidRPr="00FA7F6F">
              <w:rPr>
                <w:rFonts w:ascii="Book Antiqua" w:hAnsi="Book Antiqua" w:cs="Times New Roman"/>
                <w:b/>
                <w:sz w:val="24"/>
                <w:szCs w:val="24"/>
              </w:rPr>
              <w:t>Group</w:t>
            </w:r>
          </w:p>
        </w:tc>
        <w:tc>
          <w:tcPr>
            <w:tcW w:w="1921" w:type="dxa"/>
            <w:vMerge w:val="restart"/>
            <w:tcBorders>
              <w:top w:val="single" w:sz="12" w:space="0" w:color="000000"/>
              <w:bottom w:val="nil"/>
            </w:tcBorders>
          </w:tcPr>
          <w:p w14:paraId="0AB877F0" w14:textId="77777777" w:rsidR="00F61E48" w:rsidRPr="00FA7F6F" w:rsidRDefault="00F92739" w:rsidP="00FA7F6F">
            <w:pPr>
              <w:adjustRightInd w:val="0"/>
              <w:snapToGrid w:val="0"/>
              <w:spacing w:line="360" w:lineRule="auto"/>
              <w:jc w:val="center"/>
              <w:rPr>
                <w:rFonts w:ascii="Book Antiqua" w:hAnsi="Book Antiqua" w:cs="Times New Roman"/>
                <w:b/>
                <w:sz w:val="24"/>
                <w:szCs w:val="24"/>
              </w:rPr>
            </w:pPr>
            <w:r w:rsidRPr="00FA7F6F">
              <w:rPr>
                <w:rFonts w:ascii="Book Antiqua" w:hAnsi="Book Antiqua" w:cs="Times New Roman"/>
                <w:b/>
                <w:sz w:val="24"/>
                <w:szCs w:val="24"/>
              </w:rPr>
              <w:t>Enhancement</w:t>
            </w:r>
          </w:p>
          <w:p w14:paraId="61DDE6EF" w14:textId="77777777" w:rsidR="00F61E48" w:rsidRPr="00FA7F6F" w:rsidRDefault="00F92739" w:rsidP="00FA7F6F">
            <w:pPr>
              <w:adjustRightInd w:val="0"/>
              <w:snapToGrid w:val="0"/>
              <w:spacing w:line="360" w:lineRule="auto"/>
              <w:jc w:val="center"/>
              <w:rPr>
                <w:rFonts w:ascii="Book Antiqua" w:hAnsi="Book Antiqua" w:cs="Times New Roman"/>
                <w:b/>
                <w:sz w:val="24"/>
                <w:szCs w:val="24"/>
              </w:rPr>
            </w:pPr>
            <w:r w:rsidRPr="00FA7F6F">
              <w:rPr>
                <w:rFonts w:ascii="Book Antiqua" w:hAnsi="Book Antiqua" w:cs="Times New Roman"/>
                <w:b/>
                <w:sz w:val="24"/>
                <w:szCs w:val="24"/>
              </w:rPr>
              <w:t>feature</w:t>
            </w:r>
          </w:p>
        </w:tc>
        <w:tc>
          <w:tcPr>
            <w:tcW w:w="1916" w:type="dxa"/>
            <w:gridSpan w:val="2"/>
            <w:tcBorders>
              <w:top w:val="single" w:sz="12" w:space="0" w:color="000000"/>
              <w:bottom w:val="single" w:sz="4" w:space="0" w:color="auto"/>
            </w:tcBorders>
          </w:tcPr>
          <w:p w14:paraId="18F15A3C" w14:textId="77777777" w:rsidR="00F61E48" w:rsidRPr="00FA7F6F" w:rsidRDefault="00F92739" w:rsidP="00FA7F6F">
            <w:pPr>
              <w:adjustRightInd w:val="0"/>
              <w:snapToGrid w:val="0"/>
              <w:spacing w:line="360" w:lineRule="auto"/>
              <w:jc w:val="center"/>
              <w:rPr>
                <w:rFonts w:ascii="Book Antiqua" w:hAnsi="Book Antiqua" w:cs="Times New Roman"/>
                <w:b/>
                <w:sz w:val="24"/>
                <w:szCs w:val="24"/>
              </w:rPr>
            </w:pPr>
            <w:r w:rsidRPr="00FA7F6F">
              <w:rPr>
                <w:rFonts w:ascii="Book Antiqua" w:hAnsi="Book Antiqua" w:cs="Times New Roman"/>
                <w:b/>
                <w:sz w:val="24"/>
                <w:szCs w:val="24"/>
              </w:rPr>
              <w:t>Medullary type</w:t>
            </w:r>
          </w:p>
        </w:tc>
        <w:tc>
          <w:tcPr>
            <w:tcW w:w="1842" w:type="dxa"/>
            <w:gridSpan w:val="2"/>
            <w:tcBorders>
              <w:top w:val="single" w:sz="12" w:space="0" w:color="000000"/>
              <w:bottom w:val="single" w:sz="4" w:space="0" w:color="auto"/>
            </w:tcBorders>
          </w:tcPr>
          <w:p w14:paraId="7E1F697D" w14:textId="77777777" w:rsidR="00F61E48" w:rsidRPr="00FA7F6F" w:rsidRDefault="00F92739" w:rsidP="00FA7F6F">
            <w:pPr>
              <w:adjustRightInd w:val="0"/>
              <w:snapToGrid w:val="0"/>
              <w:spacing w:line="360" w:lineRule="auto"/>
              <w:jc w:val="center"/>
              <w:rPr>
                <w:rFonts w:ascii="Book Antiqua" w:hAnsi="Book Antiqua" w:cs="Times New Roman"/>
                <w:b/>
                <w:sz w:val="24"/>
                <w:szCs w:val="24"/>
              </w:rPr>
            </w:pPr>
            <w:r w:rsidRPr="00FA7F6F">
              <w:rPr>
                <w:rFonts w:ascii="Book Antiqua" w:hAnsi="Book Antiqua" w:cs="Times New Roman"/>
                <w:b/>
                <w:sz w:val="24"/>
                <w:szCs w:val="24"/>
              </w:rPr>
              <w:t>Ulcerative type</w:t>
            </w:r>
          </w:p>
        </w:tc>
        <w:tc>
          <w:tcPr>
            <w:tcW w:w="1720" w:type="dxa"/>
            <w:gridSpan w:val="2"/>
            <w:tcBorders>
              <w:top w:val="single" w:sz="12" w:space="0" w:color="000000"/>
              <w:bottom w:val="single" w:sz="4" w:space="0" w:color="auto"/>
            </w:tcBorders>
          </w:tcPr>
          <w:p w14:paraId="161EDB5F" w14:textId="77777777" w:rsidR="00F61E48" w:rsidRPr="00FA7F6F" w:rsidRDefault="00F92739" w:rsidP="00FA7F6F">
            <w:pPr>
              <w:adjustRightInd w:val="0"/>
              <w:snapToGrid w:val="0"/>
              <w:spacing w:line="360" w:lineRule="auto"/>
              <w:jc w:val="center"/>
              <w:rPr>
                <w:rFonts w:ascii="Book Antiqua" w:hAnsi="Book Antiqua" w:cs="Times New Roman"/>
                <w:b/>
                <w:sz w:val="24"/>
                <w:szCs w:val="24"/>
              </w:rPr>
            </w:pPr>
            <w:r w:rsidRPr="00FA7F6F">
              <w:rPr>
                <w:rFonts w:ascii="Book Antiqua" w:hAnsi="Book Antiqua" w:cs="Times New Roman"/>
                <w:b/>
                <w:sz w:val="24"/>
                <w:szCs w:val="24"/>
              </w:rPr>
              <w:t>Mushroom type</w:t>
            </w:r>
          </w:p>
        </w:tc>
        <w:tc>
          <w:tcPr>
            <w:tcW w:w="1106" w:type="dxa"/>
            <w:vMerge w:val="restart"/>
            <w:tcBorders>
              <w:top w:val="single" w:sz="12" w:space="0" w:color="000000"/>
            </w:tcBorders>
          </w:tcPr>
          <w:p w14:paraId="38D281D6" w14:textId="77777777" w:rsidR="00F61E48" w:rsidRPr="00FA7F6F" w:rsidRDefault="00F61E48" w:rsidP="00FA7F6F">
            <w:pPr>
              <w:adjustRightInd w:val="0"/>
              <w:snapToGrid w:val="0"/>
              <w:spacing w:line="360" w:lineRule="auto"/>
              <w:jc w:val="center"/>
              <w:rPr>
                <w:rFonts w:ascii="Book Antiqua" w:hAnsi="Book Antiqua" w:cs="Times New Roman"/>
                <w:b/>
                <w:sz w:val="24"/>
                <w:szCs w:val="24"/>
              </w:rPr>
            </w:pPr>
          </w:p>
          <w:p w14:paraId="7ECBBCAA" w14:textId="77777777" w:rsidR="00F61E48" w:rsidRPr="00FA7F6F" w:rsidRDefault="00F92739" w:rsidP="00FA7F6F">
            <w:pPr>
              <w:adjustRightInd w:val="0"/>
              <w:snapToGrid w:val="0"/>
              <w:spacing w:line="360" w:lineRule="auto"/>
              <w:jc w:val="center"/>
              <w:rPr>
                <w:rFonts w:ascii="Book Antiqua" w:hAnsi="Book Antiqua" w:cs="Times New Roman"/>
                <w:b/>
                <w:sz w:val="24"/>
                <w:szCs w:val="24"/>
              </w:rPr>
            </w:pPr>
            <w:r w:rsidRPr="00FA7F6F">
              <w:rPr>
                <w:rFonts w:ascii="Book Antiqua" w:hAnsi="Book Antiqua" w:cs="Times New Roman"/>
                <w:b/>
                <w:sz w:val="24"/>
                <w:szCs w:val="24"/>
              </w:rPr>
              <w:t>Total</w:t>
            </w:r>
          </w:p>
        </w:tc>
      </w:tr>
      <w:tr w:rsidR="00863691" w:rsidRPr="00FA7F6F" w14:paraId="706784CE" w14:textId="77777777" w:rsidTr="00FA7F6F">
        <w:trPr>
          <w:jc w:val="center"/>
        </w:trPr>
        <w:tc>
          <w:tcPr>
            <w:tcW w:w="1361" w:type="dxa"/>
            <w:vMerge/>
            <w:tcBorders>
              <w:bottom w:val="single" w:sz="4" w:space="0" w:color="auto"/>
            </w:tcBorders>
          </w:tcPr>
          <w:p w14:paraId="695A4652" w14:textId="77777777" w:rsidR="00F61E48" w:rsidRPr="00FA7F6F" w:rsidRDefault="00F61E48" w:rsidP="00FA7F6F">
            <w:pPr>
              <w:adjustRightInd w:val="0"/>
              <w:snapToGrid w:val="0"/>
              <w:spacing w:line="360" w:lineRule="auto"/>
              <w:rPr>
                <w:rFonts w:ascii="Book Antiqua" w:hAnsi="Book Antiqua" w:cs="Times New Roman"/>
                <w:sz w:val="24"/>
                <w:szCs w:val="24"/>
              </w:rPr>
            </w:pPr>
          </w:p>
        </w:tc>
        <w:tc>
          <w:tcPr>
            <w:tcW w:w="1921" w:type="dxa"/>
            <w:vMerge/>
            <w:tcBorders>
              <w:top w:val="nil"/>
              <w:bottom w:val="single" w:sz="4" w:space="0" w:color="auto"/>
            </w:tcBorders>
          </w:tcPr>
          <w:p w14:paraId="47489E24" w14:textId="77777777" w:rsidR="00F61E48" w:rsidRPr="00FA7F6F" w:rsidRDefault="00F61E48" w:rsidP="00FA7F6F">
            <w:pPr>
              <w:adjustRightInd w:val="0"/>
              <w:snapToGrid w:val="0"/>
              <w:spacing w:line="360" w:lineRule="auto"/>
              <w:jc w:val="center"/>
              <w:rPr>
                <w:rFonts w:ascii="Book Antiqua" w:hAnsi="Book Antiqua" w:cs="Times New Roman"/>
                <w:sz w:val="24"/>
                <w:szCs w:val="24"/>
              </w:rPr>
            </w:pPr>
          </w:p>
        </w:tc>
        <w:tc>
          <w:tcPr>
            <w:tcW w:w="1065" w:type="dxa"/>
            <w:tcBorders>
              <w:top w:val="single" w:sz="4" w:space="0" w:color="auto"/>
              <w:bottom w:val="single" w:sz="4" w:space="0" w:color="auto"/>
            </w:tcBorders>
          </w:tcPr>
          <w:p w14:paraId="47E7A990" w14:textId="77777777" w:rsidR="00F61E48" w:rsidRPr="00FA7F6F" w:rsidRDefault="00F92739" w:rsidP="00FA7F6F">
            <w:pPr>
              <w:adjustRightInd w:val="0"/>
              <w:snapToGrid w:val="0"/>
              <w:spacing w:line="360" w:lineRule="auto"/>
              <w:jc w:val="center"/>
              <w:rPr>
                <w:rFonts w:ascii="Book Antiqua" w:hAnsi="Book Antiqua" w:cs="Times New Roman"/>
                <w:b/>
                <w:sz w:val="24"/>
                <w:szCs w:val="24"/>
              </w:rPr>
            </w:pPr>
            <w:r w:rsidRPr="00FA7F6F">
              <w:rPr>
                <w:rFonts w:ascii="Book Antiqua" w:hAnsi="Book Antiqua" w:cs="Times New Roman"/>
                <w:b/>
                <w:sz w:val="24"/>
                <w:szCs w:val="24"/>
              </w:rPr>
              <w:t>T1/2</w:t>
            </w:r>
          </w:p>
        </w:tc>
        <w:tc>
          <w:tcPr>
            <w:tcW w:w="851" w:type="dxa"/>
            <w:tcBorders>
              <w:top w:val="single" w:sz="4" w:space="0" w:color="auto"/>
              <w:bottom w:val="single" w:sz="4" w:space="0" w:color="auto"/>
            </w:tcBorders>
          </w:tcPr>
          <w:p w14:paraId="1D60D507" w14:textId="77777777" w:rsidR="00F61E48" w:rsidRPr="00FA7F6F" w:rsidRDefault="00F92739" w:rsidP="00FA7F6F">
            <w:pPr>
              <w:adjustRightInd w:val="0"/>
              <w:snapToGrid w:val="0"/>
              <w:spacing w:line="360" w:lineRule="auto"/>
              <w:jc w:val="center"/>
              <w:rPr>
                <w:rFonts w:ascii="Book Antiqua" w:hAnsi="Book Antiqua" w:cs="Times New Roman"/>
                <w:b/>
                <w:sz w:val="24"/>
                <w:szCs w:val="24"/>
              </w:rPr>
            </w:pPr>
            <w:r w:rsidRPr="00FA7F6F">
              <w:rPr>
                <w:rFonts w:ascii="Book Antiqua" w:hAnsi="Book Antiqua" w:cs="Times New Roman"/>
                <w:b/>
                <w:sz w:val="24"/>
                <w:szCs w:val="24"/>
              </w:rPr>
              <w:t>T3</w:t>
            </w:r>
          </w:p>
        </w:tc>
        <w:tc>
          <w:tcPr>
            <w:tcW w:w="992" w:type="dxa"/>
            <w:tcBorders>
              <w:top w:val="single" w:sz="4" w:space="0" w:color="auto"/>
              <w:bottom w:val="single" w:sz="4" w:space="0" w:color="auto"/>
            </w:tcBorders>
          </w:tcPr>
          <w:p w14:paraId="26D92D9C" w14:textId="77777777" w:rsidR="00F61E48" w:rsidRPr="00FA7F6F" w:rsidRDefault="00F92739" w:rsidP="00FA7F6F">
            <w:pPr>
              <w:adjustRightInd w:val="0"/>
              <w:snapToGrid w:val="0"/>
              <w:spacing w:line="360" w:lineRule="auto"/>
              <w:jc w:val="center"/>
              <w:rPr>
                <w:rFonts w:ascii="Book Antiqua" w:hAnsi="Book Antiqua" w:cs="Times New Roman"/>
                <w:b/>
                <w:sz w:val="24"/>
                <w:szCs w:val="24"/>
              </w:rPr>
            </w:pPr>
            <w:r w:rsidRPr="00FA7F6F">
              <w:rPr>
                <w:rFonts w:ascii="Book Antiqua" w:hAnsi="Book Antiqua" w:cs="Times New Roman"/>
                <w:b/>
                <w:sz w:val="24"/>
                <w:szCs w:val="24"/>
              </w:rPr>
              <w:t>T1/2</w:t>
            </w:r>
          </w:p>
        </w:tc>
        <w:tc>
          <w:tcPr>
            <w:tcW w:w="850" w:type="dxa"/>
            <w:tcBorders>
              <w:top w:val="single" w:sz="4" w:space="0" w:color="auto"/>
              <w:bottom w:val="single" w:sz="4" w:space="0" w:color="auto"/>
            </w:tcBorders>
          </w:tcPr>
          <w:p w14:paraId="74B778C2" w14:textId="77777777" w:rsidR="00F61E48" w:rsidRPr="00FA7F6F" w:rsidRDefault="00F92739" w:rsidP="00FA7F6F">
            <w:pPr>
              <w:adjustRightInd w:val="0"/>
              <w:snapToGrid w:val="0"/>
              <w:spacing w:line="360" w:lineRule="auto"/>
              <w:jc w:val="center"/>
              <w:rPr>
                <w:rFonts w:ascii="Book Antiqua" w:hAnsi="Book Antiqua" w:cs="Times New Roman"/>
                <w:b/>
                <w:sz w:val="24"/>
                <w:szCs w:val="24"/>
              </w:rPr>
            </w:pPr>
            <w:r w:rsidRPr="00FA7F6F">
              <w:rPr>
                <w:rFonts w:ascii="Book Antiqua" w:hAnsi="Book Antiqua" w:cs="Times New Roman"/>
                <w:b/>
                <w:sz w:val="24"/>
                <w:szCs w:val="24"/>
              </w:rPr>
              <w:t>T3</w:t>
            </w:r>
          </w:p>
        </w:tc>
        <w:tc>
          <w:tcPr>
            <w:tcW w:w="993" w:type="dxa"/>
            <w:tcBorders>
              <w:top w:val="single" w:sz="4" w:space="0" w:color="auto"/>
              <w:bottom w:val="single" w:sz="4" w:space="0" w:color="auto"/>
            </w:tcBorders>
          </w:tcPr>
          <w:p w14:paraId="3DA0A86E" w14:textId="77777777" w:rsidR="00F61E48" w:rsidRPr="00FA7F6F" w:rsidRDefault="00F92739" w:rsidP="00FA7F6F">
            <w:pPr>
              <w:adjustRightInd w:val="0"/>
              <w:snapToGrid w:val="0"/>
              <w:spacing w:line="360" w:lineRule="auto"/>
              <w:jc w:val="center"/>
              <w:rPr>
                <w:rFonts w:ascii="Book Antiqua" w:hAnsi="Book Antiqua" w:cs="Times New Roman"/>
                <w:b/>
                <w:sz w:val="24"/>
                <w:szCs w:val="24"/>
              </w:rPr>
            </w:pPr>
            <w:r w:rsidRPr="00FA7F6F">
              <w:rPr>
                <w:rFonts w:ascii="Book Antiqua" w:hAnsi="Book Antiqua" w:cs="Times New Roman"/>
                <w:b/>
                <w:sz w:val="24"/>
                <w:szCs w:val="24"/>
              </w:rPr>
              <w:t>T1/2</w:t>
            </w:r>
          </w:p>
        </w:tc>
        <w:tc>
          <w:tcPr>
            <w:tcW w:w="727" w:type="dxa"/>
            <w:tcBorders>
              <w:top w:val="single" w:sz="4" w:space="0" w:color="auto"/>
              <w:bottom w:val="single" w:sz="4" w:space="0" w:color="auto"/>
            </w:tcBorders>
          </w:tcPr>
          <w:p w14:paraId="576A6AD6" w14:textId="77777777" w:rsidR="00F61E48" w:rsidRPr="00FA7F6F" w:rsidRDefault="00F92739" w:rsidP="00FA7F6F">
            <w:pPr>
              <w:adjustRightInd w:val="0"/>
              <w:snapToGrid w:val="0"/>
              <w:spacing w:line="360" w:lineRule="auto"/>
              <w:jc w:val="center"/>
              <w:rPr>
                <w:rFonts w:ascii="Book Antiqua" w:hAnsi="Book Antiqua" w:cs="Times New Roman"/>
                <w:b/>
                <w:sz w:val="24"/>
                <w:szCs w:val="24"/>
              </w:rPr>
            </w:pPr>
            <w:r w:rsidRPr="00FA7F6F">
              <w:rPr>
                <w:rFonts w:ascii="Book Antiqua" w:hAnsi="Book Antiqua" w:cs="Times New Roman"/>
                <w:b/>
                <w:sz w:val="24"/>
                <w:szCs w:val="24"/>
              </w:rPr>
              <w:t>T3</w:t>
            </w:r>
          </w:p>
        </w:tc>
        <w:tc>
          <w:tcPr>
            <w:tcW w:w="1106" w:type="dxa"/>
            <w:vMerge/>
            <w:tcBorders>
              <w:bottom w:val="single" w:sz="4" w:space="0" w:color="auto"/>
            </w:tcBorders>
          </w:tcPr>
          <w:p w14:paraId="28917CA5" w14:textId="77777777" w:rsidR="00F61E48" w:rsidRPr="00FA7F6F" w:rsidRDefault="00F61E48" w:rsidP="00FA7F6F">
            <w:pPr>
              <w:adjustRightInd w:val="0"/>
              <w:snapToGrid w:val="0"/>
              <w:spacing w:line="360" w:lineRule="auto"/>
              <w:jc w:val="center"/>
              <w:rPr>
                <w:rFonts w:ascii="Book Antiqua" w:hAnsi="Book Antiqua" w:cs="Times New Roman"/>
                <w:sz w:val="24"/>
                <w:szCs w:val="24"/>
              </w:rPr>
            </w:pPr>
          </w:p>
        </w:tc>
      </w:tr>
      <w:tr w:rsidR="00863691" w:rsidRPr="00FA7F6F" w14:paraId="699C4225" w14:textId="77777777" w:rsidTr="00863691">
        <w:trPr>
          <w:jc w:val="center"/>
        </w:trPr>
        <w:tc>
          <w:tcPr>
            <w:tcW w:w="1361" w:type="dxa"/>
            <w:vMerge w:val="restart"/>
            <w:tcBorders>
              <w:top w:val="single" w:sz="4" w:space="0" w:color="auto"/>
              <w:bottom w:val="nil"/>
            </w:tcBorders>
          </w:tcPr>
          <w:p w14:paraId="235AC06B" w14:textId="77777777" w:rsidR="00F61E48" w:rsidRPr="00FA7F6F" w:rsidRDefault="00F92739" w:rsidP="00FA7F6F">
            <w:pPr>
              <w:adjustRightInd w:val="0"/>
              <w:snapToGrid w:val="0"/>
              <w:spacing w:line="360" w:lineRule="auto"/>
              <w:rPr>
                <w:rFonts w:ascii="Book Antiqua" w:hAnsi="Book Antiqua" w:cs="Times New Roman"/>
                <w:sz w:val="24"/>
                <w:szCs w:val="24"/>
              </w:rPr>
            </w:pPr>
            <w:r w:rsidRPr="00FA7F6F">
              <w:rPr>
                <w:rFonts w:ascii="Book Antiqua" w:hAnsi="Book Antiqua" w:cs="Times New Roman"/>
                <w:sz w:val="24"/>
                <w:szCs w:val="24"/>
              </w:rPr>
              <w:t>A</w:t>
            </w:r>
          </w:p>
        </w:tc>
        <w:tc>
          <w:tcPr>
            <w:tcW w:w="1921" w:type="dxa"/>
            <w:tcBorders>
              <w:top w:val="single" w:sz="4" w:space="0" w:color="auto"/>
              <w:bottom w:val="nil"/>
            </w:tcBorders>
          </w:tcPr>
          <w:p w14:paraId="6B949140" w14:textId="77777777" w:rsidR="00F61E48" w:rsidRPr="00FA7F6F" w:rsidRDefault="00F92739" w:rsidP="00FA7F6F">
            <w:pPr>
              <w:adjustRightInd w:val="0"/>
              <w:snapToGrid w:val="0"/>
              <w:spacing w:line="360" w:lineRule="auto"/>
              <w:jc w:val="center"/>
              <w:rPr>
                <w:rFonts w:ascii="Book Antiqua" w:hAnsi="Book Antiqua" w:cs="Times New Roman"/>
                <w:sz w:val="24"/>
                <w:szCs w:val="24"/>
              </w:rPr>
            </w:pPr>
            <w:r w:rsidRPr="00FA7F6F">
              <w:rPr>
                <w:rFonts w:ascii="Book Antiqua" w:hAnsi="Book Antiqua" w:cs="Times New Roman"/>
                <w:sz w:val="24"/>
                <w:szCs w:val="24"/>
              </w:rPr>
              <w:t>Layered</w:t>
            </w:r>
          </w:p>
        </w:tc>
        <w:tc>
          <w:tcPr>
            <w:tcW w:w="1065" w:type="dxa"/>
            <w:tcBorders>
              <w:top w:val="single" w:sz="4" w:space="0" w:color="auto"/>
              <w:bottom w:val="nil"/>
            </w:tcBorders>
          </w:tcPr>
          <w:p w14:paraId="3D952FEC" w14:textId="77777777" w:rsidR="00F61E48" w:rsidRPr="00FA7F6F" w:rsidRDefault="00F92739" w:rsidP="00FA7F6F">
            <w:pPr>
              <w:adjustRightInd w:val="0"/>
              <w:snapToGrid w:val="0"/>
              <w:spacing w:line="360" w:lineRule="auto"/>
              <w:jc w:val="center"/>
              <w:rPr>
                <w:rFonts w:ascii="Book Antiqua" w:hAnsi="Book Antiqua" w:cs="Times New Roman"/>
                <w:sz w:val="24"/>
                <w:szCs w:val="24"/>
              </w:rPr>
            </w:pPr>
            <w:r w:rsidRPr="00FA7F6F">
              <w:rPr>
                <w:rFonts w:ascii="Book Antiqua" w:hAnsi="Book Antiqua" w:cs="Times New Roman"/>
                <w:sz w:val="24"/>
                <w:szCs w:val="24"/>
              </w:rPr>
              <w:t>3</w:t>
            </w:r>
          </w:p>
        </w:tc>
        <w:tc>
          <w:tcPr>
            <w:tcW w:w="851" w:type="dxa"/>
            <w:tcBorders>
              <w:top w:val="single" w:sz="4" w:space="0" w:color="auto"/>
              <w:bottom w:val="nil"/>
            </w:tcBorders>
          </w:tcPr>
          <w:p w14:paraId="1F5C4B53" w14:textId="77777777" w:rsidR="00F61E48" w:rsidRPr="00FA7F6F" w:rsidRDefault="00F92739" w:rsidP="00FA7F6F">
            <w:pPr>
              <w:adjustRightInd w:val="0"/>
              <w:snapToGrid w:val="0"/>
              <w:spacing w:line="360" w:lineRule="auto"/>
              <w:jc w:val="center"/>
              <w:rPr>
                <w:rFonts w:ascii="Book Antiqua" w:hAnsi="Book Antiqua" w:cs="Times New Roman"/>
                <w:sz w:val="24"/>
                <w:szCs w:val="24"/>
              </w:rPr>
            </w:pPr>
            <w:r w:rsidRPr="00FA7F6F">
              <w:rPr>
                <w:rFonts w:ascii="Book Antiqua" w:hAnsi="Book Antiqua" w:cs="Times New Roman"/>
                <w:sz w:val="24"/>
                <w:szCs w:val="24"/>
              </w:rPr>
              <w:t>2</w:t>
            </w:r>
          </w:p>
        </w:tc>
        <w:tc>
          <w:tcPr>
            <w:tcW w:w="992" w:type="dxa"/>
            <w:tcBorders>
              <w:top w:val="single" w:sz="4" w:space="0" w:color="auto"/>
              <w:bottom w:val="nil"/>
            </w:tcBorders>
          </w:tcPr>
          <w:p w14:paraId="32C279C8" w14:textId="77777777" w:rsidR="00F61E48" w:rsidRPr="00FA7F6F" w:rsidRDefault="00F92739" w:rsidP="00FA7F6F">
            <w:pPr>
              <w:adjustRightInd w:val="0"/>
              <w:snapToGrid w:val="0"/>
              <w:spacing w:line="360" w:lineRule="auto"/>
              <w:jc w:val="center"/>
              <w:rPr>
                <w:rFonts w:ascii="Book Antiqua" w:hAnsi="Book Antiqua" w:cs="Times New Roman"/>
                <w:sz w:val="24"/>
                <w:szCs w:val="24"/>
              </w:rPr>
            </w:pPr>
            <w:r w:rsidRPr="00FA7F6F">
              <w:rPr>
                <w:rFonts w:ascii="Book Antiqua" w:hAnsi="Book Antiqua" w:cs="Times New Roman"/>
                <w:sz w:val="24"/>
                <w:szCs w:val="24"/>
              </w:rPr>
              <w:t>2</w:t>
            </w:r>
          </w:p>
        </w:tc>
        <w:tc>
          <w:tcPr>
            <w:tcW w:w="850" w:type="dxa"/>
            <w:tcBorders>
              <w:top w:val="single" w:sz="4" w:space="0" w:color="auto"/>
              <w:bottom w:val="nil"/>
            </w:tcBorders>
          </w:tcPr>
          <w:p w14:paraId="69C6C432" w14:textId="77777777" w:rsidR="00F61E48" w:rsidRPr="00FA7F6F" w:rsidRDefault="00F92739" w:rsidP="00FA7F6F">
            <w:pPr>
              <w:adjustRightInd w:val="0"/>
              <w:snapToGrid w:val="0"/>
              <w:spacing w:line="360" w:lineRule="auto"/>
              <w:jc w:val="center"/>
              <w:rPr>
                <w:rFonts w:ascii="Book Antiqua" w:hAnsi="Book Antiqua" w:cs="Times New Roman"/>
                <w:sz w:val="24"/>
                <w:szCs w:val="24"/>
              </w:rPr>
            </w:pPr>
            <w:r w:rsidRPr="00FA7F6F">
              <w:rPr>
                <w:rFonts w:ascii="Book Antiqua" w:hAnsi="Book Antiqua" w:cs="Times New Roman"/>
                <w:sz w:val="24"/>
                <w:szCs w:val="24"/>
              </w:rPr>
              <w:t>0</w:t>
            </w:r>
          </w:p>
        </w:tc>
        <w:tc>
          <w:tcPr>
            <w:tcW w:w="993" w:type="dxa"/>
            <w:tcBorders>
              <w:top w:val="single" w:sz="4" w:space="0" w:color="auto"/>
              <w:bottom w:val="nil"/>
            </w:tcBorders>
          </w:tcPr>
          <w:p w14:paraId="0961AA81" w14:textId="77777777" w:rsidR="00F61E48" w:rsidRPr="00FA7F6F" w:rsidRDefault="00F92739" w:rsidP="00FA7F6F">
            <w:pPr>
              <w:adjustRightInd w:val="0"/>
              <w:snapToGrid w:val="0"/>
              <w:spacing w:line="360" w:lineRule="auto"/>
              <w:jc w:val="center"/>
              <w:rPr>
                <w:rFonts w:ascii="Book Antiqua" w:hAnsi="Book Antiqua" w:cs="Times New Roman"/>
                <w:sz w:val="24"/>
                <w:szCs w:val="24"/>
              </w:rPr>
            </w:pPr>
            <w:r w:rsidRPr="00FA7F6F">
              <w:rPr>
                <w:rFonts w:ascii="Book Antiqua" w:hAnsi="Book Antiqua" w:cs="Times New Roman"/>
                <w:sz w:val="24"/>
                <w:szCs w:val="24"/>
              </w:rPr>
              <w:t>1</w:t>
            </w:r>
          </w:p>
        </w:tc>
        <w:tc>
          <w:tcPr>
            <w:tcW w:w="727" w:type="dxa"/>
            <w:tcBorders>
              <w:top w:val="single" w:sz="4" w:space="0" w:color="auto"/>
              <w:bottom w:val="nil"/>
            </w:tcBorders>
          </w:tcPr>
          <w:p w14:paraId="02D6BF67" w14:textId="77777777" w:rsidR="00F61E48" w:rsidRPr="00FA7F6F" w:rsidRDefault="00F92739" w:rsidP="00FA7F6F">
            <w:pPr>
              <w:adjustRightInd w:val="0"/>
              <w:snapToGrid w:val="0"/>
              <w:spacing w:line="360" w:lineRule="auto"/>
              <w:jc w:val="center"/>
              <w:rPr>
                <w:rFonts w:ascii="Book Antiqua" w:hAnsi="Book Antiqua" w:cs="Times New Roman"/>
                <w:sz w:val="24"/>
                <w:szCs w:val="24"/>
              </w:rPr>
            </w:pPr>
            <w:r w:rsidRPr="00FA7F6F">
              <w:rPr>
                <w:rFonts w:ascii="Book Antiqua" w:hAnsi="Book Antiqua" w:cs="Times New Roman"/>
                <w:sz w:val="24"/>
                <w:szCs w:val="24"/>
              </w:rPr>
              <w:t>0</w:t>
            </w:r>
          </w:p>
        </w:tc>
        <w:tc>
          <w:tcPr>
            <w:tcW w:w="1106" w:type="dxa"/>
            <w:tcBorders>
              <w:top w:val="single" w:sz="4" w:space="0" w:color="auto"/>
              <w:bottom w:val="nil"/>
            </w:tcBorders>
          </w:tcPr>
          <w:p w14:paraId="0379902A" w14:textId="77777777" w:rsidR="00F61E48" w:rsidRPr="00FA7F6F" w:rsidRDefault="00F92739" w:rsidP="00FA7F6F">
            <w:pPr>
              <w:adjustRightInd w:val="0"/>
              <w:snapToGrid w:val="0"/>
              <w:spacing w:line="360" w:lineRule="auto"/>
              <w:jc w:val="center"/>
              <w:rPr>
                <w:rFonts w:ascii="Book Antiqua" w:hAnsi="Book Antiqua" w:cs="Times New Roman"/>
                <w:sz w:val="24"/>
                <w:szCs w:val="24"/>
              </w:rPr>
            </w:pPr>
            <w:r w:rsidRPr="00FA7F6F">
              <w:rPr>
                <w:rFonts w:ascii="Book Antiqua" w:hAnsi="Book Antiqua" w:cs="Times New Roman"/>
                <w:sz w:val="24"/>
                <w:szCs w:val="24"/>
              </w:rPr>
              <w:t>8</w:t>
            </w:r>
          </w:p>
        </w:tc>
      </w:tr>
      <w:tr w:rsidR="00863691" w:rsidRPr="00FA7F6F" w14:paraId="07A7F12D" w14:textId="77777777" w:rsidTr="00FA7F6F">
        <w:trPr>
          <w:trHeight w:val="475"/>
          <w:jc w:val="center"/>
        </w:trPr>
        <w:tc>
          <w:tcPr>
            <w:tcW w:w="1361" w:type="dxa"/>
            <w:vMerge/>
            <w:tcBorders>
              <w:top w:val="nil"/>
              <w:bottom w:val="nil"/>
            </w:tcBorders>
          </w:tcPr>
          <w:p w14:paraId="2AA280B1" w14:textId="77777777" w:rsidR="00F61E48" w:rsidRPr="00FA7F6F" w:rsidRDefault="00F61E48" w:rsidP="00FA7F6F">
            <w:pPr>
              <w:adjustRightInd w:val="0"/>
              <w:snapToGrid w:val="0"/>
              <w:spacing w:line="360" w:lineRule="auto"/>
              <w:rPr>
                <w:rFonts w:ascii="Book Antiqua" w:hAnsi="Book Antiqua" w:cs="Times New Roman"/>
                <w:sz w:val="24"/>
                <w:szCs w:val="24"/>
              </w:rPr>
            </w:pPr>
          </w:p>
        </w:tc>
        <w:tc>
          <w:tcPr>
            <w:tcW w:w="1921" w:type="dxa"/>
            <w:tcBorders>
              <w:top w:val="nil"/>
              <w:bottom w:val="nil"/>
            </w:tcBorders>
          </w:tcPr>
          <w:p w14:paraId="372FC923" w14:textId="77777777" w:rsidR="00F61E48" w:rsidRPr="00FA7F6F" w:rsidRDefault="00F92739" w:rsidP="00FA7F6F">
            <w:pPr>
              <w:adjustRightInd w:val="0"/>
              <w:snapToGrid w:val="0"/>
              <w:spacing w:line="360" w:lineRule="auto"/>
              <w:jc w:val="center"/>
              <w:rPr>
                <w:rFonts w:ascii="Book Antiqua" w:hAnsi="Book Antiqua" w:cs="Times New Roman"/>
                <w:sz w:val="24"/>
                <w:szCs w:val="24"/>
              </w:rPr>
            </w:pPr>
            <w:r w:rsidRPr="00FA7F6F">
              <w:rPr>
                <w:rFonts w:ascii="Book Antiqua" w:hAnsi="Book Antiqua" w:cs="Times New Roman"/>
                <w:sz w:val="24"/>
                <w:szCs w:val="24"/>
              </w:rPr>
              <w:t>Unlayered</w:t>
            </w:r>
          </w:p>
        </w:tc>
        <w:tc>
          <w:tcPr>
            <w:tcW w:w="1065" w:type="dxa"/>
            <w:tcBorders>
              <w:top w:val="nil"/>
              <w:bottom w:val="nil"/>
            </w:tcBorders>
          </w:tcPr>
          <w:p w14:paraId="3F441E74" w14:textId="77777777" w:rsidR="00F61E48" w:rsidRPr="00FA7F6F" w:rsidRDefault="00F92739" w:rsidP="00FA7F6F">
            <w:pPr>
              <w:adjustRightInd w:val="0"/>
              <w:snapToGrid w:val="0"/>
              <w:spacing w:line="360" w:lineRule="auto"/>
              <w:jc w:val="center"/>
              <w:rPr>
                <w:rFonts w:ascii="Book Antiqua" w:hAnsi="Book Antiqua" w:cs="Times New Roman"/>
                <w:sz w:val="24"/>
                <w:szCs w:val="24"/>
              </w:rPr>
            </w:pPr>
            <w:r w:rsidRPr="00FA7F6F">
              <w:rPr>
                <w:rFonts w:ascii="Book Antiqua" w:hAnsi="Book Antiqua" w:cs="Times New Roman"/>
                <w:sz w:val="24"/>
                <w:szCs w:val="24"/>
              </w:rPr>
              <w:t>6</w:t>
            </w:r>
          </w:p>
        </w:tc>
        <w:tc>
          <w:tcPr>
            <w:tcW w:w="851" w:type="dxa"/>
            <w:tcBorders>
              <w:top w:val="nil"/>
              <w:bottom w:val="nil"/>
            </w:tcBorders>
          </w:tcPr>
          <w:p w14:paraId="335120B5" w14:textId="77777777" w:rsidR="00F61E48" w:rsidRPr="00FA7F6F" w:rsidRDefault="00F92739" w:rsidP="00FA7F6F">
            <w:pPr>
              <w:adjustRightInd w:val="0"/>
              <w:snapToGrid w:val="0"/>
              <w:spacing w:line="360" w:lineRule="auto"/>
              <w:jc w:val="center"/>
              <w:rPr>
                <w:rFonts w:ascii="Book Antiqua" w:hAnsi="Book Antiqua" w:cs="Times New Roman"/>
                <w:sz w:val="24"/>
                <w:szCs w:val="24"/>
              </w:rPr>
            </w:pPr>
            <w:r w:rsidRPr="00FA7F6F">
              <w:rPr>
                <w:rFonts w:ascii="Book Antiqua" w:hAnsi="Book Antiqua" w:cs="Times New Roman"/>
                <w:sz w:val="24"/>
                <w:szCs w:val="24"/>
              </w:rPr>
              <w:t>8</w:t>
            </w:r>
          </w:p>
        </w:tc>
        <w:tc>
          <w:tcPr>
            <w:tcW w:w="992" w:type="dxa"/>
            <w:tcBorders>
              <w:top w:val="nil"/>
              <w:bottom w:val="nil"/>
            </w:tcBorders>
          </w:tcPr>
          <w:p w14:paraId="4A608E0E" w14:textId="77777777" w:rsidR="00F61E48" w:rsidRPr="00FA7F6F" w:rsidRDefault="00F92739" w:rsidP="00FA7F6F">
            <w:pPr>
              <w:adjustRightInd w:val="0"/>
              <w:snapToGrid w:val="0"/>
              <w:spacing w:line="360" w:lineRule="auto"/>
              <w:jc w:val="center"/>
              <w:rPr>
                <w:rFonts w:ascii="Book Antiqua" w:hAnsi="Book Antiqua" w:cs="Times New Roman"/>
                <w:sz w:val="24"/>
                <w:szCs w:val="24"/>
              </w:rPr>
            </w:pPr>
            <w:r w:rsidRPr="00FA7F6F">
              <w:rPr>
                <w:rFonts w:ascii="Book Antiqua" w:hAnsi="Book Antiqua" w:cs="Times New Roman"/>
                <w:sz w:val="24"/>
                <w:szCs w:val="24"/>
              </w:rPr>
              <w:t>6</w:t>
            </w:r>
          </w:p>
        </w:tc>
        <w:tc>
          <w:tcPr>
            <w:tcW w:w="850" w:type="dxa"/>
            <w:tcBorders>
              <w:top w:val="nil"/>
              <w:bottom w:val="nil"/>
            </w:tcBorders>
          </w:tcPr>
          <w:p w14:paraId="753681CE" w14:textId="77777777" w:rsidR="00F61E48" w:rsidRPr="00FA7F6F" w:rsidRDefault="00F92739" w:rsidP="00FA7F6F">
            <w:pPr>
              <w:adjustRightInd w:val="0"/>
              <w:snapToGrid w:val="0"/>
              <w:spacing w:line="360" w:lineRule="auto"/>
              <w:jc w:val="center"/>
              <w:rPr>
                <w:rFonts w:ascii="Book Antiqua" w:hAnsi="Book Antiqua" w:cs="Times New Roman"/>
                <w:sz w:val="24"/>
                <w:szCs w:val="24"/>
              </w:rPr>
            </w:pPr>
            <w:r w:rsidRPr="00FA7F6F">
              <w:rPr>
                <w:rFonts w:ascii="Book Antiqua" w:hAnsi="Book Antiqua" w:cs="Times New Roman"/>
                <w:sz w:val="24"/>
                <w:szCs w:val="24"/>
              </w:rPr>
              <w:t>4</w:t>
            </w:r>
          </w:p>
        </w:tc>
        <w:tc>
          <w:tcPr>
            <w:tcW w:w="993" w:type="dxa"/>
            <w:tcBorders>
              <w:top w:val="nil"/>
              <w:bottom w:val="nil"/>
            </w:tcBorders>
          </w:tcPr>
          <w:p w14:paraId="471EAA0E" w14:textId="77777777" w:rsidR="00F61E48" w:rsidRPr="00FA7F6F" w:rsidRDefault="00F92739" w:rsidP="00FA7F6F">
            <w:pPr>
              <w:adjustRightInd w:val="0"/>
              <w:snapToGrid w:val="0"/>
              <w:spacing w:line="360" w:lineRule="auto"/>
              <w:jc w:val="center"/>
              <w:rPr>
                <w:rFonts w:ascii="Book Antiqua" w:hAnsi="Book Antiqua" w:cs="Times New Roman"/>
                <w:sz w:val="24"/>
                <w:szCs w:val="24"/>
              </w:rPr>
            </w:pPr>
            <w:r w:rsidRPr="00FA7F6F">
              <w:rPr>
                <w:rFonts w:ascii="Book Antiqua" w:hAnsi="Book Antiqua" w:cs="Times New Roman"/>
                <w:sz w:val="24"/>
                <w:szCs w:val="24"/>
              </w:rPr>
              <w:t>4</w:t>
            </w:r>
          </w:p>
        </w:tc>
        <w:tc>
          <w:tcPr>
            <w:tcW w:w="727" w:type="dxa"/>
            <w:tcBorders>
              <w:top w:val="nil"/>
              <w:bottom w:val="nil"/>
            </w:tcBorders>
          </w:tcPr>
          <w:p w14:paraId="7E6EBC6A" w14:textId="77777777" w:rsidR="00F61E48" w:rsidRPr="00FA7F6F" w:rsidRDefault="00F92739" w:rsidP="00FA7F6F">
            <w:pPr>
              <w:adjustRightInd w:val="0"/>
              <w:snapToGrid w:val="0"/>
              <w:spacing w:line="360" w:lineRule="auto"/>
              <w:jc w:val="center"/>
              <w:rPr>
                <w:rFonts w:ascii="Book Antiqua" w:hAnsi="Book Antiqua" w:cs="Times New Roman"/>
                <w:sz w:val="24"/>
                <w:szCs w:val="24"/>
              </w:rPr>
            </w:pPr>
            <w:r w:rsidRPr="00FA7F6F">
              <w:rPr>
                <w:rFonts w:ascii="Book Antiqua" w:hAnsi="Book Antiqua" w:cs="Times New Roman"/>
                <w:sz w:val="24"/>
                <w:szCs w:val="24"/>
              </w:rPr>
              <w:t>3</w:t>
            </w:r>
          </w:p>
        </w:tc>
        <w:tc>
          <w:tcPr>
            <w:tcW w:w="1106" w:type="dxa"/>
            <w:tcBorders>
              <w:top w:val="nil"/>
              <w:bottom w:val="nil"/>
            </w:tcBorders>
          </w:tcPr>
          <w:p w14:paraId="793F2CD5" w14:textId="77777777" w:rsidR="00F61E48" w:rsidRPr="00FA7F6F" w:rsidRDefault="00F92739" w:rsidP="00FA7F6F">
            <w:pPr>
              <w:adjustRightInd w:val="0"/>
              <w:snapToGrid w:val="0"/>
              <w:spacing w:line="360" w:lineRule="auto"/>
              <w:jc w:val="center"/>
              <w:rPr>
                <w:rFonts w:ascii="Book Antiqua" w:hAnsi="Book Antiqua" w:cs="Times New Roman"/>
                <w:sz w:val="24"/>
                <w:szCs w:val="24"/>
              </w:rPr>
            </w:pPr>
            <w:r w:rsidRPr="00FA7F6F">
              <w:rPr>
                <w:rFonts w:ascii="Book Antiqua" w:hAnsi="Book Antiqua" w:cs="Times New Roman"/>
                <w:sz w:val="24"/>
                <w:szCs w:val="24"/>
              </w:rPr>
              <w:t>31</w:t>
            </w:r>
          </w:p>
        </w:tc>
      </w:tr>
      <w:tr w:rsidR="00863691" w:rsidRPr="00FA7F6F" w14:paraId="7651535B" w14:textId="77777777" w:rsidTr="00FA7F6F">
        <w:trPr>
          <w:jc w:val="center"/>
        </w:trPr>
        <w:tc>
          <w:tcPr>
            <w:tcW w:w="3282" w:type="dxa"/>
            <w:gridSpan w:val="2"/>
            <w:tcBorders>
              <w:top w:val="nil"/>
              <w:bottom w:val="nil"/>
            </w:tcBorders>
          </w:tcPr>
          <w:p w14:paraId="50DC0052" w14:textId="77777777" w:rsidR="00F61E48" w:rsidRPr="00FA7F6F" w:rsidRDefault="00F92739" w:rsidP="00FA7F6F">
            <w:pPr>
              <w:adjustRightInd w:val="0"/>
              <w:snapToGrid w:val="0"/>
              <w:spacing w:line="360" w:lineRule="auto"/>
              <w:rPr>
                <w:rFonts w:ascii="Book Antiqua" w:hAnsi="Book Antiqua" w:cs="Times New Roman"/>
                <w:sz w:val="24"/>
                <w:szCs w:val="24"/>
              </w:rPr>
            </w:pPr>
            <w:r w:rsidRPr="00FA7F6F">
              <w:rPr>
                <w:rFonts w:ascii="Book Antiqua" w:hAnsi="Book Antiqua" w:cs="Times New Roman"/>
                <w:sz w:val="24"/>
                <w:szCs w:val="24"/>
              </w:rPr>
              <w:t>Total</w:t>
            </w:r>
          </w:p>
        </w:tc>
        <w:tc>
          <w:tcPr>
            <w:tcW w:w="1065" w:type="dxa"/>
            <w:tcBorders>
              <w:top w:val="nil"/>
              <w:bottom w:val="nil"/>
            </w:tcBorders>
          </w:tcPr>
          <w:p w14:paraId="230533BD" w14:textId="77777777" w:rsidR="00F61E48" w:rsidRPr="00FA7F6F" w:rsidRDefault="00F92739" w:rsidP="00FA7F6F">
            <w:pPr>
              <w:adjustRightInd w:val="0"/>
              <w:snapToGrid w:val="0"/>
              <w:spacing w:line="360" w:lineRule="auto"/>
              <w:jc w:val="center"/>
              <w:rPr>
                <w:rFonts w:ascii="Book Antiqua" w:hAnsi="Book Antiqua" w:cs="Times New Roman"/>
                <w:sz w:val="24"/>
                <w:szCs w:val="24"/>
              </w:rPr>
            </w:pPr>
            <w:r w:rsidRPr="00FA7F6F">
              <w:rPr>
                <w:rFonts w:ascii="Book Antiqua" w:hAnsi="Book Antiqua" w:cs="Times New Roman"/>
                <w:sz w:val="24"/>
                <w:szCs w:val="24"/>
              </w:rPr>
              <w:t>9</w:t>
            </w:r>
          </w:p>
        </w:tc>
        <w:tc>
          <w:tcPr>
            <w:tcW w:w="851" w:type="dxa"/>
            <w:tcBorders>
              <w:top w:val="nil"/>
              <w:bottom w:val="nil"/>
            </w:tcBorders>
          </w:tcPr>
          <w:p w14:paraId="199EAD5C" w14:textId="77777777" w:rsidR="00F61E48" w:rsidRPr="00FA7F6F" w:rsidRDefault="00F92739" w:rsidP="00FA7F6F">
            <w:pPr>
              <w:adjustRightInd w:val="0"/>
              <w:snapToGrid w:val="0"/>
              <w:spacing w:line="360" w:lineRule="auto"/>
              <w:jc w:val="center"/>
              <w:rPr>
                <w:rFonts w:ascii="Book Antiqua" w:hAnsi="Book Antiqua" w:cs="Times New Roman"/>
                <w:sz w:val="24"/>
                <w:szCs w:val="24"/>
              </w:rPr>
            </w:pPr>
            <w:r w:rsidRPr="00FA7F6F">
              <w:rPr>
                <w:rFonts w:ascii="Book Antiqua" w:hAnsi="Book Antiqua" w:cs="Times New Roman"/>
                <w:sz w:val="24"/>
                <w:szCs w:val="24"/>
              </w:rPr>
              <w:t>10</w:t>
            </w:r>
          </w:p>
        </w:tc>
        <w:tc>
          <w:tcPr>
            <w:tcW w:w="992" w:type="dxa"/>
            <w:tcBorders>
              <w:top w:val="nil"/>
              <w:bottom w:val="nil"/>
            </w:tcBorders>
          </w:tcPr>
          <w:p w14:paraId="776D51C6" w14:textId="77777777" w:rsidR="00F61E48" w:rsidRPr="00FA7F6F" w:rsidRDefault="00F92739" w:rsidP="00FA7F6F">
            <w:pPr>
              <w:adjustRightInd w:val="0"/>
              <w:snapToGrid w:val="0"/>
              <w:spacing w:line="360" w:lineRule="auto"/>
              <w:jc w:val="center"/>
              <w:rPr>
                <w:rFonts w:ascii="Book Antiqua" w:hAnsi="Book Antiqua" w:cs="Times New Roman"/>
                <w:sz w:val="24"/>
                <w:szCs w:val="24"/>
              </w:rPr>
            </w:pPr>
            <w:r w:rsidRPr="00FA7F6F">
              <w:rPr>
                <w:rFonts w:ascii="Book Antiqua" w:hAnsi="Book Antiqua" w:cs="Times New Roman"/>
                <w:sz w:val="24"/>
                <w:szCs w:val="24"/>
              </w:rPr>
              <w:t>8</w:t>
            </w:r>
          </w:p>
        </w:tc>
        <w:tc>
          <w:tcPr>
            <w:tcW w:w="850" w:type="dxa"/>
            <w:tcBorders>
              <w:top w:val="nil"/>
              <w:bottom w:val="nil"/>
            </w:tcBorders>
          </w:tcPr>
          <w:p w14:paraId="37E71157" w14:textId="77777777" w:rsidR="00F61E48" w:rsidRPr="00FA7F6F" w:rsidRDefault="00F92739" w:rsidP="00FA7F6F">
            <w:pPr>
              <w:adjustRightInd w:val="0"/>
              <w:snapToGrid w:val="0"/>
              <w:spacing w:line="360" w:lineRule="auto"/>
              <w:jc w:val="center"/>
              <w:rPr>
                <w:rFonts w:ascii="Book Antiqua" w:hAnsi="Book Antiqua" w:cs="Times New Roman"/>
                <w:sz w:val="24"/>
                <w:szCs w:val="24"/>
              </w:rPr>
            </w:pPr>
            <w:r w:rsidRPr="00FA7F6F">
              <w:rPr>
                <w:rFonts w:ascii="Book Antiqua" w:hAnsi="Book Antiqua" w:cs="Times New Roman"/>
                <w:sz w:val="24"/>
                <w:szCs w:val="24"/>
              </w:rPr>
              <w:t>4</w:t>
            </w:r>
          </w:p>
        </w:tc>
        <w:tc>
          <w:tcPr>
            <w:tcW w:w="993" w:type="dxa"/>
            <w:tcBorders>
              <w:top w:val="nil"/>
              <w:bottom w:val="nil"/>
            </w:tcBorders>
          </w:tcPr>
          <w:p w14:paraId="36910C8D" w14:textId="77777777" w:rsidR="00F61E48" w:rsidRPr="00FA7F6F" w:rsidRDefault="00F92739" w:rsidP="00FA7F6F">
            <w:pPr>
              <w:adjustRightInd w:val="0"/>
              <w:snapToGrid w:val="0"/>
              <w:spacing w:line="360" w:lineRule="auto"/>
              <w:jc w:val="center"/>
              <w:rPr>
                <w:rFonts w:ascii="Book Antiqua" w:hAnsi="Book Antiqua" w:cs="Times New Roman"/>
                <w:sz w:val="24"/>
                <w:szCs w:val="24"/>
              </w:rPr>
            </w:pPr>
            <w:r w:rsidRPr="00FA7F6F">
              <w:rPr>
                <w:rFonts w:ascii="Book Antiqua" w:hAnsi="Book Antiqua" w:cs="Times New Roman"/>
                <w:sz w:val="24"/>
                <w:szCs w:val="24"/>
              </w:rPr>
              <w:t>5</w:t>
            </w:r>
          </w:p>
        </w:tc>
        <w:tc>
          <w:tcPr>
            <w:tcW w:w="727" w:type="dxa"/>
            <w:tcBorders>
              <w:top w:val="nil"/>
              <w:bottom w:val="nil"/>
            </w:tcBorders>
          </w:tcPr>
          <w:p w14:paraId="759B3DCF" w14:textId="77777777" w:rsidR="00F61E48" w:rsidRPr="00FA7F6F" w:rsidRDefault="00F92739" w:rsidP="00FA7F6F">
            <w:pPr>
              <w:adjustRightInd w:val="0"/>
              <w:snapToGrid w:val="0"/>
              <w:spacing w:line="360" w:lineRule="auto"/>
              <w:jc w:val="center"/>
              <w:rPr>
                <w:rFonts w:ascii="Book Antiqua" w:hAnsi="Book Antiqua" w:cs="Times New Roman"/>
                <w:sz w:val="24"/>
                <w:szCs w:val="24"/>
              </w:rPr>
            </w:pPr>
            <w:r w:rsidRPr="00FA7F6F">
              <w:rPr>
                <w:rFonts w:ascii="Book Antiqua" w:hAnsi="Book Antiqua" w:cs="Times New Roman"/>
                <w:sz w:val="24"/>
                <w:szCs w:val="24"/>
              </w:rPr>
              <w:t>3</w:t>
            </w:r>
          </w:p>
        </w:tc>
        <w:tc>
          <w:tcPr>
            <w:tcW w:w="1106" w:type="dxa"/>
            <w:tcBorders>
              <w:top w:val="nil"/>
              <w:bottom w:val="nil"/>
            </w:tcBorders>
          </w:tcPr>
          <w:p w14:paraId="5F9F1E11" w14:textId="77777777" w:rsidR="00F61E48" w:rsidRPr="00FA7F6F" w:rsidRDefault="00F92739" w:rsidP="00FA7F6F">
            <w:pPr>
              <w:adjustRightInd w:val="0"/>
              <w:snapToGrid w:val="0"/>
              <w:spacing w:line="360" w:lineRule="auto"/>
              <w:jc w:val="center"/>
              <w:rPr>
                <w:rFonts w:ascii="Book Antiqua" w:hAnsi="Book Antiqua" w:cs="Times New Roman"/>
                <w:sz w:val="24"/>
                <w:szCs w:val="24"/>
              </w:rPr>
            </w:pPr>
            <w:r w:rsidRPr="00FA7F6F">
              <w:rPr>
                <w:rFonts w:ascii="Book Antiqua" w:hAnsi="Book Antiqua" w:cs="Times New Roman"/>
                <w:sz w:val="24"/>
                <w:szCs w:val="24"/>
              </w:rPr>
              <w:t>39</w:t>
            </w:r>
          </w:p>
        </w:tc>
      </w:tr>
      <w:tr w:rsidR="00863691" w:rsidRPr="00FA7F6F" w14:paraId="652247DE" w14:textId="77777777" w:rsidTr="00863691">
        <w:trPr>
          <w:jc w:val="center"/>
        </w:trPr>
        <w:tc>
          <w:tcPr>
            <w:tcW w:w="1361" w:type="dxa"/>
            <w:vMerge w:val="restart"/>
            <w:tcBorders>
              <w:top w:val="nil"/>
              <w:bottom w:val="nil"/>
            </w:tcBorders>
          </w:tcPr>
          <w:p w14:paraId="42B8B94D" w14:textId="77777777" w:rsidR="00F61E48" w:rsidRPr="00FA7F6F" w:rsidRDefault="00F92739" w:rsidP="00FA7F6F">
            <w:pPr>
              <w:adjustRightInd w:val="0"/>
              <w:snapToGrid w:val="0"/>
              <w:spacing w:line="360" w:lineRule="auto"/>
              <w:rPr>
                <w:rFonts w:ascii="Book Antiqua" w:hAnsi="Book Antiqua" w:cs="Times New Roman"/>
                <w:sz w:val="24"/>
                <w:szCs w:val="24"/>
              </w:rPr>
            </w:pPr>
            <w:r w:rsidRPr="00FA7F6F">
              <w:rPr>
                <w:rFonts w:ascii="Book Antiqua" w:hAnsi="Book Antiqua" w:cs="Times New Roman"/>
                <w:sz w:val="24"/>
                <w:szCs w:val="24"/>
              </w:rPr>
              <w:t>B</w:t>
            </w:r>
          </w:p>
        </w:tc>
        <w:tc>
          <w:tcPr>
            <w:tcW w:w="1921" w:type="dxa"/>
            <w:tcBorders>
              <w:top w:val="nil"/>
              <w:bottom w:val="nil"/>
            </w:tcBorders>
          </w:tcPr>
          <w:p w14:paraId="43A98B8D" w14:textId="77777777" w:rsidR="00F61E48" w:rsidRPr="00FA7F6F" w:rsidRDefault="00F92739" w:rsidP="00FA7F6F">
            <w:pPr>
              <w:adjustRightInd w:val="0"/>
              <w:snapToGrid w:val="0"/>
              <w:spacing w:line="360" w:lineRule="auto"/>
              <w:jc w:val="center"/>
              <w:rPr>
                <w:rFonts w:ascii="Book Antiqua" w:hAnsi="Book Antiqua" w:cs="Times New Roman"/>
                <w:sz w:val="24"/>
                <w:szCs w:val="24"/>
              </w:rPr>
            </w:pPr>
            <w:r w:rsidRPr="00FA7F6F">
              <w:rPr>
                <w:rFonts w:ascii="Book Antiqua" w:hAnsi="Book Antiqua" w:cs="Times New Roman"/>
                <w:sz w:val="24"/>
                <w:szCs w:val="24"/>
              </w:rPr>
              <w:t>Layered</w:t>
            </w:r>
          </w:p>
        </w:tc>
        <w:tc>
          <w:tcPr>
            <w:tcW w:w="1065" w:type="dxa"/>
            <w:tcBorders>
              <w:top w:val="nil"/>
              <w:bottom w:val="nil"/>
            </w:tcBorders>
          </w:tcPr>
          <w:p w14:paraId="5A5B6C20" w14:textId="77777777" w:rsidR="00F61E48" w:rsidRPr="00FA7F6F" w:rsidRDefault="00F92739" w:rsidP="00FA7F6F">
            <w:pPr>
              <w:adjustRightInd w:val="0"/>
              <w:snapToGrid w:val="0"/>
              <w:spacing w:line="360" w:lineRule="auto"/>
              <w:jc w:val="center"/>
              <w:rPr>
                <w:rFonts w:ascii="Book Antiqua" w:hAnsi="Book Antiqua" w:cs="Times New Roman"/>
                <w:sz w:val="24"/>
                <w:szCs w:val="24"/>
              </w:rPr>
            </w:pPr>
            <w:r w:rsidRPr="00FA7F6F">
              <w:rPr>
                <w:rFonts w:ascii="Book Antiqua" w:hAnsi="Book Antiqua" w:cs="Times New Roman"/>
                <w:sz w:val="24"/>
                <w:szCs w:val="24"/>
              </w:rPr>
              <w:t>5</w:t>
            </w:r>
          </w:p>
        </w:tc>
        <w:tc>
          <w:tcPr>
            <w:tcW w:w="851" w:type="dxa"/>
            <w:tcBorders>
              <w:top w:val="nil"/>
              <w:bottom w:val="nil"/>
            </w:tcBorders>
          </w:tcPr>
          <w:p w14:paraId="004FE18B" w14:textId="77777777" w:rsidR="00F61E48" w:rsidRPr="00FA7F6F" w:rsidRDefault="00F92739" w:rsidP="00FA7F6F">
            <w:pPr>
              <w:adjustRightInd w:val="0"/>
              <w:snapToGrid w:val="0"/>
              <w:spacing w:line="360" w:lineRule="auto"/>
              <w:jc w:val="center"/>
              <w:rPr>
                <w:rFonts w:ascii="Book Antiqua" w:hAnsi="Book Antiqua" w:cs="Times New Roman"/>
                <w:sz w:val="24"/>
                <w:szCs w:val="24"/>
              </w:rPr>
            </w:pPr>
            <w:r w:rsidRPr="00FA7F6F">
              <w:rPr>
                <w:rFonts w:ascii="Book Antiqua" w:hAnsi="Book Antiqua" w:cs="Times New Roman"/>
                <w:sz w:val="24"/>
                <w:szCs w:val="24"/>
              </w:rPr>
              <w:t>2</w:t>
            </w:r>
          </w:p>
        </w:tc>
        <w:tc>
          <w:tcPr>
            <w:tcW w:w="992" w:type="dxa"/>
            <w:tcBorders>
              <w:top w:val="nil"/>
              <w:bottom w:val="nil"/>
            </w:tcBorders>
          </w:tcPr>
          <w:p w14:paraId="138C43C7" w14:textId="77777777" w:rsidR="00F61E48" w:rsidRPr="00FA7F6F" w:rsidRDefault="00F92739" w:rsidP="00FA7F6F">
            <w:pPr>
              <w:adjustRightInd w:val="0"/>
              <w:snapToGrid w:val="0"/>
              <w:spacing w:line="360" w:lineRule="auto"/>
              <w:jc w:val="center"/>
              <w:rPr>
                <w:rFonts w:ascii="Book Antiqua" w:hAnsi="Book Antiqua" w:cs="Times New Roman"/>
                <w:sz w:val="24"/>
                <w:szCs w:val="24"/>
              </w:rPr>
            </w:pPr>
            <w:r w:rsidRPr="00FA7F6F">
              <w:rPr>
                <w:rFonts w:ascii="Book Antiqua" w:hAnsi="Book Antiqua" w:cs="Times New Roman"/>
                <w:sz w:val="24"/>
                <w:szCs w:val="24"/>
              </w:rPr>
              <w:t>0</w:t>
            </w:r>
          </w:p>
        </w:tc>
        <w:tc>
          <w:tcPr>
            <w:tcW w:w="850" w:type="dxa"/>
            <w:tcBorders>
              <w:top w:val="nil"/>
              <w:bottom w:val="nil"/>
            </w:tcBorders>
          </w:tcPr>
          <w:p w14:paraId="0710D834" w14:textId="77777777" w:rsidR="00F61E48" w:rsidRPr="00FA7F6F" w:rsidRDefault="00F92739" w:rsidP="00FA7F6F">
            <w:pPr>
              <w:adjustRightInd w:val="0"/>
              <w:snapToGrid w:val="0"/>
              <w:spacing w:line="360" w:lineRule="auto"/>
              <w:jc w:val="center"/>
              <w:rPr>
                <w:rFonts w:ascii="Book Antiqua" w:hAnsi="Book Antiqua" w:cs="Times New Roman"/>
                <w:sz w:val="24"/>
                <w:szCs w:val="24"/>
              </w:rPr>
            </w:pPr>
            <w:r w:rsidRPr="00FA7F6F">
              <w:rPr>
                <w:rFonts w:ascii="Book Antiqua" w:hAnsi="Book Antiqua" w:cs="Times New Roman"/>
                <w:sz w:val="24"/>
                <w:szCs w:val="24"/>
              </w:rPr>
              <w:t>0</w:t>
            </w:r>
          </w:p>
        </w:tc>
        <w:tc>
          <w:tcPr>
            <w:tcW w:w="993" w:type="dxa"/>
            <w:tcBorders>
              <w:top w:val="nil"/>
              <w:bottom w:val="nil"/>
            </w:tcBorders>
          </w:tcPr>
          <w:p w14:paraId="2C42F97F" w14:textId="77777777" w:rsidR="00F61E48" w:rsidRPr="00FA7F6F" w:rsidRDefault="00F92739" w:rsidP="00FA7F6F">
            <w:pPr>
              <w:adjustRightInd w:val="0"/>
              <w:snapToGrid w:val="0"/>
              <w:spacing w:line="360" w:lineRule="auto"/>
              <w:jc w:val="center"/>
              <w:rPr>
                <w:rFonts w:ascii="Book Antiqua" w:hAnsi="Book Antiqua" w:cs="Times New Roman"/>
                <w:sz w:val="24"/>
                <w:szCs w:val="24"/>
              </w:rPr>
            </w:pPr>
            <w:r w:rsidRPr="00FA7F6F">
              <w:rPr>
                <w:rFonts w:ascii="Book Antiqua" w:hAnsi="Book Antiqua" w:cs="Times New Roman"/>
                <w:sz w:val="24"/>
                <w:szCs w:val="24"/>
              </w:rPr>
              <w:t>0</w:t>
            </w:r>
          </w:p>
        </w:tc>
        <w:tc>
          <w:tcPr>
            <w:tcW w:w="727" w:type="dxa"/>
            <w:tcBorders>
              <w:top w:val="nil"/>
              <w:bottom w:val="nil"/>
            </w:tcBorders>
          </w:tcPr>
          <w:p w14:paraId="206A486C" w14:textId="77777777" w:rsidR="00F61E48" w:rsidRPr="00FA7F6F" w:rsidRDefault="00F92739" w:rsidP="00FA7F6F">
            <w:pPr>
              <w:adjustRightInd w:val="0"/>
              <w:snapToGrid w:val="0"/>
              <w:spacing w:line="360" w:lineRule="auto"/>
              <w:jc w:val="center"/>
              <w:rPr>
                <w:rFonts w:ascii="Book Antiqua" w:hAnsi="Book Antiqua" w:cs="Times New Roman"/>
                <w:sz w:val="24"/>
                <w:szCs w:val="24"/>
              </w:rPr>
            </w:pPr>
            <w:r w:rsidRPr="00FA7F6F">
              <w:rPr>
                <w:rFonts w:ascii="Book Antiqua" w:hAnsi="Book Antiqua" w:cs="Times New Roman"/>
                <w:sz w:val="24"/>
                <w:szCs w:val="24"/>
              </w:rPr>
              <w:t>0</w:t>
            </w:r>
          </w:p>
        </w:tc>
        <w:tc>
          <w:tcPr>
            <w:tcW w:w="1106" w:type="dxa"/>
            <w:tcBorders>
              <w:top w:val="nil"/>
              <w:bottom w:val="nil"/>
            </w:tcBorders>
          </w:tcPr>
          <w:p w14:paraId="286927A2" w14:textId="77777777" w:rsidR="00F61E48" w:rsidRPr="00FA7F6F" w:rsidRDefault="00F92739" w:rsidP="00FA7F6F">
            <w:pPr>
              <w:adjustRightInd w:val="0"/>
              <w:snapToGrid w:val="0"/>
              <w:spacing w:line="360" w:lineRule="auto"/>
              <w:jc w:val="center"/>
              <w:rPr>
                <w:rFonts w:ascii="Book Antiqua" w:hAnsi="Book Antiqua" w:cs="Times New Roman"/>
                <w:sz w:val="24"/>
                <w:szCs w:val="24"/>
              </w:rPr>
            </w:pPr>
            <w:r w:rsidRPr="00FA7F6F">
              <w:rPr>
                <w:rFonts w:ascii="Book Antiqua" w:hAnsi="Book Antiqua" w:cs="Times New Roman"/>
                <w:sz w:val="24"/>
                <w:szCs w:val="24"/>
              </w:rPr>
              <w:t>7</w:t>
            </w:r>
          </w:p>
        </w:tc>
      </w:tr>
      <w:tr w:rsidR="00863691" w:rsidRPr="00FA7F6F" w14:paraId="0C9F4164" w14:textId="77777777" w:rsidTr="00863691">
        <w:trPr>
          <w:jc w:val="center"/>
        </w:trPr>
        <w:tc>
          <w:tcPr>
            <w:tcW w:w="1361" w:type="dxa"/>
            <w:vMerge/>
            <w:tcBorders>
              <w:top w:val="nil"/>
              <w:bottom w:val="nil"/>
            </w:tcBorders>
          </w:tcPr>
          <w:p w14:paraId="6F2BFD91" w14:textId="77777777" w:rsidR="00F61E48" w:rsidRPr="00FA7F6F" w:rsidRDefault="00F61E48" w:rsidP="00FA7F6F">
            <w:pPr>
              <w:adjustRightInd w:val="0"/>
              <w:snapToGrid w:val="0"/>
              <w:spacing w:line="360" w:lineRule="auto"/>
              <w:rPr>
                <w:rFonts w:ascii="Book Antiqua" w:hAnsi="Book Antiqua" w:cs="Times New Roman"/>
                <w:sz w:val="24"/>
                <w:szCs w:val="24"/>
              </w:rPr>
            </w:pPr>
          </w:p>
        </w:tc>
        <w:tc>
          <w:tcPr>
            <w:tcW w:w="1921" w:type="dxa"/>
            <w:tcBorders>
              <w:top w:val="nil"/>
              <w:bottom w:val="nil"/>
            </w:tcBorders>
          </w:tcPr>
          <w:p w14:paraId="05AB8F6D" w14:textId="77777777" w:rsidR="00F61E48" w:rsidRPr="00FA7F6F" w:rsidRDefault="00F92739" w:rsidP="00FA7F6F">
            <w:pPr>
              <w:adjustRightInd w:val="0"/>
              <w:snapToGrid w:val="0"/>
              <w:spacing w:line="360" w:lineRule="auto"/>
              <w:jc w:val="center"/>
              <w:rPr>
                <w:rFonts w:ascii="Book Antiqua" w:hAnsi="Book Antiqua" w:cs="Times New Roman"/>
                <w:sz w:val="24"/>
                <w:szCs w:val="24"/>
              </w:rPr>
            </w:pPr>
            <w:r w:rsidRPr="00FA7F6F">
              <w:rPr>
                <w:rFonts w:ascii="Book Antiqua" w:hAnsi="Book Antiqua" w:cs="Times New Roman"/>
                <w:sz w:val="24"/>
                <w:szCs w:val="24"/>
              </w:rPr>
              <w:t>Unlayered</w:t>
            </w:r>
          </w:p>
        </w:tc>
        <w:tc>
          <w:tcPr>
            <w:tcW w:w="1065" w:type="dxa"/>
            <w:tcBorders>
              <w:top w:val="nil"/>
              <w:bottom w:val="nil"/>
            </w:tcBorders>
          </w:tcPr>
          <w:p w14:paraId="21AA03DE" w14:textId="77777777" w:rsidR="00F61E48" w:rsidRPr="00FA7F6F" w:rsidRDefault="00F92739" w:rsidP="00FA7F6F">
            <w:pPr>
              <w:adjustRightInd w:val="0"/>
              <w:snapToGrid w:val="0"/>
              <w:spacing w:line="360" w:lineRule="auto"/>
              <w:jc w:val="center"/>
              <w:rPr>
                <w:rFonts w:ascii="Book Antiqua" w:hAnsi="Book Antiqua" w:cs="Times New Roman"/>
                <w:sz w:val="24"/>
                <w:szCs w:val="24"/>
              </w:rPr>
            </w:pPr>
            <w:r w:rsidRPr="00FA7F6F">
              <w:rPr>
                <w:rFonts w:ascii="Book Antiqua" w:hAnsi="Book Antiqua" w:cs="Times New Roman"/>
                <w:sz w:val="24"/>
                <w:szCs w:val="24"/>
              </w:rPr>
              <w:t>4</w:t>
            </w:r>
          </w:p>
        </w:tc>
        <w:tc>
          <w:tcPr>
            <w:tcW w:w="851" w:type="dxa"/>
            <w:tcBorders>
              <w:top w:val="nil"/>
              <w:bottom w:val="nil"/>
            </w:tcBorders>
          </w:tcPr>
          <w:p w14:paraId="12632921" w14:textId="77777777" w:rsidR="00F61E48" w:rsidRPr="00FA7F6F" w:rsidRDefault="00F92739" w:rsidP="00FA7F6F">
            <w:pPr>
              <w:adjustRightInd w:val="0"/>
              <w:snapToGrid w:val="0"/>
              <w:spacing w:line="360" w:lineRule="auto"/>
              <w:jc w:val="center"/>
              <w:rPr>
                <w:rFonts w:ascii="Book Antiqua" w:hAnsi="Book Antiqua" w:cs="Times New Roman"/>
                <w:sz w:val="24"/>
                <w:szCs w:val="24"/>
              </w:rPr>
            </w:pPr>
            <w:r w:rsidRPr="00FA7F6F">
              <w:rPr>
                <w:rFonts w:ascii="Book Antiqua" w:hAnsi="Book Antiqua" w:cs="Times New Roman"/>
                <w:sz w:val="24"/>
                <w:szCs w:val="24"/>
              </w:rPr>
              <w:t>8</w:t>
            </w:r>
          </w:p>
        </w:tc>
        <w:tc>
          <w:tcPr>
            <w:tcW w:w="992" w:type="dxa"/>
            <w:tcBorders>
              <w:top w:val="nil"/>
              <w:bottom w:val="nil"/>
            </w:tcBorders>
          </w:tcPr>
          <w:p w14:paraId="012D836D" w14:textId="77777777" w:rsidR="00F61E48" w:rsidRPr="00FA7F6F" w:rsidRDefault="00F92739" w:rsidP="00FA7F6F">
            <w:pPr>
              <w:adjustRightInd w:val="0"/>
              <w:snapToGrid w:val="0"/>
              <w:spacing w:line="360" w:lineRule="auto"/>
              <w:jc w:val="center"/>
              <w:rPr>
                <w:rFonts w:ascii="Book Antiqua" w:hAnsi="Book Antiqua" w:cs="Times New Roman"/>
                <w:sz w:val="24"/>
                <w:szCs w:val="24"/>
              </w:rPr>
            </w:pPr>
            <w:r w:rsidRPr="00FA7F6F">
              <w:rPr>
                <w:rFonts w:ascii="Book Antiqua" w:hAnsi="Book Antiqua" w:cs="Times New Roman"/>
                <w:sz w:val="24"/>
                <w:szCs w:val="24"/>
              </w:rPr>
              <w:t>2</w:t>
            </w:r>
          </w:p>
        </w:tc>
        <w:tc>
          <w:tcPr>
            <w:tcW w:w="850" w:type="dxa"/>
            <w:tcBorders>
              <w:top w:val="nil"/>
              <w:bottom w:val="nil"/>
            </w:tcBorders>
          </w:tcPr>
          <w:p w14:paraId="4A17950F" w14:textId="77777777" w:rsidR="00F61E48" w:rsidRPr="00FA7F6F" w:rsidRDefault="00F92739" w:rsidP="00FA7F6F">
            <w:pPr>
              <w:adjustRightInd w:val="0"/>
              <w:snapToGrid w:val="0"/>
              <w:spacing w:line="360" w:lineRule="auto"/>
              <w:jc w:val="center"/>
              <w:rPr>
                <w:rFonts w:ascii="Book Antiqua" w:hAnsi="Book Antiqua" w:cs="Times New Roman"/>
                <w:sz w:val="24"/>
                <w:szCs w:val="24"/>
              </w:rPr>
            </w:pPr>
            <w:r w:rsidRPr="00FA7F6F">
              <w:rPr>
                <w:rFonts w:ascii="Book Antiqua" w:hAnsi="Book Antiqua" w:cs="Times New Roman"/>
                <w:sz w:val="24"/>
                <w:szCs w:val="24"/>
              </w:rPr>
              <w:t>5</w:t>
            </w:r>
          </w:p>
        </w:tc>
        <w:tc>
          <w:tcPr>
            <w:tcW w:w="993" w:type="dxa"/>
            <w:tcBorders>
              <w:top w:val="nil"/>
              <w:bottom w:val="nil"/>
            </w:tcBorders>
          </w:tcPr>
          <w:p w14:paraId="05BE3D97" w14:textId="77777777" w:rsidR="00F61E48" w:rsidRPr="00FA7F6F" w:rsidRDefault="00F92739" w:rsidP="00FA7F6F">
            <w:pPr>
              <w:adjustRightInd w:val="0"/>
              <w:snapToGrid w:val="0"/>
              <w:spacing w:line="360" w:lineRule="auto"/>
              <w:jc w:val="center"/>
              <w:rPr>
                <w:rFonts w:ascii="Book Antiqua" w:hAnsi="Book Antiqua" w:cs="Times New Roman"/>
                <w:sz w:val="24"/>
                <w:szCs w:val="24"/>
              </w:rPr>
            </w:pPr>
            <w:r w:rsidRPr="00FA7F6F">
              <w:rPr>
                <w:rFonts w:ascii="Book Antiqua" w:hAnsi="Book Antiqua" w:cs="Times New Roman"/>
                <w:sz w:val="24"/>
                <w:szCs w:val="24"/>
              </w:rPr>
              <w:t>4</w:t>
            </w:r>
          </w:p>
        </w:tc>
        <w:tc>
          <w:tcPr>
            <w:tcW w:w="727" w:type="dxa"/>
            <w:tcBorders>
              <w:top w:val="nil"/>
              <w:bottom w:val="nil"/>
            </w:tcBorders>
          </w:tcPr>
          <w:p w14:paraId="6E4D8053" w14:textId="77777777" w:rsidR="00F61E48" w:rsidRPr="00FA7F6F" w:rsidRDefault="00F92739" w:rsidP="00FA7F6F">
            <w:pPr>
              <w:adjustRightInd w:val="0"/>
              <w:snapToGrid w:val="0"/>
              <w:spacing w:line="360" w:lineRule="auto"/>
              <w:jc w:val="center"/>
              <w:rPr>
                <w:rFonts w:ascii="Book Antiqua" w:hAnsi="Book Antiqua" w:cs="Times New Roman"/>
                <w:sz w:val="24"/>
                <w:szCs w:val="24"/>
              </w:rPr>
            </w:pPr>
            <w:r w:rsidRPr="00FA7F6F">
              <w:rPr>
                <w:rFonts w:ascii="Book Antiqua" w:hAnsi="Book Antiqua" w:cs="Times New Roman"/>
                <w:sz w:val="24"/>
                <w:szCs w:val="24"/>
              </w:rPr>
              <w:t>3</w:t>
            </w:r>
          </w:p>
        </w:tc>
        <w:tc>
          <w:tcPr>
            <w:tcW w:w="1106" w:type="dxa"/>
            <w:tcBorders>
              <w:top w:val="nil"/>
              <w:bottom w:val="nil"/>
            </w:tcBorders>
          </w:tcPr>
          <w:p w14:paraId="2E40F261" w14:textId="77777777" w:rsidR="00F61E48" w:rsidRPr="00FA7F6F" w:rsidRDefault="00F92739" w:rsidP="00FA7F6F">
            <w:pPr>
              <w:adjustRightInd w:val="0"/>
              <w:snapToGrid w:val="0"/>
              <w:spacing w:line="360" w:lineRule="auto"/>
              <w:jc w:val="center"/>
              <w:rPr>
                <w:rFonts w:ascii="Book Antiqua" w:hAnsi="Book Antiqua" w:cs="Times New Roman"/>
                <w:sz w:val="24"/>
                <w:szCs w:val="24"/>
              </w:rPr>
            </w:pPr>
            <w:r w:rsidRPr="00FA7F6F">
              <w:rPr>
                <w:rFonts w:ascii="Book Antiqua" w:hAnsi="Book Antiqua" w:cs="Times New Roman"/>
                <w:sz w:val="24"/>
                <w:szCs w:val="24"/>
              </w:rPr>
              <w:t>26</w:t>
            </w:r>
          </w:p>
        </w:tc>
      </w:tr>
      <w:tr w:rsidR="00863691" w:rsidRPr="00FA7F6F" w14:paraId="2D3714A6" w14:textId="77777777" w:rsidTr="00FA7F6F">
        <w:trPr>
          <w:jc w:val="center"/>
        </w:trPr>
        <w:tc>
          <w:tcPr>
            <w:tcW w:w="3282" w:type="dxa"/>
            <w:gridSpan w:val="2"/>
            <w:tcBorders>
              <w:top w:val="nil"/>
              <w:bottom w:val="nil"/>
            </w:tcBorders>
          </w:tcPr>
          <w:p w14:paraId="549C5E1D" w14:textId="77777777" w:rsidR="00F61E48" w:rsidRPr="00FA7F6F" w:rsidRDefault="00F92739" w:rsidP="00FA7F6F">
            <w:pPr>
              <w:adjustRightInd w:val="0"/>
              <w:snapToGrid w:val="0"/>
              <w:spacing w:line="360" w:lineRule="auto"/>
              <w:rPr>
                <w:rFonts w:ascii="Book Antiqua" w:hAnsi="Book Antiqua" w:cs="Times New Roman"/>
                <w:sz w:val="24"/>
                <w:szCs w:val="24"/>
              </w:rPr>
            </w:pPr>
            <w:r w:rsidRPr="00FA7F6F">
              <w:rPr>
                <w:rFonts w:ascii="Book Antiqua" w:hAnsi="Book Antiqua" w:cs="Times New Roman"/>
                <w:sz w:val="24"/>
                <w:szCs w:val="24"/>
              </w:rPr>
              <w:t>Total</w:t>
            </w:r>
          </w:p>
        </w:tc>
        <w:tc>
          <w:tcPr>
            <w:tcW w:w="1065" w:type="dxa"/>
            <w:tcBorders>
              <w:top w:val="nil"/>
              <w:bottom w:val="nil"/>
            </w:tcBorders>
          </w:tcPr>
          <w:p w14:paraId="0DD34EA3" w14:textId="77777777" w:rsidR="00F61E48" w:rsidRPr="00FA7F6F" w:rsidRDefault="00F92739" w:rsidP="00FA7F6F">
            <w:pPr>
              <w:adjustRightInd w:val="0"/>
              <w:snapToGrid w:val="0"/>
              <w:spacing w:line="360" w:lineRule="auto"/>
              <w:jc w:val="center"/>
              <w:rPr>
                <w:rFonts w:ascii="Book Antiqua" w:hAnsi="Book Antiqua" w:cs="Times New Roman"/>
                <w:sz w:val="24"/>
                <w:szCs w:val="24"/>
              </w:rPr>
            </w:pPr>
            <w:r w:rsidRPr="00FA7F6F">
              <w:rPr>
                <w:rFonts w:ascii="Book Antiqua" w:hAnsi="Book Antiqua" w:cs="Times New Roman"/>
                <w:sz w:val="24"/>
                <w:szCs w:val="24"/>
              </w:rPr>
              <w:t>9</w:t>
            </w:r>
          </w:p>
        </w:tc>
        <w:tc>
          <w:tcPr>
            <w:tcW w:w="851" w:type="dxa"/>
            <w:tcBorders>
              <w:top w:val="nil"/>
              <w:bottom w:val="nil"/>
            </w:tcBorders>
          </w:tcPr>
          <w:p w14:paraId="7E7C7D5B" w14:textId="77777777" w:rsidR="00F61E48" w:rsidRPr="00FA7F6F" w:rsidRDefault="00F92739" w:rsidP="00FA7F6F">
            <w:pPr>
              <w:adjustRightInd w:val="0"/>
              <w:snapToGrid w:val="0"/>
              <w:spacing w:line="360" w:lineRule="auto"/>
              <w:jc w:val="center"/>
              <w:rPr>
                <w:rFonts w:ascii="Book Antiqua" w:hAnsi="Book Antiqua" w:cs="Times New Roman"/>
                <w:sz w:val="24"/>
                <w:szCs w:val="24"/>
              </w:rPr>
            </w:pPr>
            <w:r w:rsidRPr="00FA7F6F">
              <w:rPr>
                <w:rFonts w:ascii="Book Antiqua" w:hAnsi="Book Antiqua" w:cs="Times New Roman"/>
                <w:sz w:val="24"/>
                <w:szCs w:val="24"/>
              </w:rPr>
              <w:t>10</w:t>
            </w:r>
          </w:p>
        </w:tc>
        <w:tc>
          <w:tcPr>
            <w:tcW w:w="992" w:type="dxa"/>
            <w:tcBorders>
              <w:top w:val="nil"/>
              <w:bottom w:val="nil"/>
            </w:tcBorders>
          </w:tcPr>
          <w:p w14:paraId="08E20A77" w14:textId="77777777" w:rsidR="00F61E48" w:rsidRPr="00FA7F6F" w:rsidRDefault="00F92739" w:rsidP="00FA7F6F">
            <w:pPr>
              <w:adjustRightInd w:val="0"/>
              <w:snapToGrid w:val="0"/>
              <w:spacing w:line="360" w:lineRule="auto"/>
              <w:jc w:val="center"/>
              <w:rPr>
                <w:rFonts w:ascii="Book Antiqua" w:hAnsi="Book Antiqua" w:cs="Times New Roman"/>
                <w:sz w:val="24"/>
                <w:szCs w:val="24"/>
              </w:rPr>
            </w:pPr>
            <w:r w:rsidRPr="00FA7F6F">
              <w:rPr>
                <w:rFonts w:ascii="Book Antiqua" w:hAnsi="Book Antiqua" w:cs="Times New Roman"/>
                <w:sz w:val="24"/>
                <w:szCs w:val="24"/>
              </w:rPr>
              <w:t>2</w:t>
            </w:r>
          </w:p>
        </w:tc>
        <w:tc>
          <w:tcPr>
            <w:tcW w:w="850" w:type="dxa"/>
            <w:tcBorders>
              <w:top w:val="nil"/>
              <w:bottom w:val="nil"/>
            </w:tcBorders>
          </w:tcPr>
          <w:p w14:paraId="62B83B30" w14:textId="77777777" w:rsidR="00F61E48" w:rsidRPr="00FA7F6F" w:rsidRDefault="00F92739" w:rsidP="00FA7F6F">
            <w:pPr>
              <w:adjustRightInd w:val="0"/>
              <w:snapToGrid w:val="0"/>
              <w:spacing w:line="360" w:lineRule="auto"/>
              <w:jc w:val="center"/>
              <w:rPr>
                <w:rFonts w:ascii="Book Antiqua" w:hAnsi="Book Antiqua" w:cs="Times New Roman"/>
                <w:sz w:val="24"/>
                <w:szCs w:val="24"/>
              </w:rPr>
            </w:pPr>
            <w:r w:rsidRPr="00FA7F6F">
              <w:rPr>
                <w:rFonts w:ascii="Book Antiqua" w:hAnsi="Book Antiqua" w:cs="Times New Roman"/>
                <w:sz w:val="24"/>
                <w:szCs w:val="24"/>
              </w:rPr>
              <w:t>5</w:t>
            </w:r>
          </w:p>
        </w:tc>
        <w:tc>
          <w:tcPr>
            <w:tcW w:w="993" w:type="dxa"/>
            <w:tcBorders>
              <w:top w:val="nil"/>
              <w:bottom w:val="nil"/>
            </w:tcBorders>
          </w:tcPr>
          <w:p w14:paraId="50C396F9" w14:textId="77777777" w:rsidR="00F61E48" w:rsidRPr="00FA7F6F" w:rsidRDefault="00F92739" w:rsidP="00FA7F6F">
            <w:pPr>
              <w:adjustRightInd w:val="0"/>
              <w:snapToGrid w:val="0"/>
              <w:spacing w:line="360" w:lineRule="auto"/>
              <w:jc w:val="center"/>
              <w:rPr>
                <w:rFonts w:ascii="Book Antiqua" w:hAnsi="Book Antiqua" w:cs="Times New Roman"/>
                <w:sz w:val="24"/>
                <w:szCs w:val="24"/>
              </w:rPr>
            </w:pPr>
            <w:r w:rsidRPr="00FA7F6F">
              <w:rPr>
                <w:rFonts w:ascii="Book Antiqua" w:hAnsi="Book Antiqua" w:cs="Times New Roman"/>
                <w:sz w:val="24"/>
                <w:szCs w:val="24"/>
              </w:rPr>
              <w:t>4</w:t>
            </w:r>
          </w:p>
        </w:tc>
        <w:tc>
          <w:tcPr>
            <w:tcW w:w="727" w:type="dxa"/>
            <w:tcBorders>
              <w:top w:val="nil"/>
              <w:bottom w:val="nil"/>
            </w:tcBorders>
          </w:tcPr>
          <w:p w14:paraId="7A83B5EE" w14:textId="77777777" w:rsidR="00F61E48" w:rsidRPr="00FA7F6F" w:rsidRDefault="00F92739" w:rsidP="00FA7F6F">
            <w:pPr>
              <w:adjustRightInd w:val="0"/>
              <w:snapToGrid w:val="0"/>
              <w:spacing w:line="360" w:lineRule="auto"/>
              <w:jc w:val="center"/>
              <w:rPr>
                <w:rFonts w:ascii="Book Antiqua" w:hAnsi="Book Antiqua" w:cs="Times New Roman"/>
                <w:sz w:val="24"/>
                <w:szCs w:val="24"/>
              </w:rPr>
            </w:pPr>
            <w:r w:rsidRPr="00FA7F6F">
              <w:rPr>
                <w:rFonts w:ascii="Book Antiqua" w:hAnsi="Book Antiqua" w:cs="Times New Roman"/>
                <w:sz w:val="24"/>
                <w:szCs w:val="24"/>
              </w:rPr>
              <w:t>3</w:t>
            </w:r>
          </w:p>
        </w:tc>
        <w:tc>
          <w:tcPr>
            <w:tcW w:w="1106" w:type="dxa"/>
            <w:tcBorders>
              <w:top w:val="nil"/>
              <w:bottom w:val="nil"/>
            </w:tcBorders>
          </w:tcPr>
          <w:p w14:paraId="29E765BF" w14:textId="77777777" w:rsidR="00F61E48" w:rsidRPr="00FA7F6F" w:rsidRDefault="00F92739" w:rsidP="00FA7F6F">
            <w:pPr>
              <w:adjustRightInd w:val="0"/>
              <w:snapToGrid w:val="0"/>
              <w:spacing w:line="360" w:lineRule="auto"/>
              <w:jc w:val="center"/>
              <w:rPr>
                <w:rFonts w:ascii="Book Antiqua" w:hAnsi="Book Antiqua" w:cs="Times New Roman"/>
                <w:sz w:val="24"/>
                <w:szCs w:val="24"/>
              </w:rPr>
            </w:pPr>
            <w:r w:rsidRPr="00FA7F6F">
              <w:rPr>
                <w:rFonts w:ascii="Book Antiqua" w:hAnsi="Book Antiqua" w:cs="Times New Roman"/>
                <w:sz w:val="24"/>
                <w:szCs w:val="24"/>
              </w:rPr>
              <w:t>33</w:t>
            </w:r>
          </w:p>
        </w:tc>
      </w:tr>
      <w:tr w:rsidR="00863691" w:rsidRPr="00FA7F6F" w14:paraId="2D03205D" w14:textId="77777777" w:rsidTr="00863691">
        <w:trPr>
          <w:jc w:val="center"/>
        </w:trPr>
        <w:tc>
          <w:tcPr>
            <w:tcW w:w="1361" w:type="dxa"/>
            <w:vMerge w:val="restart"/>
            <w:tcBorders>
              <w:top w:val="nil"/>
              <w:bottom w:val="nil"/>
            </w:tcBorders>
          </w:tcPr>
          <w:p w14:paraId="246065E7" w14:textId="77777777" w:rsidR="00F61E48" w:rsidRPr="00FA7F6F" w:rsidRDefault="00F92739" w:rsidP="00FA7F6F">
            <w:pPr>
              <w:adjustRightInd w:val="0"/>
              <w:snapToGrid w:val="0"/>
              <w:spacing w:line="360" w:lineRule="auto"/>
              <w:rPr>
                <w:rFonts w:ascii="Book Antiqua" w:hAnsi="Book Antiqua" w:cs="Times New Roman"/>
                <w:sz w:val="24"/>
                <w:szCs w:val="24"/>
              </w:rPr>
            </w:pPr>
            <w:r w:rsidRPr="00FA7F6F">
              <w:rPr>
                <w:rFonts w:ascii="Book Antiqua" w:hAnsi="Book Antiqua" w:cs="Times New Roman"/>
                <w:sz w:val="24"/>
                <w:szCs w:val="24"/>
              </w:rPr>
              <w:t>C</w:t>
            </w:r>
          </w:p>
        </w:tc>
        <w:tc>
          <w:tcPr>
            <w:tcW w:w="1921" w:type="dxa"/>
            <w:tcBorders>
              <w:top w:val="nil"/>
              <w:bottom w:val="nil"/>
            </w:tcBorders>
          </w:tcPr>
          <w:p w14:paraId="21322457" w14:textId="77777777" w:rsidR="00F61E48" w:rsidRPr="00FA7F6F" w:rsidRDefault="00F92739" w:rsidP="00FA7F6F">
            <w:pPr>
              <w:adjustRightInd w:val="0"/>
              <w:snapToGrid w:val="0"/>
              <w:spacing w:line="360" w:lineRule="auto"/>
              <w:jc w:val="center"/>
              <w:rPr>
                <w:rFonts w:ascii="Book Antiqua" w:hAnsi="Book Antiqua" w:cs="Times New Roman"/>
                <w:sz w:val="24"/>
                <w:szCs w:val="24"/>
              </w:rPr>
            </w:pPr>
            <w:r w:rsidRPr="00FA7F6F">
              <w:rPr>
                <w:rFonts w:ascii="Book Antiqua" w:hAnsi="Book Antiqua" w:cs="Times New Roman"/>
                <w:sz w:val="24"/>
                <w:szCs w:val="24"/>
              </w:rPr>
              <w:t>Layered</w:t>
            </w:r>
          </w:p>
        </w:tc>
        <w:tc>
          <w:tcPr>
            <w:tcW w:w="1065" w:type="dxa"/>
            <w:tcBorders>
              <w:top w:val="nil"/>
              <w:bottom w:val="nil"/>
            </w:tcBorders>
          </w:tcPr>
          <w:p w14:paraId="1BA8D3C8" w14:textId="77777777" w:rsidR="00F61E48" w:rsidRPr="00FA7F6F" w:rsidRDefault="00F92739" w:rsidP="00FA7F6F">
            <w:pPr>
              <w:adjustRightInd w:val="0"/>
              <w:snapToGrid w:val="0"/>
              <w:spacing w:line="360" w:lineRule="auto"/>
              <w:jc w:val="center"/>
              <w:rPr>
                <w:rFonts w:ascii="Book Antiqua" w:hAnsi="Book Antiqua" w:cs="Times New Roman"/>
                <w:sz w:val="24"/>
                <w:szCs w:val="24"/>
              </w:rPr>
            </w:pPr>
            <w:r w:rsidRPr="00FA7F6F">
              <w:rPr>
                <w:rFonts w:ascii="Book Antiqua" w:hAnsi="Book Antiqua" w:cs="Times New Roman"/>
                <w:sz w:val="24"/>
                <w:szCs w:val="24"/>
              </w:rPr>
              <w:t>6</w:t>
            </w:r>
          </w:p>
        </w:tc>
        <w:tc>
          <w:tcPr>
            <w:tcW w:w="851" w:type="dxa"/>
            <w:tcBorders>
              <w:top w:val="nil"/>
              <w:bottom w:val="nil"/>
            </w:tcBorders>
          </w:tcPr>
          <w:p w14:paraId="36D15FA5" w14:textId="77777777" w:rsidR="00F61E48" w:rsidRPr="00FA7F6F" w:rsidRDefault="00F92739" w:rsidP="00FA7F6F">
            <w:pPr>
              <w:adjustRightInd w:val="0"/>
              <w:snapToGrid w:val="0"/>
              <w:spacing w:line="360" w:lineRule="auto"/>
              <w:jc w:val="center"/>
              <w:rPr>
                <w:rFonts w:ascii="Book Antiqua" w:hAnsi="Book Antiqua" w:cs="Times New Roman"/>
                <w:sz w:val="24"/>
                <w:szCs w:val="24"/>
              </w:rPr>
            </w:pPr>
            <w:r w:rsidRPr="00FA7F6F">
              <w:rPr>
                <w:rFonts w:ascii="Book Antiqua" w:hAnsi="Book Antiqua" w:cs="Times New Roman"/>
                <w:sz w:val="24"/>
                <w:szCs w:val="24"/>
              </w:rPr>
              <w:t>1</w:t>
            </w:r>
          </w:p>
        </w:tc>
        <w:tc>
          <w:tcPr>
            <w:tcW w:w="992" w:type="dxa"/>
            <w:tcBorders>
              <w:top w:val="nil"/>
              <w:bottom w:val="nil"/>
            </w:tcBorders>
          </w:tcPr>
          <w:p w14:paraId="194F1B6E" w14:textId="77777777" w:rsidR="00F61E48" w:rsidRPr="00FA7F6F" w:rsidRDefault="00F92739" w:rsidP="00FA7F6F">
            <w:pPr>
              <w:adjustRightInd w:val="0"/>
              <w:snapToGrid w:val="0"/>
              <w:spacing w:line="360" w:lineRule="auto"/>
              <w:jc w:val="center"/>
              <w:rPr>
                <w:rFonts w:ascii="Book Antiqua" w:hAnsi="Book Antiqua" w:cs="Times New Roman"/>
                <w:sz w:val="24"/>
                <w:szCs w:val="24"/>
              </w:rPr>
            </w:pPr>
            <w:r w:rsidRPr="00FA7F6F">
              <w:rPr>
                <w:rFonts w:ascii="Book Antiqua" w:hAnsi="Book Antiqua" w:cs="Times New Roman"/>
                <w:sz w:val="24"/>
                <w:szCs w:val="24"/>
              </w:rPr>
              <w:t>1</w:t>
            </w:r>
          </w:p>
        </w:tc>
        <w:tc>
          <w:tcPr>
            <w:tcW w:w="850" w:type="dxa"/>
            <w:tcBorders>
              <w:top w:val="nil"/>
              <w:bottom w:val="nil"/>
            </w:tcBorders>
          </w:tcPr>
          <w:p w14:paraId="0ADC0050" w14:textId="77777777" w:rsidR="00F61E48" w:rsidRPr="00FA7F6F" w:rsidRDefault="00F92739" w:rsidP="00FA7F6F">
            <w:pPr>
              <w:adjustRightInd w:val="0"/>
              <w:snapToGrid w:val="0"/>
              <w:spacing w:line="360" w:lineRule="auto"/>
              <w:jc w:val="center"/>
              <w:rPr>
                <w:rFonts w:ascii="Book Antiqua" w:hAnsi="Book Antiqua" w:cs="Times New Roman"/>
                <w:sz w:val="24"/>
                <w:szCs w:val="24"/>
              </w:rPr>
            </w:pPr>
            <w:r w:rsidRPr="00FA7F6F">
              <w:rPr>
                <w:rFonts w:ascii="Book Antiqua" w:hAnsi="Book Antiqua" w:cs="Times New Roman"/>
                <w:sz w:val="24"/>
                <w:szCs w:val="24"/>
              </w:rPr>
              <w:t>1</w:t>
            </w:r>
          </w:p>
        </w:tc>
        <w:tc>
          <w:tcPr>
            <w:tcW w:w="993" w:type="dxa"/>
            <w:tcBorders>
              <w:top w:val="nil"/>
              <w:bottom w:val="nil"/>
            </w:tcBorders>
          </w:tcPr>
          <w:p w14:paraId="3504BD21" w14:textId="77777777" w:rsidR="00F61E48" w:rsidRPr="00FA7F6F" w:rsidRDefault="00F92739" w:rsidP="00FA7F6F">
            <w:pPr>
              <w:adjustRightInd w:val="0"/>
              <w:snapToGrid w:val="0"/>
              <w:spacing w:line="360" w:lineRule="auto"/>
              <w:jc w:val="center"/>
              <w:rPr>
                <w:rFonts w:ascii="Book Antiqua" w:hAnsi="Book Antiqua" w:cs="Times New Roman"/>
                <w:sz w:val="24"/>
                <w:szCs w:val="24"/>
              </w:rPr>
            </w:pPr>
            <w:r w:rsidRPr="00FA7F6F">
              <w:rPr>
                <w:rFonts w:ascii="Book Antiqua" w:hAnsi="Book Antiqua" w:cs="Times New Roman"/>
                <w:sz w:val="24"/>
                <w:szCs w:val="24"/>
              </w:rPr>
              <w:t>3</w:t>
            </w:r>
          </w:p>
        </w:tc>
        <w:tc>
          <w:tcPr>
            <w:tcW w:w="727" w:type="dxa"/>
            <w:tcBorders>
              <w:top w:val="nil"/>
              <w:bottom w:val="nil"/>
            </w:tcBorders>
          </w:tcPr>
          <w:p w14:paraId="11D85A15" w14:textId="77777777" w:rsidR="00F61E48" w:rsidRPr="00FA7F6F" w:rsidRDefault="00F92739" w:rsidP="00FA7F6F">
            <w:pPr>
              <w:adjustRightInd w:val="0"/>
              <w:snapToGrid w:val="0"/>
              <w:spacing w:line="360" w:lineRule="auto"/>
              <w:jc w:val="center"/>
              <w:rPr>
                <w:rFonts w:ascii="Book Antiqua" w:hAnsi="Book Antiqua" w:cs="Times New Roman"/>
                <w:sz w:val="24"/>
                <w:szCs w:val="24"/>
              </w:rPr>
            </w:pPr>
            <w:r w:rsidRPr="00FA7F6F">
              <w:rPr>
                <w:rFonts w:ascii="Book Antiqua" w:hAnsi="Book Antiqua" w:cs="Times New Roman"/>
                <w:sz w:val="24"/>
                <w:szCs w:val="24"/>
              </w:rPr>
              <w:t>0</w:t>
            </w:r>
          </w:p>
        </w:tc>
        <w:tc>
          <w:tcPr>
            <w:tcW w:w="1106" w:type="dxa"/>
            <w:tcBorders>
              <w:top w:val="nil"/>
              <w:bottom w:val="nil"/>
            </w:tcBorders>
          </w:tcPr>
          <w:p w14:paraId="340488DC" w14:textId="77777777" w:rsidR="00F61E48" w:rsidRPr="00FA7F6F" w:rsidRDefault="00F92739" w:rsidP="00FA7F6F">
            <w:pPr>
              <w:adjustRightInd w:val="0"/>
              <w:snapToGrid w:val="0"/>
              <w:spacing w:line="360" w:lineRule="auto"/>
              <w:jc w:val="center"/>
              <w:rPr>
                <w:rFonts w:ascii="Book Antiqua" w:hAnsi="Book Antiqua" w:cs="Times New Roman"/>
                <w:sz w:val="24"/>
                <w:szCs w:val="24"/>
              </w:rPr>
            </w:pPr>
            <w:r w:rsidRPr="00FA7F6F">
              <w:rPr>
                <w:rFonts w:ascii="Book Antiqua" w:hAnsi="Book Antiqua" w:cs="Times New Roman"/>
                <w:sz w:val="24"/>
                <w:szCs w:val="24"/>
              </w:rPr>
              <w:t>12</w:t>
            </w:r>
          </w:p>
        </w:tc>
      </w:tr>
      <w:tr w:rsidR="00863691" w:rsidRPr="00FA7F6F" w14:paraId="3BC751E3" w14:textId="77777777" w:rsidTr="00863691">
        <w:trPr>
          <w:jc w:val="center"/>
        </w:trPr>
        <w:tc>
          <w:tcPr>
            <w:tcW w:w="1361" w:type="dxa"/>
            <w:vMerge/>
            <w:tcBorders>
              <w:top w:val="nil"/>
              <w:bottom w:val="nil"/>
            </w:tcBorders>
          </w:tcPr>
          <w:p w14:paraId="6BFD4B5A" w14:textId="77777777" w:rsidR="00F61E48" w:rsidRPr="00FA7F6F" w:rsidRDefault="00F61E48" w:rsidP="00FA7F6F">
            <w:pPr>
              <w:adjustRightInd w:val="0"/>
              <w:snapToGrid w:val="0"/>
              <w:spacing w:line="360" w:lineRule="auto"/>
              <w:rPr>
                <w:rFonts w:ascii="Book Antiqua" w:hAnsi="Book Antiqua" w:cs="Times New Roman"/>
                <w:sz w:val="24"/>
                <w:szCs w:val="24"/>
              </w:rPr>
            </w:pPr>
          </w:p>
        </w:tc>
        <w:tc>
          <w:tcPr>
            <w:tcW w:w="1921" w:type="dxa"/>
            <w:tcBorders>
              <w:top w:val="nil"/>
              <w:bottom w:val="nil"/>
            </w:tcBorders>
          </w:tcPr>
          <w:p w14:paraId="6F40A50B" w14:textId="77777777" w:rsidR="00F61E48" w:rsidRPr="00FA7F6F" w:rsidRDefault="00F92739" w:rsidP="00FA7F6F">
            <w:pPr>
              <w:adjustRightInd w:val="0"/>
              <w:snapToGrid w:val="0"/>
              <w:spacing w:line="360" w:lineRule="auto"/>
              <w:jc w:val="center"/>
              <w:rPr>
                <w:rFonts w:ascii="Book Antiqua" w:hAnsi="Book Antiqua" w:cs="Times New Roman"/>
                <w:sz w:val="24"/>
                <w:szCs w:val="24"/>
              </w:rPr>
            </w:pPr>
            <w:r w:rsidRPr="00FA7F6F">
              <w:rPr>
                <w:rFonts w:ascii="Book Antiqua" w:hAnsi="Book Antiqua" w:cs="Times New Roman"/>
                <w:sz w:val="24"/>
                <w:szCs w:val="24"/>
              </w:rPr>
              <w:t>Unlayered</w:t>
            </w:r>
          </w:p>
        </w:tc>
        <w:tc>
          <w:tcPr>
            <w:tcW w:w="1065" w:type="dxa"/>
            <w:tcBorders>
              <w:top w:val="nil"/>
              <w:bottom w:val="nil"/>
            </w:tcBorders>
          </w:tcPr>
          <w:p w14:paraId="1E087FD3" w14:textId="77777777" w:rsidR="00F61E48" w:rsidRPr="00FA7F6F" w:rsidRDefault="00F92739" w:rsidP="00FA7F6F">
            <w:pPr>
              <w:adjustRightInd w:val="0"/>
              <w:snapToGrid w:val="0"/>
              <w:spacing w:line="360" w:lineRule="auto"/>
              <w:jc w:val="center"/>
              <w:rPr>
                <w:rFonts w:ascii="Book Antiqua" w:hAnsi="Book Antiqua" w:cs="Times New Roman"/>
                <w:sz w:val="24"/>
                <w:szCs w:val="24"/>
              </w:rPr>
            </w:pPr>
            <w:r w:rsidRPr="00FA7F6F">
              <w:rPr>
                <w:rFonts w:ascii="Book Antiqua" w:hAnsi="Book Antiqua" w:cs="Times New Roman"/>
                <w:sz w:val="24"/>
                <w:szCs w:val="24"/>
              </w:rPr>
              <w:t>2</w:t>
            </w:r>
          </w:p>
        </w:tc>
        <w:tc>
          <w:tcPr>
            <w:tcW w:w="851" w:type="dxa"/>
            <w:tcBorders>
              <w:top w:val="nil"/>
              <w:bottom w:val="nil"/>
            </w:tcBorders>
          </w:tcPr>
          <w:p w14:paraId="471C79A0" w14:textId="77777777" w:rsidR="00F61E48" w:rsidRPr="00FA7F6F" w:rsidRDefault="00F92739" w:rsidP="00FA7F6F">
            <w:pPr>
              <w:adjustRightInd w:val="0"/>
              <w:snapToGrid w:val="0"/>
              <w:spacing w:line="360" w:lineRule="auto"/>
              <w:jc w:val="center"/>
              <w:rPr>
                <w:rFonts w:ascii="Book Antiqua" w:hAnsi="Book Antiqua" w:cs="Times New Roman"/>
                <w:sz w:val="24"/>
                <w:szCs w:val="24"/>
              </w:rPr>
            </w:pPr>
            <w:r w:rsidRPr="00FA7F6F">
              <w:rPr>
                <w:rFonts w:ascii="Book Antiqua" w:hAnsi="Book Antiqua" w:cs="Times New Roman"/>
                <w:sz w:val="24"/>
                <w:szCs w:val="24"/>
              </w:rPr>
              <w:t>8</w:t>
            </w:r>
          </w:p>
        </w:tc>
        <w:tc>
          <w:tcPr>
            <w:tcW w:w="992" w:type="dxa"/>
            <w:tcBorders>
              <w:top w:val="nil"/>
              <w:bottom w:val="nil"/>
            </w:tcBorders>
          </w:tcPr>
          <w:p w14:paraId="2A72BCE7" w14:textId="77777777" w:rsidR="00F61E48" w:rsidRPr="00FA7F6F" w:rsidRDefault="00F92739" w:rsidP="00FA7F6F">
            <w:pPr>
              <w:adjustRightInd w:val="0"/>
              <w:snapToGrid w:val="0"/>
              <w:spacing w:line="360" w:lineRule="auto"/>
              <w:jc w:val="center"/>
              <w:rPr>
                <w:rFonts w:ascii="Book Antiqua" w:hAnsi="Book Antiqua" w:cs="Times New Roman"/>
                <w:sz w:val="24"/>
                <w:szCs w:val="24"/>
              </w:rPr>
            </w:pPr>
            <w:r w:rsidRPr="00FA7F6F">
              <w:rPr>
                <w:rFonts w:ascii="Book Antiqua" w:hAnsi="Book Antiqua" w:cs="Times New Roman"/>
                <w:sz w:val="24"/>
                <w:szCs w:val="24"/>
              </w:rPr>
              <w:t>2</w:t>
            </w:r>
          </w:p>
        </w:tc>
        <w:tc>
          <w:tcPr>
            <w:tcW w:w="850" w:type="dxa"/>
            <w:tcBorders>
              <w:top w:val="nil"/>
              <w:bottom w:val="nil"/>
            </w:tcBorders>
          </w:tcPr>
          <w:p w14:paraId="0EC5B23A" w14:textId="77777777" w:rsidR="00F61E48" w:rsidRPr="00FA7F6F" w:rsidRDefault="00F92739" w:rsidP="00FA7F6F">
            <w:pPr>
              <w:adjustRightInd w:val="0"/>
              <w:snapToGrid w:val="0"/>
              <w:spacing w:line="360" w:lineRule="auto"/>
              <w:jc w:val="center"/>
              <w:rPr>
                <w:rFonts w:ascii="Book Antiqua" w:hAnsi="Book Antiqua" w:cs="Times New Roman"/>
                <w:sz w:val="24"/>
                <w:szCs w:val="24"/>
              </w:rPr>
            </w:pPr>
            <w:r w:rsidRPr="00FA7F6F">
              <w:rPr>
                <w:rFonts w:ascii="Book Antiqua" w:hAnsi="Book Antiqua" w:cs="Times New Roman"/>
                <w:sz w:val="24"/>
                <w:szCs w:val="24"/>
              </w:rPr>
              <w:t>4</w:t>
            </w:r>
          </w:p>
        </w:tc>
        <w:tc>
          <w:tcPr>
            <w:tcW w:w="993" w:type="dxa"/>
            <w:tcBorders>
              <w:top w:val="nil"/>
              <w:bottom w:val="nil"/>
            </w:tcBorders>
          </w:tcPr>
          <w:p w14:paraId="51531969" w14:textId="77777777" w:rsidR="00F61E48" w:rsidRPr="00FA7F6F" w:rsidRDefault="00F92739" w:rsidP="00FA7F6F">
            <w:pPr>
              <w:adjustRightInd w:val="0"/>
              <w:snapToGrid w:val="0"/>
              <w:spacing w:line="360" w:lineRule="auto"/>
              <w:jc w:val="center"/>
              <w:rPr>
                <w:rFonts w:ascii="Book Antiqua" w:hAnsi="Book Antiqua" w:cs="Times New Roman"/>
                <w:sz w:val="24"/>
                <w:szCs w:val="24"/>
              </w:rPr>
            </w:pPr>
            <w:r w:rsidRPr="00FA7F6F">
              <w:rPr>
                <w:rFonts w:ascii="Book Antiqua" w:hAnsi="Book Antiqua" w:cs="Times New Roman"/>
                <w:sz w:val="24"/>
                <w:szCs w:val="24"/>
              </w:rPr>
              <w:t>2</w:t>
            </w:r>
          </w:p>
        </w:tc>
        <w:tc>
          <w:tcPr>
            <w:tcW w:w="727" w:type="dxa"/>
            <w:tcBorders>
              <w:top w:val="nil"/>
              <w:bottom w:val="nil"/>
            </w:tcBorders>
          </w:tcPr>
          <w:p w14:paraId="7C02AFC7" w14:textId="77777777" w:rsidR="00F61E48" w:rsidRPr="00FA7F6F" w:rsidRDefault="00F92739" w:rsidP="00FA7F6F">
            <w:pPr>
              <w:adjustRightInd w:val="0"/>
              <w:snapToGrid w:val="0"/>
              <w:spacing w:line="360" w:lineRule="auto"/>
              <w:jc w:val="center"/>
              <w:rPr>
                <w:rFonts w:ascii="Book Antiqua" w:hAnsi="Book Antiqua" w:cs="Times New Roman"/>
                <w:sz w:val="24"/>
                <w:szCs w:val="24"/>
              </w:rPr>
            </w:pPr>
            <w:r w:rsidRPr="00FA7F6F">
              <w:rPr>
                <w:rFonts w:ascii="Book Antiqua" w:hAnsi="Book Antiqua" w:cs="Times New Roman"/>
                <w:sz w:val="24"/>
                <w:szCs w:val="24"/>
              </w:rPr>
              <w:t>2</w:t>
            </w:r>
          </w:p>
        </w:tc>
        <w:tc>
          <w:tcPr>
            <w:tcW w:w="1106" w:type="dxa"/>
            <w:tcBorders>
              <w:top w:val="nil"/>
              <w:bottom w:val="nil"/>
            </w:tcBorders>
          </w:tcPr>
          <w:p w14:paraId="0E1E4EF2" w14:textId="77777777" w:rsidR="00F61E48" w:rsidRPr="00FA7F6F" w:rsidRDefault="00F92739" w:rsidP="00FA7F6F">
            <w:pPr>
              <w:adjustRightInd w:val="0"/>
              <w:snapToGrid w:val="0"/>
              <w:spacing w:line="360" w:lineRule="auto"/>
              <w:jc w:val="center"/>
              <w:rPr>
                <w:rFonts w:ascii="Book Antiqua" w:hAnsi="Book Antiqua" w:cs="Times New Roman"/>
                <w:sz w:val="24"/>
                <w:szCs w:val="24"/>
              </w:rPr>
            </w:pPr>
            <w:r w:rsidRPr="00FA7F6F">
              <w:rPr>
                <w:rFonts w:ascii="Book Antiqua" w:hAnsi="Book Antiqua" w:cs="Times New Roman"/>
                <w:sz w:val="24"/>
                <w:szCs w:val="24"/>
              </w:rPr>
              <w:t>20</w:t>
            </w:r>
          </w:p>
        </w:tc>
      </w:tr>
      <w:tr w:rsidR="00863691" w:rsidRPr="00FA7F6F" w14:paraId="44D34266" w14:textId="77777777" w:rsidTr="00FA7F6F">
        <w:trPr>
          <w:jc w:val="center"/>
        </w:trPr>
        <w:tc>
          <w:tcPr>
            <w:tcW w:w="3282" w:type="dxa"/>
            <w:gridSpan w:val="2"/>
            <w:tcBorders>
              <w:top w:val="nil"/>
              <w:bottom w:val="single" w:sz="12" w:space="0" w:color="000000"/>
            </w:tcBorders>
          </w:tcPr>
          <w:p w14:paraId="689D3F3D" w14:textId="77777777" w:rsidR="00F61E48" w:rsidRPr="00FA7F6F" w:rsidRDefault="00F92739" w:rsidP="00FA7F6F">
            <w:pPr>
              <w:adjustRightInd w:val="0"/>
              <w:snapToGrid w:val="0"/>
              <w:spacing w:line="360" w:lineRule="auto"/>
              <w:rPr>
                <w:rFonts w:ascii="Book Antiqua" w:hAnsi="Book Antiqua" w:cs="Times New Roman"/>
                <w:sz w:val="24"/>
                <w:szCs w:val="24"/>
              </w:rPr>
            </w:pPr>
            <w:r w:rsidRPr="00FA7F6F">
              <w:rPr>
                <w:rFonts w:ascii="Book Antiqua" w:hAnsi="Book Antiqua" w:cs="Times New Roman"/>
                <w:sz w:val="24"/>
                <w:szCs w:val="24"/>
              </w:rPr>
              <w:t>Total</w:t>
            </w:r>
          </w:p>
        </w:tc>
        <w:tc>
          <w:tcPr>
            <w:tcW w:w="1065" w:type="dxa"/>
            <w:tcBorders>
              <w:top w:val="nil"/>
              <w:bottom w:val="single" w:sz="12" w:space="0" w:color="000000"/>
            </w:tcBorders>
          </w:tcPr>
          <w:p w14:paraId="738FF5D4" w14:textId="77777777" w:rsidR="00F61E48" w:rsidRPr="00FA7F6F" w:rsidRDefault="00F92739" w:rsidP="00FA7F6F">
            <w:pPr>
              <w:adjustRightInd w:val="0"/>
              <w:snapToGrid w:val="0"/>
              <w:spacing w:line="360" w:lineRule="auto"/>
              <w:jc w:val="center"/>
              <w:rPr>
                <w:rFonts w:ascii="Book Antiqua" w:hAnsi="Book Antiqua" w:cs="Times New Roman"/>
                <w:sz w:val="24"/>
                <w:szCs w:val="24"/>
              </w:rPr>
            </w:pPr>
            <w:r w:rsidRPr="00FA7F6F">
              <w:rPr>
                <w:rFonts w:ascii="Book Antiqua" w:hAnsi="Book Antiqua" w:cs="Times New Roman"/>
                <w:sz w:val="24"/>
                <w:szCs w:val="24"/>
              </w:rPr>
              <w:t>8</w:t>
            </w:r>
          </w:p>
        </w:tc>
        <w:tc>
          <w:tcPr>
            <w:tcW w:w="851" w:type="dxa"/>
            <w:tcBorders>
              <w:top w:val="nil"/>
              <w:bottom w:val="single" w:sz="12" w:space="0" w:color="000000"/>
            </w:tcBorders>
          </w:tcPr>
          <w:p w14:paraId="74D6AAB7" w14:textId="77777777" w:rsidR="00F61E48" w:rsidRPr="00FA7F6F" w:rsidRDefault="00F92739" w:rsidP="00FA7F6F">
            <w:pPr>
              <w:adjustRightInd w:val="0"/>
              <w:snapToGrid w:val="0"/>
              <w:spacing w:line="360" w:lineRule="auto"/>
              <w:jc w:val="center"/>
              <w:rPr>
                <w:rFonts w:ascii="Book Antiqua" w:hAnsi="Book Antiqua" w:cs="Times New Roman"/>
                <w:sz w:val="24"/>
                <w:szCs w:val="24"/>
              </w:rPr>
            </w:pPr>
            <w:r w:rsidRPr="00FA7F6F">
              <w:rPr>
                <w:rFonts w:ascii="Book Antiqua" w:hAnsi="Book Antiqua" w:cs="Times New Roman"/>
                <w:sz w:val="24"/>
                <w:szCs w:val="24"/>
              </w:rPr>
              <w:t>9</w:t>
            </w:r>
          </w:p>
        </w:tc>
        <w:tc>
          <w:tcPr>
            <w:tcW w:w="992" w:type="dxa"/>
            <w:tcBorders>
              <w:top w:val="nil"/>
              <w:bottom w:val="single" w:sz="12" w:space="0" w:color="000000"/>
            </w:tcBorders>
          </w:tcPr>
          <w:p w14:paraId="6A60337A" w14:textId="77777777" w:rsidR="00F61E48" w:rsidRPr="00FA7F6F" w:rsidRDefault="00F92739" w:rsidP="00FA7F6F">
            <w:pPr>
              <w:adjustRightInd w:val="0"/>
              <w:snapToGrid w:val="0"/>
              <w:spacing w:line="360" w:lineRule="auto"/>
              <w:jc w:val="center"/>
              <w:rPr>
                <w:rFonts w:ascii="Book Antiqua" w:hAnsi="Book Antiqua" w:cs="Times New Roman"/>
                <w:sz w:val="24"/>
                <w:szCs w:val="24"/>
              </w:rPr>
            </w:pPr>
            <w:r w:rsidRPr="00FA7F6F">
              <w:rPr>
                <w:rFonts w:ascii="Book Antiqua" w:hAnsi="Book Antiqua" w:cs="Times New Roman"/>
                <w:sz w:val="24"/>
                <w:szCs w:val="24"/>
              </w:rPr>
              <w:t>3</w:t>
            </w:r>
          </w:p>
        </w:tc>
        <w:tc>
          <w:tcPr>
            <w:tcW w:w="850" w:type="dxa"/>
            <w:tcBorders>
              <w:top w:val="nil"/>
              <w:bottom w:val="single" w:sz="12" w:space="0" w:color="000000"/>
            </w:tcBorders>
          </w:tcPr>
          <w:p w14:paraId="07A3B90C" w14:textId="77777777" w:rsidR="00F61E48" w:rsidRPr="00FA7F6F" w:rsidRDefault="00F92739" w:rsidP="00FA7F6F">
            <w:pPr>
              <w:adjustRightInd w:val="0"/>
              <w:snapToGrid w:val="0"/>
              <w:spacing w:line="360" w:lineRule="auto"/>
              <w:jc w:val="center"/>
              <w:rPr>
                <w:rFonts w:ascii="Book Antiqua" w:hAnsi="Book Antiqua" w:cs="Times New Roman"/>
                <w:sz w:val="24"/>
                <w:szCs w:val="24"/>
              </w:rPr>
            </w:pPr>
            <w:r w:rsidRPr="00FA7F6F">
              <w:rPr>
                <w:rFonts w:ascii="Book Antiqua" w:hAnsi="Book Antiqua" w:cs="Times New Roman"/>
                <w:sz w:val="24"/>
                <w:szCs w:val="24"/>
              </w:rPr>
              <w:t>5</w:t>
            </w:r>
          </w:p>
        </w:tc>
        <w:tc>
          <w:tcPr>
            <w:tcW w:w="993" w:type="dxa"/>
            <w:tcBorders>
              <w:top w:val="nil"/>
              <w:bottom w:val="single" w:sz="12" w:space="0" w:color="000000"/>
            </w:tcBorders>
          </w:tcPr>
          <w:p w14:paraId="2EFEC027" w14:textId="77777777" w:rsidR="00F61E48" w:rsidRPr="00FA7F6F" w:rsidRDefault="00F92739" w:rsidP="00FA7F6F">
            <w:pPr>
              <w:adjustRightInd w:val="0"/>
              <w:snapToGrid w:val="0"/>
              <w:spacing w:line="360" w:lineRule="auto"/>
              <w:jc w:val="center"/>
              <w:rPr>
                <w:rFonts w:ascii="Book Antiqua" w:hAnsi="Book Antiqua" w:cs="Times New Roman"/>
                <w:sz w:val="24"/>
                <w:szCs w:val="24"/>
              </w:rPr>
            </w:pPr>
            <w:r w:rsidRPr="00FA7F6F">
              <w:rPr>
                <w:rFonts w:ascii="Book Antiqua" w:hAnsi="Book Antiqua" w:cs="Times New Roman"/>
                <w:sz w:val="24"/>
                <w:szCs w:val="24"/>
              </w:rPr>
              <w:t>5</w:t>
            </w:r>
          </w:p>
        </w:tc>
        <w:tc>
          <w:tcPr>
            <w:tcW w:w="727" w:type="dxa"/>
            <w:tcBorders>
              <w:top w:val="nil"/>
              <w:bottom w:val="single" w:sz="12" w:space="0" w:color="000000"/>
            </w:tcBorders>
          </w:tcPr>
          <w:p w14:paraId="7E1E53E2" w14:textId="77777777" w:rsidR="00F61E48" w:rsidRPr="00FA7F6F" w:rsidRDefault="00F92739" w:rsidP="00FA7F6F">
            <w:pPr>
              <w:adjustRightInd w:val="0"/>
              <w:snapToGrid w:val="0"/>
              <w:spacing w:line="360" w:lineRule="auto"/>
              <w:jc w:val="center"/>
              <w:rPr>
                <w:rFonts w:ascii="Book Antiqua" w:hAnsi="Book Antiqua" w:cs="Times New Roman"/>
                <w:sz w:val="24"/>
                <w:szCs w:val="24"/>
              </w:rPr>
            </w:pPr>
            <w:r w:rsidRPr="00FA7F6F">
              <w:rPr>
                <w:rFonts w:ascii="Book Antiqua" w:hAnsi="Book Antiqua" w:cs="Times New Roman"/>
                <w:sz w:val="24"/>
                <w:szCs w:val="24"/>
              </w:rPr>
              <w:t>2</w:t>
            </w:r>
          </w:p>
        </w:tc>
        <w:tc>
          <w:tcPr>
            <w:tcW w:w="1106" w:type="dxa"/>
            <w:tcBorders>
              <w:top w:val="nil"/>
              <w:bottom w:val="single" w:sz="12" w:space="0" w:color="000000"/>
            </w:tcBorders>
          </w:tcPr>
          <w:p w14:paraId="6C84FC63" w14:textId="77777777" w:rsidR="00F61E48" w:rsidRPr="00FA7F6F" w:rsidRDefault="00F92739" w:rsidP="00FA7F6F">
            <w:pPr>
              <w:adjustRightInd w:val="0"/>
              <w:snapToGrid w:val="0"/>
              <w:spacing w:line="360" w:lineRule="auto"/>
              <w:jc w:val="center"/>
              <w:rPr>
                <w:rFonts w:ascii="Book Antiqua" w:hAnsi="Book Antiqua" w:cs="Times New Roman"/>
                <w:sz w:val="24"/>
                <w:szCs w:val="24"/>
              </w:rPr>
            </w:pPr>
            <w:r w:rsidRPr="00FA7F6F">
              <w:rPr>
                <w:rFonts w:ascii="Book Antiqua" w:hAnsi="Book Antiqua" w:cs="Times New Roman"/>
                <w:sz w:val="24"/>
                <w:szCs w:val="24"/>
              </w:rPr>
              <w:t>22</w:t>
            </w:r>
          </w:p>
        </w:tc>
      </w:tr>
    </w:tbl>
    <w:p w14:paraId="77A71433" w14:textId="77777777" w:rsidR="00F61E48" w:rsidRPr="00FA7F6F" w:rsidRDefault="00F61E48" w:rsidP="00FA7F6F">
      <w:pPr>
        <w:adjustRightInd w:val="0"/>
        <w:snapToGrid w:val="0"/>
        <w:spacing w:line="360" w:lineRule="auto"/>
        <w:rPr>
          <w:rFonts w:ascii="Book Antiqua" w:hAnsi="Book Antiqua" w:cs="Times New Roman"/>
          <w:sz w:val="24"/>
          <w:szCs w:val="24"/>
        </w:rPr>
      </w:pPr>
    </w:p>
    <w:p w14:paraId="5FBEDDDD" w14:textId="77777777" w:rsidR="009B6CCA" w:rsidRPr="00FA7F6F" w:rsidRDefault="009B6CCA" w:rsidP="00FA7F6F">
      <w:pPr>
        <w:adjustRightInd w:val="0"/>
        <w:snapToGrid w:val="0"/>
        <w:spacing w:line="360" w:lineRule="auto"/>
        <w:rPr>
          <w:rFonts w:ascii="Book Antiqua" w:hAnsi="Book Antiqua" w:cs="Times New Roman"/>
          <w:sz w:val="24"/>
          <w:szCs w:val="24"/>
        </w:rPr>
      </w:pPr>
    </w:p>
    <w:p w14:paraId="4B5BC29E" w14:textId="77777777" w:rsidR="00863691" w:rsidRPr="00FA7F6F" w:rsidRDefault="00863691" w:rsidP="00FA7F6F">
      <w:pPr>
        <w:widowControl/>
        <w:adjustRightInd w:val="0"/>
        <w:snapToGrid w:val="0"/>
        <w:spacing w:line="360" w:lineRule="auto"/>
        <w:jc w:val="left"/>
        <w:rPr>
          <w:rFonts w:ascii="Book Antiqua" w:hAnsi="Book Antiqua" w:cs="Times New Roman"/>
          <w:sz w:val="24"/>
          <w:szCs w:val="24"/>
        </w:rPr>
      </w:pPr>
      <w:r w:rsidRPr="00FA7F6F">
        <w:rPr>
          <w:rFonts w:ascii="Book Antiqua" w:hAnsi="Book Antiqua" w:cs="Times New Roman"/>
          <w:sz w:val="24"/>
          <w:szCs w:val="24"/>
        </w:rPr>
        <w:br w:type="page"/>
      </w:r>
    </w:p>
    <w:p w14:paraId="38525282" w14:textId="451B821F" w:rsidR="00F61E48" w:rsidRPr="00FA7F6F" w:rsidRDefault="00F92739" w:rsidP="00FA7F6F">
      <w:pPr>
        <w:adjustRightInd w:val="0"/>
        <w:snapToGrid w:val="0"/>
        <w:spacing w:line="360" w:lineRule="auto"/>
        <w:rPr>
          <w:rFonts w:ascii="Book Antiqua" w:hAnsi="Book Antiqua" w:cs="Times New Roman"/>
          <w:b/>
          <w:sz w:val="24"/>
          <w:szCs w:val="24"/>
        </w:rPr>
      </w:pPr>
      <w:r w:rsidRPr="00FA7F6F">
        <w:rPr>
          <w:rFonts w:ascii="Book Antiqua" w:hAnsi="Book Antiqua" w:cs="Times New Roman"/>
          <w:b/>
          <w:sz w:val="24"/>
          <w:szCs w:val="24"/>
        </w:rPr>
        <w:lastRenderedPageBreak/>
        <w:t xml:space="preserve">Table </w:t>
      </w:r>
      <w:r w:rsidR="00B72208" w:rsidRPr="00FA7F6F">
        <w:rPr>
          <w:rFonts w:ascii="Book Antiqua" w:hAnsi="Book Antiqua" w:cs="Times New Roman"/>
          <w:b/>
          <w:sz w:val="24"/>
          <w:szCs w:val="24"/>
        </w:rPr>
        <w:t>3 C</w:t>
      </w:r>
      <w:r w:rsidRPr="00FA7F6F">
        <w:rPr>
          <w:rFonts w:ascii="Book Antiqua" w:hAnsi="Book Antiqua" w:cs="Times New Roman"/>
          <w:b/>
          <w:sz w:val="24"/>
          <w:szCs w:val="24"/>
        </w:rPr>
        <w:t xml:space="preserve">omparisons between morphological changes of the triangular area in front of the vertebral body and pathological T stage </w:t>
      </w:r>
    </w:p>
    <w:tbl>
      <w:tblPr>
        <w:tblW w:w="9172" w:type="dxa"/>
        <w:jc w:val="center"/>
        <w:tblBorders>
          <w:top w:val="single" w:sz="4" w:space="0" w:color="000000"/>
          <w:bottom w:val="single" w:sz="4" w:space="0" w:color="000000"/>
          <w:insideH w:val="single" w:sz="4" w:space="0" w:color="000000"/>
        </w:tblBorders>
        <w:tblLayout w:type="fixed"/>
        <w:tblLook w:val="04A0" w:firstRow="1" w:lastRow="0" w:firstColumn="1" w:lastColumn="0" w:noHBand="0" w:noVBand="1"/>
      </w:tblPr>
      <w:tblGrid>
        <w:gridCol w:w="1241"/>
        <w:gridCol w:w="2205"/>
        <w:gridCol w:w="750"/>
        <w:gridCol w:w="711"/>
        <w:gridCol w:w="744"/>
        <w:gridCol w:w="831"/>
        <w:gridCol w:w="630"/>
        <w:gridCol w:w="939"/>
        <w:gridCol w:w="1121"/>
      </w:tblGrid>
      <w:tr w:rsidR="00863691" w:rsidRPr="00FA7F6F" w14:paraId="5908FAA5" w14:textId="77777777" w:rsidTr="00863691">
        <w:trPr>
          <w:jc w:val="center"/>
        </w:trPr>
        <w:tc>
          <w:tcPr>
            <w:tcW w:w="1241" w:type="dxa"/>
            <w:vMerge w:val="restart"/>
            <w:tcBorders>
              <w:top w:val="single" w:sz="12" w:space="0" w:color="000000"/>
            </w:tcBorders>
          </w:tcPr>
          <w:p w14:paraId="49341C4B" w14:textId="77777777" w:rsidR="00F61E48" w:rsidRPr="00FA7F6F" w:rsidRDefault="00F92739" w:rsidP="00FA7F6F">
            <w:pPr>
              <w:adjustRightInd w:val="0"/>
              <w:snapToGrid w:val="0"/>
              <w:spacing w:line="360" w:lineRule="auto"/>
              <w:rPr>
                <w:rFonts w:ascii="Book Antiqua" w:hAnsi="Book Antiqua" w:cs="Times New Roman"/>
                <w:b/>
                <w:sz w:val="24"/>
                <w:szCs w:val="24"/>
              </w:rPr>
            </w:pPr>
            <w:r w:rsidRPr="00FA7F6F">
              <w:rPr>
                <w:rFonts w:ascii="Book Antiqua" w:hAnsi="Book Antiqua" w:cs="Times New Roman"/>
                <w:b/>
                <w:sz w:val="24"/>
                <w:szCs w:val="24"/>
              </w:rPr>
              <w:t>Group</w:t>
            </w:r>
          </w:p>
        </w:tc>
        <w:tc>
          <w:tcPr>
            <w:tcW w:w="2205" w:type="dxa"/>
            <w:vMerge w:val="restart"/>
            <w:tcBorders>
              <w:top w:val="single" w:sz="12" w:space="0" w:color="000000"/>
            </w:tcBorders>
          </w:tcPr>
          <w:p w14:paraId="6F2E45A1" w14:textId="5D1221BF" w:rsidR="00F61E48" w:rsidRPr="00FA7F6F" w:rsidRDefault="00ED35A0" w:rsidP="00FA7F6F">
            <w:pPr>
              <w:adjustRightInd w:val="0"/>
              <w:snapToGrid w:val="0"/>
              <w:spacing w:line="360" w:lineRule="auto"/>
              <w:jc w:val="center"/>
              <w:rPr>
                <w:rFonts w:ascii="Book Antiqua" w:hAnsi="Book Antiqua" w:cs="Times New Roman"/>
                <w:b/>
                <w:sz w:val="24"/>
                <w:szCs w:val="24"/>
              </w:rPr>
            </w:pPr>
            <w:r w:rsidRPr="00FA7F6F">
              <w:rPr>
                <w:rFonts w:ascii="Book Antiqua" w:hAnsi="Book Antiqua" w:cs="Times New Roman"/>
                <w:b/>
                <w:sz w:val="24"/>
                <w:szCs w:val="24"/>
              </w:rPr>
              <w:t>M</w:t>
            </w:r>
            <w:r w:rsidR="00F92739" w:rsidRPr="00FA7F6F">
              <w:rPr>
                <w:rFonts w:ascii="Book Antiqua" w:hAnsi="Book Antiqua" w:cs="Times New Roman"/>
                <w:b/>
                <w:sz w:val="24"/>
                <w:szCs w:val="24"/>
              </w:rPr>
              <w:t>orphological change of triangle area in front of vertebral body</w:t>
            </w:r>
          </w:p>
        </w:tc>
        <w:tc>
          <w:tcPr>
            <w:tcW w:w="1461" w:type="dxa"/>
            <w:gridSpan w:val="2"/>
            <w:tcBorders>
              <w:top w:val="single" w:sz="12" w:space="0" w:color="000000"/>
            </w:tcBorders>
          </w:tcPr>
          <w:p w14:paraId="5D323044" w14:textId="77777777" w:rsidR="00F61E48" w:rsidRPr="00FA7F6F" w:rsidRDefault="00F92739" w:rsidP="00FA7F6F">
            <w:pPr>
              <w:adjustRightInd w:val="0"/>
              <w:snapToGrid w:val="0"/>
              <w:spacing w:line="360" w:lineRule="auto"/>
              <w:jc w:val="center"/>
              <w:rPr>
                <w:rFonts w:ascii="Book Antiqua" w:hAnsi="Book Antiqua" w:cs="Times New Roman"/>
                <w:b/>
                <w:sz w:val="24"/>
                <w:szCs w:val="24"/>
              </w:rPr>
            </w:pPr>
            <w:r w:rsidRPr="00FA7F6F">
              <w:rPr>
                <w:rFonts w:ascii="Book Antiqua" w:hAnsi="Book Antiqua" w:cs="Times New Roman"/>
                <w:b/>
                <w:sz w:val="24"/>
                <w:szCs w:val="24"/>
              </w:rPr>
              <w:t>Medullary type</w:t>
            </w:r>
          </w:p>
        </w:tc>
        <w:tc>
          <w:tcPr>
            <w:tcW w:w="1575" w:type="dxa"/>
            <w:gridSpan w:val="2"/>
            <w:tcBorders>
              <w:top w:val="single" w:sz="12" w:space="0" w:color="000000"/>
            </w:tcBorders>
          </w:tcPr>
          <w:p w14:paraId="6972876D" w14:textId="77777777" w:rsidR="00F61E48" w:rsidRPr="00FA7F6F" w:rsidRDefault="00F92739" w:rsidP="00FA7F6F">
            <w:pPr>
              <w:adjustRightInd w:val="0"/>
              <w:snapToGrid w:val="0"/>
              <w:spacing w:line="360" w:lineRule="auto"/>
              <w:jc w:val="center"/>
              <w:rPr>
                <w:rFonts w:ascii="Book Antiqua" w:hAnsi="Book Antiqua" w:cs="Times New Roman"/>
                <w:b/>
                <w:sz w:val="24"/>
                <w:szCs w:val="24"/>
              </w:rPr>
            </w:pPr>
            <w:r w:rsidRPr="00FA7F6F">
              <w:rPr>
                <w:rFonts w:ascii="Book Antiqua" w:hAnsi="Book Antiqua" w:cs="Times New Roman"/>
                <w:b/>
                <w:sz w:val="24"/>
                <w:szCs w:val="24"/>
              </w:rPr>
              <w:t>Ulcerative type</w:t>
            </w:r>
          </w:p>
        </w:tc>
        <w:tc>
          <w:tcPr>
            <w:tcW w:w="1569" w:type="dxa"/>
            <w:gridSpan w:val="2"/>
            <w:tcBorders>
              <w:top w:val="single" w:sz="12" w:space="0" w:color="000000"/>
            </w:tcBorders>
          </w:tcPr>
          <w:p w14:paraId="69C261EC" w14:textId="77777777" w:rsidR="00F61E48" w:rsidRPr="00FA7F6F" w:rsidRDefault="00F92739" w:rsidP="00FA7F6F">
            <w:pPr>
              <w:adjustRightInd w:val="0"/>
              <w:snapToGrid w:val="0"/>
              <w:spacing w:line="360" w:lineRule="auto"/>
              <w:jc w:val="center"/>
              <w:rPr>
                <w:rFonts w:ascii="Book Antiqua" w:hAnsi="Book Antiqua" w:cs="Times New Roman"/>
                <w:b/>
                <w:sz w:val="24"/>
                <w:szCs w:val="24"/>
              </w:rPr>
            </w:pPr>
            <w:r w:rsidRPr="00FA7F6F">
              <w:rPr>
                <w:rFonts w:ascii="Book Antiqua" w:hAnsi="Book Antiqua" w:cs="Times New Roman"/>
                <w:b/>
                <w:sz w:val="24"/>
                <w:szCs w:val="24"/>
              </w:rPr>
              <w:t>Mushroom type</w:t>
            </w:r>
          </w:p>
        </w:tc>
        <w:tc>
          <w:tcPr>
            <w:tcW w:w="1121" w:type="dxa"/>
            <w:vMerge w:val="restart"/>
            <w:tcBorders>
              <w:top w:val="single" w:sz="12" w:space="0" w:color="000000"/>
            </w:tcBorders>
          </w:tcPr>
          <w:p w14:paraId="61338834" w14:textId="77777777" w:rsidR="00F61E48" w:rsidRPr="00FA7F6F" w:rsidRDefault="00F61E48" w:rsidP="00FA7F6F">
            <w:pPr>
              <w:adjustRightInd w:val="0"/>
              <w:snapToGrid w:val="0"/>
              <w:spacing w:line="360" w:lineRule="auto"/>
              <w:jc w:val="center"/>
              <w:rPr>
                <w:rFonts w:ascii="Book Antiqua" w:hAnsi="Book Antiqua" w:cs="Times New Roman"/>
                <w:b/>
                <w:sz w:val="24"/>
                <w:szCs w:val="24"/>
              </w:rPr>
            </w:pPr>
          </w:p>
          <w:p w14:paraId="10FD1B32" w14:textId="77777777" w:rsidR="00F61E48" w:rsidRPr="00FA7F6F" w:rsidRDefault="00F92739" w:rsidP="00FA7F6F">
            <w:pPr>
              <w:adjustRightInd w:val="0"/>
              <w:snapToGrid w:val="0"/>
              <w:spacing w:line="360" w:lineRule="auto"/>
              <w:jc w:val="center"/>
              <w:rPr>
                <w:rFonts w:ascii="Book Antiqua" w:hAnsi="Book Antiqua" w:cs="Times New Roman"/>
                <w:b/>
                <w:sz w:val="24"/>
                <w:szCs w:val="24"/>
              </w:rPr>
            </w:pPr>
            <w:r w:rsidRPr="00FA7F6F">
              <w:rPr>
                <w:rFonts w:ascii="Book Antiqua" w:hAnsi="Book Antiqua" w:cs="Times New Roman"/>
                <w:b/>
                <w:sz w:val="24"/>
                <w:szCs w:val="24"/>
              </w:rPr>
              <w:t>Total</w:t>
            </w:r>
          </w:p>
        </w:tc>
      </w:tr>
      <w:tr w:rsidR="00863691" w:rsidRPr="00FA7F6F" w14:paraId="4A4469C3" w14:textId="77777777" w:rsidTr="00FA7F6F">
        <w:trPr>
          <w:jc w:val="center"/>
        </w:trPr>
        <w:tc>
          <w:tcPr>
            <w:tcW w:w="1241" w:type="dxa"/>
            <w:vMerge/>
            <w:tcBorders>
              <w:bottom w:val="single" w:sz="4" w:space="0" w:color="000000"/>
            </w:tcBorders>
          </w:tcPr>
          <w:p w14:paraId="48846F99" w14:textId="77777777" w:rsidR="00F61E48" w:rsidRPr="00FA7F6F" w:rsidRDefault="00F61E48" w:rsidP="00FA7F6F">
            <w:pPr>
              <w:adjustRightInd w:val="0"/>
              <w:snapToGrid w:val="0"/>
              <w:spacing w:line="360" w:lineRule="auto"/>
              <w:rPr>
                <w:rFonts w:ascii="Book Antiqua" w:hAnsi="Book Antiqua" w:cs="Times New Roman"/>
                <w:b/>
                <w:sz w:val="24"/>
                <w:szCs w:val="24"/>
              </w:rPr>
            </w:pPr>
          </w:p>
        </w:tc>
        <w:tc>
          <w:tcPr>
            <w:tcW w:w="2205" w:type="dxa"/>
            <w:vMerge/>
            <w:tcBorders>
              <w:bottom w:val="single" w:sz="4" w:space="0" w:color="000000"/>
            </w:tcBorders>
          </w:tcPr>
          <w:p w14:paraId="1BBA0A64" w14:textId="77777777" w:rsidR="00F61E48" w:rsidRPr="00FA7F6F" w:rsidRDefault="00F61E48" w:rsidP="00FA7F6F">
            <w:pPr>
              <w:adjustRightInd w:val="0"/>
              <w:snapToGrid w:val="0"/>
              <w:spacing w:line="360" w:lineRule="auto"/>
              <w:jc w:val="center"/>
              <w:rPr>
                <w:rFonts w:ascii="Book Antiqua" w:hAnsi="Book Antiqua" w:cs="Times New Roman"/>
                <w:b/>
                <w:sz w:val="24"/>
                <w:szCs w:val="24"/>
              </w:rPr>
            </w:pPr>
          </w:p>
        </w:tc>
        <w:tc>
          <w:tcPr>
            <w:tcW w:w="750" w:type="dxa"/>
            <w:tcBorders>
              <w:bottom w:val="single" w:sz="4" w:space="0" w:color="000000"/>
            </w:tcBorders>
          </w:tcPr>
          <w:p w14:paraId="4B2D4E95" w14:textId="77777777" w:rsidR="00F61E48" w:rsidRPr="00FA7F6F" w:rsidRDefault="00F92739" w:rsidP="00FA7F6F">
            <w:pPr>
              <w:adjustRightInd w:val="0"/>
              <w:snapToGrid w:val="0"/>
              <w:spacing w:line="360" w:lineRule="auto"/>
              <w:jc w:val="center"/>
              <w:rPr>
                <w:rFonts w:ascii="Book Antiqua" w:hAnsi="Book Antiqua" w:cs="Times New Roman"/>
                <w:b/>
                <w:sz w:val="24"/>
                <w:szCs w:val="24"/>
              </w:rPr>
            </w:pPr>
            <w:r w:rsidRPr="00FA7F6F">
              <w:rPr>
                <w:rFonts w:ascii="Book Antiqua" w:hAnsi="Book Antiqua" w:cs="Times New Roman"/>
                <w:b/>
                <w:sz w:val="24"/>
                <w:szCs w:val="24"/>
              </w:rPr>
              <w:t>T3</w:t>
            </w:r>
          </w:p>
        </w:tc>
        <w:tc>
          <w:tcPr>
            <w:tcW w:w="711" w:type="dxa"/>
            <w:tcBorders>
              <w:bottom w:val="single" w:sz="4" w:space="0" w:color="000000"/>
            </w:tcBorders>
          </w:tcPr>
          <w:p w14:paraId="242C8312" w14:textId="77777777" w:rsidR="00F61E48" w:rsidRPr="00FA7F6F" w:rsidRDefault="00F92739" w:rsidP="00FA7F6F">
            <w:pPr>
              <w:adjustRightInd w:val="0"/>
              <w:snapToGrid w:val="0"/>
              <w:spacing w:line="360" w:lineRule="auto"/>
              <w:jc w:val="center"/>
              <w:rPr>
                <w:rFonts w:ascii="Book Antiqua" w:hAnsi="Book Antiqua" w:cs="Times New Roman"/>
                <w:b/>
                <w:sz w:val="24"/>
                <w:szCs w:val="24"/>
              </w:rPr>
            </w:pPr>
            <w:r w:rsidRPr="00FA7F6F">
              <w:rPr>
                <w:rFonts w:ascii="Book Antiqua" w:hAnsi="Book Antiqua" w:cs="Times New Roman"/>
                <w:b/>
                <w:sz w:val="24"/>
                <w:szCs w:val="24"/>
              </w:rPr>
              <w:t>T4</w:t>
            </w:r>
          </w:p>
        </w:tc>
        <w:tc>
          <w:tcPr>
            <w:tcW w:w="744" w:type="dxa"/>
            <w:tcBorders>
              <w:bottom w:val="single" w:sz="4" w:space="0" w:color="000000"/>
            </w:tcBorders>
          </w:tcPr>
          <w:p w14:paraId="5AAD1451" w14:textId="77777777" w:rsidR="00F61E48" w:rsidRPr="00FA7F6F" w:rsidRDefault="00F92739" w:rsidP="00FA7F6F">
            <w:pPr>
              <w:adjustRightInd w:val="0"/>
              <w:snapToGrid w:val="0"/>
              <w:spacing w:line="360" w:lineRule="auto"/>
              <w:jc w:val="center"/>
              <w:rPr>
                <w:rFonts w:ascii="Book Antiqua" w:hAnsi="Book Antiqua" w:cs="Times New Roman"/>
                <w:b/>
                <w:sz w:val="24"/>
                <w:szCs w:val="24"/>
              </w:rPr>
            </w:pPr>
            <w:r w:rsidRPr="00FA7F6F">
              <w:rPr>
                <w:rFonts w:ascii="Book Antiqua" w:hAnsi="Book Antiqua" w:cs="Times New Roman"/>
                <w:b/>
                <w:sz w:val="24"/>
                <w:szCs w:val="24"/>
              </w:rPr>
              <w:t>T3</w:t>
            </w:r>
          </w:p>
        </w:tc>
        <w:tc>
          <w:tcPr>
            <w:tcW w:w="831" w:type="dxa"/>
            <w:tcBorders>
              <w:bottom w:val="single" w:sz="4" w:space="0" w:color="000000"/>
            </w:tcBorders>
          </w:tcPr>
          <w:p w14:paraId="3CF14BE8" w14:textId="77777777" w:rsidR="00F61E48" w:rsidRPr="00FA7F6F" w:rsidRDefault="00F92739" w:rsidP="00FA7F6F">
            <w:pPr>
              <w:adjustRightInd w:val="0"/>
              <w:snapToGrid w:val="0"/>
              <w:spacing w:line="360" w:lineRule="auto"/>
              <w:jc w:val="center"/>
              <w:rPr>
                <w:rFonts w:ascii="Book Antiqua" w:hAnsi="Book Antiqua" w:cs="Times New Roman"/>
                <w:b/>
                <w:sz w:val="24"/>
                <w:szCs w:val="24"/>
              </w:rPr>
            </w:pPr>
            <w:r w:rsidRPr="00FA7F6F">
              <w:rPr>
                <w:rFonts w:ascii="Book Antiqua" w:hAnsi="Book Antiqua" w:cs="Times New Roman"/>
                <w:b/>
                <w:sz w:val="24"/>
                <w:szCs w:val="24"/>
              </w:rPr>
              <w:t>T4</w:t>
            </w:r>
          </w:p>
        </w:tc>
        <w:tc>
          <w:tcPr>
            <w:tcW w:w="630" w:type="dxa"/>
            <w:tcBorders>
              <w:bottom w:val="single" w:sz="4" w:space="0" w:color="000000"/>
            </w:tcBorders>
          </w:tcPr>
          <w:p w14:paraId="0FF9CD04" w14:textId="77777777" w:rsidR="00F61E48" w:rsidRPr="00FA7F6F" w:rsidRDefault="00F92739" w:rsidP="00FA7F6F">
            <w:pPr>
              <w:adjustRightInd w:val="0"/>
              <w:snapToGrid w:val="0"/>
              <w:spacing w:line="360" w:lineRule="auto"/>
              <w:jc w:val="center"/>
              <w:rPr>
                <w:rFonts w:ascii="Book Antiqua" w:hAnsi="Book Antiqua" w:cs="Times New Roman"/>
                <w:b/>
                <w:sz w:val="24"/>
                <w:szCs w:val="24"/>
              </w:rPr>
            </w:pPr>
            <w:r w:rsidRPr="00FA7F6F">
              <w:rPr>
                <w:rFonts w:ascii="Book Antiqua" w:hAnsi="Book Antiqua" w:cs="Times New Roman"/>
                <w:b/>
                <w:sz w:val="24"/>
                <w:szCs w:val="24"/>
              </w:rPr>
              <w:t>T3</w:t>
            </w:r>
          </w:p>
        </w:tc>
        <w:tc>
          <w:tcPr>
            <w:tcW w:w="939" w:type="dxa"/>
            <w:tcBorders>
              <w:bottom w:val="single" w:sz="4" w:space="0" w:color="000000"/>
            </w:tcBorders>
          </w:tcPr>
          <w:p w14:paraId="7D3ABBBC" w14:textId="77777777" w:rsidR="00F61E48" w:rsidRPr="00FA7F6F" w:rsidRDefault="00F92739" w:rsidP="00FA7F6F">
            <w:pPr>
              <w:adjustRightInd w:val="0"/>
              <w:snapToGrid w:val="0"/>
              <w:spacing w:line="360" w:lineRule="auto"/>
              <w:jc w:val="center"/>
              <w:rPr>
                <w:rFonts w:ascii="Book Antiqua" w:hAnsi="Book Antiqua" w:cs="Times New Roman"/>
                <w:b/>
                <w:sz w:val="24"/>
                <w:szCs w:val="24"/>
              </w:rPr>
            </w:pPr>
            <w:r w:rsidRPr="00FA7F6F">
              <w:rPr>
                <w:rFonts w:ascii="Book Antiqua" w:hAnsi="Book Antiqua" w:cs="Times New Roman"/>
                <w:b/>
                <w:sz w:val="24"/>
                <w:szCs w:val="24"/>
              </w:rPr>
              <w:t>T4</w:t>
            </w:r>
          </w:p>
        </w:tc>
        <w:tc>
          <w:tcPr>
            <w:tcW w:w="1121" w:type="dxa"/>
            <w:vMerge/>
            <w:tcBorders>
              <w:bottom w:val="single" w:sz="4" w:space="0" w:color="000000"/>
            </w:tcBorders>
          </w:tcPr>
          <w:p w14:paraId="51411EB8" w14:textId="77777777" w:rsidR="00F61E48" w:rsidRPr="00FA7F6F" w:rsidRDefault="00F61E48" w:rsidP="00FA7F6F">
            <w:pPr>
              <w:adjustRightInd w:val="0"/>
              <w:snapToGrid w:val="0"/>
              <w:spacing w:line="360" w:lineRule="auto"/>
              <w:jc w:val="center"/>
              <w:rPr>
                <w:rFonts w:ascii="Book Antiqua" w:hAnsi="Book Antiqua" w:cs="Times New Roman"/>
                <w:sz w:val="24"/>
                <w:szCs w:val="24"/>
              </w:rPr>
            </w:pPr>
          </w:p>
        </w:tc>
      </w:tr>
      <w:tr w:rsidR="00863691" w:rsidRPr="00FA7F6F" w14:paraId="78F4B9B7" w14:textId="77777777" w:rsidTr="00FA7F6F">
        <w:trPr>
          <w:jc w:val="center"/>
        </w:trPr>
        <w:tc>
          <w:tcPr>
            <w:tcW w:w="1241" w:type="dxa"/>
            <w:vMerge w:val="restart"/>
            <w:tcBorders>
              <w:bottom w:val="nil"/>
            </w:tcBorders>
          </w:tcPr>
          <w:p w14:paraId="5ECD1199" w14:textId="77777777" w:rsidR="00F61E48" w:rsidRPr="00FA7F6F" w:rsidRDefault="00F92739" w:rsidP="00FA7F6F">
            <w:pPr>
              <w:adjustRightInd w:val="0"/>
              <w:snapToGrid w:val="0"/>
              <w:spacing w:line="360" w:lineRule="auto"/>
              <w:rPr>
                <w:rFonts w:ascii="Book Antiqua" w:hAnsi="Book Antiqua" w:cs="Times New Roman"/>
                <w:sz w:val="24"/>
                <w:szCs w:val="24"/>
              </w:rPr>
            </w:pPr>
            <w:r w:rsidRPr="00FA7F6F">
              <w:rPr>
                <w:rFonts w:ascii="Book Antiqua" w:hAnsi="Book Antiqua" w:cs="Times New Roman"/>
                <w:sz w:val="24"/>
                <w:szCs w:val="24"/>
              </w:rPr>
              <w:t>A</w:t>
            </w:r>
          </w:p>
        </w:tc>
        <w:tc>
          <w:tcPr>
            <w:tcW w:w="2205" w:type="dxa"/>
            <w:tcBorders>
              <w:bottom w:val="nil"/>
            </w:tcBorders>
          </w:tcPr>
          <w:p w14:paraId="7C290F78" w14:textId="77777777" w:rsidR="00F61E48" w:rsidRPr="00FA7F6F" w:rsidRDefault="00F92739" w:rsidP="00FA7F6F">
            <w:pPr>
              <w:adjustRightInd w:val="0"/>
              <w:snapToGrid w:val="0"/>
              <w:spacing w:line="360" w:lineRule="auto"/>
              <w:jc w:val="center"/>
              <w:rPr>
                <w:rFonts w:ascii="Book Antiqua" w:hAnsi="Book Antiqua" w:cs="Times New Roman"/>
                <w:sz w:val="24"/>
                <w:szCs w:val="24"/>
              </w:rPr>
            </w:pPr>
            <w:r w:rsidRPr="00FA7F6F">
              <w:rPr>
                <w:rFonts w:ascii="Book Antiqua" w:hAnsi="Book Antiqua" w:cs="Times New Roman"/>
                <w:sz w:val="24"/>
                <w:szCs w:val="24"/>
              </w:rPr>
              <w:t>Clear</w:t>
            </w:r>
          </w:p>
        </w:tc>
        <w:tc>
          <w:tcPr>
            <w:tcW w:w="750" w:type="dxa"/>
            <w:tcBorders>
              <w:bottom w:val="nil"/>
            </w:tcBorders>
          </w:tcPr>
          <w:p w14:paraId="4E435638" w14:textId="77777777" w:rsidR="00F61E48" w:rsidRPr="00FA7F6F" w:rsidRDefault="00F92739" w:rsidP="00FA7F6F">
            <w:pPr>
              <w:adjustRightInd w:val="0"/>
              <w:snapToGrid w:val="0"/>
              <w:spacing w:line="360" w:lineRule="auto"/>
              <w:jc w:val="center"/>
              <w:rPr>
                <w:rFonts w:ascii="Book Antiqua" w:hAnsi="Book Antiqua" w:cs="Times New Roman"/>
                <w:sz w:val="24"/>
                <w:szCs w:val="24"/>
              </w:rPr>
            </w:pPr>
            <w:r w:rsidRPr="00FA7F6F">
              <w:rPr>
                <w:rFonts w:ascii="Book Antiqua" w:hAnsi="Book Antiqua" w:cs="Times New Roman"/>
                <w:sz w:val="24"/>
                <w:szCs w:val="24"/>
              </w:rPr>
              <w:t>6</w:t>
            </w:r>
          </w:p>
        </w:tc>
        <w:tc>
          <w:tcPr>
            <w:tcW w:w="711" w:type="dxa"/>
            <w:tcBorders>
              <w:bottom w:val="nil"/>
            </w:tcBorders>
          </w:tcPr>
          <w:p w14:paraId="084F8447" w14:textId="77777777" w:rsidR="00F61E48" w:rsidRPr="00FA7F6F" w:rsidRDefault="00F92739" w:rsidP="00FA7F6F">
            <w:pPr>
              <w:adjustRightInd w:val="0"/>
              <w:snapToGrid w:val="0"/>
              <w:spacing w:line="360" w:lineRule="auto"/>
              <w:jc w:val="center"/>
              <w:rPr>
                <w:rFonts w:ascii="Book Antiqua" w:hAnsi="Book Antiqua" w:cs="Times New Roman"/>
                <w:sz w:val="24"/>
                <w:szCs w:val="24"/>
              </w:rPr>
            </w:pPr>
            <w:r w:rsidRPr="00FA7F6F">
              <w:rPr>
                <w:rFonts w:ascii="Book Antiqua" w:hAnsi="Book Antiqua" w:cs="Times New Roman"/>
                <w:sz w:val="24"/>
                <w:szCs w:val="24"/>
              </w:rPr>
              <w:t>3</w:t>
            </w:r>
          </w:p>
        </w:tc>
        <w:tc>
          <w:tcPr>
            <w:tcW w:w="744" w:type="dxa"/>
            <w:tcBorders>
              <w:bottom w:val="nil"/>
            </w:tcBorders>
          </w:tcPr>
          <w:p w14:paraId="6D925AC7" w14:textId="77777777" w:rsidR="00F61E48" w:rsidRPr="00FA7F6F" w:rsidRDefault="00F92739" w:rsidP="00FA7F6F">
            <w:pPr>
              <w:adjustRightInd w:val="0"/>
              <w:snapToGrid w:val="0"/>
              <w:spacing w:line="360" w:lineRule="auto"/>
              <w:jc w:val="center"/>
              <w:rPr>
                <w:rFonts w:ascii="Book Antiqua" w:hAnsi="Book Antiqua" w:cs="Times New Roman"/>
                <w:sz w:val="24"/>
                <w:szCs w:val="24"/>
              </w:rPr>
            </w:pPr>
            <w:r w:rsidRPr="00FA7F6F">
              <w:rPr>
                <w:rFonts w:ascii="Book Antiqua" w:hAnsi="Book Antiqua" w:cs="Times New Roman"/>
                <w:sz w:val="24"/>
                <w:szCs w:val="24"/>
              </w:rPr>
              <w:t>3</w:t>
            </w:r>
          </w:p>
        </w:tc>
        <w:tc>
          <w:tcPr>
            <w:tcW w:w="831" w:type="dxa"/>
            <w:tcBorders>
              <w:bottom w:val="nil"/>
            </w:tcBorders>
          </w:tcPr>
          <w:p w14:paraId="22B16CF8" w14:textId="77777777" w:rsidR="00F61E48" w:rsidRPr="00FA7F6F" w:rsidRDefault="00F92739" w:rsidP="00FA7F6F">
            <w:pPr>
              <w:adjustRightInd w:val="0"/>
              <w:snapToGrid w:val="0"/>
              <w:spacing w:line="360" w:lineRule="auto"/>
              <w:jc w:val="center"/>
              <w:rPr>
                <w:rFonts w:ascii="Book Antiqua" w:hAnsi="Book Antiqua" w:cs="Times New Roman"/>
                <w:sz w:val="24"/>
                <w:szCs w:val="24"/>
              </w:rPr>
            </w:pPr>
            <w:r w:rsidRPr="00FA7F6F">
              <w:rPr>
                <w:rFonts w:ascii="Book Antiqua" w:hAnsi="Book Antiqua" w:cs="Times New Roman"/>
                <w:sz w:val="24"/>
                <w:szCs w:val="24"/>
              </w:rPr>
              <w:t>0</w:t>
            </w:r>
          </w:p>
        </w:tc>
        <w:tc>
          <w:tcPr>
            <w:tcW w:w="630" w:type="dxa"/>
            <w:tcBorders>
              <w:bottom w:val="nil"/>
            </w:tcBorders>
          </w:tcPr>
          <w:p w14:paraId="0BAE367F" w14:textId="77777777" w:rsidR="00F61E48" w:rsidRPr="00FA7F6F" w:rsidRDefault="00F92739" w:rsidP="00FA7F6F">
            <w:pPr>
              <w:adjustRightInd w:val="0"/>
              <w:snapToGrid w:val="0"/>
              <w:spacing w:line="360" w:lineRule="auto"/>
              <w:jc w:val="center"/>
              <w:rPr>
                <w:rFonts w:ascii="Book Antiqua" w:hAnsi="Book Antiqua" w:cs="Times New Roman"/>
                <w:sz w:val="24"/>
                <w:szCs w:val="24"/>
              </w:rPr>
            </w:pPr>
            <w:r w:rsidRPr="00FA7F6F">
              <w:rPr>
                <w:rFonts w:ascii="Book Antiqua" w:hAnsi="Book Antiqua" w:cs="Times New Roman"/>
                <w:sz w:val="24"/>
                <w:szCs w:val="24"/>
              </w:rPr>
              <w:t>3</w:t>
            </w:r>
          </w:p>
        </w:tc>
        <w:tc>
          <w:tcPr>
            <w:tcW w:w="939" w:type="dxa"/>
            <w:tcBorders>
              <w:bottom w:val="nil"/>
            </w:tcBorders>
          </w:tcPr>
          <w:p w14:paraId="356D55CB" w14:textId="77777777" w:rsidR="00F61E48" w:rsidRPr="00FA7F6F" w:rsidRDefault="00F92739" w:rsidP="00FA7F6F">
            <w:pPr>
              <w:adjustRightInd w:val="0"/>
              <w:snapToGrid w:val="0"/>
              <w:spacing w:line="360" w:lineRule="auto"/>
              <w:jc w:val="center"/>
              <w:rPr>
                <w:rFonts w:ascii="Book Antiqua" w:hAnsi="Book Antiqua" w:cs="Times New Roman"/>
                <w:sz w:val="24"/>
                <w:szCs w:val="24"/>
              </w:rPr>
            </w:pPr>
            <w:r w:rsidRPr="00FA7F6F">
              <w:rPr>
                <w:rFonts w:ascii="Book Antiqua" w:hAnsi="Book Antiqua" w:cs="Times New Roman"/>
                <w:sz w:val="24"/>
                <w:szCs w:val="24"/>
              </w:rPr>
              <w:t>0</w:t>
            </w:r>
          </w:p>
        </w:tc>
        <w:tc>
          <w:tcPr>
            <w:tcW w:w="1121" w:type="dxa"/>
            <w:tcBorders>
              <w:bottom w:val="nil"/>
            </w:tcBorders>
          </w:tcPr>
          <w:p w14:paraId="3E81144E" w14:textId="77777777" w:rsidR="00F61E48" w:rsidRPr="00FA7F6F" w:rsidRDefault="00F92739" w:rsidP="00FA7F6F">
            <w:pPr>
              <w:adjustRightInd w:val="0"/>
              <w:snapToGrid w:val="0"/>
              <w:spacing w:line="360" w:lineRule="auto"/>
              <w:jc w:val="center"/>
              <w:rPr>
                <w:rFonts w:ascii="Book Antiqua" w:hAnsi="Book Antiqua" w:cs="Times New Roman"/>
                <w:sz w:val="24"/>
                <w:szCs w:val="24"/>
              </w:rPr>
            </w:pPr>
            <w:r w:rsidRPr="00FA7F6F">
              <w:rPr>
                <w:rFonts w:ascii="Book Antiqua" w:hAnsi="Book Antiqua" w:cs="Times New Roman"/>
                <w:sz w:val="24"/>
                <w:szCs w:val="24"/>
              </w:rPr>
              <w:t>15</w:t>
            </w:r>
          </w:p>
        </w:tc>
      </w:tr>
      <w:tr w:rsidR="00863691" w:rsidRPr="00FA7F6F" w14:paraId="081270BB" w14:textId="77777777" w:rsidTr="00FA7F6F">
        <w:trPr>
          <w:jc w:val="center"/>
        </w:trPr>
        <w:tc>
          <w:tcPr>
            <w:tcW w:w="1241" w:type="dxa"/>
            <w:vMerge/>
            <w:tcBorders>
              <w:top w:val="nil"/>
              <w:bottom w:val="nil"/>
            </w:tcBorders>
          </w:tcPr>
          <w:p w14:paraId="5F85A953" w14:textId="77777777" w:rsidR="00F61E48" w:rsidRPr="00FA7F6F" w:rsidRDefault="00F61E48" w:rsidP="00FA7F6F">
            <w:pPr>
              <w:adjustRightInd w:val="0"/>
              <w:snapToGrid w:val="0"/>
              <w:spacing w:line="360" w:lineRule="auto"/>
              <w:rPr>
                <w:rFonts w:ascii="Book Antiqua" w:hAnsi="Book Antiqua" w:cs="Times New Roman"/>
                <w:sz w:val="24"/>
                <w:szCs w:val="24"/>
              </w:rPr>
            </w:pPr>
          </w:p>
        </w:tc>
        <w:tc>
          <w:tcPr>
            <w:tcW w:w="2205" w:type="dxa"/>
            <w:tcBorders>
              <w:top w:val="nil"/>
              <w:bottom w:val="nil"/>
            </w:tcBorders>
          </w:tcPr>
          <w:p w14:paraId="25BDBB22" w14:textId="77777777" w:rsidR="00F61E48" w:rsidRPr="00FA7F6F" w:rsidRDefault="00F92739" w:rsidP="00FA7F6F">
            <w:pPr>
              <w:adjustRightInd w:val="0"/>
              <w:snapToGrid w:val="0"/>
              <w:spacing w:line="360" w:lineRule="auto"/>
              <w:jc w:val="center"/>
              <w:rPr>
                <w:rFonts w:ascii="Book Antiqua" w:hAnsi="Book Antiqua" w:cs="Times New Roman"/>
                <w:sz w:val="24"/>
                <w:szCs w:val="24"/>
              </w:rPr>
            </w:pPr>
            <w:r w:rsidRPr="00FA7F6F">
              <w:rPr>
                <w:rFonts w:ascii="Book Antiqua" w:hAnsi="Book Antiqua" w:cs="Times New Roman"/>
                <w:sz w:val="24"/>
                <w:szCs w:val="24"/>
              </w:rPr>
              <w:t>Blur</w:t>
            </w:r>
            <w:r w:rsidR="00ED35A0" w:rsidRPr="00FA7F6F">
              <w:rPr>
                <w:rFonts w:ascii="Book Antiqua" w:hAnsi="Book Antiqua" w:cs="Times New Roman"/>
                <w:sz w:val="24"/>
                <w:szCs w:val="24"/>
              </w:rPr>
              <w:t>red</w:t>
            </w:r>
            <w:r w:rsidRPr="00FA7F6F">
              <w:rPr>
                <w:rFonts w:ascii="Book Antiqua" w:hAnsi="Book Antiqua" w:cs="Times New Roman"/>
                <w:sz w:val="24"/>
                <w:szCs w:val="24"/>
              </w:rPr>
              <w:t xml:space="preserve"> or </w:t>
            </w:r>
            <w:r w:rsidR="00ED35A0" w:rsidRPr="00FA7F6F">
              <w:rPr>
                <w:rFonts w:ascii="Book Antiqua" w:hAnsi="Book Antiqua" w:cs="Times New Roman"/>
                <w:sz w:val="24"/>
                <w:szCs w:val="24"/>
              </w:rPr>
              <w:t>disappeared</w:t>
            </w:r>
          </w:p>
        </w:tc>
        <w:tc>
          <w:tcPr>
            <w:tcW w:w="750" w:type="dxa"/>
            <w:tcBorders>
              <w:top w:val="nil"/>
              <w:bottom w:val="nil"/>
            </w:tcBorders>
          </w:tcPr>
          <w:p w14:paraId="7AC0C2FE" w14:textId="77777777" w:rsidR="00F61E48" w:rsidRPr="00FA7F6F" w:rsidRDefault="00F92739" w:rsidP="00FA7F6F">
            <w:pPr>
              <w:adjustRightInd w:val="0"/>
              <w:snapToGrid w:val="0"/>
              <w:spacing w:line="360" w:lineRule="auto"/>
              <w:jc w:val="center"/>
              <w:rPr>
                <w:rFonts w:ascii="Book Antiqua" w:hAnsi="Book Antiqua" w:cs="Times New Roman"/>
                <w:sz w:val="24"/>
                <w:szCs w:val="24"/>
              </w:rPr>
            </w:pPr>
            <w:r w:rsidRPr="00FA7F6F">
              <w:rPr>
                <w:rFonts w:ascii="Book Antiqua" w:hAnsi="Book Antiqua" w:cs="Times New Roman"/>
                <w:sz w:val="24"/>
                <w:szCs w:val="24"/>
              </w:rPr>
              <w:t>4</w:t>
            </w:r>
          </w:p>
        </w:tc>
        <w:tc>
          <w:tcPr>
            <w:tcW w:w="711" w:type="dxa"/>
            <w:tcBorders>
              <w:top w:val="nil"/>
              <w:bottom w:val="nil"/>
            </w:tcBorders>
          </w:tcPr>
          <w:p w14:paraId="50057A97" w14:textId="77777777" w:rsidR="00F61E48" w:rsidRPr="00FA7F6F" w:rsidRDefault="00F92739" w:rsidP="00FA7F6F">
            <w:pPr>
              <w:adjustRightInd w:val="0"/>
              <w:snapToGrid w:val="0"/>
              <w:spacing w:line="360" w:lineRule="auto"/>
              <w:jc w:val="center"/>
              <w:rPr>
                <w:rFonts w:ascii="Book Antiqua" w:hAnsi="Book Antiqua" w:cs="Times New Roman"/>
                <w:sz w:val="24"/>
                <w:szCs w:val="24"/>
              </w:rPr>
            </w:pPr>
            <w:r w:rsidRPr="00FA7F6F">
              <w:rPr>
                <w:rFonts w:ascii="Book Antiqua" w:hAnsi="Book Antiqua" w:cs="Times New Roman"/>
                <w:sz w:val="24"/>
                <w:szCs w:val="24"/>
              </w:rPr>
              <w:t>3</w:t>
            </w:r>
          </w:p>
        </w:tc>
        <w:tc>
          <w:tcPr>
            <w:tcW w:w="744" w:type="dxa"/>
            <w:tcBorders>
              <w:top w:val="nil"/>
              <w:bottom w:val="nil"/>
            </w:tcBorders>
          </w:tcPr>
          <w:p w14:paraId="7D3CD77B" w14:textId="77777777" w:rsidR="00F61E48" w:rsidRPr="00FA7F6F" w:rsidRDefault="00F92739" w:rsidP="00FA7F6F">
            <w:pPr>
              <w:adjustRightInd w:val="0"/>
              <w:snapToGrid w:val="0"/>
              <w:spacing w:line="360" w:lineRule="auto"/>
              <w:jc w:val="center"/>
              <w:rPr>
                <w:rFonts w:ascii="Book Antiqua" w:hAnsi="Book Antiqua" w:cs="Times New Roman"/>
                <w:sz w:val="24"/>
                <w:szCs w:val="24"/>
              </w:rPr>
            </w:pPr>
            <w:r w:rsidRPr="00FA7F6F">
              <w:rPr>
                <w:rFonts w:ascii="Book Antiqua" w:hAnsi="Book Antiqua" w:cs="Times New Roman"/>
                <w:sz w:val="24"/>
                <w:szCs w:val="24"/>
              </w:rPr>
              <w:t>1</w:t>
            </w:r>
          </w:p>
        </w:tc>
        <w:tc>
          <w:tcPr>
            <w:tcW w:w="831" w:type="dxa"/>
            <w:tcBorders>
              <w:top w:val="nil"/>
              <w:bottom w:val="nil"/>
            </w:tcBorders>
          </w:tcPr>
          <w:p w14:paraId="222387B7" w14:textId="77777777" w:rsidR="00F61E48" w:rsidRPr="00FA7F6F" w:rsidRDefault="00F92739" w:rsidP="00FA7F6F">
            <w:pPr>
              <w:adjustRightInd w:val="0"/>
              <w:snapToGrid w:val="0"/>
              <w:spacing w:line="360" w:lineRule="auto"/>
              <w:jc w:val="center"/>
              <w:rPr>
                <w:rFonts w:ascii="Book Antiqua" w:hAnsi="Book Antiqua" w:cs="Times New Roman"/>
                <w:sz w:val="24"/>
                <w:szCs w:val="24"/>
              </w:rPr>
            </w:pPr>
            <w:r w:rsidRPr="00FA7F6F">
              <w:rPr>
                <w:rFonts w:ascii="Book Antiqua" w:hAnsi="Book Antiqua" w:cs="Times New Roman"/>
                <w:sz w:val="24"/>
                <w:szCs w:val="24"/>
              </w:rPr>
              <w:t>0</w:t>
            </w:r>
          </w:p>
        </w:tc>
        <w:tc>
          <w:tcPr>
            <w:tcW w:w="630" w:type="dxa"/>
            <w:tcBorders>
              <w:top w:val="nil"/>
              <w:bottom w:val="nil"/>
            </w:tcBorders>
          </w:tcPr>
          <w:p w14:paraId="481A3F09" w14:textId="77777777" w:rsidR="00F61E48" w:rsidRPr="00FA7F6F" w:rsidRDefault="00F92739" w:rsidP="00FA7F6F">
            <w:pPr>
              <w:adjustRightInd w:val="0"/>
              <w:snapToGrid w:val="0"/>
              <w:spacing w:line="360" w:lineRule="auto"/>
              <w:jc w:val="center"/>
              <w:rPr>
                <w:rFonts w:ascii="Book Antiqua" w:hAnsi="Book Antiqua" w:cs="Times New Roman"/>
                <w:sz w:val="24"/>
                <w:szCs w:val="24"/>
              </w:rPr>
            </w:pPr>
            <w:r w:rsidRPr="00FA7F6F">
              <w:rPr>
                <w:rFonts w:ascii="Book Antiqua" w:hAnsi="Book Antiqua" w:cs="Times New Roman"/>
                <w:sz w:val="24"/>
                <w:szCs w:val="24"/>
              </w:rPr>
              <w:t>0</w:t>
            </w:r>
          </w:p>
        </w:tc>
        <w:tc>
          <w:tcPr>
            <w:tcW w:w="939" w:type="dxa"/>
            <w:tcBorders>
              <w:top w:val="nil"/>
              <w:bottom w:val="nil"/>
            </w:tcBorders>
          </w:tcPr>
          <w:p w14:paraId="31F12805" w14:textId="77777777" w:rsidR="00F61E48" w:rsidRPr="00FA7F6F" w:rsidRDefault="00F92739" w:rsidP="00FA7F6F">
            <w:pPr>
              <w:adjustRightInd w:val="0"/>
              <w:snapToGrid w:val="0"/>
              <w:spacing w:line="360" w:lineRule="auto"/>
              <w:jc w:val="center"/>
              <w:rPr>
                <w:rFonts w:ascii="Book Antiqua" w:hAnsi="Book Antiqua" w:cs="Times New Roman"/>
                <w:sz w:val="24"/>
                <w:szCs w:val="24"/>
              </w:rPr>
            </w:pPr>
            <w:r w:rsidRPr="00FA7F6F">
              <w:rPr>
                <w:rFonts w:ascii="Book Antiqua" w:hAnsi="Book Antiqua" w:cs="Times New Roman"/>
                <w:sz w:val="24"/>
                <w:szCs w:val="24"/>
              </w:rPr>
              <w:t>0</w:t>
            </w:r>
          </w:p>
        </w:tc>
        <w:tc>
          <w:tcPr>
            <w:tcW w:w="1121" w:type="dxa"/>
            <w:tcBorders>
              <w:top w:val="nil"/>
              <w:bottom w:val="nil"/>
            </w:tcBorders>
          </w:tcPr>
          <w:p w14:paraId="0B9902F0" w14:textId="77777777" w:rsidR="00F61E48" w:rsidRPr="00FA7F6F" w:rsidRDefault="00F92739" w:rsidP="00FA7F6F">
            <w:pPr>
              <w:adjustRightInd w:val="0"/>
              <w:snapToGrid w:val="0"/>
              <w:spacing w:line="360" w:lineRule="auto"/>
              <w:jc w:val="center"/>
              <w:rPr>
                <w:rFonts w:ascii="Book Antiqua" w:hAnsi="Book Antiqua" w:cs="Times New Roman"/>
                <w:sz w:val="24"/>
                <w:szCs w:val="24"/>
              </w:rPr>
            </w:pPr>
            <w:r w:rsidRPr="00FA7F6F">
              <w:rPr>
                <w:rFonts w:ascii="Book Antiqua" w:hAnsi="Book Antiqua" w:cs="Times New Roman"/>
                <w:sz w:val="24"/>
                <w:szCs w:val="24"/>
              </w:rPr>
              <w:t>8</w:t>
            </w:r>
          </w:p>
        </w:tc>
      </w:tr>
      <w:tr w:rsidR="00863691" w:rsidRPr="00FA7F6F" w14:paraId="2174D828" w14:textId="77777777" w:rsidTr="00FA7F6F">
        <w:trPr>
          <w:jc w:val="center"/>
        </w:trPr>
        <w:tc>
          <w:tcPr>
            <w:tcW w:w="3446" w:type="dxa"/>
            <w:gridSpan w:val="2"/>
            <w:tcBorders>
              <w:top w:val="nil"/>
              <w:bottom w:val="nil"/>
            </w:tcBorders>
          </w:tcPr>
          <w:p w14:paraId="467B6A9C" w14:textId="77777777" w:rsidR="00F61E48" w:rsidRPr="00FA7F6F" w:rsidRDefault="00F92739" w:rsidP="00FA7F6F">
            <w:pPr>
              <w:adjustRightInd w:val="0"/>
              <w:snapToGrid w:val="0"/>
              <w:spacing w:line="360" w:lineRule="auto"/>
              <w:rPr>
                <w:rFonts w:ascii="Book Antiqua" w:hAnsi="Book Antiqua" w:cs="Times New Roman"/>
                <w:sz w:val="24"/>
                <w:szCs w:val="24"/>
              </w:rPr>
            </w:pPr>
            <w:r w:rsidRPr="00FA7F6F">
              <w:rPr>
                <w:rFonts w:ascii="Book Antiqua" w:hAnsi="Book Antiqua" w:cs="Times New Roman"/>
                <w:sz w:val="24"/>
                <w:szCs w:val="24"/>
              </w:rPr>
              <w:t>Total</w:t>
            </w:r>
          </w:p>
        </w:tc>
        <w:tc>
          <w:tcPr>
            <w:tcW w:w="750" w:type="dxa"/>
            <w:tcBorders>
              <w:top w:val="nil"/>
              <w:bottom w:val="nil"/>
            </w:tcBorders>
          </w:tcPr>
          <w:p w14:paraId="07B5B0C0" w14:textId="77777777" w:rsidR="00F61E48" w:rsidRPr="00FA7F6F" w:rsidRDefault="00F92739" w:rsidP="00FA7F6F">
            <w:pPr>
              <w:adjustRightInd w:val="0"/>
              <w:snapToGrid w:val="0"/>
              <w:spacing w:line="360" w:lineRule="auto"/>
              <w:jc w:val="center"/>
              <w:rPr>
                <w:rFonts w:ascii="Book Antiqua" w:hAnsi="Book Antiqua" w:cs="Times New Roman"/>
                <w:sz w:val="24"/>
                <w:szCs w:val="24"/>
              </w:rPr>
            </w:pPr>
            <w:r w:rsidRPr="00FA7F6F">
              <w:rPr>
                <w:rFonts w:ascii="Book Antiqua" w:hAnsi="Book Antiqua" w:cs="Times New Roman"/>
                <w:sz w:val="24"/>
                <w:szCs w:val="24"/>
              </w:rPr>
              <w:t>10</w:t>
            </w:r>
          </w:p>
        </w:tc>
        <w:tc>
          <w:tcPr>
            <w:tcW w:w="711" w:type="dxa"/>
            <w:tcBorders>
              <w:top w:val="nil"/>
              <w:bottom w:val="nil"/>
            </w:tcBorders>
          </w:tcPr>
          <w:p w14:paraId="604A7390" w14:textId="77777777" w:rsidR="00F61E48" w:rsidRPr="00FA7F6F" w:rsidRDefault="00F92739" w:rsidP="00FA7F6F">
            <w:pPr>
              <w:adjustRightInd w:val="0"/>
              <w:snapToGrid w:val="0"/>
              <w:spacing w:line="360" w:lineRule="auto"/>
              <w:jc w:val="center"/>
              <w:rPr>
                <w:rFonts w:ascii="Book Antiqua" w:hAnsi="Book Antiqua" w:cs="Times New Roman"/>
                <w:sz w:val="24"/>
                <w:szCs w:val="24"/>
              </w:rPr>
            </w:pPr>
            <w:r w:rsidRPr="00FA7F6F">
              <w:rPr>
                <w:rFonts w:ascii="Book Antiqua" w:hAnsi="Book Antiqua" w:cs="Times New Roman"/>
                <w:sz w:val="24"/>
                <w:szCs w:val="24"/>
              </w:rPr>
              <w:t>6</w:t>
            </w:r>
          </w:p>
        </w:tc>
        <w:tc>
          <w:tcPr>
            <w:tcW w:w="744" w:type="dxa"/>
            <w:tcBorders>
              <w:top w:val="nil"/>
              <w:bottom w:val="nil"/>
            </w:tcBorders>
          </w:tcPr>
          <w:p w14:paraId="234055E6" w14:textId="77777777" w:rsidR="00F61E48" w:rsidRPr="00FA7F6F" w:rsidRDefault="00F92739" w:rsidP="00FA7F6F">
            <w:pPr>
              <w:adjustRightInd w:val="0"/>
              <w:snapToGrid w:val="0"/>
              <w:spacing w:line="360" w:lineRule="auto"/>
              <w:jc w:val="center"/>
              <w:rPr>
                <w:rFonts w:ascii="Book Antiqua" w:hAnsi="Book Antiqua" w:cs="Times New Roman"/>
                <w:sz w:val="24"/>
                <w:szCs w:val="24"/>
              </w:rPr>
            </w:pPr>
            <w:r w:rsidRPr="00FA7F6F">
              <w:rPr>
                <w:rFonts w:ascii="Book Antiqua" w:hAnsi="Book Antiqua" w:cs="Times New Roman"/>
                <w:sz w:val="24"/>
                <w:szCs w:val="24"/>
              </w:rPr>
              <w:t>4</w:t>
            </w:r>
          </w:p>
        </w:tc>
        <w:tc>
          <w:tcPr>
            <w:tcW w:w="831" w:type="dxa"/>
            <w:tcBorders>
              <w:top w:val="nil"/>
              <w:bottom w:val="nil"/>
            </w:tcBorders>
          </w:tcPr>
          <w:p w14:paraId="762C1252" w14:textId="77777777" w:rsidR="00F61E48" w:rsidRPr="00FA7F6F" w:rsidRDefault="00F92739" w:rsidP="00FA7F6F">
            <w:pPr>
              <w:adjustRightInd w:val="0"/>
              <w:snapToGrid w:val="0"/>
              <w:spacing w:line="360" w:lineRule="auto"/>
              <w:jc w:val="center"/>
              <w:rPr>
                <w:rFonts w:ascii="Book Antiqua" w:hAnsi="Book Antiqua" w:cs="Times New Roman"/>
                <w:sz w:val="24"/>
                <w:szCs w:val="24"/>
              </w:rPr>
            </w:pPr>
            <w:r w:rsidRPr="00FA7F6F">
              <w:rPr>
                <w:rFonts w:ascii="Book Antiqua" w:hAnsi="Book Antiqua" w:cs="Times New Roman"/>
                <w:sz w:val="24"/>
                <w:szCs w:val="24"/>
              </w:rPr>
              <w:t>0</w:t>
            </w:r>
          </w:p>
        </w:tc>
        <w:tc>
          <w:tcPr>
            <w:tcW w:w="630" w:type="dxa"/>
            <w:tcBorders>
              <w:top w:val="nil"/>
              <w:bottom w:val="nil"/>
            </w:tcBorders>
          </w:tcPr>
          <w:p w14:paraId="13C7D5B8" w14:textId="77777777" w:rsidR="00F61E48" w:rsidRPr="00FA7F6F" w:rsidRDefault="00F92739" w:rsidP="00FA7F6F">
            <w:pPr>
              <w:adjustRightInd w:val="0"/>
              <w:snapToGrid w:val="0"/>
              <w:spacing w:line="360" w:lineRule="auto"/>
              <w:jc w:val="center"/>
              <w:rPr>
                <w:rFonts w:ascii="Book Antiqua" w:hAnsi="Book Antiqua" w:cs="Times New Roman"/>
                <w:sz w:val="24"/>
                <w:szCs w:val="24"/>
              </w:rPr>
            </w:pPr>
            <w:r w:rsidRPr="00FA7F6F">
              <w:rPr>
                <w:rFonts w:ascii="Book Antiqua" w:hAnsi="Book Antiqua" w:cs="Times New Roman"/>
                <w:sz w:val="24"/>
                <w:szCs w:val="24"/>
              </w:rPr>
              <w:t>3</w:t>
            </w:r>
          </w:p>
        </w:tc>
        <w:tc>
          <w:tcPr>
            <w:tcW w:w="939" w:type="dxa"/>
            <w:tcBorders>
              <w:top w:val="nil"/>
              <w:bottom w:val="nil"/>
            </w:tcBorders>
          </w:tcPr>
          <w:p w14:paraId="745EA61E" w14:textId="77777777" w:rsidR="00F61E48" w:rsidRPr="00FA7F6F" w:rsidRDefault="00F92739" w:rsidP="00FA7F6F">
            <w:pPr>
              <w:adjustRightInd w:val="0"/>
              <w:snapToGrid w:val="0"/>
              <w:spacing w:line="360" w:lineRule="auto"/>
              <w:jc w:val="center"/>
              <w:rPr>
                <w:rFonts w:ascii="Book Antiqua" w:hAnsi="Book Antiqua" w:cs="Times New Roman"/>
                <w:sz w:val="24"/>
                <w:szCs w:val="24"/>
              </w:rPr>
            </w:pPr>
            <w:r w:rsidRPr="00FA7F6F">
              <w:rPr>
                <w:rFonts w:ascii="Book Antiqua" w:hAnsi="Book Antiqua" w:cs="Times New Roman"/>
                <w:sz w:val="24"/>
                <w:szCs w:val="24"/>
              </w:rPr>
              <w:t>0</w:t>
            </w:r>
          </w:p>
        </w:tc>
        <w:tc>
          <w:tcPr>
            <w:tcW w:w="1121" w:type="dxa"/>
            <w:tcBorders>
              <w:top w:val="nil"/>
              <w:bottom w:val="nil"/>
            </w:tcBorders>
          </w:tcPr>
          <w:p w14:paraId="6E17C887" w14:textId="77777777" w:rsidR="00F61E48" w:rsidRPr="00FA7F6F" w:rsidRDefault="00F92739" w:rsidP="00FA7F6F">
            <w:pPr>
              <w:adjustRightInd w:val="0"/>
              <w:snapToGrid w:val="0"/>
              <w:spacing w:line="360" w:lineRule="auto"/>
              <w:jc w:val="center"/>
              <w:rPr>
                <w:rFonts w:ascii="Book Antiqua" w:hAnsi="Book Antiqua" w:cs="Times New Roman"/>
                <w:sz w:val="24"/>
                <w:szCs w:val="24"/>
              </w:rPr>
            </w:pPr>
            <w:r w:rsidRPr="00FA7F6F">
              <w:rPr>
                <w:rFonts w:ascii="Book Antiqua" w:hAnsi="Book Antiqua" w:cs="Times New Roman"/>
                <w:sz w:val="24"/>
                <w:szCs w:val="24"/>
              </w:rPr>
              <w:t>23</w:t>
            </w:r>
          </w:p>
        </w:tc>
      </w:tr>
      <w:tr w:rsidR="00863691" w:rsidRPr="00FA7F6F" w14:paraId="004BB532" w14:textId="77777777" w:rsidTr="00FA7F6F">
        <w:trPr>
          <w:jc w:val="center"/>
        </w:trPr>
        <w:tc>
          <w:tcPr>
            <w:tcW w:w="1241" w:type="dxa"/>
            <w:vMerge w:val="restart"/>
            <w:tcBorders>
              <w:top w:val="nil"/>
              <w:bottom w:val="nil"/>
            </w:tcBorders>
          </w:tcPr>
          <w:p w14:paraId="6CAF2464" w14:textId="77777777" w:rsidR="00F61E48" w:rsidRPr="00FA7F6F" w:rsidRDefault="00F92739" w:rsidP="00FA7F6F">
            <w:pPr>
              <w:adjustRightInd w:val="0"/>
              <w:snapToGrid w:val="0"/>
              <w:spacing w:line="360" w:lineRule="auto"/>
              <w:rPr>
                <w:rFonts w:ascii="Book Antiqua" w:hAnsi="Book Antiqua" w:cs="Times New Roman"/>
                <w:sz w:val="24"/>
                <w:szCs w:val="24"/>
              </w:rPr>
            </w:pPr>
            <w:r w:rsidRPr="00FA7F6F">
              <w:rPr>
                <w:rFonts w:ascii="Book Antiqua" w:hAnsi="Book Antiqua" w:cs="Times New Roman"/>
                <w:sz w:val="24"/>
                <w:szCs w:val="24"/>
              </w:rPr>
              <w:t>B</w:t>
            </w:r>
          </w:p>
        </w:tc>
        <w:tc>
          <w:tcPr>
            <w:tcW w:w="2205" w:type="dxa"/>
            <w:tcBorders>
              <w:top w:val="nil"/>
              <w:bottom w:val="nil"/>
            </w:tcBorders>
          </w:tcPr>
          <w:p w14:paraId="1613EFB7" w14:textId="77777777" w:rsidR="00F61E48" w:rsidRPr="00FA7F6F" w:rsidRDefault="00F92739" w:rsidP="00FA7F6F">
            <w:pPr>
              <w:adjustRightInd w:val="0"/>
              <w:snapToGrid w:val="0"/>
              <w:spacing w:line="360" w:lineRule="auto"/>
              <w:jc w:val="center"/>
              <w:rPr>
                <w:rFonts w:ascii="Book Antiqua" w:hAnsi="Book Antiqua" w:cs="Times New Roman"/>
                <w:sz w:val="24"/>
                <w:szCs w:val="24"/>
              </w:rPr>
            </w:pPr>
            <w:r w:rsidRPr="00FA7F6F">
              <w:rPr>
                <w:rFonts w:ascii="Book Antiqua" w:hAnsi="Book Antiqua" w:cs="Times New Roman"/>
                <w:sz w:val="24"/>
                <w:szCs w:val="24"/>
              </w:rPr>
              <w:t>Clear</w:t>
            </w:r>
          </w:p>
        </w:tc>
        <w:tc>
          <w:tcPr>
            <w:tcW w:w="750" w:type="dxa"/>
            <w:tcBorders>
              <w:top w:val="nil"/>
              <w:bottom w:val="nil"/>
            </w:tcBorders>
          </w:tcPr>
          <w:p w14:paraId="15DFFBCD" w14:textId="77777777" w:rsidR="00F61E48" w:rsidRPr="00FA7F6F" w:rsidRDefault="00F92739" w:rsidP="00FA7F6F">
            <w:pPr>
              <w:adjustRightInd w:val="0"/>
              <w:snapToGrid w:val="0"/>
              <w:spacing w:line="360" w:lineRule="auto"/>
              <w:jc w:val="center"/>
              <w:rPr>
                <w:rFonts w:ascii="Book Antiqua" w:hAnsi="Book Antiqua" w:cs="Times New Roman"/>
                <w:sz w:val="24"/>
                <w:szCs w:val="24"/>
              </w:rPr>
            </w:pPr>
            <w:r w:rsidRPr="00FA7F6F">
              <w:rPr>
                <w:rFonts w:ascii="Book Antiqua" w:hAnsi="Book Antiqua" w:cs="Times New Roman"/>
                <w:sz w:val="24"/>
                <w:szCs w:val="24"/>
              </w:rPr>
              <w:t>7</w:t>
            </w:r>
          </w:p>
        </w:tc>
        <w:tc>
          <w:tcPr>
            <w:tcW w:w="711" w:type="dxa"/>
            <w:tcBorders>
              <w:top w:val="nil"/>
              <w:bottom w:val="nil"/>
            </w:tcBorders>
          </w:tcPr>
          <w:p w14:paraId="4CCBA36A" w14:textId="77777777" w:rsidR="00F61E48" w:rsidRPr="00FA7F6F" w:rsidRDefault="00F92739" w:rsidP="00FA7F6F">
            <w:pPr>
              <w:adjustRightInd w:val="0"/>
              <w:snapToGrid w:val="0"/>
              <w:spacing w:line="360" w:lineRule="auto"/>
              <w:jc w:val="center"/>
              <w:rPr>
                <w:rFonts w:ascii="Book Antiqua" w:hAnsi="Book Antiqua" w:cs="Times New Roman"/>
                <w:sz w:val="24"/>
                <w:szCs w:val="24"/>
              </w:rPr>
            </w:pPr>
            <w:r w:rsidRPr="00FA7F6F">
              <w:rPr>
                <w:rFonts w:ascii="Book Antiqua" w:hAnsi="Book Antiqua" w:cs="Times New Roman"/>
                <w:sz w:val="24"/>
                <w:szCs w:val="24"/>
              </w:rPr>
              <w:t>3</w:t>
            </w:r>
          </w:p>
        </w:tc>
        <w:tc>
          <w:tcPr>
            <w:tcW w:w="744" w:type="dxa"/>
            <w:tcBorders>
              <w:top w:val="nil"/>
              <w:bottom w:val="nil"/>
            </w:tcBorders>
          </w:tcPr>
          <w:p w14:paraId="3B48FF56" w14:textId="77777777" w:rsidR="00F61E48" w:rsidRPr="00FA7F6F" w:rsidRDefault="00F92739" w:rsidP="00FA7F6F">
            <w:pPr>
              <w:adjustRightInd w:val="0"/>
              <w:snapToGrid w:val="0"/>
              <w:spacing w:line="360" w:lineRule="auto"/>
              <w:jc w:val="center"/>
              <w:rPr>
                <w:rFonts w:ascii="Book Antiqua" w:hAnsi="Book Antiqua" w:cs="Times New Roman"/>
                <w:sz w:val="24"/>
                <w:szCs w:val="24"/>
              </w:rPr>
            </w:pPr>
            <w:r w:rsidRPr="00FA7F6F">
              <w:rPr>
                <w:rFonts w:ascii="Book Antiqua" w:hAnsi="Book Antiqua" w:cs="Times New Roman"/>
                <w:sz w:val="24"/>
                <w:szCs w:val="24"/>
              </w:rPr>
              <w:t>5</w:t>
            </w:r>
          </w:p>
        </w:tc>
        <w:tc>
          <w:tcPr>
            <w:tcW w:w="831" w:type="dxa"/>
            <w:tcBorders>
              <w:top w:val="nil"/>
              <w:bottom w:val="nil"/>
            </w:tcBorders>
          </w:tcPr>
          <w:p w14:paraId="7A785A4F" w14:textId="77777777" w:rsidR="00F61E48" w:rsidRPr="00FA7F6F" w:rsidRDefault="00F92739" w:rsidP="00FA7F6F">
            <w:pPr>
              <w:adjustRightInd w:val="0"/>
              <w:snapToGrid w:val="0"/>
              <w:spacing w:line="360" w:lineRule="auto"/>
              <w:jc w:val="center"/>
              <w:rPr>
                <w:rFonts w:ascii="Book Antiqua" w:hAnsi="Book Antiqua" w:cs="Times New Roman"/>
                <w:sz w:val="24"/>
                <w:szCs w:val="24"/>
              </w:rPr>
            </w:pPr>
            <w:r w:rsidRPr="00FA7F6F">
              <w:rPr>
                <w:rFonts w:ascii="Book Antiqua" w:hAnsi="Book Antiqua" w:cs="Times New Roman"/>
                <w:sz w:val="24"/>
                <w:szCs w:val="24"/>
              </w:rPr>
              <w:t>0</w:t>
            </w:r>
          </w:p>
        </w:tc>
        <w:tc>
          <w:tcPr>
            <w:tcW w:w="630" w:type="dxa"/>
            <w:tcBorders>
              <w:top w:val="nil"/>
              <w:bottom w:val="nil"/>
            </w:tcBorders>
          </w:tcPr>
          <w:p w14:paraId="762D8142" w14:textId="77777777" w:rsidR="00F61E48" w:rsidRPr="00FA7F6F" w:rsidRDefault="00F92739" w:rsidP="00FA7F6F">
            <w:pPr>
              <w:adjustRightInd w:val="0"/>
              <w:snapToGrid w:val="0"/>
              <w:spacing w:line="360" w:lineRule="auto"/>
              <w:jc w:val="center"/>
              <w:rPr>
                <w:rFonts w:ascii="Book Antiqua" w:hAnsi="Book Antiqua" w:cs="Times New Roman"/>
                <w:sz w:val="24"/>
                <w:szCs w:val="24"/>
              </w:rPr>
            </w:pPr>
            <w:r w:rsidRPr="00FA7F6F">
              <w:rPr>
                <w:rFonts w:ascii="Book Antiqua" w:hAnsi="Book Antiqua" w:cs="Times New Roman"/>
                <w:sz w:val="24"/>
                <w:szCs w:val="24"/>
              </w:rPr>
              <w:t>3</w:t>
            </w:r>
          </w:p>
        </w:tc>
        <w:tc>
          <w:tcPr>
            <w:tcW w:w="939" w:type="dxa"/>
            <w:tcBorders>
              <w:top w:val="nil"/>
              <w:bottom w:val="nil"/>
            </w:tcBorders>
          </w:tcPr>
          <w:p w14:paraId="4AC4A4DB" w14:textId="77777777" w:rsidR="00F61E48" w:rsidRPr="00FA7F6F" w:rsidRDefault="00F92739" w:rsidP="00FA7F6F">
            <w:pPr>
              <w:adjustRightInd w:val="0"/>
              <w:snapToGrid w:val="0"/>
              <w:spacing w:line="360" w:lineRule="auto"/>
              <w:jc w:val="center"/>
              <w:rPr>
                <w:rFonts w:ascii="Book Antiqua" w:hAnsi="Book Antiqua" w:cs="Times New Roman"/>
                <w:sz w:val="24"/>
                <w:szCs w:val="24"/>
              </w:rPr>
            </w:pPr>
            <w:r w:rsidRPr="00FA7F6F">
              <w:rPr>
                <w:rFonts w:ascii="Book Antiqua" w:hAnsi="Book Antiqua" w:cs="Times New Roman"/>
                <w:sz w:val="24"/>
                <w:szCs w:val="24"/>
              </w:rPr>
              <w:t>0</w:t>
            </w:r>
          </w:p>
        </w:tc>
        <w:tc>
          <w:tcPr>
            <w:tcW w:w="1121" w:type="dxa"/>
            <w:tcBorders>
              <w:top w:val="nil"/>
              <w:bottom w:val="nil"/>
            </w:tcBorders>
          </w:tcPr>
          <w:p w14:paraId="74F54457" w14:textId="77777777" w:rsidR="00F61E48" w:rsidRPr="00FA7F6F" w:rsidRDefault="00F92739" w:rsidP="00FA7F6F">
            <w:pPr>
              <w:adjustRightInd w:val="0"/>
              <w:snapToGrid w:val="0"/>
              <w:spacing w:line="360" w:lineRule="auto"/>
              <w:jc w:val="center"/>
              <w:rPr>
                <w:rFonts w:ascii="Book Antiqua" w:hAnsi="Book Antiqua" w:cs="Times New Roman"/>
                <w:sz w:val="24"/>
                <w:szCs w:val="24"/>
              </w:rPr>
            </w:pPr>
            <w:r w:rsidRPr="00FA7F6F">
              <w:rPr>
                <w:rFonts w:ascii="Book Antiqua" w:hAnsi="Book Antiqua" w:cs="Times New Roman"/>
                <w:sz w:val="24"/>
                <w:szCs w:val="24"/>
              </w:rPr>
              <w:t>18</w:t>
            </w:r>
          </w:p>
        </w:tc>
      </w:tr>
      <w:tr w:rsidR="00863691" w:rsidRPr="00FA7F6F" w14:paraId="2ABEC129" w14:textId="77777777" w:rsidTr="00FA7F6F">
        <w:trPr>
          <w:jc w:val="center"/>
        </w:trPr>
        <w:tc>
          <w:tcPr>
            <w:tcW w:w="1241" w:type="dxa"/>
            <w:vMerge/>
            <w:tcBorders>
              <w:top w:val="nil"/>
              <w:bottom w:val="nil"/>
            </w:tcBorders>
          </w:tcPr>
          <w:p w14:paraId="7372EEBE" w14:textId="77777777" w:rsidR="00F61E48" w:rsidRPr="00FA7F6F" w:rsidRDefault="00F61E48" w:rsidP="00FA7F6F">
            <w:pPr>
              <w:adjustRightInd w:val="0"/>
              <w:snapToGrid w:val="0"/>
              <w:spacing w:line="360" w:lineRule="auto"/>
              <w:rPr>
                <w:rFonts w:ascii="Book Antiqua" w:hAnsi="Book Antiqua" w:cs="Times New Roman"/>
                <w:sz w:val="24"/>
                <w:szCs w:val="24"/>
              </w:rPr>
            </w:pPr>
          </w:p>
        </w:tc>
        <w:tc>
          <w:tcPr>
            <w:tcW w:w="2205" w:type="dxa"/>
            <w:tcBorders>
              <w:top w:val="nil"/>
              <w:bottom w:val="nil"/>
            </w:tcBorders>
          </w:tcPr>
          <w:p w14:paraId="1B3DD5FB" w14:textId="77777777" w:rsidR="00F61E48" w:rsidRPr="00FA7F6F" w:rsidRDefault="00F92739" w:rsidP="00FA7F6F">
            <w:pPr>
              <w:adjustRightInd w:val="0"/>
              <w:snapToGrid w:val="0"/>
              <w:spacing w:line="360" w:lineRule="auto"/>
              <w:jc w:val="center"/>
              <w:rPr>
                <w:rFonts w:ascii="Book Antiqua" w:hAnsi="Book Antiqua" w:cs="Times New Roman"/>
                <w:sz w:val="24"/>
                <w:szCs w:val="24"/>
              </w:rPr>
            </w:pPr>
            <w:r w:rsidRPr="00FA7F6F">
              <w:rPr>
                <w:rFonts w:ascii="Book Antiqua" w:hAnsi="Book Antiqua" w:cs="Times New Roman"/>
                <w:sz w:val="24"/>
                <w:szCs w:val="24"/>
              </w:rPr>
              <w:t>Blur</w:t>
            </w:r>
            <w:r w:rsidR="00ED35A0" w:rsidRPr="00FA7F6F">
              <w:rPr>
                <w:rFonts w:ascii="Book Antiqua" w:hAnsi="Book Antiqua" w:cs="Times New Roman"/>
                <w:sz w:val="24"/>
                <w:szCs w:val="24"/>
              </w:rPr>
              <w:t>red</w:t>
            </w:r>
            <w:r w:rsidRPr="00FA7F6F">
              <w:rPr>
                <w:rFonts w:ascii="Book Antiqua" w:hAnsi="Book Antiqua" w:cs="Times New Roman"/>
                <w:sz w:val="24"/>
                <w:szCs w:val="24"/>
              </w:rPr>
              <w:t xml:space="preserve"> or </w:t>
            </w:r>
            <w:r w:rsidR="00ED35A0" w:rsidRPr="00FA7F6F">
              <w:rPr>
                <w:rFonts w:ascii="Book Antiqua" w:hAnsi="Book Antiqua" w:cs="Times New Roman"/>
                <w:sz w:val="24"/>
                <w:szCs w:val="24"/>
              </w:rPr>
              <w:t>disappeared</w:t>
            </w:r>
          </w:p>
        </w:tc>
        <w:tc>
          <w:tcPr>
            <w:tcW w:w="750" w:type="dxa"/>
            <w:tcBorders>
              <w:top w:val="nil"/>
              <w:bottom w:val="nil"/>
            </w:tcBorders>
          </w:tcPr>
          <w:p w14:paraId="2E46AFB6" w14:textId="77777777" w:rsidR="00F61E48" w:rsidRPr="00FA7F6F" w:rsidRDefault="00F92739" w:rsidP="00FA7F6F">
            <w:pPr>
              <w:adjustRightInd w:val="0"/>
              <w:snapToGrid w:val="0"/>
              <w:spacing w:line="360" w:lineRule="auto"/>
              <w:jc w:val="center"/>
              <w:rPr>
                <w:rFonts w:ascii="Book Antiqua" w:hAnsi="Book Antiqua" w:cs="Times New Roman"/>
                <w:sz w:val="24"/>
                <w:szCs w:val="24"/>
              </w:rPr>
            </w:pPr>
            <w:r w:rsidRPr="00FA7F6F">
              <w:rPr>
                <w:rFonts w:ascii="Book Antiqua" w:hAnsi="Book Antiqua" w:cs="Times New Roman"/>
                <w:sz w:val="24"/>
                <w:szCs w:val="24"/>
              </w:rPr>
              <w:t>3</w:t>
            </w:r>
          </w:p>
        </w:tc>
        <w:tc>
          <w:tcPr>
            <w:tcW w:w="711" w:type="dxa"/>
            <w:tcBorders>
              <w:top w:val="nil"/>
              <w:bottom w:val="nil"/>
            </w:tcBorders>
          </w:tcPr>
          <w:p w14:paraId="68CFB56D" w14:textId="77777777" w:rsidR="00F61E48" w:rsidRPr="00FA7F6F" w:rsidRDefault="00F92739" w:rsidP="00FA7F6F">
            <w:pPr>
              <w:adjustRightInd w:val="0"/>
              <w:snapToGrid w:val="0"/>
              <w:spacing w:line="360" w:lineRule="auto"/>
              <w:jc w:val="center"/>
              <w:rPr>
                <w:rFonts w:ascii="Book Antiqua" w:hAnsi="Book Antiqua" w:cs="Times New Roman"/>
                <w:sz w:val="24"/>
                <w:szCs w:val="24"/>
              </w:rPr>
            </w:pPr>
            <w:r w:rsidRPr="00FA7F6F">
              <w:rPr>
                <w:rFonts w:ascii="Book Antiqua" w:hAnsi="Book Antiqua" w:cs="Times New Roman"/>
                <w:sz w:val="24"/>
                <w:szCs w:val="24"/>
              </w:rPr>
              <w:t>4</w:t>
            </w:r>
          </w:p>
        </w:tc>
        <w:tc>
          <w:tcPr>
            <w:tcW w:w="744" w:type="dxa"/>
            <w:tcBorders>
              <w:top w:val="nil"/>
              <w:bottom w:val="nil"/>
            </w:tcBorders>
          </w:tcPr>
          <w:p w14:paraId="03700E69" w14:textId="77777777" w:rsidR="00F61E48" w:rsidRPr="00FA7F6F" w:rsidRDefault="00F92739" w:rsidP="00FA7F6F">
            <w:pPr>
              <w:adjustRightInd w:val="0"/>
              <w:snapToGrid w:val="0"/>
              <w:spacing w:line="360" w:lineRule="auto"/>
              <w:jc w:val="center"/>
              <w:rPr>
                <w:rFonts w:ascii="Book Antiqua" w:hAnsi="Book Antiqua" w:cs="Times New Roman"/>
                <w:sz w:val="24"/>
                <w:szCs w:val="24"/>
              </w:rPr>
            </w:pPr>
            <w:r w:rsidRPr="00FA7F6F">
              <w:rPr>
                <w:rFonts w:ascii="Book Antiqua" w:hAnsi="Book Antiqua" w:cs="Times New Roman"/>
                <w:sz w:val="24"/>
                <w:szCs w:val="24"/>
              </w:rPr>
              <w:t>0</w:t>
            </w:r>
          </w:p>
        </w:tc>
        <w:tc>
          <w:tcPr>
            <w:tcW w:w="831" w:type="dxa"/>
            <w:tcBorders>
              <w:top w:val="nil"/>
              <w:bottom w:val="nil"/>
            </w:tcBorders>
          </w:tcPr>
          <w:p w14:paraId="7CE596A0" w14:textId="77777777" w:rsidR="00F61E48" w:rsidRPr="00FA7F6F" w:rsidRDefault="00F92739" w:rsidP="00FA7F6F">
            <w:pPr>
              <w:adjustRightInd w:val="0"/>
              <w:snapToGrid w:val="0"/>
              <w:spacing w:line="360" w:lineRule="auto"/>
              <w:jc w:val="center"/>
              <w:rPr>
                <w:rFonts w:ascii="Book Antiqua" w:hAnsi="Book Antiqua" w:cs="Times New Roman"/>
                <w:sz w:val="24"/>
                <w:szCs w:val="24"/>
              </w:rPr>
            </w:pPr>
            <w:r w:rsidRPr="00FA7F6F">
              <w:rPr>
                <w:rFonts w:ascii="Book Antiqua" w:hAnsi="Book Antiqua" w:cs="Times New Roman"/>
                <w:sz w:val="24"/>
                <w:szCs w:val="24"/>
              </w:rPr>
              <w:t>0</w:t>
            </w:r>
          </w:p>
        </w:tc>
        <w:tc>
          <w:tcPr>
            <w:tcW w:w="630" w:type="dxa"/>
            <w:tcBorders>
              <w:top w:val="nil"/>
              <w:bottom w:val="nil"/>
            </w:tcBorders>
          </w:tcPr>
          <w:p w14:paraId="0ED07914" w14:textId="77777777" w:rsidR="00F61E48" w:rsidRPr="00FA7F6F" w:rsidRDefault="00F92739" w:rsidP="00FA7F6F">
            <w:pPr>
              <w:adjustRightInd w:val="0"/>
              <w:snapToGrid w:val="0"/>
              <w:spacing w:line="360" w:lineRule="auto"/>
              <w:jc w:val="center"/>
              <w:rPr>
                <w:rFonts w:ascii="Book Antiqua" w:hAnsi="Book Antiqua" w:cs="Times New Roman"/>
                <w:sz w:val="24"/>
                <w:szCs w:val="24"/>
              </w:rPr>
            </w:pPr>
            <w:r w:rsidRPr="00FA7F6F">
              <w:rPr>
                <w:rFonts w:ascii="Book Antiqua" w:hAnsi="Book Antiqua" w:cs="Times New Roman"/>
                <w:sz w:val="24"/>
                <w:szCs w:val="24"/>
              </w:rPr>
              <w:t>0</w:t>
            </w:r>
          </w:p>
        </w:tc>
        <w:tc>
          <w:tcPr>
            <w:tcW w:w="939" w:type="dxa"/>
            <w:tcBorders>
              <w:top w:val="nil"/>
              <w:bottom w:val="nil"/>
            </w:tcBorders>
          </w:tcPr>
          <w:p w14:paraId="6EC1BEF7" w14:textId="77777777" w:rsidR="00F61E48" w:rsidRPr="00FA7F6F" w:rsidRDefault="00F92739" w:rsidP="00FA7F6F">
            <w:pPr>
              <w:adjustRightInd w:val="0"/>
              <w:snapToGrid w:val="0"/>
              <w:spacing w:line="360" w:lineRule="auto"/>
              <w:jc w:val="center"/>
              <w:rPr>
                <w:rFonts w:ascii="Book Antiqua" w:hAnsi="Book Antiqua" w:cs="Times New Roman"/>
                <w:sz w:val="24"/>
                <w:szCs w:val="24"/>
              </w:rPr>
            </w:pPr>
            <w:r w:rsidRPr="00FA7F6F">
              <w:rPr>
                <w:rFonts w:ascii="Book Antiqua" w:hAnsi="Book Antiqua" w:cs="Times New Roman"/>
                <w:sz w:val="24"/>
                <w:szCs w:val="24"/>
              </w:rPr>
              <w:t>0</w:t>
            </w:r>
          </w:p>
        </w:tc>
        <w:tc>
          <w:tcPr>
            <w:tcW w:w="1121" w:type="dxa"/>
            <w:tcBorders>
              <w:top w:val="nil"/>
              <w:bottom w:val="nil"/>
            </w:tcBorders>
          </w:tcPr>
          <w:p w14:paraId="19C80D9B" w14:textId="77777777" w:rsidR="00F61E48" w:rsidRPr="00FA7F6F" w:rsidRDefault="00F92739" w:rsidP="00FA7F6F">
            <w:pPr>
              <w:adjustRightInd w:val="0"/>
              <w:snapToGrid w:val="0"/>
              <w:spacing w:line="360" w:lineRule="auto"/>
              <w:jc w:val="center"/>
              <w:rPr>
                <w:rFonts w:ascii="Book Antiqua" w:hAnsi="Book Antiqua" w:cs="Times New Roman"/>
                <w:sz w:val="24"/>
                <w:szCs w:val="24"/>
              </w:rPr>
            </w:pPr>
            <w:r w:rsidRPr="00FA7F6F">
              <w:rPr>
                <w:rFonts w:ascii="Book Antiqua" w:hAnsi="Book Antiqua" w:cs="Times New Roman"/>
                <w:sz w:val="24"/>
                <w:szCs w:val="24"/>
              </w:rPr>
              <w:t>7</w:t>
            </w:r>
          </w:p>
        </w:tc>
      </w:tr>
      <w:tr w:rsidR="00863691" w:rsidRPr="00FA7F6F" w14:paraId="0F3A5487" w14:textId="77777777" w:rsidTr="00FA7F6F">
        <w:trPr>
          <w:jc w:val="center"/>
        </w:trPr>
        <w:tc>
          <w:tcPr>
            <w:tcW w:w="3446" w:type="dxa"/>
            <w:gridSpan w:val="2"/>
            <w:tcBorders>
              <w:top w:val="nil"/>
              <w:bottom w:val="nil"/>
            </w:tcBorders>
          </w:tcPr>
          <w:p w14:paraId="7305112A" w14:textId="77777777" w:rsidR="00F61E48" w:rsidRPr="00FA7F6F" w:rsidRDefault="00F92739" w:rsidP="00FA7F6F">
            <w:pPr>
              <w:adjustRightInd w:val="0"/>
              <w:snapToGrid w:val="0"/>
              <w:spacing w:line="360" w:lineRule="auto"/>
              <w:rPr>
                <w:rFonts w:ascii="Book Antiqua" w:hAnsi="Book Antiqua" w:cs="Times New Roman"/>
                <w:sz w:val="24"/>
                <w:szCs w:val="24"/>
              </w:rPr>
            </w:pPr>
            <w:r w:rsidRPr="00FA7F6F">
              <w:rPr>
                <w:rFonts w:ascii="Book Antiqua" w:hAnsi="Book Antiqua" w:cs="Times New Roman"/>
                <w:sz w:val="24"/>
                <w:szCs w:val="24"/>
              </w:rPr>
              <w:t>Total</w:t>
            </w:r>
          </w:p>
        </w:tc>
        <w:tc>
          <w:tcPr>
            <w:tcW w:w="750" w:type="dxa"/>
            <w:tcBorders>
              <w:top w:val="nil"/>
              <w:bottom w:val="nil"/>
            </w:tcBorders>
          </w:tcPr>
          <w:p w14:paraId="24707F35" w14:textId="77777777" w:rsidR="00F61E48" w:rsidRPr="00FA7F6F" w:rsidRDefault="00F92739" w:rsidP="00FA7F6F">
            <w:pPr>
              <w:adjustRightInd w:val="0"/>
              <w:snapToGrid w:val="0"/>
              <w:spacing w:line="360" w:lineRule="auto"/>
              <w:jc w:val="center"/>
              <w:rPr>
                <w:rFonts w:ascii="Book Antiqua" w:hAnsi="Book Antiqua" w:cs="Times New Roman"/>
                <w:sz w:val="24"/>
                <w:szCs w:val="24"/>
              </w:rPr>
            </w:pPr>
            <w:r w:rsidRPr="00FA7F6F">
              <w:rPr>
                <w:rFonts w:ascii="Book Antiqua" w:hAnsi="Book Antiqua" w:cs="Times New Roman"/>
                <w:sz w:val="24"/>
                <w:szCs w:val="24"/>
              </w:rPr>
              <w:t>10</w:t>
            </w:r>
          </w:p>
        </w:tc>
        <w:tc>
          <w:tcPr>
            <w:tcW w:w="711" w:type="dxa"/>
            <w:tcBorders>
              <w:top w:val="nil"/>
              <w:bottom w:val="nil"/>
            </w:tcBorders>
          </w:tcPr>
          <w:p w14:paraId="0ACCCCFA" w14:textId="77777777" w:rsidR="00F61E48" w:rsidRPr="00FA7F6F" w:rsidRDefault="00F92739" w:rsidP="00FA7F6F">
            <w:pPr>
              <w:adjustRightInd w:val="0"/>
              <w:snapToGrid w:val="0"/>
              <w:spacing w:line="360" w:lineRule="auto"/>
              <w:jc w:val="center"/>
              <w:rPr>
                <w:rFonts w:ascii="Book Antiqua" w:hAnsi="Book Antiqua" w:cs="Times New Roman"/>
                <w:sz w:val="24"/>
                <w:szCs w:val="24"/>
              </w:rPr>
            </w:pPr>
            <w:r w:rsidRPr="00FA7F6F">
              <w:rPr>
                <w:rFonts w:ascii="Book Antiqua" w:hAnsi="Book Antiqua" w:cs="Times New Roman"/>
                <w:sz w:val="24"/>
                <w:szCs w:val="24"/>
              </w:rPr>
              <w:t>7</w:t>
            </w:r>
          </w:p>
        </w:tc>
        <w:tc>
          <w:tcPr>
            <w:tcW w:w="744" w:type="dxa"/>
            <w:tcBorders>
              <w:top w:val="nil"/>
              <w:bottom w:val="nil"/>
            </w:tcBorders>
          </w:tcPr>
          <w:p w14:paraId="6DE0598D" w14:textId="77777777" w:rsidR="00F61E48" w:rsidRPr="00FA7F6F" w:rsidRDefault="00F92739" w:rsidP="00FA7F6F">
            <w:pPr>
              <w:adjustRightInd w:val="0"/>
              <w:snapToGrid w:val="0"/>
              <w:spacing w:line="360" w:lineRule="auto"/>
              <w:jc w:val="center"/>
              <w:rPr>
                <w:rFonts w:ascii="Book Antiqua" w:hAnsi="Book Antiqua" w:cs="Times New Roman"/>
                <w:sz w:val="24"/>
                <w:szCs w:val="24"/>
              </w:rPr>
            </w:pPr>
            <w:r w:rsidRPr="00FA7F6F">
              <w:rPr>
                <w:rFonts w:ascii="Book Antiqua" w:hAnsi="Book Antiqua" w:cs="Times New Roman"/>
                <w:sz w:val="24"/>
                <w:szCs w:val="24"/>
              </w:rPr>
              <w:t>5</w:t>
            </w:r>
          </w:p>
        </w:tc>
        <w:tc>
          <w:tcPr>
            <w:tcW w:w="831" w:type="dxa"/>
            <w:tcBorders>
              <w:top w:val="nil"/>
              <w:bottom w:val="nil"/>
            </w:tcBorders>
          </w:tcPr>
          <w:p w14:paraId="52D8620B" w14:textId="77777777" w:rsidR="00F61E48" w:rsidRPr="00FA7F6F" w:rsidRDefault="00F92739" w:rsidP="00FA7F6F">
            <w:pPr>
              <w:adjustRightInd w:val="0"/>
              <w:snapToGrid w:val="0"/>
              <w:spacing w:line="360" w:lineRule="auto"/>
              <w:jc w:val="center"/>
              <w:rPr>
                <w:rFonts w:ascii="Book Antiqua" w:hAnsi="Book Antiqua" w:cs="Times New Roman"/>
                <w:sz w:val="24"/>
                <w:szCs w:val="24"/>
              </w:rPr>
            </w:pPr>
            <w:r w:rsidRPr="00FA7F6F">
              <w:rPr>
                <w:rFonts w:ascii="Book Antiqua" w:hAnsi="Book Antiqua" w:cs="Times New Roman"/>
                <w:sz w:val="24"/>
                <w:szCs w:val="24"/>
              </w:rPr>
              <w:t>0</w:t>
            </w:r>
          </w:p>
        </w:tc>
        <w:tc>
          <w:tcPr>
            <w:tcW w:w="630" w:type="dxa"/>
            <w:tcBorders>
              <w:top w:val="nil"/>
              <w:bottom w:val="nil"/>
            </w:tcBorders>
          </w:tcPr>
          <w:p w14:paraId="52362885" w14:textId="77777777" w:rsidR="00F61E48" w:rsidRPr="00FA7F6F" w:rsidRDefault="00F92739" w:rsidP="00FA7F6F">
            <w:pPr>
              <w:adjustRightInd w:val="0"/>
              <w:snapToGrid w:val="0"/>
              <w:spacing w:line="360" w:lineRule="auto"/>
              <w:jc w:val="center"/>
              <w:rPr>
                <w:rFonts w:ascii="Book Antiqua" w:hAnsi="Book Antiqua" w:cs="Times New Roman"/>
                <w:sz w:val="24"/>
                <w:szCs w:val="24"/>
              </w:rPr>
            </w:pPr>
            <w:r w:rsidRPr="00FA7F6F">
              <w:rPr>
                <w:rFonts w:ascii="Book Antiqua" w:hAnsi="Book Antiqua" w:cs="Times New Roman"/>
                <w:sz w:val="24"/>
                <w:szCs w:val="24"/>
              </w:rPr>
              <w:t>3</w:t>
            </w:r>
          </w:p>
        </w:tc>
        <w:tc>
          <w:tcPr>
            <w:tcW w:w="939" w:type="dxa"/>
            <w:tcBorders>
              <w:top w:val="nil"/>
              <w:bottom w:val="nil"/>
            </w:tcBorders>
          </w:tcPr>
          <w:p w14:paraId="02BD5F12" w14:textId="77777777" w:rsidR="00F61E48" w:rsidRPr="00FA7F6F" w:rsidRDefault="00F92739" w:rsidP="00FA7F6F">
            <w:pPr>
              <w:adjustRightInd w:val="0"/>
              <w:snapToGrid w:val="0"/>
              <w:spacing w:line="360" w:lineRule="auto"/>
              <w:jc w:val="center"/>
              <w:rPr>
                <w:rFonts w:ascii="Book Antiqua" w:hAnsi="Book Antiqua" w:cs="Times New Roman"/>
                <w:sz w:val="24"/>
                <w:szCs w:val="24"/>
              </w:rPr>
            </w:pPr>
            <w:r w:rsidRPr="00FA7F6F">
              <w:rPr>
                <w:rFonts w:ascii="Book Antiqua" w:hAnsi="Book Antiqua" w:cs="Times New Roman"/>
                <w:sz w:val="24"/>
                <w:szCs w:val="24"/>
              </w:rPr>
              <w:t>0</w:t>
            </w:r>
          </w:p>
        </w:tc>
        <w:tc>
          <w:tcPr>
            <w:tcW w:w="1121" w:type="dxa"/>
            <w:tcBorders>
              <w:top w:val="nil"/>
              <w:bottom w:val="nil"/>
            </w:tcBorders>
          </w:tcPr>
          <w:p w14:paraId="35F4E678" w14:textId="77777777" w:rsidR="00F61E48" w:rsidRPr="00FA7F6F" w:rsidRDefault="00F92739" w:rsidP="00FA7F6F">
            <w:pPr>
              <w:adjustRightInd w:val="0"/>
              <w:snapToGrid w:val="0"/>
              <w:spacing w:line="360" w:lineRule="auto"/>
              <w:jc w:val="center"/>
              <w:rPr>
                <w:rFonts w:ascii="Book Antiqua" w:hAnsi="Book Antiqua" w:cs="Times New Roman"/>
                <w:sz w:val="24"/>
                <w:szCs w:val="24"/>
              </w:rPr>
            </w:pPr>
            <w:r w:rsidRPr="00FA7F6F">
              <w:rPr>
                <w:rFonts w:ascii="Book Antiqua" w:hAnsi="Book Antiqua" w:cs="Times New Roman"/>
                <w:sz w:val="24"/>
                <w:szCs w:val="24"/>
              </w:rPr>
              <w:t>25</w:t>
            </w:r>
          </w:p>
        </w:tc>
      </w:tr>
      <w:tr w:rsidR="00863691" w:rsidRPr="00FA7F6F" w14:paraId="119B4625" w14:textId="77777777" w:rsidTr="00FA7F6F">
        <w:trPr>
          <w:jc w:val="center"/>
        </w:trPr>
        <w:tc>
          <w:tcPr>
            <w:tcW w:w="1241" w:type="dxa"/>
            <w:vMerge w:val="restart"/>
            <w:tcBorders>
              <w:top w:val="nil"/>
              <w:bottom w:val="nil"/>
            </w:tcBorders>
          </w:tcPr>
          <w:p w14:paraId="0B9CBA16" w14:textId="77777777" w:rsidR="00F61E48" w:rsidRPr="00FA7F6F" w:rsidRDefault="00F92739" w:rsidP="00FA7F6F">
            <w:pPr>
              <w:adjustRightInd w:val="0"/>
              <w:snapToGrid w:val="0"/>
              <w:spacing w:line="360" w:lineRule="auto"/>
              <w:rPr>
                <w:rFonts w:ascii="Book Antiqua" w:hAnsi="Book Antiqua" w:cs="Times New Roman"/>
                <w:sz w:val="24"/>
                <w:szCs w:val="24"/>
              </w:rPr>
            </w:pPr>
            <w:r w:rsidRPr="00FA7F6F">
              <w:rPr>
                <w:rFonts w:ascii="Book Antiqua" w:hAnsi="Book Antiqua" w:cs="Times New Roman"/>
                <w:sz w:val="24"/>
                <w:szCs w:val="24"/>
              </w:rPr>
              <w:t>C</w:t>
            </w:r>
          </w:p>
        </w:tc>
        <w:tc>
          <w:tcPr>
            <w:tcW w:w="2205" w:type="dxa"/>
            <w:tcBorders>
              <w:top w:val="nil"/>
              <w:bottom w:val="nil"/>
            </w:tcBorders>
          </w:tcPr>
          <w:p w14:paraId="169B88DB" w14:textId="77777777" w:rsidR="00F61E48" w:rsidRPr="00FA7F6F" w:rsidRDefault="00F92739" w:rsidP="00FA7F6F">
            <w:pPr>
              <w:adjustRightInd w:val="0"/>
              <w:snapToGrid w:val="0"/>
              <w:spacing w:line="360" w:lineRule="auto"/>
              <w:jc w:val="center"/>
              <w:rPr>
                <w:rFonts w:ascii="Book Antiqua" w:hAnsi="Book Antiqua" w:cs="Times New Roman"/>
                <w:sz w:val="24"/>
                <w:szCs w:val="24"/>
              </w:rPr>
            </w:pPr>
            <w:r w:rsidRPr="00FA7F6F">
              <w:rPr>
                <w:rFonts w:ascii="Book Antiqua" w:hAnsi="Book Antiqua" w:cs="Times New Roman"/>
                <w:sz w:val="24"/>
                <w:szCs w:val="24"/>
              </w:rPr>
              <w:t>Clear</w:t>
            </w:r>
          </w:p>
        </w:tc>
        <w:tc>
          <w:tcPr>
            <w:tcW w:w="750" w:type="dxa"/>
            <w:tcBorders>
              <w:top w:val="nil"/>
              <w:bottom w:val="nil"/>
            </w:tcBorders>
          </w:tcPr>
          <w:p w14:paraId="67DDE923" w14:textId="77777777" w:rsidR="00F61E48" w:rsidRPr="00FA7F6F" w:rsidRDefault="00F92739" w:rsidP="00FA7F6F">
            <w:pPr>
              <w:adjustRightInd w:val="0"/>
              <w:snapToGrid w:val="0"/>
              <w:spacing w:line="360" w:lineRule="auto"/>
              <w:jc w:val="center"/>
              <w:rPr>
                <w:rFonts w:ascii="Book Antiqua" w:hAnsi="Book Antiqua" w:cs="Times New Roman"/>
                <w:sz w:val="24"/>
                <w:szCs w:val="24"/>
              </w:rPr>
            </w:pPr>
            <w:r w:rsidRPr="00FA7F6F">
              <w:rPr>
                <w:rFonts w:ascii="Book Antiqua" w:hAnsi="Book Antiqua" w:cs="Times New Roman"/>
                <w:sz w:val="24"/>
                <w:szCs w:val="24"/>
              </w:rPr>
              <w:t>7</w:t>
            </w:r>
          </w:p>
        </w:tc>
        <w:tc>
          <w:tcPr>
            <w:tcW w:w="711" w:type="dxa"/>
            <w:tcBorders>
              <w:top w:val="nil"/>
              <w:bottom w:val="nil"/>
            </w:tcBorders>
          </w:tcPr>
          <w:p w14:paraId="4745CAAB" w14:textId="77777777" w:rsidR="00F61E48" w:rsidRPr="00FA7F6F" w:rsidRDefault="00F92739" w:rsidP="00FA7F6F">
            <w:pPr>
              <w:adjustRightInd w:val="0"/>
              <w:snapToGrid w:val="0"/>
              <w:spacing w:line="360" w:lineRule="auto"/>
              <w:jc w:val="center"/>
              <w:rPr>
                <w:rFonts w:ascii="Book Antiqua" w:hAnsi="Book Antiqua" w:cs="Times New Roman"/>
                <w:sz w:val="24"/>
                <w:szCs w:val="24"/>
              </w:rPr>
            </w:pPr>
            <w:r w:rsidRPr="00FA7F6F">
              <w:rPr>
                <w:rFonts w:ascii="Book Antiqua" w:hAnsi="Book Antiqua" w:cs="Times New Roman"/>
                <w:sz w:val="24"/>
                <w:szCs w:val="24"/>
              </w:rPr>
              <w:t>6</w:t>
            </w:r>
          </w:p>
        </w:tc>
        <w:tc>
          <w:tcPr>
            <w:tcW w:w="744" w:type="dxa"/>
            <w:tcBorders>
              <w:top w:val="nil"/>
              <w:bottom w:val="nil"/>
            </w:tcBorders>
          </w:tcPr>
          <w:p w14:paraId="5B7CCBA0" w14:textId="77777777" w:rsidR="00F61E48" w:rsidRPr="00FA7F6F" w:rsidRDefault="00F92739" w:rsidP="00FA7F6F">
            <w:pPr>
              <w:adjustRightInd w:val="0"/>
              <w:snapToGrid w:val="0"/>
              <w:spacing w:line="360" w:lineRule="auto"/>
              <w:jc w:val="center"/>
              <w:rPr>
                <w:rFonts w:ascii="Book Antiqua" w:hAnsi="Book Antiqua" w:cs="Times New Roman"/>
                <w:sz w:val="24"/>
                <w:szCs w:val="24"/>
              </w:rPr>
            </w:pPr>
            <w:r w:rsidRPr="00FA7F6F">
              <w:rPr>
                <w:rFonts w:ascii="Book Antiqua" w:hAnsi="Book Antiqua" w:cs="Times New Roman"/>
                <w:sz w:val="24"/>
                <w:szCs w:val="24"/>
              </w:rPr>
              <w:t>5</w:t>
            </w:r>
          </w:p>
        </w:tc>
        <w:tc>
          <w:tcPr>
            <w:tcW w:w="831" w:type="dxa"/>
            <w:tcBorders>
              <w:top w:val="nil"/>
              <w:bottom w:val="nil"/>
            </w:tcBorders>
          </w:tcPr>
          <w:p w14:paraId="5D9C9A3B" w14:textId="77777777" w:rsidR="00F61E48" w:rsidRPr="00FA7F6F" w:rsidRDefault="00F92739" w:rsidP="00FA7F6F">
            <w:pPr>
              <w:adjustRightInd w:val="0"/>
              <w:snapToGrid w:val="0"/>
              <w:spacing w:line="360" w:lineRule="auto"/>
              <w:jc w:val="center"/>
              <w:rPr>
                <w:rFonts w:ascii="Book Antiqua" w:hAnsi="Book Antiqua" w:cs="Times New Roman"/>
                <w:sz w:val="24"/>
                <w:szCs w:val="24"/>
              </w:rPr>
            </w:pPr>
            <w:r w:rsidRPr="00FA7F6F">
              <w:rPr>
                <w:rFonts w:ascii="Book Antiqua" w:hAnsi="Book Antiqua" w:cs="Times New Roman"/>
                <w:sz w:val="24"/>
                <w:szCs w:val="24"/>
              </w:rPr>
              <w:t>0</w:t>
            </w:r>
          </w:p>
        </w:tc>
        <w:tc>
          <w:tcPr>
            <w:tcW w:w="630" w:type="dxa"/>
            <w:tcBorders>
              <w:top w:val="nil"/>
              <w:bottom w:val="nil"/>
            </w:tcBorders>
          </w:tcPr>
          <w:p w14:paraId="5BD5B2DB" w14:textId="77777777" w:rsidR="00F61E48" w:rsidRPr="00FA7F6F" w:rsidRDefault="00F92739" w:rsidP="00FA7F6F">
            <w:pPr>
              <w:adjustRightInd w:val="0"/>
              <w:snapToGrid w:val="0"/>
              <w:spacing w:line="360" w:lineRule="auto"/>
              <w:jc w:val="center"/>
              <w:rPr>
                <w:rFonts w:ascii="Book Antiqua" w:hAnsi="Book Antiqua" w:cs="Times New Roman"/>
                <w:sz w:val="24"/>
                <w:szCs w:val="24"/>
              </w:rPr>
            </w:pPr>
            <w:r w:rsidRPr="00FA7F6F">
              <w:rPr>
                <w:rFonts w:ascii="Book Antiqua" w:hAnsi="Book Antiqua" w:cs="Times New Roman"/>
                <w:sz w:val="24"/>
                <w:szCs w:val="24"/>
              </w:rPr>
              <w:t>2</w:t>
            </w:r>
          </w:p>
        </w:tc>
        <w:tc>
          <w:tcPr>
            <w:tcW w:w="939" w:type="dxa"/>
            <w:tcBorders>
              <w:top w:val="nil"/>
              <w:bottom w:val="nil"/>
            </w:tcBorders>
          </w:tcPr>
          <w:p w14:paraId="303B6B34" w14:textId="77777777" w:rsidR="00F61E48" w:rsidRPr="00FA7F6F" w:rsidRDefault="00F92739" w:rsidP="00FA7F6F">
            <w:pPr>
              <w:adjustRightInd w:val="0"/>
              <w:snapToGrid w:val="0"/>
              <w:spacing w:line="360" w:lineRule="auto"/>
              <w:jc w:val="center"/>
              <w:rPr>
                <w:rFonts w:ascii="Book Antiqua" w:hAnsi="Book Antiqua" w:cs="Times New Roman"/>
                <w:sz w:val="24"/>
                <w:szCs w:val="24"/>
              </w:rPr>
            </w:pPr>
            <w:r w:rsidRPr="00FA7F6F">
              <w:rPr>
                <w:rFonts w:ascii="Book Antiqua" w:hAnsi="Book Antiqua" w:cs="Times New Roman"/>
                <w:sz w:val="24"/>
                <w:szCs w:val="24"/>
              </w:rPr>
              <w:t>0</w:t>
            </w:r>
          </w:p>
        </w:tc>
        <w:tc>
          <w:tcPr>
            <w:tcW w:w="1121" w:type="dxa"/>
            <w:tcBorders>
              <w:top w:val="nil"/>
              <w:bottom w:val="nil"/>
            </w:tcBorders>
          </w:tcPr>
          <w:p w14:paraId="728C7617" w14:textId="77777777" w:rsidR="00F61E48" w:rsidRPr="00FA7F6F" w:rsidRDefault="00F92739" w:rsidP="00FA7F6F">
            <w:pPr>
              <w:adjustRightInd w:val="0"/>
              <w:snapToGrid w:val="0"/>
              <w:spacing w:line="360" w:lineRule="auto"/>
              <w:jc w:val="center"/>
              <w:rPr>
                <w:rFonts w:ascii="Book Antiqua" w:hAnsi="Book Antiqua" w:cs="Times New Roman"/>
                <w:sz w:val="24"/>
                <w:szCs w:val="24"/>
              </w:rPr>
            </w:pPr>
            <w:r w:rsidRPr="00FA7F6F">
              <w:rPr>
                <w:rFonts w:ascii="Book Antiqua" w:hAnsi="Book Antiqua" w:cs="Times New Roman"/>
                <w:sz w:val="24"/>
                <w:szCs w:val="24"/>
              </w:rPr>
              <w:t>20</w:t>
            </w:r>
          </w:p>
        </w:tc>
      </w:tr>
      <w:tr w:rsidR="00863691" w:rsidRPr="00FA7F6F" w14:paraId="4E6E5F0A" w14:textId="77777777" w:rsidTr="00FA7F6F">
        <w:trPr>
          <w:jc w:val="center"/>
        </w:trPr>
        <w:tc>
          <w:tcPr>
            <w:tcW w:w="1241" w:type="dxa"/>
            <w:vMerge/>
            <w:tcBorders>
              <w:top w:val="nil"/>
              <w:bottom w:val="nil"/>
            </w:tcBorders>
          </w:tcPr>
          <w:p w14:paraId="0CDEC19A" w14:textId="77777777" w:rsidR="00F61E48" w:rsidRPr="00FA7F6F" w:rsidRDefault="00F61E48" w:rsidP="00FA7F6F">
            <w:pPr>
              <w:adjustRightInd w:val="0"/>
              <w:snapToGrid w:val="0"/>
              <w:spacing w:line="360" w:lineRule="auto"/>
              <w:rPr>
                <w:rFonts w:ascii="Book Antiqua" w:hAnsi="Book Antiqua" w:cs="Times New Roman"/>
                <w:sz w:val="24"/>
                <w:szCs w:val="24"/>
              </w:rPr>
            </w:pPr>
          </w:p>
        </w:tc>
        <w:tc>
          <w:tcPr>
            <w:tcW w:w="2205" w:type="dxa"/>
            <w:tcBorders>
              <w:top w:val="nil"/>
              <w:bottom w:val="nil"/>
            </w:tcBorders>
          </w:tcPr>
          <w:p w14:paraId="58B5E159" w14:textId="77777777" w:rsidR="00F61E48" w:rsidRPr="00FA7F6F" w:rsidRDefault="00F92739" w:rsidP="00FA7F6F">
            <w:pPr>
              <w:adjustRightInd w:val="0"/>
              <w:snapToGrid w:val="0"/>
              <w:spacing w:line="360" w:lineRule="auto"/>
              <w:jc w:val="center"/>
              <w:rPr>
                <w:rFonts w:ascii="Book Antiqua" w:hAnsi="Book Antiqua" w:cs="Times New Roman"/>
                <w:sz w:val="24"/>
                <w:szCs w:val="24"/>
              </w:rPr>
            </w:pPr>
            <w:r w:rsidRPr="00FA7F6F">
              <w:rPr>
                <w:rFonts w:ascii="Book Antiqua" w:hAnsi="Book Antiqua" w:cs="Times New Roman"/>
                <w:sz w:val="24"/>
                <w:szCs w:val="24"/>
              </w:rPr>
              <w:t>Blur</w:t>
            </w:r>
            <w:r w:rsidR="00ED35A0" w:rsidRPr="00FA7F6F">
              <w:rPr>
                <w:rFonts w:ascii="Book Antiqua" w:hAnsi="Book Antiqua" w:cs="Times New Roman"/>
                <w:sz w:val="24"/>
                <w:szCs w:val="24"/>
              </w:rPr>
              <w:t>red</w:t>
            </w:r>
            <w:r w:rsidRPr="00FA7F6F">
              <w:rPr>
                <w:rFonts w:ascii="Book Antiqua" w:hAnsi="Book Antiqua" w:cs="Times New Roman"/>
                <w:sz w:val="24"/>
                <w:szCs w:val="24"/>
              </w:rPr>
              <w:t xml:space="preserve"> or </w:t>
            </w:r>
            <w:r w:rsidR="00ED35A0" w:rsidRPr="00FA7F6F">
              <w:rPr>
                <w:rFonts w:ascii="Book Antiqua" w:hAnsi="Book Antiqua" w:cs="Times New Roman"/>
                <w:sz w:val="24"/>
                <w:szCs w:val="24"/>
              </w:rPr>
              <w:t>disappeared</w:t>
            </w:r>
          </w:p>
        </w:tc>
        <w:tc>
          <w:tcPr>
            <w:tcW w:w="750" w:type="dxa"/>
            <w:tcBorders>
              <w:top w:val="nil"/>
              <w:bottom w:val="nil"/>
            </w:tcBorders>
          </w:tcPr>
          <w:p w14:paraId="5492FA35" w14:textId="77777777" w:rsidR="00F61E48" w:rsidRPr="00FA7F6F" w:rsidRDefault="00F92739" w:rsidP="00FA7F6F">
            <w:pPr>
              <w:adjustRightInd w:val="0"/>
              <w:snapToGrid w:val="0"/>
              <w:spacing w:line="360" w:lineRule="auto"/>
              <w:jc w:val="center"/>
              <w:rPr>
                <w:rFonts w:ascii="Book Antiqua" w:hAnsi="Book Antiqua" w:cs="Times New Roman"/>
                <w:sz w:val="24"/>
                <w:szCs w:val="24"/>
              </w:rPr>
            </w:pPr>
            <w:r w:rsidRPr="00FA7F6F">
              <w:rPr>
                <w:rFonts w:ascii="Book Antiqua" w:hAnsi="Book Antiqua" w:cs="Times New Roman"/>
                <w:sz w:val="24"/>
                <w:szCs w:val="24"/>
              </w:rPr>
              <w:t>2</w:t>
            </w:r>
          </w:p>
        </w:tc>
        <w:tc>
          <w:tcPr>
            <w:tcW w:w="711" w:type="dxa"/>
            <w:tcBorders>
              <w:top w:val="nil"/>
              <w:bottom w:val="nil"/>
            </w:tcBorders>
          </w:tcPr>
          <w:p w14:paraId="2595AC28" w14:textId="77777777" w:rsidR="00F61E48" w:rsidRPr="00FA7F6F" w:rsidRDefault="00F92739" w:rsidP="00FA7F6F">
            <w:pPr>
              <w:adjustRightInd w:val="0"/>
              <w:snapToGrid w:val="0"/>
              <w:spacing w:line="360" w:lineRule="auto"/>
              <w:jc w:val="center"/>
              <w:rPr>
                <w:rFonts w:ascii="Book Antiqua" w:hAnsi="Book Antiqua" w:cs="Times New Roman"/>
                <w:sz w:val="24"/>
                <w:szCs w:val="24"/>
              </w:rPr>
            </w:pPr>
            <w:r w:rsidRPr="00FA7F6F">
              <w:rPr>
                <w:rFonts w:ascii="Book Antiqua" w:hAnsi="Book Antiqua" w:cs="Times New Roman"/>
                <w:sz w:val="24"/>
                <w:szCs w:val="24"/>
              </w:rPr>
              <w:t>7</w:t>
            </w:r>
          </w:p>
        </w:tc>
        <w:tc>
          <w:tcPr>
            <w:tcW w:w="744" w:type="dxa"/>
            <w:tcBorders>
              <w:top w:val="nil"/>
              <w:bottom w:val="nil"/>
            </w:tcBorders>
          </w:tcPr>
          <w:p w14:paraId="79FA3965" w14:textId="77777777" w:rsidR="00F61E48" w:rsidRPr="00FA7F6F" w:rsidRDefault="00F92739" w:rsidP="00FA7F6F">
            <w:pPr>
              <w:adjustRightInd w:val="0"/>
              <w:snapToGrid w:val="0"/>
              <w:spacing w:line="360" w:lineRule="auto"/>
              <w:jc w:val="center"/>
              <w:rPr>
                <w:rFonts w:ascii="Book Antiqua" w:hAnsi="Book Antiqua" w:cs="Times New Roman"/>
                <w:sz w:val="24"/>
                <w:szCs w:val="24"/>
              </w:rPr>
            </w:pPr>
            <w:r w:rsidRPr="00FA7F6F">
              <w:rPr>
                <w:rFonts w:ascii="Book Antiqua" w:hAnsi="Book Antiqua" w:cs="Times New Roman"/>
                <w:sz w:val="24"/>
                <w:szCs w:val="24"/>
              </w:rPr>
              <w:t>0</w:t>
            </w:r>
          </w:p>
        </w:tc>
        <w:tc>
          <w:tcPr>
            <w:tcW w:w="831" w:type="dxa"/>
            <w:tcBorders>
              <w:top w:val="nil"/>
              <w:bottom w:val="nil"/>
            </w:tcBorders>
          </w:tcPr>
          <w:p w14:paraId="0F78C0BF" w14:textId="77777777" w:rsidR="00F61E48" w:rsidRPr="00FA7F6F" w:rsidRDefault="00F92739" w:rsidP="00FA7F6F">
            <w:pPr>
              <w:adjustRightInd w:val="0"/>
              <w:snapToGrid w:val="0"/>
              <w:spacing w:line="360" w:lineRule="auto"/>
              <w:jc w:val="center"/>
              <w:rPr>
                <w:rFonts w:ascii="Book Antiqua" w:hAnsi="Book Antiqua" w:cs="Times New Roman"/>
                <w:sz w:val="24"/>
                <w:szCs w:val="24"/>
              </w:rPr>
            </w:pPr>
            <w:r w:rsidRPr="00FA7F6F">
              <w:rPr>
                <w:rFonts w:ascii="Book Antiqua" w:hAnsi="Book Antiqua" w:cs="Times New Roman"/>
                <w:sz w:val="24"/>
                <w:szCs w:val="24"/>
              </w:rPr>
              <w:t>0</w:t>
            </w:r>
          </w:p>
        </w:tc>
        <w:tc>
          <w:tcPr>
            <w:tcW w:w="630" w:type="dxa"/>
            <w:tcBorders>
              <w:top w:val="nil"/>
              <w:bottom w:val="nil"/>
            </w:tcBorders>
          </w:tcPr>
          <w:p w14:paraId="268705FA" w14:textId="77777777" w:rsidR="00F61E48" w:rsidRPr="00FA7F6F" w:rsidRDefault="00F92739" w:rsidP="00FA7F6F">
            <w:pPr>
              <w:adjustRightInd w:val="0"/>
              <w:snapToGrid w:val="0"/>
              <w:spacing w:line="360" w:lineRule="auto"/>
              <w:jc w:val="center"/>
              <w:rPr>
                <w:rFonts w:ascii="Book Antiqua" w:hAnsi="Book Antiqua" w:cs="Times New Roman"/>
                <w:sz w:val="24"/>
                <w:szCs w:val="24"/>
              </w:rPr>
            </w:pPr>
            <w:r w:rsidRPr="00FA7F6F">
              <w:rPr>
                <w:rFonts w:ascii="Book Antiqua" w:hAnsi="Book Antiqua" w:cs="Times New Roman"/>
                <w:sz w:val="24"/>
                <w:szCs w:val="24"/>
              </w:rPr>
              <w:t>0</w:t>
            </w:r>
          </w:p>
        </w:tc>
        <w:tc>
          <w:tcPr>
            <w:tcW w:w="939" w:type="dxa"/>
            <w:tcBorders>
              <w:top w:val="nil"/>
              <w:bottom w:val="nil"/>
            </w:tcBorders>
          </w:tcPr>
          <w:p w14:paraId="24FD1034" w14:textId="77777777" w:rsidR="00F61E48" w:rsidRPr="00FA7F6F" w:rsidRDefault="00F92739" w:rsidP="00FA7F6F">
            <w:pPr>
              <w:adjustRightInd w:val="0"/>
              <w:snapToGrid w:val="0"/>
              <w:spacing w:line="360" w:lineRule="auto"/>
              <w:jc w:val="center"/>
              <w:rPr>
                <w:rFonts w:ascii="Book Antiqua" w:hAnsi="Book Antiqua" w:cs="Times New Roman"/>
                <w:sz w:val="24"/>
                <w:szCs w:val="24"/>
              </w:rPr>
            </w:pPr>
            <w:r w:rsidRPr="00FA7F6F">
              <w:rPr>
                <w:rFonts w:ascii="Book Antiqua" w:hAnsi="Book Antiqua" w:cs="Times New Roman"/>
                <w:sz w:val="24"/>
                <w:szCs w:val="24"/>
              </w:rPr>
              <w:t>0</w:t>
            </w:r>
          </w:p>
        </w:tc>
        <w:tc>
          <w:tcPr>
            <w:tcW w:w="1121" w:type="dxa"/>
            <w:tcBorders>
              <w:top w:val="nil"/>
              <w:bottom w:val="nil"/>
            </w:tcBorders>
          </w:tcPr>
          <w:p w14:paraId="1B636034" w14:textId="77777777" w:rsidR="00F61E48" w:rsidRPr="00FA7F6F" w:rsidRDefault="00F92739" w:rsidP="00FA7F6F">
            <w:pPr>
              <w:adjustRightInd w:val="0"/>
              <w:snapToGrid w:val="0"/>
              <w:spacing w:line="360" w:lineRule="auto"/>
              <w:jc w:val="center"/>
              <w:rPr>
                <w:rFonts w:ascii="Book Antiqua" w:hAnsi="Book Antiqua" w:cs="Times New Roman"/>
                <w:sz w:val="24"/>
                <w:szCs w:val="24"/>
              </w:rPr>
            </w:pPr>
            <w:r w:rsidRPr="00FA7F6F">
              <w:rPr>
                <w:rFonts w:ascii="Book Antiqua" w:hAnsi="Book Antiqua" w:cs="Times New Roman"/>
                <w:sz w:val="24"/>
                <w:szCs w:val="24"/>
              </w:rPr>
              <w:t>9</w:t>
            </w:r>
          </w:p>
        </w:tc>
      </w:tr>
      <w:tr w:rsidR="00863691" w:rsidRPr="00FA7F6F" w14:paraId="7D77E929" w14:textId="77777777" w:rsidTr="00FA7F6F">
        <w:trPr>
          <w:jc w:val="center"/>
        </w:trPr>
        <w:tc>
          <w:tcPr>
            <w:tcW w:w="3446" w:type="dxa"/>
            <w:gridSpan w:val="2"/>
            <w:tcBorders>
              <w:top w:val="nil"/>
              <w:bottom w:val="single" w:sz="12" w:space="0" w:color="000000"/>
            </w:tcBorders>
          </w:tcPr>
          <w:p w14:paraId="7B40ECA7" w14:textId="77777777" w:rsidR="00F61E48" w:rsidRPr="00FA7F6F" w:rsidRDefault="00F92739" w:rsidP="00FA7F6F">
            <w:pPr>
              <w:adjustRightInd w:val="0"/>
              <w:snapToGrid w:val="0"/>
              <w:spacing w:line="360" w:lineRule="auto"/>
              <w:rPr>
                <w:rFonts w:ascii="Book Antiqua" w:hAnsi="Book Antiqua" w:cs="Times New Roman"/>
                <w:sz w:val="24"/>
                <w:szCs w:val="24"/>
              </w:rPr>
            </w:pPr>
            <w:r w:rsidRPr="00FA7F6F">
              <w:rPr>
                <w:rFonts w:ascii="Book Antiqua" w:hAnsi="Book Antiqua" w:cs="Times New Roman"/>
                <w:sz w:val="24"/>
                <w:szCs w:val="24"/>
              </w:rPr>
              <w:t>Total</w:t>
            </w:r>
          </w:p>
        </w:tc>
        <w:tc>
          <w:tcPr>
            <w:tcW w:w="750" w:type="dxa"/>
            <w:tcBorders>
              <w:top w:val="nil"/>
              <w:bottom w:val="single" w:sz="12" w:space="0" w:color="000000"/>
            </w:tcBorders>
          </w:tcPr>
          <w:p w14:paraId="04C3C3B3" w14:textId="77777777" w:rsidR="00F61E48" w:rsidRPr="00FA7F6F" w:rsidRDefault="00F92739" w:rsidP="00FA7F6F">
            <w:pPr>
              <w:adjustRightInd w:val="0"/>
              <w:snapToGrid w:val="0"/>
              <w:spacing w:line="360" w:lineRule="auto"/>
              <w:jc w:val="center"/>
              <w:rPr>
                <w:rFonts w:ascii="Book Antiqua" w:hAnsi="Book Antiqua" w:cs="Times New Roman"/>
                <w:sz w:val="24"/>
                <w:szCs w:val="24"/>
              </w:rPr>
            </w:pPr>
            <w:r w:rsidRPr="00FA7F6F">
              <w:rPr>
                <w:rFonts w:ascii="Book Antiqua" w:hAnsi="Book Antiqua" w:cs="Times New Roman"/>
                <w:sz w:val="24"/>
                <w:szCs w:val="24"/>
              </w:rPr>
              <w:t>9</w:t>
            </w:r>
          </w:p>
        </w:tc>
        <w:tc>
          <w:tcPr>
            <w:tcW w:w="711" w:type="dxa"/>
            <w:tcBorders>
              <w:top w:val="nil"/>
              <w:bottom w:val="single" w:sz="12" w:space="0" w:color="000000"/>
            </w:tcBorders>
          </w:tcPr>
          <w:p w14:paraId="65375569" w14:textId="77777777" w:rsidR="00F61E48" w:rsidRPr="00FA7F6F" w:rsidRDefault="00F92739" w:rsidP="00FA7F6F">
            <w:pPr>
              <w:adjustRightInd w:val="0"/>
              <w:snapToGrid w:val="0"/>
              <w:spacing w:line="360" w:lineRule="auto"/>
              <w:jc w:val="center"/>
              <w:rPr>
                <w:rFonts w:ascii="Book Antiqua" w:hAnsi="Book Antiqua" w:cs="Times New Roman"/>
                <w:sz w:val="24"/>
                <w:szCs w:val="24"/>
              </w:rPr>
            </w:pPr>
            <w:r w:rsidRPr="00FA7F6F">
              <w:rPr>
                <w:rFonts w:ascii="Book Antiqua" w:hAnsi="Book Antiqua" w:cs="Times New Roman"/>
                <w:sz w:val="24"/>
                <w:szCs w:val="24"/>
              </w:rPr>
              <w:t>13</w:t>
            </w:r>
          </w:p>
        </w:tc>
        <w:tc>
          <w:tcPr>
            <w:tcW w:w="744" w:type="dxa"/>
            <w:tcBorders>
              <w:top w:val="nil"/>
              <w:bottom w:val="single" w:sz="12" w:space="0" w:color="000000"/>
            </w:tcBorders>
          </w:tcPr>
          <w:p w14:paraId="16D47D81" w14:textId="77777777" w:rsidR="00F61E48" w:rsidRPr="00FA7F6F" w:rsidRDefault="00F92739" w:rsidP="00FA7F6F">
            <w:pPr>
              <w:adjustRightInd w:val="0"/>
              <w:snapToGrid w:val="0"/>
              <w:spacing w:line="360" w:lineRule="auto"/>
              <w:jc w:val="center"/>
              <w:rPr>
                <w:rFonts w:ascii="Book Antiqua" w:hAnsi="Book Antiqua" w:cs="Times New Roman"/>
                <w:sz w:val="24"/>
                <w:szCs w:val="24"/>
              </w:rPr>
            </w:pPr>
            <w:r w:rsidRPr="00FA7F6F">
              <w:rPr>
                <w:rFonts w:ascii="Book Antiqua" w:hAnsi="Book Antiqua" w:cs="Times New Roman"/>
                <w:sz w:val="24"/>
                <w:szCs w:val="24"/>
              </w:rPr>
              <w:t>5</w:t>
            </w:r>
          </w:p>
        </w:tc>
        <w:tc>
          <w:tcPr>
            <w:tcW w:w="831" w:type="dxa"/>
            <w:tcBorders>
              <w:top w:val="nil"/>
              <w:bottom w:val="single" w:sz="12" w:space="0" w:color="000000"/>
            </w:tcBorders>
          </w:tcPr>
          <w:p w14:paraId="70DF87F7" w14:textId="77777777" w:rsidR="00F61E48" w:rsidRPr="00FA7F6F" w:rsidRDefault="00F92739" w:rsidP="00FA7F6F">
            <w:pPr>
              <w:adjustRightInd w:val="0"/>
              <w:snapToGrid w:val="0"/>
              <w:spacing w:line="360" w:lineRule="auto"/>
              <w:jc w:val="center"/>
              <w:rPr>
                <w:rFonts w:ascii="Book Antiqua" w:hAnsi="Book Antiqua" w:cs="Times New Roman"/>
                <w:sz w:val="24"/>
                <w:szCs w:val="24"/>
              </w:rPr>
            </w:pPr>
            <w:r w:rsidRPr="00FA7F6F">
              <w:rPr>
                <w:rFonts w:ascii="Book Antiqua" w:hAnsi="Book Antiqua" w:cs="Times New Roman"/>
                <w:sz w:val="24"/>
                <w:szCs w:val="24"/>
              </w:rPr>
              <w:t>0</w:t>
            </w:r>
          </w:p>
        </w:tc>
        <w:tc>
          <w:tcPr>
            <w:tcW w:w="630" w:type="dxa"/>
            <w:tcBorders>
              <w:top w:val="nil"/>
              <w:bottom w:val="single" w:sz="12" w:space="0" w:color="000000"/>
            </w:tcBorders>
          </w:tcPr>
          <w:p w14:paraId="4A700138" w14:textId="77777777" w:rsidR="00F61E48" w:rsidRPr="00FA7F6F" w:rsidRDefault="00F92739" w:rsidP="00FA7F6F">
            <w:pPr>
              <w:adjustRightInd w:val="0"/>
              <w:snapToGrid w:val="0"/>
              <w:spacing w:line="360" w:lineRule="auto"/>
              <w:jc w:val="center"/>
              <w:rPr>
                <w:rFonts w:ascii="Book Antiqua" w:hAnsi="Book Antiqua" w:cs="Times New Roman"/>
                <w:sz w:val="24"/>
                <w:szCs w:val="24"/>
              </w:rPr>
            </w:pPr>
            <w:r w:rsidRPr="00FA7F6F">
              <w:rPr>
                <w:rFonts w:ascii="Book Antiqua" w:hAnsi="Book Antiqua" w:cs="Times New Roman"/>
                <w:sz w:val="24"/>
                <w:szCs w:val="24"/>
              </w:rPr>
              <w:t>2</w:t>
            </w:r>
          </w:p>
        </w:tc>
        <w:tc>
          <w:tcPr>
            <w:tcW w:w="939" w:type="dxa"/>
            <w:tcBorders>
              <w:top w:val="nil"/>
              <w:bottom w:val="single" w:sz="12" w:space="0" w:color="000000"/>
            </w:tcBorders>
          </w:tcPr>
          <w:p w14:paraId="45EBB02A" w14:textId="77777777" w:rsidR="00F61E48" w:rsidRPr="00FA7F6F" w:rsidRDefault="00F92739" w:rsidP="00FA7F6F">
            <w:pPr>
              <w:adjustRightInd w:val="0"/>
              <w:snapToGrid w:val="0"/>
              <w:spacing w:line="360" w:lineRule="auto"/>
              <w:jc w:val="center"/>
              <w:rPr>
                <w:rFonts w:ascii="Book Antiqua" w:hAnsi="Book Antiqua" w:cs="Times New Roman"/>
                <w:sz w:val="24"/>
                <w:szCs w:val="24"/>
              </w:rPr>
            </w:pPr>
            <w:r w:rsidRPr="00FA7F6F">
              <w:rPr>
                <w:rFonts w:ascii="Book Antiqua" w:hAnsi="Book Antiqua" w:cs="Times New Roman"/>
                <w:sz w:val="24"/>
                <w:szCs w:val="24"/>
              </w:rPr>
              <w:t>0</w:t>
            </w:r>
          </w:p>
        </w:tc>
        <w:tc>
          <w:tcPr>
            <w:tcW w:w="1121" w:type="dxa"/>
            <w:tcBorders>
              <w:top w:val="nil"/>
              <w:bottom w:val="single" w:sz="12" w:space="0" w:color="000000"/>
            </w:tcBorders>
          </w:tcPr>
          <w:p w14:paraId="7DD20788" w14:textId="77777777" w:rsidR="00F61E48" w:rsidRPr="00FA7F6F" w:rsidRDefault="00F92739" w:rsidP="00FA7F6F">
            <w:pPr>
              <w:adjustRightInd w:val="0"/>
              <w:snapToGrid w:val="0"/>
              <w:spacing w:line="360" w:lineRule="auto"/>
              <w:jc w:val="center"/>
              <w:rPr>
                <w:rFonts w:ascii="Book Antiqua" w:hAnsi="Book Antiqua" w:cs="Times New Roman"/>
                <w:sz w:val="24"/>
                <w:szCs w:val="24"/>
              </w:rPr>
            </w:pPr>
            <w:r w:rsidRPr="00FA7F6F">
              <w:rPr>
                <w:rFonts w:ascii="Book Antiqua" w:hAnsi="Book Antiqua" w:cs="Times New Roman"/>
                <w:sz w:val="24"/>
                <w:szCs w:val="24"/>
              </w:rPr>
              <w:t>29</w:t>
            </w:r>
          </w:p>
        </w:tc>
      </w:tr>
    </w:tbl>
    <w:p w14:paraId="7C38B45D" w14:textId="77777777" w:rsidR="00F61E48" w:rsidRPr="00FA7F6F" w:rsidRDefault="00F61E48" w:rsidP="00FA7F6F">
      <w:pPr>
        <w:adjustRightInd w:val="0"/>
        <w:snapToGrid w:val="0"/>
        <w:spacing w:line="360" w:lineRule="auto"/>
        <w:rPr>
          <w:rFonts w:ascii="Book Antiqua" w:hAnsi="Book Antiqua" w:cs="Times New Roman"/>
          <w:sz w:val="24"/>
          <w:szCs w:val="24"/>
        </w:rPr>
      </w:pPr>
    </w:p>
    <w:p w14:paraId="3D55362C" w14:textId="77777777" w:rsidR="00630DF8" w:rsidRPr="00FA7F6F" w:rsidRDefault="00630DF8" w:rsidP="00FA7F6F">
      <w:pPr>
        <w:widowControl/>
        <w:adjustRightInd w:val="0"/>
        <w:snapToGrid w:val="0"/>
        <w:spacing w:line="360" w:lineRule="auto"/>
        <w:jc w:val="left"/>
        <w:rPr>
          <w:rFonts w:ascii="Book Antiqua" w:hAnsi="Book Antiqua" w:cs="Times New Roman"/>
          <w:sz w:val="24"/>
          <w:szCs w:val="24"/>
        </w:rPr>
      </w:pPr>
      <w:r w:rsidRPr="00FA7F6F">
        <w:rPr>
          <w:rFonts w:ascii="Book Antiqua" w:hAnsi="Book Antiqua" w:cs="Times New Roman"/>
          <w:sz w:val="24"/>
          <w:szCs w:val="24"/>
        </w:rPr>
        <w:br w:type="page"/>
      </w:r>
    </w:p>
    <w:p w14:paraId="266C5856" w14:textId="1E1C9A85" w:rsidR="00F61E48" w:rsidRPr="00FA7F6F" w:rsidRDefault="00F92739" w:rsidP="00FA7F6F">
      <w:pPr>
        <w:adjustRightInd w:val="0"/>
        <w:snapToGrid w:val="0"/>
        <w:spacing w:line="360" w:lineRule="auto"/>
        <w:rPr>
          <w:rFonts w:ascii="Book Antiqua" w:hAnsi="Book Antiqua" w:cs="Times New Roman"/>
          <w:b/>
          <w:sz w:val="24"/>
          <w:szCs w:val="24"/>
        </w:rPr>
      </w:pPr>
      <w:r w:rsidRPr="00FA7F6F">
        <w:rPr>
          <w:rFonts w:ascii="Book Antiqua" w:hAnsi="Book Antiqua" w:cs="Times New Roman"/>
          <w:b/>
          <w:sz w:val="24"/>
          <w:szCs w:val="24"/>
        </w:rPr>
        <w:lastRenderedPageBreak/>
        <w:t>Table 4 Comparison of pathological T stage and combined diagnosis of the triangular</w:t>
      </w:r>
      <w:r w:rsidR="00645B84" w:rsidRPr="00FA7F6F">
        <w:rPr>
          <w:rFonts w:ascii="Book Antiqua" w:hAnsi="Book Antiqua" w:cs="Times New Roman"/>
          <w:b/>
          <w:sz w:val="24"/>
          <w:szCs w:val="24"/>
        </w:rPr>
        <w:t xml:space="preserve"> </w:t>
      </w:r>
      <w:r w:rsidRPr="00FA7F6F">
        <w:rPr>
          <w:rFonts w:ascii="Book Antiqua" w:hAnsi="Book Antiqua" w:cs="Times New Roman"/>
          <w:b/>
          <w:sz w:val="24"/>
          <w:szCs w:val="24"/>
        </w:rPr>
        <w:t>area in front of the vertebral body</w:t>
      </w:r>
    </w:p>
    <w:tbl>
      <w:tblPr>
        <w:tblW w:w="9463" w:type="dxa"/>
        <w:jc w:val="center"/>
        <w:tblBorders>
          <w:top w:val="single" w:sz="4" w:space="0" w:color="000000"/>
          <w:bottom w:val="single" w:sz="4" w:space="0" w:color="000000"/>
          <w:insideH w:val="single" w:sz="4" w:space="0" w:color="000000"/>
        </w:tblBorders>
        <w:tblLayout w:type="fixed"/>
        <w:tblLook w:val="04A0" w:firstRow="1" w:lastRow="0" w:firstColumn="1" w:lastColumn="0" w:noHBand="0" w:noVBand="1"/>
      </w:tblPr>
      <w:tblGrid>
        <w:gridCol w:w="958"/>
        <w:gridCol w:w="1275"/>
        <w:gridCol w:w="1170"/>
        <w:gridCol w:w="851"/>
        <w:gridCol w:w="992"/>
        <w:gridCol w:w="850"/>
        <w:gridCol w:w="993"/>
        <w:gridCol w:w="1240"/>
        <w:gridCol w:w="1134"/>
      </w:tblGrid>
      <w:tr w:rsidR="00645B84" w:rsidRPr="00FA7F6F" w14:paraId="424D6140" w14:textId="77777777" w:rsidTr="00FA7F6F">
        <w:trPr>
          <w:jc w:val="center"/>
        </w:trPr>
        <w:tc>
          <w:tcPr>
            <w:tcW w:w="958" w:type="dxa"/>
            <w:vMerge w:val="restart"/>
            <w:tcBorders>
              <w:top w:val="single" w:sz="12" w:space="0" w:color="000000"/>
            </w:tcBorders>
          </w:tcPr>
          <w:p w14:paraId="25859B28" w14:textId="77777777" w:rsidR="00F61E48" w:rsidRPr="00FA7F6F" w:rsidRDefault="00F61E48" w:rsidP="00FA7F6F">
            <w:pPr>
              <w:adjustRightInd w:val="0"/>
              <w:snapToGrid w:val="0"/>
              <w:spacing w:line="360" w:lineRule="auto"/>
              <w:rPr>
                <w:rFonts w:ascii="Book Antiqua" w:hAnsi="Book Antiqua" w:cs="Times New Roman"/>
                <w:b/>
                <w:sz w:val="24"/>
                <w:szCs w:val="24"/>
              </w:rPr>
            </w:pPr>
          </w:p>
          <w:p w14:paraId="119E250D" w14:textId="77777777" w:rsidR="00F61E48" w:rsidRPr="00FA7F6F" w:rsidRDefault="00F92739" w:rsidP="00FA7F6F">
            <w:pPr>
              <w:adjustRightInd w:val="0"/>
              <w:snapToGrid w:val="0"/>
              <w:spacing w:line="360" w:lineRule="auto"/>
              <w:rPr>
                <w:rFonts w:ascii="Book Antiqua" w:hAnsi="Book Antiqua" w:cs="Times New Roman"/>
                <w:b/>
                <w:sz w:val="24"/>
                <w:szCs w:val="24"/>
              </w:rPr>
            </w:pPr>
            <w:r w:rsidRPr="00FA7F6F">
              <w:rPr>
                <w:rFonts w:ascii="Book Antiqua" w:hAnsi="Book Antiqua" w:cs="Times New Roman"/>
                <w:b/>
                <w:sz w:val="24"/>
                <w:szCs w:val="24"/>
              </w:rPr>
              <w:t>Group</w:t>
            </w:r>
          </w:p>
        </w:tc>
        <w:tc>
          <w:tcPr>
            <w:tcW w:w="1275" w:type="dxa"/>
            <w:vMerge w:val="restart"/>
            <w:tcBorders>
              <w:top w:val="single" w:sz="12" w:space="0" w:color="000000"/>
            </w:tcBorders>
          </w:tcPr>
          <w:p w14:paraId="7B001D30" w14:textId="77777777" w:rsidR="00F61E48" w:rsidRPr="00FA7F6F" w:rsidRDefault="00F61E48" w:rsidP="00FA7F6F">
            <w:pPr>
              <w:adjustRightInd w:val="0"/>
              <w:snapToGrid w:val="0"/>
              <w:spacing w:line="360" w:lineRule="auto"/>
              <w:jc w:val="center"/>
              <w:rPr>
                <w:rFonts w:ascii="Book Antiqua" w:hAnsi="Book Antiqua" w:cs="Times New Roman"/>
                <w:b/>
                <w:sz w:val="24"/>
                <w:szCs w:val="24"/>
              </w:rPr>
            </w:pPr>
          </w:p>
          <w:p w14:paraId="4E6CC6DA" w14:textId="77777777" w:rsidR="00F61E48" w:rsidRPr="00FA7F6F" w:rsidRDefault="00F92739" w:rsidP="00FA7F6F">
            <w:pPr>
              <w:adjustRightInd w:val="0"/>
              <w:snapToGrid w:val="0"/>
              <w:spacing w:line="360" w:lineRule="auto"/>
              <w:jc w:val="center"/>
              <w:rPr>
                <w:rFonts w:ascii="Book Antiqua" w:hAnsi="Book Antiqua" w:cs="Times New Roman"/>
                <w:b/>
                <w:sz w:val="24"/>
                <w:szCs w:val="24"/>
              </w:rPr>
            </w:pPr>
            <w:r w:rsidRPr="00FA7F6F">
              <w:rPr>
                <w:rFonts w:ascii="Book Antiqua" w:hAnsi="Book Antiqua" w:cs="Times New Roman"/>
                <w:b/>
                <w:sz w:val="24"/>
                <w:szCs w:val="24"/>
              </w:rPr>
              <w:t>T stage</w:t>
            </w:r>
          </w:p>
        </w:tc>
        <w:tc>
          <w:tcPr>
            <w:tcW w:w="2021" w:type="dxa"/>
            <w:gridSpan w:val="2"/>
            <w:tcBorders>
              <w:top w:val="single" w:sz="12" w:space="0" w:color="000000"/>
            </w:tcBorders>
          </w:tcPr>
          <w:p w14:paraId="3E158252" w14:textId="77777777" w:rsidR="00F61E48" w:rsidRPr="00FA7F6F" w:rsidRDefault="00F92739" w:rsidP="00FA7F6F">
            <w:pPr>
              <w:adjustRightInd w:val="0"/>
              <w:snapToGrid w:val="0"/>
              <w:spacing w:line="360" w:lineRule="auto"/>
              <w:jc w:val="center"/>
              <w:rPr>
                <w:rFonts w:ascii="Book Antiqua" w:hAnsi="Book Antiqua" w:cs="Times New Roman"/>
                <w:b/>
                <w:sz w:val="24"/>
                <w:szCs w:val="24"/>
              </w:rPr>
            </w:pPr>
            <w:r w:rsidRPr="00FA7F6F">
              <w:rPr>
                <w:rFonts w:ascii="Book Antiqua" w:hAnsi="Book Antiqua" w:cs="Times New Roman"/>
                <w:b/>
                <w:sz w:val="24"/>
                <w:szCs w:val="24"/>
              </w:rPr>
              <w:t>Medullary type</w:t>
            </w:r>
          </w:p>
        </w:tc>
        <w:tc>
          <w:tcPr>
            <w:tcW w:w="1842" w:type="dxa"/>
            <w:gridSpan w:val="2"/>
            <w:tcBorders>
              <w:top w:val="single" w:sz="12" w:space="0" w:color="000000"/>
            </w:tcBorders>
          </w:tcPr>
          <w:p w14:paraId="5A35578F" w14:textId="77777777" w:rsidR="00F61E48" w:rsidRPr="00FA7F6F" w:rsidRDefault="00F92739" w:rsidP="00FA7F6F">
            <w:pPr>
              <w:adjustRightInd w:val="0"/>
              <w:snapToGrid w:val="0"/>
              <w:spacing w:line="360" w:lineRule="auto"/>
              <w:jc w:val="center"/>
              <w:rPr>
                <w:rFonts w:ascii="Book Antiqua" w:hAnsi="Book Antiqua" w:cs="Times New Roman"/>
                <w:b/>
                <w:sz w:val="24"/>
                <w:szCs w:val="24"/>
              </w:rPr>
            </w:pPr>
            <w:r w:rsidRPr="00FA7F6F">
              <w:rPr>
                <w:rFonts w:ascii="Book Antiqua" w:hAnsi="Book Antiqua" w:cs="Times New Roman"/>
                <w:b/>
                <w:sz w:val="24"/>
                <w:szCs w:val="24"/>
              </w:rPr>
              <w:t>Ulcerative type</w:t>
            </w:r>
          </w:p>
        </w:tc>
        <w:tc>
          <w:tcPr>
            <w:tcW w:w="2233" w:type="dxa"/>
            <w:gridSpan w:val="2"/>
            <w:tcBorders>
              <w:top w:val="single" w:sz="12" w:space="0" w:color="000000"/>
            </w:tcBorders>
          </w:tcPr>
          <w:p w14:paraId="4B6CE5A3" w14:textId="77777777" w:rsidR="00F61E48" w:rsidRPr="00FA7F6F" w:rsidRDefault="00F92739" w:rsidP="00FA7F6F">
            <w:pPr>
              <w:adjustRightInd w:val="0"/>
              <w:snapToGrid w:val="0"/>
              <w:spacing w:line="360" w:lineRule="auto"/>
              <w:jc w:val="center"/>
              <w:rPr>
                <w:rFonts w:ascii="Book Antiqua" w:hAnsi="Book Antiqua" w:cs="Times New Roman"/>
                <w:b/>
                <w:sz w:val="24"/>
                <w:szCs w:val="24"/>
              </w:rPr>
            </w:pPr>
            <w:r w:rsidRPr="00FA7F6F">
              <w:rPr>
                <w:rFonts w:ascii="Book Antiqua" w:hAnsi="Book Antiqua" w:cs="Times New Roman"/>
                <w:b/>
                <w:sz w:val="24"/>
                <w:szCs w:val="24"/>
              </w:rPr>
              <w:t>Mushroom type</w:t>
            </w:r>
          </w:p>
        </w:tc>
        <w:tc>
          <w:tcPr>
            <w:tcW w:w="1134" w:type="dxa"/>
            <w:vMerge w:val="restart"/>
            <w:tcBorders>
              <w:top w:val="single" w:sz="12" w:space="0" w:color="000000"/>
            </w:tcBorders>
          </w:tcPr>
          <w:p w14:paraId="2BB26C24" w14:textId="77777777" w:rsidR="00F61E48" w:rsidRPr="00FA7F6F" w:rsidRDefault="00F61E48" w:rsidP="00FA7F6F">
            <w:pPr>
              <w:adjustRightInd w:val="0"/>
              <w:snapToGrid w:val="0"/>
              <w:spacing w:line="360" w:lineRule="auto"/>
              <w:jc w:val="center"/>
              <w:rPr>
                <w:rFonts w:ascii="Book Antiqua" w:hAnsi="Book Antiqua" w:cs="Times New Roman"/>
                <w:b/>
                <w:sz w:val="24"/>
                <w:szCs w:val="24"/>
              </w:rPr>
            </w:pPr>
          </w:p>
          <w:p w14:paraId="76EB7751" w14:textId="77777777" w:rsidR="00F61E48" w:rsidRPr="00FA7F6F" w:rsidRDefault="00F92739" w:rsidP="00FA7F6F">
            <w:pPr>
              <w:adjustRightInd w:val="0"/>
              <w:snapToGrid w:val="0"/>
              <w:spacing w:line="360" w:lineRule="auto"/>
              <w:jc w:val="center"/>
              <w:rPr>
                <w:rFonts w:ascii="Book Antiqua" w:hAnsi="Book Antiqua" w:cs="Times New Roman"/>
                <w:b/>
                <w:sz w:val="24"/>
                <w:szCs w:val="24"/>
              </w:rPr>
            </w:pPr>
            <w:r w:rsidRPr="00FA7F6F">
              <w:rPr>
                <w:rFonts w:ascii="Book Antiqua" w:hAnsi="Book Antiqua" w:cs="Times New Roman"/>
                <w:b/>
                <w:sz w:val="24"/>
                <w:szCs w:val="24"/>
              </w:rPr>
              <w:t>Total</w:t>
            </w:r>
          </w:p>
        </w:tc>
      </w:tr>
      <w:tr w:rsidR="00645B84" w:rsidRPr="00FA7F6F" w14:paraId="6986B209" w14:textId="77777777" w:rsidTr="00FA7F6F">
        <w:trPr>
          <w:jc w:val="center"/>
        </w:trPr>
        <w:tc>
          <w:tcPr>
            <w:tcW w:w="958" w:type="dxa"/>
            <w:vMerge/>
            <w:tcBorders>
              <w:bottom w:val="single" w:sz="4" w:space="0" w:color="000000"/>
            </w:tcBorders>
          </w:tcPr>
          <w:p w14:paraId="2D98B3C9" w14:textId="77777777" w:rsidR="00F61E48" w:rsidRPr="00FA7F6F" w:rsidRDefault="00F61E48" w:rsidP="00FA7F6F">
            <w:pPr>
              <w:adjustRightInd w:val="0"/>
              <w:snapToGrid w:val="0"/>
              <w:spacing w:line="360" w:lineRule="auto"/>
              <w:rPr>
                <w:rFonts w:ascii="Book Antiqua" w:hAnsi="Book Antiqua" w:cs="Times New Roman"/>
                <w:b/>
                <w:sz w:val="24"/>
                <w:szCs w:val="24"/>
              </w:rPr>
            </w:pPr>
          </w:p>
        </w:tc>
        <w:tc>
          <w:tcPr>
            <w:tcW w:w="1275" w:type="dxa"/>
            <w:vMerge/>
            <w:tcBorders>
              <w:bottom w:val="single" w:sz="4" w:space="0" w:color="000000"/>
            </w:tcBorders>
          </w:tcPr>
          <w:p w14:paraId="5635F033" w14:textId="77777777" w:rsidR="00F61E48" w:rsidRPr="00FA7F6F" w:rsidRDefault="00F61E48" w:rsidP="00FA7F6F">
            <w:pPr>
              <w:adjustRightInd w:val="0"/>
              <w:snapToGrid w:val="0"/>
              <w:spacing w:line="360" w:lineRule="auto"/>
              <w:jc w:val="center"/>
              <w:rPr>
                <w:rFonts w:ascii="Book Antiqua" w:hAnsi="Book Antiqua" w:cs="Times New Roman"/>
                <w:b/>
                <w:sz w:val="24"/>
                <w:szCs w:val="24"/>
              </w:rPr>
            </w:pPr>
          </w:p>
        </w:tc>
        <w:tc>
          <w:tcPr>
            <w:tcW w:w="1170" w:type="dxa"/>
            <w:tcBorders>
              <w:bottom w:val="single" w:sz="4" w:space="0" w:color="000000"/>
            </w:tcBorders>
          </w:tcPr>
          <w:p w14:paraId="6E4CA79F" w14:textId="77777777" w:rsidR="00F61E48" w:rsidRPr="00FA7F6F" w:rsidRDefault="00F92739" w:rsidP="00FA7F6F">
            <w:pPr>
              <w:adjustRightInd w:val="0"/>
              <w:snapToGrid w:val="0"/>
              <w:spacing w:line="360" w:lineRule="auto"/>
              <w:jc w:val="center"/>
              <w:rPr>
                <w:rFonts w:ascii="Book Antiqua" w:hAnsi="Book Antiqua" w:cs="Times New Roman"/>
                <w:b/>
                <w:sz w:val="24"/>
                <w:szCs w:val="24"/>
              </w:rPr>
            </w:pPr>
            <w:r w:rsidRPr="00FA7F6F">
              <w:rPr>
                <w:rFonts w:ascii="Book Antiqua" w:hAnsi="Book Antiqua" w:cs="Times New Roman"/>
                <w:b/>
                <w:sz w:val="24"/>
                <w:szCs w:val="24"/>
              </w:rPr>
              <w:t>T3</w:t>
            </w:r>
          </w:p>
        </w:tc>
        <w:tc>
          <w:tcPr>
            <w:tcW w:w="851" w:type="dxa"/>
            <w:tcBorders>
              <w:bottom w:val="single" w:sz="4" w:space="0" w:color="000000"/>
            </w:tcBorders>
          </w:tcPr>
          <w:p w14:paraId="0DC76977" w14:textId="77777777" w:rsidR="00F61E48" w:rsidRPr="00FA7F6F" w:rsidRDefault="00F92739" w:rsidP="00FA7F6F">
            <w:pPr>
              <w:adjustRightInd w:val="0"/>
              <w:snapToGrid w:val="0"/>
              <w:spacing w:line="360" w:lineRule="auto"/>
              <w:jc w:val="center"/>
              <w:rPr>
                <w:rFonts w:ascii="Book Antiqua" w:hAnsi="Book Antiqua" w:cs="Times New Roman"/>
                <w:b/>
                <w:sz w:val="24"/>
                <w:szCs w:val="24"/>
              </w:rPr>
            </w:pPr>
            <w:r w:rsidRPr="00FA7F6F">
              <w:rPr>
                <w:rFonts w:ascii="Book Antiqua" w:hAnsi="Book Antiqua" w:cs="Times New Roman"/>
                <w:b/>
                <w:sz w:val="24"/>
                <w:szCs w:val="24"/>
              </w:rPr>
              <w:t>T4</w:t>
            </w:r>
          </w:p>
        </w:tc>
        <w:tc>
          <w:tcPr>
            <w:tcW w:w="992" w:type="dxa"/>
            <w:tcBorders>
              <w:bottom w:val="single" w:sz="4" w:space="0" w:color="000000"/>
            </w:tcBorders>
          </w:tcPr>
          <w:p w14:paraId="3625A085" w14:textId="77777777" w:rsidR="00F61E48" w:rsidRPr="00FA7F6F" w:rsidRDefault="00F92739" w:rsidP="00FA7F6F">
            <w:pPr>
              <w:adjustRightInd w:val="0"/>
              <w:snapToGrid w:val="0"/>
              <w:spacing w:line="360" w:lineRule="auto"/>
              <w:jc w:val="center"/>
              <w:rPr>
                <w:rFonts w:ascii="Book Antiqua" w:hAnsi="Book Antiqua" w:cs="Times New Roman"/>
                <w:b/>
                <w:sz w:val="24"/>
                <w:szCs w:val="24"/>
              </w:rPr>
            </w:pPr>
            <w:r w:rsidRPr="00FA7F6F">
              <w:rPr>
                <w:rFonts w:ascii="Book Antiqua" w:hAnsi="Book Antiqua" w:cs="Times New Roman"/>
                <w:b/>
                <w:sz w:val="24"/>
                <w:szCs w:val="24"/>
              </w:rPr>
              <w:t>T3</w:t>
            </w:r>
          </w:p>
        </w:tc>
        <w:tc>
          <w:tcPr>
            <w:tcW w:w="850" w:type="dxa"/>
            <w:tcBorders>
              <w:bottom w:val="single" w:sz="4" w:space="0" w:color="000000"/>
            </w:tcBorders>
          </w:tcPr>
          <w:p w14:paraId="5C8BE130" w14:textId="77777777" w:rsidR="00F61E48" w:rsidRPr="00FA7F6F" w:rsidRDefault="00F92739" w:rsidP="00FA7F6F">
            <w:pPr>
              <w:adjustRightInd w:val="0"/>
              <w:snapToGrid w:val="0"/>
              <w:spacing w:line="360" w:lineRule="auto"/>
              <w:jc w:val="center"/>
              <w:rPr>
                <w:rFonts w:ascii="Book Antiqua" w:hAnsi="Book Antiqua" w:cs="Times New Roman"/>
                <w:b/>
                <w:sz w:val="24"/>
                <w:szCs w:val="24"/>
              </w:rPr>
            </w:pPr>
            <w:r w:rsidRPr="00FA7F6F">
              <w:rPr>
                <w:rFonts w:ascii="Book Antiqua" w:hAnsi="Book Antiqua" w:cs="Times New Roman"/>
                <w:b/>
                <w:sz w:val="24"/>
                <w:szCs w:val="24"/>
              </w:rPr>
              <w:t>T4</w:t>
            </w:r>
          </w:p>
        </w:tc>
        <w:tc>
          <w:tcPr>
            <w:tcW w:w="993" w:type="dxa"/>
            <w:tcBorders>
              <w:bottom w:val="single" w:sz="4" w:space="0" w:color="000000"/>
            </w:tcBorders>
          </w:tcPr>
          <w:p w14:paraId="7D4AC43A" w14:textId="77777777" w:rsidR="00F61E48" w:rsidRPr="00FA7F6F" w:rsidRDefault="00F92739" w:rsidP="00FA7F6F">
            <w:pPr>
              <w:adjustRightInd w:val="0"/>
              <w:snapToGrid w:val="0"/>
              <w:spacing w:line="360" w:lineRule="auto"/>
              <w:jc w:val="center"/>
              <w:rPr>
                <w:rFonts w:ascii="Book Antiqua" w:hAnsi="Book Antiqua" w:cs="Times New Roman"/>
                <w:b/>
                <w:sz w:val="24"/>
                <w:szCs w:val="24"/>
              </w:rPr>
            </w:pPr>
            <w:r w:rsidRPr="00FA7F6F">
              <w:rPr>
                <w:rFonts w:ascii="Book Antiqua" w:hAnsi="Book Antiqua" w:cs="Times New Roman"/>
                <w:b/>
                <w:sz w:val="24"/>
                <w:szCs w:val="24"/>
              </w:rPr>
              <w:t>T3</w:t>
            </w:r>
          </w:p>
        </w:tc>
        <w:tc>
          <w:tcPr>
            <w:tcW w:w="1240" w:type="dxa"/>
            <w:tcBorders>
              <w:bottom w:val="single" w:sz="4" w:space="0" w:color="000000"/>
            </w:tcBorders>
          </w:tcPr>
          <w:p w14:paraId="3856E473" w14:textId="77777777" w:rsidR="00F61E48" w:rsidRPr="00FA7F6F" w:rsidRDefault="00F92739" w:rsidP="00FA7F6F">
            <w:pPr>
              <w:adjustRightInd w:val="0"/>
              <w:snapToGrid w:val="0"/>
              <w:spacing w:line="360" w:lineRule="auto"/>
              <w:jc w:val="center"/>
              <w:rPr>
                <w:rFonts w:ascii="Book Antiqua" w:hAnsi="Book Antiqua" w:cs="Times New Roman"/>
                <w:b/>
                <w:sz w:val="24"/>
                <w:szCs w:val="24"/>
              </w:rPr>
            </w:pPr>
            <w:r w:rsidRPr="00FA7F6F">
              <w:rPr>
                <w:rFonts w:ascii="Book Antiqua" w:hAnsi="Book Antiqua" w:cs="Times New Roman"/>
                <w:b/>
                <w:sz w:val="24"/>
                <w:szCs w:val="24"/>
              </w:rPr>
              <w:t>T4</w:t>
            </w:r>
          </w:p>
        </w:tc>
        <w:tc>
          <w:tcPr>
            <w:tcW w:w="1134" w:type="dxa"/>
            <w:vMerge/>
            <w:tcBorders>
              <w:bottom w:val="single" w:sz="4" w:space="0" w:color="000000"/>
            </w:tcBorders>
          </w:tcPr>
          <w:p w14:paraId="7886E185" w14:textId="77777777" w:rsidR="00F61E48" w:rsidRPr="00FA7F6F" w:rsidRDefault="00F61E48" w:rsidP="00FA7F6F">
            <w:pPr>
              <w:adjustRightInd w:val="0"/>
              <w:snapToGrid w:val="0"/>
              <w:spacing w:line="360" w:lineRule="auto"/>
              <w:jc w:val="center"/>
              <w:rPr>
                <w:rFonts w:ascii="Book Antiqua" w:hAnsi="Book Antiqua" w:cs="Times New Roman"/>
                <w:sz w:val="24"/>
                <w:szCs w:val="24"/>
              </w:rPr>
            </w:pPr>
          </w:p>
        </w:tc>
      </w:tr>
      <w:tr w:rsidR="00645B84" w:rsidRPr="00FA7F6F" w14:paraId="22DB0CC9" w14:textId="77777777" w:rsidTr="00FA7F6F">
        <w:trPr>
          <w:jc w:val="center"/>
        </w:trPr>
        <w:tc>
          <w:tcPr>
            <w:tcW w:w="958" w:type="dxa"/>
            <w:vMerge w:val="restart"/>
            <w:tcBorders>
              <w:bottom w:val="nil"/>
            </w:tcBorders>
          </w:tcPr>
          <w:p w14:paraId="28612588" w14:textId="77777777" w:rsidR="00F61E48" w:rsidRPr="00FA7F6F" w:rsidRDefault="00F92739" w:rsidP="00FA7F6F">
            <w:pPr>
              <w:adjustRightInd w:val="0"/>
              <w:snapToGrid w:val="0"/>
              <w:spacing w:line="360" w:lineRule="auto"/>
              <w:rPr>
                <w:rFonts w:ascii="Book Antiqua" w:hAnsi="Book Antiqua" w:cs="Times New Roman"/>
                <w:sz w:val="24"/>
                <w:szCs w:val="24"/>
              </w:rPr>
            </w:pPr>
            <w:r w:rsidRPr="00FA7F6F">
              <w:rPr>
                <w:rFonts w:ascii="Book Antiqua" w:hAnsi="Book Antiqua" w:cs="Times New Roman"/>
                <w:sz w:val="24"/>
                <w:szCs w:val="24"/>
              </w:rPr>
              <w:t>A</w:t>
            </w:r>
          </w:p>
        </w:tc>
        <w:tc>
          <w:tcPr>
            <w:tcW w:w="1275" w:type="dxa"/>
            <w:tcBorders>
              <w:bottom w:val="nil"/>
            </w:tcBorders>
          </w:tcPr>
          <w:p w14:paraId="31E992C5" w14:textId="77777777" w:rsidR="00F61E48" w:rsidRPr="00FA7F6F" w:rsidRDefault="00F92739" w:rsidP="00FA7F6F">
            <w:pPr>
              <w:adjustRightInd w:val="0"/>
              <w:snapToGrid w:val="0"/>
              <w:spacing w:line="360" w:lineRule="auto"/>
              <w:jc w:val="center"/>
              <w:rPr>
                <w:rFonts w:ascii="Book Antiqua" w:hAnsi="Book Antiqua" w:cs="Times New Roman"/>
                <w:sz w:val="24"/>
                <w:szCs w:val="24"/>
              </w:rPr>
            </w:pPr>
            <w:r w:rsidRPr="00FA7F6F">
              <w:rPr>
                <w:rFonts w:ascii="Book Antiqua" w:hAnsi="Book Antiqua" w:cs="Times New Roman"/>
                <w:sz w:val="24"/>
                <w:szCs w:val="24"/>
              </w:rPr>
              <w:t>T3</w:t>
            </w:r>
          </w:p>
        </w:tc>
        <w:tc>
          <w:tcPr>
            <w:tcW w:w="1170" w:type="dxa"/>
            <w:tcBorders>
              <w:bottom w:val="nil"/>
            </w:tcBorders>
          </w:tcPr>
          <w:p w14:paraId="68B06A87" w14:textId="77777777" w:rsidR="00F61E48" w:rsidRPr="00FA7F6F" w:rsidRDefault="00F92739" w:rsidP="00FA7F6F">
            <w:pPr>
              <w:adjustRightInd w:val="0"/>
              <w:snapToGrid w:val="0"/>
              <w:spacing w:line="360" w:lineRule="auto"/>
              <w:jc w:val="center"/>
              <w:rPr>
                <w:rFonts w:ascii="Book Antiqua" w:hAnsi="Book Antiqua" w:cs="Times New Roman"/>
                <w:sz w:val="24"/>
                <w:szCs w:val="24"/>
              </w:rPr>
            </w:pPr>
            <w:r w:rsidRPr="00FA7F6F">
              <w:rPr>
                <w:rFonts w:ascii="Book Antiqua" w:hAnsi="Book Antiqua" w:cs="Times New Roman"/>
                <w:sz w:val="24"/>
                <w:szCs w:val="24"/>
              </w:rPr>
              <w:t>6</w:t>
            </w:r>
          </w:p>
        </w:tc>
        <w:tc>
          <w:tcPr>
            <w:tcW w:w="851" w:type="dxa"/>
            <w:tcBorders>
              <w:bottom w:val="nil"/>
            </w:tcBorders>
          </w:tcPr>
          <w:p w14:paraId="52F3AA83" w14:textId="77777777" w:rsidR="00F61E48" w:rsidRPr="00FA7F6F" w:rsidRDefault="00F92739" w:rsidP="00FA7F6F">
            <w:pPr>
              <w:adjustRightInd w:val="0"/>
              <w:snapToGrid w:val="0"/>
              <w:spacing w:line="360" w:lineRule="auto"/>
              <w:jc w:val="center"/>
              <w:rPr>
                <w:rFonts w:ascii="Book Antiqua" w:hAnsi="Book Antiqua" w:cs="Times New Roman"/>
                <w:sz w:val="24"/>
                <w:szCs w:val="24"/>
              </w:rPr>
            </w:pPr>
            <w:r w:rsidRPr="00FA7F6F">
              <w:rPr>
                <w:rFonts w:ascii="Book Antiqua" w:hAnsi="Book Antiqua" w:cs="Times New Roman"/>
                <w:sz w:val="24"/>
                <w:szCs w:val="24"/>
              </w:rPr>
              <w:t>1</w:t>
            </w:r>
          </w:p>
        </w:tc>
        <w:tc>
          <w:tcPr>
            <w:tcW w:w="992" w:type="dxa"/>
            <w:tcBorders>
              <w:bottom w:val="nil"/>
            </w:tcBorders>
          </w:tcPr>
          <w:p w14:paraId="68E14BE3" w14:textId="77777777" w:rsidR="00F61E48" w:rsidRPr="00FA7F6F" w:rsidRDefault="00F92739" w:rsidP="00FA7F6F">
            <w:pPr>
              <w:adjustRightInd w:val="0"/>
              <w:snapToGrid w:val="0"/>
              <w:spacing w:line="360" w:lineRule="auto"/>
              <w:jc w:val="center"/>
              <w:rPr>
                <w:rFonts w:ascii="Book Antiqua" w:hAnsi="Book Antiqua" w:cs="Times New Roman"/>
                <w:sz w:val="24"/>
                <w:szCs w:val="24"/>
              </w:rPr>
            </w:pPr>
            <w:r w:rsidRPr="00FA7F6F">
              <w:rPr>
                <w:rFonts w:ascii="Book Antiqua" w:hAnsi="Book Antiqua" w:cs="Times New Roman"/>
                <w:sz w:val="24"/>
                <w:szCs w:val="24"/>
              </w:rPr>
              <w:t>3</w:t>
            </w:r>
          </w:p>
        </w:tc>
        <w:tc>
          <w:tcPr>
            <w:tcW w:w="850" w:type="dxa"/>
            <w:tcBorders>
              <w:bottom w:val="nil"/>
            </w:tcBorders>
          </w:tcPr>
          <w:p w14:paraId="26293DAD" w14:textId="77777777" w:rsidR="00F61E48" w:rsidRPr="00FA7F6F" w:rsidRDefault="00F92739" w:rsidP="00FA7F6F">
            <w:pPr>
              <w:adjustRightInd w:val="0"/>
              <w:snapToGrid w:val="0"/>
              <w:spacing w:line="360" w:lineRule="auto"/>
              <w:jc w:val="center"/>
              <w:rPr>
                <w:rFonts w:ascii="Book Antiqua" w:hAnsi="Book Antiqua" w:cs="Times New Roman"/>
                <w:sz w:val="24"/>
                <w:szCs w:val="24"/>
              </w:rPr>
            </w:pPr>
            <w:r w:rsidRPr="00FA7F6F">
              <w:rPr>
                <w:rFonts w:ascii="Book Antiqua" w:hAnsi="Book Antiqua" w:cs="Times New Roman"/>
                <w:sz w:val="24"/>
                <w:szCs w:val="24"/>
              </w:rPr>
              <w:t>0</w:t>
            </w:r>
          </w:p>
        </w:tc>
        <w:tc>
          <w:tcPr>
            <w:tcW w:w="993" w:type="dxa"/>
            <w:tcBorders>
              <w:bottom w:val="nil"/>
            </w:tcBorders>
          </w:tcPr>
          <w:p w14:paraId="172FD324" w14:textId="77777777" w:rsidR="00F61E48" w:rsidRPr="00FA7F6F" w:rsidRDefault="00F92739" w:rsidP="00FA7F6F">
            <w:pPr>
              <w:adjustRightInd w:val="0"/>
              <w:snapToGrid w:val="0"/>
              <w:spacing w:line="360" w:lineRule="auto"/>
              <w:jc w:val="center"/>
              <w:rPr>
                <w:rFonts w:ascii="Book Antiqua" w:hAnsi="Book Antiqua" w:cs="Times New Roman"/>
                <w:sz w:val="24"/>
                <w:szCs w:val="24"/>
              </w:rPr>
            </w:pPr>
            <w:r w:rsidRPr="00FA7F6F">
              <w:rPr>
                <w:rFonts w:ascii="Book Antiqua" w:hAnsi="Book Antiqua" w:cs="Times New Roman"/>
                <w:sz w:val="24"/>
                <w:szCs w:val="24"/>
              </w:rPr>
              <w:t>3</w:t>
            </w:r>
          </w:p>
        </w:tc>
        <w:tc>
          <w:tcPr>
            <w:tcW w:w="1240" w:type="dxa"/>
            <w:tcBorders>
              <w:bottom w:val="nil"/>
            </w:tcBorders>
          </w:tcPr>
          <w:p w14:paraId="20C3D5E2" w14:textId="77777777" w:rsidR="00F61E48" w:rsidRPr="00FA7F6F" w:rsidRDefault="00F92739" w:rsidP="00FA7F6F">
            <w:pPr>
              <w:adjustRightInd w:val="0"/>
              <w:snapToGrid w:val="0"/>
              <w:spacing w:line="360" w:lineRule="auto"/>
              <w:jc w:val="center"/>
              <w:rPr>
                <w:rFonts w:ascii="Book Antiqua" w:hAnsi="Book Antiqua" w:cs="Times New Roman"/>
                <w:sz w:val="24"/>
                <w:szCs w:val="24"/>
              </w:rPr>
            </w:pPr>
            <w:r w:rsidRPr="00FA7F6F">
              <w:rPr>
                <w:rFonts w:ascii="Book Antiqua" w:hAnsi="Book Antiqua" w:cs="Times New Roman"/>
                <w:sz w:val="24"/>
                <w:szCs w:val="24"/>
              </w:rPr>
              <w:t>0</w:t>
            </w:r>
          </w:p>
        </w:tc>
        <w:tc>
          <w:tcPr>
            <w:tcW w:w="1134" w:type="dxa"/>
            <w:tcBorders>
              <w:bottom w:val="nil"/>
            </w:tcBorders>
          </w:tcPr>
          <w:p w14:paraId="13F115B9" w14:textId="77777777" w:rsidR="00F61E48" w:rsidRPr="00FA7F6F" w:rsidRDefault="00F92739" w:rsidP="00FA7F6F">
            <w:pPr>
              <w:adjustRightInd w:val="0"/>
              <w:snapToGrid w:val="0"/>
              <w:spacing w:line="360" w:lineRule="auto"/>
              <w:jc w:val="center"/>
              <w:rPr>
                <w:rFonts w:ascii="Book Antiqua" w:hAnsi="Book Antiqua" w:cs="Times New Roman"/>
                <w:sz w:val="24"/>
                <w:szCs w:val="24"/>
              </w:rPr>
            </w:pPr>
            <w:r w:rsidRPr="00FA7F6F">
              <w:rPr>
                <w:rFonts w:ascii="Book Antiqua" w:hAnsi="Book Antiqua" w:cs="Times New Roman"/>
                <w:sz w:val="24"/>
                <w:szCs w:val="24"/>
              </w:rPr>
              <w:t>13</w:t>
            </w:r>
          </w:p>
        </w:tc>
      </w:tr>
      <w:tr w:rsidR="00645B84" w:rsidRPr="00FA7F6F" w14:paraId="415F1B86" w14:textId="77777777" w:rsidTr="00FA7F6F">
        <w:trPr>
          <w:jc w:val="center"/>
        </w:trPr>
        <w:tc>
          <w:tcPr>
            <w:tcW w:w="958" w:type="dxa"/>
            <w:vMerge/>
            <w:tcBorders>
              <w:top w:val="nil"/>
              <w:bottom w:val="nil"/>
            </w:tcBorders>
          </w:tcPr>
          <w:p w14:paraId="488645CC" w14:textId="77777777" w:rsidR="00F61E48" w:rsidRPr="00FA7F6F" w:rsidRDefault="00F61E48" w:rsidP="00FA7F6F">
            <w:pPr>
              <w:adjustRightInd w:val="0"/>
              <w:snapToGrid w:val="0"/>
              <w:spacing w:line="360" w:lineRule="auto"/>
              <w:rPr>
                <w:rFonts w:ascii="Book Antiqua" w:hAnsi="Book Antiqua" w:cs="Times New Roman"/>
                <w:sz w:val="24"/>
                <w:szCs w:val="24"/>
              </w:rPr>
            </w:pPr>
          </w:p>
        </w:tc>
        <w:tc>
          <w:tcPr>
            <w:tcW w:w="1275" w:type="dxa"/>
            <w:tcBorders>
              <w:top w:val="nil"/>
              <w:bottom w:val="nil"/>
            </w:tcBorders>
          </w:tcPr>
          <w:p w14:paraId="62308796" w14:textId="77777777" w:rsidR="00F61E48" w:rsidRPr="00FA7F6F" w:rsidRDefault="00F92739" w:rsidP="00FA7F6F">
            <w:pPr>
              <w:adjustRightInd w:val="0"/>
              <w:snapToGrid w:val="0"/>
              <w:spacing w:line="360" w:lineRule="auto"/>
              <w:jc w:val="center"/>
              <w:rPr>
                <w:rFonts w:ascii="Book Antiqua" w:hAnsi="Book Antiqua" w:cs="Times New Roman"/>
                <w:sz w:val="24"/>
                <w:szCs w:val="24"/>
              </w:rPr>
            </w:pPr>
            <w:r w:rsidRPr="00FA7F6F">
              <w:rPr>
                <w:rFonts w:ascii="Book Antiqua" w:hAnsi="Book Antiqua" w:cs="Times New Roman"/>
                <w:sz w:val="24"/>
                <w:szCs w:val="24"/>
              </w:rPr>
              <w:t>T4</w:t>
            </w:r>
          </w:p>
        </w:tc>
        <w:tc>
          <w:tcPr>
            <w:tcW w:w="1170" w:type="dxa"/>
            <w:tcBorders>
              <w:top w:val="nil"/>
              <w:bottom w:val="nil"/>
            </w:tcBorders>
          </w:tcPr>
          <w:p w14:paraId="7ACE7595" w14:textId="77777777" w:rsidR="00F61E48" w:rsidRPr="00FA7F6F" w:rsidRDefault="00F92739" w:rsidP="00FA7F6F">
            <w:pPr>
              <w:adjustRightInd w:val="0"/>
              <w:snapToGrid w:val="0"/>
              <w:spacing w:line="360" w:lineRule="auto"/>
              <w:jc w:val="center"/>
              <w:rPr>
                <w:rFonts w:ascii="Book Antiqua" w:hAnsi="Book Antiqua" w:cs="Times New Roman"/>
                <w:sz w:val="24"/>
                <w:szCs w:val="24"/>
              </w:rPr>
            </w:pPr>
            <w:r w:rsidRPr="00FA7F6F">
              <w:rPr>
                <w:rFonts w:ascii="Book Antiqua" w:hAnsi="Book Antiqua" w:cs="Times New Roman"/>
                <w:sz w:val="24"/>
                <w:szCs w:val="24"/>
              </w:rPr>
              <w:t>4</w:t>
            </w:r>
          </w:p>
        </w:tc>
        <w:tc>
          <w:tcPr>
            <w:tcW w:w="851" w:type="dxa"/>
            <w:tcBorders>
              <w:top w:val="nil"/>
              <w:bottom w:val="nil"/>
            </w:tcBorders>
          </w:tcPr>
          <w:p w14:paraId="5D81CB24" w14:textId="77777777" w:rsidR="00F61E48" w:rsidRPr="00FA7F6F" w:rsidRDefault="00F92739" w:rsidP="00FA7F6F">
            <w:pPr>
              <w:adjustRightInd w:val="0"/>
              <w:snapToGrid w:val="0"/>
              <w:spacing w:line="360" w:lineRule="auto"/>
              <w:jc w:val="center"/>
              <w:rPr>
                <w:rFonts w:ascii="Book Antiqua" w:hAnsi="Book Antiqua" w:cs="Times New Roman"/>
                <w:sz w:val="24"/>
                <w:szCs w:val="24"/>
              </w:rPr>
            </w:pPr>
            <w:r w:rsidRPr="00FA7F6F">
              <w:rPr>
                <w:rFonts w:ascii="Book Antiqua" w:hAnsi="Book Antiqua" w:cs="Times New Roman"/>
                <w:sz w:val="24"/>
                <w:szCs w:val="24"/>
              </w:rPr>
              <w:t>5</w:t>
            </w:r>
          </w:p>
        </w:tc>
        <w:tc>
          <w:tcPr>
            <w:tcW w:w="992" w:type="dxa"/>
            <w:tcBorders>
              <w:top w:val="nil"/>
              <w:bottom w:val="nil"/>
            </w:tcBorders>
          </w:tcPr>
          <w:p w14:paraId="575B0137" w14:textId="77777777" w:rsidR="00F61E48" w:rsidRPr="00FA7F6F" w:rsidRDefault="00F92739" w:rsidP="00FA7F6F">
            <w:pPr>
              <w:adjustRightInd w:val="0"/>
              <w:snapToGrid w:val="0"/>
              <w:spacing w:line="360" w:lineRule="auto"/>
              <w:jc w:val="center"/>
              <w:rPr>
                <w:rFonts w:ascii="Book Antiqua" w:hAnsi="Book Antiqua" w:cs="Times New Roman"/>
                <w:sz w:val="24"/>
                <w:szCs w:val="24"/>
              </w:rPr>
            </w:pPr>
            <w:r w:rsidRPr="00FA7F6F">
              <w:rPr>
                <w:rFonts w:ascii="Book Antiqua" w:hAnsi="Book Antiqua" w:cs="Times New Roman"/>
                <w:sz w:val="24"/>
                <w:szCs w:val="24"/>
              </w:rPr>
              <w:t>1</w:t>
            </w:r>
          </w:p>
        </w:tc>
        <w:tc>
          <w:tcPr>
            <w:tcW w:w="850" w:type="dxa"/>
            <w:tcBorders>
              <w:top w:val="nil"/>
              <w:bottom w:val="nil"/>
            </w:tcBorders>
          </w:tcPr>
          <w:p w14:paraId="594A6C5A" w14:textId="77777777" w:rsidR="00F61E48" w:rsidRPr="00FA7F6F" w:rsidRDefault="00F92739" w:rsidP="00FA7F6F">
            <w:pPr>
              <w:adjustRightInd w:val="0"/>
              <w:snapToGrid w:val="0"/>
              <w:spacing w:line="360" w:lineRule="auto"/>
              <w:jc w:val="center"/>
              <w:rPr>
                <w:rFonts w:ascii="Book Antiqua" w:hAnsi="Book Antiqua" w:cs="Times New Roman"/>
                <w:sz w:val="24"/>
                <w:szCs w:val="24"/>
              </w:rPr>
            </w:pPr>
            <w:r w:rsidRPr="00FA7F6F">
              <w:rPr>
                <w:rFonts w:ascii="Book Antiqua" w:hAnsi="Book Antiqua" w:cs="Times New Roman"/>
                <w:sz w:val="24"/>
                <w:szCs w:val="24"/>
              </w:rPr>
              <w:t>0</w:t>
            </w:r>
          </w:p>
        </w:tc>
        <w:tc>
          <w:tcPr>
            <w:tcW w:w="993" w:type="dxa"/>
            <w:tcBorders>
              <w:top w:val="nil"/>
              <w:bottom w:val="nil"/>
            </w:tcBorders>
          </w:tcPr>
          <w:p w14:paraId="172B9C94" w14:textId="77777777" w:rsidR="00F61E48" w:rsidRPr="00FA7F6F" w:rsidRDefault="00F92739" w:rsidP="00FA7F6F">
            <w:pPr>
              <w:adjustRightInd w:val="0"/>
              <w:snapToGrid w:val="0"/>
              <w:spacing w:line="360" w:lineRule="auto"/>
              <w:jc w:val="center"/>
              <w:rPr>
                <w:rFonts w:ascii="Book Antiqua" w:hAnsi="Book Antiqua" w:cs="Times New Roman"/>
                <w:sz w:val="24"/>
                <w:szCs w:val="24"/>
              </w:rPr>
            </w:pPr>
            <w:r w:rsidRPr="00FA7F6F">
              <w:rPr>
                <w:rFonts w:ascii="Book Antiqua" w:hAnsi="Book Antiqua" w:cs="Times New Roman"/>
                <w:sz w:val="24"/>
                <w:szCs w:val="24"/>
              </w:rPr>
              <w:t>0</w:t>
            </w:r>
          </w:p>
        </w:tc>
        <w:tc>
          <w:tcPr>
            <w:tcW w:w="1240" w:type="dxa"/>
            <w:tcBorders>
              <w:top w:val="nil"/>
              <w:bottom w:val="nil"/>
            </w:tcBorders>
          </w:tcPr>
          <w:p w14:paraId="7F22921C" w14:textId="77777777" w:rsidR="00F61E48" w:rsidRPr="00FA7F6F" w:rsidRDefault="00F92739" w:rsidP="00FA7F6F">
            <w:pPr>
              <w:adjustRightInd w:val="0"/>
              <w:snapToGrid w:val="0"/>
              <w:spacing w:line="360" w:lineRule="auto"/>
              <w:jc w:val="center"/>
              <w:rPr>
                <w:rFonts w:ascii="Book Antiqua" w:hAnsi="Book Antiqua" w:cs="Times New Roman"/>
                <w:sz w:val="24"/>
                <w:szCs w:val="24"/>
              </w:rPr>
            </w:pPr>
            <w:r w:rsidRPr="00FA7F6F">
              <w:rPr>
                <w:rFonts w:ascii="Book Antiqua" w:hAnsi="Book Antiqua" w:cs="Times New Roman"/>
                <w:sz w:val="24"/>
                <w:szCs w:val="24"/>
              </w:rPr>
              <w:t>0</w:t>
            </w:r>
          </w:p>
        </w:tc>
        <w:tc>
          <w:tcPr>
            <w:tcW w:w="1134" w:type="dxa"/>
            <w:tcBorders>
              <w:top w:val="nil"/>
              <w:bottom w:val="nil"/>
            </w:tcBorders>
          </w:tcPr>
          <w:p w14:paraId="6C4C2CC9" w14:textId="77777777" w:rsidR="00F61E48" w:rsidRPr="00FA7F6F" w:rsidRDefault="00F92739" w:rsidP="00FA7F6F">
            <w:pPr>
              <w:adjustRightInd w:val="0"/>
              <w:snapToGrid w:val="0"/>
              <w:spacing w:line="360" w:lineRule="auto"/>
              <w:jc w:val="center"/>
              <w:rPr>
                <w:rFonts w:ascii="Book Antiqua" w:hAnsi="Book Antiqua" w:cs="Times New Roman"/>
                <w:sz w:val="24"/>
                <w:szCs w:val="24"/>
              </w:rPr>
            </w:pPr>
            <w:r w:rsidRPr="00FA7F6F">
              <w:rPr>
                <w:rFonts w:ascii="Book Antiqua" w:hAnsi="Book Antiqua" w:cs="Times New Roman"/>
                <w:sz w:val="24"/>
                <w:szCs w:val="24"/>
              </w:rPr>
              <w:t>10</w:t>
            </w:r>
          </w:p>
        </w:tc>
      </w:tr>
      <w:tr w:rsidR="00645B84" w:rsidRPr="00FA7F6F" w14:paraId="6B653DC3" w14:textId="77777777" w:rsidTr="00FA7F6F">
        <w:trPr>
          <w:jc w:val="center"/>
        </w:trPr>
        <w:tc>
          <w:tcPr>
            <w:tcW w:w="2233" w:type="dxa"/>
            <w:gridSpan w:val="2"/>
            <w:tcBorders>
              <w:top w:val="nil"/>
              <w:bottom w:val="nil"/>
            </w:tcBorders>
          </w:tcPr>
          <w:p w14:paraId="78AFAAEF" w14:textId="77777777" w:rsidR="00F61E48" w:rsidRPr="00FA7F6F" w:rsidRDefault="00F92739" w:rsidP="00FA7F6F">
            <w:pPr>
              <w:adjustRightInd w:val="0"/>
              <w:snapToGrid w:val="0"/>
              <w:spacing w:line="360" w:lineRule="auto"/>
              <w:rPr>
                <w:rFonts w:ascii="Book Antiqua" w:hAnsi="Book Antiqua" w:cs="Times New Roman"/>
                <w:sz w:val="24"/>
                <w:szCs w:val="24"/>
              </w:rPr>
            </w:pPr>
            <w:r w:rsidRPr="00FA7F6F">
              <w:rPr>
                <w:rFonts w:ascii="Book Antiqua" w:hAnsi="Book Antiqua" w:cs="Times New Roman"/>
                <w:sz w:val="24"/>
                <w:szCs w:val="24"/>
              </w:rPr>
              <w:t>Total</w:t>
            </w:r>
          </w:p>
        </w:tc>
        <w:tc>
          <w:tcPr>
            <w:tcW w:w="1170" w:type="dxa"/>
            <w:tcBorders>
              <w:top w:val="nil"/>
              <w:bottom w:val="nil"/>
            </w:tcBorders>
          </w:tcPr>
          <w:p w14:paraId="063D8911" w14:textId="77777777" w:rsidR="00F61E48" w:rsidRPr="00FA7F6F" w:rsidRDefault="00F92739" w:rsidP="00FA7F6F">
            <w:pPr>
              <w:adjustRightInd w:val="0"/>
              <w:snapToGrid w:val="0"/>
              <w:spacing w:line="360" w:lineRule="auto"/>
              <w:jc w:val="center"/>
              <w:rPr>
                <w:rFonts w:ascii="Book Antiqua" w:hAnsi="Book Antiqua" w:cs="Times New Roman"/>
                <w:sz w:val="24"/>
                <w:szCs w:val="24"/>
              </w:rPr>
            </w:pPr>
            <w:r w:rsidRPr="00FA7F6F">
              <w:rPr>
                <w:rFonts w:ascii="Book Antiqua" w:hAnsi="Book Antiqua" w:cs="Times New Roman"/>
                <w:sz w:val="24"/>
                <w:szCs w:val="24"/>
              </w:rPr>
              <w:t>10</w:t>
            </w:r>
          </w:p>
        </w:tc>
        <w:tc>
          <w:tcPr>
            <w:tcW w:w="851" w:type="dxa"/>
            <w:tcBorders>
              <w:top w:val="nil"/>
              <w:bottom w:val="nil"/>
            </w:tcBorders>
          </w:tcPr>
          <w:p w14:paraId="01BFF692" w14:textId="77777777" w:rsidR="00F61E48" w:rsidRPr="00FA7F6F" w:rsidRDefault="00F92739" w:rsidP="00FA7F6F">
            <w:pPr>
              <w:adjustRightInd w:val="0"/>
              <w:snapToGrid w:val="0"/>
              <w:spacing w:line="360" w:lineRule="auto"/>
              <w:jc w:val="center"/>
              <w:rPr>
                <w:rFonts w:ascii="Book Antiqua" w:hAnsi="Book Antiqua" w:cs="Times New Roman"/>
                <w:sz w:val="24"/>
                <w:szCs w:val="24"/>
              </w:rPr>
            </w:pPr>
            <w:r w:rsidRPr="00FA7F6F">
              <w:rPr>
                <w:rFonts w:ascii="Book Antiqua" w:hAnsi="Book Antiqua" w:cs="Times New Roman"/>
                <w:sz w:val="24"/>
                <w:szCs w:val="24"/>
              </w:rPr>
              <w:t>6</w:t>
            </w:r>
          </w:p>
        </w:tc>
        <w:tc>
          <w:tcPr>
            <w:tcW w:w="992" w:type="dxa"/>
            <w:tcBorders>
              <w:top w:val="nil"/>
              <w:bottom w:val="nil"/>
            </w:tcBorders>
          </w:tcPr>
          <w:p w14:paraId="3C62E4A7" w14:textId="77777777" w:rsidR="00F61E48" w:rsidRPr="00FA7F6F" w:rsidRDefault="00F92739" w:rsidP="00FA7F6F">
            <w:pPr>
              <w:adjustRightInd w:val="0"/>
              <w:snapToGrid w:val="0"/>
              <w:spacing w:line="360" w:lineRule="auto"/>
              <w:jc w:val="center"/>
              <w:rPr>
                <w:rFonts w:ascii="Book Antiqua" w:hAnsi="Book Antiqua" w:cs="Times New Roman"/>
                <w:sz w:val="24"/>
                <w:szCs w:val="24"/>
              </w:rPr>
            </w:pPr>
            <w:r w:rsidRPr="00FA7F6F">
              <w:rPr>
                <w:rFonts w:ascii="Book Antiqua" w:hAnsi="Book Antiqua" w:cs="Times New Roman"/>
                <w:sz w:val="24"/>
                <w:szCs w:val="24"/>
              </w:rPr>
              <w:t>4</w:t>
            </w:r>
          </w:p>
        </w:tc>
        <w:tc>
          <w:tcPr>
            <w:tcW w:w="850" w:type="dxa"/>
            <w:tcBorders>
              <w:top w:val="nil"/>
              <w:bottom w:val="nil"/>
            </w:tcBorders>
          </w:tcPr>
          <w:p w14:paraId="38EABB8E" w14:textId="77777777" w:rsidR="00F61E48" w:rsidRPr="00FA7F6F" w:rsidRDefault="00F92739" w:rsidP="00FA7F6F">
            <w:pPr>
              <w:adjustRightInd w:val="0"/>
              <w:snapToGrid w:val="0"/>
              <w:spacing w:line="360" w:lineRule="auto"/>
              <w:jc w:val="center"/>
              <w:rPr>
                <w:rFonts w:ascii="Book Antiqua" w:hAnsi="Book Antiqua" w:cs="Times New Roman"/>
                <w:sz w:val="24"/>
                <w:szCs w:val="24"/>
              </w:rPr>
            </w:pPr>
            <w:r w:rsidRPr="00FA7F6F">
              <w:rPr>
                <w:rFonts w:ascii="Book Antiqua" w:hAnsi="Book Antiqua" w:cs="Times New Roman"/>
                <w:sz w:val="24"/>
                <w:szCs w:val="24"/>
              </w:rPr>
              <w:t>0</w:t>
            </w:r>
          </w:p>
        </w:tc>
        <w:tc>
          <w:tcPr>
            <w:tcW w:w="993" w:type="dxa"/>
            <w:tcBorders>
              <w:top w:val="nil"/>
              <w:bottom w:val="nil"/>
            </w:tcBorders>
          </w:tcPr>
          <w:p w14:paraId="2029FBBF" w14:textId="77777777" w:rsidR="00F61E48" w:rsidRPr="00FA7F6F" w:rsidRDefault="00F92739" w:rsidP="00FA7F6F">
            <w:pPr>
              <w:adjustRightInd w:val="0"/>
              <w:snapToGrid w:val="0"/>
              <w:spacing w:line="360" w:lineRule="auto"/>
              <w:jc w:val="center"/>
              <w:rPr>
                <w:rFonts w:ascii="Book Antiqua" w:hAnsi="Book Antiqua" w:cs="Times New Roman"/>
                <w:sz w:val="24"/>
                <w:szCs w:val="24"/>
              </w:rPr>
            </w:pPr>
            <w:r w:rsidRPr="00FA7F6F">
              <w:rPr>
                <w:rFonts w:ascii="Book Antiqua" w:hAnsi="Book Antiqua" w:cs="Times New Roman"/>
                <w:sz w:val="24"/>
                <w:szCs w:val="24"/>
              </w:rPr>
              <w:t>3</w:t>
            </w:r>
          </w:p>
        </w:tc>
        <w:tc>
          <w:tcPr>
            <w:tcW w:w="1240" w:type="dxa"/>
            <w:tcBorders>
              <w:top w:val="nil"/>
              <w:bottom w:val="nil"/>
            </w:tcBorders>
          </w:tcPr>
          <w:p w14:paraId="05AB9AF8" w14:textId="77777777" w:rsidR="00F61E48" w:rsidRPr="00FA7F6F" w:rsidRDefault="00F92739" w:rsidP="00FA7F6F">
            <w:pPr>
              <w:adjustRightInd w:val="0"/>
              <w:snapToGrid w:val="0"/>
              <w:spacing w:line="360" w:lineRule="auto"/>
              <w:jc w:val="center"/>
              <w:rPr>
                <w:rFonts w:ascii="Book Antiqua" w:hAnsi="Book Antiqua" w:cs="Times New Roman"/>
                <w:sz w:val="24"/>
                <w:szCs w:val="24"/>
              </w:rPr>
            </w:pPr>
            <w:r w:rsidRPr="00FA7F6F">
              <w:rPr>
                <w:rFonts w:ascii="Book Antiqua" w:hAnsi="Book Antiqua" w:cs="Times New Roman"/>
                <w:sz w:val="24"/>
                <w:szCs w:val="24"/>
              </w:rPr>
              <w:t>0</w:t>
            </w:r>
          </w:p>
        </w:tc>
        <w:tc>
          <w:tcPr>
            <w:tcW w:w="1134" w:type="dxa"/>
            <w:tcBorders>
              <w:top w:val="nil"/>
              <w:bottom w:val="nil"/>
            </w:tcBorders>
          </w:tcPr>
          <w:p w14:paraId="2364C1A3" w14:textId="77777777" w:rsidR="00F61E48" w:rsidRPr="00FA7F6F" w:rsidRDefault="00F92739" w:rsidP="00FA7F6F">
            <w:pPr>
              <w:adjustRightInd w:val="0"/>
              <w:snapToGrid w:val="0"/>
              <w:spacing w:line="360" w:lineRule="auto"/>
              <w:jc w:val="center"/>
              <w:rPr>
                <w:rFonts w:ascii="Book Antiqua" w:hAnsi="Book Antiqua" w:cs="Times New Roman"/>
                <w:sz w:val="24"/>
                <w:szCs w:val="24"/>
              </w:rPr>
            </w:pPr>
            <w:r w:rsidRPr="00FA7F6F">
              <w:rPr>
                <w:rFonts w:ascii="Book Antiqua" w:hAnsi="Book Antiqua" w:cs="Times New Roman"/>
                <w:sz w:val="24"/>
                <w:szCs w:val="24"/>
              </w:rPr>
              <w:t>23</w:t>
            </w:r>
          </w:p>
        </w:tc>
      </w:tr>
      <w:tr w:rsidR="00645B84" w:rsidRPr="00FA7F6F" w14:paraId="20A12ECD" w14:textId="77777777" w:rsidTr="00FA7F6F">
        <w:trPr>
          <w:jc w:val="center"/>
        </w:trPr>
        <w:tc>
          <w:tcPr>
            <w:tcW w:w="958" w:type="dxa"/>
            <w:vMerge w:val="restart"/>
            <w:tcBorders>
              <w:top w:val="nil"/>
              <w:bottom w:val="nil"/>
            </w:tcBorders>
          </w:tcPr>
          <w:p w14:paraId="513313D0" w14:textId="77777777" w:rsidR="00F61E48" w:rsidRPr="00FA7F6F" w:rsidRDefault="00F92739" w:rsidP="00FA7F6F">
            <w:pPr>
              <w:adjustRightInd w:val="0"/>
              <w:snapToGrid w:val="0"/>
              <w:spacing w:line="360" w:lineRule="auto"/>
              <w:rPr>
                <w:rFonts w:ascii="Book Antiqua" w:hAnsi="Book Antiqua" w:cs="Times New Roman"/>
                <w:sz w:val="24"/>
                <w:szCs w:val="24"/>
              </w:rPr>
            </w:pPr>
            <w:r w:rsidRPr="00FA7F6F">
              <w:rPr>
                <w:rFonts w:ascii="Book Antiqua" w:hAnsi="Book Antiqua" w:cs="Times New Roman"/>
                <w:sz w:val="24"/>
                <w:szCs w:val="24"/>
              </w:rPr>
              <w:t>B</w:t>
            </w:r>
          </w:p>
        </w:tc>
        <w:tc>
          <w:tcPr>
            <w:tcW w:w="1275" w:type="dxa"/>
            <w:tcBorders>
              <w:top w:val="nil"/>
              <w:bottom w:val="nil"/>
            </w:tcBorders>
          </w:tcPr>
          <w:p w14:paraId="2F8BE822" w14:textId="77777777" w:rsidR="00F61E48" w:rsidRPr="00FA7F6F" w:rsidRDefault="00F92739" w:rsidP="00FA7F6F">
            <w:pPr>
              <w:adjustRightInd w:val="0"/>
              <w:snapToGrid w:val="0"/>
              <w:spacing w:line="360" w:lineRule="auto"/>
              <w:jc w:val="center"/>
              <w:rPr>
                <w:rFonts w:ascii="Book Antiqua" w:hAnsi="Book Antiqua" w:cs="Times New Roman"/>
                <w:sz w:val="24"/>
                <w:szCs w:val="24"/>
              </w:rPr>
            </w:pPr>
            <w:r w:rsidRPr="00FA7F6F">
              <w:rPr>
                <w:rFonts w:ascii="Book Antiqua" w:hAnsi="Book Antiqua" w:cs="Times New Roman"/>
                <w:sz w:val="24"/>
                <w:szCs w:val="24"/>
              </w:rPr>
              <w:t>T3</w:t>
            </w:r>
          </w:p>
        </w:tc>
        <w:tc>
          <w:tcPr>
            <w:tcW w:w="1170" w:type="dxa"/>
            <w:tcBorders>
              <w:top w:val="nil"/>
              <w:bottom w:val="nil"/>
            </w:tcBorders>
          </w:tcPr>
          <w:p w14:paraId="25552477" w14:textId="77777777" w:rsidR="00F61E48" w:rsidRPr="00FA7F6F" w:rsidRDefault="00F92739" w:rsidP="00FA7F6F">
            <w:pPr>
              <w:adjustRightInd w:val="0"/>
              <w:snapToGrid w:val="0"/>
              <w:spacing w:line="360" w:lineRule="auto"/>
              <w:jc w:val="center"/>
              <w:rPr>
                <w:rFonts w:ascii="Book Antiqua" w:hAnsi="Book Antiqua" w:cs="Times New Roman"/>
                <w:sz w:val="24"/>
                <w:szCs w:val="24"/>
              </w:rPr>
            </w:pPr>
            <w:r w:rsidRPr="00FA7F6F">
              <w:rPr>
                <w:rFonts w:ascii="Book Antiqua" w:hAnsi="Book Antiqua" w:cs="Times New Roman"/>
                <w:sz w:val="24"/>
                <w:szCs w:val="24"/>
              </w:rPr>
              <w:t>8</w:t>
            </w:r>
          </w:p>
        </w:tc>
        <w:tc>
          <w:tcPr>
            <w:tcW w:w="851" w:type="dxa"/>
            <w:tcBorders>
              <w:top w:val="nil"/>
              <w:bottom w:val="nil"/>
            </w:tcBorders>
          </w:tcPr>
          <w:p w14:paraId="4E64A0FA" w14:textId="77777777" w:rsidR="00F61E48" w:rsidRPr="00FA7F6F" w:rsidRDefault="00F92739" w:rsidP="00FA7F6F">
            <w:pPr>
              <w:adjustRightInd w:val="0"/>
              <w:snapToGrid w:val="0"/>
              <w:spacing w:line="360" w:lineRule="auto"/>
              <w:jc w:val="center"/>
              <w:rPr>
                <w:rFonts w:ascii="Book Antiqua" w:hAnsi="Book Antiqua" w:cs="Times New Roman"/>
                <w:sz w:val="24"/>
                <w:szCs w:val="24"/>
              </w:rPr>
            </w:pPr>
            <w:r w:rsidRPr="00FA7F6F">
              <w:rPr>
                <w:rFonts w:ascii="Book Antiqua" w:hAnsi="Book Antiqua" w:cs="Times New Roman"/>
                <w:sz w:val="24"/>
                <w:szCs w:val="24"/>
              </w:rPr>
              <w:t>1</w:t>
            </w:r>
          </w:p>
        </w:tc>
        <w:tc>
          <w:tcPr>
            <w:tcW w:w="992" w:type="dxa"/>
            <w:tcBorders>
              <w:top w:val="nil"/>
              <w:bottom w:val="nil"/>
            </w:tcBorders>
          </w:tcPr>
          <w:p w14:paraId="0580760F" w14:textId="77777777" w:rsidR="00F61E48" w:rsidRPr="00FA7F6F" w:rsidRDefault="00F92739" w:rsidP="00FA7F6F">
            <w:pPr>
              <w:adjustRightInd w:val="0"/>
              <w:snapToGrid w:val="0"/>
              <w:spacing w:line="360" w:lineRule="auto"/>
              <w:jc w:val="center"/>
              <w:rPr>
                <w:rFonts w:ascii="Book Antiqua" w:hAnsi="Book Antiqua" w:cs="Times New Roman"/>
                <w:sz w:val="24"/>
                <w:szCs w:val="24"/>
              </w:rPr>
            </w:pPr>
            <w:r w:rsidRPr="00FA7F6F">
              <w:rPr>
                <w:rFonts w:ascii="Book Antiqua" w:hAnsi="Book Antiqua" w:cs="Times New Roman"/>
                <w:sz w:val="24"/>
                <w:szCs w:val="24"/>
              </w:rPr>
              <w:t>5</w:t>
            </w:r>
          </w:p>
        </w:tc>
        <w:tc>
          <w:tcPr>
            <w:tcW w:w="850" w:type="dxa"/>
            <w:tcBorders>
              <w:top w:val="nil"/>
              <w:bottom w:val="nil"/>
            </w:tcBorders>
          </w:tcPr>
          <w:p w14:paraId="2C3DCBC2" w14:textId="77777777" w:rsidR="00F61E48" w:rsidRPr="00FA7F6F" w:rsidRDefault="00F92739" w:rsidP="00FA7F6F">
            <w:pPr>
              <w:adjustRightInd w:val="0"/>
              <w:snapToGrid w:val="0"/>
              <w:spacing w:line="360" w:lineRule="auto"/>
              <w:jc w:val="center"/>
              <w:rPr>
                <w:rFonts w:ascii="Book Antiqua" w:hAnsi="Book Antiqua" w:cs="Times New Roman"/>
                <w:sz w:val="24"/>
                <w:szCs w:val="24"/>
              </w:rPr>
            </w:pPr>
            <w:r w:rsidRPr="00FA7F6F">
              <w:rPr>
                <w:rFonts w:ascii="Book Antiqua" w:hAnsi="Book Antiqua" w:cs="Times New Roman"/>
                <w:sz w:val="24"/>
                <w:szCs w:val="24"/>
              </w:rPr>
              <w:t>0</w:t>
            </w:r>
          </w:p>
        </w:tc>
        <w:tc>
          <w:tcPr>
            <w:tcW w:w="993" w:type="dxa"/>
            <w:tcBorders>
              <w:top w:val="nil"/>
              <w:bottom w:val="nil"/>
            </w:tcBorders>
          </w:tcPr>
          <w:p w14:paraId="59BE8EB1" w14:textId="77777777" w:rsidR="00F61E48" w:rsidRPr="00FA7F6F" w:rsidRDefault="00F92739" w:rsidP="00FA7F6F">
            <w:pPr>
              <w:adjustRightInd w:val="0"/>
              <w:snapToGrid w:val="0"/>
              <w:spacing w:line="360" w:lineRule="auto"/>
              <w:jc w:val="center"/>
              <w:rPr>
                <w:rFonts w:ascii="Book Antiqua" w:hAnsi="Book Antiqua" w:cs="Times New Roman"/>
                <w:sz w:val="24"/>
                <w:szCs w:val="24"/>
              </w:rPr>
            </w:pPr>
            <w:r w:rsidRPr="00FA7F6F">
              <w:rPr>
                <w:rFonts w:ascii="Book Antiqua" w:hAnsi="Book Antiqua" w:cs="Times New Roman"/>
                <w:sz w:val="24"/>
                <w:szCs w:val="24"/>
              </w:rPr>
              <w:t>3</w:t>
            </w:r>
          </w:p>
        </w:tc>
        <w:tc>
          <w:tcPr>
            <w:tcW w:w="1240" w:type="dxa"/>
            <w:tcBorders>
              <w:top w:val="nil"/>
              <w:bottom w:val="nil"/>
            </w:tcBorders>
          </w:tcPr>
          <w:p w14:paraId="7E75057F" w14:textId="77777777" w:rsidR="00F61E48" w:rsidRPr="00FA7F6F" w:rsidRDefault="00F92739" w:rsidP="00FA7F6F">
            <w:pPr>
              <w:adjustRightInd w:val="0"/>
              <w:snapToGrid w:val="0"/>
              <w:spacing w:line="360" w:lineRule="auto"/>
              <w:jc w:val="center"/>
              <w:rPr>
                <w:rFonts w:ascii="Book Antiqua" w:hAnsi="Book Antiqua" w:cs="Times New Roman"/>
                <w:sz w:val="24"/>
                <w:szCs w:val="24"/>
              </w:rPr>
            </w:pPr>
            <w:r w:rsidRPr="00FA7F6F">
              <w:rPr>
                <w:rFonts w:ascii="Book Antiqua" w:hAnsi="Book Antiqua" w:cs="Times New Roman"/>
                <w:sz w:val="24"/>
                <w:szCs w:val="24"/>
              </w:rPr>
              <w:t>0</w:t>
            </w:r>
          </w:p>
        </w:tc>
        <w:tc>
          <w:tcPr>
            <w:tcW w:w="1134" w:type="dxa"/>
            <w:tcBorders>
              <w:top w:val="nil"/>
              <w:bottom w:val="nil"/>
            </w:tcBorders>
          </w:tcPr>
          <w:p w14:paraId="6A60DA3C" w14:textId="77777777" w:rsidR="00F61E48" w:rsidRPr="00FA7F6F" w:rsidRDefault="00F92739" w:rsidP="00FA7F6F">
            <w:pPr>
              <w:adjustRightInd w:val="0"/>
              <w:snapToGrid w:val="0"/>
              <w:spacing w:line="360" w:lineRule="auto"/>
              <w:jc w:val="center"/>
              <w:rPr>
                <w:rFonts w:ascii="Book Antiqua" w:hAnsi="Book Antiqua" w:cs="Times New Roman"/>
                <w:sz w:val="24"/>
                <w:szCs w:val="24"/>
              </w:rPr>
            </w:pPr>
            <w:r w:rsidRPr="00FA7F6F">
              <w:rPr>
                <w:rFonts w:ascii="Book Antiqua" w:hAnsi="Book Antiqua" w:cs="Times New Roman"/>
                <w:sz w:val="24"/>
                <w:szCs w:val="24"/>
              </w:rPr>
              <w:t>17</w:t>
            </w:r>
          </w:p>
        </w:tc>
      </w:tr>
      <w:tr w:rsidR="00645B84" w:rsidRPr="00FA7F6F" w14:paraId="4C1A6ABD" w14:textId="77777777" w:rsidTr="00FA7F6F">
        <w:trPr>
          <w:jc w:val="center"/>
        </w:trPr>
        <w:tc>
          <w:tcPr>
            <w:tcW w:w="958" w:type="dxa"/>
            <w:vMerge/>
            <w:tcBorders>
              <w:top w:val="nil"/>
              <w:bottom w:val="nil"/>
            </w:tcBorders>
          </w:tcPr>
          <w:p w14:paraId="628D43BD" w14:textId="77777777" w:rsidR="00F61E48" w:rsidRPr="00FA7F6F" w:rsidRDefault="00F61E48" w:rsidP="00FA7F6F">
            <w:pPr>
              <w:adjustRightInd w:val="0"/>
              <w:snapToGrid w:val="0"/>
              <w:spacing w:line="360" w:lineRule="auto"/>
              <w:rPr>
                <w:rFonts w:ascii="Book Antiqua" w:hAnsi="Book Antiqua" w:cs="Times New Roman"/>
                <w:sz w:val="24"/>
                <w:szCs w:val="24"/>
              </w:rPr>
            </w:pPr>
          </w:p>
        </w:tc>
        <w:tc>
          <w:tcPr>
            <w:tcW w:w="1275" w:type="dxa"/>
            <w:tcBorders>
              <w:top w:val="nil"/>
              <w:bottom w:val="nil"/>
            </w:tcBorders>
          </w:tcPr>
          <w:p w14:paraId="606C9E9F" w14:textId="77777777" w:rsidR="00F61E48" w:rsidRPr="00FA7F6F" w:rsidRDefault="00F92739" w:rsidP="00FA7F6F">
            <w:pPr>
              <w:adjustRightInd w:val="0"/>
              <w:snapToGrid w:val="0"/>
              <w:spacing w:line="360" w:lineRule="auto"/>
              <w:jc w:val="center"/>
              <w:rPr>
                <w:rFonts w:ascii="Book Antiqua" w:hAnsi="Book Antiqua" w:cs="Times New Roman"/>
                <w:sz w:val="24"/>
                <w:szCs w:val="24"/>
              </w:rPr>
            </w:pPr>
            <w:r w:rsidRPr="00FA7F6F">
              <w:rPr>
                <w:rFonts w:ascii="Book Antiqua" w:hAnsi="Book Antiqua" w:cs="Times New Roman"/>
                <w:sz w:val="24"/>
                <w:szCs w:val="24"/>
              </w:rPr>
              <w:t>T4</w:t>
            </w:r>
          </w:p>
        </w:tc>
        <w:tc>
          <w:tcPr>
            <w:tcW w:w="1170" w:type="dxa"/>
            <w:tcBorders>
              <w:top w:val="nil"/>
              <w:bottom w:val="nil"/>
            </w:tcBorders>
          </w:tcPr>
          <w:p w14:paraId="420E285B" w14:textId="77777777" w:rsidR="00F61E48" w:rsidRPr="00FA7F6F" w:rsidRDefault="00F92739" w:rsidP="00FA7F6F">
            <w:pPr>
              <w:adjustRightInd w:val="0"/>
              <w:snapToGrid w:val="0"/>
              <w:spacing w:line="360" w:lineRule="auto"/>
              <w:jc w:val="center"/>
              <w:rPr>
                <w:rFonts w:ascii="Book Antiqua" w:hAnsi="Book Antiqua" w:cs="Times New Roman"/>
                <w:sz w:val="24"/>
                <w:szCs w:val="24"/>
              </w:rPr>
            </w:pPr>
            <w:r w:rsidRPr="00FA7F6F">
              <w:rPr>
                <w:rFonts w:ascii="Book Antiqua" w:hAnsi="Book Antiqua" w:cs="Times New Roman"/>
                <w:sz w:val="24"/>
                <w:szCs w:val="24"/>
              </w:rPr>
              <w:t>2</w:t>
            </w:r>
          </w:p>
        </w:tc>
        <w:tc>
          <w:tcPr>
            <w:tcW w:w="851" w:type="dxa"/>
            <w:tcBorders>
              <w:top w:val="nil"/>
              <w:bottom w:val="nil"/>
            </w:tcBorders>
          </w:tcPr>
          <w:p w14:paraId="342F08CC" w14:textId="77777777" w:rsidR="00F61E48" w:rsidRPr="00FA7F6F" w:rsidRDefault="00F92739" w:rsidP="00FA7F6F">
            <w:pPr>
              <w:adjustRightInd w:val="0"/>
              <w:snapToGrid w:val="0"/>
              <w:spacing w:line="360" w:lineRule="auto"/>
              <w:jc w:val="center"/>
              <w:rPr>
                <w:rFonts w:ascii="Book Antiqua" w:hAnsi="Book Antiqua" w:cs="Times New Roman"/>
                <w:sz w:val="24"/>
                <w:szCs w:val="24"/>
              </w:rPr>
            </w:pPr>
            <w:r w:rsidRPr="00FA7F6F">
              <w:rPr>
                <w:rFonts w:ascii="Book Antiqua" w:hAnsi="Book Antiqua" w:cs="Times New Roman"/>
                <w:sz w:val="24"/>
                <w:szCs w:val="24"/>
              </w:rPr>
              <w:t>6</w:t>
            </w:r>
          </w:p>
        </w:tc>
        <w:tc>
          <w:tcPr>
            <w:tcW w:w="992" w:type="dxa"/>
            <w:tcBorders>
              <w:top w:val="nil"/>
              <w:bottom w:val="nil"/>
            </w:tcBorders>
          </w:tcPr>
          <w:p w14:paraId="0B713681" w14:textId="77777777" w:rsidR="00F61E48" w:rsidRPr="00FA7F6F" w:rsidRDefault="00F92739" w:rsidP="00FA7F6F">
            <w:pPr>
              <w:adjustRightInd w:val="0"/>
              <w:snapToGrid w:val="0"/>
              <w:spacing w:line="360" w:lineRule="auto"/>
              <w:jc w:val="center"/>
              <w:rPr>
                <w:rFonts w:ascii="Book Antiqua" w:hAnsi="Book Antiqua" w:cs="Times New Roman"/>
                <w:sz w:val="24"/>
                <w:szCs w:val="24"/>
              </w:rPr>
            </w:pPr>
            <w:r w:rsidRPr="00FA7F6F">
              <w:rPr>
                <w:rFonts w:ascii="Book Antiqua" w:hAnsi="Book Antiqua" w:cs="Times New Roman"/>
                <w:sz w:val="24"/>
                <w:szCs w:val="24"/>
              </w:rPr>
              <w:t>0</w:t>
            </w:r>
          </w:p>
        </w:tc>
        <w:tc>
          <w:tcPr>
            <w:tcW w:w="850" w:type="dxa"/>
            <w:tcBorders>
              <w:top w:val="nil"/>
              <w:bottom w:val="nil"/>
            </w:tcBorders>
          </w:tcPr>
          <w:p w14:paraId="1144B5C7" w14:textId="77777777" w:rsidR="00F61E48" w:rsidRPr="00FA7F6F" w:rsidRDefault="00F92739" w:rsidP="00FA7F6F">
            <w:pPr>
              <w:adjustRightInd w:val="0"/>
              <w:snapToGrid w:val="0"/>
              <w:spacing w:line="360" w:lineRule="auto"/>
              <w:jc w:val="center"/>
              <w:rPr>
                <w:rFonts w:ascii="Book Antiqua" w:hAnsi="Book Antiqua" w:cs="Times New Roman"/>
                <w:sz w:val="24"/>
                <w:szCs w:val="24"/>
              </w:rPr>
            </w:pPr>
            <w:r w:rsidRPr="00FA7F6F">
              <w:rPr>
                <w:rFonts w:ascii="Book Antiqua" w:hAnsi="Book Antiqua" w:cs="Times New Roman"/>
                <w:sz w:val="24"/>
                <w:szCs w:val="24"/>
              </w:rPr>
              <w:t>0</w:t>
            </w:r>
          </w:p>
        </w:tc>
        <w:tc>
          <w:tcPr>
            <w:tcW w:w="993" w:type="dxa"/>
            <w:tcBorders>
              <w:top w:val="nil"/>
              <w:bottom w:val="nil"/>
            </w:tcBorders>
          </w:tcPr>
          <w:p w14:paraId="13FE4EA4" w14:textId="77777777" w:rsidR="00F61E48" w:rsidRPr="00FA7F6F" w:rsidRDefault="00F92739" w:rsidP="00FA7F6F">
            <w:pPr>
              <w:adjustRightInd w:val="0"/>
              <w:snapToGrid w:val="0"/>
              <w:spacing w:line="360" w:lineRule="auto"/>
              <w:jc w:val="center"/>
              <w:rPr>
                <w:rFonts w:ascii="Book Antiqua" w:hAnsi="Book Antiqua" w:cs="Times New Roman"/>
                <w:sz w:val="24"/>
                <w:szCs w:val="24"/>
              </w:rPr>
            </w:pPr>
            <w:r w:rsidRPr="00FA7F6F">
              <w:rPr>
                <w:rFonts w:ascii="Book Antiqua" w:hAnsi="Book Antiqua" w:cs="Times New Roman"/>
                <w:sz w:val="24"/>
                <w:szCs w:val="24"/>
              </w:rPr>
              <w:t>0</w:t>
            </w:r>
          </w:p>
        </w:tc>
        <w:tc>
          <w:tcPr>
            <w:tcW w:w="1240" w:type="dxa"/>
            <w:tcBorders>
              <w:top w:val="nil"/>
              <w:bottom w:val="nil"/>
            </w:tcBorders>
          </w:tcPr>
          <w:p w14:paraId="1E1B97A9" w14:textId="77777777" w:rsidR="00F61E48" w:rsidRPr="00FA7F6F" w:rsidRDefault="00F92739" w:rsidP="00FA7F6F">
            <w:pPr>
              <w:adjustRightInd w:val="0"/>
              <w:snapToGrid w:val="0"/>
              <w:spacing w:line="360" w:lineRule="auto"/>
              <w:jc w:val="center"/>
              <w:rPr>
                <w:rFonts w:ascii="Book Antiqua" w:hAnsi="Book Antiqua" w:cs="Times New Roman"/>
                <w:sz w:val="24"/>
                <w:szCs w:val="24"/>
              </w:rPr>
            </w:pPr>
            <w:r w:rsidRPr="00FA7F6F">
              <w:rPr>
                <w:rFonts w:ascii="Book Antiqua" w:hAnsi="Book Antiqua" w:cs="Times New Roman"/>
                <w:sz w:val="24"/>
                <w:szCs w:val="24"/>
              </w:rPr>
              <w:t>0</w:t>
            </w:r>
          </w:p>
        </w:tc>
        <w:tc>
          <w:tcPr>
            <w:tcW w:w="1134" w:type="dxa"/>
            <w:tcBorders>
              <w:top w:val="nil"/>
              <w:bottom w:val="nil"/>
            </w:tcBorders>
          </w:tcPr>
          <w:p w14:paraId="2395FD12" w14:textId="77777777" w:rsidR="00F61E48" w:rsidRPr="00FA7F6F" w:rsidRDefault="00F92739" w:rsidP="00FA7F6F">
            <w:pPr>
              <w:adjustRightInd w:val="0"/>
              <w:snapToGrid w:val="0"/>
              <w:spacing w:line="360" w:lineRule="auto"/>
              <w:jc w:val="center"/>
              <w:rPr>
                <w:rFonts w:ascii="Book Antiqua" w:hAnsi="Book Antiqua" w:cs="Times New Roman"/>
                <w:sz w:val="24"/>
                <w:szCs w:val="24"/>
              </w:rPr>
            </w:pPr>
            <w:r w:rsidRPr="00FA7F6F">
              <w:rPr>
                <w:rFonts w:ascii="Book Antiqua" w:hAnsi="Book Antiqua" w:cs="Times New Roman"/>
                <w:sz w:val="24"/>
                <w:szCs w:val="24"/>
              </w:rPr>
              <w:t>8</w:t>
            </w:r>
          </w:p>
        </w:tc>
      </w:tr>
      <w:tr w:rsidR="00645B84" w:rsidRPr="00FA7F6F" w14:paraId="6F52F5C0" w14:textId="77777777" w:rsidTr="00FA7F6F">
        <w:trPr>
          <w:jc w:val="center"/>
        </w:trPr>
        <w:tc>
          <w:tcPr>
            <w:tcW w:w="2233" w:type="dxa"/>
            <w:gridSpan w:val="2"/>
            <w:tcBorders>
              <w:top w:val="nil"/>
              <w:bottom w:val="nil"/>
            </w:tcBorders>
          </w:tcPr>
          <w:p w14:paraId="2C7DAE47" w14:textId="77777777" w:rsidR="00F61E48" w:rsidRPr="00FA7F6F" w:rsidRDefault="00F92739" w:rsidP="00FA7F6F">
            <w:pPr>
              <w:adjustRightInd w:val="0"/>
              <w:snapToGrid w:val="0"/>
              <w:spacing w:line="360" w:lineRule="auto"/>
              <w:rPr>
                <w:rFonts w:ascii="Book Antiqua" w:hAnsi="Book Antiqua" w:cs="Times New Roman"/>
                <w:sz w:val="24"/>
                <w:szCs w:val="24"/>
              </w:rPr>
            </w:pPr>
            <w:r w:rsidRPr="00FA7F6F">
              <w:rPr>
                <w:rFonts w:ascii="Book Antiqua" w:hAnsi="Book Antiqua" w:cs="Times New Roman"/>
                <w:sz w:val="24"/>
                <w:szCs w:val="24"/>
              </w:rPr>
              <w:t>Total</w:t>
            </w:r>
          </w:p>
        </w:tc>
        <w:tc>
          <w:tcPr>
            <w:tcW w:w="1170" w:type="dxa"/>
            <w:tcBorders>
              <w:top w:val="nil"/>
              <w:bottom w:val="nil"/>
            </w:tcBorders>
          </w:tcPr>
          <w:p w14:paraId="6C93968F" w14:textId="77777777" w:rsidR="00F61E48" w:rsidRPr="00FA7F6F" w:rsidRDefault="00F92739" w:rsidP="00FA7F6F">
            <w:pPr>
              <w:adjustRightInd w:val="0"/>
              <w:snapToGrid w:val="0"/>
              <w:spacing w:line="360" w:lineRule="auto"/>
              <w:jc w:val="center"/>
              <w:rPr>
                <w:rFonts w:ascii="Book Antiqua" w:hAnsi="Book Antiqua" w:cs="Times New Roman"/>
                <w:sz w:val="24"/>
                <w:szCs w:val="24"/>
              </w:rPr>
            </w:pPr>
            <w:r w:rsidRPr="00FA7F6F">
              <w:rPr>
                <w:rFonts w:ascii="Book Antiqua" w:hAnsi="Book Antiqua" w:cs="Times New Roman"/>
                <w:sz w:val="24"/>
                <w:szCs w:val="24"/>
              </w:rPr>
              <w:t>10</w:t>
            </w:r>
          </w:p>
        </w:tc>
        <w:tc>
          <w:tcPr>
            <w:tcW w:w="851" w:type="dxa"/>
            <w:tcBorders>
              <w:top w:val="nil"/>
              <w:bottom w:val="nil"/>
            </w:tcBorders>
          </w:tcPr>
          <w:p w14:paraId="7503D1B3" w14:textId="77777777" w:rsidR="00F61E48" w:rsidRPr="00FA7F6F" w:rsidRDefault="00F92739" w:rsidP="00FA7F6F">
            <w:pPr>
              <w:adjustRightInd w:val="0"/>
              <w:snapToGrid w:val="0"/>
              <w:spacing w:line="360" w:lineRule="auto"/>
              <w:jc w:val="center"/>
              <w:rPr>
                <w:rFonts w:ascii="Book Antiqua" w:hAnsi="Book Antiqua" w:cs="Times New Roman"/>
                <w:sz w:val="24"/>
                <w:szCs w:val="24"/>
              </w:rPr>
            </w:pPr>
            <w:r w:rsidRPr="00FA7F6F">
              <w:rPr>
                <w:rFonts w:ascii="Book Antiqua" w:hAnsi="Book Antiqua" w:cs="Times New Roman"/>
                <w:sz w:val="24"/>
                <w:szCs w:val="24"/>
              </w:rPr>
              <w:t>7</w:t>
            </w:r>
          </w:p>
        </w:tc>
        <w:tc>
          <w:tcPr>
            <w:tcW w:w="992" w:type="dxa"/>
            <w:tcBorders>
              <w:top w:val="nil"/>
              <w:bottom w:val="nil"/>
            </w:tcBorders>
          </w:tcPr>
          <w:p w14:paraId="2E90B3A5" w14:textId="77777777" w:rsidR="00F61E48" w:rsidRPr="00FA7F6F" w:rsidRDefault="00F92739" w:rsidP="00FA7F6F">
            <w:pPr>
              <w:adjustRightInd w:val="0"/>
              <w:snapToGrid w:val="0"/>
              <w:spacing w:line="360" w:lineRule="auto"/>
              <w:jc w:val="center"/>
              <w:rPr>
                <w:rFonts w:ascii="Book Antiqua" w:hAnsi="Book Antiqua" w:cs="Times New Roman"/>
                <w:sz w:val="24"/>
                <w:szCs w:val="24"/>
              </w:rPr>
            </w:pPr>
            <w:r w:rsidRPr="00FA7F6F">
              <w:rPr>
                <w:rFonts w:ascii="Book Antiqua" w:hAnsi="Book Antiqua" w:cs="Times New Roman"/>
                <w:sz w:val="24"/>
                <w:szCs w:val="24"/>
              </w:rPr>
              <w:t>5</w:t>
            </w:r>
          </w:p>
        </w:tc>
        <w:tc>
          <w:tcPr>
            <w:tcW w:w="850" w:type="dxa"/>
            <w:tcBorders>
              <w:top w:val="nil"/>
              <w:bottom w:val="nil"/>
            </w:tcBorders>
          </w:tcPr>
          <w:p w14:paraId="00487EE9" w14:textId="77777777" w:rsidR="00F61E48" w:rsidRPr="00FA7F6F" w:rsidRDefault="00F92739" w:rsidP="00FA7F6F">
            <w:pPr>
              <w:adjustRightInd w:val="0"/>
              <w:snapToGrid w:val="0"/>
              <w:spacing w:line="360" w:lineRule="auto"/>
              <w:jc w:val="center"/>
              <w:rPr>
                <w:rFonts w:ascii="Book Antiqua" w:hAnsi="Book Antiqua" w:cs="Times New Roman"/>
                <w:sz w:val="24"/>
                <w:szCs w:val="24"/>
              </w:rPr>
            </w:pPr>
            <w:r w:rsidRPr="00FA7F6F">
              <w:rPr>
                <w:rFonts w:ascii="Book Antiqua" w:hAnsi="Book Antiqua" w:cs="Times New Roman"/>
                <w:sz w:val="24"/>
                <w:szCs w:val="24"/>
              </w:rPr>
              <w:t>0</w:t>
            </w:r>
          </w:p>
        </w:tc>
        <w:tc>
          <w:tcPr>
            <w:tcW w:w="993" w:type="dxa"/>
            <w:tcBorders>
              <w:top w:val="nil"/>
              <w:bottom w:val="nil"/>
            </w:tcBorders>
          </w:tcPr>
          <w:p w14:paraId="78396C6F" w14:textId="77777777" w:rsidR="00F61E48" w:rsidRPr="00FA7F6F" w:rsidRDefault="00F92739" w:rsidP="00FA7F6F">
            <w:pPr>
              <w:adjustRightInd w:val="0"/>
              <w:snapToGrid w:val="0"/>
              <w:spacing w:line="360" w:lineRule="auto"/>
              <w:jc w:val="center"/>
              <w:rPr>
                <w:rFonts w:ascii="Book Antiqua" w:hAnsi="Book Antiqua" w:cs="Times New Roman"/>
                <w:sz w:val="24"/>
                <w:szCs w:val="24"/>
              </w:rPr>
            </w:pPr>
            <w:r w:rsidRPr="00FA7F6F">
              <w:rPr>
                <w:rFonts w:ascii="Book Antiqua" w:hAnsi="Book Antiqua" w:cs="Times New Roman"/>
                <w:sz w:val="24"/>
                <w:szCs w:val="24"/>
              </w:rPr>
              <w:t>3</w:t>
            </w:r>
          </w:p>
        </w:tc>
        <w:tc>
          <w:tcPr>
            <w:tcW w:w="1240" w:type="dxa"/>
            <w:tcBorders>
              <w:top w:val="nil"/>
              <w:bottom w:val="nil"/>
            </w:tcBorders>
          </w:tcPr>
          <w:p w14:paraId="4E01DC94" w14:textId="77777777" w:rsidR="00F61E48" w:rsidRPr="00FA7F6F" w:rsidRDefault="00F92739" w:rsidP="00FA7F6F">
            <w:pPr>
              <w:adjustRightInd w:val="0"/>
              <w:snapToGrid w:val="0"/>
              <w:spacing w:line="360" w:lineRule="auto"/>
              <w:jc w:val="center"/>
              <w:rPr>
                <w:rFonts w:ascii="Book Antiqua" w:hAnsi="Book Antiqua" w:cs="Times New Roman"/>
                <w:sz w:val="24"/>
                <w:szCs w:val="24"/>
              </w:rPr>
            </w:pPr>
            <w:r w:rsidRPr="00FA7F6F">
              <w:rPr>
                <w:rFonts w:ascii="Book Antiqua" w:hAnsi="Book Antiqua" w:cs="Times New Roman"/>
                <w:sz w:val="24"/>
                <w:szCs w:val="24"/>
              </w:rPr>
              <w:t>0</w:t>
            </w:r>
          </w:p>
        </w:tc>
        <w:tc>
          <w:tcPr>
            <w:tcW w:w="1134" w:type="dxa"/>
            <w:tcBorders>
              <w:top w:val="nil"/>
              <w:bottom w:val="nil"/>
            </w:tcBorders>
          </w:tcPr>
          <w:p w14:paraId="3878048A" w14:textId="77777777" w:rsidR="00F61E48" w:rsidRPr="00FA7F6F" w:rsidRDefault="00F92739" w:rsidP="00FA7F6F">
            <w:pPr>
              <w:adjustRightInd w:val="0"/>
              <w:snapToGrid w:val="0"/>
              <w:spacing w:line="360" w:lineRule="auto"/>
              <w:jc w:val="center"/>
              <w:rPr>
                <w:rFonts w:ascii="Book Antiqua" w:hAnsi="Book Antiqua" w:cs="Times New Roman"/>
                <w:sz w:val="24"/>
                <w:szCs w:val="24"/>
              </w:rPr>
            </w:pPr>
            <w:r w:rsidRPr="00FA7F6F">
              <w:rPr>
                <w:rFonts w:ascii="Book Antiqua" w:hAnsi="Book Antiqua" w:cs="Times New Roman"/>
                <w:sz w:val="24"/>
                <w:szCs w:val="24"/>
              </w:rPr>
              <w:t>25</w:t>
            </w:r>
          </w:p>
        </w:tc>
      </w:tr>
      <w:tr w:rsidR="00645B84" w:rsidRPr="00FA7F6F" w14:paraId="76C36F0A" w14:textId="77777777" w:rsidTr="00FA7F6F">
        <w:trPr>
          <w:jc w:val="center"/>
        </w:trPr>
        <w:tc>
          <w:tcPr>
            <w:tcW w:w="958" w:type="dxa"/>
            <w:vMerge w:val="restart"/>
            <w:tcBorders>
              <w:top w:val="nil"/>
              <w:bottom w:val="nil"/>
            </w:tcBorders>
          </w:tcPr>
          <w:p w14:paraId="1CF5E388" w14:textId="77777777" w:rsidR="00F61E48" w:rsidRPr="00FA7F6F" w:rsidRDefault="00F92739" w:rsidP="00FA7F6F">
            <w:pPr>
              <w:adjustRightInd w:val="0"/>
              <w:snapToGrid w:val="0"/>
              <w:spacing w:line="360" w:lineRule="auto"/>
              <w:rPr>
                <w:rFonts w:ascii="Book Antiqua" w:hAnsi="Book Antiqua" w:cs="Times New Roman"/>
                <w:sz w:val="24"/>
                <w:szCs w:val="24"/>
              </w:rPr>
            </w:pPr>
            <w:r w:rsidRPr="00FA7F6F">
              <w:rPr>
                <w:rFonts w:ascii="Book Antiqua" w:hAnsi="Book Antiqua" w:cs="Times New Roman"/>
                <w:sz w:val="24"/>
                <w:szCs w:val="24"/>
              </w:rPr>
              <w:t>C</w:t>
            </w:r>
          </w:p>
        </w:tc>
        <w:tc>
          <w:tcPr>
            <w:tcW w:w="1275" w:type="dxa"/>
            <w:tcBorders>
              <w:top w:val="nil"/>
              <w:bottom w:val="nil"/>
            </w:tcBorders>
          </w:tcPr>
          <w:p w14:paraId="20268E82" w14:textId="77777777" w:rsidR="00F61E48" w:rsidRPr="00FA7F6F" w:rsidRDefault="00F92739" w:rsidP="00FA7F6F">
            <w:pPr>
              <w:adjustRightInd w:val="0"/>
              <w:snapToGrid w:val="0"/>
              <w:spacing w:line="360" w:lineRule="auto"/>
              <w:jc w:val="center"/>
              <w:rPr>
                <w:rFonts w:ascii="Book Antiqua" w:hAnsi="Book Antiqua" w:cs="Times New Roman"/>
                <w:sz w:val="24"/>
                <w:szCs w:val="24"/>
              </w:rPr>
            </w:pPr>
            <w:r w:rsidRPr="00FA7F6F">
              <w:rPr>
                <w:rFonts w:ascii="Book Antiqua" w:hAnsi="Book Antiqua" w:cs="Times New Roman"/>
                <w:sz w:val="24"/>
                <w:szCs w:val="24"/>
              </w:rPr>
              <w:t>T3</w:t>
            </w:r>
          </w:p>
        </w:tc>
        <w:tc>
          <w:tcPr>
            <w:tcW w:w="1170" w:type="dxa"/>
            <w:tcBorders>
              <w:top w:val="nil"/>
              <w:bottom w:val="nil"/>
            </w:tcBorders>
          </w:tcPr>
          <w:p w14:paraId="0235CA40" w14:textId="77777777" w:rsidR="00F61E48" w:rsidRPr="00FA7F6F" w:rsidRDefault="00F92739" w:rsidP="00FA7F6F">
            <w:pPr>
              <w:adjustRightInd w:val="0"/>
              <w:snapToGrid w:val="0"/>
              <w:spacing w:line="360" w:lineRule="auto"/>
              <w:jc w:val="center"/>
              <w:rPr>
                <w:rFonts w:ascii="Book Antiqua" w:hAnsi="Book Antiqua" w:cs="Times New Roman"/>
                <w:sz w:val="24"/>
                <w:szCs w:val="24"/>
              </w:rPr>
            </w:pPr>
            <w:r w:rsidRPr="00FA7F6F">
              <w:rPr>
                <w:rFonts w:ascii="Book Antiqua" w:hAnsi="Book Antiqua" w:cs="Times New Roman"/>
                <w:sz w:val="24"/>
                <w:szCs w:val="24"/>
              </w:rPr>
              <w:t>6</w:t>
            </w:r>
          </w:p>
        </w:tc>
        <w:tc>
          <w:tcPr>
            <w:tcW w:w="851" w:type="dxa"/>
            <w:tcBorders>
              <w:top w:val="nil"/>
              <w:bottom w:val="nil"/>
            </w:tcBorders>
          </w:tcPr>
          <w:p w14:paraId="649CB57E" w14:textId="77777777" w:rsidR="00F61E48" w:rsidRPr="00FA7F6F" w:rsidRDefault="00F92739" w:rsidP="00FA7F6F">
            <w:pPr>
              <w:adjustRightInd w:val="0"/>
              <w:snapToGrid w:val="0"/>
              <w:spacing w:line="360" w:lineRule="auto"/>
              <w:jc w:val="center"/>
              <w:rPr>
                <w:rFonts w:ascii="Book Antiqua" w:hAnsi="Book Antiqua" w:cs="Times New Roman"/>
                <w:sz w:val="24"/>
                <w:szCs w:val="24"/>
              </w:rPr>
            </w:pPr>
            <w:r w:rsidRPr="00FA7F6F">
              <w:rPr>
                <w:rFonts w:ascii="Book Antiqua" w:hAnsi="Book Antiqua" w:cs="Times New Roman"/>
                <w:sz w:val="24"/>
                <w:szCs w:val="24"/>
              </w:rPr>
              <w:t>2</w:t>
            </w:r>
          </w:p>
        </w:tc>
        <w:tc>
          <w:tcPr>
            <w:tcW w:w="992" w:type="dxa"/>
            <w:tcBorders>
              <w:top w:val="nil"/>
              <w:bottom w:val="nil"/>
            </w:tcBorders>
          </w:tcPr>
          <w:p w14:paraId="6AEB7E1C" w14:textId="77777777" w:rsidR="00F61E48" w:rsidRPr="00FA7F6F" w:rsidRDefault="00F92739" w:rsidP="00FA7F6F">
            <w:pPr>
              <w:adjustRightInd w:val="0"/>
              <w:snapToGrid w:val="0"/>
              <w:spacing w:line="360" w:lineRule="auto"/>
              <w:jc w:val="center"/>
              <w:rPr>
                <w:rFonts w:ascii="Book Antiqua" w:hAnsi="Book Antiqua" w:cs="Times New Roman"/>
                <w:sz w:val="24"/>
                <w:szCs w:val="24"/>
              </w:rPr>
            </w:pPr>
            <w:r w:rsidRPr="00FA7F6F">
              <w:rPr>
                <w:rFonts w:ascii="Book Antiqua" w:hAnsi="Book Antiqua" w:cs="Times New Roman"/>
                <w:sz w:val="24"/>
                <w:szCs w:val="24"/>
              </w:rPr>
              <w:t>5</w:t>
            </w:r>
          </w:p>
        </w:tc>
        <w:tc>
          <w:tcPr>
            <w:tcW w:w="850" w:type="dxa"/>
            <w:tcBorders>
              <w:top w:val="nil"/>
              <w:bottom w:val="nil"/>
            </w:tcBorders>
          </w:tcPr>
          <w:p w14:paraId="6751F91F" w14:textId="77777777" w:rsidR="00F61E48" w:rsidRPr="00FA7F6F" w:rsidRDefault="00F92739" w:rsidP="00FA7F6F">
            <w:pPr>
              <w:adjustRightInd w:val="0"/>
              <w:snapToGrid w:val="0"/>
              <w:spacing w:line="360" w:lineRule="auto"/>
              <w:jc w:val="center"/>
              <w:rPr>
                <w:rFonts w:ascii="Book Antiqua" w:hAnsi="Book Antiqua" w:cs="Times New Roman"/>
                <w:sz w:val="24"/>
                <w:szCs w:val="24"/>
              </w:rPr>
            </w:pPr>
            <w:r w:rsidRPr="00FA7F6F">
              <w:rPr>
                <w:rFonts w:ascii="Book Antiqua" w:hAnsi="Book Antiqua" w:cs="Times New Roman"/>
                <w:sz w:val="24"/>
                <w:szCs w:val="24"/>
              </w:rPr>
              <w:t>0</w:t>
            </w:r>
          </w:p>
        </w:tc>
        <w:tc>
          <w:tcPr>
            <w:tcW w:w="993" w:type="dxa"/>
            <w:tcBorders>
              <w:top w:val="nil"/>
              <w:bottom w:val="nil"/>
            </w:tcBorders>
          </w:tcPr>
          <w:p w14:paraId="4ECF0B54" w14:textId="77777777" w:rsidR="00F61E48" w:rsidRPr="00FA7F6F" w:rsidRDefault="00F92739" w:rsidP="00FA7F6F">
            <w:pPr>
              <w:adjustRightInd w:val="0"/>
              <w:snapToGrid w:val="0"/>
              <w:spacing w:line="360" w:lineRule="auto"/>
              <w:jc w:val="center"/>
              <w:rPr>
                <w:rFonts w:ascii="Book Antiqua" w:hAnsi="Book Antiqua" w:cs="Times New Roman"/>
                <w:sz w:val="24"/>
                <w:szCs w:val="24"/>
              </w:rPr>
            </w:pPr>
            <w:r w:rsidRPr="00FA7F6F">
              <w:rPr>
                <w:rFonts w:ascii="Book Antiqua" w:hAnsi="Book Antiqua" w:cs="Times New Roman"/>
                <w:sz w:val="24"/>
                <w:szCs w:val="24"/>
              </w:rPr>
              <w:t>2</w:t>
            </w:r>
          </w:p>
        </w:tc>
        <w:tc>
          <w:tcPr>
            <w:tcW w:w="1240" w:type="dxa"/>
            <w:tcBorders>
              <w:top w:val="nil"/>
              <w:bottom w:val="nil"/>
            </w:tcBorders>
          </w:tcPr>
          <w:p w14:paraId="77F27306" w14:textId="77777777" w:rsidR="00F61E48" w:rsidRPr="00FA7F6F" w:rsidRDefault="00F92739" w:rsidP="00FA7F6F">
            <w:pPr>
              <w:adjustRightInd w:val="0"/>
              <w:snapToGrid w:val="0"/>
              <w:spacing w:line="360" w:lineRule="auto"/>
              <w:jc w:val="center"/>
              <w:rPr>
                <w:rFonts w:ascii="Book Antiqua" w:hAnsi="Book Antiqua" w:cs="Times New Roman"/>
                <w:sz w:val="24"/>
                <w:szCs w:val="24"/>
              </w:rPr>
            </w:pPr>
            <w:r w:rsidRPr="00FA7F6F">
              <w:rPr>
                <w:rFonts w:ascii="Book Antiqua" w:hAnsi="Book Antiqua" w:cs="Times New Roman"/>
                <w:sz w:val="24"/>
                <w:szCs w:val="24"/>
              </w:rPr>
              <w:t>0</w:t>
            </w:r>
          </w:p>
        </w:tc>
        <w:tc>
          <w:tcPr>
            <w:tcW w:w="1134" w:type="dxa"/>
            <w:tcBorders>
              <w:top w:val="nil"/>
              <w:bottom w:val="nil"/>
            </w:tcBorders>
          </w:tcPr>
          <w:p w14:paraId="2B33A165" w14:textId="77777777" w:rsidR="00F61E48" w:rsidRPr="00FA7F6F" w:rsidRDefault="00F92739" w:rsidP="00FA7F6F">
            <w:pPr>
              <w:adjustRightInd w:val="0"/>
              <w:snapToGrid w:val="0"/>
              <w:spacing w:line="360" w:lineRule="auto"/>
              <w:jc w:val="center"/>
              <w:rPr>
                <w:rFonts w:ascii="Book Antiqua" w:hAnsi="Book Antiqua" w:cs="Times New Roman"/>
                <w:sz w:val="24"/>
                <w:szCs w:val="24"/>
              </w:rPr>
            </w:pPr>
            <w:r w:rsidRPr="00FA7F6F">
              <w:rPr>
                <w:rFonts w:ascii="Book Antiqua" w:hAnsi="Book Antiqua" w:cs="Times New Roman"/>
                <w:sz w:val="24"/>
                <w:szCs w:val="24"/>
              </w:rPr>
              <w:t>15</w:t>
            </w:r>
          </w:p>
        </w:tc>
      </w:tr>
      <w:tr w:rsidR="00645B84" w:rsidRPr="00FA7F6F" w14:paraId="3A07367B" w14:textId="77777777" w:rsidTr="00FA7F6F">
        <w:trPr>
          <w:jc w:val="center"/>
        </w:trPr>
        <w:tc>
          <w:tcPr>
            <w:tcW w:w="958" w:type="dxa"/>
            <w:vMerge/>
            <w:tcBorders>
              <w:top w:val="nil"/>
              <w:bottom w:val="nil"/>
            </w:tcBorders>
          </w:tcPr>
          <w:p w14:paraId="4287BA2F" w14:textId="77777777" w:rsidR="00F61E48" w:rsidRPr="00FA7F6F" w:rsidRDefault="00F61E48" w:rsidP="00FA7F6F">
            <w:pPr>
              <w:adjustRightInd w:val="0"/>
              <w:snapToGrid w:val="0"/>
              <w:spacing w:line="360" w:lineRule="auto"/>
              <w:rPr>
                <w:rFonts w:ascii="Book Antiqua" w:hAnsi="Book Antiqua" w:cs="Times New Roman"/>
                <w:sz w:val="24"/>
                <w:szCs w:val="24"/>
              </w:rPr>
            </w:pPr>
          </w:p>
        </w:tc>
        <w:tc>
          <w:tcPr>
            <w:tcW w:w="1275" w:type="dxa"/>
            <w:tcBorders>
              <w:top w:val="nil"/>
              <w:bottom w:val="nil"/>
            </w:tcBorders>
          </w:tcPr>
          <w:p w14:paraId="6BFE781C" w14:textId="77777777" w:rsidR="00F61E48" w:rsidRPr="00FA7F6F" w:rsidRDefault="00F92739" w:rsidP="00FA7F6F">
            <w:pPr>
              <w:adjustRightInd w:val="0"/>
              <w:snapToGrid w:val="0"/>
              <w:spacing w:line="360" w:lineRule="auto"/>
              <w:jc w:val="center"/>
              <w:rPr>
                <w:rFonts w:ascii="Book Antiqua" w:hAnsi="Book Antiqua" w:cs="Times New Roman"/>
                <w:sz w:val="24"/>
                <w:szCs w:val="24"/>
              </w:rPr>
            </w:pPr>
            <w:r w:rsidRPr="00FA7F6F">
              <w:rPr>
                <w:rFonts w:ascii="Book Antiqua" w:hAnsi="Book Antiqua" w:cs="Times New Roman"/>
                <w:sz w:val="24"/>
                <w:szCs w:val="24"/>
              </w:rPr>
              <w:t>T4</w:t>
            </w:r>
          </w:p>
        </w:tc>
        <w:tc>
          <w:tcPr>
            <w:tcW w:w="1170" w:type="dxa"/>
            <w:tcBorders>
              <w:top w:val="nil"/>
              <w:bottom w:val="nil"/>
            </w:tcBorders>
          </w:tcPr>
          <w:p w14:paraId="1C52BE9D" w14:textId="77777777" w:rsidR="00F61E48" w:rsidRPr="00FA7F6F" w:rsidRDefault="00F92739" w:rsidP="00FA7F6F">
            <w:pPr>
              <w:adjustRightInd w:val="0"/>
              <w:snapToGrid w:val="0"/>
              <w:spacing w:line="360" w:lineRule="auto"/>
              <w:jc w:val="center"/>
              <w:rPr>
                <w:rFonts w:ascii="Book Antiqua" w:hAnsi="Book Antiqua" w:cs="Times New Roman"/>
                <w:sz w:val="24"/>
                <w:szCs w:val="24"/>
              </w:rPr>
            </w:pPr>
            <w:r w:rsidRPr="00FA7F6F">
              <w:rPr>
                <w:rFonts w:ascii="Book Antiqua" w:hAnsi="Book Antiqua" w:cs="Times New Roman"/>
                <w:sz w:val="24"/>
                <w:szCs w:val="24"/>
              </w:rPr>
              <w:t>3</w:t>
            </w:r>
          </w:p>
        </w:tc>
        <w:tc>
          <w:tcPr>
            <w:tcW w:w="851" w:type="dxa"/>
            <w:tcBorders>
              <w:top w:val="nil"/>
              <w:bottom w:val="nil"/>
            </w:tcBorders>
          </w:tcPr>
          <w:p w14:paraId="2D674B01" w14:textId="77777777" w:rsidR="00F61E48" w:rsidRPr="00FA7F6F" w:rsidRDefault="00F92739" w:rsidP="00FA7F6F">
            <w:pPr>
              <w:adjustRightInd w:val="0"/>
              <w:snapToGrid w:val="0"/>
              <w:spacing w:line="360" w:lineRule="auto"/>
              <w:jc w:val="center"/>
              <w:rPr>
                <w:rFonts w:ascii="Book Antiqua" w:hAnsi="Book Antiqua" w:cs="Times New Roman"/>
                <w:sz w:val="24"/>
                <w:szCs w:val="24"/>
              </w:rPr>
            </w:pPr>
            <w:r w:rsidRPr="00FA7F6F">
              <w:rPr>
                <w:rFonts w:ascii="Book Antiqua" w:hAnsi="Book Antiqua" w:cs="Times New Roman"/>
                <w:sz w:val="24"/>
                <w:szCs w:val="24"/>
              </w:rPr>
              <w:t>11</w:t>
            </w:r>
          </w:p>
        </w:tc>
        <w:tc>
          <w:tcPr>
            <w:tcW w:w="992" w:type="dxa"/>
            <w:tcBorders>
              <w:top w:val="nil"/>
              <w:bottom w:val="nil"/>
            </w:tcBorders>
          </w:tcPr>
          <w:p w14:paraId="6EB52127" w14:textId="77777777" w:rsidR="00F61E48" w:rsidRPr="00FA7F6F" w:rsidRDefault="00F92739" w:rsidP="00FA7F6F">
            <w:pPr>
              <w:adjustRightInd w:val="0"/>
              <w:snapToGrid w:val="0"/>
              <w:spacing w:line="360" w:lineRule="auto"/>
              <w:jc w:val="center"/>
              <w:rPr>
                <w:rFonts w:ascii="Book Antiqua" w:hAnsi="Book Antiqua" w:cs="Times New Roman"/>
                <w:sz w:val="24"/>
                <w:szCs w:val="24"/>
              </w:rPr>
            </w:pPr>
            <w:r w:rsidRPr="00FA7F6F">
              <w:rPr>
                <w:rFonts w:ascii="Book Antiqua" w:hAnsi="Book Antiqua" w:cs="Times New Roman"/>
                <w:sz w:val="24"/>
                <w:szCs w:val="24"/>
              </w:rPr>
              <w:t>0</w:t>
            </w:r>
          </w:p>
        </w:tc>
        <w:tc>
          <w:tcPr>
            <w:tcW w:w="850" w:type="dxa"/>
            <w:tcBorders>
              <w:top w:val="nil"/>
              <w:bottom w:val="nil"/>
            </w:tcBorders>
          </w:tcPr>
          <w:p w14:paraId="35C5D36C" w14:textId="77777777" w:rsidR="00F61E48" w:rsidRPr="00FA7F6F" w:rsidRDefault="00F92739" w:rsidP="00FA7F6F">
            <w:pPr>
              <w:adjustRightInd w:val="0"/>
              <w:snapToGrid w:val="0"/>
              <w:spacing w:line="360" w:lineRule="auto"/>
              <w:jc w:val="center"/>
              <w:rPr>
                <w:rFonts w:ascii="Book Antiqua" w:hAnsi="Book Antiqua" w:cs="Times New Roman"/>
                <w:sz w:val="24"/>
                <w:szCs w:val="24"/>
              </w:rPr>
            </w:pPr>
            <w:r w:rsidRPr="00FA7F6F">
              <w:rPr>
                <w:rFonts w:ascii="Book Antiqua" w:hAnsi="Book Antiqua" w:cs="Times New Roman"/>
                <w:sz w:val="24"/>
                <w:szCs w:val="24"/>
              </w:rPr>
              <w:t>0</w:t>
            </w:r>
          </w:p>
        </w:tc>
        <w:tc>
          <w:tcPr>
            <w:tcW w:w="993" w:type="dxa"/>
            <w:tcBorders>
              <w:top w:val="nil"/>
              <w:bottom w:val="nil"/>
            </w:tcBorders>
          </w:tcPr>
          <w:p w14:paraId="014CB2A0" w14:textId="77777777" w:rsidR="00F61E48" w:rsidRPr="00FA7F6F" w:rsidRDefault="00F92739" w:rsidP="00FA7F6F">
            <w:pPr>
              <w:adjustRightInd w:val="0"/>
              <w:snapToGrid w:val="0"/>
              <w:spacing w:line="360" w:lineRule="auto"/>
              <w:jc w:val="center"/>
              <w:rPr>
                <w:rFonts w:ascii="Book Antiqua" w:hAnsi="Book Antiqua" w:cs="Times New Roman"/>
                <w:sz w:val="24"/>
                <w:szCs w:val="24"/>
              </w:rPr>
            </w:pPr>
            <w:r w:rsidRPr="00FA7F6F">
              <w:rPr>
                <w:rFonts w:ascii="Book Antiqua" w:hAnsi="Book Antiqua" w:cs="Times New Roman"/>
                <w:sz w:val="24"/>
                <w:szCs w:val="24"/>
              </w:rPr>
              <w:t>0</w:t>
            </w:r>
          </w:p>
        </w:tc>
        <w:tc>
          <w:tcPr>
            <w:tcW w:w="1240" w:type="dxa"/>
            <w:tcBorders>
              <w:top w:val="nil"/>
              <w:bottom w:val="nil"/>
            </w:tcBorders>
          </w:tcPr>
          <w:p w14:paraId="766D562D" w14:textId="77777777" w:rsidR="00F61E48" w:rsidRPr="00FA7F6F" w:rsidRDefault="00F92739" w:rsidP="00FA7F6F">
            <w:pPr>
              <w:adjustRightInd w:val="0"/>
              <w:snapToGrid w:val="0"/>
              <w:spacing w:line="360" w:lineRule="auto"/>
              <w:jc w:val="center"/>
              <w:rPr>
                <w:rFonts w:ascii="Book Antiqua" w:hAnsi="Book Antiqua" w:cs="Times New Roman"/>
                <w:sz w:val="24"/>
                <w:szCs w:val="24"/>
              </w:rPr>
            </w:pPr>
            <w:r w:rsidRPr="00FA7F6F">
              <w:rPr>
                <w:rFonts w:ascii="Book Antiqua" w:hAnsi="Book Antiqua" w:cs="Times New Roman"/>
                <w:sz w:val="24"/>
                <w:szCs w:val="24"/>
              </w:rPr>
              <w:t>0</w:t>
            </w:r>
          </w:p>
        </w:tc>
        <w:tc>
          <w:tcPr>
            <w:tcW w:w="1134" w:type="dxa"/>
            <w:tcBorders>
              <w:top w:val="nil"/>
              <w:bottom w:val="nil"/>
            </w:tcBorders>
          </w:tcPr>
          <w:p w14:paraId="5B8FE313" w14:textId="77777777" w:rsidR="00F61E48" w:rsidRPr="00FA7F6F" w:rsidRDefault="00F92739" w:rsidP="00FA7F6F">
            <w:pPr>
              <w:adjustRightInd w:val="0"/>
              <w:snapToGrid w:val="0"/>
              <w:spacing w:line="360" w:lineRule="auto"/>
              <w:jc w:val="center"/>
              <w:rPr>
                <w:rFonts w:ascii="Book Antiqua" w:hAnsi="Book Antiqua" w:cs="Times New Roman"/>
                <w:sz w:val="24"/>
                <w:szCs w:val="24"/>
              </w:rPr>
            </w:pPr>
            <w:r w:rsidRPr="00FA7F6F">
              <w:rPr>
                <w:rFonts w:ascii="Book Antiqua" w:hAnsi="Book Antiqua" w:cs="Times New Roman"/>
                <w:sz w:val="24"/>
                <w:szCs w:val="24"/>
              </w:rPr>
              <w:t>14</w:t>
            </w:r>
          </w:p>
        </w:tc>
      </w:tr>
      <w:tr w:rsidR="00645B84" w:rsidRPr="00FA7F6F" w14:paraId="7C0C0F15" w14:textId="77777777" w:rsidTr="00FA7F6F">
        <w:trPr>
          <w:jc w:val="center"/>
        </w:trPr>
        <w:tc>
          <w:tcPr>
            <w:tcW w:w="2233" w:type="dxa"/>
            <w:gridSpan w:val="2"/>
            <w:tcBorders>
              <w:top w:val="nil"/>
              <w:bottom w:val="single" w:sz="12" w:space="0" w:color="000000"/>
            </w:tcBorders>
          </w:tcPr>
          <w:p w14:paraId="41C1D9B6" w14:textId="77777777" w:rsidR="00F61E48" w:rsidRPr="00FA7F6F" w:rsidRDefault="00F92739" w:rsidP="00FA7F6F">
            <w:pPr>
              <w:adjustRightInd w:val="0"/>
              <w:snapToGrid w:val="0"/>
              <w:spacing w:line="360" w:lineRule="auto"/>
              <w:rPr>
                <w:rFonts w:ascii="Book Antiqua" w:hAnsi="Book Antiqua" w:cs="Times New Roman"/>
                <w:sz w:val="24"/>
                <w:szCs w:val="24"/>
              </w:rPr>
            </w:pPr>
            <w:r w:rsidRPr="00FA7F6F">
              <w:rPr>
                <w:rFonts w:ascii="Book Antiqua" w:hAnsi="Book Antiqua" w:cs="Times New Roman"/>
                <w:sz w:val="24"/>
                <w:szCs w:val="24"/>
              </w:rPr>
              <w:t>Total</w:t>
            </w:r>
          </w:p>
        </w:tc>
        <w:tc>
          <w:tcPr>
            <w:tcW w:w="1170" w:type="dxa"/>
            <w:tcBorders>
              <w:top w:val="nil"/>
              <w:bottom w:val="single" w:sz="12" w:space="0" w:color="000000"/>
            </w:tcBorders>
          </w:tcPr>
          <w:p w14:paraId="44C9EA77" w14:textId="77777777" w:rsidR="00F61E48" w:rsidRPr="00FA7F6F" w:rsidRDefault="00F92739" w:rsidP="00FA7F6F">
            <w:pPr>
              <w:adjustRightInd w:val="0"/>
              <w:snapToGrid w:val="0"/>
              <w:spacing w:line="360" w:lineRule="auto"/>
              <w:jc w:val="center"/>
              <w:rPr>
                <w:rFonts w:ascii="Book Antiqua" w:hAnsi="Book Antiqua" w:cs="Times New Roman"/>
                <w:sz w:val="24"/>
                <w:szCs w:val="24"/>
              </w:rPr>
            </w:pPr>
            <w:r w:rsidRPr="00FA7F6F">
              <w:rPr>
                <w:rFonts w:ascii="Book Antiqua" w:hAnsi="Book Antiqua" w:cs="Times New Roman"/>
                <w:sz w:val="24"/>
                <w:szCs w:val="24"/>
              </w:rPr>
              <w:t>9</w:t>
            </w:r>
          </w:p>
        </w:tc>
        <w:tc>
          <w:tcPr>
            <w:tcW w:w="851" w:type="dxa"/>
            <w:tcBorders>
              <w:top w:val="nil"/>
              <w:bottom w:val="single" w:sz="12" w:space="0" w:color="000000"/>
            </w:tcBorders>
          </w:tcPr>
          <w:p w14:paraId="1134BEC9" w14:textId="77777777" w:rsidR="00F61E48" w:rsidRPr="00FA7F6F" w:rsidRDefault="00F92739" w:rsidP="00FA7F6F">
            <w:pPr>
              <w:adjustRightInd w:val="0"/>
              <w:snapToGrid w:val="0"/>
              <w:spacing w:line="360" w:lineRule="auto"/>
              <w:jc w:val="center"/>
              <w:rPr>
                <w:rFonts w:ascii="Book Antiqua" w:hAnsi="Book Antiqua" w:cs="Times New Roman"/>
                <w:sz w:val="24"/>
                <w:szCs w:val="24"/>
              </w:rPr>
            </w:pPr>
            <w:r w:rsidRPr="00FA7F6F">
              <w:rPr>
                <w:rFonts w:ascii="Book Antiqua" w:hAnsi="Book Antiqua" w:cs="Times New Roman"/>
                <w:sz w:val="24"/>
                <w:szCs w:val="24"/>
              </w:rPr>
              <w:t>13</w:t>
            </w:r>
          </w:p>
        </w:tc>
        <w:tc>
          <w:tcPr>
            <w:tcW w:w="992" w:type="dxa"/>
            <w:tcBorders>
              <w:top w:val="nil"/>
              <w:bottom w:val="single" w:sz="12" w:space="0" w:color="000000"/>
            </w:tcBorders>
          </w:tcPr>
          <w:p w14:paraId="2F87D98C" w14:textId="77777777" w:rsidR="00F61E48" w:rsidRPr="00FA7F6F" w:rsidRDefault="00F92739" w:rsidP="00FA7F6F">
            <w:pPr>
              <w:adjustRightInd w:val="0"/>
              <w:snapToGrid w:val="0"/>
              <w:spacing w:line="360" w:lineRule="auto"/>
              <w:jc w:val="center"/>
              <w:rPr>
                <w:rFonts w:ascii="Book Antiqua" w:hAnsi="Book Antiqua" w:cs="Times New Roman"/>
                <w:sz w:val="24"/>
                <w:szCs w:val="24"/>
              </w:rPr>
            </w:pPr>
            <w:r w:rsidRPr="00FA7F6F">
              <w:rPr>
                <w:rFonts w:ascii="Book Antiqua" w:hAnsi="Book Antiqua" w:cs="Times New Roman"/>
                <w:sz w:val="24"/>
                <w:szCs w:val="24"/>
              </w:rPr>
              <w:t>5</w:t>
            </w:r>
          </w:p>
        </w:tc>
        <w:tc>
          <w:tcPr>
            <w:tcW w:w="850" w:type="dxa"/>
            <w:tcBorders>
              <w:top w:val="nil"/>
              <w:bottom w:val="single" w:sz="12" w:space="0" w:color="000000"/>
            </w:tcBorders>
          </w:tcPr>
          <w:p w14:paraId="09B19000" w14:textId="77777777" w:rsidR="00F61E48" w:rsidRPr="00FA7F6F" w:rsidRDefault="00F92739" w:rsidP="00FA7F6F">
            <w:pPr>
              <w:adjustRightInd w:val="0"/>
              <w:snapToGrid w:val="0"/>
              <w:spacing w:line="360" w:lineRule="auto"/>
              <w:jc w:val="center"/>
              <w:rPr>
                <w:rFonts w:ascii="Book Antiqua" w:hAnsi="Book Antiqua" w:cs="Times New Roman"/>
                <w:sz w:val="24"/>
                <w:szCs w:val="24"/>
              </w:rPr>
            </w:pPr>
            <w:r w:rsidRPr="00FA7F6F">
              <w:rPr>
                <w:rFonts w:ascii="Book Antiqua" w:hAnsi="Book Antiqua" w:cs="Times New Roman"/>
                <w:sz w:val="24"/>
                <w:szCs w:val="24"/>
              </w:rPr>
              <w:t>0</w:t>
            </w:r>
          </w:p>
        </w:tc>
        <w:tc>
          <w:tcPr>
            <w:tcW w:w="993" w:type="dxa"/>
            <w:tcBorders>
              <w:top w:val="nil"/>
              <w:bottom w:val="single" w:sz="12" w:space="0" w:color="000000"/>
            </w:tcBorders>
          </w:tcPr>
          <w:p w14:paraId="7BEE160E" w14:textId="77777777" w:rsidR="00F61E48" w:rsidRPr="00FA7F6F" w:rsidRDefault="00F92739" w:rsidP="00FA7F6F">
            <w:pPr>
              <w:adjustRightInd w:val="0"/>
              <w:snapToGrid w:val="0"/>
              <w:spacing w:line="360" w:lineRule="auto"/>
              <w:jc w:val="center"/>
              <w:rPr>
                <w:rFonts w:ascii="Book Antiqua" w:hAnsi="Book Antiqua" w:cs="Times New Roman"/>
                <w:sz w:val="24"/>
                <w:szCs w:val="24"/>
              </w:rPr>
            </w:pPr>
            <w:r w:rsidRPr="00FA7F6F">
              <w:rPr>
                <w:rFonts w:ascii="Book Antiqua" w:hAnsi="Book Antiqua" w:cs="Times New Roman"/>
                <w:sz w:val="24"/>
                <w:szCs w:val="24"/>
              </w:rPr>
              <w:t>2</w:t>
            </w:r>
          </w:p>
        </w:tc>
        <w:tc>
          <w:tcPr>
            <w:tcW w:w="1240" w:type="dxa"/>
            <w:tcBorders>
              <w:top w:val="nil"/>
              <w:bottom w:val="single" w:sz="12" w:space="0" w:color="000000"/>
            </w:tcBorders>
          </w:tcPr>
          <w:p w14:paraId="77D110EB" w14:textId="77777777" w:rsidR="00F61E48" w:rsidRPr="00FA7F6F" w:rsidRDefault="00F92739" w:rsidP="00FA7F6F">
            <w:pPr>
              <w:adjustRightInd w:val="0"/>
              <w:snapToGrid w:val="0"/>
              <w:spacing w:line="360" w:lineRule="auto"/>
              <w:jc w:val="center"/>
              <w:rPr>
                <w:rFonts w:ascii="Book Antiqua" w:hAnsi="Book Antiqua" w:cs="Times New Roman"/>
                <w:sz w:val="24"/>
                <w:szCs w:val="24"/>
              </w:rPr>
            </w:pPr>
            <w:r w:rsidRPr="00FA7F6F">
              <w:rPr>
                <w:rFonts w:ascii="Book Antiqua" w:hAnsi="Book Antiqua" w:cs="Times New Roman"/>
                <w:sz w:val="24"/>
                <w:szCs w:val="24"/>
              </w:rPr>
              <w:t>0</w:t>
            </w:r>
          </w:p>
        </w:tc>
        <w:tc>
          <w:tcPr>
            <w:tcW w:w="1134" w:type="dxa"/>
            <w:tcBorders>
              <w:top w:val="nil"/>
              <w:bottom w:val="single" w:sz="12" w:space="0" w:color="000000"/>
            </w:tcBorders>
          </w:tcPr>
          <w:p w14:paraId="2A82EEB3" w14:textId="77777777" w:rsidR="00F61E48" w:rsidRPr="00FA7F6F" w:rsidRDefault="00F92739" w:rsidP="00FA7F6F">
            <w:pPr>
              <w:adjustRightInd w:val="0"/>
              <w:snapToGrid w:val="0"/>
              <w:spacing w:line="360" w:lineRule="auto"/>
              <w:jc w:val="center"/>
              <w:rPr>
                <w:rFonts w:ascii="Book Antiqua" w:hAnsi="Book Antiqua" w:cs="Times New Roman"/>
                <w:sz w:val="24"/>
                <w:szCs w:val="24"/>
              </w:rPr>
            </w:pPr>
            <w:r w:rsidRPr="00FA7F6F">
              <w:rPr>
                <w:rFonts w:ascii="Book Antiqua" w:hAnsi="Book Antiqua" w:cs="Times New Roman"/>
                <w:sz w:val="24"/>
                <w:szCs w:val="24"/>
              </w:rPr>
              <w:t>29</w:t>
            </w:r>
          </w:p>
        </w:tc>
      </w:tr>
    </w:tbl>
    <w:p w14:paraId="75AB9276" w14:textId="77777777" w:rsidR="00F61E48" w:rsidRPr="00FA7F6F" w:rsidRDefault="00F61E48" w:rsidP="00FA7F6F">
      <w:pPr>
        <w:adjustRightInd w:val="0"/>
        <w:snapToGrid w:val="0"/>
        <w:spacing w:line="360" w:lineRule="auto"/>
        <w:rPr>
          <w:rFonts w:ascii="Book Antiqua" w:hAnsi="Book Antiqua" w:cs="Times New Roman"/>
          <w:sz w:val="24"/>
          <w:szCs w:val="24"/>
        </w:rPr>
      </w:pPr>
    </w:p>
    <w:p w14:paraId="1203C52D" w14:textId="77777777" w:rsidR="00630DF8" w:rsidRPr="00FA7F6F" w:rsidRDefault="00630DF8" w:rsidP="00FA7F6F">
      <w:pPr>
        <w:widowControl/>
        <w:adjustRightInd w:val="0"/>
        <w:snapToGrid w:val="0"/>
        <w:spacing w:line="360" w:lineRule="auto"/>
        <w:jc w:val="left"/>
        <w:rPr>
          <w:rFonts w:ascii="Book Antiqua" w:hAnsi="Book Antiqua" w:cs="Times New Roman"/>
          <w:sz w:val="24"/>
          <w:szCs w:val="24"/>
        </w:rPr>
      </w:pPr>
      <w:r w:rsidRPr="00FA7F6F">
        <w:rPr>
          <w:rFonts w:ascii="Book Antiqua" w:hAnsi="Book Antiqua" w:cs="Times New Roman"/>
          <w:sz w:val="24"/>
          <w:szCs w:val="24"/>
        </w:rPr>
        <w:br w:type="page"/>
      </w:r>
    </w:p>
    <w:p w14:paraId="521EA031" w14:textId="2FF2D5E0" w:rsidR="00F61E48" w:rsidRPr="00FA7F6F" w:rsidRDefault="00F92739" w:rsidP="00FA7F6F">
      <w:pPr>
        <w:adjustRightInd w:val="0"/>
        <w:snapToGrid w:val="0"/>
        <w:spacing w:line="360" w:lineRule="auto"/>
        <w:rPr>
          <w:rFonts w:ascii="Book Antiqua" w:hAnsi="Book Antiqua" w:cs="Times New Roman"/>
          <w:b/>
          <w:sz w:val="24"/>
          <w:szCs w:val="24"/>
        </w:rPr>
      </w:pPr>
      <w:r w:rsidRPr="00FA7F6F">
        <w:rPr>
          <w:rFonts w:ascii="Book Antiqua" w:hAnsi="Book Antiqua" w:cs="Times New Roman"/>
          <w:b/>
          <w:sz w:val="24"/>
          <w:szCs w:val="24"/>
        </w:rPr>
        <w:lastRenderedPageBreak/>
        <w:t>Table 5</w:t>
      </w:r>
      <w:r w:rsidR="00630DF8" w:rsidRPr="00FA7F6F">
        <w:rPr>
          <w:rFonts w:ascii="Book Antiqua" w:hAnsi="Book Antiqua" w:cs="Times New Roman"/>
          <w:b/>
          <w:sz w:val="24"/>
          <w:szCs w:val="24"/>
        </w:rPr>
        <w:t xml:space="preserve"> </w:t>
      </w:r>
      <w:r w:rsidRPr="00FA7F6F">
        <w:rPr>
          <w:rFonts w:ascii="Book Antiqua" w:hAnsi="Book Antiqua" w:cs="Times New Roman"/>
          <w:b/>
          <w:sz w:val="24"/>
          <w:szCs w:val="24"/>
        </w:rPr>
        <w:t>Accuracy of T stage comparisons between groups</w:t>
      </w:r>
    </w:p>
    <w:tbl>
      <w:tblPr>
        <w:tblW w:w="10902" w:type="dxa"/>
        <w:jc w:val="center"/>
        <w:tblBorders>
          <w:top w:val="single" w:sz="4" w:space="0" w:color="000000"/>
          <w:bottom w:val="single" w:sz="4" w:space="0" w:color="000000"/>
          <w:insideH w:val="single" w:sz="4" w:space="0" w:color="000000"/>
        </w:tblBorders>
        <w:tblLayout w:type="fixed"/>
        <w:tblLook w:val="04A0" w:firstRow="1" w:lastRow="0" w:firstColumn="1" w:lastColumn="0" w:noHBand="0" w:noVBand="1"/>
      </w:tblPr>
      <w:tblGrid>
        <w:gridCol w:w="867"/>
        <w:gridCol w:w="977"/>
        <w:gridCol w:w="567"/>
        <w:gridCol w:w="567"/>
        <w:gridCol w:w="708"/>
        <w:gridCol w:w="567"/>
        <w:gridCol w:w="567"/>
        <w:gridCol w:w="1418"/>
        <w:gridCol w:w="1139"/>
        <w:gridCol w:w="278"/>
        <w:gridCol w:w="1276"/>
        <w:gridCol w:w="992"/>
        <w:gridCol w:w="979"/>
      </w:tblGrid>
      <w:tr w:rsidR="00F412D5" w:rsidRPr="00FA7F6F" w14:paraId="2ACF613A" w14:textId="77777777" w:rsidTr="00FA7F6F">
        <w:trPr>
          <w:trHeight w:val="84"/>
          <w:jc w:val="center"/>
        </w:trPr>
        <w:tc>
          <w:tcPr>
            <w:tcW w:w="867" w:type="dxa"/>
            <w:tcBorders>
              <w:top w:val="single" w:sz="12" w:space="0" w:color="000000"/>
            </w:tcBorders>
          </w:tcPr>
          <w:p w14:paraId="7BF46438" w14:textId="77777777" w:rsidR="00F61E48" w:rsidRPr="00FA7F6F" w:rsidRDefault="00F92739" w:rsidP="00FA7F6F">
            <w:pPr>
              <w:adjustRightInd w:val="0"/>
              <w:snapToGrid w:val="0"/>
              <w:spacing w:line="360" w:lineRule="auto"/>
              <w:rPr>
                <w:rFonts w:ascii="Book Antiqua" w:hAnsi="Book Antiqua" w:cs="Times New Roman"/>
                <w:b/>
                <w:sz w:val="24"/>
                <w:szCs w:val="24"/>
              </w:rPr>
            </w:pPr>
            <w:r w:rsidRPr="00FA7F6F">
              <w:rPr>
                <w:rFonts w:ascii="Book Antiqua" w:hAnsi="Book Antiqua" w:cs="Times New Roman"/>
                <w:b/>
                <w:sz w:val="24"/>
                <w:szCs w:val="24"/>
              </w:rPr>
              <w:t>Stage</w:t>
            </w:r>
          </w:p>
        </w:tc>
        <w:tc>
          <w:tcPr>
            <w:tcW w:w="977" w:type="dxa"/>
            <w:tcBorders>
              <w:top w:val="single" w:sz="12" w:space="0" w:color="000000"/>
            </w:tcBorders>
          </w:tcPr>
          <w:p w14:paraId="69B5B22D" w14:textId="77777777" w:rsidR="00F61E48" w:rsidRPr="00FA7F6F" w:rsidRDefault="00F92739" w:rsidP="00FA7F6F">
            <w:pPr>
              <w:adjustRightInd w:val="0"/>
              <w:snapToGrid w:val="0"/>
              <w:spacing w:line="360" w:lineRule="auto"/>
              <w:jc w:val="center"/>
              <w:rPr>
                <w:rFonts w:ascii="Book Antiqua" w:hAnsi="Book Antiqua" w:cs="Times New Roman"/>
                <w:b/>
                <w:sz w:val="24"/>
                <w:szCs w:val="24"/>
              </w:rPr>
            </w:pPr>
            <w:r w:rsidRPr="00FA7F6F">
              <w:rPr>
                <w:rFonts w:ascii="Book Antiqua" w:hAnsi="Book Antiqua" w:cs="Times New Roman"/>
                <w:b/>
                <w:sz w:val="24"/>
                <w:szCs w:val="24"/>
              </w:rPr>
              <w:t>Group</w:t>
            </w:r>
          </w:p>
        </w:tc>
        <w:tc>
          <w:tcPr>
            <w:tcW w:w="567" w:type="dxa"/>
            <w:tcBorders>
              <w:top w:val="single" w:sz="12" w:space="0" w:color="000000"/>
            </w:tcBorders>
          </w:tcPr>
          <w:p w14:paraId="7A814FAC" w14:textId="77777777" w:rsidR="00F61E48" w:rsidRPr="00FA7F6F" w:rsidRDefault="00F92739" w:rsidP="00FA7F6F">
            <w:pPr>
              <w:adjustRightInd w:val="0"/>
              <w:snapToGrid w:val="0"/>
              <w:spacing w:line="360" w:lineRule="auto"/>
              <w:jc w:val="center"/>
              <w:rPr>
                <w:rFonts w:ascii="Book Antiqua" w:hAnsi="Book Antiqua" w:cs="Times New Roman"/>
                <w:b/>
                <w:i/>
                <w:sz w:val="24"/>
                <w:szCs w:val="24"/>
              </w:rPr>
            </w:pPr>
            <w:r w:rsidRPr="00FA7F6F">
              <w:rPr>
                <w:rFonts w:ascii="Book Antiqua" w:hAnsi="Book Antiqua" w:cs="Times New Roman"/>
                <w:b/>
                <w:i/>
                <w:sz w:val="24"/>
                <w:szCs w:val="24"/>
              </w:rPr>
              <w:t>n</w:t>
            </w:r>
          </w:p>
        </w:tc>
        <w:tc>
          <w:tcPr>
            <w:tcW w:w="567" w:type="dxa"/>
            <w:tcBorders>
              <w:top w:val="single" w:sz="12" w:space="0" w:color="000000"/>
            </w:tcBorders>
          </w:tcPr>
          <w:p w14:paraId="4DDA65D5" w14:textId="77777777" w:rsidR="00F61E48" w:rsidRPr="00FA7F6F" w:rsidRDefault="00F92739" w:rsidP="00FA7F6F">
            <w:pPr>
              <w:adjustRightInd w:val="0"/>
              <w:snapToGrid w:val="0"/>
              <w:spacing w:line="360" w:lineRule="auto"/>
              <w:jc w:val="center"/>
              <w:rPr>
                <w:rFonts w:ascii="Book Antiqua" w:hAnsi="Book Antiqua" w:cs="Times New Roman"/>
                <w:b/>
                <w:sz w:val="24"/>
                <w:szCs w:val="24"/>
              </w:rPr>
            </w:pPr>
            <w:r w:rsidRPr="00FA7F6F">
              <w:rPr>
                <w:rFonts w:ascii="Book Antiqua" w:hAnsi="Book Antiqua" w:cs="Times New Roman"/>
                <w:b/>
                <w:sz w:val="24"/>
                <w:szCs w:val="24"/>
              </w:rPr>
              <w:t>TP</w:t>
            </w:r>
          </w:p>
        </w:tc>
        <w:tc>
          <w:tcPr>
            <w:tcW w:w="708" w:type="dxa"/>
            <w:tcBorders>
              <w:top w:val="single" w:sz="12" w:space="0" w:color="000000"/>
            </w:tcBorders>
          </w:tcPr>
          <w:p w14:paraId="4E816908" w14:textId="77777777" w:rsidR="00F61E48" w:rsidRPr="00FA7F6F" w:rsidRDefault="00F92739" w:rsidP="00FA7F6F">
            <w:pPr>
              <w:adjustRightInd w:val="0"/>
              <w:snapToGrid w:val="0"/>
              <w:spacing w:line="360" w:lineRule="auto"/>
              <w:jc w:val="center"/>
              <w:rPr>
                <w:rFonts w:ascii="Book Antiqua" w:hAnsi="Book Antiqua" w:cs="Times New Roman"/>
                <w:b/>
                <w:sz w:val="24"/>
                <w:szCs w:val="24"/>
              </w:rPr>
            </w:pPr>
            <w:r w:rsidRPr="00FA7F6F">
              <w:rPr>
                <w:rFonts w:ascii="Book Antiqua" w:hAnsi="Book Antiqua" w:cs="Times New Roman"/>
                <w:b/>
                <w:sz w:val="24"/>
                <w:szCs w:val="24"/>
              </w:rPr>
              <w:t>TN</w:t>
            </w:r>
          </w:p>
        </w:tc>
        <w:tc>
          <w:tcPr>
            <w:tcW w:w="567" w:type="dxa"/>
            <w:tcBorders>
              <w:top w:val="single" w:sz="12" w:space="0" w:color="000000"/>
            </w:tcBorders>
          </w:tcPr>
          <w:p w14:paraId="55A72AC7" w14:textId="77777777" w:rsidR="00F61E48" w:rsidRPr="00FA7F6F" w:rsidRDefault="00F92739" w:rsidP="00FA7F6F">
            <w:pPr>
              <w:adjustRightInd w:val="0"/>
              <w:snapToGrid w:val="0"/>
              <w:spacing w:line="360" w:lineRule="auto"/>
              <w:jc w:val="center"/>
              <w:rPr>
                <w:rFonts w:ascii="Book Antiqua" w:hAnsi="Book Antiqua" w:cs="Times New Roman"/>
                <w:b/>
                <w:sz w:val="24"/>
                <w:szCs w:val="24"/>
              </w:rPr>
            </w:pPr>
            <w:r w:rsidRPr="00FA7F6F">
              <w:rPr>
                <w:rFonts w:ascii="Book Antiqua" w:hAnsi="Book Antiqua" w:cs="Times New Roman"/>
                <w:b/>
                <w:sz w:val="24"/>
                <w:szCs w:val="24"/>
              </w:rPr>
              <w:t>FP</w:t>
            </w:r>
          </w:p>
        </w:tc>
        <w:tc>
          <w:tcPr>
            <w:tcW w:w="567" w:type="dxa"/>
            <w:tcBorders>
              <w:top w:val="single" w:sz="12" w:space="0" w:color="000000"/>
            </w:tcBorders>
          </w:tcPr>
          <w:p w14:paraId="0920EA17" w14:textId="77777777" w:rsidR="00F61E48" w:rsidRPr="00FA7F6F" w:rsidRDefault="00F92739" w:rsidP="00FA7F6F">
            <w:pPr>
              <w:adjustRightInd w:val="0"/>
              <w:snapToGrid w:val="0"/>
              <w:spacing w:line="360" w:lineRule="auto"/>
              <w:jc w:val="center"/>
              <w:rPr>
                <w:rFonts w:ascii="Book Antiqua" w:hAnsi="Book Antiqua" w:cs="Times New Roman"/>
                <w:b/>
                <w:sz w:val="24"/>
                <w:szCs w:val="24"/>
              </w:rPr>
            </w:pPr>
            <w:r w:rsidRPr="00FA7F6F">
              <w:rPr>
                <w:rFonts w:ascii="Book Antiqua" w:hAnsi="Book Antiqua" w:cs="Times New Roman"/>
                <w:b/>
                <w:sz w:val="24"/>
                <w:szCs w:val="24"/>
              </w:rPr>
              <w:t>FN</w:t>
            </w:r>
          </w:p>
        </w:tc>
        <w:tc>
          <w:tcPr>
            <w:tcW w:w="1418" w:type="dxa"/>
            <w:tcBorders>
              <w:top w:val="single" w:sz="12" w:space="0" w:color="000000"/>
            </w:tcBorders>
          </w:tcPr>
          <w:p w14:paraId="4EC12702" w14:textId="77777777" w:rsidR="00F61E48" w:rsidRPr="00FA7F6F" w:rsidRDefault="00F92739" w:rsidP="00FA7F6F">
            <w:pPr>
              <w:adjustRightInd w:val="0"/>
              <w:snapToGrid w:val="0"/>
              <w:spacing w:line="360" w:lineRule="auto"/>
              <w:jc w:val="center"/>
              <w:rPr>
                <w:rFonts w:ascii="Book Antiqua" w:hAnsi="Book Antiqua" w:cs="Times New Roman"/>
                <w:b/>
                <w:sz w:val="24"/>
                <w:szCs w:val="24"/>
              </w:rPr>
            </w:pPr>
            <w:r w:rsidRPr="00FA7F6F">
              <w:rPr>
                <w:rFonts w:ascii="Book Antiqua" w:hAnsi="Book Antiqua" w:cs="Times New Roman"/>
                <w:b/>
                <w:sz w:val="24"/>
                <w:szCs w:val="24"/>
              </w:rPr>
              <w:t>Sensitivity (%)</w:t>
            </w:r>
          </w:p>
        </w:tc>
        <w:tc>
          <w:tcPr>
            <w:tcW w:w="1417" w:type="dxa"/>
            <w:gridSpan w:val="2"/>
            <w:tcBorders>
              <w:top w:val="single" w:sz="12" w:space="0" w:color="000000"/>
            </w:tcBorders>
          </w:tcPr>
          <w:p w14:paraId="63024979" w14:textId="77777777" w:rsidR="00F61E48" w:rsidRPr="00FA7F6F" w:rsidRDefault="00F92739" w:rsidP="00FA7F6F">
            <w:pPr>
              <w:adjustRightInd w:val="0"/>
              <w:snapToGrid w:val="0"/>
              <w:spacing w:line="360" w:lineRule="auto"/>
              <w:jc w:val="center"/>
              <w:rPr>
                <w:rFonts w:ascii="Book Antiqua" w:hAnsi="Book Antiqua" w:cs="Times New Roman"/>
                <w:b/>
                <w:sz w:val="24"/>
                <w:szCs w:val="24"/>
              </w:rPr>
            </w:pPr>
            <w:r w:rsidRPr="00FA7F6F">
              <w:rPr>
                <w:rFonts w:ascii="Book Antiqua" w:hAnsi="Book Antiqua" w:cs="Times New Roman"/>
                <w:b/>
                <w:sz w:val="24"/>
                <w:szCs w:val="24"/>
              </w:rPr>
              <w:t>Specificity (%)</w:t>
            </w:r>
          </w:p>
        </w:tc>
        <w:tc>
          <w:tcPr>
            <w:tcW w:w="1276" w:type="dxa"/>
            <w:tcBorders>
              <w:top w:val="single" w:sz="12" w:space="0" w:color="000000"/>
            </w:tcBorders>
          </w:tcPr>
          <w:p w14:paraId="69C98750" w14:textId="77777777" w:rsidR="00F61E48" w:rsidRPr="00FA7F6F" w:rsidRDefault="00F92739" w:rsidP="00FA7F6F">
            <w:pPr>
              <w:adjustRightInd w:val="0"/>
              <w:snapToGrid w:val="0"/>
              <w:spacing w:line="360" w:lineRule="auto"/>
              <w:jc w:val="center"/>
              <w:rPr>
                <w:rFonts w:ascii="Book Antiqua" w:hAnsi="Book Antiqua" w:cs="Times New Roman"/>
                <w:b/>
                <w:sz w:val="24"/>
                <w:szCs w:val="24"/>
              </w:rPr>
            </w:pPr>
            <w:r w:rsidRPr="00FA7F6F">
              <w:rPr>
                <w:rFonts w:ascii="Book Antiqua" w:hAnsi="Book Antiqua" w:cs="Times New Roman"/>
                <w:b/>
                <w:sz w:val="24"/>
                <w:szCs w:val="24"/>
              </w:rPr>
              <w:t>Accuracy (%)</w:t>
            </w:r>
          </w:p>
        </w:tc>
        <w:tc>
          <w:tcPr>
            <w:tcW w:w="992" w:type="dxa"/>
            <w:tcBorders>
              <w:top w:val="single" w:sz="12" w:space="0" w:color="000000"/>
            </w:tcBorders>
          </w:tcPr>
          <w:p w14:paraId="7358F887" w14:textId="77777777" w:rsidR="00F61E48" w:rsidRPr="00FA7F6F" w:rsidRDefault="00F92739" w:rsidP="00FA7F6F">
            <w:pPr>
              <w:adjustRightInd w:val="0"/>
              <w:snapToGrid w:val="0"/>
              <w:spacing w:line="360" w:lineRule="auto"/>
              <w:jc w:val="center"/>
              <w:rPr>
                <w:rFonts w:ascii="Book Antiqua" w:hAnsi="Book Antiqua" w:cs="Times New Roman"/>
                <w:b/>
                <w:sz w:val="24"/>
                <w:szCs w:val="24"/>
              </w:rPr>
            </w:pPr>
            <w:r w:rsidRPr="00FA7F6F">
              <w:rPr>
                <w:rFonts w:ascii="Book Antiqua" w:hAnsi="Book Antiqua" w:cs="Times New Roman"/>
                <w:b/>
                <w:sz w:val="24"/>
                <w:szCs w:val="24"/>
              </w:rPr>
              <w:t>PPV (%)</w:t>
            </w:r>
          </w:p>
        </w:tc>
        <w:tc>
          <w:tcPr>
            <w:tcW w:w="979" w:type="dxa"/>
            <w:tcBorders>
              <w:top w:val="single" w:sz="12" w:space="0" w:color="000000"/>
            </w:tcBorders>
          </w:tcPr>
          <w:p w14:paraId="37434589" w14:textId="77777777" w:rsidR="00F61E48" w:rsidRPr="00FA7F6F" w:rsidRDefault="00F92739" w:rsidP="00FA7F6F">
            <w:pPr>
              <w:adjustRightInd w:val="0"/>
              <w:snapToGrid w:val="0"/>
              <w:spacing w:line="360" w:lineRule="auto"/>
              <w:jc w:val="center"/>
              <w:rPr>
                <w:rFonts w:ascii="Book Antiqua" w:hAnsi="Book Antiqua" w:cs="Times New Roman"/>
                <w:b/>
                <w:sz w:val="24"/>
                <w:szCs w:val="24"/>
              </w:rPr>
            </w:pPr>
            <w:r w:rsidRPr="00FA7F6F">
              <w:rPr>
                <w:rFonts w:ascii="Book Antiqua" w:hAnsi="Book Antiqua" w:cs="Times New Roman"/>
                <w:b/>
                <w:sz w:val="24"/>
                <w:szCs w:val="24"/>
              </w:rPr>
              <w:t>NPV (%)</w:t>
            </w:r>
          </w:p>
        </w:tc>
      </w:tr>
      <w:tr w:rsidR="00F412D5" w:rsidRPr="00FA7F6F" w14:paraId="52A31A85" w14:textId="77777777" w:rsidTr="00FA7F6F">
        <w:trPr>
          <w:trHeight w:val="82"/>
          <w:jc w:val="center"/>
        </w:trPr>
        <w:tc>
          <w:tcPr>
            <w:tcW w:w="867" w:type="dxa"/>
            <w:vMerge w:val="restart"/>
          </w:tcPr>
          <w:p w14:paraId="70D1BA58" w14:textId="77777777" w:rsidR="00F61E48" w:rsidRPr="00FA7F6F" w:rsidRDefault="00F61E48" w:rsidP="00FA7F6F">
            <w:pPr>
              <w:adjustRightInd w:val="0"/>
              <w:snapToGrid w:val="0"/>
              <w:spacing w:line="360" w:lineRule="auto"/>
              <w:rPr>
                <w:rFonts w:ascii="Book Antiqua" w:hAnsi="Book Antiqua" w:cs="Times New Roman"/>
                <w:sz w:val="24"/>
                <w:szCs w:val="24"/>
              </w:rPr>
            </w:pPr>
          </w:p>
          <w:p w14:paraId="38E6BEBA" w14:textId="77777777" w:rsidR="00F61E48" w:rsidRPr="00FA7F6F" w:rsidRDefault="00F92739" w:rsidP="00FA7F6F">
            <w:pPr>
              <w:adjustRightInd w:val="0"/>
              <w:snapToGrid w:val="0"/>
              <w:spacing w:line="360" w:lineRule="auto"/>
              <w:rPr>
                <w:rFonts w:ascii="Book Antiqua" w:hAnsi="Book Antiqua" w:cs="Times New Roman"/>
                <w:sz w:val="24"/>
                <w:szCs w:val="24"/>
              </w:rPr>
            </w:pPr>
            <w:r w:rsidRPr="00FA7F6F">
              <w:rPr>
                <w:rFonts w:ascii="Book Antiqua" w:hAnsi="Book Antiqua" w:cs="Times New Roman"/>
                <w:sz w:val="24"/>
                <w:szCs w:val="24"/>
              </w:rPr>
              <w:t>T1/2</w:t>
            </w:r>
          </w:p>
        </w:tc>
        <w:tc>
          <w:tcPr>
            <w:tcW w:w="977" w:type="dxa"/>
            <w:tcBorders>
              <w:bottom w:val="nil"/>
            </w:tcBorders>
          </w:tcPr>
          <w:p w14:paraId="072FA9AF" w14:textId="77777777" w:rsidR="00F61E48" w:rsidRPr="00FA7F6F" w:rsidRDefault="00F92739" w:rsidP="00FA7F6F">
            <w:pPr>
              <w:adjustRightInd w:val="0"/>
              <w:snapToGrid w:val="0"/>
              <w:spacing w:line="360" w:lineRule="auto"/>
              <w:jc w:val="center"/>
              <w:rPr>
                <w:rFonts w:ascii="Book Antiqua" w:hAnsi="Book Antiqua" w:cs="Times New Roman"/>
                <w:sz w:val="24"/>
                <w:szCs w:val="24"/>
              </w:rPr>
            </w:pPr>
            <w:r w:rsidRPr="00FA7F6F">
              <w:rPr>
                <w:rFonts w:ascii="Book Antiqua" w:hAnsi="Book Antiqua" w:cs="Times New Roman"/>
                <w:sz w:val="24"/>
                <w:szCs w:val="24"/>
              </w:rPr>
              <w:t>A</w:t>
            </w:r>
          </w:p>
        </w:tc>
        <w:tc>
          <w:tcPr>
            <w:tcW w:w="567" w:type="dxa"/>
            <w:tcBorders>
              <w:bottom w:val="nil"/>
            </w:tcBorders>
          </w:tcPr>
          <w:p w14:paraId="4A8D5652" w14:textId="77777777" w:rsidR="00F61E48" w:rsidRPr="00FA7F6F" w:rsidRDefault="00F92739" w:rsidP="00FA7F6F">
            <w:pPr>
              <w:adjustRightInd w:val="0"/>
              <w:snapToGrid w:val="0"/>
              <w:spacing w:line="360" w:lineRule="auto"/>
              <w:jc w:val="center"/>
              <w:rPr>
                <w:rFonts w:ascii="Book Antiqua" w:hAnsi="Book Antiqua" w:cs="Times New Roman"/>
                <w:sz w:val="24"/>
                <w:szCs w:val="24"/>
              </w:rPr>
            </w:pPr>
            <w:r w:rsidRPr="00FA7F6F">
              <w:rPr>
                <w:rFonts w:ascii="Book Antiqua" w:hAnsi="Book Antiqua" w:cs="Times New Roman"/>
                <w:sz w:val="24"/>
                <w:szCs w:val="24"/>
              </w:rPr>
              <w:t>45</w:t>
            </w:r>
          </w:p>
        </w:tc>
        <w:tc>
          <w:tcPr>
            <w:tcW w:w="567" w:type="dxa"/>
            <w:tcBorders>
              <w:bottom w:val="nil"/>
            </w:tcBorders>
          </w:tcPr>
          <w:p w14:paraId="2B356706" w14:textId="77777777" w:rsidR="00F61E48" w:rsidRPr="00FA7F6F" w:rsidRDefault="00F92739" w:rsidP="00FA7F6F">
            <w:pPr>
              <w:adjustRightInd w:val="0"/>
              <w:snapToGrid w:val="0"/>
              <w:spacing w:line="360" w:lineRule="auto"/>
              <w:jc w:val="center"/>
              <w:rPr>
                <w:rFonts w:ascii="Book Antiqua" w:hAnsi="Book Antiqua" w:cs="Times New Roman"/>
                <w:sz w:val="24"/>
                <w:szCs w:val="24"/>
              </w:rPr>
            </w:pPr>
            <w:r w:rsidRPr="00FA7F6F">
              <w:rPr>
                <w:rFonts w:ascii="Book Antiqua" w:hAnsi="Book Antiqua" w:cs="Times New Roman"/>
                <w:sz w:val="24"/>
                <w:szCs w:val="24"/>
              </w:rPr>
              <w:t>7</w:t>
            </w:r>
          </w:p>
        </w:tc>
        <w:tc>
          <w:tcPr>
            <w:tcW w:w="708" w:type="dxa"/>
            <w:tcBorders>
              <w:bottom w:val="nil"/>
            </w:tcBorders>
          </w:tcPr>
          <w:p w14:paraId="3ABE25D9" w14:textId="77777777" w:rsidR="00F61E48" w:rsidRPr="00FA7F6F" w:rsidRDefault="00F92739" w:rsidP="00FA7F6F">
            <w:pPr>
              <w:adjustRightInd w:val="0"/>
              <w:snapToGrid w:val="0"/>
              <w:spacing w:line="360" w:lineRule="auto"/>
              <w:jc w:val="center"/>
              <w:rPr>
                <w:rFonts w:ascii="Book Antiqua" w:hAnsi="Book Antiqua" w:cs="Times New Roman"/>
                <w:sz w:val="24"/>
                <w:szCs w:val="24"/>
              </w:rPr>
            </w:pPr>
            <w:r w:rsidRPr="00FA7F6F">
              <w:rPr>
                <w:rFonts w:ascii="Book Antiqua" w:hAnsi="Book Antiqua" w:cs="Times New Roman"/>
                <w:sz w:val="24"/>
                <w:szCs w:val="24"/>
              </w:rPr>
              <w:t>9</w:t>
            </w:r>
          </w:p>
        </w:tc>
        <w:tc>
          <w:tcPr>
            <w:tcW w:w="567" w:type="dxa"/>
            <w:tcBorders>
              <w:bottom w:val="nil"/>
            </w:tcBorders>
          </w:tcPr>
          <w:p w14:paraId="2BBED96A" w14:textId="77777777" w:rsidR="00F61E48" w:rsidRPr="00FA7F6F" w:rsidRDefault="00F92739" w:rsidP="00FA7F6F">
            <w:pPr>
              <w:adjustRightInd w:val="0"/>
              <w:snapToGrid w:val="0"/>
              <w:spacing w:line="360" w:lineRule="auto"/>
              <w:jc w:val="center"/>
              <w:rPr>
                <w:rFonts w:ascii="Book Antiqua" w:hAnsi="Book Antiqua" w:cs="Times New Roman"/>
                <w:sz w:val="24"/>
                <w:szCs w:val="24"/>
              </w:rPr>
            </w:pPr>
            <w:r w:rsidRPr="00FA7F6F">
              <w:rPr>
                <w:rFonts w:ascii="Book Antiqua" w:hAnsi="Book Antiqua" w:cs="Times New Roman"/>
                <w:sz w:val="24"/>
                <w:szCs w:val="24"/>
              </w:rPr>
              <w:t>15</w:t>
            </w:r>
          </w:p>
        </w:tc>
        <w:tc>
          <w:tcPr>
            <w:tcW w:w="567" w:type="dxa"/>
            <w:tcBorders>
              <w:bottom w:val="nil"/>
            </w:tcBorders>
          </w:tcPr>
          <w:p w14:paraId="53A77A58" w14:textId="77777777" w:rsidR="00F61E48" w:rsidRPr="00FA7F6F" w:rsidRDefault="00F92739" w:rsidP="00FA7F6F">
            <w:pPr>
              <w:adjustRightInd w:val="0"/>
              <w:snapToGrid w:val="0"/>
              <w:spacing w:line="360" w:lineRule="auto"/>
              <w:jc w:val="center"/>
              <w:rPr>
                <w:rFonts w:ascii="Book Antiqua" w:hAnsi="Book Antiqua" w:cs="Times New Roman"/>
                <w:sz w:val="24"/>
                <w:szCs w:val="24"/>
              </w:rPr>
            </w:pPr>
            <w:r w:rsidRPr="00FA7F6F">
              <w:rPr>
                <w:rFonts w:ascii="Book Antiqua" w:hAnsi="Book Antiqua" w:cs="Times New Roman"/>
                <w:sz w:val="24"/>
                <w:szCs w:val="24"/>
              </w:rPr>
              <w:t>14</w:t>
            </w:r>
          </w:p>
        </w:tc>
        <w:tc>
          <w:tcPr>
            <w:tcW w:w="1418" w:type="dxa"/>
            <w:tcBorders>
              <w:bottom w:val="nil"/>
            </w:tcBorders>
          </w:tcPr>
          <w:p w14:paraId="5B0D5CB5" w14:textId="77777777" w:rsidR="00F61E48" w:rsidRPr="00FA7F6F" w:rsidRDefault="00F92739" w:rsidP="00FA7F6F">
            <w:pPr>
              <w:adjustRightInd w:val="0"/>
              <w:snapToGrid w:val="0"/>
              <w:spacing w:line="360" w:lineRule="auto"/>
              <w:jc w:val="center"/>
              <w:rPr>
                <w:rFonts w:ascii="Book Antiqua" w:hAnsi="Book Antiqua" w:cs="Times New Roman"/>
                <w:sz w:val="24"/>
                <w:szCs w:val="24"/>
              </w:rPr>
            </w:pPr>
            <w:r w:rsidRPr="00FA7F6F">
              <w:rPr>
                <w:rFonts w:ascii="Book Antiqua" w:hAnsi="Book Antiqua" w:cs="Times New Roman"/>
                <w:sz w:val="24"/>
                <w:szCs w:val="24"/>
              </w:rPr>
              <w:t>31.82</w:t>
            </w:r>
          </w:p>
        </w:tc>
        <w:tc>
          <w:tcPr>
            <w:tcW w:w="1139" w:type="dxa"/>
            <w:tcBorders>
              <w:bottom w:val="nil"/>
            </w:tcBorders>
          </w:tcPr>
          <w:p w14:paraId="2AAA6452" w14:textId="77777777" w:rsidR="00F61E48" w:rsidRPr="00FA7F6F" w:rsidRDefault="00F92739" w:rsidP="00FA7F6F">
            <w:pPr>
              <w:adjustRightInd w:val="0"/>
              <w:snapToGrid w:val="0"/>
              <w:spacing w:line="360" w:lineRule="auto"/>
              <w:jc w:val="center"/>
              <w:rPr>
                <w:rFonts w:ascii="Book Antiqua" w:hAnsi="Book Antiqua" w:cs="Times New Roman"/>
                <w:sz w:val="24"/>
                <w:szCs w:val="24"/>
              </w:rPr>
            </w:pPr>
            <w:r w:rsidRPr="00FA7F6F">
              <w:rPr>
                <w:rFonts w:ascii="Book Antiqua" w:hAnsi="Book Antiqua" w:cs="Times New Roman"/>
                <w:sz w:val="24"/>
                <w:szCs w:val="24"/>
              </w:rPr>
              <w:t>60.87</w:t>
            </w:r>
          </w:p>
        </w:tc>
        <w:tc>
          <w:tcPr>
            <w:tcW w:w="1554" w:type="dxa"/>
            <w:gridSpan w:val="2"/>
            <w:tcBorders>
              <w:bottom w:val="nil"/>
            </w:tcBorders>
          </w:tcPr>
          <w:p w14:paraId="65D76C16" w14:textId="77777777" w:rsidR="00F61E48" w:rsidRPr="00FA7F6F" w:rsidRDefault="00F92739" w:rsidP="00FA7F6F">
            <w:pPr>
              <w:adjustRightInd w:val="0"/>
              <w:snapToGrid w:val="0"/>
              <w:spacing w:line="360" w:lineRule="auto"/>
              <w:jc w:val="center"/>
              <w:rPr>
                <w:rFonts w:ascii="Book Antiqua" w:hAnsi="Book Antiqua" w:cs="Times New Roman"/>
                <w:sz w:val="24"/>
                <w:szCs w:val="24"/>
              </w:rPr>
            </w:pPr>
            <w:r w:rsidRPr="00FA7F6F">
              <w:rPr>
                <w:rFonts w:ascii="Book Antiqua" w:hAnsi="Book Antiqua" w:cs="Times New Roman"/>
                <w:sz w:val="24"/>
                <w:szCs w:val="24"/>
              </w:rPr>
              <w:t>46.67</w:t>
            </w:r>
          </w:p>
        </w:tc>
        <w:tc>
          <w:tcPr>
            <w:tcW w:w="992" w:type="dxa"/>
            <w:tcBorders>
              <w:bottom w:val="nil"/>
            </w:tcBorders>
          </w:tcPr>
          <w:p w14:paraId="145A8114" w14:textId="77777777" w:rsidR="00F61E48" w:rsidRPr="00FA7F6F" w:rsidRDefault="00F92739" w:rsidP="00FA7F6F">
            <w:pPr>
              <w:adjustRightInd w:val="0"/>
              <w:snapToGrid w:val="0"/>
              <w:spacing w:line="360" w:lineRule="auto"/>
              <w:jc w:val="center"/>
              <w:rPr>
                <w:rFonts w:ascii="Book Antiqua" w:hAnsi="Book Antiqua" w:cs="Times New Roman"/>
                <w:sz w:val="24"/>
                <w:szCs w:val="24"/>
              </w:rPr>
            </w:pPr>
            <w:r w:rsidRPr="00FA7F6F">
              <w:rPr>
                <w:rFonts w:ascii="Book Antiqua" w:hAnsi="Book Antiqua" w:cs="Times New Roman"/>
                <w:sz w:val="24"/>
                <w:szCs w:val="24"/>
              </w:rPr>
              <w:t>43.75</w:t>
            </w:r>
          </w:p>
        </w:tc>
        <w:tc>
          <w:tcPr>
            <w:tcW w:w="979" w:type="dxa"/>
            <w:tcBorders>
              <w:bottom w:val="nil"/>
            </w:tcBorders>
          </w:tcPr>
          <w:p w14:paraId="6F16A41F" w14:textId="77777777" w:rsidR="00F61E48" w:rsidRPr="00FA7F6F" w:rsidRDefault="00F92739" w:rsidP="00FA7F6F">
            <w:pPr>
              <w:adjustRightInd w:val="0"/>
              <w:snapToGrid w:val="0"/>
              <w:spacing w:line="360" w:lineRule="auto"/>
              <w:jc w:val="center"/>
              <w:rPr>
                <w:rFonts w:ascii="Book Antiqua" w:hAnsi="Book Antiqua" w:cs="Times New Roman"/>
                <w:sz w:val="24"/>
                <w:szCs w:val="24"/>
              </w:rPr>
            </w:pPr>
            <w:r w:rsidRPr="00FA7F6F">
              <w:rPr>
                <w:rFonts w:ascii="Book Antiqua" w:hAnsi="Book Antiqua" w:cs="Times New Roman"/>
                <w:sz w:val="24"/>
                <w:szCs w:val="24"/>
              </w:rPr>
              <w:t>48.28</w:t>
            </w:r>
          </w:p>
        </w:tc>
      </w:tr>
      <w:tr w:rsidR="00F412D5" w:rsidRPr="00FA7F6F" w14:paraId="6000A8F2" w14:textId="77777777" w:rsidTr="00FA7F6F">
        <w:trPr>
          <w:trHeight w:val="84"/>
          <w:jc w:val="center"/>
        </w:trPr>
        <w:tc>
          <w:tcPr>
            <w:tcW w:w="867" w:type="dxa"/>
            <w:vMerge/>
          </w:tcPr>
          <w:p w14:paraId="563D3176" w14:textId="77777777" w:rsidR="00F61E48" w:rsidRPr="00FA7F6F" w:rsidRDefault="00F61E48" w:rsidP="00FA7F6F">
            <w:pPr>
              <w:adjustRightInd w:val="0"/>
              <w:snapToGrid w:val="0"/>
              <w:spacing w:line="360" w:lineRule="auto"/>
              <w:rPr>
                <w:rFonts w:ascii="Book Antiqua" w:hAnsi="Book Antiqua" w:cs="Times New Roman"/>
                <w:sz w:val="24"/>
                <w:szCs w:val="24"/>
              </w:rPr>
            </w:pPr>
          </w:p>
        </w:tc>
        <w:tc>
          <w:tcPr>
            <w:tcW w:w="977" w:type="dxa"/>
            <w:tcBorders>
              <w:top w:val="nil"/>
              <w:bottom w:val="nil"/>
            </w:tcBorders>
          </w:tcPr>
          <w:p w14:paraId="049F7135" w14:textId="77777777" w:rsidR="00F61E48" w:rsidRPr="00FA7F6F" w:rsidRDefault="00F92739" w:rsidP="00FA7F6F">
            <w:pPr>
              <w:adjustRightInd w:val="0"/>
              <w:snapToGrid w:val="0"/>
              <w:spacing w:line="360" w:lineRule="auto"/>
              <w:jc w:val="center"/>
              <w:rPr>
                <w:rFonts w:ascii="Book Antiqua" w:hAnsi="Book Antiqua" w:cs="Times New Roman"/>
                <w:sz w:val="24"/>
                <w:szCs w:val="24"/>
              </w:rPr>
            </w:pPr>
            <w:r w:rsidRPr="00FA7F6F">
              <w:rPr>
                <w:rFonts w:ascii="Book Antiqua" w:hAnsi="Book Antiqua" w:cs="Times New Roman"/>
                <w:sz w:val="24"/>
                <w:szCs w:val="24"/>
              </w:rPr>
              <w:t>B</w:t>
            </w:r>
          </w:p>
        </w:tc>
        <w:tc>
          <w:tcPr>
            <w:tcW w:w="567" w:type="dxa"/>
            <w:tcBorders>
              <w:top w:val="nil"/>
              <w:bottom w:val="nil"/>
            </w:tcBorders>
          </w:tcPr>
          <w:p w14:paraId="73C6C2F6" w14:textId="77777777" w:rsidR="00F61E48" w:rsidRPr="00FA7F6F" w:rsidRDefault="00F92739" w:rsidP="00FA7F6F">
            <w:pPr>
              <w:adjustRightInd w:val="0"/>
              <w:snapToGrid w:val="0"/>
              <w:spacing w:line="360" w:lineRule="auto"/>
              <w:jc w:val="center"/>
              <w:rPr>
                <w:rFonts w:ascii="Book Antiqua" w:hAnsi="Book Antiqua" w:cs="Times New Roman"/>
                <w:sz w:val="24"/>
                <w:szCs w:val="24"/>
              </w:rPr>
            </w:pPr>
            <w:r w:rsidRPr="00FA7F6F">
              <w:rPr>
                <w:rFonts w:ascii="Book Antiqua" w:hAnsi="Book Antiqua" w:cs="Times New Roman"/>
                <w:sz w:val="24"/>
                <w:szCs w:val="24"/>
              </w:rPr>
              <w:t>40</w:t>
            </w:r>
          </w:p>
        </w:tc>
        <w:tc>
          <w:tcPr>
            <w:tcW w:w="567" w:type="dxa"/>
            <w:tcBorders>
              <w:top w:val="nil"/>
              <w:bottom w:val="nil"/>
            </w:tcBorders>
          </w:tcPr>
          <w:p w14:paraId="2B3246DD" w14:textId="77777777" w:rsidR="00F61E48" w:rsidRPr="00FA7F6F" w:rsidRDefault="00F92739" w:rsidP="00FA7F6F">
            <w:pPr>
              <w:adjustRightInd w:val="0"/>
              <w:snapToGrid w:val="0"/>
              <w:spacing w:line="360" w:lineRule="auto"/>
              <w:jc w:val="center"/>
              <w:rPr>
                <w:rFonts w:ascii="Book Antiqua" w:hAnsi="Book Antiqua" w:cs="Times New Roman"/>
                <w:sz w:val="24"/>
                <w:szCs w:val="24"/>
              </w:rPr>
            </w:pPr>
            <w:r w:rsidRPr="00FA7F6F">
              <w:rPr>
                <w:rFonts w:ascii="Book Antiqua" w:hAnsi="Book Antiqua" w:cs="Times New Roman"/>
                <w:sz w:val="24"/>
                <w:szCs w:val="24"/>
              </w:rPr>
              <w:t>5</w:t>
            </w:r>
          </w:p>
        </w:tc>
        <w:tc>
          <w:tcPr>
            <w:tcW w:w="708" w:type="dxa"/>
            <w:tcBorders>
              <w:top w:val="nil"/>
              <w:bottom w:val="nil"/>
            </w:tcBorders>
          </w:tcPr>
          <w:p w14:paraId="42D54A8D" w14:textId="77777777" w:rsidR="00F61E48" w:rsidRPr="00FA7F6F" w:rsidRDefault="00F92739" w:rsidP="00FA7F6F">
            <w:pPr>
              <w:adjustRightInd w:val="0"/>
              <w:snapToGrid w:val="0"/>
              <w:spacing w:line="360" w:lineRule="auto"/>
              <w:jc w:val="center"/>
              <w:rPr>
                <w:rFonts w:ascii="Book Antiqua" w:hAnsi="Book Antiqua" w:cs="Times New Roman"/>
                <w:sz w:val="24"/>
                <w:szCs w:val="24"/>
              </w:rPr>
            </w:pPr>
            <w:r w:rsidRPr="00FA7F6F">
              <w:rPr>
                <w:rFonts w:ascii="Book Antiqua" w:hAnsi="Book Antiqua" w:cs="Times New Roman"/>
                <w:sz w:val="24"/>
                <w:szCs w:val="24"/>
              </w:rPr>
              <w:t>9</w:t>
            </w:r>
          </w:p>
        </w:tc>
        <w:tc>
          <w:tcPr>
            <w:tcW w:w="567" w:type="dxa"/>
            <w:tcBorders>
              <w:top w:val="nil"/>
              <w:bottom w:val="nil"/>
            </w:tcBorders>
          </w:tcPr>
          <w:p w14:paraId="0B99DAE4" w14:textId="77777777" w:rsidR="00F61E48" w:rsidRPr="00FA7F6F" w:rsidRDefault="00F92739" w:rsidP="00FA7F6F">
            <w:pPr>
              <w:adjustRightInd w:val="0"/>
              <w:snapToGrid w:val="0"/>
              <w:spacing w:line="360" w:lineRule="auto"/>
              <w:jc w:val="center"/>
              <w:rPr>
                <w:rFonts w:ascii="Book Antiqua" w:hAnsi="Book Antiqua" w:cs="Times New Roman"/>
                <w:sz w:val="24"/>
                <w:szCs w:val="24"/>
              </w:rPr>
            </w:pPr>
            <w:r w:rsidRPr="00FA7F6F">
              <w:rPr>
                <w:rFonts w:ascii="Book Antiqua" w:hAnsi="Book Antiqua" w:cs="Times New Roman"/>
                <w:sz w:val="24"/>
                <w:szCs w:val="24"/>
              </w:rPr>
              <w:t>10</w:t>
            </w:r>
          </w:p>
        </w:tc>
        <w:tc>
          <w:tcPr>
            <w:tcW w:w="567" w:type="dxa"/>
            <w:tcBorders>
              <w:top w:val="nil"/>
              <w:bottom w:val="nil"/>
            </w:tcBorders>
          </w:tcPr>
          <w:p w14:paraId="286F243D" w14:textId="77777777" w:rsidR="00F61E48" w:rsidRPr="00FA7F6F" w:rsidRDefault="00F92739" w:rsidP="00FA7F6F">
            <w:pPr>
              <w:adjustRightInd w:val="0"/>
              <w:snapToGrid w:val="0"/>
              <w:spacing w:line="360" w:lineRule="auto"/>
              <w:jc w:val="center"/>
              <w:rPr>
                <w:rFonts w:ascii="Book Antiqua" w:hAnsi="Book Antiqua" w:cs="Times New Roman"/>
                <w:sz w:val="24"/>
                <w:szCs w:val="24"/>
              </w:rPr>
            </w:pPr>
            <w:r w:rsidRPr="00FA7F6F">
              <w:rPr>
                <w:rFonts w:ascii="Book Antiqua" w:hAnsi="Book Antiqua" w:cs="Times New Roman"/>
                <w:sz w:val="24"/>
                <w:szCs w:val="24"/>
              </w:rPr>
              <w:t>16</w:t>
            </w:r>
          </w:p>
        </w:tc>
        <w:tc>
          <w:tcPr>
            <w:tcW w:w="1418" w:type="dxa"/>
            <w:tcBorders>
              <w:top w:val="nil"/>
              <w:bottom w:val="nil"/>
            </w:tcBorders>
          </w:tcPr>
          <w:p w14:paraId="4ACDEF9B" w14:textId="77777777" w:rsidR="00F61E48" w:rsidRPr="00FA7F6F" w:rsidRDefault="00F92739" w:rsidP="00FA7F6F">
            <w:pPr>
              <w:adjustRightInd w:val="0"/>
              <w:snapToGrid w:val="0"/>
              <w:spacing w:line="360" w:lineRule="auto"/>
              <w:jc w:val="center"/>
              <w:rPr>
                <w:rFonts w:ascii="Book Antiqua" w:hAnsi="Book Antiqua" w:cs="Times New Roman"/>
                <w:sz w:val="24"/>
                <w:szCs w:val="24"/>
              </w:rPr>
            </w:pPr>
            <w:r w:rsidRPr="00FA7F6F">
              <w:rPr>
                <w:rFonts w:ascii="Book Antiqua" w:hAnsi="Book Antiqua" w:cs="Times New Roman"/>
                <w:sz w:val="24"/>
                <w:szCs w:val="24"/>
              </w:rPr>
              <w:t>33.33</w:t>
            </w:r>
          </w:p>
        </w:tc>
        <w:tc>
          <w:tcPr>
            <w:tcW w:w="1139" w:type="dxa"/>
            <w:tcBorders>
              <w:top w:val="nil"/>
              <w:bottom w:val="nil"/>
            </w:tcBorders>
          </w:tcPr>
          <w:p w14:paraId="596DF708" w14:textId="77777777" w:rsidR="00F61E48" w:rsidRPr="00FA7F6F" w:rsidRDefault="00F92739" w:rsidP="00FA7F6F">
            <w:pPr>
              <w:adjustRightInd w:val="0"/>
              <w:snapToGrid w:val="0"/>
              <w:spacing w:line="360" w:lineRule="auto"/>
              <w:jc w:val="center"/>
              <w:rPr>
                <w:rFonts w:ascii="Book Antiqua" w:hAnsi="Book Antiqua" w:cs="Times New Roman"/>
                <w:sz w:val="24"/>
                <w:szCs w:val="24"/>
              </w:rPr>
            </w:pPr>
            <w:r w:rsidRPr="00FA7F6F">
              <w:rPr>
                <w:rFonts w:ascii="Book Antiqua" w:hAnsi="Book Antiqua" w:cs="Times New Roman"/>
                <w:sz w:val="24"/>
                <w:szCs w:val="24"/>
              </w:rPr>
              <w:t>64.00</w:t>
            </w:r>
          </w:p>
        </w:tc>
        <w:tc>
          <w:tcPr>
            <w:tcW w:w="1554" w:type="dxa"/>
            <w:gridSpan w:val="2"/>
            <w:tcBorders>
              <w:top w:val="nil"/>
              <w:bottom w:val="nil"/>
            </w:tcBorders>
          </w:tcPr>
          <w:p w14:paraId="6AAAD30F" w14:textId="77777777" w:rsidR="00F61E48" w:rsidRPr="00FA7F6F" w:rsidRDefault="00F92739" w:rsidP="00FA7F6F">
            <w:pPr>
              <w:adjustRightInd w:val="0"/>
              <w:snapToGrid w:val="0"/>
              <w:spacing w:line="360" w:lineRule="auto"/>
              <w:jc w:val="center"/>
              <w:rPr>
                <w:rFonts w:ascii="Book Antiqua" w:hAnsi="Book Antiqua" w:cs="Times New Roman"/>
                <w:sz w:val="24"/>
                <w:szCs w:val="24"/>
              </w:rPr>
            </w:pPr>
            <w:r w:rsidRPr="00FA7F6F">
              <w:rPr>
                <w:rFonts w:ascii="Book Antiqua" w:hAnsi="Book Antiqua" w:cs="Times New Roman"/>
                <w:sz w:val="24"/>
                <w:szCs w:val="24"/>
              </w:rPr>
              <w:t>52.50</w:t>
            </w:r>
          </w:p>
        </w:tc>
        <w:tc>
          <w:tcPr>
            <w:tcW w:w="992" w:type="dxa"/>
            <w:tcBorders>
              <w:top w:val="nil"/>
              <w:bottom w:val="nil"/>
            </w:tcBorders>
          </w:tcPr>
          <w:p w14:paraId="366FC888" w14:textId="77777777" w:rsidR="00F61E48" w:rsidRPr="00FA7F6F" w:rsidRDefault="00F92739" w:rsidP="00FA7F6F">
            <w:pPr>
              <w:adjustRightInd w:val="0"/>
              <w:snapToGrid w:val="0"/>
              <w:spacing w:line="360" w:lineRule="auto"/>
              <w:jc w:val="center"/>
              <w:rPr>
                <w:rFonts w:ascii="Book Antiqua" w:hAnsi="Book Antiqua" w:cs="Times New Roman"/>
                <w:sz w:val="24"/>
                <w:szCs w:val="24"/>
              </w:rPr>
            </w:pPr>
            <w:r w:rsidRPr="00FA7F6F">
              <w:rPr>
                <w:rFonts w:ascii="Book Antiqua" w:hAnsi="Book Antiqua" w:cs="Times New Roman"/>
                <w:sz w:val="24"/>
                <w:szCs w:val="24"/>
              </w:rPr>
              <w:t>35.71</w:t>
            </w:r>
          </w:p>
        </w:tc>
        <w:tc>
          <w:tcPr>
            <w:tcW w:w="979" w:type="dxa"/>
            <w:tcBorders>
              <w:top w:val="nil"/>
              <w:bottom w:val="nil"/>
            </w:tcBorders>
          </w:tcPr>
          <w:p w14:paraId="796CDA53" w14:textId="77777777" w:rsidR="00F61E48" w:rsidRPr="00FA7F6F" w:rsidRDefault="00F92739" w:rsidP="00FA7F6F">
            <w:pPr>
              <w:adjustRightInd w:val="0"/>
              <w:snapToGrid w:val="0"/>
              <w:spacing w:line="360" w:lineRule="auto"/>
              <w:jc w:val="center"/>
              <w:rPr>
                <w:rFonts w:ascii="Book Antiqua" w:hAnsi="Book Antiqua" w:cs="Times New Roman"/>
                <w:sz w:val="24"/>
                <w:szCs w:val="24"/>
              </w:rPr>
            </w:pPr>
            <w:r w:rsidRPr="00FA7F6F">
              <w:rPr>
                <w:rFonts w:ascii="Book Antiqua" w:hAnsi="Book Antiqua" w:cs="Times New Roman"/>
                <w:sz w:val="24"/>
                <w:szCs w:val="24"/>
              </w:rPr>
              <w:t>61.54</w:t>
            </w:r>
          </w:p>
        </w:tc>
      </w:tr>
      <w:tr w:rsidR="00F412D5" w:rsidRPr="00FA7F6F" w14:paraId="0D38BC66" w14:textId="77777777" w:rsidTr="00FA7F6F">
        <w:trPr>
          <w:trHeight w:val="84"/>
          <w:jc w:val="center"/>
        </w:trPr>
        <w:tc>
          <w:tcPr>
            <w:tcW w:w="867" w:type="dxa"/>
            <w:vMerge/>
            <w:tcBorders>
              <w:bottom w:val="single" w:sz="6" w:space="0" w:color="000000"/>
            </w:tcBorders>
          </w:tcPr>
          <w:p w14:paraId="145E436D" w14:textId="77777777" w:rsidR="00F61E48" w:rsidRPr="00FA7F6F" w:rsidRDefault="00F61E48" w:rsidP="00FA7F6F">
            <w:pPr>
              <w:adjustRightInd w:val="0"/>
              <w:snapToGrid w:val="0"/>
              <w:spacing w:line="360" w:lineRule="auto"/>
              <w:rPr>
                <w:rFonts w:ascii="Book Antiqua" w:hAnsi="Book Antiqua" w:cs="Times New Roman"/>
                <w:sz w:val="24"/>
                <w:szCs w:val="24"/>
              </w:rPr>
            </w:pPr>
          </w:p>
        </w:tc>
        <w:tc>
          <w:tcPr>
            <w:tcW w:w="977" w:type="dxa"/>
            <w:tcBorders>
              <w:top w:val="nil"/>
              <w:bottom w:val="single" w:sz="6" w:space="0" w:color="000000"/>
            </w:tcBorders>
          </w:tcPr>
          <w:p w14:paraId="7F4D7B92" w14:textId="77777777" w:rsidR="00F61E48" w:rsidRPr="00FA7F6F" w:rsidRDefault="00F92739" w:rsidP="00FA7F6F">
            <w:pPr>
              <w:adjustRightInd w:val="0"/>
              <w:snapToGrid w:val="0"/>
              <w:spacing w:line="360" w:lineRule="auto"/>
              <w:jc w:val="center"/>
              <w:rPr>
                <w:rFonts w:ascii="Book Antiqua" w:hAnsi="Book Antiqua" w:cs="Times New Roman"/>
                <w:sz w:val="24"/>
                <w:szCs w:val="24"/>
              </w:rPr>
            </w:pPr>
            <w:r w:rsidRPr="00FA7F6F">
              <w:rPr>
                <w:rFonts w:ascii="Book Antiqua" w:hAnsi="Book Antiqua" w:cs="Times New Roman"/>
                <w:sz w:val="24"/>
                <w:szCs w:val="24"/>
              </w:rPr>
              <w:t>C</w:t>
            </w:r>
          </w:p>
        </w:tc>
        <w:tc>
          <w:tcPr>
            <w:tcW w:w="567" w:type="dxa"/>
            <w:tcBorders>
              <w:top w:val="nil"/>
              <w:bottom w:val="single" w:sz="6" w:space="0" w:color="000000"/>
            </w:tcBorders>
          </w:tcPr>
          <w:p w14:paraId="5A8A7B1C" w14:textId="77777777" w:rsidR="00F61E48" w:rsidRPr="00FA7F6F" w:rsidRDefault="00F92739" w:rsidP="00FA7F6F">
            <w:pPr>
              <w:adjustRightInd w:val="0"/>
              <w:snapToGrid w:val="0"/>
              <w:spacing w:line="360" w:lineRule="auto"/>
              <w:jc w:val="center"/>
              <w:rPr>
                <w:rFonts w:ascii="Book Antiqua" w:hAnsi="Book Antiqua" w:cs="Times New Roman"/>
                <w:sz w:val="24"/>
                <w:szCs w:val="24"/>
              </w:rPr>
            </w:pPr>
            <w:r w:rsidRPr="00FA7F6F">
              <w:rPr>
                <w:rFonts w:ascii="Book Antiqua" w:hAnsi="Book Antiqua" w:cs="Times New Roman"/>
                <w:sz w:val="24"/>
                <w:szCs w:val="24"/>
              </w:rPr>
              <w:t>35</w:t>
            </w:r>
          </w:p>
        </w:tc>
        <w:tc>
          <w:tcPr>
            <w:tcW w:w="567" w:type="dxa"/>
            <w:tcBorders>
              <w:top w:val="nil"/>
              <w:bottom w:val="single" w:sz="6" w:space="0" w:color="000000"/>
            </w:tcBorders>
          </w:tcPr>
          <w:p w14:paraId="0DA1D0BE" w14:textId="77777777" w:rsidR="00F61E48" w:rsidRPr="00FA7F6F" w:rsidRDefault="00F92739" w:rsidP="00FA7F6F">
            <w:pPr>
              <w:adjustRightInd w:val="0"/>
              <w:snapToGrid w:val="0"/>
              <w:spacing w:line="360" w:lineRule="auto"/>
              <w:jc w:val="center"/>
              <w:rPr>
                <w:rFonts w:ascii="Book Antiqua" w:hAnsi="Book Antiqua" w:cs="Times New Roman"/>
                <w:sz w:val="24"/>
                <w:szCs w:val="24"/>
              </w:rPr>
            </w:pPr>
            <w:r w:rsidRPr="00FA7F6F">
              <w:rPr>
                <w:rFonts w:ascii="Book Antiqua" w:hAnsi="Book Antiqua" w:cs="Times New Roman"/>
                <w:sz w:val="24"/>
                <w:szCs w:val="24"/>
              </w:rPr>
              <w:t>7</w:t>
            </w:r>
          </w:p>
        </w:tc>
        <w:tc>
          <w:tcPr>
            <w:tcW w:w="708" w:type="dxa"/>
            <w:tcBorders>
              <w:top w:val="nil"/>
              <w:bottom w:val="single" w:sz="6" w:space="0" w:color="000000"/>
            </w:tcBorders>
          </w:tcPr>
          <w:p w14:paraId="13D1CE43" w14:textId="77777777" w:rsidR="00F61E48" w:rsidRPr="00FA7F6F" w:rsidRDefault="00F92739" w:rsidP="00FA7F6F">
            <w:pPr>
              <w:adjustRightInd w:val="0"/>
              <w:snapToGrid w:val="0"/>
              <w:spacing w:line="360" w:lineRule="auto"/>
              <w:jc w:val="center"/>
              <w:rPr>
                <w:rFonts w:ascii="Book Antiqua" w:hAnsi="Book Antiqua" w:cs="Times New Roman"/>
                <w:sz w:val="24"/>
                <w:szCs w:val="24"/>
              </w:rPr>
            </w:pPr>
            <w:r w:rsidRPr="00FA7F6F">
              <w:rPr>
                <w:rFonts w:ascii="Book Antiqua" w:hAnsi="Book Antiqua" w:cs="Times New Roman"/>
                <w:sz w:val="24"/>
                <w:szCs w:val="24"/>
              </w:rPr>
              <w:t>7</w:t>
            </w:r>
          </w:p>
        </w:tc>
        <w:tc>
          <w:tcPr>
            <w:tcW w:w="567" w:type="dxa"/>
            <w:tcBorders>
              <w:top w:val="nil"/>
              <w:bottom w:val="single" w:sz="6" w:space="0" w:color="000000"/>
            </w:tcBorders>
          </w:tcPr>
          <w:p w14:paraId="72E28D85" w14:textId="77777777" w:rsidR="00F61E48" w:rsidRPr="00FA7F6F" w:rsidRDefault="00F92739" w:rsidP="00FA7F6F">
            <w:pPr>
              <w:adjustRightInd w:val="0"/>
              <w:snapToGrid w:val="0"/>
              <w:spacing w:line="360" w:lineRule="auto"/>
              <w:jc w:val="center"/>
              <w:rPr>
                <w:rFonts w:ascii="Book Antiqua" w:hAnsi="Book Antiqua" w:cs="Times New Roman"/>
                <w:sz w:val="24"/>
                <w:szCs w:val="24"/>
              </w:rPr>
            </w:pPr>
            <w:r w:rsidRPr="00FA7F6F">
              <w:rPr>
                <w:rFonts w:ascii="Book Antiqua" w:hAnsi="Book Antiqua" w:cs="Times New Roman"/>
                <w:sz w:val="24"/>
                <w:szCs w:val="24"/>
              </w:rPr>
              <w:t>9</w:t>
            </w:r>
          </w:p>
        </w:tc>
        <w:tc>
          <w:tcPr>
            <w:tcW w:w="567" w:type="dxa"/>
            <w:tcBorders>
              <w:top w:val="nil"/>
              <w:bottom w:val="single" w:sz="6" w:space="0" w:color="000000"/>
            </w:tcBorders>
          </w:tcPr>
          <w:p w14:paraId="785C1575" w14:textId="77777777" w:rsidR="00F61E48" w:rsidRPr="00FA7F6F" w:rsidRDefault="00F92739" w:rsidP="00FA7F6F">
            <w:pPr>
              <w:adjustRightInd w:val="0"/>
              <w:snapToGrid w:val="0"/>
              <w:spacing w:line="360" w:lineRule="auto"/>
              <w:jc w:val="center"/>
              <w:rPr>
                <w:rFonts w:ascii="Book Antiqua" w:hAnsi="Book Antiqua" w:cs="Times New Roman"/>
                <w:sz w:val="24"/>
                <w:szCs w:val="24"/>
              </w:rPr>
            </w:pPr>
            <w:r w:rsidRPr="00FA7F6F">
              <w:rPr>
                <w:rFonts w:ascii="Book Antiqua" w:hAnsi="Book Antiqua" w:cs="Times New Roman"/>
                <w:sz w:val="24"/>
                <w:szCs w:val="24"/>
              </w:rPr>
              <w:t>12</w:t>
            </w:r>
          </w:p>
        </w:tc>
        <w:tc>
          <w:tcPr>
            <w:tcW w:w="1418" w:type="dxa"/>
            <w:tcBorders>
              <w:top w:val="nil"/>
              <w:bottom w:val="single" w:sz="6" w:space="0" w:color="000000"/>
            </w:tcBorders>
          </w:tcPr>
          <w:p w14:paraId="7FB02A4D" w14:textId="77777777" w:rsidR="00F61E48" w:rsidRPr="00FA7F6F" w:rsidRDefault="00F92739" w:rsidP="00FA7F6F">
            <w:pPr>
              <w:adjustRightInd w:val="0"/>
              <w:snapToGrid w:val="0"/>
              <w:spacing w:line="360" w:lineRule="auto"/>
              <w:jc w:val="center"/>
              <w:rPr>
                <w:rFonts w:ascii="Book Antiqua" w:hAnsi="Book Antiqua" w:cs="Times New Roman"/>
                <w:sz w:val="24"/>
                <w:szCs w:val="24"/>
              </w:rPr>
            </w:pPr>
            <w:r w:rsidRPr="00FA7F6F">
              <w:rPr>
                <w:rFonts w:ascii="Book Antiqua" w:hAnsi="Book Antiqua" w:cs="Times New Roman"/>
                <w:sz w:val="24"/>
                <w:szCs w:val="24"/>
              </w:rPr>
              <w:t>43.75</w:t>
            </w:r>
          </w:p>
        </w:tc>
        <w:tc>
          <w:tcPr>
            <w:tcW w:w="1139" w:type="dxa"/>
            <w:tcBorders>
              <w:top w:val="nil"/>
              <w:bottom w:val="single" w:sz="6" w:space="0" w:color="000000"/>
            </w:tcBorders>
          </w:tcPr>
          <w:p w14:paraId="2453D578" w14:textId="77777777" w:rsidR="00F61E48" w:rsidRPr="00FA7F6F" w:rsidRDefault="00F92739" w:rsidP="00FA7F6F">
            <w:pPr>
              <w:adjustRightInd w:val="0"/>
              <w:snapToGrid w:val="0"/>
              <w:spacing w:line="360" w:lineRule="auto"/>
              <w:jc w:val="center"/>
              <w:rPr>
                <w:rFonts w:ascii="Book Antiqua" w:hAnsi="Book Antiqua" w:cs="Times New Roman"/>
                <w:sz w:val="24"/>
                <w:szCs w:val="24"/>
              </w:rPr>
            </w:pPr>
            <w:r w:rsidRPr="00FA7F6F">
              <w:rPr>
                <w:rFonts w:ascii="Book Antiqua" w:hAnsi="Book Antiqua" w:cs="Times New Roman"/>
                <w:sz w:val="24"/>
                <w:szCs w:val="24"/>
              </w:rPr>
              <w:t>63.16</w:t>
            </w:r>
          </w:p>
        </w:tc>
        <w:tc>
          <w:tcPr>
            <w:tcW w:w="1554" w:type="dxa"/>
            <w:gridSpan w:val="2"/>
            <w:tcBorders>
              <w:top w:val="nil"/>
              <w:bottom w:val="single" w:sz="6" w:space="0" w:color="000000"/>
            </w:tcBorders>
          </w:tcPr>
          <w:p w14:paraId="3F311C0F" w14:textId="77777777" w:rsidR="00F61E48" w:rsidRPr="00FA7F6F" w:rsidRDefault="00F92739" w:rsidP="00FA7F6F">
            <w:pPr>
              <w:adjustRightInd w:val="0"/>
              <w:snapToGrid w:val="0"/>
              <w:spacing w:line="360" w:lineRule="auto"/>
              <w:jc w:val="center"/>
              <w:rPr>
                <w:rFonts w:ascii="Book Antiqua" w:hAnsi="Book Antiqua" w:cs="Times New Roman"/>
                <w:sz w:val="24"/>
                <w:szCs w:val="24"/>
              </w:rPr>
            </w:pPr>
            <w:r w:rsidRPr="00FA7F6F">
              <w:rPr>
                <w:rFonts w:ascii="Book Antiqua" w:hAnsi="Book Antiqua" w:cs="Times New Roman"/>
                <w:sz w:val="24"/>
                <w:szCs w:val="24"/>
              </w:rPr>
              <w:t>54.29</w:t>
            </w:r>
          </w:p>
        </w:tc>
        <w:tc>
          <w:tcPr>
            <w:tcW w:w="992" w:type="dxa"/>
            <w:tcBorders>
              <w:top w:val="nil"/>
              <w:bottom w:val="single" w:sz="6" w:space="0" w:color="000000"/>
            </w:tcBorders>
          </w:tcPr>
          <w:p w14:paraId="5A0E3F84" w14:textId="77777777" w:rsidR="00F61E48" w:rsidRPr="00FA7F6F" w:rsidRDefault="00F92739" w:rsidP="00FA7F6F">
            <w:pPr>
              <w:adjustRightInd w:val="0"/>
              <w:snapToGrid w:val="0"/>
              <w:spacing w:line="360" w:lineRule="auto"/>
              <w:jc w:val="center"/>
              <w:rPr>
                <w:rFonts w:ascii="Book Antiqua" w:hAnsi="Book Antiqua" w:cs="Times New Roman"/>
                <w:sz w:val="24"/>
                <w:szCs w:val="24"/>
              </w:rPr>
            </w:pPr>
            <w:r w:rsidRPr="00FA7F6F">
              <w:rPr>
                <w:rFonts w:ascii="Book Antiqua" w:hAnsi="Book Antiqua" w:cs="Times New Roman"/>
                <w:sz w:val="24"/>
                <w:szCs w:val="24"/>
              </w:rPr>
              <w:t>50.00</w:t>
            </w:r>
          </w:p>
        </w:tc>
        <w:tc>
          <w:tcPr>
            <w:tcW w:w="979" w:type="dxa"/>
            <w:tcBorders>
              <w:top w:val="nil"/>
              <w:bottom w:val="single" w:sz="6" w:space="0" w:color="000000"/>
            </w:tcBorders>
          </w:tcPr>
          <w:p w14:paraId="6FA7A383" w14:textId="77777777" w:rsidR="00F61E48" w:rsidRPr="00FA7F6F" w:rsidRDefault="00F92739" w:rsidP="00FA7F6F">
            <w:pPr>
              <w:adjustRightInd w:val="0"/>
              <w:snapToGrid w:val="0"/>
              <w:spacing w:line="360" w:lineRule="auto"/>
              <w:jc w:val="center"/>
              <w:rPr>
                <w:rFonts w:ascii="Book Antiqua" w:hAnsi="Book Antiqua" w:cs="Times New Roman"/>
                <w:sz w:val="24"/>
                <w:szCs w:val="24"/>
              </w:rPr>
            </w:pPr>
            <w:r w:rsidRPr="00FA7F6F">
              <w:rPr>
                <w:rFonts w:ascii="Book Antiqua" w:hAnsi="Book Antiqua" w:cs="Times New Roman"/>
                <w:sz w:val="24"/>
                <w:szCs w:val="24"/>
              </w:rPr>
              <w:t>57.14</w:t>
            </w:r>
          </w:p>
        </w:tc>
      </w:tr>
      <w:tr w:rsidR="00F412D5" w:rsidRPr="00FA7F6F" w14:paraId="55A2A432" w14:textId="77777777" w:rsidTr="00FA7F6F">
        <w:trPr>
          <w:trHeight w:val="84"/>
          <w:jc w:val="center"/>
        </w:trPr>
        <w:tc>
          <w:tcPr>
            <w:tcW w:w="867" w:type="dxa"/>
            <w:vMerge w:val="restart"/>
            <w:tcBorders>
              <w:top w:val="single" w:sz="6" w:space="0" w:color="000000"/>
            </w:tcBorders>
          </w:tcPr>
          <w:p w14:paraId="54A0466E" w14:textId="77777777" w:rsidR="00F61E48" w:rsidRPr="00FA7F6F" w:rsidRDefault="00F61E48" w:rsidP="00FA7F6F">
            <w:pPr>
              <w:adjustRightInd w:val="0"/>
              <w:snapToGrid w:val="0"/>
              <w:spacing w:line="360" w:lineRule="auto"/>
              <w:rPr>
                <w:rFonts w:ascii="Book Antiqua" w:hAnsi="Book Antiqua" w:cs="Times New Roman"/>
                <w:sz w:val="24"/>
                <w:szCs w:val="24"/>
              </w:rPr>
            </w:pPr>
          </w:p>
          <w:p w14:paraId="23BADEB4" w14:textId="77777777" w:rsidR="00F61E48" w:rsidRPr="00FA7F6F" w:rsidRDefault="00F92739" w:rsidP="00FA7F6F">
            <w:pPr>
              <w:adjustRightInd w:val="0"/>
              <w:snapToGrid w:val="0"/>
              <w:spacing w:line="360" w:lineRule="auto"/>
              <w:rPr>
                <w:rFonts w:ascii="Book Antiqua" w:hAnsi="Book Antiqua" w:cs="Times New Roman"/>
                <w:sz w:val="24"/>
                <w:szCs w:val="24"/>
              </w:rPr>
            </w:pPr>
            <w:r w:rsidRPr="00FA7F6F">
              <w:rPr>
                <w:rFonts w:ascii="Book Antiqua" w:hAnsi="Book Antiqua" w:cs="Times New Roman"/>
                <w:sz w:val="24"/>
                <w:szCs w:val="24"/>
              </w:rPr>
              <w:t>T3</w:t>
            </w:r>
          </w:p>
        </w:tc>
        <w:tc>
          <w:tcPr>
            <w:tcW w:w="977" w:type="dxa"/>
            <w:tcBorders>
              <w:top w:val="single" w:sz="6" w:space="0" w:color="000000"/>
              <w:bottom w:val="nil"/>
            </w:tcBorders>
          </w:tcPr>
          <w:p w14:paraId="52FE52B7" w14:textId="77777777" w:rsidR="00F61E48" w:rsidRPr="00FA7F6F" w:rsidRDefault="00F92739" w:rsidP="00FA7F6F">
            <w:pPr>
              <w:adjustRightInd w:val="0"/>
              <w:snapToGrid w:val="0"/>
              <w:spacing w:line="360" w:lineRule="auto"/>
              <w:jc w:val="center"/>
              <w:rPr>
                <w:rFonts w:ascii="Book Antiqua" w:hAnsi="Book Antiqua" w:cs="Times New Roman"/>
                <w:sz w:val="24"/>
                <w:szCs w:val="24"/>
              </w:rPr>
            </w:pPr>
            <w:r w:rsidRPr="00FA7F6F">
              <w:rPr>
                <w:rFonts w:ascii="Book Antiqua" w:hAnsi="Book Antiqua" w:cs="Times New Roman"/>
                <w:sz w:val="24"/>
                <w:szCs w:val="24"/>
              </w:rPr>
              <w:t>A</w:t>
            </w:r>
          </w:p>
        </w:tc>
        <w:tc>
          <w:tcPr>
            <w:tcW w:w="567" w:type="dxa"/>
            <w:tcBorders>
              <w:top w:val="single" w:sz="6" w:space="0" w:color="000000"/>
              <w:bottom w:val="nil"/>
            </w:tcBorders>
          </w:tcPr>
          <w:p w14:paraId="01B82095" w14:textId="77777777" w:rsidR="00F61E48" w:rsidRPr="00FA7F6F" w:rsidRDefault="00F92739" w:rsidP="00FA7F6F">
            <w:pPr>
              <w:adjustRightInd w:val="0"/>
              <w:snapToGrid w:val="0"/>
              <w:spacing w:line="360" w:lineRule="auto"/>
              <w:jc w:val="center"/>
              <w:rPr>
                <w:rFonts w:ascii="Book Antiqua" w:hAnsi="Book Antiqua" w:cs="Times New Roman"/>
                <w:sz w:val="24"/>
                <w:szCs w:val="24"/>
              </w:rPr>
            </w:pPr>
            <w:r w:rsidRPr="00FA7F6F">
              <w:rPr>
                <w:rFonts w:ascii="Book Antiqua" w:hAnsi="Book Antiqua" w:cs="Times New Roman"/>
                <w:sz w:val="24"/>
                <w:szCs w:val="24"/>
              </w:rPr>
              <w:t>45</w:t>
            </w:r>
          </w:p>
        </w:tc>
        <w:tc>
          <w:tcPr>
            <w:tcW w:w="567" w:type="dxa"/>
            <w:tcBorders>
              <w:top w:val="single" w:sz="6" w:space="0" w:color="000000"/>
              <w:bottom w:val="nil"/>
            </w:tcBorders>
          </w:tcPr>
          <w:p w14:paraId="0FC6AF67" w14:textId="77777777" w:rsidR="00F61E48" w:rsidRPr="00FA7F6F" w:rsidRDefault="00F92739" w:rsidP="00FA7F6F">
            <w:pPr>
              <w:adjustRightInd w:val="0"/>
              <w:snapToGrid w:val="0"/>
              <w:spacing w:line="360" w:lineRule="auto"/>
              <w:jc w:val="center"/>
              <w:rPr>
                <w:rFonts w:ascii="Book Antiqua" w:hAnsi="Book Antiqua" w:cs="Times New Roman"/>
                <w:sz w:val="24"/>
                <w:szCs w:val="24"/>
              </w:rPr>
            </w:pPr>
            <w:r w:rsidRPr="00FA7F6F">
              <w:rPr>
                <w:rFonts w:ascii="Book Antiqua" w:hAnsi="Book Antiqua" w:cs="Times New Roman"/>
                <w:sz w:val="24"/>
                <w:szCs w:val="24"/>
              </w:rPr>
              <w:t>7</w:t>
            </w:r>
          </w:p>
        </w:tc>
        <w:tc>
          <w:tcPr>
            <w:tcW w:w="708" w:type="dxa"/>
            <w:tcBorders>
              <w:top w:val="single" w:sz="6" w:space="0" w:color="000000"/>
              <w:bottom w:val="nil"/>
            </w:tcBorders>
          </w:tcPr>
          <w:p w14:paraId="5443A988" w14:textId="77777777" w:rsidR="00F61E48" w:rsidRPr="00FA7F6F" w:rsidRDefault="00F92739" w:rsidP="00FA7F6F">
            <w:pPr>
              <w:adjustRightInd w:val="0"/>
              <w:snapToGrid w:val="0"/>
              <w:spacing w:line="360" w:lineRule="auto"/>
              <w:jc w:val="center"/>
              <w:rPr>
                <w:rFonts w:ascii="Book Antiqua" w:hAnsi="Book Antiqua" w:cs="Times New Roman"/>
                <w:sz w:val="24"/>
                <w:szCs w:val="24"/>
              </w:rPr>
            </w:pPr>
            <w:r w:rsidRPr="00FA7F6F">
              <w:rPr>
                <w:rFonts w:ascii="Book Antiqua" w:hAnsi="Book Antiqua" w:cs="Times New Roman"/>
                <w:sz w:val="24"/>
                <w:szCs w:val="24"/>
              </w:rPr>
              <w:t>9</w:t>
            </w:r>
          </w:p>
        </w:tc>
        <w:tc>
          <w:tcPr>
            <w:tcW w:w="567" w:type="dxa"/>
            <w:tcBorders>
              <w:top w:val="single" w:sz="6" w:space="0" w:color="000000"/>
              <w:bottom w:val="nil"/>
            </w:tcBorders>
          </w:tcPr>
          <w:p w14:paraId="42CBB035" w14:textId="77777777" w:rsidR="00F61E48" w:rsidRPr="00FA7F6F" w:rsidRDefault="00F92739" w:rsidP="00FA7F6F">
            <w:pPr>
              <w:adjustRightInd w:val="0"/>
              <w:snapToGrid w:val="0"/>
              <w:spacing w:line="360" w:lineRule="auto"/>
              <w:jc w:val="center"/>
              <w:rPr>
                <w:rFonts w:ascii="Book Antiqua" w:hAnsi="Book Antiqua" w:cs="Times New Roman"/>
                <w:sz w:val="24"/>
                <w:szCs w:val="24"/>
              </w:rPr>
            </w:pPr>
            <w:r w:rsidRPr="00FA7F6F">
              <w:rPr>
                <w:rFonts w:ascii="Book Antiqua" w:hAnsi="Book Antiqua" w:cs="Times New Roman"/>
                <w:sz w:val="24"/>
                <w:szCs w:val="24"/>
              </w:rPr>
              <w:t>10</w:t>
            </w:r>
          </w:p>
        </w:tc>
        <w:tc>
          <w:tcPr>
            <w:tcW w:w="567" w:type="dxa"/>
            <w:tcBorders>
              <w:top w:val="single" w:sz="6" w:space="0" w:color="000000"/>
              <w:bottom w:val="nil"/>
            </w:tcBorders>
          </w:tcPr>
          <w:p w14:paraId="1B33A704" w14:textId="77777777" w:rsidR="00F61E48" w:rsidRPr="00FA7F6F" w:rsidRDefault="00F92739" w:rsidP="00FA7F6F">
            <w:pPr>
              <w:adjustRightInd w:val="0"/>
              <w:snapToGrid w:val="0"/>
              <w:spacing w:line="360" w:lineRule="auto"/>
              <w:jc w:val="center"/>
              <w:rPr>
                <w:rFonts w:ascii="Book Antiqua" w:hAnsi="Book Antiqua" w:cs="Times New Roman"/>
                <w:sz w:val="24"/>
                <w:szCs w:val="24"/>
              </w:rPr>
            </w:pPr>
            <w:r w:rsidRPr="00FA7F6F">
              <w:rPr>
                <w:rFonts w:ascii="Book Antiqua" w:hAnsi="Book Antiqua" w:cs="Times New Roman"/>
                <w:sz w:val="24"/>
                <w:szCs w:val="24"/>
              </w:rPr>
              <w:t>19</w:t>
            </w:r>
          </w:p>
        </w:tc>
        <w:tc>
          <w:tcPr>
            <w:tcW w:w="1418" w:type="dxa"/>
            <w:tcBorders>
              <w:top w:val="single" w:sz="6" w:space="0" w:color="000000"/>
              <w:bottom w:val="nil"/>
            </w:tcBorders>
          </w:tcPr>
          <w:p w14:paraId="279AFC0D" w14:textId="77777777" w:rsidR="00F61E48" w:rsidRPr="00FA7F6F" w:rsidRDefault="00F92739" w:rsidP="00FA7F6F">
            <w:pPr>
              <w:adjustRightInd w:val="0"/>
              <w:snapToGrid w:val="0"/>
              <w:spacing w:line="360" w:lineRule="auto"/>
              <w:jc w:val="center"/>
              <w:rPr>
                <w:rFonts w:ascii="Book Antiqua" w:hAnsi="Book Antiqua" w:cs="Times New Roman"/>
                <w:sz w:val="24"/>
                <w:szCs w:val="24"/>
              </w:rPr>
            </w:pPr>
            <w:r w:rsidRPr="00FA7F6F">
              <w:rPr>
                <w:rFonts w:ascii="Book Antiqua" w:hAnsi="Book Antiqua" w:cs="Times New Roman"/>
                <w:sz w:val="24"/>
                <w:szCs w:val="24"/>
              </w:rPr>
              <w:t>41.17</w:t>
            </w:r>
          </w:p>
        </w:tc>
        <w:tc>
          <w:tcPr>
            <w:tcW w:w="1139" w:type="dxa"/>
            <w:tcBorders>
              <w:top w:val="single" w:sz="6" w:space="0" w:color="000000"/>
              <w:bottom w:val="nil"/>
            </w:tcBorders>
          </w:tcPr>
          <w:p w14:paraId="7FC45004" w14:textId="77777777" w:rsidR="00F61E48" w:rsidRPr="00FA7F6F" w:rsidRDefault="00F92739" w:rsidP="00FA7F6F">
            <w:pPr>
              <w:adjustRightInd w:val="0"/>
              <w:snapToGrid w:val="0"/>
              <w:spacing w:line="360" w:lineRule="auto"/>
              <w:jc w:val="center"/>
              <w:rPr>
                <w:rFonts w:ascii="Book Antiqua" w:hAnsi="Book Antiqua" w:cs="Times New Roman"/>
                <w:sz w:val="24"/>
                <w:szCs w:val="24"/>
              </w:rPr>
            </w:pPr>
            <w:r w:rsidRPr="00FA7F6F">
              <w:rPr>
                <w:rFonts w:ascii="Book Antiqua" w:hAnsi="Book Antiqua" w:cs="Times New Roman"/>
                <w:sz w:val="24"/>
                <w:szCs w:val="24"/>
              </w:rPr>
              <w:t>67.86</w:t>
            </w:r>
          </w:p>
        </w:tc>
        <w:tc>
          <w:tcPr>
            <w:tcW w:w="1554" w:type="dxa"/>
            <w:gridSpan w:val="2"/>
            <w:tcBorders>
              <w:top w:val="single" w:sz="6" w:space="0" w:color="000000"/>
              <w:bottom w:val="nil"/>
            </w:tcBorders>
          </w:tcPr>
          <w:p w14:paraId="293EACBB" w14:textId="77777777" w:rsidR="00F61E48" w:rsidRPr="00FA7F6F" w:rsidRDefault="00F92739" w:rsidP="00FA7F6F">
            <w:pPr>
              <w:adjustRightInd w:val="0"/>
              <w:snapToGrid w:val="0"/>
              <w:spacing w:line="360" w:lineRule="auto"/>
              <w:jc w:val="center"/>
              <w:rPr>
                <w:rFonts w:ascii="Book Antiqua" w:hAnsi="Book Antiqua" w:cs="Times New Roman"/>
                <w:sz w:val="24"/>
                <w:szCs w:val="24"/>
              </w:rPr>
            </w:pPr>
            <w:r w:rsidRPr="00FA7F6F">
              <w:rPr>
                <w:rFonts w:ascii="Book Antiqua" w:hAnsi="Book Antiqua" w:cs="Times New Roman"/>
                <w:sz w:val="24"/>
                <w:szCs w:val="24"/>
              </w:rPr>
              <w:t>57.78</w:t>
            </w:r>
          </w:p>
        </w:tc>
        <w:tc>
          <w:tcPr>
            <w:tcW w:w="992" w:type="dxa"/>
            <w:tcBorders>
              <w:top w:val="single" w:sz="6" w:space="0" w:color="000000"/>
              <w:bottom w:val="nil"/>
            </w:tcBorders>
          </w:tcPr>
          <w:p w14:paraId="64753E66" w14:textId="77777777" w:rsidR="00F61E48" w:rsidRPr="00FA7F6F" w:rsidRDefault="00F92739" w:rsidP="00FA7F6F">
            <w:pPr>
              <w:adjustRightInd w:val="0"/>
              <w:snapToGrid w:val="0"/>
              <w:spacing w:line="360" w:lineRule="auto"/>
              <w:jc w:val="center"/>
              <w:rPr>
                <w:rFonts w:ascii="Book Antiqua" w:hAnsi="Book Antiqua" w:cs="Times New Roman"/>
                <w:sz w:val="24"/>
                <w:szCs w:val="24"/>
              </w:rPr>
            </w:pPr>
            <w:r w:rsidRPr="00FA7F6F">
              <w:rPr>
                <w:rFonts w:ascii="Book Antiqua" w:hAnsi="Book Antiqua" w:cs="Times New Roman"/>
                <w:sz w:val="24"/>
                <w:szCs w:val="24"/>
              </w:rPr>
              <w:t>43.75</w:t>
            </w:r>
          </w:p>
        </w:tc>
        <w:tc>
          <w:tcPr>
            <w:tcW w:w="979" w:type="dxa"/>
            <w:tcBorders>
              <w:top w:val="single" w:sz="6" w:space="0" w:color="000000"/>
              <w:bottom w:val="nil"/>
            </w:tcBorders>
          </w:tcPr>
          <w:p w14:paraId="00E7BF4D" w14:textId="77777777" w:rsidR="00F61E48" w:rsidRPr="00FA7F6F" w:rsidRDefault="00F92739" w:rsidP="00FA7F6F">
            <w:pPr>
              <w:adjustRightInd w:val="0"/>
              <w:snapToGrid w:val="0"/>
              <w:spacing w:line="360" w:lineRule="auto"/>
              <w:jc w:val="center"/>
              <w:rPr>
                <w:rFonts w:ascii="Book Antiqua" w:hAnsi="Book Antiqua" w:cs="Times New Roman"/>
                <w:sz w:val="24"/>
                <w:szCs w:val="24"/>
              </w:rPr>
            </w:pPr>
            <w:r w:rsidRPr="00FA7F6F">
              <w:rPr>
                <w:rFonts w:ascii="Book Antiqua" w:hAnsi="Book Antiqua" w:cs="Times New Roman"/>
                <w:sz w:val="24"/>
                <w:szCs w:val="24"/>
              </w:rPr>
              <w:t>65.52</w:t>
            </w:r>
          </w:p>
        </w:tc>
      </w:tr>
      <w:tr w:rsidR="00F412D5" w:rsidRPr="00FA7F6F" w14:paraId="7124D904" w14:textId="77777777" w:rsidTr="00FA7F6F">
        <w:trPr>
          <w:trHeight w:val="496"/>
          <w:jc w:val="center"/>
        </w:trPr>
        <w:tc>
          <w:tcPr>
            <w:tcW w:w="867" w:type="dxa"/>
            <w:vMerge/>
          </w:tcPr>
          <w:p w14:paraId="5B81E6FC" w14:textId="77777777" w:rsidR="00F61E48" w:rsidRPr="00FA7F6F" w:rsidRDefault="00F61E48" w:rsidP="00FA7F6F">
            <w:pPr>
              <w:adjustRightInd w:val="0"/>
              <w:snapToGrid w:val="0"/>
              <w:spacing w:line="360" w:lineRule="auto"/>
              <w:rPr>
                <w:rFonts w:ascii="Book Antiqua" w:hAnsi="Book Antiqua" w:cs="Times New Roman"/>
                <w:sz w:val="24"/>
                <w:szCs w:val="24"/>
              </w:rPr>
            </w:pPr>
          </w:p>
        </w:tc>
        <w:tc>
          <w:tcPr>
            <w:tcW w:w="977" w:type="dxa"/>
            <w:tcBorders>
              <w:top w:val="nil"/>
              <w:bottom w:val="nil"/>
            </w:tcBorders>
          </w:tcPr>
          <w:p w14:paraId="2187282B" w14:textId="77777777" w:rsidR="00F61E48" w:rsidRPr="00FA7F6F" w:rsidRDefault="00F92739" w:rsidP="00FA7F6F">
            <w:pPr>
              <w:adjustRightInd w:val="0"/>
              <w:snapToGrid w:val="0"/>
              <w:spacing w:line="360" w:lineRule="auto"/>
              <w:jc w:val="center"/>
              <w:rPr>
                <w:rFonts w:ascii="Book Antiqua" w:hAnsi="Book Antiqua" w:cs="Times New Roman"/>
                <w:sz w:val="24"/>
                <w:szCs w:val="24"/>
              </w:rPr>
            </w:pPr>
            <w:r w:rsidRPr="00FA7F6F">
              <w:rPr>
                <w:rFonts w:ascii="Book Antiqua" w:hAnsi="Book Antiqua" w:cs="Times New Roman"/>
                <w:sz w:val="24"/>
                <w:szCs w:val="24"/>
              </w:rPr>
              <w:t>B</w:t>
            </w:r>
          </w:p>
        </w:tc>
        <w:tc>
          <w:tcPr>
            <w:tcW w:w="567" w:type="dxa"/>
            <w:tcBorders>
              <w:top w:val="nil"/>
              <w:bottom w:val="nil"/>
            </w:tcBorders>
          </w:tcPr>
          <w:p w14:paraId="591CAC32" w14:textId="77777777" w:rsidR="00F61E48" w:rsidRPr="00FA7F6F" w:rsidRDefault="00F92739" w:rsidP="00FA7F6F">
            <w:pPr>
              <w:adjustRightInd w:val="0"/>
              <w:snapToGrid w:val="0"/>
              <w:spacing w:line="360" w:lineRule="auto"/>
              <w:jc w:val="center"/>
              <w:rPr>
                <w:rFonts w:ascii="Book Antiqua" w:hAnsi="Book Antiqua" w:cs="Times New Roman"/>
                <w:sz w:val="24"/>
                <w:szCs w:val="24"/>
              </w:rPr>
            </w:pPr>
            <w:r w:rsidRPr="00FA7F6F">
              <w:rPr>
                <w:rFonts w:ascii="Book Antiqua" w:hAnsi="Book Antiqua" w:cs="Times New Roman"/>
                <w:sz w:val="24"/>
                <w:szCs w:val="24"/>
              </w:rPr>
              <w:t>40</w:t>
            </w:r>
          </w:p>
        </w:tc>
        <w:tc>
          <w:tcPr>
            <w:tcW w:w="567" w:type="dxa"/>
            <w:tcBorders>
              <w:top w:val="nil"/>
              <w:bottom w:val="nil"/>
            </w:tcBorders>
          </w:tcPr>
          <w:p w14:paraId="3C06EB4E" w14:textId="77777777" w:rsidR="00F61E48" w:rsidRPr="00FA7F6F" w:rsidRDefault="00F92739" w:rsidP="00FA7F6F">
            <w:pPr>
              <w:adjustRightInd w:val="0"/>
              <w:snapToGrid w:val="0"/>
              <w:spacing w:line="360" w:lineRule="auto"/>
              <w:jc w:val="center"/>
              <w:rPr>
                <w:rFonts w:ascii="Book Antiqua" w:hAnsi="Book Antiqua" w:cs="Times New Roman"/>
                <w:sz w:val="24"/>
                <w:szCs w:val="24"/>
              </w:rPr>
            </w:pPr>
            <w:r w:rsidRPr="00FA7F6F">
              <w:rPr>
                <w:rFonts w:ascii="Book Antiqua" w:hAnsi="Book Antiqua" w:cs="Times New Roman"/>
                <w:sz w:val="24"/>
                <w:szCs w:val="24"/>
              </w:rPr>
              <w:t>8</w:t>
            </w:r>
          </w:p>
        </w:tc>
        <w:tc>
          <w:tcPr>
            <w:tcW w:w="708" w:type="dxa"/>
            <w:tcBorders>
              <w:top w:val="nil"/>
              <w:bottom w:val="nil"/>
            </w:tcBorders>
          </w:tcPr>
          <w:p w14:paraId="707DF3D0" w14:textId="77777777" w:rsidR="00F61E48" w:rsidRPr="00FA7F6F" w:rsidRDefault="00F92739" w:rsidP="00FA7F6F">
            <w:pPr>
              <w:adjustRightInd w:val="0"/>
              <w:snapToGrid w:val="0"/>
              <w:spacing w:line="360" w:lineRule="auto"/>
              <w:jc w:val="center"/>
              <w:rPr>
                <w:rFonts w:ascii="Book Antiqua" w:hAnsi="Book Antiqua" w:cs="Times New Roman"/>
                <w:sz w:val="24"/>
                <w:szCs w:val="24"/>
              </w:rPr>
            </w:pPr>
            <w:r w:rsidRPr="00FA7F6F">
              <w:rPr>
                <w:rFonts w:ascii="Book Antiqua" w:hAnsi="Book Antiqua" w:cs="Times New Roman"/>
                <w:sz w:val="24"/>
                <w:szCs w:val="24"/>
              </w:rPr>
              <w:t>8</w:t>
            </w:r>
          </w:p>
        </w:tc>
        <w:tc>
          <w:tcPr>
            <w:tcW w:w="567" w:type="dxa"/>
            <w:tcBorders>
              <w:top w:val="nil"/>
              <w:bottom w:val="nil"/>
            </w:tcBorders>
          </w:tcPr>
          <w:p w14:paraId="2AFF62A8" w14:textId="77777777" w:rsidR="00F61E48" w:rsidRPr="00FA7F6F" w:rsidRDefault="00F92739" w:rsidP="00FA7F6F">
            <w:pPr>
              <w:adjustRightInd w:val="0"/>
              <w:snapToGrid w:val="0"/>
              <w:spacing w:line="360" w:lineRule="auto"/>
              <w:jc w:val="center"/>
              <w:rPr>
                <w:rFonts w:ascii="Book Antiqua" w:hAnsi="Book Antiqua" w:cs="Times New Roman"/>
                <w:sz w:val="24"/>
                <w:szCs w:val="24"/>
              </w:rPr>
            </w:pPr>
            <w:r w:rsidRPr="00FA7F6F">
              <w:rPr>
                <w:rFonts w:ascii="Book Antiqua" w:hAnsi="Book Antiqua" w:cs="Times New Roman"/>
                <w:sz w:val="24"/>
                <w:szCs w:val="24"/>
              </w:rPr>
              <w:t>10</w:t>
            </w:r>
          </w:p>
        </w:tc>
        <w:tc>
          <w:tcPr>
            <w:tcW w:w="567" w:type="dxa"/>
            <w:tcBorders>
              <w:top w:val="nil"/>
              <w:bottom w:val="nil"/>
            </w:tcBorders>
          </w:tcPr>
          <w:p w14:paraId="227896AF" w14:textId="77777777" w:rsidR="00F61E48" w:rsidRPr="00FA7F6F" w:rsidRDefault="00F92739" w:rsidP="00FA7F6F">
            <w:pPr>
              <w:adjustRightInd w:val="0"/>
              <w:snapToGrid w:val="0"/>
              <w:spacing w:line="360" w:lineRule="auto"/>
              <w:jc w:val="center"/>
              <w:rPr>
                <w:rFonts w:ascii="Book Antiqua" w:hAnsi="Book Antiqua" w:cs="Times New Roman"/>
                <w:sz w:val="24"/>
                <w:szCs w:val="24"/>
              </w:rPr>
            </w:pPr>
            <w:r w:rsidRPr="00FA7F6F">
              <w:rPr>
                <w:rFonts w:ascii="Book Antiqua" w:hAnsi="Book Antiqua" w:cs="Times New Roman"/>
                <w:sz w:val="24"/>
                <w:szCs w:val="24"/>
              </w:rPr>
              <w:t>14</w:t>
            </w:r>
          </w:p>
        </w:tc>
        <w:tc>
          <w:tcPr>
            <w:tcW w:w="1418" w:type="dxa"/>
            <w:tcBorders>
              <w:top w:val="nil"/>
              <w:bottom w:val="nil"/>
            </w:tcBorders>
          </w:tcPr>
          <w:p w14:paraId="07396E47" w14:textId="77777777" w:rsidR="00F61E48" w:rsidRPr="00FA7F6F" w:rsidRDefault="00F92739" w:rsidP="00FA7F6F">
            <w:pPr>
              <w:adjustRightInd w:val="0"/>
              <w:snapToGrid w:val="0"/>
              <w:spacing w:line="360" w:lineRule="auto"/>
              <w:jc w:val="center"/>
              <w:rPr>
                <w:rFonts w:ascii="Book Antiqua" w:hAnsi="Book Antiqua" w:cs="Times New Roman"/>
                <w:sz w:val="24"/>
                <w:szCs w:val="24"/>
              </w:rPr>
            </w:pPr>
            <w:r w:rsidRPr="00FA7F6F">
              <w:rPr>
                <w:rFonts w:ascii="Book Antiqua" w:hAnsi="Book Antiqua" w:cs="Times New Roman"/>
                <w:sz w:val="24"/>
                <w:szCs w:val="24"/>
              </w:rPr>
              <w:t>44.44</w:t>
            </w:r>
          </w:p>
        </w:tc>
        <w:tc>
          <w:tcPr>
            <w:tcW w:w="1139" w:type="dxa"/>
            <w:tcBorders>
              <w:top w:val="nil"/>
              <w:bottom w:val="nil"/>
            </w:tcBorders>
          </w:tcPr>
          <w:p w14:paraId="41483DD5" w14:textId="77777777" w:rsidR="00F61E48" w:rsidRPr="00FA7F6F" w:rsidRDefault="00F92739" w:rsidP="00FA7F6F">
            <w:pPr>
              <w:adjustRightInd w:val="0"/>
              <w:snapToGrid w:val="0"/>
              <w:spacing w:line="360" w:lineRule="auto"/>
              <w:jc w:val="center"/>
              <w:rPr>
                <w:rFonts w:ascii="Book Antiqua" w:hAnsi="Book Antiqua" w:cs="Times New Roman"/>
                <w:sz w:val="24"/>
                <w:szCs w:val="24"/>
              </w:rPr>
            </w:pPr>
            <w:r w:rsidRPr="00FA7F6F">
              <w:rPr>
                <w:rFonts w:ascii="Book Antiqua" w:hAnsi="Book Antiqua" w:cs="Times New Roman"/>
                <w:sz w:val="24"/>
                <w:szCs w:val="24"/>
              </w:rPr>
              <w:t>63.64</w:t>
            </w:r>
          </w:p>
        </w:tc>
        <w:tc>
          <w:tcPr>
            <w:tcW w:w="1554" w:type="dxa"/>
            <w:gridSpan w:val="2"/>
            <w:tcBorders>
              <w:top w:val="nil"/>
              <w:bottom w:val="nil"/>
            </w:tcBorders>
          </w:tcPr>
          <w:p w14:paraId="0B78FC62" w14:textId="77777777" w:rsidR="00F61E48" w:rsidRPr="00FA7F6F" w:rsidRDefault="00F92739" w:rsidP="00FA7F6F">
            <w:pPr>
              <w:adjustRightInd w:val="0"/>
              <w:snapToGrid w:val="0"/>
              <w:spacing w:line="360" w:lineRule="auto"/>
              <w:jc w:val="center"/>
              <w:rPr>
                <w:rFonts w:ascii="Book Antiqua" w:hAnsi="Book Antiqua" w:cs="Times New Roman"/>
                <w:sz w:val="24"/>
                <w:szCs w:val="24"/>
              </w:rPr>
            </w:pPr>
            <w:r w:rsidRPr="00FA7F6F">
              <w:rPr>
                <w:rFonts w:ascii="Book Antiqua" w:hAnsi="Book Antiqua" w:cs="Times New Roman"/>
                <w:sz w:val="24"/>
                <w:szCs w:val="24"/>
              </w:rPr>
              <w:t>55.00</w:t>
            </w:r>
          </w:p>
        </w:tc>
        <w:tc>
          <w:tcPr>
            <w:tcW w:w="992" w:type="dxa"/>
            <w:tcBorders>
              <w:top w:val="nil"/>
              <w:bottom w:val="nil"/>
            </w:tcBorders>
          </w:tcPr>
          <w:p w14:paraId="3B76F393" w14:textId="77777777" w:rsidR="00F61E48" w:rsidRPr="00FA7F6F" w:rsidRDefault="00F92739" w:rsidP="00FA7F6F">
            <w:pPr>
              <w:adjustRightInd w:val="0"/>
              <w:snapToGrid w:val="0"/>
              <w:spacing w:line="360" w:lineRule="auto"/>
              <w:jc w:val="center"/>
              <w:rPr>
                <w:rFonts w:ascii="Book Antiqua" w:hAnsi="Book Antiqua" w:cs="Times New Roman"/>
                <w:sz w:val="24"/>
                <w:szCs w:val="24"/>
              </w:rPr>
            </w:pPr>
            <w:r w:rsidRPr="00FA7F6F">
              <w:rPr>
                <w:rFonts w:ascii="Book Antiqua" w:hAnsi="Book Antiqua" w:cs="Times New Roman"/>
                <w:sz w:val="24"/>
                <w:szCs w:val="24"/>
              </w:rPr>
              <w:t>50.00</w:t>
            </w:r>
          </w:p>
        </w:tc>
        <w:tc>
          <w:tcPr>
            <w:tcW w:w="979" w:type="dxa"/>
            <w:tcBorders>
              <w:top w:val="nil"/>
              <w:bottom w:val="nil"/>
            </w:tcBorders>
          </w:tcPr>
          <w:p w14:paraId="5D6B1C2D" w14:textId="77777777" w:rsidR="00F61E48" w:rsidRPr="00FA7F6F" w:rsidRDefault="00F92739" w:rsidP="00FA7F6F">
            <w:pPr>
              <w:adjustRightInd w:val="0"/>
              <w:snapToGrid w:val="0"/>
              <w:spacing w:line="360" w:lineRule="auto"/>
              <w:jc w:val="center"/>
              <w:rPr>
                <w:rFonts w:ascii="Book Antiqua" w:hAnsi="Book Antiqua" w:cs="Times New Roman"/>
                <w:sz w:val="24"/>
                <w:szCs w:val="24"/>
              </w:rPr>
            </w:pPr>
            <w:r w:rsidRPr="00FA7F6F">
              <w:rPr>
                <w:rFonts w:ascii="Book Antiqua" w:hAnsi="Book Antiqua" w:cs="Times New Roman"/>
                <w:sz w:val="24"/>
                <w:szCs w:val="24"/>
              </w:rPr>
              <w:t>58.33</w:t>
            </w:r>
          </w:p>
        </w:tc>
      </w:tr>
      <w:tr w:rsidR="00F412D5" w:rsidRPr="00FA7F6F" w14:paraId="11331D18" w14:textId="77777777" w:rsidTr="00FA7F6F">
        <w:trPr>
          <w:trHeight w:val="448"/>
          <w:jc w:val="center"/>
        </w:trPr>
        <w:tc>
          <w:tcPr>
            <w:tcW w:w="867" w:type="dxa"/>
            <w:vMerge/>
            <w:tcBorders>
              <w:bottom w:val="single" w:sz="6" w:space="0" w:color="000000"/>
            </w:tcBorders>
          </w:tcPr>
          <w:p w14:paraId="2DA65328" w14:textId="77777777" w:rsidR="00F61E48" w:rsidRPr="00FA7F6F" w:rsidRDefault="00F61E48" w:rsidP="00FA7F6F">
            <w:pPr>
              <w:adjustRightInd w:val="0"/>
              <w:snapToGrid w:val="0"/>
              <w:spacing w:line="360" w:lineRule="auto"/>
              <w:rPr>
                <w:rFonts w:ascii="Book Antiqua" w:hAnsi="Book Antiqua" w:cs="Times New Roman"/>
                <w:sz w:val="24"/>
                <w:szCs w:val="24"/>
              </w:rPr>
            </w:pPr>
          </w:p>
        </w:tc>
        <w:tc>
          <w:tcPr>
            <w:tcW w:w="977" w:type="dxa"/>
            <w:tcBorders>
              <w:top w:val="nil"/>
              <w:bottom w:val="single" w:sz="6" w:space="0" w:color="000000"/>
            </w:tcBorders>
          </w:tcPr>
          <w:p w14:paraId="60D1042A" w14:textId="77777777" w:rsidR="00F61E48" w:rsidRPr="00FA7F6F" w:rsidRDefault="00F92739" w:rsidP="00FA7F6F">
            <w:pPr>
              <w:adjustRightInd w:val="0"/>
              <w:snapToGrid w:val="0"/>
              <w:spacing w:line="360" w:lineRule="auto"/>
              <w:jc w:val="center"/>
              <w:rPr>
                <w:rFonts w:ascii="Book Antiqua" w:hAnsi="Book Antiqua" w:cs="Times New Roman"/>
                <w:sz w:val="24"/>
                <w:szCs w:val="24"/>
              </w:rPr>
            </w:pPr>
            <w:r w:rsidRPr="00FA7F6F">
              <w:rPr>
                <w:rFonts w:ascii="Book Antiqua" w:hAnsi="Book Antiqua" w:cs="Times New Roman"/>
                <w:sz w:val="24"/>
                <w:szCs w:val="24"/>
              </w:rPr>
              <w:t>C</w:t>
            </w:r>
          </w:p>
        </w:tc>
        <w:tc>
          <w:tcPr>
            <w:tcW w:w="567" w:type="dxa"/>
            <w:tcBorders>
              <w:top w:val="nil"/>
              <w:bottom w:val="single" w:sz="6" w:space="0" w:color="000000"/>
            </w:tcBorders>
          </w:tcPr>
          <w:p w14:paraId="4D99A8E8" w14:textId="77777777" w:rsidR="00F61E48" w:rsidRPr="00FA7F6F" w:rsidRDefault="00F92739" w:rsidP="00FA7F6F">
            <w:pPr>
              <w:adjustRightInd w:val="0"/>
              <w:snapToGrid w:val="0"/>
              <w:spacing w:line="360" w:lineRule="auto"/>
              <w:jc w:val="center"/>
              <w:rPr>
                <w:rFonts w:ascii="Book Antiqua" w:hAnsi="Book Antiqua" w:cs="Times New Roman"/>
                <w:sz w:val="24"/>
                <w:szCs w:val="24"/>
              </w:rPr>
            </w:pPr>
            <w:r w:rsidRPr="00FA7F6F">
              <w:rPr>
                <w:rFonts w:ascii="Book Antiqua" w:hAnsi="Book Antiqua" w:cs="Times New Roman"/>
                <w:sz w:val="24"/>
                <w:szCs w:val="24"/>
              </w:rPr>
              <w:t>35</w:t>
            </w:r>
          </w:p>
        </w:tc>
        <w:tc>
          <w:tcPr>
            <w:tcW w:w="567" w:type="dxa"/>
            <w:tcBorders>
              <w:top w:val="nil"/>
              <w:bottom w:val="single" w:sz="6" w:space="0" w:color="000000"/>
            </w:tcBorders>
          </w:tcPr>
          <w:p w14:paraId="1AF1AA78" w14:textId="77777777" w:rsidR="00F61E48" w:rsidRPr="00FA7F6F" w:rsidRDefault="00F92739" w:rsidP="00FA7F6F">
            <w:pPr>
              <w:adjustRightInd w:val="0"/>
              <w:snapToGrid w:val="0"/>
              <w:spacing w:line="360" w:lineRule="auto"/>
              <w:jc w:val="center"/>
              <w:rPr>
                <w:rFonts w:ascii="Book Antiqua" w:hAnsi="Book Antiqua" w:cs="Times New Roman"/>
                <w:sz w:val="24"/>
                <w:szCs w:val="24"/>
              </w:rPr>
            </w:pPr>
            <w:r w:rsidRPr="00FA7F6F">
              <w:rPr>
                <w:rFonts w:ascii="Book Antiqua" w:hAnsi="Book Antiqua" w:cs="Times New Roman"/>
                <w:sz w:val="24"/>
                <w:szCs w:val="24"/>
              </w:rPr>
              <w:t>9</w:t>
            </w:r>
          </w:p>
        </w:tc>
        <w:tc>
          <w:tcPr>
            <w:tcW w:w="708" w:type="dxa"/>
            <w:tcBorders>
              <w:top w:val="nil"/>
              <w:bottom w:val="single" w:sz="6" w:space="0" w:color="000000"/>
            </w:tcBorders>
          </w:tcPr>
          <w:p w14:paraId="44257D6F" w14:textId="77777777" w:rsidR="00F61E48" w:rsidRPr="00FA7F6F" w:rsidRDefault="00F92739" w:rsidP="00FA7F6F">
            <w:pPr>
              <w:adjustRightInd w:val="0"/>
              <w:snapToGrid w:val="0"/>
              <w:spacing w:line="360" w:lineRule="auto"/>
              <w:jc w:val="center"/>
              <w:rPr>
                <w:rFonts w:ascii="Book Antiqua" w:hAnsi="Book Antiqua" w:cs="Times New Roman"/>
                <w:sz w:val="24"/>
                <w:szCs w:val="24"/>
              </w:rPr>
            </w:pPr>
            <w:r w:rsidRPr="00FA7F6F">
              <w:rPr>
                <w:rFonts w:ascii="Book Antiqua" w:hAnsi="Book Antiqua" w:cs="Times New Roman"/>
                <w:sz w:val="24"/>
                <w:szCs w:val="24"/>
              </w:rPr>
              <w:t>5</w:t>
            </w:r>
          </w:p>
        </w:tc>
        <w:tc>
          <w:tcPr>
            <w:tcW w:w="567" w:type="dxa"/>
            <w:tcBorders>
              <w:top w:val="nil"/>
              <w:bottom w:val="single" w:sz="6" w:space="0" w:color="000000"/>
            </w:tcBorders>
          </w:tcPr>
          <w:p w14:paraId="6D49DBDF" w14:textId="77777777" w:rsidR="00F61E48" w:rsidRPr="00FA7F6F" w:rsidRDefault="00F92739" w:rsidP="00FA7F6F">
            <w:pPr>
              <w:adjustRightInd w:val="0"/>
              <w:snapToGrid w:val="0"/>
              <w:spacing w:line="360" w:lineRule="auto"/>
              <w:jc w:val="center"/>
              <w:rPr>
                <w:rFonts w:ascii="Book Antiqua" w:hAnsi="Book Antiqua" w:cs="Times New Roman"/>
                <w:sz w:val="24"/>
                <w:szCs w:val="24"/>
              </w:rPr>
            </w:pPr>
            <w:r w:rsidRPr="00FA7F6F">
              <w:rPr>
                <w:rFonts w:ascii="Book Antiqua" w:hAnsi="Book Antiqua" w:cs="Times New Roman"/>
                <w:sz w:val="24"/>
                <w:szCs w:val="24"/>
              </w:rPr>
              <w:t>7</w:t>
            </w:r>
          </w:p>
        </w:tc>
        <w:tc>
          <w:tcPr>
            <w:tcW w:w="567" w:type="dxa"/>
            <w:tcBorders>
              <w:top w:val="nil"/>
              <w:bottom w:val="single" w:sz="6" w:space="0" w:color="000000"/>
            </w:tcBorders>
          </w:tcPr>
          <w:p w14:paraId="4584DDF7" w14:textId="77777777" w:rsidR="00F61E48" w:rsidRPr="00FA7F6F" w:rsidRDefault="00F92739" w:rsidP="00FA7F6F">
            <w:pPr>
              <w:adjustRightInd w:val="0"/>
              <w:snapToGrid w:val="0"/>
              <w:spacing w:line="360" w:lineRule="auto"/>
              <w:jc w:val="center"/>
              <w:rPr>
                <w:rFonts w:ascii="Book Antiqua" w:hAnsi="Book Antiqua" w:cs="Times New Roman"/>
                <w:sz w:val="24"/>
                <w:szCs w:val="24"/>
              </w:rPr>
            </w:pPr>
            <w:r w:rsidRPr="00FA7F6F">
              <w:rPr>
                <w:rFonts w:ascii="Book Antiqua" w:hAnsi="Book Antiqua" w:cs="Times New Roman"/>
                <w:sz w:val="24"/>
                <w:szCs w:val="24"/>
              </w:rPr>
              <w:t>14</w:t>
            </w:r>
          </w:p>
        </w:tc>
        <w:tc>
          <w:tcPr>
            <w:tcW w:w="1418" w:type="dxa"/>
            <w:tcBorders>
              <w:top w:val="nil"/>
              <w:bottom w:val="single" w:sz="6" w:space="0" w:color="000000"/>
            </w:tcBorders>
          </w:tcPr>
          <w:p w14:paraId="15443290" w14:textId="77777777" w:rsidR="00F61E48" w:rsidRPr="00FA7F6F" w:rsidRDefault="00F92739" w:rsidP="00FA7F6F">
            <w:pPr>
              <w:adjustRightInd w:val="0"/>
              <w:snapToGrid w:val="0"/>
              <w:spacing w:line="360" w:lineRule="auto"/>
              <w:jc w:val="center"/>
              <w:rPr>
                <w:rFonts w:ascii="Book Antiqua" w:hAnsi="Book Antiqua" w:cs="Times New Roman"/>
                <w:sz w:val="24"/>
                <w:szCs w:val="24"/>
              </w:rPr>
            </w:pPr>
            <w:r w:rsidRPr="00FA7F6F">
              <w:rPr>
                <w:rFonts w:ascii="Book Antiqua" w:hAnsi="Book Antiqua" w:cs="Times New Roman"/>
                <w:sz w:val="24"/>
                <w:szCs w:val="24"/>
              </w:rPr>
              <w:t>56.25</w:t>
            </w:r>
          </w:p>
        </w:tc>
        <w:tc>
          <w:tcPr>
            <w:tcW w:w="1139" w:type="dxa"/>
            <w:tcBorders>
              <w:top w:val="nil"/>
              <w:bottom w:val="single" w:sz="6" w:space="0" w:color="000000"/>
            </w:tcBorders>
          </w:tcPr>
          <w:p w14:paraId="74546C04" w14:textId="24037317" w:rsidR="00F61E48" w:rsidRPr="00FA7F6F" w:rsidRDefault="00F92739" w:rsidP="00FA7F6F">
            <w:pPr>
              <w:pStyle w:val="NormalWeb"/>
              <w:adjustRightInd w:val="0"/>
              <w:snapToGrid w:val="0"/>
              <w:spacing w:line="360" w:lineRule="auto"/>
              <w:jc w:val="center"/>
              <w:textAlignment w:val="baseline"/>
              <w:rPr>
                <w:rFonts w:ascii="Book Antiqua" w:hAnsi="Book Antiqua" w:cs="Times New Roman"/>
              </w:rPr>
            </w:pPr>
            <w:r w:rsidRPr="00FA7F6F">
              <w:rPr>
                <w:rFonts w:ascii="Book Antiqua" w:hAnsi="Book Antiqua" w:cs="Times New Roman"/>
                <w:color w:val="080808"/>
              </w:rPr>
              <w:t>73.68</w:t>
            </w:r>
          </w:p>
        </w:tc>
        <w:tc>
          <w:tcPr>
            <w:tcW w:w="1554" w:type="dxa"/>
            <w:gridSpan w:val="2"/>
            <w:tcBorders>
              <w:top w:val="nil"/>
              <w:bottom w:val="single" w:sz="6" w:space="0" w:color="000000"/>
            </w:tcBorders>
          </w:tcPr>
          <w:p w14:paraId="65C0CE03" w14:textId="33630BA1" w:rsidR="00F61E48" w:rsidRPr="00FA7F6F" w:rsidRDefault="00F92739" w:rsidP="00FA7F6F">
            <w:pPr>
              <w:pStyle w:val="NormalWeb"/>
              <w:adjustRightInd w:val="0"/>
              <w:snapToGrid w:val="0"/>
              <w:spacing w:line="360" w:lineRule="auto"/>
              <w:jc w:val="center"/>
              <w:textAlignment w:val="baseline"/>
              <w:rPr>
                <w:rFonts w:ascii="Book Antiqua" w:hAnsi="Book Antiqua" w:cs="Times New Roman"/>
              </w:rPr>
            </w:pPr>
            <w:r w:rsidRPr="00FA7F6F">
              <w:rPr>
                <w:rFonts w:ascii="Book Antiqua" w:hAnsi="Book Antiqua" w:cs="Times New Roman"/>
                <w:color w:val="080808"/>
              </w:rPr>
              <w:t>65.71</w:t>
            </w:r>
          </w:p>
        </w:tc>
        <w:tc>
          <w:tcPr>
            <w:tcW w:w="992" w:type="dxa"/>
            <w:tcBorders>
              <w:top w:val="nil"/>
              <w:bottom w:val="single" w:sz="6" w:space="0" w:color="000000"/>
            </w:tcBorders>
          </w:tcPr>
          <w:p w14:paraId="30AC2CF8" w14:textId="79C1EF65" w:rsidR="00F61E48" w:rsidRPr="00FA7F6F" w:rsidRDefault="00F92739" w:rsidP="00FA7F6F">
            <w:pPr>
              <w:pStyle w:val="NormalWeb"/>
              <w:adjustRightInd w:val="0"/>
              <w:snapToGrid w:val="0"/>
              <w:spacing w:line="360" w:lineRule="auto"/>
              <w:jc w:val="center"/>
              <w:textAlignment w:val="baseline"/>
              <w:rPr>
                <w:rFonts w:ascii="Book Antiqua" w:hAnsi="Book Antiqua" w:cs="Times New Roman"/>
              </w:rPr>
            </w:pPr>
            <w:r w:rsidRPr="00FA7F6F">
              <w:rPr>
                <w:rFonts w:ascii="Book Antiqua" w:hAnsi="Book Antiqua" w:cs="Times New Roman"/>
                <w:color w:val="080808"/>
              </w:rPr>
              <w:t>60.00</w:t>
            </w:r>
          </w:p>
        </w:tc>
        <w:tc>
          <w:tcPr>
            <w:tcW w:w="979" w:type="dxa"/>
            <w:tcBorders>
              <w:top w:val="nil"/>
              <w:bottom w:val="single" w:sz="6" w:space="0" w:color="000000"/>
            </w:tcBorders>
          </w:tcPr>
          <w:p w14:paraId="584604CD" w14:textId="2009FE53" w:rsidR="00F61E48" w:rsidRPr="00FA7F6F" w:rsidRDefault="00F92739" w:rsidP="00FA7F6F">
            <w:pPr>
              <w:pStyle w:val="NormalWeb"/>
              <w:adjustRightInd w:val="0"/>
              <w:snapToGrid w:val="0"/>
              <w:spacing w:line="360" w:lineRule="auto"/>
              <w:jc w:val="center"/>
              <w:textAlignment w:val="baseline"/>
              <w:rPr>
                <w:rFonts w:ascii="Book Antiqua" w:hAnsi="Book Antiqua" w:cs="Times New Roman"/>
              </w:rPr>
            </w:pPr>
            <w:r w:rsidRPr="00FA7F6F">
              <w:rPr>
                <w:rFonts w:ascii="Book Antiqua" w:hAnsi="Book Antiqua" w:cs="Times New Roman"/>
                <w:color w:val="080808"/>
              </w:rPr>
              <w:t>66.67</w:t>
            </w:r>
          </w:p>
        </w:tc>
      </w:tr>
      <w:tr w:rsidR="00F412D5" w:rsidRPr="00FA7F6F" w14:paraId="3CE1B979" w14:textId="77777777" w:rsidTr="00FA7F6F">
        <w:trPr>
          <w:trHeight w:val="84"/>
          <w:jc w:val="center"/>
        </w:trPr>
        <w:tc>
          <w:tcPr>
            <w:tcW w:w="867" w:type="dxa"/>
            <w:vMerge w:val="restart"/>
            <w:tcBorders>
              <w:top w:val="single" w:sz="6" w:space="0" w:color="000000"/>
            </w:tcBorders>
          </w:tcPr>
          <w:p w14:paraId="70EFD56B" w14:textId="77777777" w:rsidR="00F61E48" w:rsidRPr="00FA7F6F" w:rsidRDefault="00F61E48" w:rsidP="00FA7F6F">
            <w:pPr>
              <w:adjustRightInd w:val="0"/>
              <w:snapToGrid w:val="0"/>
              <w:spacing w:line="360" w:lineRule="auto"/>
              <w:rPr>
                <w:rFonts w:ascii="Book Antiqua" w:hAnsi="Book Antiqua" w:cs="Times New Roman"/>
                <w:sz w:val="24"/>
                <w:szCs w:val="24"/>
              </w:rPr>
            </w:pPr>
          </w:p>
          <w:p w14:paraId="3BDB5073" w14:textId="77777777" w:rsidR="00F61E48" w:rsidRPr="00FA7F6F" w:rsidRDefault="00F92739" w:rsidP="00FA7F6F">
            <w:pPr>
              <w:adjustRightInd w:val="0"/>
              <w:snapToGrid w:val="0"/>
              <w:spacing w:line="360" w:lineRule="auto"/>
              <w:rPr>
                <w:rFonts w:ascii="Book Antiqua" w:hAnsi="Book Antiqua" w:cs="Times New Roman"/>
                <w:sz w:val="24"/>
                <w:szCs w:val="24"/>
              </w:rPr>
            </w:pPr>
            <w:r w:rsidRPr="00FA7F6F">
              <w:rPr>
                <w:rFonts w:ascii="Book Antiqua" w:hAnsi="Book Antiqua" w:cs="Times New Roman"/>
                <w:sz w:val="24"/>
                <w:szCs w:val="24"/>
              </w:rPr>
              <w:t>T4</w:t>
            </w:r>
          </w:p>
        </w:tc>
        <w:tc>
          <w:tcPr>
            <w:tcW w:w="977" w:type="dxa"/>
            <w:tcBorders>
              <w:top w:val="single" w:sz="6" w:space="0" w:color="000000"/>
              <w:bottom w:val="nil"/>
            </w:tcBorders>
          </w:tcPr>
          <w:p w14:paraId="67AA18E0" w14:textId="77777777" w:rsidR="00F61E48" w:rsidRPr="00FA7F6F" w:rsidRDefault="00F92739" w:rsidP="00FA7F6F">
            <w:pPr>
              <w:adjustRightInd w:val="0"/>
              <w:snapToGrid w:val="0"/>
              <w:spacing w:line="360" w:lineRule="auto"/>
              <w:jc w:val="center"/>
              <w:rPr>
                <w:rFonts w:ascii="Book Antiqua" w:hAnsi="Book Antiqua" w:cs="Times New Roman"/>
                <w:sz w:val="24"/>
                <w:szCs w:val="24"/>
              </w:rPr>
            </w:pPr>
            <w:r w:rsidRPr="00FA7F6F">
              <w:rPr>
                <w:rFonts w:ascii="Book Antiqua" w:hAnsi="Book Antiqua" w:cs="Times New Roman"/>
                <w:sz w:val="24"/>
                <w:szCs w:val="24"/>
              </w:rPr>
              <w:t>A</w:t>
            </w:r>
          </w:p>
        </w:tc>
        <w:tc>
          <w:tcPr>
            <w:tcW w:w="567" w:type="dxa"/>
            <w:tcBorders>
              <w:top w:val="single" w:sz="6" w:space="0" w:color="000000"/>
              <w:bottom w:val="nil"/>
            </w:tcBorders>
          </w:tcPr>
          <w:p w14:paraId="0389460F" w14:textId="77777777" w:rsidR="00F61E48" w:rsidRPr="00FA7F6F" w:rsidRDefault="00F92739" w:rsidP="00FA7F6F">
            <w:pPr>
              <w:adjustRightInd w:val="0"/>
              <w:snapToGrid w:val="0"/>
              <w:spacing w:line="360" w:lineRule="auto"/>
              <w:jc w:val="center"/>
              <w:rPr>
                <w:rFonts w:ascii="Book Antiqua" w:hAnsi="Book Antiqua" w:cs="Times New Roman"/>
                <w:sz w:val="24"/>
                <w:szCs w:val="24"/>
              </w:rPr>
            </w:pPr>
            <w:r w:rsidRPr="00FA7F6F">
              <w:rPr>
                <w:rFonts w:ascii="Book Antiqua" w:hAnsi="Book Antiqua" w:cs="Times New Roman"/>
                <w:sz w:val="24"/>
                <w:szCs w:val="24"/>
              </w:rPr>
              <w:t>45</w:t>
            </w:r>
          </w:p>
        </w:tc>
        <w:tc>
          <w:tcPr>
            <w:tcW w:w="567" w:type="dxa"/>
            <w:tcBorders>
              <w:top w:val="single" w:sz="6" w:space="0" w:color="000000"/>
              <w:bottom w:val="nil"/>
            </w:tcBorders>
          </w:tcPr>
          <w:p w14:paraId="44516A84" w14:textId="77777777" w:rsidR="00F61E48" w:rsidRPr="00FA7F6F" w:rsidRDefault="00F92739" w:rsidP="00FA7F6F">
            <w:pPr>
              <w:adjustRightInd w:val="0"/>
              <w:snapToGrid w:val="0"/>
              <w:spacing w:line="360" w:lineRule="auto"/>
              <w:jc w:val="center"/>
              <w:rPr>
                <w:rFonts w:ascii="Book Antiqua" w:hAnsi="Book Antiqua" w:cs="Times New Roman"/>
                <w:sz w:val="24"/>
                <w:szCs w:val="24"/>
              </w:rPr>
            </w:pPr>
            <w:r w:rsidRPr="00FA7F6F">
              <w:rPr>
                <w:rFonts w:ascii="Book Antiqua" w:hAnsi="Book Antiqua" w:cs="Times New Roman"/>
                <w:sz w:val="24"/>
                <w:szCs w:val="24"/>
              </w:rPr>
              <w:t>5</w:t>
            </w:r>
          </w:p>
        </w:tc>
        <w:tc>
          <w:tcPr>
            <w:tcW w:w="708" w:type="dxa"/>
            <w:tcBorders>
              <w:top w:val="single" w:sz="6" w:space="0" w:color="000000"/>
              <w:bottom w:val="nil"/>
            </w:tcBorders>
          </w:tcPr>
          <w:p w14:paraId="02702538" w14:textId="77777777" w:rsidR="00F61E48" w:rsidRPr="00FA7F6F" w:rsidRDefault="00F92739" w:rsidP="00FA7F6F">
            <w:pPr>
              <w:adjustRightInd w:val="0"/>
              <w:snapToGrid w:val="0"/>
              <w:spacing w:line="360" w:lineRule="auto"/>
              <w:jc w:val="center"/>
              <w:rPr>
                <w:rFonts w:ascii="Book Antiqua" w:hAnsi="Book Antiqua" w:cs="Times New Roman"/>
                <w:sz w:val="24"/>
                <w:szCs w:val="24"/>
              </w:rPr>
            </w:pPr>
            <w:r w:rsidRPr="00FA7F6F">
              <w:rPr>
                <w:rFonts w:ascii="Book Antiqua" w:hAnsi="Book Antiqua" w:cs="Times New Roman"/>
                <w:sz w:val="24"/>
                <w:szCs w:val="24"/>
              </w:rPr>
              <w:t>12</w:t>
            </w:r>
          </w:p>
        </w:tc>
        <w:tc>
          <w:tcPr>
            <w:tcW w:w="567" w:type="dxa"/>
            <w:tcBorders>
              <w:top w:val="single" w:sz="6" w:space="0" w:color="000000"/>
              <w:bottom w:val="nil"/>
            </w:tcBorders>
          </w:tcPr>
          <w:p w14:paraId="235091F6" w14:textId="77777777" w:rsidR="00F61E48" w:rsidRPr="00FA7F6F" w:rsidRDefault="00F92739" w:rsidP="00FA7F6F">
            <w:pPr>
              <w:adjustRightInd w:val="0"/>
              <w:snapToGrid w:val="0"/>
              <w:spacing w:line="360" w:lineRule="auto"/>
              <w:jc w:val="center"/>
              <w:rPr>
                <w:rFonts w:ascii="Book Antiqua" w:hAnsi="Book Antiqua" w:cs="Times New Roman"/>
                <w:sz w:val="24"/>
                <w:szCs w:val="24"/>
              </w:rPr>
            </w:pPr>
            <w:r w:rsidRPr="00FA7F6F">
              <w:rPr>
                <w:rFonts w:ascii="Book Antiqua" w:hAnsi="Book Antiqua" w:cs="Times New Roman"/>
                <w:sz w:val="24"/>
                <w:szCs w:val="24"/>
              </w:rPr>
              <w:t>1</w:t>
            </w:r>
          </w:p>
        </w:tc>
        <w:tc>
          <w:tcPr>
            <w:tcW w:w="567" w:type="dxa"/>
            <w:tcBorders>
              <w:top w:val="single" w:sz="6" w:space="0" w:color="000000"/>
              <w:bottom w:val="nil"/>
            </w:tcBorders>
          </w:tcPr>
          <w:p w14:paraId="64FC622F" w14:textId="77777777" w:rsidR="00F61E48" w:rsidRPr="00FA7F6F" w:rsidRDefault="00F92739" w:rsidP="00FA7F6F">
            <w:pPr>
              <w:adjustRightInd w:val="0"/>
              <w:snapToGrid w:val="0"/>
              <w:spacing w:line="360" w:lineRule="auto"/>
              <w:jc w:val="center"/>
              <w:rPr>
                <w:rFonts w:ascii="Book Antiqua" w:hAnsi="Book Antiqua" w:cs="Times New Roman"/>
                <w:sz w:val="24"/>
                <w:szCs w:val="24"/>
              </w:rPr>
            </w:pPr>
            <w:r w:rsidRPr="00FA7F6F">
              <w:rPr>
                <w:rFonts w:ascii="Book Antiqua" w:hAnsi="Book Antiqua" w:cs="Times New Roman"/>
                <w:sz w:val="24"/>
                <w:szCs w:val="24"/>
              </w:rPr>
              <w:t>27</w:t>
            </w:r>
          </w:p>
        </w:tc>
        <w:tc>
          <w:tcPr>
            <w:tcW w:w="1418" w:type="dxa"/>
            <w:tcBorders>
              <w:top w:val="single" w:sz="6" w:space="0" w:color="000000"/>
              <w:bottom w:val="nil"/>
            </w:tcBorders>
          </w:tcPr>
          <w:p w14:paraId="414F916C" w14:textId="77777777" w:rsidR="00F61E48" w:rsidRPr="00FA7F6F" w:rsidRDefault="00F92739" w:rsidP="00FA7F6F">
            <w:pPr>
              <w:adjustRightInd w:val="0"/>
              <w:snapToGrid w:val="0"/>
              <w:spacing w:line="360" w:lineRule="auto"/>
              <w:jc w:val="center"/>
              <w:rPr>
                <w:rFonts w:ascii="Book Antiqua" w:hAnsi="Book Antiqua" w:cs="Times New Roman"/>
                <w:sz w:val="24"/>
                <w:szCs w:val="24"/>
              </w:rPr>
            </w:pPr>
            <w:r w:rsidRPr="00FA7F6F">
              <w:rPr>
                <w:rFonts w:ascii="Book Antiqua" w:hAnsi="Book Antiqua" w:cs="Times New Roman"/>
                <w:sz w:val="24"/>
                <w:szCs w:val="24"/>
              </w:rPr>
              <w:t>83.33</w:t>
            </w:r>
          </w:p>
        </w:tc>
        <w:tc>
          <w:tcPr>
            <w:tcW w:w="1139" w:type="dxa"/>
            <w:tcBorders>
              <w:top w:val="single" w:sz="6" w:space="0" w:color="000000"/>
              <w:bottom w:val="nil"/>
            </w:tcBorders>
          </w:tcPr>
          <w:p w14:paraId="248AA8BD" w14:textId="77777777" w:rsidR="00F61E48" w:rsidRPr="00FA7F6F" w:rsidRDefault="00F92739" w:rsidP="00FA7F6F">
            <w:pPr>
              <w:adjustRightInd w:val="0"/>
              <w:snapToGrid w:val="0"/>
              <w:spacing w:line="360" w:lineRule="auto"/>
              <w:jc w:val="center"/>
              <w:rPr>
                <w:rFonts w:ascii="Book Antiqua" w:hAnsi="Book Antiqua" w:cs="Times New Roman"/>
                <w:sz w:val="24"/>
                <w:szCs w:val="24"/>
              </w:rPr>
            </w:pPr>
            <w:r w:rsidRPr="00FA7F6F">
              <w:rPr>
                <w:rFonts w:ascii="Book Antiqua" w:hAnsi="Book Antiqua" w:cs="Times New Roman"/>
                <w:sz w:val="24"/>
                <w:szCs w:val="24"/>
              </w:rPr>
              <w:t>69.23</w:t>
            </w:r>
          </w:p>
        </w:tc>
        <w:tc>
          <w:tcPr>
            <w:tcW w:w="1554" w:type="dxa"/>
            <w:gridSpan w:val="2"/>
            <w:tcBorders>
              <w:top w:val="single" w:sz="6" w:space="0" w:color="000000"/>
              <w:bottom w:val="nil"/>
            </w:tcBorders>
          </w:tcPr>
          <w:p w14:paraId="76781F97" w14:textId="77777777" w:rsidR="00F61E48" w:rsidRPr="00FA7F6F" w:rsidRDefault="00F92739" w:rsidP="00FA7F6F">
            <w:pPr>
              <w:adjustRightInd w:val="0"/>
              <w:snapToGrid w:val="0"/>
              <w:spacing w:line="360" w:lineRule="auto"/>
              <w:jc w:val="center"/>
              <w:rPr>
                <w:rFonts w:ascii="Book Antiqua" w:hAnsi="Book Antiqua" w:cs="Times New Roman"/>
                <w:sz w:val="24"/>
                <w:szCs w:val="24"/>
              </w:rPr>
            </w:pPr>
            <w:r w:rsidRPr="00FA7F6F">
              <w:rPr>
                <w:rFonts w:ascii="Book Antiqua" w:hAnsi="Book Antiqua" w:cs="Times New Roman"/>
                <w:sz w:val="24"/>
                <w:szCs w:val="24"/>
              </w:rPr>
              <w:t>71.11</w:t>
            </w:r>
          </w:p>
        </w:tc>
        <w:tc>
          <w:tcPr>
            <w:tcW w:w="992" w:type="dxa"/>
            <w:tcBorders>
              <w:top w:val="single" w:sz="6" w:space="0" w:color="000000"/>
              <w:bottom w:val="nil"/>
            </w:tcBorders>
          </w:tcPr>
          <w:p w14:paraId="7960E840" w14:textId="77777777" w:rsidR="00F61E48" w:rsidRPr="00FA7F6F" w:rsidRDefault="00F92739" w:rsidP="00FA7F6F">
            <w:pPr>
              <w:adjustRightInd w:val="0"/>
              <w:snapToGrid w:val="0"/>
              <w:spacing w:line="360" w:lineRule="auto"/>
              <w:jc w:val="center"/>
              <w:rPr>
                <w:rFonts w:ascii="Book Antiqua" w:hAnsi="Book Antiqua" w:cs="Times New Roman"/>
                <w:sz w:val="24"/>
                <w:szCs w:val="24"/>
              </w:rPr>
            </w:pPr>
            <w:r w:rsidRPr="00FA7F6F">
              <w:rPr>
                <w:rFonts w:ascii="Book Antiqua" w:hAnsi="Book Antiqua" w:cs="Times New Roman"/>
                <w:sz w:val="24"/>
                <w:szCs w:val="24"/>
              </w:rPr>
              <w:t>29.41</w:t>
            </w:r>
          </w:p>
        </w:tc>
        <w:tc>
          <w:tcPr>
            <w:tcW w:w="979" w:type="dxa"/>
            <w:tcBorders>
              <w:top w:val="single" w:sz="6" w:space="0" w:color="000000"/>
              <w:bottom w:val="nil"/>
            </w:tcBorders>
          </w:tcPr>
          <w:p w14:paraId="15BADDF5" w14:textId="77777777" w:rsidR="00F61E48" w:rsidRPr="00FA7F6F" w:rsidRDefault="00F92739" w:rsidP="00FA7F6F">
            <w:pPr>
              <w:adjustRightInd w:val="0"/>
              <w:snapToGrid w:val="0"/>
              <w:spacing w:line="360" w:lineRule="auto"/>
              <w:jc w:val="center"/>
              <w:rPr>
                <w:rFonts w:ascii="Book Antiqua" w:hAnsi="Book Antiqua" w:cs="Times New Roman"/>
                <w:sz w:val="24"/>
                <w:szCs w:val="24"/>
              </w:rPr>
            </w:pPr>
            <w:r w:rsidRPr="00FA7F6F">
              <w:rPr>
                <w:rFonts w:ascii="Book Antiqua" w:hAnsi="Book Antiqua" w:cs="Times New Roman"/>
                <w:sz w:val="24"/>
                <w:szCs w:val="24"/>
              </w:rPr>
              <w:t>96.43</w:t>
            </w:r>
          </w:p>
        </w:tc>
      </w:tr>
      <w:tr w:rsidR="00F412D5" w:rsidRPr="00FA7F6F" w14:paraId="6A150A3D" w14:textId="77777777" w:rsidTr="00FA7F6F">
        <w:trPr>
          <w:trHeight w:val="84"/>
          <w:jc w:val="center"/>
        </w:trPr>
        <w:tc>
          <w:tcPr>
            <w:tcW w:w="867" w:type="dxa"/>
            <w:vMerge/>
          </w:tcPr>
          <w:p w14:paraId="3A953D03" w14:textId="77777777" w:rsidR="00F61E48" w:rsidRPr="00FA7F6F" w:rsidRDefault="00F61E48" w:rsidP="00FA7F6F">
            <w:pPr>
              <w:adjustRightInd w:val="0"/>
              <w:snapToGrid w:val="0"/>
              <w:spacing w:line="360" w:lineRule="auto"/>
              <w:rPr>
                <w:rFonts w:ascii="Book Antiqua" w:hAnsi="Book Antiqua" w:cs="Times New Roman"/>
                <w:sz w:val="24"/>
                <w:szCs w:val="24"/>
              </w:rPr>
            </w:pPr>
          </w:p>
        </w:tc>
        <w:tc>
          <w:tcPr>
            <w:tcW w:w="977" w:type="dxa"/>
            <w:tcBorders>
              <w:top w:val="nil"/>
              <w:bottom w:val="nil"/>
            </w:tcBorders>
          </w:tcPr>
          <w:p w14:paraId="0A525EB4" w14:textId="77777777" w:rsidR="00F61E48" w:rsidRPr="00FA7F6F" w:rsidRDefault="00F92739" w:rsidP="00FA7F6F">
            <w:pPr>
              <w:adjustRightInd w:val="0"/>
              <w:snapToGrid w:val="0"/>
              <w:spacing w:line="360" w:lineRule="auto"/>
              <w:jc w:val="center"/>
              <w:rPr>
                <w:rFonts w:ascii="Book Antiqua" w:hAnsi="Book Antiqua" w:cs="Times New Roman"/>
                <w:sz w:val="24"/>
                <w:szCs w:val="24"/>
              </w:rPr>
            </w:pPr>
            <w:r w:rsidRPr="00FA7F6F">
              <w:rPr>
                <w:rFonts w:ascii="Book Antiqua" w:hAnsi="Book Antiqua" w:cs="Times New Roman"/>
                <w:sz w:val="24"/>
                <w:szCs w:val="24"/>
              </w:rPr>
              <w:t>B</w:t>
            </w:r>
          </w:p>
        </w:tc>
        <w:tc>
          <w:tcPr>
            <w:tcW w:w="567" w:type="dxa"/>
            <w:tcBorders>
              <w:top w:val="nil"/>
              <w:bottom w:val="nil"/>
            </w:tcBorders>
          </w:tcPr>
          <w:p w14:paraId="1507E53A" w14:textId="77777777" w:rsidR="00F61E48" w:rsidRPr="00FA7F6F" w:rsidRDefault="00F92739" w:rsidP="00FA7F6F">
            <w:pPr>
              <w:adjustRightInd w:val="0"/>
              <w:snapToGrid w:val="0"/>
              <w:spacing w:line="360" w:lineRule="auto"/>
              <w:jc w:val="center"/>
              <w:rPr>
                <w:rFonts w:ascii="Book Antiqua" w:hAnsi="Book Antiqua" w:cs="Times New Roman"/>
                <w:sz w:val="24"/>
                <w:szCs w:val="24"/>
              </w:rPr>
            </w:pPr>
            <w:r w:rsidRPr="00FA7F6F">
              <w:rPr>
                <w:rFonts w:ascii="Book Antiqua" w:hAnsi="Book Antiqua" w:cs="Times New Roman"/>
                <w:sz w:val="24"/>
                <w:szCs w:val="24"/>
              </w:rPr>
              <w:t>40</w:t>
            </w:r>
          </w:p>
        </w:tc>
        <w:tc>
          <w:tcPr>
            <w:tcW w:w="567" w:type="dxa"/>
            <w:tcBorders>
              <w:top w:val="nil"/>
              <w:bottom w:val="nil"/>
            </w:tcBorders>
          </w:tcPr>
          <w:p w14:paraId="6AF1A0A2" w14:textId="77777777" w:rsidR="00F61E48" w:rsidRPr="00FA7F6F" w:rsidRDefault="00F92739" w:rsidP="00FA7F6F">
            <w:pPr>
              <w:adjustRightInd w:val="0"/>
              <w:snapToGrid w:val="0"/>
              <w:spacing w:line="360" w:lineRule="auto"/>
              <w:jc w:val="center"/>
              <w:rPr>
                <w:rFonts w:ascii="Book Antiqua" w:hAnsi="Book Antiqua" w:cs="Times New Roman"/>
                <w:sz w:val="24"/>
                <w:szCs w:val="24"/>
              </w:rPr>
            </w:pPr>
            <w:r w:rsidRPr="00FA7F6F">
              <w:rPr>
                <w:rFonts w:ascii="Book Antiqua" w:hAnsi="Book Antiqua" w:cs="Times New Roman"/>
                <w:sz w:val="24"/>
                <w:szCs w:val="24"/>
              </w:rPr>
              <w:t>6</w:t>
            </w:r>
          </w:p>
        </w:tc>
        <w:tc>
          <w:tcPr>
            <w:tcW w:w="708" w:type="dxa"/>
            <w:tcBorders>
              <w:top w:val="nil"/>
              <w:bottom w:val="nil"/>
            </w:tcBorders>
          </w:tcPr>
          <w:p w14:paraId="52AC5A64" w14:textId="77777777" w:rsidR="00F61E48" w:rsidRPr="00FA7F6F" w:rsidRDefault="00F92739" w:rsidP="00FA7F6F">
            <w:pPr>
              <w:adjustRightInd w:val="0"/>
              <w:snapToGrid w:val="0"/>
              <w:spacing w:line="360" w:lineRule="auto"/>
              <w:jc w:val="center"/>
              <w:rPr>
                <w:rFonts w:ascii="Book Antiqua" w:hAnsi="Book Antiqua" w:cs="Times New Roman"/>
                <w:sz w:val="24"/>
                <w:szCs w:val="24"/>
              </w:rPr>
            </w:pPr>
            <w:r w:rsidRPr="00FA7F6F">
              <w:rPr>
                <w:rFonts w:ascii="Book Antiqua" w:hAnsi="Book Antiqua" w:cs="Times New Roman"/>
                <w:sz w:val="24"/>
                <w:szCs w:val="24"/>
              </w:rPr>
              <w:t>10</w:t>
            </w:r>
          </w:p>
        </w:tc>
        <w:tc>
          <w:tcPr>
            <w:tcW w:w="567" w:type="dxa"/>
            <w:tcBorders>
              <w:top w:val="nil"/>
              <w:bottom w:val="nil"/>
            </w:tcBorders>
          </w:tcPr>
          <w:p w14:paraId="39148BC4" w14:textId="77777777" w:rsidR="00F61E48" w:rsidRPr="00FA7F6F" w:rsidRDefault="00F92739" w:rsidP="00FA7F6F">
            <w:pPr>
              <w:adjustRightInd w:val="0"/>
              <w:snapToGrid w:val="0"/>
              <w:spacing w:line="360" w:lineRule="auto"/>
              <w:jc w:val="center"/>
              <w:rPr>
                <w:rFonts w:ascii="Book Antiqua" w:hAnsi="Book Antiqua" w:cs="Times New Roman"/>
                <w:sz w:val="24"/>
                <w:szCs w:val="24"/>
              </w:rPr>
            </w:pPr>
            <w:r w:rsidRPr="00FA7F6F">
              <w:rPr>
                <w:rFonts w:ascii="Book Antiqua" w:hAnsi="Book Antiqua" w:cs="Times New Roman"/>
                <w:sz w:val="24"/>
                <w:szCs w:val="24"/>
              </w:rPr>
              <w:t>1</w:t>
            </w:r>
          </w:p>
        </w:tc>
        <w:tc>
          <w:tcPr>
            <w:tcW w:w="567" w:type="dxa"/>
            <w:tcBorders>
              <w:top w:val="nil"/>
              <w:bottom w:val="nil"/>
            </w:tcBorders>
          </w:tcPr>
          <w:p w14:paraId="6442A515" w14:textId="77777777" w:rsidR="00F61E48" w:rsidRPr="00FA7F6F" w:rsidRDefault="00F92739" w:rsidP="00FA7F6F">
            <w:pPr>
              <w:adjustRightInd w:val="0"/>
              <w:snapToGrid w:val="0"/>
              <w:spacing w:line="360" w:lineRule="auto"/>
              <w:jc w:val="center"/>
              <w:rPr>
                <w:rFonts w:ascii="Book Antiqua" w:hAnsi="Book Antiqua" w:cs="Times New Roman"/>
                <w:sz w:val="24"/>
                <w:szCs w:val="24"/>
              </w:rPr>
            </w:pPr>
            <w:r w:rsidRPr="00FA7F6F">
              <w:rPr>
                <w:rFonts w:ascii="Book Antiqua" w:hAnsi="Book Antiqua" w:cs="Times New Roman"/>
                <w:sz w:val="24"/>
                <w:szCs w:val="24"/>
              </w:rPr>
              <w:t>23</w:t>
            </w:r>
          </w:p>
        </w:tc>
        <w:tc>
          <w:tcPr>
            <w:tcW w:w="1418" w:type="dxa"/>
            <w:tcBorders>
              <w:top w:val="nil"/>
              <w:bottom w:val="nil"/>
            </w:tcBorders>
          </w:tcPr>
          <w:p w14:paraId="6BC41063" w14:textId="77777777" w:rsidR="00F61E48" w:rsidRPr="00FA7F6F" w:rsidRDefault="00F92739" w:rsidP="00FA7F6F">
            <w:pPr>
              <w:adjustRightInd w:val="0"/>
              <w:snapToGrid w:val="0"/>
              <w:spacing w:line="360" w:lineRule="auto"/>
              <w:jc w:val="center"/>
              <w:rPr>
                <w:rFonts w:ascii="Book Antiqua" w:hAnsi="Book Antiqua" w:cs="Times New Roman"/>
                <w:sz w:val="24"/>
                <w:szCs w:val="24"/>
              </w:rPr>
            </w:pPr>
            <w:r w:rsidRPr="00FA7F6F">
              <w:rPr>
                <w:rFonts w:ascii="Book Antiqua" w:hAnsi="Book Antiqua" w:cs="Times New Roman"/>
                <w:sz w:val="24"/>
                <w:szCs w:val="24"/>
              </w:rPr>
              <w:t>85.71</w:t>
            </w:r>
          </w:p>
        </w:tc>
        <w:tc>
          <w:tcPr>
            <w:tcW w:w="1139" w:type="dxa"/>
            <w:tcBorders>
              <w:top w:val="nil"/>
              <w:bottom w:val="nil"/>
            </w:tcBorders>
          </w:tcPr>
          <w:p w14:paraId="5BB5862C" w14:textId="77777777" w:rsidR="00F61E48" w:rsidRPr="00FA7F6F" w:rsidRDefault="00F92739" w:rsidP="00FA7F6F">
            <w:pPr>
              <w:adjustRightInd w:val="0"/>
              <w:snapToGrid w:val="0"/>
              <w:spacing w:line="360" w:lineRule="auto"/>
              <w:jc w:val="center"/>
              <w:rPr>
                <w:rFonts w:ascii="Book Antiqua" w:hAnsi="Book Antiqua" w:cs="Times New Roman"/>
                <w:sz w:val="24"/>
                <w:szCs w:val="24"/>
              </w:rPr>
            </w:pPr>
            <w:r w:rsidRPr="00FA7F6F">
              <w:rPr>
                <w:rFonts w:ascii="Book Antiqua" w:hAnsi="Book Antiqua" w:cs="Times New Roman"/>
                <w:sz w:val="24"/>
                <w:szCs w:val="24"/>
              </w:rPr>
              <w:t>69.70</w:t>
            </w:r>
          </w:p>
        </w:tc>
        <w:tc>
          <w:tcPr>
            <w:tcW w:w="1554" w:type="dxa"/>
            <w:gridSpan w:val="2"/>
            <w:tcBorders>
              <w:top w:val="nil"/>
              <w:bottom w:val="nil"/>
            </w:tcBorders>
          </w:tcPr>
          <w:p w14:paraId="5DE92883" w14:textId="77777777" w:rsidR="00F61E48" w:rsidRPr="00FA7F6F" w:rsidRDefault="00F92739" w:rsidP="00FA7F6F">
            <w:pPr>
              <w:adjustRightInd w:val="0"/>
              <w:snapToGrid w:val="0"/>
              <w:spacing w:line="360" w:lineRule="auto"/>
              <w:jc w:val="center"/>
              <w:rPr>
                <w:rFonts w:ascii="Book Antiqua" w:hAnsi="Book Antiqua" w:cs="Times New Roman"/>
                <w:sz w:val="24"/>
                <w:szCs w:val="24"/>
              </w:rPr>
            </w:pPr>
            <w:r w:rsidRPr="00FA7F6F">
              <w:rPr>
                <w:rFonts w:ascii="Book Antiqua" w:hAnsi="Book Antiqua" w:cs="Times New Roman"/>
                <w:sz w:val="24"/>
                <w:szCs w:val="24"/>
              </w:rPr>
              <w:t>72.50</w:t>
            </w:r>
          </w:p>
        </w:tc>
        <w:tc>
          <w:tcPr>
            <w:tcW w:w="992" w:type="dxa"/>
            <w:tcBorders>
              <w:top w:val="nil"/>
              <w:bottom w:val="nil"/>
            </w:tcBorders>
          </w:tcPr>
          <w:p w14:paraId="54C42452" w14:textId="77777777" w:rsidR="00F61E48" w:rsidRPr="00FA7F6F" w:rsidRDefault="00F92739" w:rsidP="00FA7F6F">
            <w:pPr>
              <w:adjustRightInd w:val="0"/>
              <w:snapToGrid w:val="0"/>
              <w:spacing w:line="360" w:lineRule="auto"/>
              <w:jc w:val="center"/>
              <w:rPr>
                <w:rFonts w:ascii="Book Antiqua" w:hAnsi="Book Antiqua" w:cs="Times New Roman"/>
                <w:sz w:val="24"/>
                <w:szCs w:val="24"/>
              </w:rPr>
            </w:pPr>
            <w:r w:rsidRPr="00FA7F6F">
              <w:rPr>
                <w:rFonts w:ascii="Book Antiqua" w:hAnsi="Book Antiqua" w:cs="Times New Roman"/>
                <w:sz w:val="24"/>
                <w:szCs w:val="24"/>
              </w:rPr>
              <w:t>37.50</w:t>
            </w:r>
          </w:p>
        </w:tc>
        <w:tc>
          <w:tcPr>
            <w:tcW w:w="979" w:type="dxa"/>
            <w:tcBorders>
              <w:top w:val="nil"/>
              <w:bottom w:val="nil"/>
            </w:tcBorders>
          </w:tcPr>
          <w:p w14:paraId="03B24BDD" w14:textId="77777777" w:rsidR="00F61E48" w:rsidRPr="00FA7F6F" w:rsidRDefault="00F92739" w:rsidP="00FA7F6F">
            <w:pPr>
              <w:adjustRightInd w:val="0"/>
              <w:snapToGrid w:val="0"/>
              <w:spacing w:line="360" w:lineRule="auto"/>
              <w:jc w:val="center"/>
              <w:rPr>
                <w:rFonts w:ascii="Book Antiqua" w:hAnsi="Book Antiqua" w:cs="Times New Roman"/>
                <w:sz w:val="24"/>
                <w:szCs w:val="24"/>
              </w:rPr>
            </w:pPr>
            <w:r w:rsidRPr="00FA7F6F">
              <w:rPr>
                <w:rFonts w:ascii="Book Antiqua" w:hAnsi="Book Antiqua" w:cs="Times New Roman"/>
                <w:sz w:val="24"/>
                <w:szCs w:val="24"/>
              </w:rPr>
              <w:t>95.83</w:t>
            </w:r>
          </w:p>
        </w:tc>
      </w:tr>
      <w:tr w:rsidR="00F412D5" w:rsidRPr="00FA7F6F" w14:paraId="360D0F0D" w14:textId="77777777" w:rsidTr="00FA7F6F">
        <w:trPr>
          <w:trHeight w:val="84"/>
          <w:jc w:val="center"/>
        </w:trPr>
        <w:tc>
          <w:tcPr>
            <w:tcW w:w="867" w:type="dxa"/>
            <w:vMerge/>
            <w:tcBorders>
              <w:bottom w:val="single" w:sz="12" w:space="0" w:color="000000"/>
            </w:tcBorders>
          </w:tcPr>
          <w:p w14:paraId="4436C5C3" w14:textId="77777777" w:rsidR="00F61E48" w:rsidRPr="00FA7F6F" w:rsidRDefault="00F61E48" w:rsidP="00FA7F6F">
            <w:pPr>
              <w:adjustRightInd w:val="0"/>
              <w:snapToGrid w:val="0"/>
              <w:spacing w:line="360" w:lineRule="auto"/>
              <w:rPr>
                <w:rFonts w:ascii="Book Antiqua" w:hAnsi="Book Antiqua" w:cs="Times New Roman"/>
                <w:sz w:val="24"/>
                <w:szCs w:val="24"/>
              </w:rPr>
            </w:pPr>
          </w:p>
        </w:tc>
        <w:tc>
          <w:tcPr>
            <w:tcW w:w="977" w:type="dxa"/>
            <w:tcBorders>
              <w:top w:val="nil"/>
              <w:bottom w:val="single" w:sz="12" w:space="0" w:color="000000"/>
            </w:tcBorders>
          </w:tcPr>
          <w:p w14:paraId="044DB07F" w14:textId="77777777" w:rsidR="00F61E48" w:rsidRPr="00FA7F6F" w:rsidRDefault="00F92739" w:rsidP="00FA7F6F">
            <w:pPr>
              <w:adjustRightInd w:val="0"/>
              <w:snapToGrid w:val="0"/>
              <w:spacing w:line="360" w:lineRule="auto"/>
              <w:jc w:val="center"/>
              <w:rPr>
                <w:rFonts w:ascii="Book Antiqua" w:hAnsi="Book Antiqua" w:cs="Times New Roman"/>
                <w:sz w:val="24"/>
                <w:szCs w:val="24"/>
              </w:rPr>
            </w:pPr>
            <w:r w:rsidRPr="00FA7F6F">
              <w:rPr>
                <w:rFonts w:ascii="Book Antiqua" w:hAnsi="Book Antiqua" w:cs="Times New Roman"/>
                <w:sz w:val="24"/>
                <w:szCs w:val="24"/>
              </w:rPr>
              <w:t>C</w:t>
            </w:r>
          </w:p>
        </w:tc>
        <w:tc>
          <w:tcPr>
            <w:tcW w:w="567" w:type="dxa"/>
            <w:tcBorders>
              <w:top w:val="nil"/>
              <w:bottom w:val="single" w:sz="12" w:space="0" w:color="000000"/>
            </w:tcBorders>
          </w:tcPr>
          <w:p w14:paraId="3378A5C5" w14:textId="3A6E855A" w:rsidR="00F61E48" w:rsidRPr="00FA7F6F" w:rsidRDefault="00F92739" w:rsidP="00FA7F6F">
            <w:pPr>
              <w:pStyle w:val="NormalWeb"/>
              <w:adjustRightInd w:val="0"/>
              <w:snapToGrid w:val="0"/>
              <w:spacing w:line="360" w:lineRule="auto"/>
              <w:jc w:val="center"/>
              <w:textAlignment w:val="baseline"/>
              <w:rPr>
                <w:rFonts w:ascii="Book Antiqua" w:hAnsi="Book Antiqua" w:cs="Times New Roman"/>
              </w:rPr>
            </w:pPr>
            <w:r w:rsidRPr="00FA7F6F">
              <w:rPr>
                <w:rFonts w:ascii="Book Antiqua" w:hAnsi="Book Antiqua" w:cs="Times New Roman"/>
                <w:color w:val="080808"/>
              </w:rPr>
              <w:t>35</w:t>
            </w:r>
          </w:p>
        </w:tc>
        <w:tc>
          <w:tcPr>
            <w:tcW w:w="567" w:type="dxa"/>
            <w:tcBorders>
              <w:top w:val="nil"/>
              <w:bottom w:val="single" w:sz="12" w:space="0" w:color="000000"/>
            </w:tcBorders>
          </w:tcPr>
          <w:p w14:paraId="367C41CC" w14:textId="3CFEA74F" w:rsidR="00F61E48" w:rsidRPr="00FA7F6F" w:rsidRDefault="00F92739" w:rsidP="00FA7F6F">
            <w:pPr>
              <w:pStyle w:val="NormalWeb"/>
              <w:adjustRightInd w:val="0"/>
              <w:snapToGrid w:val="0"/>
              <w:spacing w:line="360" w:lineRule="auto"/>
              <w:jc w:val="center"/>
              <w:textAlignment w:val="baseline"/>
              <w:rPr>
                <w:rFonts w:ascii="Book Antiqua" w:hAnsi="Book Antiqua" w:cs="Times New Roman"/>
              </w:rPr>
            </w:pPr>
            <w:r w:rsidRPr="00FA7F6F">
              <w:rPr>
                <w:rFonts w:ascii="Book Antiqua" w:hAnsi="Book Antiqua" w:cs="Times New Roman"/>
                <w:color w:val="080808"/>
              </w:rPr>
              <w:t>11</w:t>
            </w:r>
          </w:p>
        </w:tc>
        <w:tc>
          <w:tcPr>
            <w:tcW w:w="708" w:type="dxa"/>
            <w:tcBorders>
              <w:top w:val="nil"/>
              <w:bottom w:val="single" w:sz="12" w:space="0" w:color="000000"/>
            </w:tcBorders>
          </w:tcPr>
          <w:p w14:paraId="57F4F0AC" w14:textId="106564D5" w:rsidR="00F61E48" w:rsidRPr="00FA7F6F" w:rsidRDefault="00F92739" w:rsidP="00FA7F6F">
            <w:pPr>
              <w:pStyle w:val="NormalWeb"/>
              <w:adjustRightInd w:val="0"/>
              <w:snapToGrid w:val="0"/>
              <w:spacing w:line="360" w:lineRule="auto"/>
              <w:jc w:val="center"/>
              <w:textAlignment w:val="baseline"/>
              <w:rPr>
                <w:rFonts w:ascii="Book Antiqua" w:hAnsi="Book Antiqua" w:cs="Times New Roman"/>
              </w:rPr>
            </w:pPr>
            <w:r w:rsidRPr="00FA7F6F">
              <w:rPr>
                <w:rFonts w:ascii="Book Antiqua" w:hAnsi="Book Antiqua" w:cs="Times New Roman"/>
                <w:color w:val="080808"/>
              </w:rPr>
              <w:t>7</w:t>
            </w:r>
          </w:p>
        </w:tc>
        <w:tc>
          <w:tcPr>
            <w:tcW w:w="567" w:type="dxa"/>
            <w:tcBorders>
              <w:top w:val="nil"/>
              <w:bottom w:val="single" w:sz="12" w:space="0" w:color="000000"/>
            </w:tcBorders>
          </w:tcPr>
          <w:p w14:paraId="6AC1CDD9" w14:textId="1CD9FEC5" w:rsidR="00F61E48" w:rsidRPr="00FA7F6F" w:rsidRDefault="00F92739" w:rsidP="00FA7F6F">
            <w:pPr>
              <w:pStyle w:val="NormalWeb"/>
              <w:adjustRightInd w:val="0"/>
              <w:snapToGrid w:val="0"/>
              <w:spacing w:line="360" w:lineRule="auto"/>
              <w:jc w:val="center"/>
              <w:textAlignment w:val="baseline"/>
              <w:rPr>
                <w:rFonts w:ascii="Book Antiqua" w:hAnsi="Book Antiqua" w:cs="Times New Roman"/>
              </w:rPr>
            </w:pPr>
            <w:r w:rsidRPr="00FA7F6F">
              <w:rPr>
                <w:rFonts w:ascii="Book Antiqua" w:hAnsi="Book Antiqua" w:cs="Times New Roman"/>
                <w:color w:val="080808"/>
              </w:rPr>
              <w:t>2</w:t>
            </w:r>
          </w:p>
        </w:tc>
        <w:tc>
          <w:tcPr>
            <w:tcW w:w="567" w:type="dxa"/>
            <w:tcBorders>
              <w:top w:val="nil"/>
              <w:bottom w:val="single" w:sz="12" w:space="0" w:color="000000"/>
            </w:tcBorders>
          </w:tcPr>
          <w:p w14:paraId="2802F618" w14:textId="720F98AA" w:rsidR="00F61E48" w:rsidRPr="00FA7F6F" w:rsidRDefault="00F92739" w:rsidP="00FA7F6F">
            <w:pPr>
              <w:pStyle w:val="NormalWeb"/>
              <w:adjustRightInd w:val="0"/>
              <w:snapToGrid w:val="0"/>
              <w:spacing w:line="360" w:lineRule="auto"/>
              <w:jc w:val="center"/>
              <w:textAlignment w:val="baseline"/>
              <w:rPr>
                <w:rFonts w:ascii="Book Antiqua" w:hAnsi="Book Antiqua" w:cs="Times New Roman"/>
              </w:rPr>
            </w:pPr>
            <w:r w:rsidRPr="00FA7F6F">
              <w:rPr>
                <w:rFonts w:ascii="Book Antiqua" w:hAnsi="Book Antiqua" w:cs="Times New Roman"/>
                <w:color w:val="080808"/>
              </w:rPr>
              <w:t>15</w:t>
            </w:r>
          </w:p>
        </w:tc>
        <w:tc>
          <w:tcPr>
            <w:tcW w:w="1418" w:type="dxa"/>
            <w:tcBorders>
              <w:top w:val="nil"/>
              <w:bottom w:val="single" w:sz="12" w:space="0" w:color="000000"/>
            </w:tcBorders>
          </w:tcPr>
          <w:p w14:paraId="14A7BEA7" w14:textId="5B60AE70" w:rsidR="00F61E48" w:rsidRPr="00FA7F6F" w:rsidRDefault="00F92739" w:rsidP="00FA7F6F">
            <w:pPr>
              <w:pStyle w:val="NormalWeb"/>
              <w:adjustRightInd w:val="0"/>
              <w:snapToGrid w:val="0"/>
              <w:spacing w:line="360" w:lineRule="auto"/>
              <w:jc w:val="center"/>
              <w:textAlignment w:val="baseline"/>
              <w:rPr>
                <w:rFonts w:ascii="Book Antiqua" w:hAnsi="Book Antiqua" w:cs="Times New Roman"/>
              </w:rPr>
            </w:pPr>
            <w:r w:rsidRPr="00FA7F6F">
              <w:rPr>
                <w:rFonts w:ascii="Book Antiqua" w:hAnsi="Book Antiqua" w:cs="Times New Roman"/>
                <w:color w:val="080808"/>
              </w:rPr>
              <w:t>84.62</w:t>
            </w:r>
          </w:p>
        </w:tc>
        <w:tc>
          <w:tcPr>
            <w:tcW w:w="1139" w:type="dxa"/>
            <w:tcBorders>
              <w:top w:val="nil"/>
              <w:bottom w:val="single" w:sz="12" w:space="0" w:color="000000"/>
            </w:tcBorders>
          </w:tcPr>
          <w:p w14:paraId="0249CE89" w14:textId="2710E21F" w:rsidR="00F61E48" w:rsidRPr="00FA7F6F" w:rsidRDefault="00F92739" w:rsidP="00FA7F6F">
            <w:pPr>
              <w:pStyle w:val="NormalWeb"/>
              <w:adjustRightInd w:val="0"/>
              <w:snapToGrid w:val="0"/>
              <w:spacing w:line="360" w:lineRule="auto"/>
              <w:jc w:val="center"/>
              <w:textAlignment w:val="baseline"/>
              <w:rPr>
                <w:rFonts w:ascii="Book Antiqua" w:hAnsi="Book Antiqua" w:cs="Times New Roman"/>
              </w:rPr>
            </w:pPr>
            <w:r w:rsidRPr="00FA7F6F">
              <w:rPr>
                <w:rFonts w:ascii="Book Antiqua" w:hAnsi="Book Antiqua" w:cs="Times New Roman"/>
                <w:color w:val="080808"/>
              </w:rPr>
              <w:t>68.18</w:t>
            </w:r>
          </w:p>
        </w:tc>
        <w:tc>
          <w:tcPr>
            <w:tcW w:w="1554" w:type="dxa"/>
            <w:gridSpan w:val="2"/>
            <w:tcBorders>
              <w:top w:val="nil"/>
              <w:bottom w:val="single" w:sz="12" w:space="0" w:color="000000"/>
            </w:tcBorders>
          </w:tcPr>
          <w:p w14:paraId="64850448" w14:textId="4DBF7429" w:rsidR="00F61E48" w:rsidRPr="00FA7F6F" w:rsidRDefault="00F92739" w:rsidP="00FA7F6F">
            <w:pPr>
              <w:pStyle w:val="NormalWeb"/>
              <w:adjustRightInd w:val="0"/>
              <w:snapToGrid w:val="0"/>
              <w:spacing w:line="360" w:lineRule="auto"/>
              <w:jc w:val="center"/>
              <w:textAlignment w:val="baseline"/>
              <w:rPr>
                <w:rFonts w:ascii="Book Antiqua" w:hAnsi="Book Antiqua" w:cs="Times New Roman"/>
              </w:rPr>
            </w:pPr>
            <w:r w:rsidRPr="00FA7F6F">
              <w:rPr>
                <w:rFonts w:ascii="Book Antiqua" w:hAnsi="Book Antiqua" w:cs="Times New Roman"/>
                <w:color w:val="080808"/>
              </w:rPr>
              <w:t>74.29</w:t>
            </w:r>
          </w:p>
        </w:tc>
        <w:tc>
          <w:tcPr>
            <w:tcW w:w="992" w:type="dxa"/>
            <w:tcBorders>
              <w:top w:val="nil"/>
              <w:bottom w:val="single" w:sz="12" w:space="0" w:color="000000"/>
            </w:tcBorders>
          </w:tcPr>
          <w:p w14:paraId="5E0225EF" w14:textId="44D82BE0" w:rsidR="00F61E48" w:rsidRPr="00FA7F6F" w:rsidRDefault="00F92739" w:rsidP="00FA7F6F">
            <w:pPr>
              <w:pStyle w:val="NormalWeb"/>
              <w:adjustRightInd w:val="0"/>
              <w:snapToGrid w:val="0"/>
              <w:spacing w:line="360" w:lineRule="auto"/>
              <w:jc w:val="center"/>
              <w:textAlignment w:val="baseline"/>
              <w:rPr>
                <w:rFonts w:ascii="Book Antiqua" w:hAnsi="Book Antiqua" w:cs="Times New Roman"/>
              </w:rPr>
            </w:pPr>
            <w:r w:rsidRPr="00FA7F6F">
              <w:rPr>
                <w:rFonts w:ascii="Book Antiqua" w:hAnsi="Book Antiqua" w:cs="Times New Roman"/>
                <w:color w:val="080808"/>
              </w:rPr>
              <w:t>61.11</w:t>
            </w:r>
          </w:p>
        </w:tc>
        <w:tc>
          <w:tcPr>
            <w:tcW w:w="979" w:type="dxa"/>
            <w:tcBorders>
              <w:top w:val="nil"/>
              <w:bottom w:val="single" w:sz="12" w:space="0" w:color="000000"/>
            </w:tcBorders>
          </w:tcPr>
          <w:p w14:paraId="13762243" w14:textId="34180831" w:rsidR="00F61E48" w:rsidRPr="00FA7F6F" w:rsidRDefault="00F92739" w:rsidP="00FA7F6F">
            <w:pPr>
              <w:pStyle w:val="NormalWeb"/>
              <w:adjustRightInd w:val="0"/>
              <w:snapToGrid w:val="0"/>
              <w:spacing w:line="360" w:lineRule="auto"/>
              <w:jc w:val="center"/>
              <w:textAlignment w:val="baseline"/>
              <w:rPr>
                <w:rFonts w:ascii="Book Antiqua" w:hAnsi="Book Antiqua" w:cs="Times New Roman"/>
              </w:rPr>
            </w:pPr>
            <w:r w:rsidRPr="00FA7F6F">
              <w:rPr>
                <w:rFonts w:ascii="Book Antiqua" w:hAnsi="Book Antiqua" w:cs="Times New Roman"/>
                <w:color w:val="080808"/>
              </w:rPr>
              <w:t>94.12</w:t>
            </w:r>
          </w:p>
        </w:tc>
      </w:tr>
    </w:tbl>
    <w:p w14:paraId="2E072DBB" w14:textId="61198655" w:rsidR="00F61E48" w:rsidRPr="00FA7F6F" w:rsidRDefault="00F92739" w:rsidP="00FA7F6F">
      <w:pPr>
        <w:adjustRightInd w:val="0"/>
        <w:snapToGrid w:val="0"/>
        <w:spacing w:line="360" w:lineRule="auto"/>
        <w:rPr>
          <w:rFonts w:ascii="Book Antiqua" w:hAnsi="Book Antiqua" w:cs="Times New Roman"/>
          <w:sz w:val="24"/>
          <w:szCs w:val="24"/>
        </w:rPr>
      </w:pPr>
      <w:r w:rsidRPr="00FA7F6F">
        <w:rPr>
          <w:rFonts w:ascii="Book Antiqua" w:hAnsi="Book Antiqua" w:cs="Times New Roman"/>
          <w:sz w:val="24"/>
          <w:szCs w:val="24"/>
        </w:rPr>
        <w:t>TP: True positive; TN: True negative; FP: False positive; FN: False negative; PPV: Positive predictive value; NPV: Negative predictive value.</w:t>
      </w:r>
    </w:p>
    <w:bookmarkEnd w:id="19"/>
    <w:bookmarkEnd w:id="20"/>
    <w:p w14:paraId="647227C3" w14:textId="77777777" w:rsidR="00F61E48" w:rsidRPr="00FA7F6F" w:rsidRDefault="00F61E48" w:rsidP="00FA7F6F">
      <w:pPr>
        <w:autoSpaceDE w:val="0"/>
        <w:autoSpaceDN w:val="0"/>
        <w:adjustRightInd w:val="0"/>
        <w:snapToGrid w:val="0"/>
        <w:spacing w:line="360" w:lineRule="auto"/>
        <w:rPr>
          <w:rFonts w:ascii="Book Antiqua" w:hAnsi="Book Antiqua" w:cs="Times New Roman"/>
          <w:sz w:val="24"/>
          <w:szCs w:val="24"/>
        </w:rPr>
      </w:pPr>
    </w:p>
    <w:sectPr w:rsidR="00F61E48" w:rsidRPr="00FA7F6F" w:rsidSect="00F61E48">
      <w:pgSz w:w="11906" w:h="16838"/>
      <w:pgMar w:top="1440" w:right="1800" w:bottom="1440" w:left="1800" w:header="851" w:footer="992" w:gutter="0"/>
      <w:cols w:space="425"/>
      <w:docGrid w:type="lines" w:linePitch="31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2B2A26C" w16cid:durableId="1F0189F5"/>
  <w16cid:commentId w16cid:paraId="522A945D" w16cid:durableId="1F0190C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D0C36F" w14:textId="77777777" w:rsidR="001E7CF9" w:rsidRDefault="001E7CF9">
      <w:r>
        <w:separator/>
      </w:r>
    </w:p>
  </w:endnote>
  <w:endnote w:type="continuationSeparator" w:id="0">
    <w:p w14:paraId="1DEE6E77" w14:textId="77777777" w:rsidR="001E7CF9" w:rsidRDefault="001E7CF9">
      <w:r>
        <w:continuationSeparator/>
      </w:r>
    </w:p>
  </w:endnote>
  <w:endnote w:type="continuationNotice" w:id="1">
    <w:p w14:paraId="17BFAD15" w14:textId="77777777" w:rsidR="001E7CF9" w:rsidRDefault="001E7C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DengXian">
    <w:altName w:val="Arial Unicode MS"/>
    <w:charset w:val="86"/>
    <w:family w:val="auto"/>
    <w:pitch w:val="variable"/>
    <w:sig w:usb0="00000000" w:usb1="38CF7CFA" w:usb2="00000016" w:usb3="00000000" w:csb0="0004000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A94591" w14:textId="77777777" w:rsidR="001E7CF9" w:rsidRDefault="001E7CF9">
      <w:r>
        <w:separator/>
      </w:r>
    </w:p>
  </w:footnote>
  <w:footnote w:type="continuationSeparator" w:id="0">
    <w:p w14:paraId="2D279A25" w14:textId="77777777" w:rsidR="001E7CF9" w:rsidRDefault="001E7CF9">
      <w:r>
        <w:continuationSeparator/>
      </w:r>
    </w:p>
  </w:footnote>
  <w:footnote w:type="continuationNotice" w:id="1">
    <w:p w14:paraId="41DBFED9" w14:textId="77777777" w:rsidR="001E7CF9" w:rsidRDefault="001E7CF9"/>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E48"/>
    <w:rsid w:val="000040B0"/>
    <w:rsid w:val="000119B1"/>
    <w:rsid w:val="00015D46"/>
    <w:rsid w:val="00034297"/>
    <w:rsid w:val="00041275"/>
    <w:rsid w:val="0004435D"/>
    <w:rsid w:val="00045225"/>
    <w:rsid w:val="000608C7"/>
    <w:rsid w:val="000654BD"/>
    <w:rsid w:val="000B6BD3"/>
    <w:rsid w:val="000D2904"/>
    <w:rsid w:val="000D4D68"/>
    <w:rsid w:val="00105ACD"/>
    <w:rsid w:val="001130FD"/>
    <w:rsid w:val="00113B50"/>
    <w:rsid w:val="001156B5"/>
    <w:rsid w:val="00127F33"/>
    <w:rsid w:val="0014059E"/>
    <w:rsid w:val="0015209C"/>
    <w:rsid w:val="00180BF3"/>
    <w:rsid w:val="00193AFF"/>
    <w:rsid w:val="001A2A93"/>
    <w:rsid w:val="001A3F6E"/>
    <w:rsid w:val="001D2118"/>
    <w:rsid w:val="001D2EB0"/>
    <w:rsid w:val="001E376D"/>
    <w:rsid w:val="001E695D"/>
    <w:rsid w:val="001E7CF9"/>
    <w:rsid w:val="00214F36"/>
    <w:rsid w:val="00217EBB"/>
    <w:rsid w:val="0023754D"/>
    <w:rsid w:val="00277010"/>
    <w:rsid w:val="00283890"/>
    <w:rsid w:val="002908FD"/>
    <w:rsid w:val="00292265"/>
    <w:rsid w:val="002C0FAB"/>
    <w:rsid w:val="002D7A5B"/>
    <w:rsid w:val="002E07E8"/>
    <w:rsid w:val="002E43F1"/>
    <w:rsid w:val="0030039A"/>
    <w:rsid w:val="00303B0F"/>
    <w:rsid w:val="00320A32"/>
    <w:rsid w:val="00321C60"/>
    <w:rsid w:val="00357516"/>
    <w:rsid w:val="00376E29"/>
    <w:rsid w:val="00380726"/>
    <w:rsid w:val="003A78B9"/>
    <w:rsid w:val="003B3364"/>
    <w:rsid w:val="003B4B4D"/>
    <w:rsid w:val="003B5371"/>
    <w:rsid w:val="003E5CAF"/>
    <w:rsid w:val="003F357E"/>
    <w:rsid w:val="00437841"/>
    <w:rsid w:val="0047474F"/>
    <w:rsid w:val="00482BFE"/>
    <w:rsid w:val="00490F68"/>
    <w:rsid w:val="004A7887"/>
    <w:rsid w:val="004C03F7"/>
    <w:rsid w:val="004C0840"/>
    <w:rsid w:val="004C4C37"/>
    <w:rsid w:val="004D226C"/>
    <w:rsid w:val="004D2EB0"/>
    <w:rsid w:val="004E6D4D"/>
    <w:rsid w:val="00511809"/>
    <w:rsid w:val="00512C17"/>
    <w:rsid w:val="00524F63"/>
    <w:rsid w:val="00575218"/>
    <w:rsid w:val="005A0792"/>
    <w:rsid w:val="005A74F2"/>
    <w:rsid w:val="005F5B62"/>
    <w:rsid w:val="00605CFD"/>
    <w:rsid w:val="006108A2"/>
    <w:rsid w:val="006246F0"/>
    <w:rsid w:val="00626251"/>
    <w:rsid w:val="00630DF8"/>
    <w:rsid w:val="006345C9"/>
    <w:rsid w:val="00641F77"/>
    <w:rsid w:val="00645B84"/>
    <w:rsid w:val="00646A71"/>
    <w:rsid w:val="00671023"/>
    <w:rsid w:val="00687209"/>
    <w:rsid w:val="006905A7"/>
    <w:rsid w:val="006C3683"/>
    <w:rsid w:val="006C62D0"/>
    <w:rsid w:val="006D0A66"/>
    <w:rsid w:val="006E68F4"/>
    <w:rsid w:val="0070251D"/>
    <w:rsid w:val="00724F54"/>
    <w:rsid w:val="00737540"/>
    <w:rsid w:val="00742BF5"/>
    <w:rsid w:val="00763601"/>
    <w:rsid w:val="0076539B"/>
    <w:rsid w:val="007767C6"/>
    <w:rsid w:val="007814B8"/>
    <w:rsid w:val="00782344"/>
    <w:rsid w:val="007A227F"/>
    <w:rsid w:val="007C207A"/>
    <w:rsid w:val="007C2F4D"/>
    <w:rsid w:val="007E74B6"/>
    <w:rsid w:val="00805BD3"/>
    <w:rsid w:val="00833033"/>
    <w:rsid w:val="008350C5"/>
    <w:rsid w:val="00842957"/>
    <w:rsid w:val="008448E3"/>
    <w:rsid w:val="0085051C"/>
    <w:rsid w:val="00863691"/>
    <w:rsid w:val="008665D8"/>
    <w:rsid w:val="00867A09"/>
    <w:rsid w:val="008733F0"/>
    <w:rsid w:val="00874A01"/>
    <w:rsid w:val="00887DE1"/>
    <w:rsid w:val="008A31B5"/>
    <w:rsid w:val="008B09A7"/>
    <w:rsid w:val="008B6FB6"/>
    <w:rsid w:val="008D5D77"/>
    <w:rsid w:val="008D6F7F"/>
    <w:rsid w:val="008D7A87"/>
    <w:rsid w:val="008F173E"/>
    <w:rsid w:val="00936321"/>
    <w:rsid w:val="00982B6C"/>
    <w:rsid w:val="00986F61"/>
    <w:rsid w:val="00996514"/>
    <w:rsid w:val="009B1B92"/>
    <w:rsid w:val="009B47FD"/>
    <w:rsid w:val="009B6CCA"/>
    <w:rsid w:val="009E7321"/>
    <w:rsid w:val="00A00905"/>
    <w:rsid w:val="00A05EC6"/>
    <w:rsid w:val="00A25C5D"/>
    <w:rsid w:val="00A3576A"/>
    <w:rsid w:val="00A4041B"/>
    <w:rsid w:val="00A408DE"/>
    <w:rsid w:val="00A95378"/>
    <w:rsid w:val="00AA3480"/>
    <w:rsid w:val="00AB72B8"/>
    <w:rsid w:val="00AE4A65"/>
    <w:rsid w:val="00AE74CF"/>
    <w:rsid w:val="00AF38EC"/>
    <w:rsid w:val="00B13A65"/>
    <w:rsid w:val="00B348F9"/>
    <w:rsid w:val="00B53AB0"/>
    <w:rsid w:val="00B72208"/>
    <w:rsid w:val="00B8449D"/>
    <w:rsid w:val="00B94D40"/>
    <w:rsid w:val="00BD6822"/>
    <w:rsid w:val="00C06744"/>
    <w:rsid w:val="00C0728B"/>
    <w:rsid w:val="00C16772"/>
    <w:rsid w:val="00C23CE4"/>
    <w:rsid w:val="00C71D6F"/>
    <w:rsid w:val="00C73404"/>
    <w:rsid w:val="00C81E91"/>
    <w:rsid w:val="00C9421A"/>
    <w:rsid w:val="00CD1F97"/>
    <w:rsid w:val="00CD31FF"/>
    <w:rsid w:val="00CF2039"/>
    <w:rsid w:val="00CF7A7D"/>
    <w:rsid w:val="00D06E81"/>
    <w:rsid w:val="00D078BE"/>
    <w:rsid w:val="00D1153F"/>
    <w:rsid w:val="00D16A05"/>
    <w:rsid w:val="00D27AA2"/>
    <w:rsid w:val="00D534B3"/>
    <w:rsid w:val="00D90F6E"/>
    <w:rsid w:val="00DA125B"/>
    <w:rsid w:val="00DC62DB"/>
    <w:rsid w:val="00DC7789"/>
    <w:rsid w:val="00DE2D20"/>
    <w:rsid w:val="00DE7DB4"/>
    <w:rsid w:val="00E1268C"/>
    <w:rsid w:val="00E17FF4"/>
    <w:rsid w:val="00E37B81"/>
    <w:rsid w:val="00E42D1F"/>
    <w:rsid w:val="00E505D1"/>
    <w:rsid w:val="00E56DA2"/>
    <w:rsid w:val="00E618ED"/>
    <w:rsid w:val="00E7409E"/>
    <w:rsid w:val="00E80813"/>
    <w:rsid w:val="00E84918"/>
    <w:rsid w:val="00E90457"/>
    <w:rsid w:val="00EB6032"/>
    <w:rsid w:val="00ED2126"/>
    <w:rsid w:val="00ED35A0"/>
    <w:rsid w:val="00ED50E1"/>
    <w:rsid w:val="00F14FB7"/>
    <w:rsid w:val="00F2414D"/>
    <w:rsid w:val="00F33C7C"/>
    <w:rsid w:val="00F3745C"/>
    <w:rsid w:val="00F412D5"/>
    <w:rsid w:val="00F4271A"/>
    <w:rsid w:val="00F61E48"/>
    <w:rsid w:val="00F630A5"/>
    <w:rsid w:val="00F73FA9"/>
    <w:rsid w:val="00F852A5"/>
    <w:rsid w:val="00F92739"/>
    <w:rsid w:val="00FA7F6F"/>
    <w:rsid w:val="00FC3132"/>
    <w:rsid w:val="00FC55FF"/>
    <w:rsid w:val="00FC6281"/>
    <w:rsid w:val="00FE3566"/>
    <w:rsid w:val="00FE72C1"/>
    <w:rsid w:val="00FF76A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35E166"/>
  <w15:docId w15:val="{D396DF70-C1C1-461B-A56E-F6753FB2C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1E48"/>
    <w:pPr>
      <w:widowControl w:val="0"/>
      <w:jc w:val="both"/>
    </w:pPr>
    <w:rPr>
      <w:rFonts w:asciiTheme="minorHAnsi" w:hAnsiTheme="minorHAnsi" w:cstheme="minorBidi"/>
      <w:kern w:val="2"/>
      <w:sz w:val="21"/>
      <w:szCs w:val="22"/>
    </w:rPr>
  </w:style>
  <w:style w:type="paragraph" w:styleId="Heading1">
    <w:name w:val="heading 1"/>
    <w:basedOn w:val="Normal"/>
    <w:next w:val="Normal"/>
    <w:link w:val="Heading1Char"/>
    <w:uiPriority w:val="9"/>
    <w:qFormat/>
    <w:rsid w:val="00F61E48"/>
    <w:pPr>
      <w:spacing w:beforeAutospacing="1" w:afterAutospacing="1"/>
      <w:jc w:val="left"/>
      <w:outlineLvl w:val="0"/>
    </w:pPr>
    <w:rPr>
      <w:rFonts w:ascii="SimSun" w:eastAsia="SimSun" w:hAnsi="SimSun" w:cs="Times New Roman" w:hint="eastAsia"/>
      <w:b/>
      <w:kern w:val="44"/>
      <w:sz w:val="48"/>
      <w:szCs w:val="48"/>
    </w:rPr>
  </w:style>
  <w:style w:type="paragraph" w:styleId="Heading3">
    <w:name w:val="heading 3"/>
    <w:basedOn w:val="Normal"/>
    <w:next w:val="Normal"/>
    <w:link w:val="Heading3Char"/>
    <w:uiPriority w:val="99"/>
    <w:qFormat/>
    <w:rsid w:val="00F61E48"/>
    <w:pPr>
      <w:keepNext/>
      <w:keepLines/>
      <w:spacing w:before="260" w:after="260" w:line="416" w:lineRule="auto"/>
      <w:outlineLvl w:val="2"/>
    </w:pPr>
    <w:rPr>
      <w:rFonts w:ascii="Times New Roman" w:eastAsia="SimSun" w:hAnsi="Times New Roman" w:cs="Times New Roman"/>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rsid w:val="00F61E48"/>
    <w:pPr>
      <w:tabs>
        <w:tab w:val="center" w:pos="4153"/>
        <w:tab w:val="right" w:pos="8306"/>
      </w:tabs>
      <w:snapToGrid w:val="0"/>
      <w:jc w:val="left"/>
    </w:pPr>
    <w:rPr>
      <w:sz w:val="18"/>
      <w:szCs w:val="18"/>
    </w:rPr>
  </w:style>
  <w:style w:type="paragraph" w:styleId="Header">
    <w:name w:val="header"/>
    <w:basedOn w:val="Normal"/>
    <w:link w:val="HeaderChar"/>
    <w:uiPriority w:val="99"/>
    <w:unhideWhenUsed/>
    <w:qFormat/>
    <w:rsid w:val="00F61E48"/>
    <w:pPr>
      <w:pBdr>
        <w:bottom w:val="single" w:sz="6" w:space="1" w:color="auto"/>
      </w:pBdr>
      <w:tabs>
        <w:tab w:val="center" w:pos="4153"/>
        <w:tab w:val="right" w:pos="8306"/>
      </w:tabs>
      <w:snapToGrid w:val="0"/>
      <w:jc w:val="center"/>
    </w:pPr>
    <w:rPr>
      <w:sz w:val="18"/>
      <w:szCs w:val="18"/>
    </w:rPr>
  </w:style>
  <w:style w:type="paragraph" w:styleId="NormalWeb">
    <w:name w:val="Normal (Web)"/>
    <w:basedOn w:val="Normal"/>
    <w:uiPriority w:val="99"/>
    <w:unhideWhenUsed/>
    <w:qFormat/>
    <w:rsid w:val="00F61E48"/>
    <w:pPr>
      <w:widowControl/>
      <w:jc w:val="left"/>
    </w:pPr>
    <w:rPr>
      <w:rFonts w:ascii="SimSun" w:eastAsia="SimSun" w:hAnsi="SimSun" w:cs="SimSun"/>
      <w:kern w:val="0"/>
      <w:sz w:val="24"/>
      <w:szCs w:val="24"/>
    </w:rPr>
  </w:style>
  <w:style w:type="character" w:styleId="Hyperlink">
    <w:name w:val="Hyperlink"/>
    <w:basedOn w:val="DefaultParagraphFont"/>
    <w:unhideWhenUsed/>
    <w:qFormat/>
    <w:rsid w:val="00F61E48"/>
    <w:rPr>
      <w:color w:val="0000FF"/>
      <w:u w:val="single"/>
    </w:rPr>
  </w:style>
  <w:style w:type="character" w:customStyle="1" w:styleId="HeaderChar">
    <w:name w:val="Header Char"/>
    <w:basedOn w:val="DefaultParagraphFont"/>
    <w:link w:val="Header"/>
    <w:uiPriority w:val="99"/>
    <w:qFormat/>
    <w:rsid w:val="00F61E48"/>
    <w:rPr>
      <w:sz w:val="18"/>
      <w:szCs w:val="18"/>
    </w:rPr>
  </w:style>
  <w:style w:type="character" w:customStyle="1" w:styleId="FooterChar">
    <w:name w:val="Footer Char"/>
    <w:basedOn w:val="DefaultParagraphFont"/>
    <w:link w:val="Footer"/>
    <w:uiPriority w:val="99"/>
    <w:qFormat/>
    <w:rsid w:val="00F61E48"/>
    <w:rPr>
      <w:sz w:val="18"/>
      <w:szCs w:val="18"/>
    </w:rPr>
  </w:style>
  <w:style w:type="character" w:customStyle="1" w:styleId="Heading1Char">
    <w:name w:val="Heading 1 Char"/>
    <w:basedOn w:val="DefaultParagraphFont"/>
    <w:link w:val="Heading1"/>
    <w:uiPriority w:val="9"/>
    <w:qFormat/>
    <w:rsid w:val="00F61E48"/>
    <w:rPr>
      <w:rFonts w:ascii="SimSun" w:eastAsia="SimSun" w:hAnsi="SimSun" w:cs="Times New Roman"/>
      <w:b/>
      <w:kern w:val="44"/>
      <w:sz w:val="48"/>
      <w:szCs w:val="48"/>
    </w:rPr>
  </w:style>
  <w:style w:type="character" w:customStyle="1" w:styleId="highlight">
    <w:name w:val="highlight"/>
    <w:basedOn w:val="DefaultParagraphFont"/>
    <w:qFormat/>
    <w:rsid w:val="00F61E48"/>
  </w:style>
  <w:style w:type="paragraph" w:customStyle="1" w:styleId="EndNoteBibliography">
    <w:name w:val="EndNote Bibliography"/>
    <w:basedOn w:val="Normal"/>
    <w:uiPriority w:val="99"/>
    <w:qFormat/>
    <w:rsid w:val="00F61E48"/>
    <w:pPr>
      <w:widowControl/>
      <w:spacing w:after="200"/>
      <w:jc w:val="left"/>
    </w:pPr>
    <w:rPr>
      <w:rFonts w:ascii="Calibri" w:hAnsi="Calibri" w:cs="Calibri"/>
      <w:kern w:val="0"/>
      <w:sz w:val="22"/>
    </w:rPr>
  </w:style>
  <w:style w:type="paragraph" w:customStyle="1" w:styleId="ListParagraph2">
    <w:name w:val="List Paragraph2"/>
    <w:basedOn w:val="Normal"/>
    <w:uiPriority w:val="99"/>
    <w:qFormat/>
    <w:rsid w:val="00F61E48"/>
    <w:pPr>
      <w:widowControl/>
      <w:spacing w:after="200" w:line="276" w:lineRule="auto"/>
      <w:ind w:firstLineChars="200" w:firstLine="420"/>
      <w:jc w:val="left"/>
    </w:pPr>
    <w:rPr>
      <w:rFonts w:ascii="Calibri" w:eastAsia="SimSun" w:hAnsi="Calibri" w:cs="Calibri"/>
      <w:kern w:val="0"/>
      <w:sz w:val="22"/>
    </w:rPr>
  </w:style>
  <w:style w:type="character" w:customStyle="1" w:styleId="Heading3Char">
    <w:name w:val="Heading 3 Char"/>
    <w:basedOn w:val="DefaultParagraphFont"/>
    <w:link w:val="Heading3"/>
    <w:uiPriority w:val="99"/>
    <w:qFormat/>
    <w:rsid w:val="00F61E48"/>
    <w:rPr>
      <w:b/>
      <w:bCs/>
      <w:kern w:val="2"/>
      <w:sz w:val="32"/>
      <w:szCs w:val="32"/>
    </w:rPr>
  </w:style>
  <w:style w:type="paragraph" w:styleId="BalloonText">
    <w:name w:val="Balloon Text"/>
    <w:basedOn w:val="Normal"/>
    <w:link w:val="BalloonTextChar"/>
    <w:uiPriority w:val="99"/>
    <w:semiHidden/>
    <w:unhideWhenUsed/>
    <w:rsid w:val="00F61E48"/>
    <w:pPr>
      <w:jc w:val="left"/>
    </w:pPr>
    <w:rPr>
      <w:rFonts w:ascii="Tahoma" w:hAnsi="Tahoma" w:cs="Segoe UI"/>
      <w:sz w:val="16"/>
      <w:szCs w:val="18"/>
    </w:rPr>
  </w:style>
  <w:style w:type="character" w:customStyle="1" w:styleId="BalloonTextChar">
    <w:name w:val="Balloon Text Char"/>
    <w:basedOn w:val="DefaultParagraphFont"/>
    <w:link w:val="BalloonText"/>
    <w:uiPriority w:val="99"/>
    <w:semiHidden/>
    <w:rsid w:val="00F61E48"/>
    <w:rPr>
      <w:rFonts w:ascii="Tahoma" w:eastAsiaTheme="minorEastAsia" w:hAnsi="Tahoma" w:cs="Segoe UI"/>
      <w:kern w:val="2"/>
      <w:sz w:val="16"/>
      <w:szCs w:val="18"/>
    </w:rPr>
  </w:style>
  <w:style w:type="character" w:styleId="CommentReference">
    <w:name w:val="annotation reference"/>
    <w:basedOn w:val="DefaultParagraphFont"/>
    <w:uiPriority w:val="99"/>
    <w:semiHidden/>
    <w:unhideWhenUsed/>
    <w:rsid w:val="00F61E48"/>
    <w:rPr>
      <w:sz w:val="16"/>
      <w:szCs w:val="16"/>
    </w:rPr>
  </w:style>
  <w:style w:type="paragraph" w:styleId="CommentText">
    <w:name w:val="annotation text"/>
    <w:basedOn w:val="Normal"/>
    <w:link w:val="CommentTextChar"/>
    <w:uiPriority w:val="99"/>
    <w:unhideWhenUsed/>
    <w:rsid w:val="00F61E48"/>
    <w:pPr>
      <w:jc w:val="left"/>
    </w:pPr>
    <w:rPr>
      <w:rFonts w:ascii="Tahoma" w:hAnsi="Tahoma" w:cs="Tahoma"/>
      <w:sz w:val="16"/>
      <w:szCs w:val="20"/>
    </w:rPr>
  </w:style>
  <w:style w:type="character" w:customStyle="1" w:styleId="CommentTextChar">
    <w:name w:val="Comment Text Char"/>
    <w:basedOn w:val="DefaultParagraphFont"/>
    <w:link w:val="CommentText"/>
    <w:uiPriority w:val="99"/>
    <w:rsid w:val="00F61E48"/>
    <w:rPr>
      <w:rFonts w:ascii="Tahoma" w:hAnsi="Tahoma" w:cs="Tahoma"/>
      <w:kern w:val="2"/>
      <w:sz w:val="16"/>
    </w:rPr>
  </w:style>
  <w:style w:type="paragraph" w:styleId="CommentSubject">
    <w:name w:val="annotation subject"/>
    <w:basedOn w:val="CommentText"/>
    <w:next w:val="CommentText"/>
    <w:link w:val="CommentSubjectChar"/>
    <w:uiPriority w:val="99"/>
    <w:semiHidden/>
    <w:unhideWhenUsed/>
    <w:rsid w:val="00F61E48"/>
    <w:rPr>
      <w:b/>
      <w:bCs/>
    </w:rPr>
  </w:style>
  <w:style w:type="character" w:customStyle="1" w:styleId="CommentSubjectChar">
    <w:name w:val="Comment Subject Char"/>
    <w:basedOn w:val="CommentTextChar"/>
    <w:link w:val="CommentSubject"/>
    <w:uiPriority w:val="99"/>
    <w:semiHidden/>
    <w:rsid w:val="00F61E48"/>
    <w:rPr>
      <w:rFonts w:asciiTheme="minorHAnsi" w:eastAsiaTheme="minorEastAsia" w:hAnsiTheme="minorHAnsi" w:cstheme="minorBidi"/>
      <w:b/>
      <w:bCs/>
      <w:kern w:val="2"/>
      <w:sz w:val="16"/>
    </w:rPr>
  </w:style>
  <w:style w:type="paragraph" w:styleId="Revision">
    <w:name w:val="Revision"/>
    <w:hidden/>
    <w:uiPriority w:val="99"/>
    <w:semiHidden/>
    <w:rsid w:val="00F61E48"/>
    <w:rPr>
      <w:rFonts w:asciiTheme="minorHAnsi" w:hAnsiTheme="minorHAnsi" w:cstheme="minorBidi"/>
      <w:kern w:val="2"/>
      <w:sz w:val="21"/>
      <w:szCs w:val="22"/>
    </w:rPr>
  </w:style>
  <w:style w:type="paragraph" w:customStyle="1" w:styleId="1">
    <w:name w:val="正文1"/>
    <w:uiPriority w:val="99"/>
    <w:rsid w:val="003B3364"/>
    <w:pPr>
      <w:spacing w:line="276" w:lineRule="auto"/>
    </w:pPr>
    <w:rPr>
      <w:rFonts w:ascii="Arial" w:eastAsia="SimSun" w:hAnsi="Arial" w:cs="Arial"/>
      <w:color w:val="000000"/>
      <w:sz w:val="22"/>
      <w:lang w:val="pl-PL" w:eastAsia="pl-PL"/>
    </w:rPr>
  </w:style>
  <w:style w:type="character" w:styleId="Strong">
    <w:name w:val="Strong"/>
    <w:basedOn w:val="DefaultParagraphFont"/>
    <w:uiPriority w:val="22"/>
    <w:qFormat/>
    <w:rsid w:val="00EB603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470101">
      <w:bodyDiv w:val="1"/>
      <w:marLeft w:val="0"/>
      <w:marRight w:val="0"/>
      <w:marTop w:val="0"/>
      <w:marBottom w:val="0"/>
      <w:divBdr>
        <w:top w:val="none" w:sz="0" w:space="0" w:color="auto"/>
        <w:left w:val="none" w:sz="0" w:space="0" w:color="auto"/>
        <w:bottom w:val="none" w:sz="0" w:space="0" w:color="auto"/>
        <w:right w:val="none" w:sz="0" w:space="0" w:color="auto"/>
      </w:divBdr>
    </w:div>
    <w:div w:id="239296956">
      <w:bodyDiv w:val="1"/>
      <w:marLeft w:val="0"/>
      <w:marRight w:val="0"/>
      <w:marTop w:val="0"/>
      <w:marBottom w:val="0"/>
      <w:divBdr>
        <w:top w:val="none" w:sz="0" w:space="0" w:color="auto"/>
        <w:left w:val="none" w:sz="0" w:space="0" w:color="auto"/>
        <w:bottom w:val="none" w:sz="0" w:space="0" w:color="auto"/>
        <w:right w:val="none" w:sz="0" w:space="0" w:color="auto"/>
      </w:divBdr>
      <w:divsChild>
        <w:div w:id="1115977883">
          <w:marLeft w:val="0"/>
          <w:marRight w:val="1"/>
          <w:marTop w:val="0"/>
          <w:marBottom w:val="0"/>
          <w:divBdr>
            <w:top w:val="none" w:sz="0" w:space="0" w:color="auto"/>
            <w:left w:val="none" w:sz="0" w:space="0" w:color="auto"/>
            <w:bottom w:val="none" w:sz="0" w:space="0" w:color="auto"/>
            <w:right w:val="none" w:sz="0" w:space="0" w:color="auto"/>
          </w:divBdr>
          <w:divsChild>
            <w:div w:id="1515533744">
              <w:marLeft w:val="0"/>
              <w:marRight w:val="0"/>
              <w:marTop w:val="0"/>
              <w:marBottom w:val="0"/>
              <w:divBdr>
                <w:top w:val="none" w:sz="0" w:space="0" w:color="auto"/>
                <w:left w:val="none" w:sz="0" w:space="0" w:color="auto"/>
                <w:bottom w:val="none" w:sz="0" w:space="0" w:color="auto"/>
                <w:right w:val="none" w:sz="0" w:space="0" w:color="auto"/>
              </w:divBdr>
              <w:divsChild>
                <w:div w:id="377976589">
                  <w:marLeft w:val="0"/>
                  <w:marRight w:val="1"/>
                  <w:marTop w:val="0"/>
                  <w:marBottom w:val="0"/>
                  <w:divBdr>
                    <w:top w:val="none" w:sz="0" w:space="0" w:color="auto"/>
                    <w:left w:val="none" w:sz="0" w:space="0" w:color="auto"/>
                    <w:bottom w:val="none" w:sz="0" w:space="0" w:color="auto"/>
                    <w:right w:val="none" w:sz="0" w:space="0" w:color="auto"/>
                  </w:divBdr>
                  <w:divsChild>
                    <w:div w:id="574366192">
                      <w:marLeft w:val="0"/>
                      <w:marRight w:val="0"/>
                      <w:marTop w:val="0"/>
                      <w:marBottom w:val="0"/>
                      <w:divBdr>
                        <w:top w:val="none" w:sz="0" w:space="0" w:color="auto"/>
                        <w:left w:val="none" w:sz="0" w:space="0" w:color="auto"/>
                        <w:bottom w:val="none" w:sz="0" w:space="0" w:color="auto"/>
                        <w:right w:val="none" w:sz="0" w:space="0" w:color="auto"/>
                      </w:divBdr>
                      <w:divsChild>
                        <w:div w:id="1368411252">
                          <w:marLeft w:val="0"/>
                          <w:marRight w:val="0"/>
                          <w:marTop w:val="0"/>
                          <w:marBottom w:val="0"/>
                          <w:divBdr>
                            <w:top w:val="none" w:sz="0" w:space="0" w:color="auto"/>
                            <w:left w:val="none" w:sz="0" w:space="0" w:color="auto"/>
                            <w:bottom w:val="none" w:sz="0" w:space="0" w:color="auto"/>
                            <w:right w:val="none" w:sz="0" w:space="0" w:color="auto"/>
                          </w:divBdr>
                          <w:divsChild>
                            <w:div w:id="276060055">
                              <w:marLeft w:val="0"/>
                              <w:marRight w:val="0"/>
                              <w:marTop w:val="120"/>
                              <w:marBottom w:val="360"/>
                              <w:divBdr>
                                <w:top w:val="none" w:sz="0" w:space="0" w:color="auto"/>
                                <w:left w:val="none" w:sz="0" w:space="0" w:color="auto"/>
                                <w:bottom w:val="none" w:sz="0" w:space="0" w:color="auto"/>
                                <w:right w:val="none" w:sz="0" w:space="0" w:color="auto"/>
                              </w:divBdr>
                              <w:divsChild>
                                <w:div w:id="2056155097">
                                  <w:marLeft w:val="0"/>
                                  <w:marRight w:val="0"/>
                                  <w:marTop w:val="0"/>
                                  <w:marBottom w:val="0"/>
                                  <w:divBdr>
                                    <w:top w:val="none" w:sz="0" w:space="0" w:color="auto"/>
                                    <w:left w:val="none" w:sz="0" w:space="0" w:color="auto"/>
                                    <w:bottom w:val="none" w:sz="0" w:space="0" w:color="auto"/>
                                    <w:right w:val="none" w:sz="0" w:space="0" w:color="auto"/>
                                  </w:divBdr>
                                  <w:divsChild>
                                    <w:div w:id="2102139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3843875">
      <w:bodyDiv w:val="1"/>
      <w:marLeft w:val="0"/>
      <w:marRight w:val="0"/>
      <w:marTop w:val="0"/>
      <w:marBottom w:val="0"/>
      <w:divBdr>
        <w:top w:val="none" w:sz="0" w:space="0" w:color="auto"/>
        <w:left w:val="none" w:sz="0" w:space="0" w:color="auto"/>
        <w:bottom w:val="none" w:sz="0" w:space="0" w:color="auto"/>
        <w:right w:val="none" w:sz="0" w:space="0" w:color="auto"/>
      </w:divBdr>
      <w:divsChild>
        <w:div w:id="1053040899">
          <w:marLeft w:val="0"/>
          <w:marRight w:val="1"/>
          <w:marTop w:val="0"/>
          <w:marBottom w:val="0"/>
          <w:divBdr>
            <w:top w:val="none" w:sz="0" w:space="0" w:color="auto"/>
            <w:left w:val="none" w:sz="0" w:space="0" w:color="auto"/>
            <w:bottom w:val="none" w:sz="0" w:space="0" w:color="auto"/>
            <w:right w:val="none" w:sz="0" w:space="0" w:color="auto"/>
          </w:divBdr>
          <w:divsChild>
            <w:div w:id="1255557971">
              <w:marLeft w:val="0"/>
              <w:marRight w:val="0"/>
              <w:marTop w:val="0"/>
              <w:marBottom w:val="0"/>
              <w:divBdr>
                <w:top w:val="none" w:sz="0" w:space="0" w:color="auto"/>
                <w:left w:val="none" w:sz="0" w:space="0" w:color="auto"/>
                <w:bottom w:val="none" w:sz="0" w:space="0" w:color="auto"/>
                <w:right w:val="none" w:sz="0" w:space="0" w:color="auto"/>
              </w:divBdr>
              <w:divsChild>
                <w:div w:id="1175801900">
                  <w:marLeft w:val="0"/>
                  <w:marRight w:val="1"/>
                  <w:marTop w:val="0"/>
                  <w:marBottom w:val="0"/>
                  <w:divBdr>
                    <w:top w:val="none" w:sz="0" w:space="0" w:color="auto"/>
                    <w:left w:val="none" w:sz="0" w:space="0" w:color="auto"/>
                    <w:bottom w:val="none" w:sz="0" w:space="0" w:color="auto"/>
                    <w:right w:val="none" w:sz="0" w:space="0" w:color="auto"/>
                  </w:divBdr>
                  <w:divsChild>
                    <w:div w:id="589197322">
                      <w:marLeft w:val="0"/>
                      <w:marRight w:val="0"/>
                      <w:marTop w:val="0"/>
                      <w:marBottom w:val="0"/>
                      <w:divBdr>
                        <w:top w:val="none" w:sz="0" w:space="0" w:color="auto"/>
                        <w:left w:val="none" w:sz="0" w:space="0" w:color="auto"/>
                        <w:bottom w:val="none" w:sz="0" w:space="0" w:color="auto"/>
                        <w:right w:val="none" w:sz="0" w:space="0" w:color="auto"/>
                      </w:divBdr>
                      <w:divsChild>
                        <w:div w:id="1506898409">
                          <w:marLeft w:val="0"/>
                          <w:marRight w:val="0"/>
                          <w:marTop w:val="0"/>
                          <w:marBottom w:val="0"/>
                          <w:divBdr>
                            <w:top w:val="none" w:sz="0" w:space="0" w:color="auto"/>
                            <w:left w:val="none" w:sz="0" w:space="0" w:color="auto"/>
                            <w:bottom w:val="none" w:sz="0" w:space="0" w:color="auto"/>
                            <w:right w:val="none" w:sz="0" w:space="0" w:color="auto"/>
                          </w:divBdr>
                          <w:divsChild>
                            <w:div w:id="556014443">
                              <w:marLeft w:val="0"/>
                              <w:marRight w:val="0"/>
                              <w:marTop w:val="120"/>
                              <w:marBottom w:val="360"/>
                              <w:divBdr>
                                <w:top w:val="none" w:sz="0" w:space="0" w:color="auto"/>
                                <w:left w:val="none" w:sz="0" w:space="0" w:color="auto"/>
                                <w:bottom w:val="none" w:sz="0" w:space="0" w:color="auto"/>
                                <w:right w:val="none" w:sz="0" w:space="0" w:color="auto"/>
                              </w:divBdr>
                              <w:divsChild>
                                <w:div w:id="1512183760">
                                  <w:marLeft w:val="0"/>
                                  <w:marRight w:val="0"/>
                                  <w:marTop w:val="0"/>
                                  <w:marBottom w:val="0"/>
                                  <w:divBdr>
                                    <w:top w:val="none" w:sz="0" w:space="0" w:color="auto"/>
                                    <w:left w:val="none" w:sz="0" w:space="0" w:color="auto"/>
                                    <w:bottom w:val="none" w:sz="0" w:space="0" w:color="auto"/>
                                    <w:right w:val="none" w:sz="0" w:space="0" w:color="auto"/>
                                  </w:divBdr>
                                  <w:divsChild>
                                    <w:div w:id="202416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0403325">
      <w:bodyDiv w:val="1"/>
      <w:marLeft w:val="0"/>
      <w:marRight w:val="0"/>
      <w:marTop w:val="0"/>
      <w:marBottom w:val="0"/>
      <w:divBdr>
        <w:top w:val="none" w:sz="0" w:space="0" w:color="auto"/>
        <w:left w:val="none" w:sz="0" w:space="0" w:color="auto"/>
        <w:bottom w:val="none" w:sz="0" w:space="0" w:color="auto"/>
        <w:right w:val="none" w:sz="0" w:space="0" w:color="auto"/>
      </w:divBdr>
    </w:div>
    <w:div w:id="1615332246">
      <w:bodyDiv w:val="1"/>
      <w:marLeft w:val="0"/>
      <w:marRight w:val="0"/>
      <w:marTop w:val="0"/>
      <w:marBottom w:val="0"/>
      <w:divBdr>
        <w:top w:val="none" w:sz="0" w:space="0" w:color="auto"/>
        <w:left w:val="none" w:sz="0" w:space="0" w:color="auto"/>
        <w:bottom w:val="none" w:sz="0" w:space="0" w:color="auto"/>
        <w:right w:val="none" w:sz="0" w:space="0" w:color="auto"/>
      </w:divBdr>
    </w:div>
    <w:div w:id="1781601887">
      <w:bodyDiv w:val="1"/>
      <w:marLeft w:val="0"/>
      <w:marRight w:val="0"/>
      <w:marTop w:val="0"/>
      <w:marBottom w:val="0"/>
      <w:divBdr>
        <w:top w:val="none" w:sz="0" w:space="0" w:color="auto"/>
        <w:left w:val="none" w:sz="0" w:space="0" w:color="auto"/>
        <w:bottom w:val="none" w:sz="0" w:space="0" w:color="auto"/>
        <w:right w:val="none" w:sz="0" w:space="0" w:color="auto"/>
      </w:divBdr>
      <w:divsChild>
        <w:div w:id="1075475003">
          <w:marLeft w:val="0"/>
          <w:marRight w:val="1"/>
          <w:marTop w:val="0"/>
          <w:marBottom w:val="0"/>
          <w:divBdr>
            <w:top w:val="none" w:sz="0" w:space="0" w:color="auto"/>
            <w:left w:val="none" w:sz="0" w:space="0" w:color="auto"/>
            <w:bottom w:val="none" w:sz="0" w:space="0" w:color="auto"/>
            <w:right w:val="none" w:sz="0" w:space="0" w:color="auto"/>
          </w:divBdr>
          <w:divsChild>
            <w:div w:id="98568875">
              <w:marLeft w:val="0"/>
              <w:marRight w:val="0"/>
              <w:marTop w:val="0"/>
              <w:marBottom w:val="0"/>
              <w:divBdr>
                <w:top w:val="none" w:sz="0" w:space="0" w:color="auto"/>
                <w:left w:val="none" w:sz="0" w:space="0" w:color="auto"/>
                <w:bottom w:val="none" w:sz="0" w:space="0" w:color="auto"/>
                <w:right w:val="none" w:sz="0" w:space="0" w:color="auto"/>
              </w:divBdr>
              <w:divsChild>
                <w:div w:id="1682127763">
                  <w:marLeft w:val="0"/>
                  <w:marRight w:val="1"/>
                  <w:marTop w:val="0"/>
                  <w:marBottom w:val="0"/>
                  <w:divBdr>
                    <w:top w:val="none" w:sz="0" w:space="0" w:color="auto"/>
                    <w:left w:val="none" w:sz="0" w:space="0" w:color="auto"/>
                    <w:bottom w:val="none" w:sz="0" w:space="0" w:color="auto"/>
                    <w:right w:val="none" w:sz="0" w:space="0" w:color="auto"/>
                  </w:divBdr>
                  <w:divsChild>
                    <w:div w:id="759063405">
                      <w:marLeft w:val="0"/>
                      <w:marRight w:val="0"/>
                      <w:marTop w:val="0"/>
                      <w:marBottom w:val="0"/>
                      <w:divBdr>
                        <w:top w:val="none" w:sz="0" w:space="0" w:color="auto"/>
                        <w:left w:val="none" w:sz="0" w:space="0" w:color="auto"/>
                        <w:bottom w:val="none" w:sz="0" w:space="0" w:color="auto"/>
                        <w:right w:val="none" w:sz="0" w:space="0" w:color="auto"/>
                      </w:divBdr>
                      <w:divsChild>
                        <w:div w:id="2056614487">
                          <w:marLeft w:val="0"/>
                          <w:marRight w:val="0"/>
                          <w:marTop w:val="0"/>
                          <w:marBottom w:val="0"/>
                          <w:divBdr>
                            <w:top w:val="none" w:sz="0" w:space="0" w:color="auto"/>
                            <w:left w:val="none" w:sz="0" w:space="0" w:color="auto"/>
                            <w:bottom w:val="none" w:sz="0" w:space="0" w:color="auto"/>
                            <w:right w:val="none" w:sz="0" w:space="0" w:color="auto"/>
                          </w:divBdr>
                          <w:divsChild>
                            <w:div w:id="1354963286">
                              <w:marLeft w:val="0"/>
                              <w:marRight w:val="0"/>
                              <w:marTop w:val="120"/>
                              <w:marBottom w:val="360"/>
                              <w:divBdr>
                                <w:top w:val="none" w:sz="0" w:space="0" w:color="auto"/>
                                <w:left w:val="none" w:sz="0" w:space="0" w:color="auto"/>
                                <w:bottom w:val="none" w:sz="0" w:space="0" w:color="auto"/>
                                <w:right w:val="none" w:sz="0" w:space="0" w:color="auto"/>
                              </w:divBdr>
                              <w:divsChild>
                                <w:div w:id="1867401954">
                                  <w:marLeft w:val="0"/>
                                  <w:marRight w:val="0"/>
                                  <w:marTop w:val="0"/>
                                  <w:marBottom w:val="0"/>
                                  <w:divBdr>
                                    <w:top w:val="none" w:sz="0" w:space="0" w:color="auto"/>
                                    <w:left w:val="none" w:sz="0" w:space="0" w:color="auto"/>
                                    <w:bottom w:val="none" w:sz="0" w:space="0" w:color="auto"/>
                                    <w:right w:val="none" w:sz="0" w:space="0" w:color="auto"/>
                                  </w:divBdr>
                                  <w:divsChild>
                                    <w:div w:id="1392852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 Id="rId22" Type="http://schemas.microsoft.com/office/2016/09/relationships/commentsIds" Target="commentsId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3B07CA7-50A8-490B-BE4B-47DC88B08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6674</Words>
  <Characters>38045</Characters>
  <Application>Microsoft Office Word</Application>
  <DocSecurity>0</DocSecurity>
  <Lines>317</Lines>
  <Paragraphs>89</Paragraphs>
  <ScaleCrop>false</ScaleCrop>
  <HeadingPairs>
    <vt:vector size="4" baseType="variant">
      <vt:variant>
        <vt:lpstr>Title</vt:lpstr>
      </vt:variant>
      <vt:variant>
        <vt:i4>1</vt:i4>
      </vt:variant>
      <vt:variant>
        <vt:lpstr>标题</vt:lpstr>
      </vt:variant>
      <vt:variant>
        <vt:i4>1</vt:i4>
      </vt:variant>
    </vt:vector>
  </HeadingPairs>
  <TitlesOfParts>
    <vt:vector size="2" baseType="lpstr">
      <vt:lpstr/>
      <vt:lpstr/>
    </vt:vector>
  </TitlesOfParts>
  <Company/>
  <LinksUpToDate>false</LinksUpToDate>
  <CharactersWithSpaces>44630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dell</dc:creator>
  <cp:lastModifiedBy>Na Ma</cp:lastModifiedBy>
  <cp:revision>2</cp:revision>
  <dcterms:created xsi:type="dcterms:W3CDTF">2018-08-24T03:53:00Z</dcterms:created>
  <dcterms:modified xsi:type="dcterms:W3CDTF">2018-08-24T03:53:00Z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2052-10.1.0.7311</vt:lpwstr>
  </property>
</Properties>
</file>