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2E6" w:rsidRPr="00566401" w:rsidRDefault="007822E6" w:rsidP="00566401">
      <w:pPr>
        <w:bidi w:val="0"/>
        <w:spacing w:after="0" w:line="360" w:lineRule="auto"/>
        <w:jc w:val="both"/>
        <w:rPr>
          <w:rFonts w:ascii="Book Antiqua" w:hAnsi="Book Antiqua"/>
          <w:sz w:val="24"/>
          <w:szCs w:val="24"/>
        </w:rPr>
      </w:pPr>
      <w:r w:rsidRPr="00566401">
        <w:rPr>
          <w:rFonts w:ascii="Book Antiqua" w:hAnsi="Book Antiqua"/>
          <w:b/>
          <w:sz w:val="24"/>
          <w:szCs w:val="24"/>
        </w:rPr>
        <w:t xml:space="preserve">Name of Journal: </w:t>
      </w:r>
      <w:r w:rsidRPr="00566401">
        <w:rPr>
          <w:rFonts w:ascii="Book Antiqua" w:hAnsi="Book Antiqua"/>
          <w:i/>
          <w:sz w:val="24"/>
          <w:szCs w:val="24"/>
        </w:rPr>
        <w:t>World Journal of Clinical Cases</w:t>
      </w:r>
    </w:p>
    <w:p w:rsidR="007822E6" w:rsidRPr="00566401" w:rsidRDefault="007822E6" w:rsidP="00566401">
      <w:pPr>
        <w:bidi w:val="0"/>
        <w:spacing w:after="0" w:line="360" w:lineRule="auto"/>
        <w:jc w:val="both"/>
        <w:rPr>
          <w:rFonts w:ascii="Book Antiqua" w:hAnsi="Book Antiqua"/>
          <w:b/>
          <w:sz w:val="24"/>
          <w:szCs w:val="24"/>
          <w:lang w:eastAsia="zh-CN"/>
        </w:rPr>
      </w:pPr>
      <w:r w:rsidRPr="00566401">
        <w:rPr>
          <w:rFonts w:ascii="Book Antiqua" w:hAnsi="Book Antiqua"/>
          <w:b/>
          <w:sz w:val="24"/>
          <w:szCs w:val="24"/>
        </w:rPr>
        <w:t>Manuscript NO:</w:t>
      </w:r>
      <w:r w:rsidRPr="00566401">
        <w:rPr>
          <w:rFonts w:ascii="Book Antiqua" w:hAnsi="Book Antiqua"/>
          <w:sz w:val="24"/>
          <w:szCs w:val="24"/>
        </w:rPr>
        <w:t xml:space="preserve"> </w:t>
      </w:r>
      <w:r w:rsidRPr="00566401">
        <w:rPr>
          <w:rFonts w:ascii="Book Antiqua" w:hAnsi="Book Antiqua"/>
          <w:sz w:val="24"/>
          <w:szCs w:val="24"/>
          <w:lang w:eastAsia="zh-CN"/>
        </w:rPr>
        <w:t>40894</w:t>
      </w:r>
    </w:p>
    <w:p w:rsidR="007822E6" w:rsidRPr="00566401" w:rsidRDefault="007822E6" w:rsidP="00566401">
      <w:pPr>
        <w:autoSpaceDE w:val="0"/>
        <w:autoSpaceDN w:val="0"/>
        <w:bidi w:val="0"/>
        <w:adjustRightInd w:val="0"/>
        <w:spacing w:after="0" w:line="360" w:lineRule="auto"/>
        <w:jc w:val="both"/>
        <w:rPr>
          <w:rFonts w:ascii="Book Antiqua" w:hAnsi="Book Antiqua" w:cs="Times New Roman"/>
          <w:b/>
          <w:bCs/>
          <w:i/>
          <w:sz w:val="24"/>
          <w:szCs w:val="24"/>
          <w:lang w:eastAsia="zh-CN"/>
        </w:rPr>
      </w:pPr>
      <w:r w:rsidRPr="00566401">
        <w:rPr>
          <w:rFonts w:ascii="Book Antiqua" w:hAnsi="Book Antiqua"/>
          <w:b/>
          <w:sz w:val="24"/>
          <w:szCs w:val="24"/>
        </w:rPr>
        <w:t xml:space="preserve">Manuscript Type: </w:t>
      </w:r>
      <w:r w:rsidRPr="00566401">
        <w:rPr>
          <w:rFonts w:ascii="Book Antiqua" w:hAnsi="Book Antiqua"/>
          <w:sz w:val="24"/>
          <w:szCs w:val="24"/>
        </w:rPr>
        <w:t>ORIGINAL ARTICLE</w:t>
      </w:r>
      <w:r w:rsidRPr="00566401">
        <w:rPr>
          <w:rFonts w:ascii="Book Antiqua" w:eastAsia="Calibri" w:hAnsi="Book Antiqua" w:cs="Times New Roman"/>
          <w:b/>
          <w:bCs/>
          <w:i/>
          <w:sz w:val="24"/>
          <w:szCs w:val="24"/>
        </w:rPr>
        <w:t xml:space="preserve"> </w:t>
      </w:r>
    </w:p>
    <w:p w:rsidR="007822E6" w:rsidRPr="00566401" w:rsidRDefault="007822E6" w:rsidP="00566401">
      <w:pPr>
        <w:autoSpaceDE w:val="0"/>
        <w:autoSpaceDN w:val="0"/>
        <w:bidi w:val="0"/>
        <w:adjustRightInd w:val="0"/>
        <w:spacing w:after="0" w:line="360" w:lineRule="auto"/>
        <w:jc w:val="both"/>
        <w:rPr>
          <w:rFonts w:ascii="Book Antiqua" w:hAnsi="Book Antiqua" w:cs="Times New Roman"/>
          <w:b/>
          <w:bCs/>
          <w:i/>
          <w:sz w:val="24"/>
          <w:szCs w:val="24"/>
          <w:lang w:eastAsia="zh-CN"/>
        </w:rPr>
      </w:pPr>
    </w:p>
    <w:p w:rsidR="007822E6" w:rsidRPr="00566401" w:rsidRDefault="007822E6" w:rsidP="00566401">
      <w:pPr>
        <w:autoSpaceDE w:val="0"/>
        <w:autoSpaceDN w:val="0"/>
        <w:bidi w:val="0"/>
        <w:adjustRightInd w:val="0"/>
        <w:spacing w:after="0" w:line="360" w:lineRule="auto"/>
        <w:jc w:val="both"/>
        <w:rPr>
          <w:rFonts w:ascii="Book Antiqua" w:hAnsi="Book Antiqua" w:cs="Times New Roman"/>
          <w:b/>
          <w:bCs/>
          <w:i/>
          <w:sz w:val="24"/>
          <w:szCs w:val="24"/>
          <w:lang w:eastAsia="zh-CN"/>
        </w:rPr>
      </w:pPr>
      <w:r w:rsidRPr="00566401">
        <w:rPr>
          <w:rFonts w:ascii="Book Antiqua" w:hAnsi="Book Antiqua" w:cs="Times New Roman"/>
          <w:b/>
          <w:bCs/>
          <w:i/>
          <w:sz w:val="24"/>
          <w:szCs w:val="24"/>
          <w:lang w:eastAsia="zh-CN"/>
        </w:rPr>
        <w:t>Randomized Clinical Trial</w:t>
      </w:r>
    </w:p>
    <w:p w:rsidR="00611634" w:rsidRPr="00566401" w:rsidRDefault="00611634" w:rsidP="00566401">
      <w:pPr>
        <w:autoSpaceDE w:val="0"/>
        <w:autoSpaceDN w:val="0"/>
        <w:bidi w:val="0"/>
        <w:adjustRightInd w:val="0"/>
        <w:spacing w:after="0" w:line="360" w:lineRule="auto"/>
        <w:jc w:val="both"/>
        <w:rPr>
          <w:rFonts w:ascii="Book Antiqua" w:hAnsi="Book Antiqua" w:cs="Times New Roman"/>
          <w:b/>
          <w:bCs/>
          <w:sz w:val="24"/>
          <w:szCs w:val="24"/>
          <w:lang w:eastAsia="zh-CN"/>
        </w:rPr>
      </w:pPr>
      <w:r w:rsidRPr="00566401">
        <w:rPr>
          <w:rFonts w:ascii="Book Antiqua" w:eastAsia="Calibri" w:hAnsi="Book Antiqua" w:cs="Times New Roman"/>
          <w:b/>
          <w:bCs/>
          <w:i/>
          <w:sz w:val="24"/>
          <w:szCs w:val="24"/>
        </w:rPr>
        <w:t>Helicobacter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b/>
          <w:bCs/>
          <w:sz w:val="24"/>
          <w:szCs w:val="24"/>
        </w:rPr>
        <w:t xml:space="preserve">may be an initiating factor in newly diagnosed ulcerative </w:t>
      </w:r>
      <w:r w:rsidR="00163E8C" w:rsidRPr="00566401">
        <w:rPr>
          <w:rFonts w:ascii="Book Antiqua" w:eastAsia="Calibri" w:hAnsi="Book Antiqua" w:cs="Times New Roman"/>
          <w:b/>
          <w:bCs/>
          <w:sz w:val="24"/>
          <w:szCs w:val="24"/>
        </w:rPr>
        <w:t>colitis patients: A pilot study</w:t>
      </w:r>
    </w:p>
    <w:p w:rsidR="00F215B5" w:rsidRPr="00566401" w:rsidRDefault="00F215B5" w:rsidP="00566401">
      <w:pPr>
        <w:autoSpaceDE w:val="0"/>
        <w:autoSpaceDN w:val="0"/>
        <w:bidi w:val="0"/>
        <w:adjustRightInd w:val="0"/>
        <w:spacing w:after="0" w:line="360" w:lineRule="auto"/>
        <w:jc w:val="both"/>
        <w:rPr>
          <w:rFonts w:ascii="Book Antiqua" w:hAnsi="Book Antiqua" w:cs="Times New Roman"/>
          <w:b/>
          <w:bCs/>
          <w:sz w:val="24"/>
          <w:szCs w:val="24"/>
          <w:lang w:eastAsia="zh-CN"/>
        </w:rPr>
      </w:pPr>
    </w:p>
    <w:p w:rsidR="00407D2B" w:rsidRPr="00566401" w:rsidRDefault="00F215B5" w:rsidP="00566401">
      <w:pPr>
        <w:autoSpaceDE w:val="0"/>
        <w:autoSpaceDN w:val="0"/>
        <w:bidi w:val="0"/>
        <w:adjustRightInd w:val="0"/>
        <w:spacing w:after="0" w:line="360" w:lineRule="auto"/>
        <w:jc w:val="both"/>
        <w:rPr>
          <w:rFonts w:ascii="Book Antiqua" w:hAnsi="Book Antiqua" w:cs="Times New Roman"/>
          <w:bCs/>
          <w:sz w:val="24"/>
          <w:szCs w:val="24"/>
          <w:lang w:eastAsia="zh-CN"/>
        </w:rPr>
      </w:pPr>
      <w:r w:rsidRPr="00566401">
        <w:rPr>
          <w:rFonts w:ascii="Book Antiqua" w:eastAsia="Calibri" w:hAnsi="Book Antiqua" w:cs="Times New Roman"/>
          <w:sz w:val="24"/>
          <w:szCs w:val="24"/>
        </w:rPr>
        <w:t>Mansour</w:t>
      </w:r>
      <w:r w:rsidRPr="00566401">
        <w:rPr>
          <w:rFonts w:ascii="Book Antiqua" w:hAnsi="Book Antiqua" w:cs="Times New Roman"/>
          <w:sz w:val="24"/>
          <w:szCs w:val="24"/>
          <w:lang w:eastAsia="zh-CN"/>
        </w:rPr>
        <w:t xml:space="preserve"> L </w:t>
      </w:r>
      <w:r w:rsidRPr="00566401">
        <w:rPr>
          <w:rFonts w:ascii="Book Antiqua" w:hAnsi="Book Antiqua" w:cs="Times New Roman"/>
          <w:i/>
          <w:sz w:val="24"/>
          <w:szCs w:val="24"/>
          <w:lang w:eastAsia="zh-CN"/>
        </w:rPr>
        <w:t xml:space="preserve">et al. </w:t>
      </w:r>
      <w:r w:rsidR="00B777D3" w:rsidRPr="00566401">
        <w:rPr>
          <w:rFonts w:ascii="Book Antiqua" w:eastAsia="AdvTimes" w:hAnsi="Book Antiqua" w:cs="Times New Roman"/>
          <w:i/>
          <w:iCs/>
          <w:sz w:val="24"/>
          <w:szCs w:val="24"/>
        </w:rPr>
        <w:t>H. pylori</w:t>
      </w:r>
      <w:r w:rsidR="00B777D3" w:rsidRPr="00566401">
        <w:rPr>
          <w:rFonts w:ascii="Book Antiqua" w:eastAsia="Calibri" w:hAnsi="Book Antiqua" w:cs="Times New Roman"/>
          <w:bCs/>
          <w:sz w:val="24"/>
          <w:szCs w:val="24"/>
        </w:rPr>
        <w:t xml:space="preserve"> </w:t>
      </w:r>
      <w:r w:rsidRPr="00566401">
        <w:rPr>
          <w:rFonts w:ascii="Book Antiqua" w:eastAsia="Calibri" w:hAnsi="Book Antiqua" w:cs="Times New Roman"/>
          <w:bCs/>
          <w:sz w:val="24"/>
          <w:szCs w:val="24"/>
        </w:rPr>
        <w:t xml:space="preserve">in newly-diagnosed </w:t>
      </w:r>
      <w:r w:rsidR="005C234A" w:rsidRPr="00566401">
        <w:rPr>
          <w:rFonts w:ascii="Book Antiqua" w:eastAsia="Calibri" w:hAnsi="Book Antiqua" w:cs="Times New Roman"/>
          <w:sz w:val="24"/>
          <w:szCs w:val="24"/>
        </w:rPr>
        <w:t>UC</w:t>
      </w:r>
    </w:p>
    <w:p w:rsidR="001C72CE" w:rsidRPr="001C72CE" w:rsidRDefault="001C72CE" w:rsidP="001C72CE">
      <w:pPr>
        <w:autoSpaceDE w:val="0"/>
        <w:autoSpaceDN w:val="0"/>
        <w:bidi w:val="0"/>
        <w:adjustRightInd w:val="0"/>
        <w:spacing w:after="0" w:line="360" w:lineRule="auto"/>
        <w:jc w:val="both"/>
        <w:rPr>
          <w:rFonts w:ascii="Book Antiqua" w:hAnsi="Book Antiqua" w:cs="Times New Roman"/>
          <w:b/>
          <w:bCs/>
          <w:sz w:val="24"/>
          <w:szCs w:val="24"/>
          <w:lang w:eastAsia="zh-CN"/>
        </w:rPr>
      </w:pPr>
    </w:p>
    <w:p w:rsidR="007822E6" w:rsidRPr="00566401" w:rsidRDefault="007822E6" w:rsidP="00566401">
      <w:pPr>
        <w:autoSpaceDE w:val="0"/>
        <w:autoSpaceDN w:val="0"/>
        <w:bidi w:val="0"/>
        <w:adjustRightInd w:val="0"/>
        <w:spacing w:after="0" w:line="360" w:lineRule="auto"/>
        <w:jc w:val="both"/>
        <w:rPr>
          <w:rFonts w:ascii="Book Antiqua" w:hAnsi="Book Antiqua" w:cs="Times New Roman"/>
          <w:sz w:val="24"/>
          <w:szCs w:val="24"/>
          <w:lang w:eastAsia="zh-CN"/>
        </w:rPr>
      </w:pPr>
      <w:r w:rsidRPr="00566401">
        <w:rPr>
          <w:rFonts w:ascii="Book Antiqua" w:eastAsia="Calibri" w:hAnsi="Book Antiqua" w:cs="Times New Roman"/>
          <w:sz w:val="24"/>
          <w:szCs w:val="24"/>
        </w:rPr>
        <w:t>Loai Mansour, Ferial El-Kalla, Abdelrahman Kobtan, Sherief Abd-Elsalam,</w:t>
      </w:r>
      <w:r w:rsidR="005C234A" w:rsidRPr="00566401">
        <w:rPr>
          <w:rFonts w:ascii="Book Antiqua" w:eastAsia="Calibri" w:hAnsi="Book Antiqua" w:cs="Times New Roman"/>
          <w:sz w:val="24"/>
          <w:szCs w:val="24"/>
        </w:rPr>
        <w:t xml:space="preserve"> </w:t>
      </w:r>
      <w:r w:rsidRPr="00566401">
        <w:rPr>
          <w:rFonts w:ascii="Book Antiqua" w:eastAsia="Calibri" w:hAnsi="Book Antiqua" w:cs="Times New Roman"/>
          <w:sz w:val="24"/>
          <w:szCs w:val="24"/>
        </w:rPr>
        <w:t>Mohamed Yousef, Samah Soliman, Lobna Abo Ali, Walaa Elkhala</w:t>
      </w:r>
      <w:r w:rsidR="00F215B5" w:rsidRPr="00566401">
        <w:rPr>
          <w:rFonts w:ascii="Book Antiqua" w:eastAsia="Calibri" w:hAnsi="Book Antiqua" w:cs="Times New Roman"/>
          <w:sz w:val="24"/>
          <w:szCs w:val="24"/>
        </w:rPr>
        <w:t>wany, Ibrahim Amer, Heba Harras</w:t>
      </w:r>
      <w:r w:rsidRPr="00566401">
        <w:rPr>
          <w:rFonts w:ascii="Book Antiqua" w:eastAsia="Calibri" w:hAnsi="Book Antiqua" w:cs="Times New Roman"/>
          <w:sz w:val="24"/>
          <w:szCs w:val="24"/>
        </w:rPr>
        <w:t>,</w:t>
      </w:r>
      <w:r w:rsidRPr="00566401">
        <w:rPr>
          <w:rFonts w:ascii="Book Antiqua" w:hAnsi="Book Antiqua" w:cs="Times New Roman"/>
          <w:sz w:val="24"/>
          <w:szCs w:val="24"/>
          <w:lang w:eastAsia="zh-CN"/>
        </w:rPr>
        <w:t xml:space="preserve"> </w:t>
      </w:r>
      <w:r w:rsidRPr="00566401">
        <w:rPr>
          <w:rFonts w:ascii="Book Antiqua" w:eastAsia="Calibri" w:hAnsi="Book Antiqua" w:cs="Times New Roman"/>
          <w:sz w:val="24"/>
          <w:szCs w:val="24"/>
        </w:rPr>
        <w:t>Maha M Hagras, Mohamed Elhendawy</w:t>
      </w:r>
    </w:p>
    <w:p w:rsidR="00F215B5" w:rsidRPr="00566401" w:rsidRDefault="00F215B5" w:rsidP="00566401">
      <w:pPr>
        <w:autoSpaceDE w:val="0"/>
        <w:autoSpaceDN w:val="0"/>
        <w:bidi w:val="0"/>
        <w:adjustRightInd w:val="0"/>
        <w:spacing w:after="0" w:line="360" w:lineRule="auto"/>
        <w:jc w:val="both"/>
        <w:rPr>
          <w:rFonts w:ascii="Book Antiqua" w:hAnsi="Book Antiqua" w:cs="Times New Roman"/>
          <w:sz w:val="24"/>
          <w:szCs w:val="24"/>
          <w:lang w:eastAsia="zh-CN"/>
        </w:rPr>
      </w:pPr>
    </w:p>
    <w:p w:rsidR="00611634" w:rsidRPr="00566401" w:rsidRDefault="00F215B5" w:rsidP="00566401">
      <w:pPr>
        <w:autoSpaceDE w:val="0"/>
        <w:autoSpaceDN w:val="0"/>
        <w:bidi w:val="0"/>
        <w:adjustRightInd w:val="0"/>
        <w:spacing w:after="0" w:line="360" w:lineRule="auto"/>
        <w:jc w:val="both"/>
        <w:rPr>
          <w:rFonts w:ascii="Book Antiqua" w:hAnsi="Book Antiqua" w:cs="Times New Roman"/>
          <w:b/>
          <w:sz w:val="24"/>
          <w:szCs w:val="24"/>
          <w:lang w:eastAsia="zh-CN"/>
        </w:rPr>
      </w:pPr>
      <w:r w:rsidRPr="00566401">
        <w:rPr>
          <w:rFonts w:ascii="Book Antiqua" w:eastAsia="Calibri" w:hAnsi="Book Antiqua" w:cs="Times New Roman"/>
          <w:b/>
          <w:sz w:val="24"/>
          <w:szCs w:val="24"/>
        </w:rPr>
        <w:t>Loai Mansour, Ferial El-Kalla, Abdelrahman Kobtan, Sherief Abd-Elsalam,</w:t>
      </w:r>
      <w:r w:rsidR="005C234A" w:rsidRPr="00566401">
        <w:rPr>
          <w:rFonts w:ascii="Book Antiqua" w:eastAsia="Calibri" w:hAnsi="Book Antiqua" w:cs="Times New Roman"/>
          <w:b/>
          <w:sz w:val="24"/>
          <w:szCs w:val="24"/>
        </w:rPr>
        <w:t xml:space="preserve"> </w:t>
      </w:r>
      <w:r w:rsidRPr="00566401">
        <w:rPr>
          <w:rFonts w:ascii="Book Antiqua" w:eastAsia="Calibri" w:hAnsi="Book Antiqua" w:cs="Times New Roman"/>
          <w:b/>
          <w:sz w:val="24"/>
          <w:szCs w:val="24"/>
        </w:rPr>
        <w:t>Mohamed Yousef, Samah Soliman, Lobna Abo Ali, Walaa Elkhalawany, Mohamed Elhendawy</w:t>
      </w:r>
      <w:r w:rsidRPr="00566401">
        <w:rPr>
          <w:rFonts w:ascii="Book Antiqua" w:hAnsi="Book Antiqua" w:cs="Times New Roman"/>
          <w:b/>
          <w:sz w:val="24"/>
          <w:szCs w:val="24"/>
          <w:lang w:eastAsia="zh-CN"/>
        </w:rPr>
        <w:t xml:space="preserve">, </w:t>
      </w:r>
      <w:r w:rsidR="00611634" w:rsidRPr="00566401">
        <w:rPr>
          <w:rFonts w:ascii="Book Antiqua" w:hAnsi="Book Antiqua" w:cs="Times New Roman"/>
          <w:sz w:val="24"/>
          <w:szCs w:val="24"/>
        </w:rPr>
        <w:t>Tropical Medicine and Infectious Diseases Department, Faculty of Medicine, Tanta University, Tanta</w:t>
      </w:r>
      <w:r w:rsidRPr="00566401">
        <w:rPr>
          <w:rFonts w:ascii="Book Antiqua" w:hAnsi="Book Antiqua" w:cs="Times New Roman"/>
          <w:sz w:val="24"/>
          <w:szCs w:val="24"/>
          <w:lang w:eastAsia="zh-CN"/>
        </w:rPr>
        <w:t xml:space="preserve"> </w:t>
      </w:r>
      <w:r w:rsidRPr="00566401">
        <w:rPr>
          <w:rFonts w:ascii="Book Antiqua" w:hAnsi="Book Antiqua" w:cs="Times New Roman"/>
          <w:sz w:val="24"/>
          <w:szCs w:val="24"/>
        </w:rPr>
        <w:t>35127</w:t>
      </w:r>
      <w:r w:rsidR="00611634" w:rsidRPr="00566401">
        <w:rPr>
          <w:rFonts w:ascii="Book Antiqua" w:hAnsi="Book Antiqua" w:cs="Times New Roman"/>
          <w:sz w:val="24"/>
          <w:szCs w:val="24"/>
        </w:rPr>
        <w:t xml:space="preserve">, </w:t>
      </w:r>
      <w:r w:rsidR="007827C8" w:rsidRPr="00566401">
        <w:rPr>
          <w:rFonts w:ascii="Book Antiqua" w:eastAsia="Calibri" w:hAnsi="Book Antiqua" w:cs="Times New Roman"/>
          <w:sz w:val="24"/>
          <w:szCs w:val="24"/>
        </w:rPr>
        <w:t>Egypt</w:t>
      </w:r>
    </w:p>
    <w:p w:rsidR="00F215B5" w:rsidRPr="00566401" w:rsidRDefault="00F215B5" w:rsidP="00566401">
      <w:pPr>
        <w:autoSpaceDE w:val="0"/>
        <w:autoSpaceDN w:val="0"/>
        <w:bidi w:val="0"/>
        <w:adjustRightInd w:val="0"/>
        <w:spacing w:after="0" w:line="360" w:lineRule="auto"/>
        <w:jc w:val="both"/>
        <w:rPr>
          <w:rFonts w:ascii="Book Antiqua" w:hAnsi="Book Antiqua" w:cs="Times New Roman"/>
          <w:b/>
          <w:sz w:val="24"/>
          <w:szCs w:val="24"/>
          <w:lang w:eastAsia="zh-CN"/>
        </w:rPr>
      </w:pPr>
    </w:p>
    <w:p w:rsidR="00611634" w:rsidRPr="00566401" w:rsidRDefault="00F215B5" w:rsidP="00566401">
      <w:pPr>
        <w:autoSpaceDE w:val="0"/>
        <w:autoSpaceDN w:val="0"/>
        <w:bidi w:val="0"/>
        <w:adjustRightInd w:val="0"/>
        <w:spacing w:after="0" w:line="360" w:lineRule="auto"/>
        <w:jc w:val="both"/>
        <w:rPr>
          <w:rFonts w:ascii="Book Antiqua" w:hAnsi="Book Antiqua" w:cs="Times New Roman"/>
          <w:sz w:val="24"/>
          <w:szCs w:val="24"/>
          <w:lang w:eastAsia="zh-CN"/>
        </w:rPr>
      </w:pPr>
      <w:r w:rsidRPr="00566401">
        <w:rPr>
          <w:rFonts w:ascii="Book Antiqua" w:eastAsia="Calibri" w:hAnsi="Book Antiqua" w:cs="Times New Roman"/>
          <w:b/>
          <w:sz w:val="24"/>
          <w:szCs w:val="24"/>
        </w:rPr>
        <w:t xml:space="preserve">Ibrahim Amer, </w:t>
      </w:r>
      <w:r w:rsidR="00611634" w:rsidRPr="00566401">
        <w:rPr>
          <w:rFonts w:ascii="Book Antiqua" w:hAnsi="Book Antiqua" w:cs="Times New Roman"/>
          <w:sz w:val="24"/>
          <w:szCs w:val="24"/>
        </w:rPr>
        <w:t>Hepatology and Gastroenterology Department,</w:t>
      </w:r>
      <w:r w:rsidRPr="00566401">
        <w:rPr>
          <w:rFonts w:ascii="Book Antiqua" w:hAnsi="Book Antiqua" w:cs="Times New Roman"/>
          <w:sz w:val="24"/>
          <w:szCs w:val="24"/>
          <w:lang w:eastAsia="zh-CN"/>
        </w:rPr>
        <w:t xml:space="preserve"> </w:t>
      </w:r>
      <w:r w:rsidR="00611634" w:rsidRPr="00566401">
        <w:rPr>
          <w:rFonts w:ascii="Book Antiqua" w:hAnsi="Book Antiqua" w:cs="Times New Roman"/>
          <w:sz w:val="24"/>
          <w:szCs w:val="24"/>
        </w:rPr>
        <w:t>Faculty of Medicine, Kafr El-Sheikh University, Kafr El-Sheikh</w:t>
      </w:r>
      <w:r w:rsidRPr="00566401">
        <w:rPr>
          <w:rFonts w:ascii="Book Antiqua" w:hAnsi="Book Antiqua" w:cs="Times New Roman"/>
          <w:sz w:val="24"/>
          <w:szCs w:val="24"/>
          <w:lang w:eastAsia="zh-CN"/>
        </w:rPr>
        <w:t xml:space="preserve"> </w:t>
      </w:r>
      <w:r w:rsidRPr="00566401">
        <w:rPr>
          <w:rFonts w:ascii="Book Antiqua" w:hAnsi="Book Antiqua" w:cs="Times New Roman"/>
          <w:sz w:val="24"/>
          <w:szCs w:val="24"/>
        </w:rPr>
        <w:t>33511</w:t>
      </w:r>
      <w:r w:rsidR="00611634" w:rsidRPr="00566401">
        <w:rPr>
          <w:rFonts w:ascii="Book Antiqua" w:hAnsi="Book Antiqua" w:cs="Times New Roman"/>
          <w:sz w:val="24"/>
          <w:szCs w:val="24"/>
        </w:rPr>
        <w:t>, Egypt</w:t>
      </w:r>
    </w:p>
    <w:p w:rsidR="00F215B5" w:rsidRPr="00566401" w:rsidRDefault="00F215B5" w:rsidP="00566401">
      <w:pPr>
        <w:bidi w:val="0"/>
        <w:spacing w:after="0" w:line="360" w:lineRule="auto"/>
        <w:jc w:val="both"/>
        <w:rPr>
          <w:rFonts w:ascii="Book Antiqua" w:hAnsi="Book Antiqua" w:cs="Times New Roman"/>
          <w:b/>
          <w:sz w:val="24"/>
          <w:szCs w:val="24"/>
          <w:lang w:eastAsia="zh-CN"/>
        </w:rPr>
      </w:pPr>
    </w:p>
    <w:p w:rsidR="00611634" w:rsidRPr="00566401" w:rsidRDefault="00F215B5" w:rsidP="00566401">
      <w:pPr>
        <w:bidi w:val="0"/>
        <w:spacing w:after="0" w:line="360" w:lineRule="auto"/>
        <w:jc w:val="both"/>
        <w:rPr>
          <w:rFonts w:ascii="Book Antiqua" w:hAnsi="Book Antiqua" w:cs="Times New Roman"/>
          <w:sz w:val="24"/>
          <w:szCs w:val="24"/>
        </w:rPr>
      </w:pPr>
      <w:r w:rsidRPr="00566401">
        <w:rPr>
          <w:rFonts w:ascii="Book Antiqua" w:eastAsia="Calibri" w:hAnsi="Book Antiqua" w:cs="Times New Roman"/>
          <w:b/>
          <w:sz w:val="24"/>
          <w:szCs w:val="24"/>
        </w:rPr>
        <w:t>Heba Harras,</w:t>
      </w:r>
      <w:r w:rsidRPr="00566401">
        <w:rPr>
          <w:rFonts w:ascii="Book Antiqua" w:hAnsi="Book Antiqua" w:cs="Times New Roman"/>
          <w:b/>
          <w:sz w:val="24"/>
          <w:szCs w:val="24"/>
          <w:lang w:eastAsia="zh-CN"/>
        </w:rPr>
        <w:t xml:space="preserve"> </w:t>
      </w:r>
      <w:r w:rsidR="00611634" w:rsidRPr="00566401">
        <w:rPr>
          <w:rFonts w:ascii="Book Antiqua" w:hAnsi="Book Antiqua" w:cs="Times New Roman"/>
          <w:sz w:val="24"/>
          <w:szCs w:val="24"/>
        </w:rPr>
        <w:t>Pathology Department, Faculty of Medicine, Tanta University, T</w:t>
      </w:r>
      <w:r w:rsidRPr="00566401">
        <w:rPr>
          <w:rFonts w:ascii="Book Antiqua" w:hAnsi="Book Antiqua" w:cs="Times New Roman"/>
          <w:sz w:val="24"/>
          <w:szCs w:val="24"/>
        </w:rPr>
        <w:t>anta</w:t>
      </w:r>
      <w:r w:rsidRPr="00566401">
        <w:rPr>
          <w:rFonts w:ascii="Book Antiqua" w:hAnsi="Book Antiqua" w:cs="Times New Roman"/>
          <w:sz w:val="24"/>
          <w:szCs w:val="24"/>
          <w:lang w:eastAsia="zh-CN"/>
        </w:rPr>
        <w:t xml:space="preserve"> </w:t>
      </w:r>
      <w:r w:rsidRPr="00566401">
        <w:rPr>
          <w:rFonts w:ascii="Book Antiqua" w:hAnsi="Book Antiqua" w:cs="Times New Roman"/>
          <w:sz w:val="24"/>
          <w:szCs w:val="24"/>
        </w:rPr>
        <w:t xml:space="preserve">35127, Egypt </w:t>
      </w:r>
    </w:p>
    <w:p w:rsidR="00F215B5" w:rsidRPr="00566401" w:rsidRDefault="00F215B5" w:rsidP="00566401">
      <w:pPr>
        <w:bidi w:val="0"/>
        <w:spacing w:after="0" w:line="360" w:lineRule="auto"/>
        <w:jc w:val="both"/>
        <w:rPr>
          <w:rFonts w:ascii="Book Antiqua" w:hAnsi="Book Antiqua" w:cs="Times New Roman"/>
          <w:b/>
          <w:sz w:val="24"/>
          <w:szCs w:val="24"/>
          <w:lang w:eastAsia="zh-CN"/>
        </w:rPr>
      </w:pPr>
    </w:p>
    <w:p w:rsidR="00611634" w:rsidRPr="00566401" w:rsidRDefault="00F215B5" w:rsidP="00566401">
      <w:pPr>
        <w:bidi w:val="0"/>
        <w:spacing w:after="0" w:line="360" w:lineRule="auto"/>
        <w:jc w:val="both"/>
        <w:rPr>
          <w:rFonts w:ascii="Book Antiqua" w:hAnsi="Book Antiqua" w:cs="Times New Roman"/>
          <w:sz w:val="24"/>
          <w:szCs w:val="24"/>
          <w:lang w:eastAsia="zh-CN"/>
        </w:rPr>
      </w:pPr>
      <w:r w:rsidRPr="00566401">
        <w:rPr>
          <w:rFonts w:ascii="Book Antiqua" w:eastAsia="Calibri" w:hAnsi="Book Antiqua" w:cs="Times New Roman"/>
          <w:b/>
          <w:sz w:val="24"/>
          <w:szCs w:val="24"/>
        </w:rPr>
        <w:t>Maha M Hagras,</w:t>
      </w:r>
      <w:r w:rsidRPr="00566401">
        <w:rPr>
          <w:rFonts w:ascii="Book Antiqua" w:hAnsi="Book Antiqua" w:cs="Times New Roman"/>
          <w:b/>
          <w:sz w:val="24"/>
          <w:szCs w:val="24"/>
          <w:lang w:eastAsia="zh-CN"/>
        </w:rPr>
        <w:t xml:space="preserve"> </w:t>
      </w:r>
      <w:r w:rsidR="00611634" w:rsidRPr="00566401">
        <w:rPr>
          <w:rFonts w:ascii="Book Antiqua" w:hAnsi="Book Antiqua" w:cs="Times New Roman"/>
          <w:sz w:val="24"/>
          <w:szCs w:val="24"/>
        </w:rPr>
        <w:t>Clinical Pathology Department, Faculty of Medicine, Tanta University, Tanta</w:t>
      </w:r>
      <w:r w:rsidRPr="00566401">
        <w:rPr>
          <w:rFonts w:ascii="Book Antiqua" w:hAnsi="Book Antiqua" w:cs="Times New Roman"/>
          <w:sz w:val="24"/>
          <w:szCs w:val="24"/>
          <w:lang w:eastAsia="zh-CN"/>
        </w:rPr>
        <w:t xml:space="preserve"> </w:t>
      </w:r>
      <w:r w:rsidRPr="00566401">
        <w:rPr>
          <w:rFonts w:ascii="Book Antiqua" w:hAnsi="Book Antiqua" w:cs="Times New Roman"/>
          <w:sz w:val="24"/>
          <w:szCs w:val="24"/>
        </w:rPr>
        <w:t>35127</w:t>
      </w:r>
      <w:r w:rsidR="00611634" w:rsidRPr="00566401">
        <w:rPr>
          <w:rFonts w:ascii="Book Antiqua" w:hAnsi="Book Antiqua" w:cs="Times New Roman"/>
          <w:sz w:val="24"/>
          <w:szCs w:val="24"/>
        </w:rPr>
        <w:t>, Egypt</w:t>
      </w:r>
    </w:p>
    <w:p w:rsidR="00F215B5" w:rsidRPr="00566401" w:rsidRDefault="00F215B5" w:rsidP="00566401">
      <w:pPr>
        <w:bidi w:val="0"/>
        <w:spacing w:after="0" w:line="360" w:lineRule="auto"/>
        <w:jc w:val="both"/>
        <w:rPr>
          <w:rFonts w:ascii="Book Antiqua" w:hAnsi="Book Antiqua" w:cs="Times New Roman"/>
          <w:sz w:val="24"/>
          <w:szCs w:val="24"/>
          <w:lang w:eastAsia="zh-CN"/>
        </w:rPr>
      </w:pPr>
    </w:p>
    <w:p w:rsidR="00F215B5" w:rsidRPr="00566401" w:rsidRDefault="00F215B5" w:rsidP="00566401">
      <w:pPr>
        <w:autoSpaceDE w:val="0"/>
        <w:autoSpaceDN w:val="0"/>
        <w:bidi w:val="0"/>
        <w:adjustRightInd w:val="0"/>
        <w:spacing w:after="0" w:line="360" w:lineRule="auto"/>
        <w:jc w:val="both"/>
        <w:rPr>
          <w:rFonts w:ascii="Book Antiqua" w:hAnsi="Book Antiqua" w:cs="Times New Roman"/>
          <w:sz w:val="24"/>
          <w:szCs w:val="24"/>
          <w:lang w:eastAsia="zh-CN"/>
        </w:rPr>
      </w:pPr>
      <w:r w:rsidRPr="00566401">
        <w:rPr>
          <w:rFonts w:ascii="Book Antiqua" w:hAnsi="Book Antiqua"/>
          <w:b/>
          <w:sz w:val="24"/>
          <w:szCs w:val="24"/>
        </w:rPr>
        <w:t>ORCID number:</w:t>
      </w:r>
      <w:r w:rsidRPr="00566401">
        <w:rPr>
          <w:rFonts w:ascii="Book Antiqua" w:hAnsi="Book Antiqua"/>
          <w:sz w:val="24"/>
          <w:szCs w:val="24"/>
        </w:rPr>
        <w:t> </w:t>
      </w:r>
      <w:r w:rsidRPr="00566401">
        <w:rPr>
          <w:rFonts w:ascii="Book Antiqua" w:eastAsia="Calibri" w:hAnsi="Book Antiqua" w:cs="Times New Roman"/>
          <w:sz w:val="24"/>
          <w:szCs w:val="24"/>
        </w:rPr>
        <w:t>Loai Mansour</w:t>
      </w:r>
      <w:r w:rsidR="00375B17" w:rsidRPr="00566401">
        <w:rPr>
          <w:rFonts w:ascii="Book Antiqua" w:hAnsi="Book Antiqua" w:cs="Times New Roman"/>
          <w:sz w:val="24"/>
          <w:szCs w:val="24"/>
          <w:lang w:eastAsia="zh-CN"/>
        </w:rPr>
        <w:t xml:space="preserve"> (</w:t>
      </w:r>
      <w:hyperlink r:id="rId7" w:tgtFrame="_blank" w:history="1">
        <w:r w:rsidR="00375B17" w:rsidRPr="00566401">
          <w:rPr>
            <w:rStyle w:val="Hyperlink"/>
            <w:rFonts w:ascii="Book Antiqua" w:hAnsi="Book Antiqua"/>
            <w:color w:val="auto"/>
            <w:sz w:val="24"/>
            <w:szCs w:val="24"/>
            <w:u w:val="none"/>
          </w:rPr>
          <w:t>0000-0002-0224-0759</w:t>
        </w:r>
      </w:hyperlink>
      <w:r w:rsidR="00375B17" w:rsidRPr="00566401">
        <w:rPr>
          <w:rFonts w:ascii="Book Antiqua" w:hAnsi="Book Antiqua" w:cs="Times New Roman"/>
          <w:sz w:val="24"/>
          <w:szCs w:val="24"/>
          <w:lang w:eastAsia="zh-CN"/>
        </w:rPr>
        <w:t>);</w:t>
      </w:r>
      <w:r w:rsidRPr="00566401">
        <w:rPr>
          <w:rFonts w:ascii="Book Antiqua" w:eastAsia="Calibri" w:hAnsi="Book Antiqua" w:cs="Times New Roman"/>
          <w:sz w:val="24"/>
          <w:szCs w:val="24"/>
        </w:rPr>
        <w:t xml:space="preserve"> Ferial El-Kalla</w:t>
      </w:r>
      <w:r w:rsidR="00375B17" w:rsidRPr="00566401">
        <w:rPr>
          <w:rFonts w:ascii="Book Antiqua" w:hAnsi="Book Antiqua" w:cs="Times New Roman"/>
          <w:sz w:val="24"/>
          <w:szCs w:val="24"/>
          <w:lang w:eastAsia="zh-CN"/>
        </w:rPr>
        <w:t xml:space="preserve"> (0000-0001-6190-0676);</w:t>
      </w:r>
      <w:r w:rsidRPr="00566401">
        <w:rPr>
          <w:rFonts w:ascii="Book Antiqua" w:eastAsia="Calibri" w:hAnsi="Book Antiqua" w:cs="Times New Roman"/>
          <w:sz w:val="24"/>
          <w:szCs w:val="24"/>
        </w:rPr>
        <w:t xml:space="preserve"> Abdelrahman Kobtan</w:t>
      </w:r>
      <w:r w:rsidR="00375B17" w:rsidRPr="00566401">
        <w:rPr>
          <w:rFonts w:ascii="Book Antiqua" w:hAnsi="Book Antiqua" w:cs="Times New Roman"/>
          <w:sz w:val="24"/>
          <w:szCs w:val="24"/>
          <w:lang w:eastAsia="zh-CN"/>
        </w:rPr>
        <w:t xml:space="preserve"> (</w:t>
      </w:r>
      <w:hyperlink r:id="rId8" w:tgtFrame="_blank" w:history="1">
        <w:r w:rsidR="00375B17" w:rsidRPr="00566401">
          <w:rPr>
            <w:rStyle w:val="Hyperlink"/>
            <w:rFonts w:ascii="Book Antiqua" w:hAnsi="Book Antiqua"/>
            <w:color w:val="auto"/>
            <w:sz w:val="24"/>
            <w:szCs w:val="24"/>
            <w:u w:val="none"/>
          </w:rPr>
          <w:t>0000-0002-3493-7657</w:t>
        </w:r>
      </w:hyperlink>
      <w:r w:rsidR="00375B17" w:rsidRPr="00566401">
        <w:rPr>
          <w:rFonts w:ascii="Book Antiqua" w:hAnsi="Book Antiqua" w:cs="Times New Roman"/>
          <w:sz w:val="24"/>
          <w:szCs w:val="24"/>
          <w:lang w:eastAsia="zh-CN"/>
        </w:rPr>
        <w:t>);</w:t>
      </w:r>
      <w:r w:rsidRPr="00566401">
        <w:rPr>
          <w:rFonts w:ascii="Book Antiqua" w:eastAsia="Calibri" w:hAnsi="Book Antiqua" w:cs="Times New Roman"/>
          <w:sz w:val="24"/>
          <w:szCs w:val="24"/>
        </w:rPr>
        <w:t xml:space="preserve"> Sherief Abd-Elsalam</w:t>
      </w:r>
      <w:r w:rsidR="00375B17" w:rsidRPr="00566401">
        <w:rPr>
          <w:rFonts w:ascii="Book Antiqua" w:hAnsi="Book Antiqua" w:cs="Times New Roman"/>
          <w:sz w:val="24"/>
          <w:szCs w:val="24"/>
          <w:lang w:eastAsia="zh-CN"/>
        </w:rPr>
        <w:t xml:space="preserve"> (</w:t>
      </w:r>
      <w:hyperlink r:id="rId9" w:tgtFrame="_blank" w:history="1">
        <w:r w:rsidR="00375B17" w:rsidRPr="00566401">
          <w:rPr>
            <w:rStyle w:val="Hyperlink"/>
            <w:rFonts w:ascii="Book Antiqua" w:hAnsi="Book Antiqua"/>
            <w:color w:val="auto"/>
            <w:sz w:val="24"/>
            <w:szCs w:val="24"/>
            <w:u w:val="none"/>
          </w:rPr>
          <w:t>0000-0003-4366-2218</w:t>
        </w:r>
      </w:hyperlink>
      <w:r w:rsidR="00375B17" w:rsidRPr="00566401">
        <w:rPr>
          <w:rFonts w:ascii="Book Antiqua" w:hAnsi="Book Antiqua" w:cs="Times New Roman"/>
          <w:sz w:val="24"/>
          <w:szCs w:val="24"/>
          <w:lang w:eastAsia="zh-CN"/>
        </w:rPr>
        <w:t>);</w:t>
      </w:r>
      <w:r w:rsidRPr="00566401">
        <w:rPr>
          <w:rFonts w:ascii="Book Antiqua" w:eastAsia="Calibri" w:hAnsi="Book Antiqua" w:cs="Times New Roman"/>
          <w:sz w:val="24"/>
          <w:szCs w:val="24"/>
        </w:rPr>
        <w:t xml:space="preserve"> Mohamed Yousef</w:t>
      </w:r>
      <w:r w:rsidR="00375B17" w:rsidRPr="00566401">
        <w:rPr>
          <w:rFonts w:ascii="Book Antiqua" w:hAnsi="Book Antiqua" w:cs="Times New Roman"/>
          <w:sz w:val="24"/>
          <w:szCs w:val="24"/>
          <w:lang w:eastAsia="zh-CN"/>
        </w:rPr>
        <w:t xml:space="preserve"> (</w:t>
      </w:r>
      <w:hyperlink r:id="rId10" w:tgtFrame="_blank" w:history="1">
        <w:r w:rsidR="00375B17" w:rsidRPr="00566401">
          <w:rPr>
            <w:rStyle w:val="Hyperlink"/>
            <w:rFonts w:ascii="Book Antiqua" w:hAnsi="Book Antiqua"/>
            <w:color w:val="auto"/>
            <w:sz w:val="24"/>
            <w:szCs w:val="24"/>
            <w:u w:val="none"/>
          </w:rPr>
          <w:t>0000-0002-2817-8017</w:t>
        </w:r>
      </w:hyperlink>
      <w:r w:rsidR="00375B17" w:rsidRPr="00566401">
        <w:rPr>
          <w:rFonts w:ascii="Book Antiqua" w:hAnsi="Book Antiqua" w:cs="Times New Roman"/>
          <w:sz w:val="24"/>
          <w:szCs w:val="24"/>
          <w:lang w:eastAsia="zh-CN"/>
        </w:rPr>
        <w:t>);</w:t>
      </w:r>
      <w:r w:rsidRPr="00566401">
        <w:rPr>
          <w:rFonts w:ascii="Book Antiqua" w:eastAsia="Calibri" w:hAnsi="Book Antiqua" w:cs="Times New Roman"/>
          <w:sz w:val="24"/>
          <w:szCs w:val="24"/>
        </w:rPr>
        <w:t xml:space="preserve"> </w:t>
      </w:r>
      <w:r w:rsidRPr="00566401">
        <w:rPr>
          <w:rFonts w:ascii="Book Antiqua" w:eastAsia="Calibri" w:hAnsi="Book Antiqua" w:cs="Times New Roman"/>
          <w:sz w:val="24"/>
          <w:szCs w:val="24"/>
        </w:rPr>
        <w:lastRenderedPageBreak/>
        <w:t>Samah Soliman</w:t>
      </w:r>
      <w:r w:rsidR="00375B17" w:rsidRPr="00566401">
        <w:rPr>
          <w:rFonts w:ascii="Book Antiqua" w:hAnsi="Book Antiqua" w:cs="Times New Roman"/>
          <w:sz w:val="24"/>
          <w:szCs w:val="24"/>
          <w:lang w:eastAsia="zh-CN"/>
        </w:rPr>
        <w:t xml:space="preserve"> (</w:t>
      </w:r>
      <w:hyperlink r:id="rId11" w:tgtFrame="_blank" w:history="1">
        <w:r w:rsidR="00375B17" w:rsidRPr="00566401">
          <w:rPr>
            <w:rStyle w:val="Hyperlink"/>
            <w:rFonts w:ascii="Book Antiqua" w:hAnsi="Book Antiqua"/>
            <w:color w:val="auto"/>
            <w:sz w:val="24"/>
            <w:szCs w:val="24"/>
            <w:u w:val="none"/>
          </w:rPr>
          <w:t>0000-0002-1452-197X</w:t>
        </w:r>
      </w:hyperlink>
      <w:r w:rsidR="00375B17" w:rsidRPr="00566401">
        <w:rPr>
          <w:rFonts w:ascii="Book Antiqua" w:hAnsi="Book Antiqua" w:cs="Times New Roman"/>
          <w:sz w:val="24"/>
          <w:szCs w:val="24"/>
          <w:lang w:eastAsia="zh-CN"/>
        </w:rPr>
        <w:t>);</w:t>
      </w:r>
      <w:r w:rsidRPr="00566401">
        <w:rPr>
          <w:rFonts w:ascii="Book Antiqua" w:eastAsia="Calibri" w:hAnsi="Book Antiqua" w:cs="Times New Roman"/>
          <w:sz w:val="24"/>
          <w:szCs w:val="24"/>
        </w:rPr>
        <w:t xml:space="preserve"> Lobna Abo Ali</w:t>
      </w:r>
      <w:r w:rsidR="00375B17" w:rsidRPr="00566401">
        <w:rPr>
          <w:rFonts w:ascii="Book Antiqua" w:hAnsi="Book Antiqua" w:cs="Times New Roman"/>
          <w:sz w:val="24"/>
          <w:szCs w:val="24"/>
          <w:lang w:eastAsia="zh-CN"/>
        </w:rPr>
        <w:t xml:space="preserve"> (</w:t>
      </w:r>
      <w:hyperlink r:id="rId12" w:tgtFrame="_blank" w:history="1">
        <w:r w:rsidR="00375B17" w:rsidRPr="00566401">
          <w:rPr>
            <w:rStyle w:val="Hyperlink"/>
            <w:rFonts w:ascii="Book Antiqua" w:hAnsi="Book Antiqua"/>
            <w:color w:val="auto"/>
            <w:sz w:val="24"/>
            <w:szCs w:val="24"/>
            <w:u w:val="none"/>
          </w:rPr>
          <w:t>0000-0001-7668-0530</w:t>
        </w:r>
      </w:hyperlink>
      <w:r w:rsidR="00375B17" w:rsidRPr="00566401">
        <w:rPr>
          <w:rFonts w:ascii="Book Antiqua" w:hAnsi="Book Antiqua" w:cs="Times New Roman"/>
          <w:sz w:val="24"/>
          <w:szCs w:val="24"/>
          <w:lang w:eastAsia="zh-CN"/>
        </w:rPr>
        <w:t>);</w:t>
      </w:r>
      <w:r w:rsidRPr="00566401">
        <w:rPr>
          <w:rFonts w:ascii="Book Antiqua" w:eastAsia="Calibri" w:hAnsi="Book Antiqua" w:cs="Times New Roman"/>
          <w:sz w:val="24"/>
          <w:szCs w:val="24"/>
        </w:rPr>
        <w:t xml:space="preserve"> Walaa Elkhalawany</w:t>
      </w:r>
      <w:r w:rsidR="00375B17" w:rsidRPr="00566401">
        <w:rPr>
          <w:rFonts w:ascii="Book Antiqua" w:hAnsi="Book Antiqua" w:cs="Times New Roman"/>
          <w:sz w:val="24"/>
          <w:szCs w:val="24"/>
          <w:lang w:eastAsia="zh-CN"/>
        </w:rPr>
        <w:t xml:space="preserve"> (</w:t>
      </w:r>
      <w:hyperlink r:id="rId13" w:tgtFrame="_blank" w:history="1">
        <w:r w:rsidR="00375B17" w:rsidRPr="00566401">
          <w:rPr>
            <w:rStyle w:val="Hyperlink"/>
            <w:rFonts w:ascii="Book Antiqua" w:hAnsi="Book Antiqua"/>
            <w:color w:val="auto"/>
            <w:sz w:val="24"/>
            <w:szCs w:val="24"/>
            <w:u w:val="none"/>
          </w:rPr>
          <w:t>0000-0003-2316-7615</w:t>
        </w:r>
      </w:hyperlink>
      <w:r w:rsidR="00375B17" w:rsidRPr="00566401">
        <w:rPr>
          <w:rFonts w:ascii="Book Antiqua" w:hAnsi="Book Antiqua" w:cs="Times New Roman"/>
          <w:sz w:val="24"/>
          <w:szCs w:val="24"/>
          <w:lang w:eastAsia="zh-CN"/>
        </w:rPr>
        <w:t>);</w:t>
      </w:r>
      <w:r w:rsidRPr="00566401">
        <w:rPr>
          <w:rFonts w:ascii="Book Antiqua" w:eastAsia="Calibri" w:hAnsi="Book Antiqua" w:cs="Times New Roman"/>
          <w:sz w:val="24"/>
          <w:szCs w:val="24"/>
        </w:rPr>
        <w:t xml:space="preserve"> Ibrahim Amer</w:t>
      </w:r>
      <w:r w:rsidR="00375B17" w:rsidRPr="00566401">
        <w:rPr>
          <w:rFonts w:ascii="Book Antiqua" w:hAnsi="Book Antiqua" w:cs="Times New Roman"/>
          <w:sz w:val="24"/>
          <w:szCs w:val="24"/>
          <w:lang w:eastAsia="zh-CN"/>
        </w:rPr>
        <w:t xml:space="preserve"> (</w:t>
      </w:r>
      <w:hyperlink r:id="rId14" w:tgtFrame="_blank" w:history="1">
        <w:r w:rsidR="00375B17" w:rsidRPr="00566401">
          <w:rPr>
            <w:rStyle w:val="Hyperlink"/>
            <w:rFonts w:ascii="Book Antiqua" w:hAnsi="Book Antiqua"/>
            <w:color w:val="auto"/>
            <w:sz w:val="24"/>
            <w:szCs w:val="24"/>
            <w:u w:val="none"/>
          </w:rPr>
          <w:t>0000-0003-3778-8826</w:t>
        </w:r>
      </w:hyperlink>
      <w:r w:rsidR="00375B17" w:rsidRPr="00566401">
        <w:rPr>
          <w:rFonts w:ascii="Book Antiqua" w:hAnsi="Book Antiqua" w:cs="Times New Roman"/>
          <w:sz w:val="24"/>
          <w:szCs w:val="24"/>
          <w:lang w:eastAsia="zh-CN"/>
        </w:rPr>
        <w:t>);</w:t>
      </w:r>
      <w:r w:rsidRPr="00566401">
        <w:rPr>
          <w:rFonts w:ascii="Book Antiqua" w:eastAsia="Calibri" w:hAnsi="Book Antiqua" w:cs="Times New Roman"/>
          <w:sz w:val="24"/>
          <w:szCs w:val="24"/>
        </w:rPr>
        <w:t xml:space="preserve"> Heba Harras</w:t>
      </w:r>
      <w:r w:rsidR="00375B17" w:rsidRPr="00566401">
        <w:rPr>
          <w:rFonts w:ascii="Book Antiqua" w:hAnsi="Book Antiqua" w:cs="Times New Roman"/>
          <w:sz w:val="24"/>
          <w:szCs w:val="24"/>
          <w:lang w:eastAsia="zh-CN"/>
        </w:rPr>
        <w:t xml:space="preserve"> (</w:t>
      </w:r>
      <w:hyperlink r:id="rId15" w:tgtFrame="_blank" w:history="1">
        <w:r w:rsidR="00375B17" w:rsidRPr="00566401">
          <w:rPr>
            <w:rStyle w:val="Hyperlink"/>
            <w:rFonts w:ascii="Book Antiqua" w:hAnsi="Book Antiqua"/>
            <w:color w:val="auto"/>
            <w:sz w:val="24"/>
            <w:szCs w:val="24"/>
            <w:u w:val="none"/>
          </w:rPr>
          <w:t>0000-0001-7851-9417</w:t>
        </w:r>
      </w:hyperlink>
      <w:r w:rsidR="00375B17" w:rsidRPr="00566401">
        <w:rPr>
          <w:rFonts w:ascii="Book Antiqua" w:hAnsi="Book Antiqua" w:cs="Times New Roman"/>
          <w:sz w:val="24"/>
          <w:szCs w:val="24"/>
          <w:lang w:eastAsia="zh-CN"/>
        </w:rPr>
        <w:t>);</w:t>
      </w:r>
      <w:r w:rsidRPr="00566401">
        <w:rPr>
          <w:rFonts w:ascii="Book Antiqua" w:hAnsi="Book Antiqua" w:cs="Times New Roman"/>
          <w:sz w:val="24"/>
          <w:szCs w:val="24"/>
          <w:lang w:eastAsia="zh-CN"/>
        </w:rPr>
        <w:t xml:space="preserve"> </w:t>
      </w:r>
      <w:r w:rsidRPr="00566401">
        <w:rPr>
          <w:rFonts w:ascii="Book Antiqua" w:eastAsia="Calibri" w:hAnsi="Book Antiqua" w:cs="Times New Roman"/>
          <w:sz w:val="24"/>
          <w:szCs w:val="24"/>
        </w:rPr>
        <w:t>Maha M Hagras</w:t>
      </w:r>
      <w:r w:rsidR="00375B17" w:rsidRPr="00566401">
        <w:rPr>
          <w:rFonts w:ascii="Book Antiqua" w:hAnsi="Book Antiqua" w:cs="Times New Roman"/>
          <w:sz w:val="24"/>
          <w:szCs w:val="24"/>
          <w:lang w:eastAsia="zh-CN"/>
        </w:rPr>
        <w:t xml:space="preserve"> (</w:t>
      </w:r>
      <w:hyperlink r:id="rId16" w:tgtFrame="_blank" w:history="1">
        <w:r w:rsidR="00375B17" w:rsidRPr="00566401">
          <w:rPr>
            <w:rStyle w:val="Hyperlink"/>
            <w:rFonts w:ascii="Book Antiqua" w:hAnsi="Book Antiqua"/>
            <w:color w:val="auto"/>
            <w:sz w:val="24"/>
            <w:szCs w:val="24"/>
            <w:u w:val="none"/>
          </w:rPr>
          <w:t>0000-0001-7577-9221</w:t>
        </w:r>
      </w:hyperlink>
      <w:r w:rsidR="00375B17" w:rsidRPr="00566401">
        <w:rPr>
          <w:rFonts w:ascii="Book Antiqua" w:hAnsi="Book Antiqua" w:cs="Times New Roman"/>
          <w:sz w:val="24"/>
          <w:szCs w:val="24"/>
          <w:lang w:eastAsia="zh-CN"/>
        </w:rPr>
        <w:t>);</w:t>
      </w:r>
      <w:r w:rsidRPr="00566401">
        <w:rPr>
          <w:rFonts w:ascii="Book Antiqua" w:eastAsia="Calibri" w:hAnsi="Book Antiqua" w:cs="Times New Roman"/>
          <w:sz w:val="24"/>
          <w:szCs w:val="24"/>
        </w:rPr>
        <w:t xml:space="preserve"> Mohamed Elhendawy</w:t>
      </w:r>
      <w:r w:rsidR="00375B17" w:rsidRPr="00566401">
        <w:rPr>
          <w:rFonts w:ascii="Book Antiqua" w:hAnsi="Book Antiqua" w:cs="Times New Roman"/>
          <w:sz w:val="24"/>
          <w:szCs w:val="24"/>
          <w:lang w:eastAsia="zh-CN"/>
        </w:rPr>
        <w:t xml:space="preserve"> (</w:t>
      </w:r>
      <w:hyperlink r:id="rId17" w:tgtFrame="_blank" w:history="1">
        <w:r w:rsidR="00375B17" w:rsidRPr="00566401">
          <w:rPr>
            <w:rStyle w:val="Hyperlink"/>
            <w:rFonts w:ascii="Book Antiqua" w:hAnsi="Book Antiqua"/>
            <w:color w:val="auto"/>
            <w:sz w:val="24"/>
            <w:szCs w:val="24"/>
            <w:u w:val="none"/>
          </w:rPr>
          <w:t>0000-0003-3423-4406</w:t>
        </w:r>
      </w:hyperlink>
      <w:r w:rsidR="00375B17" w:rsidRPr="00566401">
        <w:rPr>
          <w:rFonts w:ascii="Book Antiqua" w:hAnsi="Book Antiqua" w:cs="Times New Roman"/>
          <w:sz w:val="24"/>
          <w:szCs w:val="24"/>
          <w:lang w:eastAsia="zh-CN"/>
        </w:rPr>
        <w:t>).</w:t>
      </w:r>
    </w:p>
    <w:p w:rsidR="00F215B5" w:rsidRPr="00566401" w:rsidRDefault="00F215B5" w:rsidP="00566401">
      <w:pPr>
        <w:bidi w:val="0"/>
        <w:spacing w:after="0" w:line="360" w:lineRule="auto"/>
        <w:jc w:val="both"/>
        <w:rPr>
          <w:rFonts w:ascii="Book Antiqua" w:hAnsi="Book Antiqua" w:cs="Times New Roman"/>
          <w:sz w:val="24"/>
          <w:szCs w:val="24"/>
          <w:lang w:eastAsia="zh-CN"/>
        </w:rPr>
      </w:pPr>
    </w:p>
    <w:p w:rsidR="00611634" w:rsidRPr="00566401" w:rsidRDefault="00375B17" w:rsidP="00566401">
      <w:pPr>
        <w:autoSpaceDE w:val="0"/>
        <w:autoSpaceDN w:val="0"/>
        <w:bidi w:val="0"/>
        <w:adjustRightInd w:val="0"/>
        <w:spacing w:after="0" w:line="360" w:lineRule="auto"/>
        <w:contextualSpacing/>
        <w:jc w:val="both"/>
        <w:rPr>
          <w:rFonts w:ascii="Book Antiqua" w:hAnsi="Book Antiqua" w:cs="Times New Roman"/>
          <w:sz w:val="24"/>
          <w:szCs w:val="24"/>
          <w:lang w:val="en-GB" w:eastAsia="zh-CN"/>
        </w:rPr>
      </w:pPr>
      <w:r w:rsidRPr="00566401">
        <w:rPr>
          <w:rFonts w:ascii="Book Antiqua" w:hAnsi="Book Antiqua"/>
          <w:b/>
          <w:sz w:val="24"/>
          <w:szCs w:val="24"/>
        </w:rPr>
        <w:t>Author contributions:</w:t>
      </w:r>
      <w:r w:rsidR="00611634" w:rsidRPr="00566401">
        <w:rPr>
          <w:rFonts w:ascii="Book Antiqua" w:eastAsia="SimSun" w:hAnsi="Book Antiqua" w:cs="Arial"/>
          <w:sz w:val="24"/>
          <w:szCs w:val="24"/>
          <w:lang w:val="en-GB" w:eastAsia="en-GB"/>
        </w:rPr>
        <w:t xml:space="preserve"> </w:t>
      </w:r>
      <w:r w:rsidR="00611634" w:rsidRPr="00566401">
        <w:rPr>
          <w:rFonts w:ascii="Book Antiqua" w:eastAsia="Times New Roman" w:hAnsi="Book Antiqua" w:cs="Times New Roman"/>
          <w:sz w:val="24"/>
          <w:szCs w:val="24"/>
          <w:lang w:val="en-GB" w:eastAsia="en-GB"/>
        </w:rPr>
        <w:t>Mansour</w:t>
      </w:r>
      <w:r w:rsidRPr="00566401">
        <w:rPr>
          <w:rFonts w:ascii="Book Antiqua" w:hAnsi="Book Antiqua" w:cs="Times New Roman"/>
          <w:sz w:val="24"/>
          <w:szCs w:val="24"/>
          <w:lang w:val="en-GB" w:eastAsia="zh-CN"/>
        </w:rPr>
        <w:t xml:space="preserve"> L</w:t>
      </w:r>
      <w:r w:rsidR="00611634" w:rsidRPr="00566401">
        <w:rPr>
          <w:rFonts w:ascii="Book Antiqua" w:eastAsia="Times New Roman" w:hAnsi="Book Antiqua" w:cs="Times New Roman"/>
          <w:sz w:val="24"/>
          <w:szCs w:val="24"/>
          <w:lang w:val="en-GB" w:eastAsia="en-GB"/>
        </w:rPr>
        <w:t>, El-Kalla</w:t>
      </w:r>
      <w:r w:rsidRPr="00566401">
        <w:rPr>
          <w:rFonts w:ascii="Book Antiqua" w:hAnsi="Book Antiqua" w:cs="Times New Roman"/>
          <w:sz w:val="24"/>
          <w:szCs w:val="24"/>
          <w:lang w:val="en-GB" w:eastAsia="zh-CN"/>
        </w:rPr>
        <w:t xml:space="preserve"> F</w:t>
      </w:r>
      <w:r w:rsidR="00611634" w:rsidRPr="00566401">
        <w:rPr>
          <w:rFonts w:ascii="Book Antiqua" w:eastAsia="Times New Roman" w:hAnsi="Book Antiqua" w:cs="Times New Roman"/>
          <w:sz w:val="24"/>
          <w:szCs w:val="24"/>
          <w:lang w:val="en-GB" w:eastAsia="en-GB"/>
        </w:rPr>
        <w:t xml:space="preserve">, </w:t>
      </w:r>
      <w:r w:rsidR="00611634" w:rsidRPr="007A0CF6">
        <w:rPr>
          <w:rFonts w:ascii="Book Antiqua" w:eastAsia="Times New Roman" w:hAnsi="Book Antiqua" w:cs="Times New Roman"/>
          <w:noProof/>
          <w:sz w:val="24"/>
          <w:szCs w:val="24"/>
          <w:lang w:val="en-GB" w:eastAsia="en-GB"/>
        </w:rPr>
        <w:t>Kobtan</w:t>
      </w:r>
      <w:r w:rsidRPr="00566401">
        <w:rPr>
          <w:rFonts w:ascii="Book Antiqua" w:hAnsi="Book Antiqua" w:cs="Times New Roman"/>
          <w:sz w:val="24"/>
          <w:szCs w:val="24"/>
          <w:lang w:val="en-GB" w:eastAsia="zh-CN"/>
        </w:rPr>
        <w:t xml:space="preserve"> A and </w:t>
      </w:r>
      <w:r w:rsidR="00611634" w:rsidRPr="00566401">
        <w:rPr>
          <w:rFonts w:ascii="Book Antiqua" w:eastAsia="Times New Roman" w:hAnsi="Book Antiqua" w:cs="Times New Roman"/>
          <w:sz w:val="24"/>
          <w:szCs w:val="24"/>
          <w:lang w:val="en-GB" w:eastAsia="en-GB"/>
        </w:rPr>
        <w:t xml:space="preserve">Abd-Elsalam </w:t>
      </w:r>
      <w:r w:rsidRPr="00566401">
        <w:rPr>
          <w:rFonts w:ascii="Book Antiqua" w:hAnsi="Book Antiqua" w:cs="Times New Roman"/>
          <w:sz w:val="24"/>
          <w:szCs w:val="24"/>
          <w:lang w:val="en-GB" w:eastAsia="zh-CN"/>
        </w:rPr>
        <w:t xml:space="preserve">S </w:t>
      </w:r>
      <w:r w:rsidR="00611634" w:rsidRPr="00566401">
        <w:rPr>
          <w:rFonts w:ascii="Book Antiqua" w:eastAsia="Times New Roman" w:hAnsi="Book Antiqua" w:cs="Times New Roman"/>
          <w:sz w:val="24"/>
          <w:szCs w:val="24"/>
          <w:lang w:val="en-GB" w:eastAsia="en-GB"/>
        </w:rPr>
        <w:t>designed the study</w:t>
      </w:r>
      <w:r w:rsidRPr="00566401">
        <w:rPr>
          <w:rFonts w:ascii="Book Antiqua" w:hAnsi="Book Antiqua" w:cs="Times New Roman"/>
          <w:sz w:val="24"/>
          <w:szCs w:val="24"/>
          <w:lang w:val="en-GB" w:eastAsia="zh-CN"/>
        </w:rPr>
        <w:t xml:space="preserve">; </w:t>
      </w:r>
      <w:r w:rsidR="00611634" w:rsidRPr="00566401">
        <w:rPr>
          <w:rFonts w:ascii="Book Antiqua" w:eastAsia="Times New Roman" w:hAnsi="Book Antiqua" w:cs="Times New Roman"/>
          <w:sz w:val="24"/>
          <w:szCs w:val="24"/>
          <w:lang w:val="en-GB" w:eastAsia="en-GB"/>
        </w:rPr>
        <w:t>Ali</w:t>
      </w:r>
      <w:r w:rsidRPr="00566401">
        <w:rPr>
          <w:rFonts w:ascii="Book Antiqua" w:hAnsi="Book Antiqua" w:cs="Times New Roman"/>
          <w:sz w:val="24"/>
          <w:szCs w:val="24"/>
          <w:lang w:val="en-GB" w:eastAsia="zh-CN"/>
        </w:rPr>
        <w:t xml:space="preserve"> LA</w:t>
      </w:r>
      <w:r w:rsidR="00611634" w:rsidRPr="00566401">
        <w:rPr>
          <w:rFonts w:ascii="Book Antiqua" w:eastAsia="Times New Roman" w:hAnsi="Book Antiqua" w:cs="Times New Roman"/>
          <w:sz w:val="24"/>
          <w:szCs w:val="24"/>
          <w:lang w:val="en-GB" w:eastAsia="en-GB"/>
        </w:rPr>
        <w:t>, Elkhalawany</w:t>
      </w:r>
      <w:r w:rsidRPr="00566401">
        <w:rPr>
          <w:rFonts w:ascii="Book Antiqua" w:hAnsi="Book Antiqua" w:cs="Times New Roman"/>
          <w:sz w:val="24"/>
          <w:szCs w:val="24"/>
          <w:lang w:val="en-GB" w:eastAsia="zh-CN"/>
        </w:rPr>
        <w:t xml:space="preserve"> W</w:t>
      </w:r>
      <w:r w:rsidR="00611634" w:rsidRPr="00566401">
        <w:rPr>
          <w:rFonts w:ascii="Book Antiqua" w:eastAsia="Times New Roman" w:hAnsi="Book Antiqua" w:cs="Times New Roman"/>
          <w:sz w:val="24"/>
          <w:szCs w:val="24"/>
          <w:lang w:val="en-GB" w:eastAsia="en-GB"/>
        </w:rPr>
        <w:t>, Amer</w:t>
      </w:r>
      <w:r w:rsidRPr="00566401">
        <w:rPr>
          <w:rFonts w:ascii="Book Antiqua" w:hAnsi="Book Antiqua" w:cs="Times New Roman"/>
          <w:sz w:val="24"/>
          <w:szCs w:val="24"/>
          <w:lang w:val="en-GB" w:eastAsia="zh-CN"/>
        </w:rPr>
        <w:t xml:space="preserve"> I and</w:t>
      </w:r>
      <w:r w:rsidR="00611634" w:rsidRPr="00566401">
        <w:rPr>
          <w:rFonts w:ascii="Book Antiqua" w:eastAsia="Times New Roman" w:hAnsi="Book Antiqua" w:cs="Times New Roman"/>
          <w:sz w:val="24"/>
          <w:szCs w:val="24"/>
          <w:lang w:val="en-GB" w:eastAsia="en-GB"/>
        </w:rPr>
        <w:t xml:space="preserve"> </w:t>
      </w:r>
      <w:r w:rsidR="00611634" w:rsidRPr="007A0CF6">
        <w:rPr>
          <w:rFonts w:ascii="Book Antiqua" w:eastAsia="Times New Roman" w:hAnsi="Book Antiqua" w:cs="Times New Roman"/>
          <w:noProof/>
          <w:sz w:val="24"/>
          <w:szCs w:val="24"/>
          <w:lang w:val="en-GB" w:eastAsia="en-GB"/>
        </w:rPr>
        <w:t>Harras</w:t>
      </w:r>
      <w:r w:rsidR="00611634" w:rsidRPr="00566401">
        <w:rPr>
          <w:rFonts w:ascii="Book Antiqua" w:eastAsia="Times New Roman" w:hAnsi="Book Antiqua" w:cs="Times New Roman"/>
          <w:sz w:val="24"/>
          <w:szCs w:val="24"/>
          <w:lang w:val="en-GB" w:eastAsia="en-GB"/>
        </w:rPr>
        <w:t xml:space="preserve"> </w:t>
      </w:r>
      <w:r w:rsidRPr="00566401">
        <w:rPr>
          <w:rFonts w:ascii="Book Antiqua" w:hAnsi="Book Antiqua" w:cs="Times New Roman"/>
          <w:sz w:val="24"/>
          <w:szCs w:val="24"/>
          <w:lang w:val="en-GB" w:eastAsia="zh-CN"/>
        </w:rPr>
        <w:t xml:space="preserve">H </w:t>
      </w:r>
      <w:r w:rsidR="00611634" w:rsidRPr="00566401">
        <w:rPr>
          <w:rFonts w:ascii="Book Antiqua" w:eastAsia="Times New Roman" w:hAnsi="Book Antiqua" w:cs="Times New Roman"/>
          <w:sz w:val="24"/>
          <w:szCs w:val="24"/>
          <w:lang w:val="en-GB" w:eastAsia="en-GB"/>
        </w:rPr>
        <w:t>developed the methodology</w:t>
      </w:r>
      <w:r w:rsidRPr="00566401">
        <w:rPr>
          <w:rFonts w:ascii="Book Antiqua" w:hAnsi="Book Antiqua" w:cs="Times New Roman"/>
          <w:sz w:val="24"/>
          <w:szCs w:val="24"/>
          <w:lang w:val="en-GB" w:eastAsia="zh-CN"/>
        </w:rPr>
        <w:t>;</w:t>
      </w:r>
      <w:r w:rsidR="00611634" w:rsidRPr="00566401">
        <w:rPr>
          <w:rFonts w:ascii="Book Antiqua" w:eastAsia="Times New Roman" w:hAnsi="Book Antiqua" w:cs="Times New Roman"/>
          <w:sz w:val="24"/>
          <w:szCs w:val="24"/>
          <w:lang w:val="en-GB" w:eastAsia="en-GB"/>
        </w:rPr>
        <w:t xml:space="preserve"> El-Kalla</w:t>
      </w:r>
      <w:r w:rsidRPr="00566401">
        <w:rPr>
          <w:rFonts w:ascii="Book Antiqua" w:hAnsi="Book Antiqua" w:cs="Times New Roman"/>
          <w:sz w:val="24"/>
          <w:szCs w:val="24"/>
          <w:lang w:val="en-GB" w:eastAsia="zh-CN"/>
        </w:rPr>
        <w:t xml:space="preserve"> F</w:t>
      </w:r>
      <w:r w:rsidR="00611634" w:rsidRPr="00566401">
        <w:rPr>
          <w:rFonts w:ascii="Book Antiqua" w:eastAsia="Times New Roman" w:hAnsi="Book Antiqua" w:cs="Times New Roman"/>
          <w:sz w:val="24"/>
          <w:szCs w:val="24"/>
          <w:lang w:val="en-GB" w:eastAsia="en-GB"/>
        </w:rPr>
        <w:t xml:space="preserve">, </w:t>
      </w:r>
      <w:r w:rsidR="00611634" w:rsidRPr="007A0CF6">
        <w:rPr>
          <w:rFonts w:ascii="Book Antiqua" w:eastAsia="Times New Roman" w:hAnsi="Book Antiqua" w:cs="Times New Roman"/>
          <w:noProof/>
          <w:sz w:val="24"/>
          <w:szCs w:val="24"/>
          <w:lang w:val="en-GB" w:eastAsia="en-GB"/>
        </w:rPr>
        <w:t>Kobtan</w:t>
      </w:r>
      <w:r w:rsidRPr="00566401">
        <w:rPr>
          <w:rFonts w:ascii="Book Antiqua" w:hAnsi="Book Antiqua" w:cs="Times New Roman"/>
          <w:sz w:val="24"/>
          <w:szCs w:val="24"/>
          <w:lang w:val="en-GB" w:eastAsia="zh-CN"/>
        </w:rPr>
        <w:t xml:space="preserve"> A</w:t>
      </w:r>
      <w:r w:rsidR="00611634" w:rsidRPr="00566401">
        <w:rPr>
          <w:rFonts w:ascii="Book Antiqua" w:eastAsia="Times New Roman" w:hAnsi="Book Antiqua" w:cs="Times New Roman"/>
          <w:sz w:val="24"/>
          <w:szCs w:val="24"/>
          <w:lang w:val="en-GB" w:eastAsia="en-GB"/>
        </w:rPr>
        <w:t>, Abd-Elsalam</w:t>
      </w:r>
      <w:r w:rsidRPr="00566401">
        <w:rPr>
          <w:rFonts w:ascii="Book Antiqua" w:hAnsi="Book Antiqua" w:cs="Times New Roman"/>
          <w:sz w:val="24"/>
          <w:szCs w:val="24"/>
          <w:lang w:val="en-GB" w:eastAsia="zh-CN"/>
        </w:rPr>
        <w:t xml:space="preserve"> S and</w:t>
      </w:r>
      <w:r w:rsidR="00611634" w:rsidRPr="00566401">
        <w:rPr>
          <w:rFonts w:ascii="Book Antiqua" w:eastAsia="Times New Roman" w:hAnsi="Book Antiqua" w:cs="Times New Roman"/>
          <w:sz w:val="24"/>
          <w:szCs w:val="24"/>
          <w:lang w:val="en-GB" w:eastAsia="en-GB"/>
        </w:rPr>
        <w:t xml:space="preserve"> Elhendawy </w:t>
      </w:r>
      <w:r w:rsidRPr="00566401">
        <w:rPr>
          <w:rFonts w:ascii="Book Antiqua" w:hAnsi="Book Antiqua" w:cs="Times New Roman"/>
          <w:sz w:val="24"/>
          <w:szCs w:val="24"/>
          <w:lang w:val="en-GB" w:eastAsia="zh-CN"/>
        </w:rPr>
        <w:t xml:space="preserve">M </w:t>
      </w:r>
      <w:r w:rsidR="00611634" w:rsidRPr="00566401">
        <w:rPr>
          <w:rFonts w:ascii="Book Antiqua" w:eastAsia="Times New Roman" w:hAnsi="Book Antiqua" w:cs="Times New Roman"/>
          <w:sz w:val="24"/>
          <w:szCs w:val="24"/>
          <w:lang w:val="en-GB" w:eastAsia="en-GB"/>
        </w:rPr>
        <w:t>wrote the manuscript</w:t>
      </w:r>
      <w:r w:rsidRPr="00566401">
        <w:rPr>
          <w:rFonts w:ascii="Book Antiqua" w:hAnsi="Book Antiqua" w:cs="Times New Roman"/>
          <w:sz w:val="24"/>
          <w:szCs w:val="24"/>
          <w:lang w:val="en-GB" w:eastAsia="zh-CN"/>
        </w:rPr>
        <w:t>;</w:t>
      </w:r>
      <w:r w:rsidR="00611634" w:rsidRPr="00566401">
        <w:rPr>
          <w:rFonts w:ascii="Book Antiqua" w:eastAsia="Times New Roman" w:hAnsi="Book Antiqua" w:cs="Times New Roman"/>
          <w:sz w:val="24"/>
          <w:szCs w:val="24"/>
          <w:lang w:val="en-GB" w:eastAsia="en-GB"/>
        </w:rPr>
        <w:t xml:space="preserve"> Mansour</w:t>
      </w:r>
      <w:r w:rsidRPr="00566401">
        <w:rPr>
          <w:rFonts w:ascii="Book Antiqua" w:hAnsi="Book Antiqua" w:cs="Times New Roman"/>
          <w:sz w:val="24"/>
          <w:szCs w:val="24"/>
          <w:lang w:val="en-GB" w:eastAsia="zh-CN"/>
        </w:rPr>
        <w:t xml:space="preserve"> L</w:t>
      </w:r>
      <w:r w:rsidR="00611634" w:rsidRPr="00566401">
        <w:rPr>
          <w:rFonts w:ascii="Book Antiqua" w:eastAsia="Times New Roman" w:hAnsi="Book Antiqua" w:cs="Times New Roman"/>
          <w:sz w:val="24"/>
          <w:szCs w:val="24"/>
          <w:lang w:val="en-GB" w:eastAsia="en-GB"/>
        </w:rPr>
        <w:t>, El-Kalla</w:t>
      </w:r>
      <w:r w:rsidRPr="00566401">
        <w:rPr>
          <w:rFonts w:ascii="Book Antiqua" w:hAnsi="Book Antiqua" w:cs="Times New Roman"/>
          <w:sz w:val="24"/>
          <w:szCs w:val="24"/>
          <w:lang w:val="en-GB" w:eastAsia="zh-CN"/>
        </w:rPr>
        <w:t xml:space="preserve"> F</w:t>
      </w:r>
      <w:r w:rsidR="00611634" w:rsidRPr="00566401">
        <w:rPr>
          <w:rFonts w:ascii="Book Antiqua" w:eastAsia="Times New Roman" w:hAnsi="Book Antiqua" w:cs="Times New Roman"/>
          <w:sz w:val="24"/>
          <w:szCs w:val="24"/>
          <w:lang w:val="en-GB" w:eastAsia="en-GB"/>
        </w:rPr>
        <w:t xml:space="preserve">, </w:t>
      </w:r>
      <w:r w:rsidR="00611634" w:rsidRPr="007A0CF6">
        <w:rPr>
          <w:rFonts w:ascii="Book Antiqua" w:eastAsia="Times New Roman" w:hAnsi="Book Antiqua" w:cs="Times New Roman"/>
          <w:noProof/>
          <w:sz w:val="24"/>
          <w:szCs w:val="24"/>
          <w:lang w:val="en-GB" w:eastAsia="en-GB"/>
        </w:rPr>
        <w:t>Kobtan</w:t>
      </w:r>
      <w:r w:rsidRPr="00566401">
        <w:rPr>
          <w:rFonts w:ascii="Book Antiqua" w:hAnsi="Book Antiqua" w:cs="Times New Roman"/>
          <w:sz w:val="24"/>
          <w:szCs w:val="24"/>
          <w:lang w:val="en-GB" w:eastAsia="zh-CN"/>
        </w:rPr>
        <w:t xml:space="preserve"> A</w:t>
      </w:r>
      <w:r w:rsidR="00611634" w:rsidRPr="00566401">
        <w:rPr>
          <w:rFonts w:ascii="Book Antiqua" w:eastAsia="Times New Roman" w:hAnsi="Book Antiqua" w:cs="Times New Roman"/>
          <w:sz w:val="24"/>
          <w:szCs w:val="24"/>
          <w:lang w:val="en-GB" w:eastAsia="en-GB"/>
        </w:rPr>
        <w:t>, Abd-Elsalam</w:t>
      </w:r>
      <w:r w:rsidRPr="00566401">
        <w:rPr>
          <w:rFonts w:ascii="Book Antiqua" w:hAnsi="Book Antiqua" w:cs="Times New Roman"/>
          <w:sz w:val="24"/>
          <w:szCs w:val="24"/>
          <w:lang w:val="en-GB" w:eastAsia="zh-CN"/>
        </w:rPr>
        <w:t xml:space="preserve"> S</w:t>
      </w:r>
      <w:r w:rsidR="00611634" w:rsidRPr="00566401">
        <w:rPr>
          <w:rFonts w:ascii="Book Antiqua" w:eastAsia="Times New Roman" w:hAnsi="Book Antiqua" w:cs="Times New Roman"/>
          <w:sz w:val="24"/>
          <w:szCs w:val="24"/>
          <w:lang w:val="en-GB" w:eastAsia="en-GB"/>
        </w:rPr>
        <w:t>, Yousef</w:t>
      </w:r>
      <w:r w:rsidRPr="00566401">
        <w:rPr>
          <w:rFonts w:ascii="Book Antiqua" w:hAnsi="Book Antiqua" w:cs="Times New Roman"/>
          <w:sz w:val="24"/>
          <w:szCs w:val="24"/>
          <w:lang w:val="en-GB" w:eastAsia="zh-CN"/>
        </w:rPr>
        <w:t xml:space="preserve"> M</w:t>
      </w:r>
      <w:r w:rsidR="00611634" w:rsidRPr="00566401">
        <w:rPr>
          <w:rFonts w:ascii="Book Antiqua" w:eastAsia="Times New Roman" w:hAnsi="Book Antiqua" w:cs="Times New Roman"/>
          <w:sz w:val="24"/>
          <w:szCs w:val="24"/>
          <w:lang w:val="en-GB" w:eastAsia="en-GB"/>
        </w:rPr>
        <w:t>, Soliman</w:t>
      </w:r>
      <w:r w:rsidRPr="00566401">
        <w:rPr>
          <w:rFonts w:ascii="Book Antiqua" w:hAnsi="Book Antiqua" w:cs="Times New Roman"/>
          <w:sz w:val="24"/>
          <w:szCs w:val="24"/>
          <w:lang w:val="en-GB" w:eastAsia="zh-CN"/>
        </w:rPr>
        <w:t xml:space="preserve"> S</w:t>
      </w:r>
      <w:r w:rsidR="00611634" w:rsidRPr="00566401">
        <w:rPr>
          <w:rFonts w:ascii="Book Antiqua" w:eastAsia="Times New Roman" w:hAnsi="Book Antiqua" w:cs="Times New Roman"/>
          <w:sz w:val="24"/>
          <w:szCs w:val="24"/>
          <w:lang w:val="en-GB" w:eastAsia="en-GB"/>
        </w:rPr>
        <w:t>, Ali</w:t>
      </w:r>
      <w:r w:rsidRPr="00566401">
        <w:rPr>
          <w:rFonts w:ascii="Book Antiqua" w:hAnsi="Book Antiqua" w:cs="Times New Roman"/>
          <w:sz w:val="24"/>
          <w:szCs w:val="24"/>
          <w:lang w:val="en-GB" w:eastAsia="zh-CN"/>
        </w:rPr>
        <w:t xml:space="preserve"> LA</w:t>
      </w:r>
      <w:r w:rsidR="00611634" w:rsidRPr="00566401">
        <w:rPr>
          <w:rFonts w:ascii="Book Antiqua" w:eastAsia="Times New Roman" w:hAnsi="Book Antiqua" w:cs="Times New Roman"/>
          <w:sz w:val="24"/>
          <w:szCs w:val="24"/>
          <w:lang w:val="en-GB" w:eastAsia="en-GB"/>
        </w:rPr>
        <w:t>, Elkhalawany</w:t>
      </w:r>
      <w:r w:rsidRPr="00566401">
        <w:rPr>
          <w:rFonts w:ascii="Book Antiqua" w:hAnsi="Book Antiqua" w:cs="Times New Roman"/>
          <w:sz w:val="24"/>
          <w:szCs w:val="24"/>
          <w:lang w:val="en-GB" w:eastAsia="zh-CN"/>
        </w:rPr>
        <w:t xml:space="preserve"> W</w:t>
      </w:r>
      <w:r w:rsidR="00611634" w:rsidRPr="00566401">
        <w:rPr>
          <w:rFonts w:ascii="Book Antiqua" w:eastAsia="Times New Roman" w:hAnsi="Book Antiqua" w:cs="Times New Roman"/>
          <w:sz w:val="24"/>
          <w:szCs w:val="24"/>
          <w:lang w:val="en-GB" w:eastAsia="en-GB"/>
        </w:rPr>
        <w:t>, Amer</w:t>
      </w:r>
      <w:r w:rsidRPr="00566401">
        <w:rPr>
          <w:rFonts w:ascii="Book Antiqua" w:hAnsi="Book Antiqua" w:cs="Times New Roman"/>
          <w:sz w:val="24"/>
          <w:szCs w:val="24"/>
          <w:lang w:val="en-GB" w:eastAsia="zh-CN"/>
        </w:rPr>
        <w:t xml:space="preserve"> I</w:t>
      </w:r>
      <w:r w:rsidR="00611634" w:rsidRPr="00566401">
        <w:rPr>
          <w:rFonts w:ascii="Book Antiqua" w:eastAsia="Times New Roman" w:hAnsi="Book Antiqua" w:cs="Times New Roman"/>
          <w:sz w:val="24"/>
          <w:szCs w:val="24"/>
          <w:lang w:val="en-GB" w:eastAsia="en-GB"/>
        </w:rPr>
        <w:t xml:space="preserve">, </w:t>
      </w:r>
      <w:r w:rsidR="00611634" w:rsidRPr="007A0CF6">
        <w:rPr>
          <w:rFonts w:ascii="Book Antiqua" w:eastAsia="Times New Roman" w:hAnsi="Book Antiqua" w:cs="Times New Roman"/>
          <w:noProof/>
          <w:sz w:val="24"/>
          <w:szCs w:val="24"/>
          <w:lang w:val="en-GB" w:eastAsia="en-GB"/>
        </w:rPr>
        <w:t>Harras</w:t>
      </w:r>
      <w:r w:rsidRPr="00566401">
        <w:rPr>
          <w:rFonts w:ascii="Book Antiqua" w:hAnsi="Book Antiqua" w:cs="Times New Roman"/>
          <w:sz w:val="24"/>
          <w:szCs w:val="24"/>
          <w:lang w:val="en-GB" w:eastAsia="zh-CN"/>
        </w:rPr>
        <w:t xml:space="preserve"> H</w:t>
      </w:r>
      <w:r w:rsidR="00611634" w:rsidRPr="00566401">
        <w:rPr>
          <w:rFonts w:ascii="Book Antiqua" w:eastAsia="Times New Roman" w:hAnsi="Book Antiqua" w:cs="Times New Roman"/>
          <w:sz w:val="24"/>
          <w:szCs w:val="24"/>
          <w:lang w:val="en-GB" w:eastAsia="en-GB"/>
        </w:rPr>
        <w:t>, Hagras</w:t>
      </w:r>
      <w:r w:rsidRPr="00566401">
        <w:rPr>
          <w:rFonts w:ascii="Book Antiqua" w:hAnsi="Book Antiqua" w:cs="Times New Roman"/>
          <w:sz w:val="24"/>
          <w:szCs w:val="24"/>
          <w:lang w:val="en-GB" w:eastAsia="zh-CN"/>
        </w:rPr>
        <w:t xml:space="preserve"> MM</w:t>
      </w:r>
      <w:r w:rsidR="00611634" w:rsidRPr="00566401">
        <w:rPr>
          <w:rFonts w:ascii="Book Antiqua" w:eastAsia="Times New Roman" w:hAnsi="Book Antiqua" w:cs="Times New Roman"/>
          <w:sz w:val="24"/>
          <w:szCs w:val="24"/>
          <w:lang w:val="en-GB" w:eastAsia="en-GB"/>
        </w:rPr>
        <w:t xml:space="preserve"> and Elhendawy </w:t>
      </w:r>
      <w:r w:rsidRPr="00566401">
        <w:rPr>
          <w:rFonts w:ascii="Book Antiqua" w:hAnsi="Book Antiqua" w:cs="Times New Roman"/>
          <w:sz w:val="24"/>
          <w:szCs w:val="24"/>
          <w:lang w:val="en-GB" w:eastAsia="zh-CN"/>
        </w:rPr>
        <w:t xml:space="preserve">M </w:t>
      </w:r>
      <w:r w:rsidR="00611634" w:rsidRPr="00566401">
        <w:rPr>
          <w:rFonts w:ascii="Book Antiqua" w:eastAsia="Times New Roman" w:hAnsi="Book Antiqua" w:cs="Times New Roman"/>
          <w:sz w:val="24"/>
          <w:szCs w:val="24"/>
          <w:lang w:val="en-GB" w:eastAsia="en-GB"/>
        </w:rPr>
        <w:t>collected the data</w:t>
      </w:r>
      <w:r w:rsidRPr="00566401">
        <w:rPr>
          <w:rFonts w:ascii="Book Antiqua" w:hAnsi="Book Antiqua" w:cs="Times New Roman"/>
          <w:sz w:val="24"/>
          <w:szCs w:val="24"/>
          <w:lang w:val="en-GB" w:eastAsia="zh-CN"/>
        </w:rPr>
        <w:t>;</w:t>
      </w:r>
      <w:r w:rsidR="00611634" w:rsidRPr="00566401">
        <w:rPr>
          <w:rFonts w:ascii="Book Antiqua" w:eastAsia="Times New Roman" w:hAnsi="Book Antiqua" w:cs="Times New Roman"/>
          <w:sz w:val="24"/>
          <w:szCs w:val="24"/>
          <w:lang w:val="en-GB" w:eastAsia="en-GB"/>
        </w:rPr>
        <w:t xml:space="preserve"> Ali </w:t>
      </w:r>
      <w:r w:rsidRPr="00566401">
        <w:rPr>
          <w:rFonts w:ascii="Book Antiqua" w:hAnsi="Book Antiqua" w:cs="Times New Roman"/>
          <w:sz w:val="24"/>
          <w:szCs w:val="24"/>
          <w:lang w:val="en-GB" w:eastAsia="zh-CN"/>
        </w:rPr>
        <w:t xml:space="preserve">LA </w:t>
      </w:r>
      <w:r w:rsidR="00611634" w:rsidRPr="00566401">
        <w:rPr>
          <w:rFonts w:ascii="Book Antiqua" w:eastAsia="Times New Roman" w:hAnsi="Book Antiqua" w:cs="Times New Roman"/>
          <w:sz w:val="24"/>
          <w:szCs w:val="24"/>
          <w:lang w:val="en-GB" w:eastAsia="en-GB"/>
        </w:rPr>
        <w:t>performed the analysis</w:t>
      </w:r>
      <w:r w:rsidRPr="00566401">
        <w:rPr>
          <w:rFonts w:ascii="Book Antiqua" w:hAnsi="Book Antiqua" w:cs="Times New Roman"/>
          <w:sz w:val="24"/>
          <w:szCs w:val="24"/>
          <w:lang w:val="en-GB" w:eastAsia="zh-CN"/>
        </w:rPr>
        <w:t>;</w:t>
      </w:r>
      <w:r w:rsidR="00611634" w:rsidRPr="00566401">
        <w:rPr>
          <w:rFonts w:ascii="Book Antiqua" w:eastAsia="Times New Roman" w:hAnsi="Book Antiqua" w:cs="Times New Roman"/>
          <w:sz w:val="24"/>
          <w:szCs w:val="24"/>
          <w:lang w:val="en-GB" w:eastAsia="en-GB"/>
        </w:rPr>
        <w:t xml:space="preserve"> </w:t>
      </w:r>
      <w:r w:rsidRPr="00566401">
        <w:rPr>
          <w:rFonts w:ascii="Book Antiqua" w:eastAsia="Times New Roman" w:hAnsi="Book Antiqua" w:cs="Times New Roman"/>
          <w:sz w:val="24"/>
          <w:szCs w:val="24"/>
          <w:lang w:val="en-GB" w:eastAsia="en-GB"/>
        </w:rPr>
        <w:t>a</w:t>
      </w:r>
      <w:r w:rsidR="00611634" w:rsidRPr="00566401">
        <w:rPr>
          <w:rFonts w:ascii="Book Antiqua" w:eastAsia="Times New Roman" w:hAnsi="Book Antiqua" w:cs="Times New Roman"/>
          <w:sz w:val="24"/>
          <w:szCs w:val="24"/>
          <w:lang w:val="en-GB" w:eastAsia="en-GB"/>
        </w:rPr>
        <w:t>ll the authors participated sufficiently in the work and approved the final version of the manuscript.</w:t>
      </w:r>
    </w:p>
    <w:p w:rsidR="00375B17" w:rsidRPr="00566401" w:rsidRDefault="00375B17" w:rsidP="00566401">
      <w:pPr>
        <w:autoSpaceDE w:val="0"/>
        <w:autoSpaceDN w:val="0"/>
        <w:bidi w:val="0"/>
        <w:adjustRightInd w:val="0"/>
        <w:spacing w:after="0" w:line="360" w:lineRule="auto"/>
        <w:contextualSpacing/>
        <w:jc w:val="both"/>
        <w:rPr>
          <w:rFonts w:ascii="Book Antiqua" w:hAnsi="Book Antiqua" w:cs="Times New Roman"/>
          <w:sz w:val="24"/>
          <w:szCs w:val="24"/>
          <w:lang w:val="en-GB" w:eastAsia="zh-CN"/>
        </w:rPr>
      </w:pPr>
    </w:p>
    <w:p w:rsidR="005C234A" w:rsidRPr="00566401" w:rsidRDefault="005C234A" w:rsidP="00566401">
      <w:pPr>
        <w:bidi w:val="0"/>
        <w:spacing w:after="0" w:line="360" w:lineRule="auto"/>
        <w:jc w:val="both"/>
        <w:rPr>
          <w:rFonts w:ascii="Book Antiqua" w:eastAsia="SimSun" w:hAnsi="Book Antiqua"/>
          <w:sz w:val="24"/>
          <w:szCs w:val="24"/>
          <w:lang w:eastAsia="zh-CN"/>
        </w:rPr>
      </w:pPr>
      <w:r w:rsidRPr="00566401">
        <w:rPr>
          <w:rFonts w:ascii="Book Antiqua" w:hAnsi="Book Antiqua"/>
          <w:b/>
          <w:sz w:val="24"/>
          <w:szCs w:val="24"/>
        </w:rPr>
        <w:t>Institutional review board statement</w:t>
      </w:r>
      <w:r w:rsidRPr="00566401">
        <w:rPr>
          <w:rFonts w:ascii="Book Antiqua" w:hAnsi="Book Antiqua"/>
          <w:b/>
          <w:iCs/>
          <w:sz w:val="24"/>
          <w:szCs w:val="24"/>
        </w:rPr>
        <w:t xml:space="preserve">: </w:t>
      </w:r>
      <w:r w:rsidRPr="00566401">
        <w:rPr>
          <w:rFonts w:ascii="Book Antiqua" w:eastAsia="SimSun" w:hAnsi="Book Antiqua"/>
          <w:sz w:val="24"/>
          <w:szCs w:val="24"/>
        </w:rPr>
        <w:t>The study was approved in 2015 by the Ethics Committee of the Faculty of Medicine, Tanta University (code approval number: 30640/12/15).</w:t>
      </w:r>
    </w:p>
    <w:p w:rsidR="005C234A" w:rsidRPr="00566401" w:rsidRDefault="005C234A" w:rsidP="00566401">
      <w:pPr>
        <w:bidi w:val="0"/>
        <w:spacing w:after="0" w:line="360" w:lineRule="auto"/>
        <w:jc w:val="both"/>
        <w:rPr>
          <w:rFonts w:ascii="Book Antiqua" w:hAnsi="Book Antiqua"/>
          <w:b/>
          <w:sz w:val="24"/>
          <w:szCs w:val="24"/>
          <w:lang w:eastAsia="zh-CN"/>
        </w:rPr>
      </w:pPr>
    </w:p>
    <w:p w:rsidR="005C234A" w:rsidRPr="00566401" w:rsidRDefault="005C234A" w:rsidP="00566401">
      <w:pPr>
        <w:bidi w:val="0"/>
        <w:spacing w:after="0" w:line="360" w:lineRule="auto"/>
        <w:jc w:val="both"/>
        <w:rPr>
          <w:rFonts w:ascii="Book Antiqua" w:hAnsi="Book Antiqua"/>
          <w:b/>
          <w:sz w:val="24"/>
          <w:szCs w:val="24"/>
        </w:rPr>
      </w:pPr>
      <w:r w:rsidRPr="00566401">
        <w:rPr>
          <w:rFonts w:ascii="Book Antiqua" w:hAnsi="Book Antiqua"/>
          <w:b/>
          <w:sz w:val="24"/>
          <w:szCs w:val="24"/>
        </w:rPr>
        <w:t>Clinical trial registration statement:</w:t>
      </w:r>
      <w:r w:rsidRPr="00566401">
        <w:rPr>
          <w:rFonts w:ascii="Book Antiqua" w:eastAsia="SimSun" w:hAnsi="Book Antiqua"/>
          <w:sz w:val="24"/>
          <w:szCs w:val="24"/>
        </w:rPr>
        <w:t xml:space="preserve"> The study was registered on clinicaltrials.gov (ClinicalTrials.gov Identifier: NCT02423395).</w:t>
      </w:r>
    </w:p>
    <w:p w:rsidR="005C234A" w:rsidRPr="00566401" w:rsidRDefault="005C234A" w:rsidP="00566401">
      <w:pPr>
        <w:bidi w:val="0"/>
        <w:spacing w:after="0" w:line="360" w:lineRule="auto"/>
        <w:jc w:val="both"/>
        <w:rPr>
          <w:rFonts w:ascii="Book Antiqua" w:hAnsi="Book Antiqua"/>
          <w:b/>
          <w:sz w:val="24"/>
          <w:szCs w:val="24"/>
          <w:lang w:eastAsia="zh-CN"/>
        </w:rPr>
      </w:pPr>
    </w:p>
    <w:p w:rsidR="005C234A" w:rsidRPr="00566401" w:rsidRDefault="005C234A" w:rsidP="00566401">
      <w:pPr>
        <w:bidi w:val="0"/>
        <w:spacing w:after="0" w:line="360" w:lineRule="auto"/>
        <w:jc w:val="both"/>
        <w:rPr>
          <w:rFonts w:ascii="Book Antiqua" w:eastAsia="SimSun" w:hAnsi="Book Antiqua"/>
          <w:sz w:val="24"/>
          <w:szCs w:val="24"/>
          <w:lang w:eastAsia="zh-CN"/>
        </w:rPr>
      </w:pPr>
      <w:r w:rsidRPr="00566401">
        <w:rPr>
          <w:rFonts w:ascii="Book Antiqua" w:hAnsi="Book Antiqua"/>
          <w:b/>
          <w:sz w:val="24"/>
          <w:szCs w:val="24"/>
        </w:rPr>
        <w:t>Informed consent statement</w:t>
      </w:r>
      <w:r w:rsidRPr="00566401">
        <w:rPr>
          <w:rFonts w:ascii="Book Antiqua" w:hAnsi="Book Antiqua"/>
          <w:b/>
          <w:iCs/>
          <w:sz w:val="24"/>
          <w:szCs w:val="24"/>
        </w:rPr>
        <w:t xml:space="preserve">: </w:t>
      </w:r>
      <w:r w:rsidRPr="00566401">
        <w:rPr>
          <w:rFonts w:ascii="Book Antiqua" w:eastAsia="SimSun" w:hAnsi="Book Antiqua"/>
          <w:sz w:val="24"/>
          <w:szCs w:val="24"/>
        </w:rPr>
        <w:t>A written informed consent was signed by every patient before enrollment in the study.</w:t>
      </w:r>
    </w:p>
    <w:p w:rsidR="005C234A" w:rsidRPr="00566401" w:rsidRDefault="005C234A" w:rsidP="00566401">
      <w:pPr>
        <w:bidi w:val="0"/>
        <w:spacing w:after="0" w:line="360" w:lineRule="auto"/>
        <w:jc w:val="both"/>
        <w:rPr>
          <w:rFonts w:ascii="Book Antiqua" w:hAnsi="Book Antiqua"/>
          <w:b/>
          <w:sz w:val="24"/>
          <w:szCs w:val="24"/>
          <w:lang w:eastAsia="zh-CN"/>
        </w:rPr>
      </w:pPr>
    </w:p>
    <w:p w:rsidR="005C234A" w:rsidRPr="00566401" w:rsidRDefault="005C234A" w:rsidP="00566401">
      <w:pPr>
        <w:bidi w:val="0"/>
        <w:spacing w:after="0" w:line="360" w:lineRule="auto"/>
        <w:jc w:val="both"/>
        <w:rPr>
          <w:rFonts w:ascii="Book Antiqua" w:eastAsia="SimSun" w:hAnsi="Book Antiqua"/>
          <w:sz w:val="24"/>
          <w:szCs w:val="24"/>
          <w:lang w:eastAsia="zh-CN"/>
        </w:rPr>
      </w:pPr>
      <w:r w:rsidRPr="00566401">
        <w:rPr>
          <w:rFonts w:ascii="Book Antiqua" w:hAnsi="Book Antiqua"/>
          <w:b/>
          <w:sz w:val="24"/>
          <w:szCs w:val="24"/>
        </w:rPr>
        <w:t>Conflict-of-interest statement</w:t>
      </w:r>
      <w:r w:rsidRPr="00566401">
        <w:rPr>
          <w:rFonts w:ascii="Book Antiqua" w:hAnsi="Book Antiqua" w:cs="TimesNewRomanPS-BoldItalicMT"/>
          <w:b/>
          <w:iCs/>
          <w:sz w:val="24"/>
          <w:szCs w:val="24"/>
        </w:rPr>
        <w:t xml:space="preserve">: </w:t>
      </w:r>
      <w:r w:rsidRPr="00566401">
        <w:rPr>
          <w:rFonts w:ascii="Book Antiqua" w:eastAsia="SimSun" w:hAnsi="Book Antiqua"/>
          <w:sz w:val="24"/>
          <w:szCs w:val="24"/>
        </w:rPr>
        <w:t>The authors declare that they do not have any conflict of interest.</w:t>
      </w:r>
    </w:p>
    <w:p w:rsidR="005C234A" w:rsidRPr="00566401" w:rsidRDefault="005C234A" w:rsidP="00566401">
      <w:pPr>
        <w:bidi w:val="0"/>
        <w:spacing w:after="0" w:line="360" w:lineRule="auto"/>
        <w:jc w:val="both"/>
        <w:rPr>
          <w:rFonts w:ascii="Book Antiqua" w:hAnsi="Book Antiqua"/>
          <w:b/>
          <w:sz w:val="24"/>
          <w:szCs w:val="24"/>
          <w:lang w:eastAsia="zh-CN"/>
        </w:rPr>
      </w:pPr>
    </w:p>
    <w:p w:rsidR="005C234A" w:rsidRPr="00566401" w:rsidRDefault="005C234A" w:rsidP="00566401">
      <w:pPr>
        <w:autoSpaceDE w:val="0"/>
        <w:autoSpaceDN w:val="0"/>
        <w:bidi w:val="0"/>
        <w:adjustRightInd w:val="0"/>
        <w:snapToGrid w:val="0"/>
        <w:spacing w:after="0" w:line="360" w:lineRule="auto"/>
        <w:jc w:val="both"/>
        <w:rPr>
          <w:rFonts w:ascii="Book Antiqua" w:hAnsi="Book Antiqua" w:cs="Garamond-Bold"/>
          <w:bCs/>
          <w:sz w:val="24"/>
          <w:szCs w:val="24"/>
        </w:rPr>
      </w:pPr>
      <w:r w:rsidRPr="00566401">
        <w:rPr>
          <w:rFonts w:ascii="Book Antiqua" w:hAnsi="Book Antiqua"/>
          <w:b/>
          <w:sz w:val="24"/>
          <w:szCs w:val="24"/>
        </w:rPr>
        <w:t>CONSORT 2010 statement</w:t>
      </w:r>
      <w:r w:rsidRPr="00566401">
        <w:rPr>
          <w:rFonts w:ascii="Book Antiqua" w:hAnsi="Book Antiqua"/>
          <w:b/>
          <w:sz w:val="24"/>
          <w:szCs w:val="24"/>
          <w:lang w:eastAsia="zh-CN"/>
        </w:rPr>
        <w:t>:</w:t>
      </w:r>
      <w:r w:rsidRPr="00566401">
        <w:rPr>
          <w:rFonts w:ascii="Book Antiqua" w:hAnsi="Book Antiqua" w:cs="Garamond"/>
          <w:b/>
          <w:sz w:val="24"/>
          <w:szCs w:val="24"/>
        </w:rPr>
        <w:t xml:space="preserve"> </w:t>
      </w:r>
      <w:r w:rsidRPr="00566401">
        <w:rPr>
          <w:rFonts w:ascii="Book Antiqua" w:hAnsi="Book Antiqua" w:cs="Garamond"/>
          <w:sz w:val="24"/>
          <w:szCs w:val="24"/>
        </w:rPr>
        <w:t>The authors have read the CONSORT 2010 Statement, and the manuscript was prepared and revised according to the CONSORT 2010 Statement.</w:t>
      </w:r>
    </w:p>
    <w:p w:rsidR="005C234A" w:rsidRPr="00566401" w:rsidRDefault="005C234A" w:rsidP="00566401">
      <w:pPr>
        <w:bidi w:val="0"/>
        <w:adjustRightInd w:val="0"/>
        <w:snapToGrid w:val="0"/>
        <w:spacing w:after="0" w:line="360" w:lineRule="auto"/>
        <w:jc w:val="both"/>
        <w:rPr>
          <w:rFonts w:ascii="Book Antiqua" w:hAnsi="Book Antiqua"/>
          <w:sz w:val="24"/>
          <w:szCs w:val="24"/>
          <w:lang w:eastAsia="zh-CN"/>
        </w:rPr>
      </w:pPr>
    </w:p>
    <w:p w:rsidR="005C234A" w:rsidRPr="00566401" w:rsidRDefault="005C234A" w:rsidP="00566401">
      <w:pPr>
        <w:bidi w:val="0"/>
        <w:adjustRightInd w:val="0"/>
        <w:snapToGrid w:val="0"/>
        <w:spacing w:after="0" w:line="360" w:lineRule="auto"/>
        <w:jc w:val="both"/>
        <w:rPr>
          <w:rFonts w:ascii="Book Antiqua" w:hAnsi="Book Antiqua"/>
          <w:sz w:val="24"/>
          <w:szCs w:val="24"/>
        </w:rPr>
      </w:pPr>
      <w:r w:rsidRPr="00566401">
        <w:rPr>
          <w:rFonts w:ascii="Book Antiqua" w:hAnsi="Book Antiqua"/>
          <w:b/>
          <w:sz w:val="24"/>
          <w:szCs w:val="24"/>
        </w:rPr>
        <w:lastRenderedPageBreak/>
        <w:t xml:space="preserve">Open-Access: </w:t>
      </w:r>
      <w:r w:rsidRPr="0056640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w:t>
      </w:r>
      <w:r w:rsidRPr="007A0CF6">
        <w:rPr>
          <w:rFonts w:ascii="Book Antiqua" w:hAnsi="Book Antiqua"/>
          <w:noProof/>
          <w:sz w:val="24"/>
          <w:szCs w:val="24"/>
        </w:rPr>
        <w:t>Non Commercial</w:t>
      </w:r>
      <w:r w:rsidRPr="00566401">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8" w:history="1">
        <w:r w:rsidRPr="00566401">
          <w:rPr>
            <w:rStyle w:val="Hyperlink"/>
            <w:rFonts w:ascii="Book Antiqua" w:hAnsi="Book Antiqua"/>
            <w:color w:val="auto"/>
            <w:sz w:val="24"/>
            <w:szCs w:val="24"/>
            <w:u w:val="none"/>
          </w:rPr>
          <w:t>http://creativecommons.org/licenses/by-nc/4.0/</w:t>
        </w:r>
      </w:hyperlink>
    </w:p>
    <w:p w:rsidR="005C234A" w:rsidRPr="00566401" w:rsidRDefault="005C234A" w:rsidP="00566401">
      <w:pPr>
        <w:autoSpaceDE w:val="0"/>
        <w:autoSpaceDN w:val="0"/>
        <w:bidi w:val="0"/>
        <w:adjustRightInd w:val="0"/>
        <w:spacing w:after="0" w:line="360" w:lineRule="auto"/>
        <w:contextualSpacing/>
        <w:jc w:val="both"/>
        <w:rPr>
          <w:rFonts w:ascii="Book Antiqua" w:hAnsi="Book Antiqua" w:cs="Times New Roman"/>
          <w:sz w:val="24"/>
          <w:szCs w:val="24"/>
          <w:lang w:val="en-GB" w:eastAsia="zh-CN"/>
        </w:rPr>
      </w:pPr>
    </w:p>
    <w:p w:rsidR="005C234A" w:rsidRPr="00566401" w:rsidRDefault="005C234A" w:rsidP="00566401">
      <w:pPr>
        <w:autoSpaceDE w:val="0"/>
        <w:autoSpaceDN w:val="0"/>
        <w:bidi w:val="0"/>
        <w:adjustRightInd w:val="0"/>
        <w:spacing w:after="0" w:line="360" w:lineRule="auto"/>
        <w:contextualSpacing/>
        <w:jc w:val="both"/>
        <w:rPr>
          <w:rFonts w:ascii="Book Antiqua" w:eastAsia="SimSun" w:hAnsi="Book Antiqua" w:cs="SimSun"/>
          <w:sz w:val="24"/>
          <w:szCs w:val="24"/>
          <w:lang w:eastAsia="zh-CN"/>
        </w:rPr>
      </w:pPr>
      <w:r w:rsidRPr="00566401">
        <w:rPr>
          <w:rFonts w:ascii="Book Antiqua" w:eastAsia="SimSun" w:hAnsi="Book Antiqua" w:cs="SimSun"/>
          <w:b/>
          <w:sz w:val="24"/>
          <w:szCs w:val="24"/>
        </w:rPr>
        <w:t>Manuscript source:</w:t>
      </w:r>
      <w:r w:rsidRPr="00566401">
        <w:rPr>
          <w:rFonts w:ascii="Book Antiqua" w:eastAsia="SimSun" w:hAnsi="Book Antiqua" w:cs="SimSun"/>
          <w:sz w:val="24"/>
          <w:szCs w:val="24"/>
        </w:rPr>
        <w:t> Invited manuscript</w:t>
      </w:r>
    </w:p>
    <w:p w:rsidR="005C234A" w:rsidRPr="00566401" w:rsidRDefault="005C234A" w:rsidP="00566401">
      <w:pPr>
        <w:autoSpaceDE w:val="0"/>
        <w:autoSpaceDN w:val="0"/>
        <w:bidi w:val="0"/>
        <w:adjustRightInd w:val="0"/>
        <w:spacing w:after="0" w:line="360" w:lineRule="auto"/>
        <w:contextualSpacing/>
        <w:jc w:val="both"/>
        <w:rPr>
          <w:rFonts w:ascii="Book Antiqua" w:hAnsi="Book Antiqua" w:cs="Times New Roman"/>
          <w:sz w:val="24"/>
          <w:szCs w:val="24"/>
          <w:lang w:val="en-GB" w:eastAsia="zh-CN"/>
        </w:rPr>
      </w:pPr>
    </w:p>
    <w:p w:rsidR="007827C8" w:rsidRPr="00566401" w:rsidRDefault="007827C8" w:rsidP="00566401">
      <w:pPr>
        <w:tabs>
          <w:tab w:val="right" w:pos="1260"/>
        </w:tabs>
        <w:bidi w:val="0"/>
        <w:spacing w:after="0" w:line="360" w:lineRule="auto"/>
        <w:jc w:val="both"/>
        <w:rPr>
          <w:rFonts w:ascii="Book Antiqua" w:eastAsia="Calibri" w:hAnsi="Book Antiqua" w:cs="Times New Roman"/>
          <w:sz w:val="24"/>
          <w:szCs w:val="24"/>
        </w:rPr>
      </w:pPr>
      <w:r w:rsidRPr="00566401">
        <w:rPr>
          <w:rFonts w:ascii="Book Antiqua" w:hAnsi="Book Antiqua"/>
          <w:b/>
          <w:sz w:val="24"/>
          <w:szCs w:val="24"/>
        </w:rPr>
        <w:t xml:space="preserve">Correspondence to: </w:t>
      </w:r>
      <w:r w:rsidR="00611634" w:rsidRPr="00566401">
        <w:rPr>
          <w:rFonts w:ascii="Book Antiqua" w:eastAsia="Calibri" w:hAnsi="Book Antiqua" w:cs="Times New Roman"/>
          <w:b/>
          <w:sz w:val="24"/>
          <w:szCs w:val="24"/>
        </w:rPr>
        <w:t xml:space="preserve">Sherief Abd-Elsalam, </w:t>
      </w:r>
      <w:r w:rsidRPr="00566401">
        <w:rPr>
          <w:rFonts w:ascii="Book Antiqua" w:eastAsia="Calibri" w:hAnsi="Book Antiqua" w:cs="Times New Roman"/>
          <w:b/>
          <w:sz w:val="24"/>
          <w:szCs w:val="24"/>
        </w:rPr>
        <w:t xml:space="preserve">MD, PhD, </w:t>
      </w:r>
      <w:r w:rsidR="00026DFC" w:rsidRPr="00566401">
        <w:rPr>
          <w:rFonts w:ascii="Book Antiqua" w:eastAsia="Calibri" w:hAnsi="Book Antiqua" w:cs="Times New Roman"/>
          <w:b/>
          <w:sz w:val="24"/>
          <w:szCs w:val="24"/>
        </w:rPr>
        <w:t>Associate Professor</w:t>
      </w:r>
      <w:r w:rsidRPr="00566401">
        <w:rPr>
          <w:rFonts w:ascii="Book Antiqua" w:eastAsia="Calibri" w:hAnsi="Book Antiqua" w:cs="Times New Roman"/>
          <w:b/>
          <w:sz w:val="24"/>
          <w:szCs w:val="24"/>
        </w:rPr>
        <w:t>,</w:t>
      </w:r>
      <w:r w:rsidRPr="00566401">
        <w:rPr>
          <w:rFonts w:ascii="Book Antiqua" w:hAnsi="Book Antiqua" w:cs="Times New Roman"/>
          <w:b/>
          <w:sz w:val="24"/>
          <w:szCs w:val="24"/>
        </w:rPr>
        <w:t xml:space="preserve"> </w:t>
      </w:r>
      <w:r w:rsidRPr="00566401">
        <w:rPr>
          <w:rFonts w:ascii="Book Antiqua" w:hAnsi="Book Antiqua" w:cs="Times New Roman"/>
          <w:sz w:val="24"/>
          <w:szCs w:val="24"/>
        </w:rPr>
        <w:t xml:space="preserve">Tropical Medicine and Infectious Diseases Department, Faculty of Medicine, Tanta University, </w:t>
      </w:r>
      <w:r w:rsidRPr="00566401">
        <w:rPr>
          <w:rFonts w:ascii="Book Antiqua" w:eastAsia="Calibri" w:hAnsi="Book Antiqua" w:cs="Times New Roman"/>
          <w:sz w:val="24"/>
          <w:szCs w:val="24"/>
        </w:rPr>
        <w:t>El-Geish Street,</w:t>
      </w:r>
      <w:r w:rsidRPr="00566401">
        <w:rPr>
          <w:rFonts w:ascii="Book Antiqua" w:hAnsi="Book Antiqua" w:cs="Times New Roman"/>
          <w:sz w:val="24"/>
          <w:szCs w:val="24"/>
          <w:lang w:eastAsia="zh-CN"/>
        </w:rPr>
        <w:t xml:space="preserve"> </w:t>
      </w:r>
      <w:r w:rsidRPr="00566401">
        <w:rPr>
          <w:rFonts w:ascii="Book Antiqua" w:hAnsi="Book Antiqua" w:cs="Times New Roman"/>
          <w:sz w:val="24"/>
          <w:szCs w:val="24"/>
        </w:rPr>
        <w:t>Tanta</w:t>
      </w:r>
      <w:r w:rsidRPr="00566401">
        <w:rPr>
          <w:rFonts w:ascii="Book Antiqua" w:hAnsi="Book Antiqua" w:cs="Times New Roman"/>
          <w:sz w:val="24"/>
          <w:szCs w:val="24"/>
          <w:lang w:eastAsia="zh-CN"/>
        </w:rPr>
        <w:t xml:space="preserve"> </w:t>
      </w:r>
      <w:r w:rsidRPr="00566401">
        <w:rPr>
          <w:rFonts w:ascii="Book Antiqua" w:hAnsi="Book Antiqua" w:cs="Times New Roman"/>
          <w:sz w:val="24"/>
          <w:szCs w:val="24"/>
        </w:rPr>
        <w:t xml:space="preserve">35127, </w:t>
      </w:r>
      <w:r w:rsidRPr="00566401">
        <w:rPr>
          <w:rFonts w:ascii="Book Antiqua" w:eastAsia="Calibri" w:hAnsi="Book Antiqua" w:cs="Times New Roman"/>
          <w:sz w:val="24"/>
          <w:szCs w:val="24"/>
        </w:rPr>
        <w:t>Egypt</w:t>
      </w:r>
      <w:r w:rsidRPr="00566401">
        <w:rPr>
          <w:rFonts w:ascii="Book Antiqua" w:hAnsi="Book Antiqua" w:cs="Times New Roman"/>
          <w:sz w:val="24"/>
          <w:szCs w:val="24"/>
          <w:lang w:eastAsia="zh-CN"/>
        </w:rPr>
        <w:t>.</w:t>
      </w:r>
      <w:r w:rsidRPr="00566401">
        <w:rPr>
          <w:rFonts w:ascii="Book Antiqua" w:hAnsi="Book Antiqua"/>
          <w:sz w:val="24"/>
          <w:szCs w:val="24"/>
        </w:rPr>
        <w:t xml:space="preserve"> </w:t>
      </w:r>
      <w:hyperlink r:id="rId19" w:history="1">
        <w:r w:rsidRPr="00566401">
          <w:rPr>
            <w:rFonts w:ascii="Book Antiqua" w:eastAsia="Calibri" w:hAnsi="Book Antiqua" w:cs="Times New Roman"/>
            <w:sz w:val="24"/>
            <w:szCs w:val="24"/>
          </w:rPr>
          <w:t>sherif_tropical@yahoo.com</w:t>
        </w:r>
      </w:hyperlink>
    </w:p>
    <w:p w:rsidR="00611634" w:rsidRPr="00566401" w:rsidRDefault="00611634" w:rsidP="00566401">
      <w:pPr>
        <w:bidi w:val="0"/>
        <w:spacing w:after="0" w:line="360" w:lineRule="auto"/>
        <w:jc w:val="both"/>
        <w:rPr>
          <w:rFonts w:ascii="Book Antiqua" w:hAnsi="Book Antiqua" w:cs="Times New Roman"/>
          <w:sz w:val="24"/>
          <w:szCs w:val="24"/>
          <w:lang w:eastAsia="zh-CN"/>
        </w:rPr>
      </w:pPr>
      <w:r w:rsidRPr="00566401">
        <w:rPr>
          <w:rFonts w:ascii="Book Antiqua" w:eastAsia="Calibri" w:hAnsi="Book Antiqua" w:cs="Times New Roman"/>
          <w:b/>
          <w:sz w:val="24"/>
          <w:szCs w:val="24"/>
        </w:rPr>
        <w:t xml:space="preserve">Telephone: </w:t>
      </w:r>
      <w:r w:rsidR="007827C8" w:rsidRPr="00566401">
        <w:rPr>
          <w:rFonts w:ascii="Book Antiqua" w:hAnsi="Book Antiqua" w:cs="Times New Roman"/>
          <w:sz w:val="24"/>
          <w:szCs w:val="24"/>
          <w:lang w:eastAsia="zh-CN"/>
        </w:rPr>
        <w:t>+</w:t>
      </w:r>
      <w:r w:rsidRPr="00566401">
        <w:rPr>
          <w:rFonts w:ascii="Book Antiqua" w:eastAsia="Calibri" w:hAnsi="Book Antiqua" w:cs="Times New Roman"/>
          <w:sz w:val="24"/>
          <w:szCs w:val="24"/>
        </w:rPr>
        <w:t>20</w:t>
      </w:r>
      <w:r w:rsidR="007827C8" w:rsidRPr="00566401">
        <w:rPr>
          <w:rFonts w:ascii="Book Antiqua" w:hAnsi="Book Antiqua" w:cs="Times New Roman"/>
          <w:sz w:val="24"/>
          <w:szCs w:val="24"/>
          <w:lang w:eastAsia="zh-CN"/>
        </w:rPr>
        <w:t>-</w:t>
      </w:r>
      <w:r w:rsidRPr="00566401">
        <w:rPr>
          <w:rFonts w:ascii="Book Antiqua" w:eastAsia="Calibri" w:hAnsi="Book Antiqua" w:cs="Times New Roman"/>
          <w:sz w:val="24"/>
          <w:szCs w:val="24"/>
        </w:rPr>
        <w:t>10</w:t>
      </w:r>
      <w:r w:rsidR="007827C8" w:rsidRPr="00566401">
        <w:rPr>
          <w:rFonts w:ascii="Book Antiqua" w:hAnsi="Book Antiqua" w:cs="Times New Roman"/>
          <w:sz w:val="24"/>
          <w:szCs w:val="24"/>
          <w:lang w:eastAsia="zh-CN"/>
        </w:rPr>
        <w:t>-</w:t>
      </w:r>
      <w:r w:rsidRPr="00566401">
        <w:rPr>
          <w:rFonts w:ascii="Book Antiqua" w:eastAsia="Calibri" w:hAnsi="Book Antiqua" w:cs="Times New Roman"/>
          <w:sz w:val="24"/>
          <w:szCs w:val="24"/>
        </w:rPr>
        <w:t>95159522</w:t>
      </w:r>
    </w:p>
    <w:p w:rsidR="005C234A" w:rsidRPr="00566401" w:rsidRDefault="005C234A" w:rsidP="00566401">
      <w:pPr>
        <w:bidi w:val="0"/>
        <w:spacing w:after="0" w:line="360" w:lineRule="auto"/>
        <w:jc w:val="both"/>
        <w:rPr>
          <w:rFonts w:ascii="Book Antiqua" w:eastAsia="SimSun" w:hAnsi="Book Antiqua" w:cs="Arial"/>
          <w:b/>
          <w:sz w:val="24"/>
          <w:szCs w:val="24"/>
          <w:lang w:val="en-GB" w:eastAsia="zh-CN"/>
        </w:rPr>
      </w:pPr>
    </w:p>
    <w:p w:rsidR="005C234A" w:rsidRPr="00566401" w:rsidRDefault="005C234A" w:rsidP="00566401">
      <w:pPr>
        <w:bidi w:val="0"/>
        <w:spacing w:after="0" w:line="360" w:lineRule="auto"/>
        <w:jc w:val="both"/>
        <w:rPr>
          <w:rFonts w:ascii="Book Antiqua" w:hAnsi="Book Antiqua"/>
          <w:b/>
          <w:sz w:val="24"/>
          <w:szCs w:val="24"/>
        </w:rPr>
      </w:pPr>
      <w:r w:rsidRPr="00566401">
        <w:rPr>
          <w:rFonts w:ascii="Book Antiqua" w:hAnsi="Book Antiqua"/>
          <w:b/>
          <w:sz w:val="24"/>
          <w:szCs w:val="24"/>
        </w:rPr>
        <w:t xml:space="preserve">Received: </w:t>
      </w:r>
      <w:r w:rsidRPr="00566401">
        <w:rPr>
          <w:rFonts w:ascii="Book Antiqua" w:hAnsi="Book Antiqua"/>
          <w:sz w:val="24"/>
          <w:szCs w:val="24"/>
          <w:lang w:eastAsia="zh-CN"/>
        </w:rPr>
        <w:t>July 19, 2018</w:t>
      </w:r>
      <w:r w:rsidRPr="00566401">
        <w:rPr>
          <w:rFonts w:ascii="Book Antiqua" w:hAnsi="Book Antiqua"/>
          <w:sz w:val="24"/>
          <w:szCs w:val="24"/>
        </w:rPr>
        <w:t xml:space="preserve"> </w:t>
      </w:r>
    </w:p>
    <w:p w:rsidR="005C234A" w:rsidRPr="00566401" w:rsidRDefault="005C234A" w:rsidP="00566401">
      <w:pPr>
        <w:bidi w:val="0"/>
        <w:spacing w:after="0" w:line="360" w:lineRule="auto"/>
        <w:jc w:val="both"/>
        <w:rPr>
          <w:rFonts w:ascii="Book Antiqua" w:hAnsi="Book Antiqua"/>
          <w:b/>
          <w:sz w:val="24"/>
          <w:szCs w:val="24"/>
        </w:rPr>
      </w:pPr>
      <w:r w:rsidRPr="00566401">
        <w:rPr>
          <w:rFonts w:ascii="Book Antiqua" w:hAnsi="Book Antiqua"/>
          <w:b/>
          <w:sz w:val="24"/>
          <w:szCs w:val="24"/>
        </w:rPr>
        <w:t>Peer-review started:</w:t>
      </w:r>
      <w:r w:rsidRPr="00566401">
        <w:rPr>
          <w:rFonts w:ascii="Book Antiqua" w:hAnsi="Book Antiqua"/>
          <w:sz w:val="24"/>
          <w:szCs w:val="24"/>
          <w:lang w:eastAsia="zh-CN"/>
        </w:rPr>
        <w:t xml:space="preserve"> July 19, 2018</w:t>
      </w:r>
    </w:p>
    <w:p w:rsidR="005C234A" w:rsidRPr="00566401" w:rsidRDefault="005C234A" w:rsidP="00566401">
      <w:pPr>
        <w:bidi w:val="0"/>
        <w:spacing w:after="0" w:line="360" w:lineRule="auto"/>
        <w:jc w:val="both"/>
        <w:rPr>
          <w:rFonts w:ascii="Book Antiqua" w:hAnsi="Book Antiqua"/>
          <w:b/>
          <w:sz w:val="24"/>
          <w:szCs w:val="24"/>
        </w:rPr>
      </w:pPr>
      <w:r w:rsidRPr="00566401">
        <w:rPr>
          <w:rFonts w:ascii="Book Antiqua" w:hAnsi="Book Antiqua"/>
          <w:b/>
          <w:sz w:val="24"/>
          <w:szCs w:val="24"/>
        </w:rPr>
        <w:t>First decision:</w:t>
      </w:r>
      <w:r w:rsidRPr="00566401">
        <w:rPr>
          <w:rFonts w:ascii="Book Antiqua" w:hAnsi="Book Antiqua"/>
          <w:sz w:val="24"/>
          <w:szCs w:val="24"/>
          <w:lang w:eastAsia="zh-CN"/>
        </w:rPr>
        <w:t xml:space="preserve"> July 31, 2018</w:t>
      </w:r>
    </w:p>
    <w:p w:rsidR="005C234A" w:rsidRPr="00566401" w:rsidRDefault="005C234A" w:rsidP="00566401">
      <w:pPr>
        <w:bidi w:val="0"/>
        <w:spacing w:after="0" w:line="360" w:lineRule="auto"/>
        <w:jc w:val="both"/>
        <w:rPr>
          <w:rFonts w:ascii="Book Antiqua" w:hAnsi="Book Antiqua"/>
          <w:b/>
          <w:sz w:val="24"/>
          <w:szCs w:val="24"/>
        </w:rPr>
      </w:pPr>
      <w:r w:rsidRPr="00566401">
        <w:rPr>
          <w:rFonts w:ascii="Book Antiqua" w:hAnsi="Book Antiqua"/>
          <w:b/>
          <w:sz w:val="24"/>
          <w:szCs w:val="24"/>
        </w:rPr>
        <w:t xml:space="preserve">Revised: </w:t>
      </w:r>
      <w:r w:rsidRPr="00566401">
        <w:rPr>
          <w:rFonts w:ascii="Book Antiqua" w:hAnsi="Book Antiqua"/>
          <w:sz w:val="24"/>
          <w:szCs w:val="24"/>
          <w:lang w:eastAsia="zh-CN"/>
        </w:rPr>
        <w:t>September 3, 2018</w:t>
      </w:r>
      <w:r w:rsidRPr="00566401">
        <w:rPr>
          <w:rFonts w:ascii="Book Antiqua" w:hAnsi="Book Antiqua"/>
          <w:sz w:val="24"/>
          <w:szCs w:val="24"/>
        </w:rPr>
        <w:t xml:space="preserve"> </w:t>
      </w:r>
    </w:p>
    <w:p w:rsidR="005C234A" w:rsidRPr="00566401" w:rsidRDefault="005C234A" w:rsidP="00566401">
      <w:pPr>
        <w:bidi w:val="0"/>
        <w:spacing w:after="0" w:line="360" w:lineRule="auto"/>
        <w:jc w:val="both"/>
        <w:rPr>
          <w:rFonts w:ascii="Book Antiqua" w:hAnsi="Book Antiqua"/>
          <w:b/>
          <w:sz w:val="24"/>
          <w:szCs w:val="24"/>
        </w:rPr>
      </w:pPr>
      <w:r w:rsidRPr="00566401">
        <w:rPr>
          <w:rFonts w:ascii="Book Antiqua" w:hAnsi="Book Antiqua"/>
          <w:b/>
          <w:sz w:val="24"/>
          <w:szCs w:val="24"/>
        </w:rPr>
        <w:t>Accepted:</w:t>
      </w:r>
      <w:r w:rsidR="00B64774" w:rsidRPr="00B64774">
        <w:t xml:space="preserve"> </w:t>
      </w:r>
      <w:r w:rsidR="00B64774" w:rsidRPr="00B64774">
        <w:rPr>
          <w:rFonts w:ascii="Book Antiqua" w:hAnsi="Book Antiqua"/>
          <w:sz w:val="24"/>
          <w:szCs w:val="24"/>
        </w:rPr>
        <w:t>October 23, 2018</w:t>
      </w:r>
      <w:r w:rsidRPr="00566401">
        <w:rPr>
          <w:rFonts w:ascii="Book Antiqua" w:hAnsi="Book Antiqua"/>
          <w:b/>
          <w:sz w:val="24"/>
          <w:szCs w:val="24"/>
        </w:rPr>
        <w:t xml:space="preserve"> </w:t>
      </w:r>
    </w:p>
    <w:p w:rsidR="005C234A" w:rsidRPr="00566401" w:rsidRDefault="005C234A" w:rsidP="00566401">
      <w:pPr>
        <w:bidi w:val="0"/>
        <w:spacing w:after="0" w:line="360" w:lineRule="auto"/>
        <w:jc w:val="both"/>
        <w:rPr>
          <w:rFonts w:ascii="Book Antiqua" w:hAnsi="Book Antiqua"/>
          <w:sz w:val="24"/>
          <w:szCs w:val="24"/>
        </w:rPr>
      </w:pPr>
      <w:r w:rsidRPr="00566401">
        <w:rPr>
          <w:rFonts w:ascii="Book Antiqua" w:hAnsi="Book Antiqua"/>
          <w:b/>
          <w:sz w:val="24"/>
          <w:szCs w:val="24"/>
        </w:rPr>
        <w:t>Article in press:</w:t>
      </w:r>
      <w:r w:rsidRPr="00566401">
        <w:rPr>
          <w:rFonts w:ascii="Book Antiqua" w:hAnsi="Book Antiqua"/>
          <w:sz w:val="24"/>
          <w:szCs w:val="24"/>
        </w:rPr>
        <w:t xml:space="preserve"> </w:t>
      </w:r>
    </w:p>
    <w:p w:rsidR="005C234A" w:rsidRPr="00566401" w:rsidRDefault="005C234A" w:rsidP="00566401">
      <w:pPr>
        <w:bidi w:val="0"/>
        <w:spacing w:after="0" w:line="360" w:lineRule="auto"/>
        <w:jc w:val="both"/>
        <w:rPr>
          <w:rFonts w:ascii="Book Antiqua" w:hAnsi="Book Antiqua"/>
          <w:b/>
          <w:sz w:val="24"/>
          <w:szCs w:val="24"/>
        </w:rPr>
      </w:pPr>
      <w:r w:rsidRPr="00566401">
        <w:rPr>
          <w:rFonts w:ascii="Book Antiqua" w:hAnsi="Book Antiqua"/>
          <w:b/>
          <w:sz w:val="24"/>
          <w:szCs w:val="24"/>
        </w:rPr>
        <w:t xml:space="preserve">Published online: </w:t>
      </w:r>
    </w:p>
    <w:p w:rsidR="005C234A" w:rsidRPr="00566401" w:rsidRDefault="005C234A" w:rsidP="00566401">
      <w:pPr>
        <w:bidi w:val="0"/>
        <w:spacing w:after="0" w:line="360" w:lineRule="auto"/>
        <w:jc w:val="both"/>
        <w:rPr>
          <w:rFonts w:ascii="Book Antiqua" w:eastAsia="SimSun" w:hAnsi="Book Antiqua" w:cs="Arial"/>
          <w:b/>
          <w:sz w:val="24"/>
          <w:szCs w:val="24"/>
          <w:lang w:val="en-GB" w:eastAsia="zh-CN"/>
        </w:rPr>
      </w:pPr>
      <w:r w:rsidRPr="00566401">
        <w:rPr>
          <w:rFonts w:ascii="Book Antiqua" w:eastAsia="SimSun" w:hAnsi="Book Antiqua" w:cs="Arial"/>
          <w:b/>
          <w:sz w:val="24"/>
          <w:szCs w:val="24"/>
          <w:lang w:val="en-GB" w:eastAsia="zh-CN"/>
        </w:rPr>
        <w:br w:type="page"/>
      </w:r>
    </w:p>
    <w:p w:rsidR="00611634" w:rsidRPr="00566401" w:rsidRDefault="00611634" w:rsidP="00566401">
      <w:pPr>
        <w:bidi w:val="0"/>
        <w:spacing w:after="0" w:line="360" w:lineRule="auto"/>
        <w:jc w:val="both"/>
        <w:rPr>
          <w:rFonts w:ascii="Book Antiqua" w:eastAsia="Calibri" w:hAnsi="Book Antiqua" w:cs="Times New Roman"/>
          <w:b/>
          <w:bCs/>
          <w:sz w:val="24"/>
          <w:szCs w:val="24"/>
        </w:rPr>
      </w:pPr>
      <w:r w:rsidRPr="00566401">
        <w:rPr>
          <w:rFonts w:ascii="Book Antiqua" w:eastAsia="Calibri" w:hAnsi="Book Antiqua" w:cs="Times New Roman"/>
          <w:b/>
          <w:bCs/>
          <w:sz w:val="24"/>
          <w:szCs w:val="24"/>
        </w:rPr>
        <w:lastRenderedPageBreak/>
        <w:t>Abstract</w:t>
      </w:r>
    </w:p>
    <w:p w:rsidR="005C234A" w:rsidRPr="00566401" w:rsidRDefault="005C234A" w:rsidP="00566401">
      <w:pPr>
        <w:autoSpaceDE w:val="0"/>
        <w:autoSpaceDN w:val="0"/>
        <w:bidi w:val="0"/>
        <w:adjustRightInd w:val="0"/>
        <w:spacing w:after="0" w:line="360" w:lineRule="auto"/>
        <w:jc w:val="both"/>
        <w:rPr>
          <w:rFonts w:ascii="Book Antiqua" w:hAnsi="Book Antiqua" w:cs="Times New Roman"/>
          <w:b/>
          <w:bCs/>
          <w:i/>
          <w:sz w:val="24"/>
          <w:szCs w:val="24"/>
          <w:lang w:eastAsia="zh-CN"/>
        </w:rPr>
      </w:pPr>
      <w:r w:rsidRPr="00566401">
        <w:rPr>
          <w:rFonts w:ascii="Book Antiqua" w:eastAsia="Times New Roman" w:hAnsi="Book Antiqua" w:cs="Times New Roman"/>
          <w:b/>
          <w:bCs/>
          <w:i/>
          <w:sz w:val="24"/>
          <w:szCs w:val="24"/>
        </w:rPr>
        <w:t>AIM</w:t>
      </w:r>
    </w:p>
    <w:p w:rsidR="00611634" w:rsidRPr="00566401" w:rsidRDefault="00611634" w:rsidP="00566401">
      <w:pPr>
        <w:autoSpaceDE w:val="0"/>
        <w:autoSpaceDN w:val="0"/>
        <w:bidi w:val="0"/>
        <w:adjustRightInd w:val="0"/>
        <w:spacing w:after="0" w:line="360" w:lineRule="auto"/>
        <w:jc w:val="both"/>
        <w:rPr>
          <w:rFonts w:ascii="Book Antiqua" w:hAnsi="Book Antiqua" w:cs="Times New Roman"/>
          <w:sz w:val="24"/>
          <w:szCs w:val="24"/>
          <w:lang w:eastAsia="zh-CN"/>
        </w:rPr>
      </w:pPr>
      <w:r w:rsidRPr="00566401">
        <w:rPr>
          <w:rFonts w:ascii="Book Antiqua" w:eastAsia="Calibri" w:hAnsi="Book Antiqua" w:cs="Times New Roman"/>
          <w:sz w:val="24"/>
          <w:szCs w:val="24"/>
        </w:rPr>
        <w:t xml:space="preserve">To directly visualize </w:t>
      </w:r>
      <w:r w:rsidRPr="00566401">
        <w:rPr>
          <w:rFonts w:ascii="Book Antiqua" w:eastAsia="Calibri" w:hAnsi="Book Antiqua" w:cs="Times New Roman"/>
          <w:i/>
          <w:sz w:val="24"/>
          <w:szCs w:val="24"/>
        </w:rPr>
        <w:t>Helicobacter pylori</w:t>
      </w:r>
      <w:r w:rsidRPr="00566401">
        <w:rPr>
          <w:rFonts w:ascii="Book Antiqua" w:eastAsia="Calibri" w:hAnsi="Book Antiqua" w:cs="Times New Roman"/>
          <w:sz w:val="24"/>
          <w:szCs w:val="24"/>
        </w:rPr>
        <w:t xml:space="preserve"> </w:t>
      </w:r>
      <w:r w:rsidR="00B777D3">
        <w:rPr>
          <w:rFonts w:ascii="Book Antiqua" w:hAnsi="Book Antiqua" w:cs="Times New Roman" w:hint="eastAsia"/>
          <w:sz w:val="24"/>
          <w:szCs w:val="24"/>
          <w:lang w:eastAsia="zh-CN"/>
        </w:rPr>
        <w:t>(</w:t>
      </w:r>
      <w:r w:rsidR="00B777D3" w:rsidRPr="00566401">
        <w:rPr>
          <w:rFonts w:ascii="Book Antiqua" w:eastAsia="AdvTimes" w:hAnsi="Book Antiqua" w:cs="Times New Roman"/>
          <w:i/>
          <w:iCs/>
          <w:sz w:val="24"/>
          <w:szCs w:val="24"/>
        </w:rPr>
        <w:t>H. pylori</w:t>
      </w:r>
      <w:r w:rsidR="00B777D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 xml:space="preserve">by the highly sensitive and specific technique of immunohistochemical staining in colonic tissue from patients newly diagnosed with </w:t>
      </w:r>
      <w:r w:rsidR="005C234A" w:rsidRPr="00566401">
        <w:rPr>
          <w:rFonts w:ascii="Book Antiqua" w:eastAsia="Calibri" w:hAnsi="Book Antiqua" w:cs="Times New Roman"/>
          <w:sz w:val="24"/>
          <w:szCs w:val="24"/>
        </w:rPr>
        <w:t>ulcerative colitis (UC)</w:t>
      </w:r>
      <w:r w:rsidRPr="00566401">
        <w:rPr>
          <w:rFonts w:ascii="Book Antiqua" w:eastAsia="Calibri" w:hAnsi="Book Antiqua" w:cs="Times New Roman"/>
          <w:sz w:val="24"/>
          <w:szCs w:val="24"/>
        </w:rPr>
        <w:t>.</w:t>
      </w:r>
    </w:p>
    <w:p w:rsidR="005C234A" w:rsidRPr="00566401" w:rsidRDefault="005C234A" w:rsidP="00566401">
      <w:pPr>
        <w:autoSpaceDE w:val="0"/>
        <w:autoSpaceDN w:val="0"/>
        <w:bidi w:val="0"/>
        <w:adjustRightInd w:val="0"/>
        <w:spacing w:after="0" w:line="360" w:lineRule="auto"/>
        <w:jc w:val="both"/>
        <w:rPr>
          <w:rFonts w:ascii="Book Antiqua" w:hAnsi="Book Antiqua" w:cs="Times New Roman"/>
          <w:sz w:val="24"/>
          <w:szCs w:val="24"/>
          <w:lang w:eastAsia="zh-CN"/>
        </w:rPr>
      </w:pPr>
    </w:p>
    <w:p w:rsidR="005C234A" w:rsidRPr="00566401" w:rsidRDefault="005C234A" w:rsidP="00566401">
      <w:pPr>
        <w:bidi w:val="0"/>
        <w:spacing w:after="0" w:line="360" w:lineRule="auto"/>
        <w:jc w:val="both"/>
        <w:rPr>
          <w:rFonts w:ascii="Book Antiqua" w:hAnsi="Book Antiqua" w:cs="Times New Roman"/>
          <w:b/>
          <w:bCs/>
          <w:i/>
          <w:sz w:val="24"/>
          <w:szCs w:val="24"/>
          <w:lang w:eastAsia="zh-CN"/>
        </w:rPr>
      </w:pPr>
      <w:r w:rsidRPr="00566401">
        <w:rPr>
          <w:rFonts w:ascii="Book Antiqua" w:eastAsia="Times New Roman" w:hAnsi="Book Antiqua" w:cs="Times New Roman"/>
          <w:b/>
          <w:bCs/>
          <w:i/>
          <w:sz w:val="24"/>
          <w:szCs w:val="24"/>
        </w:rPr>
        <w:t>METHODS</w:t>
      </w:r>
    </w:p>
    <w:p w:rsidR="00611634" w:rsidRPr="00566401" w:rsidRDefault="00611634" w:rsidP="00566401">
      <w:pPr>
        <w:bidi w:val="0"/>
        <w:spacing w:after="0" w:line="360" w:lineRule="auto"/>
        <w:jc w:val="both"/>
        <w:rPr>
          <w:rFonts w:ascii="Book Antiqua" w:hAnsi="Book Antiqua" w:cs="Times New Roman"/>
          <w:sz w:val="24"/>
          <w:szCs w:val="24"/>
          <w:lang w:eastAsia="zh-CN" w:bidi="ar-EG"/>
        </w:rPr>
      </w:pPr>
      <w:r w:rsidRPr="00566401">
        <w:rPr>
          <w:rFonts w:ascii="Book Antiqua" w:eastAsia="Times New Roman" w:hAnsi="Book Antiqua" w:cs="Times New Roman"/>
          <w:sz w:val="24"/>
          <w:szCs w:val="24"/>
          <w:lang w:bidi="ar-EG"/>
        </w:rPr>
        <w:t xml:space="preserve">Colonoscopic biopsies from thirty patients with newly diagnosed UC and thirty controls were stained with Giemsa stain and immunohistochemical stain for detection of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 xml:space="preserve">in the colonic tissue. Results were confirmed by testing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 xml:space="preserve">Ag in the stool then infected patients were </w:t>
      </w:r>
      <w:r w:rsidRPr="007A0CF6">
        <w:rPr>
          <w:rFonts w:ascii="Book Antiqua" w:eastAsia="Times New Roman" w:hAnsi="Book Antiqua" w:cs="Times New Roman"/>
          <w:noProof/>
          <w:sz w:val="24"/>
          <w:szCs w:val="24"/>
          <w:lang w:bidi="ar-EG"/>
        </w:rPr>
        <w:t>randomi</w:t>
      </w:r>
      <w:r w:rsidR="007A0CF6" w:rsidRPr="007A0CF6">
        <w:rPr>
          <w:rFonts w:ascii="Book Antiqua" w:hAnsi="Book Antiqua" w:cs="Times New Roman"/>
          <w:noProof/>
          <w:sz w:val="24"/>
          <w:szCs w:val="24"/>
          <w:lang w:eastAsia="zh-CN" w:bidi="ar-EG"/>
        </w:rPr>
        <w:t>z</w:t>
      </w:r>
      <w:r w:rsidRPr="007A0CF6">
        <w:rPr>
          <w:rFonts w:ascii="Book Antiqua" w:eastAsia="Times New Roman" w:hAnsi="Book Antiqua" w:cs="Times New Roman"/>
          <w:noProof/>
          <w:sz w:val="24"/>
          <w:szCs w:val="24"/>
          <w:lang w:bidi="ar-EG"/>
        </w:rPr>
        <w:t>ed</w:t>
      </w:r>
      <w:r w:rsidRPr="00566401">
        <w:rPr>
          <w:rFonts w:ascii="Book Antiqua" w:eastAsia="Times New Roman" w:hAnsi="Book Antiqua" w:cs="Times New Roman"/>
          <w:sz w:val="24"/>
          <w:szCs w:val="24"/>
          <w:lang w:bidi="ar-EG"/>
        </w:rPr>
        <w:t xml:space="preserve"> to receive either </w:t>
      </w:r>
      <w:r w:rsidRPr="007A0CF6">
        <w:rPr>
          <w:rFonts w:ascii="Book Antiqua" w:eastAsia="Times New Roman" w:hAnsi="Book Antiqua" w:cs="Times New Roman"/>
          <w:noProof/>
          <w:sz w:val="24"/>
          <w:szCs w:val="24"/>
          <w:lang w:bidi="ar-EG"/>
        </w:rPr>
        <w:t>anti</w:t>
      </w:r>
      <w:r w:rsidR="007A0CF6" w:rsidRPr="007A0CF6">
        <w:rPr>
          <w:rFonts w:ascii="Book Antiqua" w:hAnsi="Book Antiqua" w:cs="Times New Roman" w:hint="eastAsia"/>
          <w:noProof/>
          <w:sz w:val="24"/>
          <w:szCs w:val="24"/>
          <w:lang w:eastAsia="zh-CN" w:bidi="ar-EG"/>
        </w:rPr>
        <w:t xml:space="preserve"> </w:t>
      </w:r>
      <w:r w:rsidRPr="007A0CF6">
        <w:rPr>
          <w:rFonts w:ascii="Book Antiqua" w:eastAsia="Times New Roman" w:hAnsi="Book Antiqua" w:cs="Times New Roman"/>
          <w:noProof/>
          <w:sz w:val="24"/>
          <w:szCs w:val="24"/>
          <w:lang w:bidi="ar-EG"/>
        </w:rPr>
        <w:t xml:space="preserve"> </w:t>
      </w:r>
      <w:r w:rsidR="00B777D3" w:rsidRPr="007A0CF6">
        <w:rPr>
          <w:rFonts w:ascii="Book Antiqua" w:eastAsia="AdvTimes" w:hAnsi="Book Antiqua" w:cs="Times New Roman"/>
          <w:i/>
          <w:iCs/>
          <w:noProof/>
          <w:sz w:val="24"/>
          <w:szCs w:val="24"/>
        </w:rPr>
        <w:t>H.</w:t>
      </w:r>
      <w:r w:rsidR="00B777D3" w:rsidRPr="00566401">
        <w:rPr>
          <w:rFonts w:ascii="Book Antiqua" w:eastAsia="AdvTimes" w:hAnsi="Book Antiqua" w:cs="Times New Roman"/>
          <w:i/>
          <w:iCs/>
          <w:sz w:val="24"/>
          <w:szCs w:val="24"/>
        </w:rPr>
        <w:t xml:space="preserve">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treatment or placebo.</w:t>
      </w:r>
    </w:p>
    <w:p w:rsidR="005C234A" w:rsidRPr="00566401" w:rsidRDefault="005C234A" w:rsidP="00566401">
      <w:pPr>
        <w:bidi w:val="0"/>
        <w:spacing w:after="0" w:line="360" w:lineRule="auto"/>
        <w:jc w:val="both"/>
        <w:rPr>
          <w:rFonts w:ascii="Book Antiqua" w:hAnsi="Book Antiqua" w:cs="Times New Roman"/>
          <w:b/>
          <w:bCs/>
          <w:sz w:val="24"/>
          <w:szCs w:val="24"/>
          <w:lang w:eastAsia="zh-CN"/>
        </w:rPr>
      </w:pPr>
    </w:p>
    <w:p w:rsidR="005C234A" w:rsidRPr="00566401" w:rsidRDefault="005C234A" w:rsidP="00566401">
      <w:pPr>
        <w:bidi w:val="0"/>
        <w:spacing w:after="0" w:line="360" w:lineRule="auto"/>
        <w:jc w:val="both"/>
        <w:rPr>
          <w:rFonts w:ascii="Book Antiqua" w:hAnsi="Book Antiqua" w:cs="Times New Roman"/>
          <w:b/>
          <w:bCs/>
          <w:i/>
          <w:sz w:val="24"/>
          <w:szCs w:val="24"/>
          <w:lang w:eastAsia="zh-CN"/>
        </w:rPr>
      </w:pPr>
      <w:r w:rsidRPr="00566401">
        <w:rPr>
          <w:rFonts w:ascii="Book Antiqua" w:eastAsia="Times New Roman" w:hAnsi="Book Antiqua" w:cs="Times New Roman"/>
          <w:b/>
          <w:bCs/>
          <w:i/>
          <w:sz w:val="24"/>
          <w:szCs w:val="24"/>
        </w:rPr>
        <w:t>RESULTS</w:t>
      </w:r>
    </w:p>
    <w:p w:rsidR="00611634" w:rsidRPr="00566401" w:rsidRDefault="005C234A" w:rsidP="00566401">
      <w:pPr>
        <w:bidi w:val="0"/>
        <w:spacing w:after="0" w:line="360" w:lineRule="auto"/>
        <w:jc w:val="both"/>
        <w:rPr>
          <w:rFonts w:ascii="Book Antiqua" w:hAnsi="Book Antiqua" w:cs="Times New Roman"/>
          <w:sz w:val="24"/>
          <w:szCs w:val="24"/>
          <w:lang w:eastAsia="zh-CN"/>
        </w:rPr>
      </w:pPr>
      <w:r w:rsidRPr="00566401">
        <w:rPr>
          <w:rFonts w:ascii="Book Antiqua" w:eastAsia="Calibri" w:hAnsi="Book Antiqua" w:cs="Times New Roman"/>
          <w:sz w:val="24"/>
          <w:szCs w:val="24"/>
        </w:rPr>
        <w:t>Twelve</w:t>
      </w:r>
      <w:r w:rsidR="00611634" w:rsidRPr="00566401">
        <w:rPr>
          <w:rFonts w:ascii="Book Antiqua" w:eastAsia="Calibri" w:hAnsi="Book Antiqua" w:cs="Times New Roman"/>
          <w:sz w:val="24"/>
          <w:szCs w:val="24"/>
        </w:rPr>
        <w:t xml:space="preserve">/30 (40%) of the UC patients were positive for </w:t>
      </w:r>
      <w:r w:rsidR="00B777D3" w:rsidRPr="00566401">
        <w:rPr>
          <w:rFonts w:ascii="Book Antiqua" w:eastAsia="AdvTimes" w:hAnsi="Book Antiqua" w:cs="Times New Roman"/>
          <w:i/>
          <w:iCs/>
          <w:sz w:val="24"/>
          <w:szCs w:val="24"/>
        </w:rPr>
        <w:t>H. pylori</w:t>
      </w:r>
      <w:r w:rsidR="00611634" w:rsidRPr="00566401">
        <w:rPr>
          <w:rFonts w:ascii="Book Antiqua" w:eastAsia="Times New Roman" w:hAnsi="Book Antiqua" w:cs="Times New Roman"/>
          <w:sz w:val="24"/>
          <w:szCs w:val="24"/>
        </w:rPr>
        <w:t xml:space="preserve"> </w:t>
      </w:r>
      <w:r w:rsidR="00611634" w:rsidRPr="00566401">
        <w:rPr>
          <w:rFonts w:ascii="Book Antiqua" w:eastAsia="Calibri" w:hAnsi="Book Antiqua" w:cs="Times New Roman"/>
          <w:sz w:val="24"/>
          <w:szCs w:val="24"/>
        </w:rPr>
        <w:t>by Giemsa, and 17/30 (56.6%) by immunohistochemistry stain.</w:t>
      </w:r>
      <w:r w:rsidRPr="00566401">
        <w:rPr>
          <w:rFonts w:ascii="Book Antiqua" w:eastAsia="Calibri" w:hAnsi="Book Antiqua" w:cs="Times New Roman"/>
          <w:sz w:val="24"/>
          <w:szCs w:val="24"/>
        </w:rPr>
        <w:t xml:space="preserve"> </w:t>
      </w:r>
      <w:r w:rsidR="00611634" w:rsidRPr="00566401">
        <w:rPr>
          <w:rFonts w:ascii="Book Antiqua" w:eastAsia="Calibri" w:hAnsi="Book Antiqua" w:cs="Times New Roman"/>
          <w:sz w:val="24"/>
          <w:szCs w:val="24"/>
        </w:rPr>
        <w:t xml:space="preserve">Among the control group 4/30 (13.3%) and 6/30 (20 %) were positive for </w:t>
      </w:r>
      <w:r w:rsidR="00B777D3" w:rsidRPr="00566401">
        <w:rPr>
          <w:rFonts w:ascii="Book Antiqua" w:eastAsia="AdvTimes" w:hAnsi="Book Antiqua" w:cs="Times New Roman"/>
          <w:i/>
          <w:iCs/>
          <w:sz w:val="24"/>
          <w:szCs w:val="24"/>
        </w:rPr>
        <w:t>H. pylori</w:t>
      </w:r>
      <w:r w:rsidR="00611634" w:rsidRPr="00566401">
        <w:rPr>
          <w:rFonts w:ascii="Book Antiqua" w:eastAsia="Times New Roman" w:hAnsi="Book Antiqua" w:cs="Times New Roman"/>
          <w:sz w:val="24"/>
          <w:szCs w:val="24"/>
        </w:rPr>
        <w:t xml:space="preserve"> </w:t>
      </w:r>
      <w:r w:rsidR="00611634" w:rsidRPr="00566401">
        <w:rPr>
          <w:rFonts w:ascii="Book Antiqua" w:eastAsia="Calibri" w:hAnsi="Book Antiqua" w:cs="Times New Roman"/>
          <w:sz w:val="24"/>
          <w:szCs w:val="24"/>
        </w:rPr>
        <w:t xml:space="preserve">by Giemsa and immunohistochemistry staining respectively. </w:t>
      </w:r>
      <w:r w:rsidR="00B777D3" w:rsidRPr="00566401">
        <w:rPr>
          <w:rFonts w:ascii="Book Antiqua" w:eastAsia="AdvTimes" w:hAnsi="Book Antiqua" w:cs="Times New Roman"/>
          <w:i/>
          <w:iCs/>
          <w:sz w:val="24"/>
          <w:szCs w:val="24"/>
        </w:rPr>
        <w:t>H. pylori</w:t>
      </w:r>
      <w:r w:rsidR="00611634" w:rsidRPr="00566401">
        <w:rPr>
          <w:rFonts w:ascii="Book Antiqua" w:eastAsia="Times New Roman" w:hAnsi="Book Antiqua" w:cs="Times New Roman"/>
          <w:sz w:val="24"/>
          <w:szCs w:val="24"/>
        </w:rPr>
        <w:t xml:space="preserve"> </w:t>
      </w:r>
      <w:r w:rsidR="00611634" w:rsidRPr="00566401">
        <w:rPr>
          <w:rFonts w:ascii="Book Antiqua" w:eastAsia="Calibri" w:hAnsi="Book Antiqua" w:cs="Times New Roman"/>
          <w:sz w:val="24"/>
          <w:szCs w:val="24"/>
        </w:rPr>
        <w:t>was significantly higher in UC than in controls (</w:t>
      </w:r>
      <w:r w:rsidRPr="00566401">
        <w:rPr>
          <w:rFonts w:ascii="Book Antiqua" w:eastAsia="Calibri" w:hAnsi="Book Antiqua" w:cs="Times New Roman"/>
          <w:i/>
          <w:sz w:val="24"/>
          <w:szCs w:val="24"/>
        </w:rPr>
        <w:t>P</w:t>
      </w:r>
      <w:r w:rsidRPr="00566401">
        <w:rPr>
          <w:rFonts w:ascii="Book Antiqua" w:hAnsi="Book Antiqua" w:cs="Times New Roman"/>
          <w:sz w:val="24"/>
          <w:szCs w:val="24"/>
          <w:lang w:eastAsia="zh-CN"/>
        </w:rPr>
        <w:t xml:space="preserve"> </w:t>
      </w:r>
      <w:r w:rsidR="00611634" w:rsidRPr="00566401">
        <w:rPr>
          <w:rFonts w:ascii="Book Antiqua" w:eastAsia="Calibri" w:hAnsi="Book Antiqua" w:cs="Times New Roman"/>
          <w:sz w:val="24"/>
          <w:szCs w:val="24"/>
        </w:rPr>
        <w:t>=</w:t>
      </w:r>
      <w:r w:rsidRPr="00566401">
        <w:rPr>
          <w:rFonts w:ascii="Book Antiqua" w:hAnsi="Book Antiqua" w:cs="Times New Roman"/>
          <w:sz w:val="24"/>
          <w:szCs w:val="24"/>
          <w:lang w:eastAsia="zh-CN"/>
        </w:rPr>
        <w:t xml:space="preserve"> </w:t>
      </w:r>
      <w:r w:rsidR="00611634" w:rsidRPr="00566401">
        <w:rPr>
          <w:rFonts w:ascii="Book Antiqua" w:eastAsia="Calibri" w:hAnsi="Book Antiqua" w:cs="Times New Roman"/>
          <w:sz w:val="24"/>
          <w:szCs w:val="24"/>
        </w:rPr>
        <w:t xml:space="preserve">0.04 and 0.007). All Giemsa positive patients and controls were positive by immunohistochemical stain. Four cases of the control group positive for </w:t>
      </w:r>
      <w:r w:rsidR="00B777D3" w:rsidRPr="00566401">
        <w:rPr>
          <w:rFonts w:ascii="Book Antiqua" w:eastAsia="AdvTimes" w:hAnsi="Book Antiqua" w:cs="Times New Roman"/>
          <w:i/>
          <w:iCs/>
          <w:sz w:val="24"/>
          <w:szCs w:val="24"/>
        </w:rPr>
        <w:t>H. pylori</w:t>
      </w:r>
      <w:r w:rsidR="00611634" w:rsidRPr="00566401">
        <w:rPr>
          <w:rFonts w:ascii="Book Antiqua" w:eastAsia="Times New Roman" w:hAnsi="Book Antiqua" w:cs="Times New Roman"/>
          <w:sz w:val="24"/>
          <w:szCs w:val="24"/>
        </w:rPr>
        <w:t xml:space="preserve"> </w:t>
      </w:r>
      <w:r w:rsidR="00611634" w:rsidRPr="00566401">
        <w:rPr>
          <w:rFonts w:ascii="Book Antiqua" w:eastAsia="Calibri" w:hAnsi="Book Antiqua" w:cs="Times New Roman"/>
          <w:sz w:val="24"/>
          <w:szCs w:val="24"/>
        </w:rPr>
        <w:t>also showed microscopic features consistent with early UC.</w:t>
      </w:r>
    </w:p>
    <w:p w:rsidR="005C234A" w:rsidRPr="00566401" w:rsidRDefault="005C234A" w:rsidP="00566401">
      <w:pPr>
        <w:bidi w:val="0"/>
        <w:spacing w:after="0" w:line="360" w:lineRule="auto"/>
        <w:jc w:val="both"/>
        <w:rPr>
          <w:rFonts w:ascii="Book Antiqua" w:hAnsi="Book Antiqua" w:cs="Times New Roman"/>
          <w:sz w:val="24"/>
          <w:szCs w:val="24"/>
          <w:lang w:eastAsia="zh-CN"/>
        </w:rPr>
      </w:pPr>
    </w:p>
    <w:p w:rsidR="005C234A" w:rsidRPr="00566401" w:rsidRDefault="005C234A" w:rsidP="00566401">
      <w:pPr>
        <w:bidi w:val="0"/>
        <w:spacing w:after="0" w:line="360" w:lineRule="auto"/>
        <w:jc w:val="both"/>
        <w:rPr>
          <w:rFonts w:ascii="Book Antiqua" w:hAnsi="Book Antiqua" w:cs="Times New Roman"/>
          <w:b/>
          <w:bCs/>
          <w:i/>
          <w:sz w:val="24"/>
          <w:szCs w:val="24"/>
          <w:lang w:eastAsia="zh-CN"/>
        </w:rPr>
      </w:pPr>
      <w:r w:rsidRPr="00566401">
        <w:rPr>
          <w:rFonts w:ascii="Book Antiqua" w:eastAsia="Times New Roman" w:hAnsi="Book Antiqua" w:cs="Times New Roman"/>
          <w:b/>
          <w:bCs/>
          <w:i/>
          <w:sz w:val="24"/>
          <w:szCs w:val="24"/>
        </w:rPr>
        <w:t>CONCLUSION</w:t>
      </w:r>
    </w:p>
    <w:p w:rsidR="00611634" w:rsidRPr="00566401" w:rsidRDefault="00B777D3" w:rsidP="00566401">
      <w:pPr>
        <w:bidi w:val="0"/>
        <w:spacing w:after="0" w:line="360" w:lineRule="auto"/>
        <w:jc w:val="both"/>
        <w:rPr>
          <w:rFonts w:ascii="Book Antiqua" w:hAnsi="Book Antiqua" w:cs="Times New Roman"/>
          <w:sz w:val="24"/>
          <w:szCs w:val="24"/>
          <w:lang w:eastAsia="zh-CN"/>
        </w:rPr>
      </w:pPr>
      <w:r w:rsidRPr="00566401">
        <w:rPr>
          <w:rFonts w:ascii="Book Antiqua" w:eastAsia="AdvTimes" w:hAnsi="Book Antiqua" w:cs="Times New Roman"/>
          <w:i/>
          <w:iCs/>
          <w:sz w:val="24"/>
          <w:szCs w:val="24"/>
        </w:rPr>
        <w:t>H. pylori</w:t>
      </w:r>
      <w:r w:rsidR="00611634" w:rsidRPr="00566401">
        <w:rPr>
          <w:rFonts w:ascii="Book Antiqua" w:eastAsia="Times New Roman" w:hAnsi="Book Antiqua" w:cs="Times New Roman"/>
          <w:sz w:val="24"/>
          <w:szCs w:val="24"/>
        </w:rPr>
        <w:t xml:space="preserve"> </w:t>
      </w:r>
      <w:r w:rsidR="00611634" w:rsidRPr="00566401">
        <w:rPr>
          <w:rFonts w:ascii="Book Antiqua" w:eastAsia="Calibri" w:hAnsi="Book Antiqua" w:cs="Times New Roman"/>
          <w:sz w:val="24"/>
          <w:szCs w:val="24"/>
        </w:rPr>
        <w:t xml:space="preserve">can be detected in colonic mucosa of patients with </w:t>
      </w:r>
      <w:r w:rsidR="005C234A" w:rsidRPr="00566401">
        <w:rPr>
          <w:rFonts w:ascii="Book Antiqua" w:eastAsia="Calibri" w:hAnsi="Book Antiqua" w:cs="Times New Roman"/>
          <w:sz w:val="24"/>
          <w:szCs w:val="24"/>
        </w:rPr>
        <w:t>UC</w:t>
      </w:r>
      <w:r w:rsidR="00611634" w:rsidRPr="00566401">
        <w:rPr>
          <w:rFonts w:ascii="Book Antiqua" w:eastAsia="Calibri" w:hAnsi="Book Antiqua" w:cs="Times New Roman"/>
          <w:sz w:val="24"/>
          <w:szCs w:val="24"/>
        </w:rPr>
        <w:t xml:space="preserve"> and patients with histological superficial ulcerations and mild infiltration consistent with early UC.</w:t>
      </w:r>
      <w:r w:rsidR="005C234A" w:rsidRPr="00566401">
        <w:rPr>
          <w:rFonts w:ascii="Book Antiqua" w:eastAsia="Calibri" w:hAnsi="Book Antiqua" w:cs="Times New Roman"/>
          <w:sz w:val="24"/>
          <w:szCs w:val="24"/>
        </w:rPr>
        <w:t xml:space="preserve"> </w:t>
      </w:r>
      <w:r w:rsidR="00611634" w:rsidRPr="00566401">
        <w:rPr>
          <w:rFonts w:ascii="Book Antiqua" w:eastAsia="Calibri" w:hAnsi="Book Antiqua" w:cs="Times New Roman"/>
          <w:sz w:val="24"/>
          <w:szCs w:val="24"/>
        </w:rPr>
        <w:t xml:space="preserve">There seems to be an association between </w:t>
      </w:r>
      <w:r w:rsidR="005C234A" w:rsidRPr="00566401">
        <w:rPr>
          <w:rFonts w:ascii="Book Antiqua" w:eastAsia="Calibri" w:hAnsi="Book Antiqua" w:cs="Times New Roman"/>
          <w:sz w:val="24"/>
          <w:szCs w:val="24"/>
        </w:rPr>
        <w:t>UC</w:t>
      </w:r>
      <w:r w:rsidR="00611634" w:rsidRPr="00566401">
        <w:rPr>
          <w:rFonts w:ascii="Book Antiqua" w:eastAsia="Calibri" w:hAnsi="Book Antiqua" w:cs="Times New Roman"/>
          <w:sz w:val="24"/>
          <w:szCs w:val="24"/>
        </w:rPr>
        <w:t xml:space="preserve"> and presence of </w:t>
      </w:r>
      <w:r w:rsidRPr="00566401">
        <w:rPr>
          <w:rFonts w:ascii="Book Antiqua" w:eastAsia="AdvTimes" w:hAnsi="Book Antiqua" w:cs="Times New Roman"/>
          <w:i/>
          <w:iCs/>
          <w:sz w:val="24"/>
          <w:szCs w:val="24"/>
        </w:rPr>
        <w:t>H. pylori</w:t>
      </w:r>
      <w:r w:rsidR="00611634" w:rsidRPr="00566401">
        <w:rPr>
          <w:rFonts w:ascii="Book Antiqua" w:eastAsia="Times New Roman" w:hAnsi="Book Antiqua" w:cs="Times New Roman"/>
          <w:sz w:val="24"/>
          <w:szCs w:val="24"/>
        </w:rPr>
        <w:t xml:space="preserve"> </w:t>
      </w:r>
      <w:r w:rsidR="00611634" w:rsidRPr="00566401">
        <w:rPr>
          <w:rFonts w:ascii="Book Antiqua" w:eastAsia="Calibri" w:hAnsi="Book Antiqua" w:cs="Times New Roman"/>
          <w:sz w:val="24"/>
          <w:szCs w:val="24"/>
        </w:rPr>
        <w:t>in the colonic tissue. Whether this is a causal relationship or not remains to be discovered.</w:t>
      </w:r>
    </w:p>
    <w:p w:rsidR="005C234A" w:rsidRPr="00566401" w:rsidRDefault="005C234A" w:rsidP="00566401">
      <w:pPr>
        <w:bidi w:val="0"/>
        <w:spacing w:after="0" w:line="360" w:lineRule="auto"/>
        <w:jc w:val="both"/>
        <w:rPr>
          <w:rFonts w:ascii="Book Antiqua" w:hAnsi="Book Antiqua" w:cs="Times New Roman"/>
          <w:sz w:val="24"/>
          <w:szCs w:val="24"/>
          <w:lang w:eastAsia="zh-CN"/>
        </w:rPr>
      </w:pPr>
    </w:p>
    <w:p w:rsidR="00611634" w:rsidRPr="00566401" w:rsidRDefault="00611634" w:rsidP="00DD2975">
      <w:pPr>
        <w:bidi w:val="0"/>
        <w:spacing w:after="0" w:line="360" w:lineRule="auto"/>
        <w:jc w:val="both"/>
        <w:rPr>
          <w:rFonts w:ascii="Book Antiqua" w:hAnsi="Book Antiqua" w:cs="Times New Roman"/>
          <w:sz w:val="24"/>
          <w:szCs w:val="24"/>
          <w:lang w:eastAsia="zh-CN"/>
        </w:rPr>
      </w:pPr>
      <w:r w:rsidRPr="007A0CF6">
        <w:rPr>
          <w:rFonts w:ascii="Book Antiqua" w:eastAsia="Calibri" w:hAnsi="Book Antiqua" w:cs="Times New Roman"/>
          <w:b/>
          <w:bCs/>
          <w:noProof/>
          <w:sz w:val="24"/>
          <w:szCs w:val="24"/>
        </w:rPr>
        <w:lastRenderedPageBreak/>
        <w:t>Key</w:t>
      </w:r>
      <w:r w:rsidR="005C234A" w:rsidRPr="007A0CF6">
        <w:rPr>
          <w:rFonts w:ascii="Book Antiqua" w:hAnsi="Book Antiqua" w:cs="Times New Roman"/>
          <w:b/>
          <w:bCs/>
          <w:noProof/>
          <w:sz w:val="24"/>
          <w:szCs w:val="24"/>
          <w:lang w:eastAsia="zh-CN"/>
        </w:rPr>
        <w:t xml:space="preserve"> </w:t>
      </w:r>
      <w:r w:rsidRPr="007A0CF6">
        <w:rPr>
          <w:rFonts w:ascii="Book Antiqua" w:eastAsia="Calibri" w:hAnsi="Book Antiqua" w:cs="Times New Roman"/>
          <w:b/>
          <w:bCs/>
          <w:noProof/>
          <w:sz w:val="24"/>
          <w:szCs w:val="24"/>
        </w:rPr>
        <w:t>words</w:t>
      </w:r>
      <w:r w:rsidRPr="00566401">
        <w:rPr>
          <w:rFonts w:ascii="Book Antiqua" w:eastAsia="Calibri" w:hAnsi="Book Antiqua" w:cs="Times New Roman"/>
          <w:sz w:val="24"/>
          <w:szCs w:val="24"/>
        </w:rPr>
        <w:t xml:space="preserve">: Ulcerative colitis; Inflammatory bowel disease; </w:t>
      </w:r>
      <w:r w:rsidRPr="00566401">
        <w:rPr>
          <w:rFonts w:ascii="Book Antiqua" w:eastAsia="Calibri" w:hAnsi="Book Antiqua" w:cs="Times New Roman"/>
          <w:i/>
          <w:sz w:val="24"/>
          <w:szCs w:val="24"/>
        </w:rPr>
        <w:t>Helicobacter pylori</w:t>
      </w:r>
      <w:r w:rsidRPr="00566401">
        <w:rPr>
          <w:rFonts w:ascii="Book Antiqua" w:eastAsia="Calibri" w:hAnsi="Book Antiqua" w:cs="Times New Roman"/>
          <w:sz w:val="24"/>
          <w:szCs w:val="24"/>
        </w:rPr>
        <w:t>; Immunohisto</w:t>
      </w:r>
      <w:r w:rsidR="005C234A" w:rsidRPr="00566401">
        <w:rPr>
          <w:rFonts w:ascii="Book Antiqua" w:eastAsia="Calibri" w:hAnsi="Book Antiqua" w:cs="Times New Roman"/>
          <w:sz w:val="24"/>
          <w:szCs w:val="24"/>
        </w:rPr>
        <w:t>chemical staining; Giemsa stain</w:t>
      </w:r>
    </w:p>
    <w:p w:rsidR="005C234A" w:rsidRDefault="005C234A" w:rsidP="00DD2975">
      <w:pPr>
        <w:bidi w:val="0"/>
        <w:spacing w:after="0" w:line="360" w:lineRule="auto"/>
        <w:jc w:val="both"/>
        <w:rPr>
          <w:rFonts w:ascii="Book Antiqua" w:hAnsi="Book Antiqua" w:cs="Times New Roman"/>
          <w:sz w:val="24"/>
          <w:szCs w:val="24"/>
          <w:lang w:eastAsia="zh-CN"/>
        </w:rPr>
      </w:pPr>
    </w:p>
    <w:p w:rsidR="00DD2975" w:rsidRPr="00761581" w:rsidRDefault="00DD2975" w:rsidP="00DD2975">
      <w:pPr>
        <w:bidi w:val="0"/>
        <w:spacing w:after="0" w:line="360" w:lineRule="auto"/>
        <w:jc w:val="both"/>
        <w:rPr>
          <w:rFonts w:ascii="Book Antiqua" w:hAnsi="Book Antiqua" w:cs="Arial"/>
          <w:sz w:val="24"/>
          <w:szCs w:val="24"/>
        </w:rPr>
      </w:pPr>
      <w:r w:rsidRPr="00575DEE">
        <w:rPr>
          <w:rFonts w:ascii="Book Antiqua" w:hAnsi="Book Antiqua"/>
          <w:b/>
          <w:sz w:val="24"/>
          <w:szCs w:val="24"/>
        </w:rPr>
        <w:t>©</w:t>
      </w:r>
      <w:r w:rsidRPr="00575DEE">
        <w:rPr>
          <w:rFonts w:ascii="Book Antiqua" w:hAnsi="Book Antiqua" w:hint="eastAsia"/>
          <w:b/>
          <w:sz w:val="24"/>
          <w:szCs w:val="24"/>
        </w:rPr>
        <w:t xml:space="preserve"> </w:t>
      </w:r>
      <w:r w:rsidRPr="00575DEE">
        <w:rPr>
          <w:rFonts w:ascii="Book Antiqua" w:hAnsi="Book Antiqua" w:cs="Arial"/>
          <w:b/>
          <w:sz w:val="24"/>
          <w:szCs w:val="24"/>
        </w:rPr>
        <w:t>The Author(s) 201</w:t>
      </w:r>
      <w:r>
        <w:rPr>
          <w:rFonts w:ascii="Book Antiqua" w:hAnsi="Book Antiqua" w:cs="Arial" w:hint="eastAsia"/>
          <w:b/>
          <w:sz w:val="24"/>
          <w:szCs w:val="24"/>
        </w:rPr>
        <w:t>8</w:t>
      </w:r>
      <w:r w:rsidRPr="00575DEE">
        <w:rPr>
          <w:rFonts w:ascii="Book Antiqua" w:hAnsi="Book Antiqua" w:cs="Arial"/>
          <w:b/>
          <w:sz w:val="24"/>
          <w:szCs w:val="24"/>
        </w:rPr>
        <w:t>.</w:t>
      </w:r>
      <w:r w:rsidRPr="00761581">
        <w:rPr>
          <w:rFonts w:ascii="Book Antiqua" w:hAnsi="Book Antiqua" w:cs="Arial"/>
          <w:sz w:val="24"/>
          <w:szCs w:val="24"/>
        </w:rPr>
        <w:t xml:space="preserve"> Published by Baishideng Publishing Group Inc. All rights reserved.</w:t>
      </w:r>
    </w:p>
    <w:p w:rsidR="00DD2975" w:rsidRPr="00566401" w:rsidRDefault="00DD2975" w:rsidP="00DD2975">
      <w:pPr>
        <w:bidi w:val="0"/>
        <w:spacing w:after="0" w:line="360" w:lineRule="auto"/>
        <w:jc w:val="both"/>
        <w:rPr>
          <w:rFonts w:ascii="Book Antiqua" w:hAnsi="Book Antiqua" w:cs="Times New Roman"/>
          <w:sz w:val="24"/>
          <w:szCs w:val="24"/>
          <w:lang w:eastAsia="zh-CN"/>
        </w:rPr>
      </w:pPr>
    </w:p>
    <w:p w:rsidR="00611634" w:rsidRPr="00566401" w:rsidRDefault="00611634" w:rsidP="00DD2975">
      <w:pPr>
        <w:bidi w:val="0"/>
        <w:spacing w:after="0" w:line="360" w:lineRule="auto"/>
        <w:jc w:val="both"/>
        <w:rPr>
          <w:rFonts w:ascii="Book Antiqua" w:hAnsi="Book Antiqua" w:cs="Times New Roman"/>
          <w:sz w:val="24"/>
          <w:szCs w:val="24"/>
          <w:lang w:eastAsia="zh-CN"/>
        </w:rPr>
      </w:pPr>
      <w:r w:rsidRPr="00566401">
        <w:rPr>
          <w:rFonts w:ascii="Book Antiqua" w:eastAsia="Times New Roman" w:hAnsi="Book Antiqua" w:cs="Times New Roman"/>
          <w:b/>
          <w:bCs/>
          <w:sz w:val="24"/>
          <w:szCs w:val="24"/>
        </w:rPr>
        <w:t xml:space="preserve">Core </w:t>
      </w:r>
      <w:r w:rsidR="005C234A" w:rsidRPr="00566401">
        <w:rPr>
          <w:rFonts w:ascii="Book Antiqua" w:eastAsia="Times New Roman" w:hAnsi="Book Antiqua" w:cs="Times New Roman"/>
          <w:b/>
          <w:bCs/>
          <w:sz w:val="24"/>
          <w:szCs w:val="24"/>
        </w:rPr>
        <w:t>t</w:t>
      </w:r>
      <w:r w:rsidRPr="00566401">
        <w:rPr>
          <w:rFonts w:ascii="Book Antiqua" w:eastAsia="Times New Roman" w:hAnsi="Book Antiqua" w:cs="Times New Roman"/>
          <w:b/>
          <w:bCs/>
          <w:sz w:val="24"/>
          <w:szCs w:val="24"/>
        </w:rPr>
        <w:t>ip:</w:t>
      </w:r>
      <w:r w:rsidRPr="00566401">
        <w:rPr>
          <w:rFonts w:ascii="Book Antiqua" w:eastAsia="Calibri" w:hAnsi="Book Antiqua" w:cs="Times New Roman"/>
          <w:i/>
          <w:sz w:val="24"/>
          <w:szCs w:val="24"/>
        </w:rPr>
        <w:t xml:space="preserve"> </w:t>
      </w:r>
      <w:r w:rsidRPr="00566401">
        <w:rPr>
          <w:rFonts w:ascii="Book Antiqua" w:eastAsia="Calibri" w:hAnsi="Book Antiqua" w:cs="Times New Roman"/>
          <w:sz w:val="24"/>
          <w:szCs w:val="24"/>
        </w:rPr>
        <w:t xml:space="preserve">Ulcerative colitis (UC) is a disease of the colon with an unidentified cause. It has been hypothesized that </w:t>
      </w:r>
      <w:r w:rsidRPr="00566401">
        <w:rPr>
          <w:rFonts w:ascii="Book Antiqua" w:eastAsia="Calibri" w:hAnsi="Book Antiqua" w:cs="Times New Roman"/>
          <w:i/>
          <w:sz w:val="24"/>
          <w:szCs w:val="24"/>
        </w:rPr>
        <w:t>Helicobacter pylori</w:t>
      </w:r>
      <w:r w:rsidRPr="00566401">
        <w:rPr>
          <w:rFonts w:ascii="Book Antiqua" w:eastAsia="Times New Roman" w:hAnsi="Book Antiqua" w:cs="Times New Roman"/>
          <w:sz w:val="24"/>
          <w:szCs w:val="24"/>
        </w:rPr>
        <w:t xml:space="preserve"> </w:t>
      </w:r>
      <w:r w:rsidR="00B777D3">
        <w:rPr>
          <w:rFonts w:ascii="Book Antiqua" w:hAnsi="Book Antiqua" w:cs="Times New Roman" w:hint="eastAsia"/>
          <w:sz w:val="24"/>
          <w:szCs w:val="24"/>
          <w:lang w:eastAsia="zh-CN"/>
        </w:rPr>
        <w:t>(</w:t>
      </w:r>
      <w:r w:rsidR="00B777D3" w:rsidRPr="00566401">
        <w:rPr>
          <w:rFonts w:ascii="Book Antiqua" w:eastAsia="AdvTimes" w:hAnsi="Book Antiqua" w:cs="Times New Roman"/>
          <w:i/>
          <w:iCs/>
          <w:sz w:val="24"/>
          <w:szCs w:val="24"/>
        </w:rPr>
        <w:t>H. pylori</w:t>
      </w:r>
      <w:r w:rsidR="00B777D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 xml:space="preserve">infection may play a role in </w:t>
      </w:r>
      <w:r w:rsidR="005C234A" w:rsidRPr="00566401">
        <w:rPr>
          <w:rFonts w:ascii="Book Antiqua" w:eastAsia="Calibri" w:hAnsi="Book Antiqua" w:cs="Times New Roman"/>
          <w:sz w:val="24"/>
          <w:szCs w:val="24"/>
        </w:rPr>
        <w:t>inflammatory bowel disease</w:t>
      </w:r>
      <w:r w:rsidRPr="00566401">
        <w:rPr>
          <w:rFonts w:ascii="Book Antiqua" w:eastAsia="Calibri" w:hAnsi="Book Antiqua" w:cs="Times New Roman"/>
          <w:sz w:val="24"/>
          <w:szCs w:val="24"/>
        </w:rPr>
        <w:t xml:space="preserve"> pathogenesis due to their comparable immunological features</w:t>
      </w:r>
      <w:r w:rsidRPr="00566401">
        <w:rPr>
          <w:rFonts w:ascii="Book Antiqua" w:eastAsia="Calibri" w:hAnsi="Book Antiqua" w:cs="Times New Roman"/>
          <w:b/>
          <w:bCs/>
          <w:sz w:val="24"/>
          <w:szCs w:val="24"/>
        </w:rPr>
        <w:t xml:space="preserve">.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 xml:space="preserve">can be detected in colonic mucosa of patients with </w:t>
      </w:r>
      <w:r w:rsidR="005C234A" w:rsidRPr="00566401">
        <w:rPr>
          <w:rFonts w:ascii="Book Antiqua" w:eastAsia="Calibri" w:hAnsi="Book Antiqua" w:cs="Times New Roman"/>
          <w:sz w:val="24"/>
          <w:szCs w:val="24"/>
        </w:rPr>
        <w:t>UC</w:t>
      </w:r>
      <w:r w:rsidRPr="00566401">
        <w:rPr>
          <w:rFonts w:ascii="Book Antiqua" w:eastAsia="Calibri" w:hAnsi="Book Antiqua" w:cs="Times New Roman"/>
          <w:sz w:val="24"/>
          <w:szCs w:val="24"/>
        </w:rPr>
        <w:t xml:space="preserve"> and patients with histological superficial ulcerations and mild infiltration consistent with early UC. There seems to be an association between </w:t>
      </w:r>
      <w:r w:rsidR="005C234A" w:rsidRPr="00566401">
        <w:rPr>
          <w:rFonts w:ascii="Book Antiqua" w:eastAsia="Calibri" w:hAnsi="Book Antiqua" w:cs="Times New Roman"/>
          <w:sz w:val="24"/>
          <w:szCs w:val="24"/>
        </w:rPr>
        <w:t>UC</w:t>
      </w:r>
      <w:r w:rsidRPr="00566401">
        <w:rPr>
          <w:rFonts w:ascii="Book Antiqua" w:eastAsia="Calibri" w:hAnsi="Book Antiqua" w:cs="Times New Roman"/>
          <w:sz w:val="24"/>
          <w:szCs w:val="24"/>
        </w:rPr>
        <w:t xml:space="preserve"> and presence of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in the colonic tissue. Whether this is a causal relationship or not remains to be discovered.</w:t>
      </w:r>
    </w:p>
    <w:p w:rsidR="005C234A" w:rsidRPr="00566401" w:rsidRDefault="005C234A" w:rsidP="00566401">
      <w:pPr>
        <w:autoSpaceDE w:val="0"/>
        <w:autoSpaceDN w:val="0"/>
        <w:bidi w:val="0"/>
        <w:adjustRightInd w:val="0"/>
        <w:spacing w:after="0" w:line="360" w:lineRule="auto"/>
        <w:jc w:val="both"/>
        <w:rPr>
          <w:rFonts w:ascii="Book Antiqua" w:hAnsi="Book Antiqua" w:cs="Times New Roman"/>
          <w:b/>
          <w:bCs/>
          <w:sz w:val="24"/>
          <w:szCs w:val="24"/>
          <w:lang w:eastAsia="zh-CN"/>
        </w:rPr>
      </w:pPr>
    </w:p>
    <w:p w:rsidR="005C234A" w:rsidRPr="00566401" w:rsidRDefault="005C234A" w:rsidP="00566401">
      <w:pPr>
        <w:autoSpaceDE w:val="0"/>
        <w:autoSpaceDN w:val="0"/>
        <w:bidi w:val="0"/>
        <w:adjustRightInd w:val="0"/>
        <w:spacing w:after="0" w:line="360" w:lineRule="auto"/>
        <w:jc w:val="both"/>
        <w:rPr>
          <w:rFonts w:ascii="Book Antiqua" w:hAnsi="Book Antiqua" w:cs="Times New Roman"/>
          <w:bCs/>
          <w:sz w:val="24"/>
          <w:szCs w:val="24"/>
          <w:lang w:eastAsia="zh-CN"/>
        </w:rPr>
      </w:pPr>
      <w:r w:rsidRPr="00566401">
        <w:rPr>
          <w:rFonts w:ascii="Book Antiqua" w:eastAsia="Calibri" w:hAnsi="Book Antiqua" w:cs="Times New Roman"/>
          <w:sz w:val="24"/>
          <w:szCs w:val="24"/>
        </w:rPr>
        <w:t>Mansour</w:t>
      </w:r>
      <w:r w:rsidRPr="00566401">
        <w:rPr>
          <w:rFonts w:ascii="Book Antiqua" w:hAnsi="Book Antiqua" w:cs="Times New Roman"/>
          <w:sz w:val="24"/>
          <w:szCs w:val="24"/>
          <w:lang w:eastAsia="zh-CN"/>
        </w:rPr>
        <w:t xml:space="preserve"> L</w:t>
      </w:r>
      <w:r w:rsidRPr="00566401">
        <w:rPr>
          <w:rFonts w:ascii="Book Antiqua" w:eastAsia="Calibri" w:hAnsi="Book Antiqua" w:cs="Times New Roman"/>
          <w:sz w:val="24"/>
          <w:szCs w:val="24"/>
        </w:rPr>
        <w:t>, El-Kalla</w:t>
      </w:r>
      <w:r w:rsidRPr="00566401">
        <w:rPr>
          <w:rFonts w:ascii="Book Antiqua" w:hAnsi="Book Antiqua" w:cs="Times New Roman"/>
          <w:sz w:val="24"/>
          <w:szCs w:val="24"/>
          <w:lang w:eastAsia="zh-CN"/>
        </w:rPr>
        <w:t xml:space="preserve"> F</w:t>
      </w:r>
      <w:r w:rsidRPr="00566401">
        <w:rPr>
          <w:rFonts w:ascii="Book Antiqua" w:eastAsia="Calibri" w:hAnsi="Book Antiqua" w:cs="Times New Roman"/>
          <w:sz w:val="24"/>
          <w:szCs w:val="24"/>
        </w:rPr>
        <w:t xml:space="preserve">, </w:t>
      </w:r>
      <w:r w:rsidRPr="007A0CF6">
        <w:rPr>
          <w:rFonts w:ascii="Book Antiqua" w:eastAsia="Calibri" w:hAnsi="Book Antiqua" w:cs="Times New Roman"/>
          <w:noProof/>
          <w:sz w:val="24"/>
          <w:szCs w:val="24"/>
        </w:rPr>
        <w:t>Kobtan</w:t>
      </w:r>
      <w:r w:rsidRPr="00566401">
        <w:rPr>
          <w:rFonts w:ascii="Book Antiqua" w:hAnsi="Book Antiqua" w:cs="Times New Roman"/>
          <w:sz w:val="24"/>
          <w:szCs w:val="24"/>
          <w:lang w:eastAsia="zh-CN"/>
        </w:rPr>
        <w:t xml:space="preserve"> A</w:t>
      </w:r>
      <w:r w:rsidRPr="00566401">
        <w:rPr>
          <w:rFonts w:ascii="Book Antiqua" w:eastAsia="Calibri" w:hAnsi="Book Antiqua" w:cs="Times New Roman"/>
          <w:sz w:val="24"/>
          <w:szCs w:val="24"/>
        </w:rPr>
        <w:t>, Abd-Elsalam</w:t>
      </w:r>
      <w:r w:rsidRPr="00566401">
        <w:rPr>
          <w:rFonts w:ascii="Book Antiqua" w:hAnsi="Book Antiqua" w:cs="Times New Roman"/>
          <w:sz w:val="24"/>
          <w:szCs w:val="24"/>
          <w:lang w:eastAsia="zh-CN"/>
        </w:rPr>
        <w:t xml:space="preserve"> S</w:t>
      </w:r>
      <w:r w:rsidRPr="00566401">
        <w:rPr>
          <w:rFonts w:ascii="Book Antiqua" w:eastAsia="Calibri" w:hAnsi="Book Antiqua" w:cs="Times New Roman"/>
          <w:sz w:val="24"/>
          <w:szCs w:val="24"/>
        </w:rPr>
        <w:t>, Yousef</w:t>
      </w:r>
      <w:r w:rsidRPr="00566401">
        <w:rPr>
          <w:rFonts w:ascii="Book Antiqua" w:hAnsi="Book Antiqua" w:cs="Times New Roman"/>
          <w:sz w:val="24"/>
          <w:szCs w:val="24"/>
          <w:lang w:eastAsia="zh-CN"/>
        </w:rPr>
        <w:t xml:space="preserve"> M</w:t>
      </w:r>
      <w:r w:rsidRPr="00566401">
        <w:rPr>
          <w:rFonts w:ascii="Book Antiqua" w:eastAsia="Calibri" w:hAnsi="Book Antiqua" w:cs="Times New Roman"/>
          <w:sz w:val="24"/>
          <w:szCs w:val="24"/>
        </w:rPr>
        <w:t>, Soliman</w:t>
      </w:r>
      <w:r w:rsidRPr="00566401">
        <w:rPr>
          <w:rFonts w:ascii="Book Antiqua" w:hAnsi="Book Antiqua" w:cs="Times New Roman"/>
          <w:sz w:val="24"/>
          <w:szCs w:val="24"/>
          <w:lang w:eastAsia="zh-CN"/>
        </w:rPr>
        <w:t xml:space="preserve"> S</w:t>
      </w:r>
      <w:r w:rsidRPr="00566401">
        <w:rPr>
          <w:rFonts w:ascii="Book Antiqua" w:eastAsia="Calibri" w:hAnsi="Book Antiqua" w:cs="Times New Roman"/>
          <w:sz w:val="24"/>
          <w:szCs w:val="24"/>
        </w:rPr>
        <w:t>, Ali</w:t>
      </w:r>
      <w:r w:rsidRPr="00566401">
        <w:rPr>
          <w:rFonts w:ascii="Book Antiqua" w:hAnsi="Book Antiqua" w:cs="Times New Roman"/>
          <w:sz w:val="24"/>
          <w:szCs w:val="24"/>
          <w:lang w:eastAsia="zh-CN"/>
        </w:rPr>
        <w:t xml:space="preserve"> LA</w:t>
      </w:r>
      <w:r w:rsidRPr="00566401">
        <w:rPr>
          <w:rFonts w:ascii="Book Antiqua" w:eastAsia="Calibri" w:hAnsi="Book Antiqua" w:cs="Times New Roman"/>
          <w:sz w:val="24"/>
          <w:szCs w:val="24"/>
        </w:rPr>
        <w:t>, Elkhalawany</w:t>
      </w:r>
      <w:r w:rsidRPr="00566401">
        <w:rPr>
          <w:rFonts w:ascii="Book Antiqua" w:hAnsi="Book Antiqua" w:cs="Times New Roman"/>
          <w:sz w:val="24"/>
          <w:szCs w:val="24"/>
          <w:lang w:eastAsia="zh-CN"/>
        </w:rPr>
        <w:t xml:space="preserve"> W</w:t>
      </w:r>
      <w:r w:rsidRPr="00566401">
        <w:rPr>
          <w:rFonts w:ascii="Book Antiqua" w:eastAsia="Calibri" w:hAnsi="Book Antiqua" w:cs="Times New Roman"/>
          <w:sz w:val="24"/>
          <w:szCs w:val="24"/>
        </w:rPr>
        <w:t>, Amer</w:t>
      </w:r>
      <w:r w:rsidRPr="00566401">
        <w:rPr>
          <w:rFonts w:ascii="Book Antiqua" w:hAnsi="Book Antiqua" w:cs="Times New Roman"/>
          <w:sz w:val="24"/>
          <w:szCs w:val="24"/>
          <w:lang w:eastAsia="zh-CN"/>
        </w:rPr>
        <w:t xml:space="preserve"> I</w:t>
      </w:r>
      <w:r w:rsidRPr="00566401">
        <w:rPr>
          <w:rFonts w:ascii="Book Antiqua" w:eastAsia="Calibri" w:hAnsi="Book Antiqua" w:cs="Times New Roman"/>
          <w:sz w:val="24"/>
          <w:szCs w:val="24"/>
        </w:rPr>
        <w:t xml:space="preserve">, </w:t>
      </w:r>
      <w:r w:rsidRPr="007A0CF6">
        <w:rPr>
          <w:rFonts w:ascii="Book Antiqua" w:eastAsia="Calibri" w:hAnsi="Book Antiqua" w:cs="Times New Roman"/>
          <w:noProof/>
          <w:sz w:val="24"/>
          <w:szCs w:val="24"/>
        </w:rPr>
        <w:t>Harras</w:t>
      </w:r>
      <w:r w:rsidRPr="00566401">
        <w:rPr>
          <w:rFonts w:ascii="Book Antiqua" w:hAnsi="Book Antiqua" w:cs="Times New Roman"/>
          <w:sz w:val="24"/>
          <w:szCs w:val="24"/>
          <w:lang w:eastAsia="zh-CN"/>
        </w:rPr>
        <w:t xml:space="preserve"> H</w:t>
      </w:r>
      <w:r w:rsidRPr="00566401">
        <w:rPr>
          <w:rFonts w:ascii="Book Antiqua" w:eastAsia="Calibri" w:hAnsi="Book Antiqua" w:cs="Times New Roman"/>
          <w:sz w:val="24"/>
          <w:szCs w:val="24"/>
        </w:rPr>
        <w:t>,</w:t>
      </w:r>
      <w:r w:rsidRPr="00566401">
        <w:rPr>
          <w:rFonts w:ascii="Book Antiqua" w:hAnsi="Book Antiqua" w:cs="Times New Roman"/>
          <w:sz w:val="24"/>
          <w:szCs w:val="24"/>
          <w:lang w:eastAsia="zh-CN"/>
        </w:rPr>
        <w:t xml:space="preserve"> </w:t>
      </w:r>
      <w:r w:rsidRPr="00566401">
        <w:rPr>
          <w:rFonts w:ascii="Book Antiqua" w:eastAsia="Calibri" w:hAnsi="Book Antiqua" w:cs="Times New Roman"/>
          <w:sz w:val="24"/>
          <w:szCs w:val="24"/>
        </w:rPr>
        <w:t>Hagras</w:t>
      </w:r>
      <w:r w:rsidRPr="00566401">
        <w:rPr>
          <w:rFonts w:ascii="Book Antiqua" w:hAnsi="Book Antiqua" w:cs="Times New Roman"/>
          <w:sz w:val="24"/>
          <w:szCs w:val="24"/>
          <w:lang w:eastAsia="zh-CN"/>
        </w:rPr>
        <w:t xml:space="preserve"> MM</w:t>
      </w:r>
      <w:r w:rsidRPr="00566401">
        <w:rPr>
          <w:rFonts w:ascii="Book Antiqua" w:eastAsia="Calibri" w:hAnsi="Book Antiqua" w:cs="Times New Roman"/>
          <w:sz w:val="24"/>
          <w:szCs w:val="24"/>
        </w:rPr>
        <w:t>, Elhendawy</w:t>
      </w:r>
      <w:r w:rsidRPr="00566401">
        <w:rPr>
          <w:rFonts w:ascii="Book Antiqua" w:hAnsi="Book Antiqua" w:cs="Times New Roman"/>
          <w:sz w:val="24"/>
          <w:szCs w:val="24"/>
          <w:lang w:eastAsia="zh-CN"/>
        </w:rPr>
        <w:t xml:space="preserve"> M.</w:t>
      </w:r>
      <w:r w:rsidRPr="00566401">
        <w:rPr>
          <w:rFonts w:ascii="Book Antiqua" w:eastAsia="Calibri" w:hAnsi="Book Antiqua" w:cs="Times New Roman"/>
          <w:bCs/>
          <w:i/>
          <w:sz w:val="24"/>
          <w:szCs w:val="24"/>
        </w:rPr>
        <w:t xml:space="preserve"> Helicobacter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bCs/>
          <w:sz w:val="24"/>
          <w:szCs w:val="24"/>
        </w:rPr>
        <w:t>may be an initiating factor in newly diagnosed ulcerative colitis patients: A pilot study</w:t>
      </w:r>
      <w:r w:rsidRPr="00566401">
        <w:rPr>
          <w:rFonts w:ascii="Book Antiqua" w:hAnsi="Book Antiqua" w:cs="Times New Roman"/>
          <w:bCs/>
          <w:sz w:val="24"/>
          <w:szCs w:val="24"/>
          <w:lang w:eastAsia="zh-CN"/>
        </w:rPr>
        <w:t xml:space="preserve">. </w:t>
      </w:r>
      <w:r w:rsidRPr="00566401">
        <w:rPr>
          <w:rFonts w:ascii="Book Antiqua" w:hAnsi="Book Antiqua"/>
          <w:i/>
          <w:iCs/>
          <w:sz w:val="24"/>
          <w:szCs w:val="24"/>
        </w:rPr>
        <w:t>World J Clin Cases</w:t>
      </w:r>
      <w:r w:rsidRPr="00566401">
        <w:rPr>
          <w:rFonts w:ascii="Book Antiqua" w:hAnsi="Book Antiqua"/>
          <w:i/>
          <w:iCs/>
          <w:sz w:val="24"/>
          <w:szCs w:val="24"/>
          <w:lang w:eastAsia="zh-CN"/>
        </w:rPr>
        <w:t xml:space="preserve"> </w:t>
      </w:r>
      <w:r w:rsidRPr="00566401">
        <w:rPr>
          <w:rFonts w:ascii="Book Antiqua" w:hAnsi="Book Antiqua"/>
          <w:iCs/>
          <w:sz w:val="24"/>
          <w:szCs w:val="24"/>
          <w:lang w:eastAsia="zh-CN"/>
        </w:rPr>
        <w:t>2018; In press</w:t>
      </w:r>
    </w:p>
    <w:p w:rsidR="005C234A" w:rsidRPr="00566401" w:rsidRDefault="005C234A" w:rsidP="00566401">
      <w:pPr>
        <w:bidi w:val="0"/>
        <w:spacing w:after="0" w:line="360" w:lineRule="auto"/>
        <w:jc w:val="both"/>
        <w:rPr>
          <w:rFonts w:ascii="Book Antiqua" w:hAnsi="Book Antiqua" w:cs="Times New Roman"/>
          <w:sz w:val="24"/>
          <w:szCs w:val="24"/>
          <w:lang w:eastAsia="zh-CN"/>
        </w:rPr>
      </w:pPr>
      <w:r w:rsidRPr="00566401">
        <w:rPr>
          <w:rFonts w:ascii="Book Antiqua" w:hAnsi="Book Antiqua" w:cs="Times New Roman"/>
          <w:sz w:val="24"/>
          <w:szCs w:val="24"/>
          <w:lang w:eastAsia="zh-CN"/>
        </w:rPr>
        <w:br w:type="page"/>
      </w:r>
      <w:bookmarkStart w:id="0" w:name="_GoBack"/>
      <w:bookmarkEnd w:id="0"/>
    </w:p>
    <w:p w:rsidR="00611634" w:rsidRPr="00566401" w:rsidRDefault="005C234A" w:rsidP="00566401">
      <w:pPr>
        <w:tabs>
          <w:tab w:val="right" w:pos="9360"/>
        </w:tabs>
        <w:bidi w:val="0"/>
        <w:spacing w:after="0" w:line="360" w:lineRule="auto"/>
        <w:jc w:val="both"/>
        <w:rPr>
          <w:rFonts w:ascii="Book Antiqua" w:eastAsia="Calibri" w:hAnsi="Book Antiqua" w:cs="Times New Roman"/>
          <w:b/>
          <w:bCs/>
          <w:i/>
          <w:iCs/>
          <w:sz w:val="24"/>
          <w:szCs w:val="24"/>
        </w:rPr>
      </w:pPr>
      <w:r w:rsidRPr="00566401">
        <w:rPr>
          <w:rFonts w:ascii="Book Antiqua" w:eastAsia="Calibri" w:hAnsi="Book Antiqua" w:cs="Times New Roman"/>
          <w:b/>
          <w:bCs/>
          <w:sz w:val="24"/>
          <w:szCs w:val="24"/>
        </w:rPr>
        <w:lastRenderedPageBreak/>
        <w:t>INTRODUCTION</w:t>
      </w:r>
    </w:p>
    <w:p w:rsidR="00611634" w:rsidRPr="00566401" w:rsidRDefault="00611634" w:rsidP="00566401">
      <w:pPr>
        <w:bidi w:val="0"/>
        <w:spacing w:after="0" w:line="360" w:lineRule="auto"/>
        <w:jc w:val="both"/>
        <w:rPr>
          <w:rFonts w:ascii="Book Antiqua" w:eastAsia="Calibri" w:hAnsi="Book Antiqua" w:cs="Times New Roman"/>
          <w:b/>
          <w:bCs/>
          <w:sz w:val="24"/>
          <w:szCs w:val="24"/>
        </w:rPr>
      </w:pPr>
      <w:r w:rsidRPr="00566401">
        <w:rPr>
          <w:rFonts w:ascii="Book Antiqua" w:eastAsia="Calibri" w:hAnsi="Book Antiqua" w:cs="Times New Roman"/>
          <w:sz w:val="24"/>
          <w:szCs w:val="24"/>
        </w:rPr>
        <w:t>Ulcerative colitis (UC) is an inflammatory bowel disease (IBD) of the colon with an unidentified cause. Genetic and environmental elements, in particular the gut bacteria appear to play a role in its development</w:t>
      </w:r>
      <w:r w:rsidR="00566401" w:rsidRPr="00566401">
        <w:rPr>
          <w:rFonts w:ascii="Book Antiqua" w:eastAsia="Calibri" w:hAnsi="Book Antiqua" w:cs="Times New Roman"/>
          <w:bCs/>
          <w:sz w:val="24"/>
          <w:szCs w:val="24"/>
          <w:vertAlign w:val="superscript"/>
        </w:rPr>
        <w:t>[1]</w:t>
      </w:r>
      <w:r w:rsidR="001D6C12" w:rsidRPr="00566401">
        <w:rPr>
          <w:rFonts w:ascii="Book Antiqua" w:eastAsia="Calibri" w:hAnsi="Book Antiqua" w:cs="Times New Roman"/>
          <w:sz w:val="24"/>
          <w:szCs w:val="24"/>
        </w:rPr>
        <w:t>.</w:t>
      </w:r>
      <w:r w:rsidRPr="00566401">
        <w:rPr>
          <w:rFonts w:ascii="Book Antiqua" w:eastAsia="Calibri" w:hAnsi="Book Antiqua" w:cs="Times New Roman"/>
          <w:sz w:val="24"/>
          <w:szCs w:val="24"/>
        </w:rPr>
        <w:t xml:space="preserve"> It has been hypothesized that </w:t>
      </w:r>
      <w:r w:rsidRPr="00566401">
        <w:rPr>
          <w:rFonts w:ascii="Book Antiqua" w:eastAsia="Calibri" w:hAnsi="Book Antiqua" w:cs="Times New Roman"/>
          <w:i/>
          <w:sz w:val="24"/>
          <w:szCs w:val="24"/>
        </w:rPr>
        <w:t>Helicobacter pylori</w:t>
      </w:r>
      <w:r w:rsidRPr="00566401">
        <w:rPr>
          <w:rFonts w:ascii="Book Antiqua" w:eastAsia="Times New Roman" w:hAnsi="Book Antiqua" w:cs="Times New Roman"/>
          <w:sz w:val="24"/>
          <w:szCs w:val="24"/>
        </w:rPr>
        <w:t xml:space="preserve"> </w:t>
      </w:r>
      <w:r w:rsidR="00B777D3">
        <w:rPr>
          <w:rFonts w:ascii="Book Antiqua" w:hAnsi="Book Antiqua" w:cs="Times New Roman" w:hint="eastAsia"/>
          <w:sz w:val="24"/>
          <w:szCs w:val="24"/>
          <w:lang w:eastAsia="zh-CN"/>
        </w:rPr>
        <w:t>(</w:t>
      </w:r>
      <w:r w:rsidR="00B777D3" w:rsidRPr="00566401">
        <w:rPr>
          <w:rFonts w:ascii="Book Antiqua" w:eastAsia="AdvTimes" w:hAnsi="Book Antiqua" w:cs="Times New Roman"/>
          <w:i/>
          <w:iCs/>
          <w:sz w:val="24"/>
          <w:szCs w:val="24"/>
        </w:rPr>
        <w:t>H. pylori</w:t>
      </w:r>
      <w:r w:rsidR="00B777D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infection may play a role in IBD pathogenesis due to their comparable immunological features</w:t>
      </w:r>
      <w:r w:rsidR="00566401" w:rsidRPr="00566401">
        <w:rPr>
          <w:rFonts w:ascii="Book Antiqua" w:eastAsia="Calibri" w:hAnsi="Book Antiqua" w:cs="Times New Roman"/>
          <w:bCs/>
          <w:sz w:val="24"/>
          <w:szCs w:val="24"/>
          <w:vertAlign w:val="superscript"/>
        </w:rPr>
        <w:t>[2]</w:t>
      </w:r>
      <w:r w:rsidR="001D6C12" w:rsidRPr="00566401">
        <w:rPr>
          <w:rFonts w:ascii="Book Antiqua" w:eastAsia="Calibri" w:hAnsi="Book Antiqua" w:cs="Times New Roman"/>
          <w:sz w:val="24"/>
          <w:szCs w:val="24"/>
        </w:rPr>
        <w:t>.</w:t>
      </w:r>
      <w:r w:rsidRPr="00566401">
        <w:rPr>
          <w:rFonts w:ascii="Book Antiqua" w:eastAsia="Calibri" w:hAnsi="Book Antiqua" w:cs="Times New Roman"/>
          <w:sz w:val="24"/>
          <w:szCs w:val="24"/>
        </w:rPr>
        <w:t xml:space="preserve"> </w:t>
      </w:r>
    </w:p>
    <w:p w:rsidR="00611634" w:rsidRPr="00566401" w:rsidRDefault="00611634" w:rsidP="00566401">
      <w:pPr>
        <w:bidi w:val="0"/>
        <w:spacing w:after="0" w:line="360" w:lineRule="auto"/>
        <w:ind w:firstLineChars="100" w:firstLine="240"/>
        <w:jc w:val="both"/>
        <w:rPr>
          <w:rFonts w:ascii="Book Antiqua" w:eastAsia="Calibri" w:hAnsi="Book Antiqua" w:cs="Times New Roman"/>
          <w:bCs/>
          <w:sz w:val="24"/>
          <w:szCs w:val="24"/>
        </w:rPr>
      </w:pPr>
      <w:r w:rsidRPr="00566401">
        <w:rPr>
          <w:rFonts w:ascii="Book Antiqua" w:eastAsia="Calibri" w:hAnsi="Book Antiqua" w:cs="Times New Roman"/>
          <w:sz w:val="24"/>
          <w:szCs w:val="24"/>
        </w:rPr>
        <w:t xml:space="preserve">The association between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 xml:space="preserve">and UC is subject to much dispute. The impact of bacteria on development of colonic inflammation is supported by the fact that </w:t>
      </w:r>
      <w:r w:rsidRPr="007A0CF6">
        <w:rPr>
          <w:rFonts w:ascii="Book Antiqua" w:eastAsia="Calibri" w:hAnsi="Book Antiqua" w:cs="Times New Roman"/>
          <w:noProof/>
          <w:sz w:val="24"/>
          <w:szCs w:val="24"/>
        </w:rPr>
        <w:t>germ</w:t>
      </w:r>
      <w:r w:rsidR="007A0CF6" w:rsidRPr="007A0CF6">
        <w:rPr>
          <w:rFonts w:ascii="Book Antiqua" w:hAnsi="Book Antiqua" w:cs="Times New Roman" w:hint="eastAsia"/>
          <w:noProof/>
          <w:sz w:val="24"/>
          <w:szCs w:val="24"/>
          <w:lang w:eastAsia="zh-CN"/>
        </w:rPr>
        <w:t>-</w:t>
      </w:r>
      <w:r w:rsidRPr="007A0CF6">
        <w:rPr>
          <w:rFonts w:ascii="Book Antiqua" w:eastAsia="Calibri" w:hAnsi="Book Antiqua" w:cs="Times New Roman"/>
          <w:noProof/>
          <w:sz w:val="24"/>
          <w:szCs w:val="24"/>
        </w:rPr>
        <w:t>free</w:t>
      </w:r>
      <w:r w:rsidRPr="00566401">
        <w:rPr>
          <w:rFonts w:ascii="Book Antiqua" w:eastAsia="Calibri" w:hAnsi="Book Antiqua" w:cs="Times New Roman"/>
          <w:sz w:val="24"/>
          <w:szCs w:val="24"/>
        </w:rPr>
        <w:t xml:space="preserve"> mice show no signs of bowel inflammation, also among patients with IBD a </w:t>
      </w:r>
      <w:r w:rsidR="007A0CF6" w:rsidRPr="007A0CF6">
        <w:rPr>
          <w:rFonts w:ascii="Book Antiqua" w:eastAsia="Calibri" w:hAnsi="Book Antiqua" w:cs="Times New Roman"/>
          <w:noProof/>
          <w:sz w:val="24"/>
          <w:szCs w:val="24"/>
        </w:rPr>
        <w:t>favo</w:t>
      </w:r>
      <w:r w:rsidRPr="007A0CF6">
        <w:rPr>
          <w:rFonts w:ascii="Book Antiqua" w:eastAsia="Calibri" w:hAnsi="Book Antiqua" w:cs="Times New Roman"/>
          <w:noProof/>
          <w:sz w:val="24"/>
          <w:szCs w:val="24"/>
        </w:rPr>
        <w:t>rable</w:t>
      </w:r>
      <w:r w:rsidRPr="00566401">
        <w:rPr>
          <w:rFonts w:ascii="Book Antiqua" w:eastAsia="Calibri" w:hAnsi="Book Antiqua" w:cs="Times New Roman"/>
          <w:sz w:val="24"/>
          <w:szCs w:val="24"/>
        </w:rPr>
        <w:t xml:space="preserve"> response may be seen to antibiotic treatment and </w:t>
      </w:r>
      <w:r w:rsidR="007A0CF6" w:rsidRPr="007A0CF6">
        <w:rPr>
          <w:rFonts w:ascii="Book Antiqua" w:eastAsia="Calibri" w:hAnsi="Book Antiqua" w:cs="Times New Roman"/>
          <w:noProof/>
          <w:sz w:val="24"/>
          <w:szCs w:val="24"/>
        </w:rPr>
        <w:t>f</w:t>
      </w:r>
      <w:r w:rsidRPr="007A0CF6">
        <w:rPr>
          <w:rFonts w:ascii="Book Antiqua" w:eastAsia="Calibri" w:hAnsi="Book Antiqua" w:cs="Times New Roman"/>
          <w:noProof/>
          <w:sz w:val="24"/>
          <w:szCs w:val="24"/>
        </w:rPr>
        <w:t>ecal</w:t>
      </w:r>
      <w:r w:rsidRPr="00566401">
        <w:rPr>
          <w:rFonts w:ascii="Book Antiqua" w:eastAsia="Calibri" w:hAnsi="Book Antiqua" w:cs="Times New Roman"/>
          <w:sz w:val="24"/>
          <w:szCs w:val="24"/>
        </w:rPr>
        <w:t xml:space="preserve"> diversion</w:t>
      </w:r>
      <w:r w:rsidR="00566401" w:rsidRPr="00566401">
        <w:rPr>
          <w:rFonts w:ascii="Book Antiqua" w:eastAsia="Calibri" w:hAnsi="Book Antiqua" w:cs="Times New Roman"/>
          <w:bCs/>
          <w:sz w:val="24"/>
          <w:szCs w:val="24"/>
          <w:vertAlign w:val="superscript"/>
        </w:rPr>
        <w:t>[3]</w:t>
      </w:r>
      <w:r w:rsidR="001D6C12" w:rsidRPr="00566401">
        <w:rPr>
          <w:rFonts w:ascii="Book Antiqua" w:eastAsia="Calibri" w:hAnsi="Book Antiqua" w:cs="Times New Roman"/>
          <w:sz w:val="24"/>
          <w:szCs w:val="24"/>
        </w:rPr>
        <w:t>.</w:t>
      </w:r>
      <w:r w:rsidRPr="00566401">
        <w:rPr>
          <w:rFonts w:ascii="Book Antiqua" w:eastAsia="Calibri" w:hAnsi="Book Antiqua" w:cs="Times New Roman"/>
          <w:sz w:val="24"/>
          <w:szCs w:val="24"/>
        </w:rPr>
        <w:t xml:space="preserve"> On the other hand, some researchers have reported a lower incidence of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in UC patients than in healthy individuals. This may be explained by the immunopathological characteristics of UC and use of antibiotics, sulphasalazine and 5-aminosalicylic acid</w:t>
      </w:r>
      <w:r w:rsidR="00566401">
        <w:rPr>
          <w:rFonts w:ascii="Book Antiqua" w:eastAsia="Calibri" w:hAnsi="Book Antiqua" w:cs="Times New Roman"/>
          <w:bCs/>
          <w:sz w:val="24"/>
          <w:szCs w:val="24"/>
          <w:vertAlign w:val="superscript"/>
        </w:rPr>
        <w:t>[4,</w:t>
      </w:r>
      <w:r w:rsidR="00566401" w:rsidRPr="00566401">
        <w:rPr>
          <w:rFonts w:ascii="Book Antiqua" w:eastAsia="Calibri" w:hAnsi="Book Antiqua" w:cs="Times New Roman"/>
          <w:bCs/>
          <w:sz w:val="24"/>
          <w:szCs w:val="24"/>
          <w:vertAlign w:val="superscript"/>
        </w:rPr>
        <w:t>5]</w:t>
      </w:r>
      <w:r w:rsidR="001D6C12" w:rsidRPr="00566401">
        <w:rPr>
          <w:rFonts w:ascii="Book Antiqua" w:eastAsia="Calibri" w:hAnsi="Book Antiqua" w:cs="Times New Roman"/>
          <w:sz w:val="24"/>
          <w:szCs w:val="24"/>
        </w:rPr>
        <w:t>.</w:t>
      </w:r>
      <w:r w:rsidRPr="00566401">
        <w:rPr>
          <w:rFonts w:ascii="Book Antiqua" w:eastAsia="Calibri" w:hAnsi="Book Antiqua" w:cs="Times New Roman"/>
          <w:sz w:val="24"/>
          <w:szCs w:val="24"/>
        </w:rPr>
        <w:t xml:space="preserve"> </w:t>
      </w:r>
    </w:p>
    <w:p w:rsidR="00611634" w:rsidRPr="00566401" w:rsidRDefault="00611634" w:rsidP="00566401">
      <w:pPr>
        <w:bidi w:val="0"/>
        <w:spacing w:after="0" w:line="360" w:lineRule="auto"/>
        <w:ind w:firstLineChars="100" w:firstLine="240"/>
        <w:jc w:val="both"/>
        <w:rPr>
          <w:rFonts w:ascii="Book Antiqua" w:eastAsia="Calibri" w:hAnsi="Book Antiqua" w:cs="Times New Roman"/>
          <w:sz w:val="24"/>
          <w:szCs w:val="24"/>
        </w:rPr>
      </w:pPr>
      <w:r w:rsidRPr="00566401">
        <w:rPr>
          <w:rFonts w:ascii="Book Antiqua" w:eastAsia="Calibri" w:hAnsi="Book Antiqua" w:cs="Times New Roman"/>
          <w:sz w:val="24"/>
          <w:szCs w:val="24"/>
        </w:rPr>
        <w:t xml:space="preserve">Many of the studies on the relation between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and UC were based on the presence of the organism in the stomach, a positive serology or breath test in patients with UC</w:t>
      </w:r>
      <w:r w:rsidR="00566401" w:rsidRPr="00566401">
        <w:rPr>
          <w:rFonts w:ascii="Book Antiqua" w:eastAsia="Calibri" w:hAnsi="Book Antiqua" w:cs="Times New Roman"/>
          <w:bCs/>
          <w:sz w:val="24"/>
          <w:szCs w:val="24"/>
          <w:vertAlign w:val="superscript"/>
        </w:rPr>
        <w:t>[6-8]</w:t>
      </w:r>
      <w:r w:rsidR="001D6C12" w:rsidRPr="00566401">
        <w:rPr>
          <w:rFonts w:ascii="Book Antiqua" w:eastAsia="Calibri" w:hAnsi="Book Antiqua" w:cs="Times New Roman"/>
          <w:sz w:val="24"/>
          <w:szCs w:val="24"/>
        </w:rPr>
        <w:t>.</w:t>
      </w:r>
      <w:r w:rsidRPr="00566401">
        <w:rPr>
          <w:rFonts w:ascii="Book Antiqua" w:eastAsia="Calibri" w:hAnsi="Book Antiqua" w:cs="Times New Roman"/>
          <w:b/>
          <w:bCs/>
          <w:sz w:val="24"/>
          <w:szCs w:val="24"/>
        </w:rPr>
        <w:t xml:space="preserve"> </w:t>
      </w:r>
    </w:p>
    <w:p w:rsidR="00611634" w:rsidRPr="00566401" w:rsidRDefault="00611634" w:rsidP="00566401">
      <w:pPr>
        <w:autoSpaceDE w:val="0"/>
        <w:autoSpaceDN w:val="0"/>
        <w:bidi w:val="0"/>
        <w:adjustRightInd w:val="0"/>
        <w:spacing w:after="0" w:line="360" w:lineRule="auto"/>
        <w:ind w:firstLineChars="100" w:firstLine="240"/>
        <w:jc w:val="both"/>
        <w:rPr>
          <w:rFonts w:ascii="Book Antiqua" w:eastAsia="Calibri" w:hAnsi="Book Antiqua" w:cs="Times New Roman"/>
          <w:sz w:val="24"/>
          <w:szCs w:val="24"/>
        </w:rPr>
      </w:pPr>
      <w:r w:rsidRPr="00566401">
        <w:rPr>
          <w:rFonts w:ascii="Book Antiqua" w:eastAsia="Calibri" w:hAnsi="Book Antiqua" w:cs="Times New Roman"/>
          <w:sz w:val="24"/>
          <w:szCs w:val="24"/>
        </w:rPr>
        <w:t xml:space="preserve">Regarding detection of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 xml:space="preserve">in UC colonic tissue, most of the studies are based on finding DNA by PCR. The findings could therefore be contested as contaminant DNA could pass to the colon in the </w:t>
      </w:r>
      <w:r w:rsidRPr="007A0CF6">
        <w:rPr>
          <w:rFonts w:ascii="Book Antiqua" w:eastAsia="Calibri" w:hAnsi="Book Antiqua" w:cs="Times New Roman"/>
          <w:noProof/>
          <w:sz w:val="24"/>
          <w:szCs w:val="24"/>
        </w:rPr>
        <w:t>faecal</w:t>
      </w:r>
      <w:r w:rsidRPr="00566401">
        <w:rPr>
          <w:rFonts w:ascii="Book Antiqua" w:eastAsia="Calibri" w:hAnsi="Book Antiqua" w:cs="Times New Roman"/>
          <w:sz w:val="24"/>
          <w:szCs w:val="24"/>
        </w:rPr>
        <w:t xml:space="preserve"> stream from food</w:t>
      </w:r>
      <w:r w:rsidR="00566401" w:rsidRPr="00566401">
        <w:rPr>
          <w:rFonts w:ascii="Book Antiqua" w:eastAsia="Calibri" w:hAnsi="Book Antiqua" w:cs="Times New Roman"/>
          <w:bCs/>
          <w:sz w:val="24"/>
          <w:szCs w:val="24"/>
          <w:vertAlign w:val="superscript"/>
        </w:rPr>
        <w:t>[9]</w:t>
      </w:r>
      <w:r w:rsidR="001D6C12" w:rsidRPr="00566401">
        <w:rPr>
          <w:rFonts w:ascii="Book Antiqua" w:eastAsia="Calibri" w:hAnsi="Book Antiqua" w:cs="Times New Roman"/>
          <w:sz w:val="24"/>
          <w:szCs w:val="24"/>
        </w:rPr>
        <w:t>.</w:t>
      </w:r>
      <w:r w:rsidRPr="00566401">
        <w:rPr>
          <w:rFonts w:ascii="Book Antiqua" w:eastAsia="Calibri" w:hAnsi="Book Antiqua" w:cs="Times New Roman"/>
          <w:sz w:val="24"/>
          <w:szCs w:val="24"/>
        </w:rPr>
        <w:t xml:space="preserve"> </w:t>
      </w:r>
    </w:p>
    <w:p w:rsidR="00611634" w:rsidRPr="00566401" w:rsidRDefault="00611634" w:rsidP="00566401">
      <w:pPr>
        <w:autoSpaceDE w:val="0"/>
        <w:autoSpaceDN w:val="0"/>
        <w:bidi w:val="0"/>
        <w:adjustRightInd w:val="0"/>
        <w:spacing w:after="0" w:line="360" w:lineRule="auto"/>
        <w:ind w:firstLineChars="100" w:firstLine="240"/>
        <w:jc w:val="both"/>
        <w:rPr>
          <w:rFonts w:ascii="Book Antiqua" w:eastAsia="Calibri" w:hAnsi="Book Antiqua" w:cs="Times New Roman"/>
          <w:sz w:val="24"/>
          <w:szCs w:val="24"/>
        </w:rPr>
      </w:pPr>
      <w:r w:rsidRPr="00566401">
        <w:rPr>
          <w:rFonts w:ascii="Book Antiqua" w:eastAsia="Calibri" w:hAnsi="Book Antiqua" w:cs="Times New Roman"/>
          <w:sz w:val="24"/>
          <w:szCs w:val="24"/>
        </w:rPr>
        <w:t xml:space="preserve">Therefore we aimed to directly visualize </w:t>
      </w:r>
      <w:r w:rsidRPr="00566401">
        <w:rPr>
          <w:rFonts w:ascii="Book Antiqua" w:eastAsia="Calibri" w:hAnsi="Book Antiqua" w:cs="Times New Roman"/>
          <w:i/>
          <w:iCs/>
          <w:sz w:val="24"/>
          <w:szCs w:val="24"/>
        </w:rPr>
        <w:t>H. pylori</w:t>
      </w:r>
      <w:r w:rsidRPr="00566401">
        <w:rPr>
          <w:rFonts w:ascii="Book Antiqua" w:eastAsia="Calibri" w:hAnsi="Book Antiqua" w:cs="Times New Roman"/>
          <w:sz w:val="24"/>
          <w:szCs w:val="24"/>
        </w:rPr>
        <w:t xml:space="preserve"> by the highly sensitive and specific technique of immunohistochemical staining in colonic tissue from patients newly diagnosed with </w:t>
      </w:r>
      <w:r w:rsidR="005C234A" w:rsidRPr="00566401">
        <w:rPr>
          <w:rFonts w:ascii="Book Antiqua" w:eastAsia="Calibri" w:hAnsi="Book Antiqua" w:cs="Times New Roman"/>
          <w:sz w:val="24"/>
          <w:szCs w:val="24"/>
        </w:rPr>
        <w:t>UC</w:t>
      </w:r>
      <w:r w:rsidRPr="00566401">
        <w:rPr>
          <w:rFonts w:ascii="Book Antiqua" w:eastAsia="Calibri" w:hAnsi="Book Antiqua" w:cs="Times New Roman"/>
          <w:sz w:val="24"/>
          <w:szCs w:val="24"/>
        </w:rPr>
        <w:t xml:space="preserve"> who had not received any prior specific treatments.</w:t>
      </w:r>
    </w:p>
    <w:p w:rsidR="00857660" w:rsidRPr="00566401" w:rsidRDefault="00857660" w:rsidP="00566401">
      <w:pPr>
        <w:autoSpaceDE w:val="0"/>
        <w:autoSpaceDN w:val="0"/>
        <w:bidi w:val="0"/>
        <w:adjustRightInd w:val="0"/>
        <w:spacing w:after="0" w:line="360" w:lineRule="auto"/>
        <w:jc w:val="both"/>
        <w:rPr>
          <w:rFonts w:ascii="Book Antiqua" w:hAnsi="Book Antiqua" w:cs="Times New Roman"/>
          <w:b/>
          <w:bCs/>
          <w:sz w:val="24"/>
          <w:szCs w:val="24"/>
          <w:lang w:eastAsia="zh-CN"/>
        </w:rPr>
      </w:pPr>
    </w:p>
    <w:p w:rsidR="00611634" w:rsidRPr="00566401" w:rsidRDefault="00566401" w:rsidP="00566401">
      <w:pPr>
        <w:autoSpaceDE w:val="0"/>
        <w:autoSpaceDN w:val="0"/>
        <w:bidi w:val="0"/>
        <w:adjustRightInd w:val="0"/>
        <w:spacing w:after="0" w:line="360" w:lineRule="auto"/>
        <w:jc w:val="both"/>
        <w:rPr>
          <w:rFonts w:ascii="Book Antiqua" w:hAnsi="Book Antiqua" w:cs="Times New Roman"/>
          <w:b/>
          <w:bCs/>
          <w:sz w:val="24"/>
          <w:szCs w:val="24"/>
          <w:lang w:eastAsia="zh-CN"/>
        </w:rPr>
      </w:pPr>
      <w:r>
        <w:rPr>
          <w:rFonts w:ascii="Book Antiqua" w:hAnsi="Book Antiqua" w:cs="Times New Roman"/>
          <w:b/>
          <w:bCs/>
          <w:sz w:val="24"/>
          <w:szCs w:val="24"/>
          <w:lang w:eastAsia="zh-CN"/>
        </w:rPr>
        <w:t>MATERIALS</w:t>
      </w:r>
      <w:r w:rsidRPr="00566401">
        <w:rPr>
          <w:rFonts w:ascii="Book Antiqua" w:eastAsia="Calibri" w:hAnsi="Book Antiqua" w:cs="Times New Roman"/>
          <w:b/>
          <w:bCs/>
          <w:sz w:val="24"/>
          <w:szCs w:val="24"/>
        </w:rPr>
        <w:t xml:space="preserve"> AND METHODS</w:t>
      </w:r>
    </w:p>
    <w:p w:rsidR="00611634" w:rsidRPr="00566401" w:rsidRDefault="00611634" w:rsidP="00566401">
      <w:pPr>
        <w:autoSpaceDE w:val="0"/>
        <w:autoSpaceDN w:val="0"/>
        <w:bidi w:val="0"/>
        <w:adjustRightInd w:val="0"/>
        <w:spacing w:after="0" w:line="360" w:lineRule="auto"/>
        <w:jc w:val="both"/>
        <w:rPr>
          <w:rFonts w:ascii="Book Antiqua" w:eastAsia="AdvTimes" w:hAnsi="Book Antiqua" w:cs="Times New Roman"/>
          <w:sz w:val="24"/>
          <w:szCs w:val="24"/>
        </w:rPr>
      </w:pPr>
      <w:r w:rsidRPr="00566401">
        <w:rPr>
          <w:rFonts w:ascii="Book Antiqua" w:eastAsia="AdvTimes" w:hAnsi="Book Antiqua" w:cs="Times New Roman"/>
          <w:sz w:val="24"/>
          <w:szCs w:val="24"/>
        </w:rPr>
        <w:t xml:space="preserve">This study is a randomized; </w:t>
      </w:r>
      <w:r w:rsidRPr="007A0CF6">
        <w:rPr>
          <w:rFonts w:ascii="Book Antiqua" w:eastAsia="AdvTimes" w:hAnsi="Book Antiqua" w:cs="Times New Roman"/>
          <w:noProof/>
          <w:sz w:val="24"/>
          <w:szCs w:val="24"/>
        </w:rPr>
        <w:t>double blinded</w:t>
      </w:r>
      <w:r w:rsidRPr="00566401">
        <w:rPr>
          <w:rFonts w:ascii="Book Antiqua" w:eastAsia="AdvTimes" w:hAnsi="Book Antiqua" w:cs="Times New Roman"/>
          <w:sz w:val="24"/>
          <w:szCs w:val="24"/>
        </w:rPr>
        <w:t xml:space="preserve">, pilot study. A sum of 164 patients referred to the lower endoscopy unit at the Tropical Medicine and Infectious diseases department, Tanta University Hospital; starting from January 2017 till January 2018; were screened for participation in this study. </w:t>
      </w:r>
    </w:p>
    <w:p w:rsidR="00611634" w:rsidRPr="00566401" w:rsidRDefault="00611634" w:rsidP="00C054DD">
      <w:pPr>
        <w:autoSpaceDE w:val="0"/>
        <w:autoSpaceDN w:val="0"/>
        <w:bidi w:val="0"/>
        <w:adjustRightInd w:val="0"/>
        <w:spacing w:after="0" w:line="360" w:lineRule="auto"/>
        <w:ind w:firstLineChars="100" w:firstLine="240"/>
        <w:jc w:val="both"/>
        <w:rPr>
          <w:rFonts w:ascii="Book Antiqua" w:eastAsia="AdvTimes" w:hAnsi="Book Antiqua" w:cs="Times New Roman"/>
          <w:sz w:val="24"/>
          <w:szCs w:val="24"/>
        </w:rPr>
      </w:pPr>
      <w:r w:rsidRPr="00566401">
        <w:rPr>
          <w:rFonts w:ascii="Book Antiqua" w:eastAsia="AdvTimes" w:hAnsi="Book Antiqua" w:cs="Times New Roman"/>
          <w:sz w:val="24"/>
          <w:szCs w:val="24"/>
        </w:rPr>
        <w:lastRenderedPageBreak/>
        <w:t xml:space="preserve">Inclusion criteria included patients with newly diagnosed </w:t>
      </w:r>
      <w:r w:rsidR="005C234A" w:rsidRPr="00566401">
        <w:rPr>
          <w:rFonts w:ascii="Book Antiqua" w:eastAsia="Calibri" w:hAnsi="Book Antiqua" w:cs="Times New Roman"/>
          <w:sz w:val="24"/>
          <w:szCs w:val="24"/>
        </w:rPr>
        <w:t>UC</w:t>
      </w:r>
      <w:r w:rsidRPr="00566401">
        <w:rPr>
          <w:rFonts w:ascii="Book Antiqua" w:eastAsia="AdvTimes" w:hAnsi="Book Antiqua" w:cs="Times New Roman"/>
          <w:sz w:val="24"/>
          <w:szCs w:val="24"/>
        </w:rPr>
        <w:t>. Exclusion criteria included patients with contraindication or allergy to any of the drugs included in our study as well as those taking proton pump inhibitors an</w:t>
      </w:r>
      <w:r w:rsidR="00B777D3">
        <w:rPr>
          <w:rFonts w:ascii="Book Antiqua" w:eastAsia="AdvTimes" w:hAnsi="Book Antiqua" w:cs="Times New Roman"/>
          <w:sz w:val="24"/>
          <w:szCs w:val="24"/>
        </w:rPr>
        <w:t>d antibiotics during the 6 wk</w:t>
      </w:r>
      <w:r w:rsidRPr="00566401">
        <w:rPr>
          <w:rFonts w:ascii="Book Antiqua" w:eastAsia="AdvTimes" w:hAnsi="Book Antiqua" w:cs="Times New Roman"/>
          <w:sz w:val="24"/>
          <w:szCs w:val="24"/>
        </w:rPr>
        <w:t xml:space="preserve"> prior to entry in the trial. Also, pregnant and lactating women and patients suffering from major illnesses such as liver cirrhosis, renal impairment, and gastrointestinal malignancies were excluded from the study. </w:t>
      </w:r>
    </w:p>
    <w:p w:rsidR="00611634" w:rsidRPr="00566401" w:rsidRDefault="00611634" w:rsidP="00C054DD">
      <w:pPr>
        <w:autoSpaceDE w:val="0"/>
        <w:autoSpaceDN w:val="0"/>
        <w:bidi w:val="0"/>
        <w:adjustRightInd w:val="0"/>
        <w:spacing w:after="0" w:line="360" w:lineRule="auto"/>
        <w:ind w:firstLineChars="100" w:firstLine="240"/>
        <w:jc w:val="both"/>
        <w:rPr>
          <w:rFonts w:ascii="Book Antiqua" w:eastAsia="AdvTimes" w:hAnsi="Book Antiqua" w:cs="Times New Roman"/>
          <w:sz w:val="24"/>
          <w:szCs w:val="24"/>
        </w:rPr>
      </w:pPr>
      <w:r w:rsidRPr="00566401">
        <w:rPr>
          <w:rFonts w:ascii="Book Antiqua" w:eastAsia="Calibri" w:hAnsi="Book Antiqua" w:cs="Times New Roman"/>
          <w:sz w:val="24"/>
          <w:szCs w:val="24"/>
          <w:lang w:bidi="ar-EG"/>
        </w:rPr>
        <w:t xml:space="preserve">Diagnosis of </w:t>
      </w:r>
      <w:r w:rsidR="005C234A" w:rsidRPr="00566401">
        <w:rPr>
          <w:rFonts w:ascii="Book Antiqua" w:eastAsia="Calibri" w:hAnsi="Book Antiqua" w:cs="Times New Roman"/>
          <w:sz w:val="24"/>
          <w:szCs w:val="24"/>
        </w:rPr>
        <w:t>UC</w:t>
      </w:r>
      <w:r w:rsidRPr="00566401">
        <w:rPr>
          <w:rFonts w:ascii="Book Antiqua" w:eastAsia="Calibri" w:hAnsi="Book Antiqua" w:cs="Times New Roman"/>
          <w:sz w:val="24"/>
          <w:szCs w:val="24"/>
          <w:lang w:bidi="ar-EG"/>
        </w:rPr>
        <w:t xml:space="preserve"> was based on clinical symptoms</w:t>
      </w:r>
      <w:r w:rsidRPr="00566401">
        <w:rPr>
          <w:rFonts w:ascii="Book Antiqua" w:eastAsia="Calibri" w:hAnsi="Book Antiqua" w:cs="Times New Roman"/>
          <w:sz w:val="24"/>
          <w:szCs w:val="24"/>
        </w:rPr>
        <w:t xml:space="preserve">, </w:t>
      </w:r>
      <w:r w:rsidRPr="00566401">
        <w:rPr>
          <w:rFonts w:ascii="Book Antiqua" w:eastAsia="Calibri" w:hAnsi="Book Antiqua" w:cs="Times New Roman"/>
          <w:sz w:val="24"/>
          <w:szCs w:val="24"/>
          <w:lang w:bidi="ar-EG"/>
        </w:rPr>
        <w:t>endoscopic and histological findings</w:t>
      </w:r>
      <w:r w:rsidRPr="00566401">
        <w:rPr>
          <w:rFonts w:ascii="Book Antiqua" w:eastAsia="Calibri" w:hAnsi="Book Antiqua" w:cs="Times New Roman"/>
          <w:sz w:val="24"/>
          <w:szCs w:val="24"/>
        </w:rPr>
        <w:t xml:space="preserve">. </w:t>
      </w:r>
      <w:r w:rsidRPr="00566401">
        <w:rPr>
          <w:rFonts w:ascii="Book Antiqua" w:eastAsia="Calibri" w:hAnsi="Book Antiqua" w:cs="Times New Roman"/>
          <w:sz w:val="24"/>
          <w:szCs w:val="24"/>
          <w:lang w:bidi="ar-EG"/>
        </w:rPr>
        <w:t>Patients without IBD who were undergoing colonoscopy for other reasons and who proved negative for endoscopic findings related to UC were taken as controls. The control group patients were referred to our endoscopy unit for complaints of chronic diarrhea, anemia, abdominal pain, bleeding per rectum, presence of occult blood in stool and anal pain. A full medical history was taken from all participating patients, they were examined clinically, and clinical and demographic data were recorded</w:t>
      </w:r>
      <w:r w:rsidRPr="00566401">
        <w:rPr>
          <w:rFonts w:ascii="Book Antiqua" w:eastAsia="Calibri" w:hAnsi="Book Antiqua" w:cs="Times New Roman"/>
          <w:sz w:val="24"/>
          <w:szCs w:val="24"/>
        </w:rPr>
        <w:t>.</w:t>
      </w:r>
    </w:p>
    <w:p w:rsidR="00611634" w:rsidRDefault="00611634" w:rsidP="00C054DD">
      <w:pPr>
        <w:widowControl w:val="0"/>
        <w:autoSpaceDE w:val="0"/>
        <w:autoSpaceDN w:val="0"/>
        <w:bidi w:val="0"/>
        <w:adjustRightInd w:val="0"/>
        <w:spacing w:after="0" w:line="360" w:lineRule="auto"/>
        <w:ind w:firstLineChars="100" w:firstLine="240"/>
        <w:jc w:val="both"/>
        <w:rPr>
          <w:rFonts w:ascii="Book Antiqua" w:hAnsi="Book Antiqua" w:cs="Times New Roman"/>
          <w:sz w:val="24"/>
          <w:szCs w:val="24"/>
          <w:lang w:eastAsia="zh-CN" w:bidi="ar-EG"/>
        </w:rPr>
      </w:pPr>
      <w:r w:rsidRPr="007A0CF6">
        <w:rPr>
          <w:rFonts w:ascii="Book Antiqua" w:eastAsia="Times New Roman" w:hAnsi="Book Antiqua" w:cs="Times New Roman"/>
          <w:noProof/>
          <w:sz w:val="24"/>
          <w:szCs w:val="24"/>
          <w:lang w:bidi="ar-EG"/>
        </w:rPr>
        <w:t>Full length</w:t>
      </w:r>
      <w:r w:rsidRPr="00566401">
        <w:rPr>
          <w:rFonts w:ascii="Book Antiqua" w:eastAsia="Times New Roman" w:hAnsi="Book Antiqua" w:cs="Times New Roman"/>
          <w:sz w:val="24"/>
          <w:szCs w:val="24"/>
          <w:lang w:bidi="ar-EG"/>
        </w:rPr>
        <w:t xml:space="preserve"> colonoscopy was performed for all patients, using Pentax colonoscopies. Colonoscopic biopsies were obtained from rectal, sigmoid, descending, transverse, ascending colonic, and cecal mucosa of each patient. All colonic endoscopic biopsy specimens were fixed in 10% buffered formalin, processed and cut at 4 µm and used for histological diagnosis and detection of H. pylori. </w:t>
      </w:r>
    </w:p>
    <w:p w:rsidR="00C054DD" w:rsidRPr="00C054DD" w:rsidRDefault="00C054DD" w:rsidP="00C054DD">
      <w:pPr>
        <w:widowControl w:val="0"/>
        <w:autoSpaceDE w:val="0"/>
        <w:autoSpaceDN w:val="0"/>
        <w:bidi w:val="0"/>
        <w:adjustRightInd w:val="0"/>
        <w:spacing w:after="0" w:line="360" w:lineRule="auto"/>
        <w:ind w:firstLineChars="100" w:firstLine="240"/>
        <w:jc w:val="both"/>
        <w:rPr>
          <w:rFonts w:ascii="Book Antiqua" w:hAnsi="Book Antiqua" w:cs="Times New Roman"/>
          <w:sz w:val="24"/>
          <w:szCs w:val="24"/>
          <w:lang w:eastAsia="zh-CN" w:bidi="ar-EG"/>
        </w:rPr>
      </w:pPr>
    </w:p>
    <w:p w:rsidR="00611634" w:rsidRPr="00C054DD" w:rsidRDefault="00C054DD" w:rsidP="00566401">
      <w:pPr>
        <w:bidi w:val="0"/>
        <w:spacing w:after="0" w:line="360" w:lineRule="auto"/>
        <w:jc w:val="both"/>
        <w:rPr>
          <w:rFonts w:ascii="Book Antiqua" w:hAnsi="Book Antiqua" w:cs="Times New Roman"/>
          <w:b/>
          <w:bCs/>
          <w:i/>
          <w:sz w:val="24"/>
          <w:szCs w:val="24"/>
          <w:lang w:eastAsia="zh-CN"/>
        </w:rPr>
      </w:pPr>
      <w:r w:rsidRPr="00C054DD">
        <w:rPr>
          <w:rFonts w:ascii="Book Antiqua" w:eastAsia="Calibri" w:hAnsi="Book Antiqua" w:cs="Times New Roman"/>
          <w:b/>
          <w:bCs/>
          <w:i/>
          <w:sz w:val="24"/>
          <w:szCs w:val="24"/>
        </w:rPr>
        <w:t>Histological examination</w:t>
      </w:r>
    </w:p>
    <w:p w:rsidR="00611634" w:rsidRDefault="00611634" w:rsidP="00566401">
      <w:pPr>
        <w:bidi w:val="0"/>
        <w:spacing w:after="0" w:line="360" w:lineRule="auto"/>
        <w:jc w:val="both"/>
        <w:rPr>
          <w:rFonts w:ascii="Book Antiqua" w:hAnsi="Book Antiqua" w:cs="Times New Roman"/>
          <w:sz w:val="24"/>
          <w:szCs w:val="24"/>
          <w:lang w:eastAsia="zh-CN" w:bidi="ar-EG"/>
        </w:rPr>
      </w:pPr>
      <w:r w:rsidRPr="00566401">
        <w:rPr>
          <w:rFonts w:ascii="Book Antiqua" w:eastAsia="Times New Roman" w:hAnsi="Book Antiqua" w:cs="Times New Roman"/>
          <w:sz w:val="24"/>
          <w:szCs w:val="24"/>
          <w:lang w:bidi="ar-EG"/>
        </w:rPr>
        <w:t xml:space="preserve">Histological assessment of the degree of inflammation in </w:t>
      </w:r>
      <w:r w:rsidR="005C234A" w:rsidRPr="00566401">
        <w:rPr>
          <w:rFonts w:ascii="Book Antiqua" w:eastAsia="Calibri" w:hAnsi="Book Antiqua" w:cs="Times New Roman"/>
          <w:sz w:val="24"/>
          <w:szCs w:val="24"/>
        </w:rPr>
        <w:t>UC</w:t>
      </w:r>
      <w:r w:rsidRPr="00566401">
        <w:rPr>
          <w:rFonts w:ascii="Book Antiqua" w:eastAsia="Times New Roman" w:hAnsi="Book Antiqua" w:cs="Times New Roman"/>
          <w:sz w:val="24"/>
          <w:szCs w:val="24"/>
          <w:lang w:bidi="ar-EG"/>
        </w:rPr>
        <w:t xml:space="preserve"> was</w:t>
      </w:r>
      <w:r w:rsidR="005C234A" w:rsidRPr="00566401">
        <w:rPr>
          <w:rFonts w:ascii="Book Antiqua" w:eastAsia="Times New Roman" w:hAnsi="Book Antiqua" w:cs="Times New Roman"/>
          <w:sz w:val="24"/>
          <w:szCs w:val="24"/>
          <w:lang w:bidi="ar-EG"/>
        </w:rPr>
        <w:t xml:space="preserve"> </w:t>
      </w:r>
      <w:r w:rsidRPr="00566401">
        <w:rPr>
          <w:rFonts w:ascii="Book Antiqua" w:eastAsia="Times New Roman" w:hAnsi="Book Antiqua" w:cs="Times New Roman"/>
          <w:sz w:val="24"/>
          <w:szCs w:val="24"/>
          <w:lang w:bidi="ar-EG"/>
        </w:rPr>
        <w:t xml:space="preserve">evaluated according to </w:t>
      </w:r>
      <w:r w:rsidRPr="00C054DD">
        <w:rPr>
          <w:rFonts w:ascii="Book Antiqua" w:eastAsia="Times New Roman" w:hAnsi="Book Antiqua" w:cs="Times New Roman"/>
          <w:bCs/>
          <w:sz w:val="24"/>
          <w:szCs w:val="24"/>
          <w:lang w:bidi="ar-EG"/>
        </w:rPr>
        <w:t xml:space="preserve">Gupta </w:t>
      </w:r>
      <w:r w:rsidRPr="00C054DD">
        <w:rPr>
          <w:rFonts w:ascii="Book Antiqua" w:eastAsia="Times New Roman" w:hAnsi="Book Antiqua" w:cs="Times New Roman"/>
          <w:bCs/>
          <w:i/>
          <w:sz w:val="24"/>
          <w:szCs w:val="24"/>
          <w:lang w:bidi="ar-EG"/>
        </w:rPr>
        <w:t>et al</w:t>
      </w:r>
      <w:r w:rsidR="00C054DD" w:rsidRPr="00C054DD">
        <w:rPr>
          <w:rFonts w:ascii="Book Antiqua" w:eastAsia="Times New Roman" w:hAnsi="Book Antiqua" w:cs="Times New Roman"/>
          <w:bCs/>
          <w:sz w:val="24"/>
          <w:szCs w:val="24"/>
          <w:vertAlign w:val="superscript"/>
          <w:lang w:bidi="ar-EG"/>
        </w:rPr>
        <w:t>[9]</w:t>
      </w:r>
      <w:r w:rsidRPr="00566401">
        <w:rPr>
          <w:rFonts w:ascii="Book Antiqua" w:eastAsia="Times New Roman" w:hAnsi="Book Antiqua" w:cs="Times New Roman"/>
          <w:sz w:val="24"/>
          <w:szCs w:val="24"/>
          <w:lang w:bidi="ar-EG"/>
        </w:rPr>
        <w:t xml:space="preserve"> as follows: Mild cases were those where lymphocytes and plasma cells expanded the lamina propria, with neutrophilic infiltration of surface/crypt epithelium and/or presence of crypt abscesses in fewer than 50% of crypts. In moderately active cases, inflammation and crypt abscesses were present in above 50% of crypts. Severely active cases were characterized by erosions or ulceration.</w:t>
      </w:r>
    </w:p>
    <w:p w:rsidR="00C054DD" w:rsidRPr="00C054DD" w:rsidRDefault="00C054DD" w:rsidP="00C054DD">
      <w:pPr>
        <w:bidi w:val="0"/>
        <w:spacing w:after="0" w:line="360" w:lineRule="auto"/>
        <w:jc w:val="both"/>
        <w:rPr>
          <w:rFonts w:ascii="Book Antiqua" w:hAnsi="Book Antiqua" w:cs="Times New Roman"/>
          <w:sz w:val="24"/>
          <w:szCs w:val="24"/>
          <w:lang w:eastAsia="zh-CN" w:bidi="ar-EG"/>
        </w:rPr>
      </w:pPr>
    </w:p>
    <w:p w:rsidR="00611634" w:rsidRPr="00C054DD" w:rsidRDefault="00611634" w:rsidP="00566401">
      <w:pPr>
        <w:bidi w:val="0"/>
        <w:spacing w:after="0" w:line="360" w:lineRule="auto"/>
        <w:jc w:val="both"/>
        <w:rPr>
          <w:rFonts w:ascii="Book Antiqua" w:hAnsi="Book Antiqua" w:cs="Times New Roman"/>
          <w:i/>
          <w:sz w:val="24"/>
          <w:szCs w:val="24"/>
          <w:lang w:eastAsia="zh-CN"/>
        </w:rPr>
      </w:pPr>
      <w:r w:rsidRPr="00C054DD">
        <w:rPr>
          <w:rFonts w:ascii="Book Antiqua" w:eastAsia="Calibri" w:hAnsi="Book Antiqua" w:cs="Times New Roman"/>
          <w:b/>
          <w:bCs/>
          <w:i/>
          <w:sz w:val="24"/>
          <w:szCs w:val="24"/>
        </w:rPr>
        <w:t xml:space="preserve">Giemsa stain for </w:t>
      </w:r>
      <w:r w:rsidR="00B777D3" w:rsidRPr="00B777D3">
        <w:rPr>
          <w:rFonts w:ascii="Book Antiqua" w:eastAsia="AdvTimes" w:hAnsi="Book Antiqua" w:cs="Times New Roman"/>
          <w:b/>
          <w:i/>
          <w:iCs/>
          <w:sz w:val="24"/>
          <w:szCs w:val="24"/>
        </w:rPr>
        <w:t>H. pylori</w:t>
      </w:r>
    </w:p>
    <w:p w:rsidR="00611634" w:rsidRPr="00566401" w:rsidRDefault="00611634" w:rsidP="00566401">
      <w:pPr>
        <w:bidi w:val="0"/>
        <w:spacing w:after="0" w:line="360" w:lineRule="auto"/>
        <w:jc w:val="both"/>
        <w:rPr>
          <w:rFonts w:ascii="Book Antiqua" w:eastAsia="Calibri" w:hAnsi="Book Antiqua" w:cs="Times New Roman"/>
          <w:b/>
          <w:bCs/>
          <w:sz w:val="24"/>
          <w:szCs w:val="24"/>
        </w:rPr>
      </w:pPr>
      <w:r w:rsidRPr="00566401">
        <w:rPr>
          <w:rFonts w:ascii="Book Antiqua" w:eastAsia="Times New Roman" w:hAnsi="Book Antiqua" w:cs="Times New Roman"/>
          <w:sz w:val="24"/>
          <w:szCs w:val="24"/>
          <w:lang w:bidi="ar-EG"/>
        </w:rPr>
        <w:t xml:space="preserve">The metachromatic Giemsa solution was added to the slides and allowed to stain for twenty minutes, and then differentiation was performed with a weak acid solution, followed by grades of alcohol. The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organism appears as spiral-shaped, rods</w:t>
      </w:r>
      <w:r w:rsidR="005C234A" w:rsidRPr="00566401">
        <w:rPr>
          <w:rFonts w:ascii="Book Antiqua" w:eastAsia="Times New Roman" w:hAnsi="Book Antiqua" w:cs="Times New Roman"/>
          <w:sz w:val="24"/>
          <w:szCs w:val="24"/>
          <w:lang w:bidi="ar-EG"/>
        </w:rPr>
        <w:t xml:space="preserve"> </w:t>
      </w:r>
      <w:r w:rsidRPr="00566401">
        <w:rPr>
          <w:rFonts w:ascii="Book Antiqua" w:eastAsia="Times New Roman" w:hAnsi="Book Antiqua" w:cs="Times New Roman"/>
          <w:sz w:val="24"/>
          <w:szCs w:val="24"/>
          <w:lang w:bidi="ar-EG"/>
        </w:rPr>
        <w:t>or coccoid forms stained with</w:t>
      </w:r>
      <w:r w:rsidR="005C234A" w:rsidRPr="00566401">
        <w:rPr>
          <w:rFonts w:ascii="Book Antiqua" w:eastAsia="Times New Roman" w:hAnsi="Book Antiqua" w:cs="Times New Roman"/>
          <w:sz w:val="24"/>
          <w:szCs w:val="24"/>
          <w:lang w:bidi="ar-EG"/>
        </w:rPr>
        <w:t xml:space="preserve"> </w:t>
      </w:r>
      <w:r w:rsidRPr="00566401">
        <w:rPr>
          <w:rFonts w:ascii="Book Antiqua" w:eastAsia="Times New Roman" w:hAnsi="Book Antiqua" w:cs="Times New Roman"/>
          <w:sz w:val="24"/>
          <w:szCs w:val="24"/>
          <w:lang w:bidi="ar-EG"/>
        </w:rPr>
        <w:t xml:space="preserve">blue color, and the background has varying shades of pink and pale blue </w:t>
      </w:r>
      <w:r w:rsidR="007A0CF6" w:rsidRPr="007A0CF6">
        <w:rPr>
          <w:rFonts w:ascii="Book Antiqua" w:eastAsia="Times New Roman" w:hAnsi="Book Antiqua" w:cs="Times New Roman"/>
          <w:noProof/>
          <w:sz w:val="24"/>
          <w:szCs w:val="24"/>
          <w:lang w:bidi="ar-EG"/>
        </w:rPr>
        <w:t>colo</w:t>
      </w:r>
      <w:r w:rsidRPr="007A0CF6">
        <w:rPr>
          <w:rFonts w:ascii="Book Antiqua" w:eastAsia="Times New Roman" w:hAnsi="Book Antiqua" w:cs="Times New Roman"/>
          <w:noProof/>
          <w:sz w:val="24"/>
          <w:szCs w:val="24"/>
          <w:lang w:bidi="ar-EG"/>
        </w:rPr>
        <w:t>r</w:t>
      </w:r>
      <w:r w:rsidR="00C054DD" w:rsidRPr="00C054DD">
        <w:rPr>
          <w:rFonts w:ascii="Book Antiqua" w:eastAsia="Calibri" w:hAnsi="Book Antiqua" w:cs="Times New Roman"/>
          <w:bCs/>
          <w:sz w:val="24"/>
          <w:szCs w:val="24"/>
          <w:vertAlign w:val="superscript"/>
        </w:rPr>
        <w:t>[10]</w:t>
      </w:r>
      <w:r w:rsidR="00221C82" w:rsidRPr="00566401">
        <w:rPr>
          <w:rFonts w:ascii="Book Antiqua" w:eastAsia="Times New Roman" w:hAnsi="Book Antiqua" w:cs="Times New Roman"/>
          <w:sz w:val="24"/>
          <w:szCs w:val="24"/>
          <w:lang w:bidi="ar-EG"/>
        </w:rPr>
        <w:t>.</w:t>
      </w:r>
    </w:p>
    <w:p w:rsidR="00611634" w:rsidRPr="00B777D3" w:rsidRDefault="00611634" w:rsidP="00566401">
      <w:pPr>
        <w:bidi w:val="0"/>
        <w:spacing w:after="0" w:line="360" w:lineRule="auto"/>
        <w:jc w:val="both"/>
        <w:rPr>
          <w:rFonts w:ascii="Book Antiqua" w:hAnsi="Book Antiqua" w:cs="Times New Roman"/>
          <w:b/>
          <w:bCs/>
          <w:sz w:val="24"/>
          <w:szCs w:val="24"/>
          <w:lang w:eastAsia="zh-CN"/>
        </w:rPr>
      </w:pPr>
    </w:p>
    <w:p w:rsidR="00611634" w:rsidRPr="00C054DD" w:rsidRDefault="00611634" w:rsidP="00566401">
      <w:pPr>
        <w:bidi w:val="0"/>
        <w:spacing w:after="0" w:line="360" w:lineRule="auto"/>
        <w:jc w:val="both"/>
        <w:rPr>
          <w:rFonts w:ascii="Book Antiqua" w:hAnsi="Book Antiqua" w:cs="Times New Roman"/>
          <w:sz w:val="24"/>
          <w:szCs w:val="24"/>
          <w:lang w:val="en-GB" w:eastAsia="zh-CN"/>
        </w:rPr>
      </w:pPr>
      <w:r w:rsidRPr="00C054DD">
        <w:rPr>
          <w:rFonts w:ascii="Book Antiqua" w:eastAsia="Calibri" w:hAnsi="Book Antiqua" w:cs="Times New Roman"/>
          <w:b/>
          <w:bCs/>
          <w:i/>
          <w:sz w:val="24"/>
          <w:szCs w:val="24"/>
          <w:lang w:val="en-GB" w:eastAsia="en-GB"/>
        </w:rPr>
        <w:t>Immunohistochemical stain for</w:t>
      </w:r>
      <w:r w:rsidRPr="00566401">
        <w:rPr>
          <w:rFonts w:ascii="Book Antiqua" w:eastAsia="Calibri" w:hAnsi="Book Antiqua" w:cs="Times New Roman"/>
          <w:b/>
          <w:bCs/>
          <w:sz w:val="24"/>
          <w:szCs w:val="24"/>
          <w:lang w:val="en-GB" w:eastAsia="en-GB"/>
        </w:rPr>
        <w:t xml:space="preserve"> </w:t>
      </w:r>
      <w:r w:rsidR="00B777D3" w:rsidRPr="00B777D3">
        <w:rPr>
          <w:rFonts w:ascii="Book Antiqua" w:eastAsia="AdvTimes" w:hAnsi="Book Antiqua" w:cs="Times New Roman"/>
          <w:b/>
          <w:i/>
          <w:iCs/>
          <w:sz w:val="24"/>
          <w:szCs w:val="24"/>
        </w:rPr>
        <w:t>H. pylori</w:t>
      </w:r>
    </w:p>
    <w:p w:rsidR="00611634" w:rsidRDefault="00611634" w:rsidP="00566401">
      <w:pPr>
        <w:bidi w:val="0"/>
        <w:spacing w:after="0" w:line="360" w:lineRule="auto"/>
        <w:jc w:val="both"/>
        <w:rPr>
          <w:rFonts w:ascii="Book Antiqua" w:hAnsi="Book Antiqua" w:cs="Times New Roman"/>
          <w:sz w:val="24"/>
          <w:szCs w:val="24"/>
          <w:lang w:eastAsia="zh-CN" w:bidi="ar-EG"/>
        </w:rPr>
      </w:pPr>
      <w:r w:rsidRPr="00566401">
        <w:rPr>
          <w:rFonts w:ascii="Book Antiqua" w:eastAsia="Times New Roman" w:hAnsi="Book Antiqua" w:cs="Times New Roman"/>
          <w:sz w:val="24"/>
          <w:szCs w:val="24"/>
          <w:lang w:bidi="ar-EG"/>
        </w:rPr>
        <w:t xml:space="preserve">Tissue sections were stained with immunohistochemical stain using a polyclonal antibody directed against the whole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organism (Rabbit polyclonal antibody (Thermo scientific ready to use staining</w:t>
      </w:r>
      <w:r w:rsidRPr="00C22C66">
        <w:rPr>
          <w:rFonts w:ascii="Book Antiqua" w:eastAsia="Times New Roman" w:hAnsi="Book Antiqua" w:cs="Times New Roman"/>
          <w:sz w:val="24"/>
          <w:szCs w:val="24"/>
          <w:vertAlign w:val="superscript"/>
          <w:lang w:bidi="ar-EG"/>
        </w:rPr>
        <w:t>®</w:t>
      </w:r>
      <w:r w:rsidRPr="00566401">
        <w:rPr>
          <w:rFonts w:ascii="Book Antiqua" w:eastAsia="Times New Roman" w:hAnsi="Book Antiqua" w:cs="Times New Roman"/>
          <w:sz w:val="24"/>
          <w:szCs w:val="24"/>
          <w:lang w:bidi="ar-EG"/>
        </w:rPr>
        <w:t xml:space="preserve">). Negative controls were sections treated as above, but instead of incubation with the primary antibody, they were incubated with 1% bovine serum albumin/PBS. The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organism appeared as spiral-shaped, rods or coccoid forms stained with a brown color.</w:t>
      </w:r>
    </w:p>
    <w:p w:rsidR="00C22C66" w:rsidRPr="00C22C66" w:rsidRDefault="00C22C66" w:rsidP="00C22C66">
      <w:pPr>
        <w:bidi w:val="0"/>
        <w:spacing w:after="0" w:line="360" w:lineRule="auto"/>
        <w:jc w:val="both"/>
        <w:rPr>
          <w:rFonts w:ascii="Book Antiqua" w:hAnsi="Book Antiqua" w:cs="Times New Roman"/>
          <w:sz w:val="24"/>
          <w:szCs w:val="24"/>
          <w:lang w:eastAsia="zh-CN" w:bidi="ar-EG"/>
        </w:rPr>
      </w:pPr>
    </w:p>
    <w:p w:rsidR="00611634" w:rsidRPr="00C22C66" w:rsidRDefault="00611634" w:rsidP="00566401">
      <w:pPr>
        <w:autoSpaceDE w:val="0"/>
        <w:autoSpaceDN w:val="0"/>
        <w:bidi w:val="0"/>
        <w:adjustRightInd w:val="0"/>
        <w:spacing w:after="0" w:line="360" w:lineRule="auto"/>
        <w:jc w:val="both"/>
        <w:rPr>
          <w:rFonts w:ascii="Book Antiqua" w:hAnsi="Book Antiqua" w:cs="Times New Roman"/>
          <w:b/>
          <w:bCs/>
          <w:i/>
          <w:sz w:val="24"/>
          <w:szCs w:val="24"/>
          <w:lang w:eastAsia="zh-CN" w:bidi="ar-EG"/>
        </w:rPr>
      </w:pPr>
      <w:r w:rsidRPr="00C22C66">
        <w:rPr>
          <w:rFonts w:ascii="Book Antiqua" w:eastAsia="Times New Roman" w:hAnsi="Book Antiqua" w:cs="Times New Roman"/>
          <w:b/>
          <w:bCs/>
          <w:i/>
          <w:sz w:val="24"/>
          <w:szCs w:val="24"/>
          <w:lang w:bidi="ar-EG"/>
        </w:rPr>
        <w:t>Testing for</w:t>
      </w:r>
      <w:r w:rsidRPr="00B777D3">
        <w:rPr>
          <w:rFonts w:ascii="Book Antiqua" w:eastAsia="Times New Roman" w:hAnsi="Book Antiqua" w:cs="Times New Roman"/>
          <w:b/>
          <w:bCs/>
          <w:i/>
          <w:sz w:val="24"/>
          <w:szCs w:val="24"/>
          <w:lang w:bidi="ar-EG"/>
        </w:rPr>
        <w:t xml:space="preserve"> </w:t>
      </w:r>
      <w:r w:rsidR="00B777D3" w:rsidRPr="00B777D3">
        <w:rPr>
          <w:rFonts w:ascii="Book Antiqua" w:eastAsia="AdvTimes" w:hAnsi="Book Antiqua" w:cs="Times New Roman"/>
          <w:b/>
          <w:i/>
          <w:iCs/>
          <w:sz w:val="24"/>
          <w:szCs w:val="24"/>
        </w:rPr>
        <w:t>H. pylori</w:t>
      </w:r>
      <w:r w:rsidRPr="00B777D3">
        <w:rPr>
          <w:rFonts w:ascii="Book Antiqua" w:eastAsia="Times New Roman" w:hAnsi="Book Antiqua" w:cs="Times New Roman"/>
          <w:b/>
          <w:i/>
          <w:sz w:val="24"/>
          <w:szCs w:val="24"/>
        </w:rPr>
        <w:t xml:space="preserve"> </w:t>
      </w:r>
      <w:r w:rsidR="00C22C66" w:rsidRPr="00C22C66">
        <w:rPr>
          <w:rFonts w:ascii="Book Antiqua" w:eastAsia="Times New Roman" w:hAnsi="Book Antiqua" w:cs="Times New Roman"/>
          <w:b/>
          <w:bCs/>
          <w:i/>
          <w:sz w:val="24"/>
          <w:szCs w:val="24"/>
          <w:lang w:bidi="ar-EG"/>
        </w:rPr>
        <w:t>antigen in the stool</w:t>
      </w:r>
    </w:p>
    <w:p w:rsidR="00611634" w:rsidRPr="00566401" w:rsidRDefault="00611634" w:rsidP="00566401">
      <w:pPr>
        <w:autoSpaceDE w:val="0"/>
        <w:autoSpaceDN w:val="0"/>
        <w:bidi w:val="0"/>
        <w:adjustRightInd w:val="0"/>
        <w:spacing w:after="0" w:line="360" w:lineRule="auto"/>
        <w:jc w:val="both"/>
        <w:rPr>
          <w:rFonts w:ascii="Book Antiqua" w:eastAsia="Times New Roman" w:hAnsi="Book Antiqua" w:cs="Times New Roman"/>
          <w:sz w:val="24"/>
          <w:szCs w:val="24"/>
          <w:lang w:bidi="ar-EG"/>
        </w:rPr>
      </w:pPr>
      <w:r w:rsidRPr="00566401">
        <w:rPr>
          <w:rFonts w:ascii="Book Antiqua" w:eastAsia="Times New Roman" w:hAnsi="Book Antiqua" w:cs="Times New Roman"/>
          <w:sz w:val="24"/>
          <w:szCs w:val="24"/>
          <w:lang w:bidi="ar-EG"/>
        </w:rPr>
        <w:t xml:space="preserve">Monoclonal antibody testing for </w:t>
      </w:r>
      <w:r w:rsidRPr="00B777D3">
        <w:rPr>
          <w:rFonts w:ascii="Book Antiqua" w:eastAsia="Times New Roman" w:hAnsi="Book Antiqua" w:cs="Times New Roman"/>
          <w:i/>
          <w:sz w:val="24"/>
          <w:szCs w:val="24"/>
          <w:lang w:bidi="ar-EG"/>
        </w:rPr>
        <w:t>H</w:t>
      </w:r>
      <w:r w:rsidR="00B777D3" w:rsidRPr="00B777D3">
        <w:rPr>
          <w:rFonts w:ascii="Book Antiqua" w:hAnsi="Book Antiqua" w:cs="Times New Roman" w:hint="eastAsia"/>
          <w:i/>
          <w:sz w:val="24"/>
          <w:szCs w:val="24"/>
          <w:lang w:eastAsia="zh-CN" w:bidi="ar-EG"/>
        </w:rPr>
        <w:t>.</w:t>
      </w:r>
      <w:r w:rsidRPr="00B777D3">
        <w:rPr>
          <w:rFonts w:ascii="Book Antiqua" w:eastAsia="Times New Roman" w:hAnsi="Book Antiqua" w:cs="Times New Roman"/>
          <w:i/>
          <w:sz w:val="24"/>
          <w:szCs w:val="24"/>
          <w:lang w:bidi="ar-EG"/>
        </w:rPr>
        <w:t xml:space="preserve"> </w:t>
      </w:r>
      <w:r w:rsidR="00B777D3" w:rsidRPr="00B777D3">
        <w:rPr>
          <w:rFonts w:ascii="Book Antiqua" w:eastAsia="Times New Roman" w:hAnsi="Book Antiqua" w:cs="Times New Roman"/>
          <w:i/>
          <w:sz w:val="24"/>
          <w:szCs w:val="24"/>
          <w:lang w:bidi="ar-EG"/>
        </w:rPr>
        <w:t>p</w:t>
      </w:r>
      <w:r w:rsidRPr="00B777D3">
        <w:rPr>
          <w:rFonts w:ascii="Book Antiqua" w:eastAsia="Times New Roman" w:hAnsi="Book Antiqua" w:cs="Times New Roman"/>
          <w:i/>
          <w:sz w:val="24"/>
          <w:szCs w:val="24"/>
          <w:lang w:bidi="ar-EG"/>
        </w:rPr>
        <w:t>ylori</w:t>
      </w:r>
      <w:r w:rsidRPr="00566401">
        <w:rPr>
          <w:rFonts w:ascii="Book Antiqua" w:eastAsia="Times New Roman" w:hAnsi="Book Antiqua" w:cs="Times New Roman"/>
          <w:sz w:val="24"/>
          <w:szCs w:val="24"/>
          <w:lang w:bidi="ar-EG"/>
        </w:rPr>
        <w:t xml:space="preserve"> Ag in stool was performed for confirmation following detection of the organism in colonic tissue by both Giemsa and Immunohistochemical methods.</w:t>
      </w:r>
    </w:p>
    <w:p w:rsidR="00611634" w:rsidRDefault="00611634" w:rsidP="00C22C66">
      <w:pPr>
        <w:autoSpaceDE w:val="0"/>
        <w:autoSpaceDN w:val="0"/>
        <w:bidi w:val="0"/>
        <w:adjustRightInd w:val="0"/>
        <w:spacing w:after="0" w:line="360" w:lineRule="auto"/>
        <w:ind w:firstLineChars="100" w:firstLine="240"/>
        <w:jc w:val="both"/>
        <w:rPr>
          <w:rFonts w:ascii="Book Antiqua" w:hAnsi="Book Antiqua" w:cs="Times New Roman"/>
          <w:sz w:val="24"/>
          <w:szCs w:val="24"/>
          <w:lang w:eastAsia="zh-CN" w:bidi="ar-EG"/>
        </w:rPr>
      </w:pPr>
      <w:r w:rsidRPr="00566401">
        <w:rPr>
          <w:rFonts w:ascii="Book Antiqua" w:eastAsia="Times New Roman" w:hAnsi="Book Antiqua" w:cs="Times New Roman"/>
          <w:sz w:val="24"/>
          <w:szCs w:val="24"/>
          <w:lang w:bidi="ar-EG"/>
        </w:rPr>
        <w:t xml:space="preserve">Testing for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antigen in the stool was done to confirm infection and to assess cure after therapy.</w:t>
      </w:r>
      <w:r w:rsidR="005C234A" w:rsidRPr="00566401">
        <w:rPr>
          <w:rFonts w:ascii="Book Antiqua" w:eastAsia="Times New Roman" w:hAnsi="Book Antiqua" w:cs="Times New Roman"/>
          <w:sz w:val="24"/>
          <w:szCs w:val="24"/>
          <w:lang w:bidi="ar-EG"/>
        </w:rPr>
        <w:t xml:space="preserve"> </w:t>
      </w:r>
      <w:r w:rsidRPr="00566401">
        <w:rPr>
          <w:rFonts w:ascii="Book Antiqua" w:eastAsia="Times New Roman" w:hAnsi="Book Antiqua" w:cs="Times New Roman"/>
          <w:sz w:val="24"/>
          <w:szCs w:val="24"/>
          <w:lang w:bidi="ar-EG"/>
        </w:rPr>
        <w:t xml:space="preserve">Successful eradication of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was confir</w:t>
      </w:r>
      <w:r w:rsidR="00B777D3">
        <w:rPr>
          <w:rFonts w:ascii="Book Antiqua" w:eastAsia="Times New Roman" w:hAnsi="Book Antiqua" w:cs="Times New Roman"/>
          <w:sz w:val="24"/>
          <w:szCs w:val="24"/>
          <w:lang w:bidi="ar-EG"/>
        </w:rPr>
        <w:t>med by a negative result 4 wk</w:t>
      </w:r>
      <w:r w:rsidRPr="00566401">
        <w:rPr>
          <w:rFonts w:ascii="Book Antiqua" w:eastAsia="Times New Roman" w:hAnsi="Book Antiqua" w:cs="Times New Roman"/>
          <w:sz w:val="24"/>
          <w:szCs w:val="24"/>
          <w:lang w:bidi="ar-EG"/>
        </w:rPr>
        <w:t xml:space="preserve"> after the end of treatment.</w:t>
      </w:r>
    </w:p>
    <w:p w:rsidR="00C22C66" w:rsidRPr="00C22C66" w:rsidRDefault="00C22C66" w:rsidP="00C22C66">
      <w:pPr>
        <w:autoSpaceDE w:val="0"/>
        <w:autoSpaceDN w:val="0"/>
        <w:bidi w:val="0"/>
        <w:adjustRightInd w:val="0"/>
        <w:spacing w:after="0" w:line="360" w:lineRule="auto"/>
        <w:ind w:firstLineChars="100" w:firstLine="240"/>
        <w:jc w:val="both"/>
        <w:rPr>
          <w:rFonts w:ascii="Book Antiqua" w:hAnsi="Book Antiqua" w:cs="Times New Roman"/>
          <w:sz w:val="24"/>
          <w:szCs w:val="24"/>
          <w:lang w:eastAsia="zh-CN" w:bidi="ar-EG"/>
        </w:rPr>
      </w:pPr>
    </w:p>
    <w:p w:rsidR="00611634" w:rsidRPr="00C22C66" w:rsidRDefault="00611634" w:rsidP="00566401">
      <w:pPr>
        <w:autoSpaceDE w:val="0"/>
        <w:autoSpaceDN w:val="0"/>
        <w:bidi w:val="0"/>
        <w:adjustRightInd w:val="0"/>
        <w:spacing w:after="0" w:line="360" w:lineRule="auto"/>
        <w:jc w:val="both"/>
        <w:rPr>
          <w:rFonts w:ascii="Book Antiqua" w:hAnsi="Book Antiqua" w:cs="Times New Roman"/>
          <w:b/>
          <w:bCs/>
          <w:i/>
          <w:sz w:val="24"/>
          <w:szCs w:val="24"/>
          <w:lang w:eastAsia="zh-CN" w:bidi="ar-EG"/>
        </w:rPr>
      </w:pPr>
      <w:r w:rsidRPr="00C22C66">
        <w:rPr>
          <w:rFonts w:ascii="Book Antiqua" w:eastAsia="Times New Roman" w:hAnsi="Book Antiqua" w:cs="Times New Roman"/>
          <w:b/>
          <w:bCs/>
          <w:i/>
          <w:sz w:val="24"/>
          <w:szCs w:val="24"/>
          <w:lang w:bidi="ar-EG"/>
        </w:rPr>
        <w:t>Stool s</w:t>
      </w:r>
      <w:r w:rsidR="00C22C66" w:rsidRPr="00C22C66">
        <w:rPr>
          <w:rFonts w:ascii="Book Antiqua" w:eastAsia="Times New Roman" w:hAnsi="Book Antiqua" w:cs="Times New Roman"/>
          <w:b/>
          <w:bCs/>
          <w:i/>
          <w:sz w:val="24"/>
          <w:szCs w:val="24"/>
          <w:lang w:bidi="ar-EG"/>
        </w:rPr>
        <w:t>pecimen collection and storage</w:t>
      </w:r>
    </w:p>
    <w:p w:rsidR="00611634" w:rsidRDefault="00611634" w:rsidP="00566401">
      <w:pPr>
        <w:autoSpaceDE w:val="0"/>
        <w:autoSpaceDN w:val="0"/>
        <w:bidi w:val="0"/>
        <w:adjustRightInd w:val="0"/>
        <w:spacing w:after="0" w:line="360" w:lineRule="auto"/>
        <w:jc w:val="both"/>
        <w:rPr>
          <w:rFonts w:ascii="Book Antiqua" w:hAnsi="Book Antiqua" w:cs="Times New Roman"/>
          <w:sz w:val="24"/>
          <w:szCs w:val="24"/>
          <w:lang w:eastAsia="zh-CN" w:bidi="ar-EG"/>
        </w:rPr>
      </w:pPr>
      <w:r w:rsidRPr="00566401">
        <w:rPr>
          <w:rFonts w:ascii="Book Antiqua" w:eastAsia="Times New Roman" w:hAnsi="Book Antiqua" w:cs="Times New Roman"/>
          <w:sz w:val="24"/>
          <w:szCs w:val="24"/>
          <w:lang w:bidi="ar-EG"/>
        </w:rPr>
        <w:t>Fresh fecal samples were collected into stool sample collection containers. It is required to collect a minimum of 1-2 mL liquid stool sample or 1-2</w:t>
      </w:r>
      <w:r w:rsidR="00C22C66">
        <w:rPr>
          <w:rFonts w:ascii="Book Antiqua" w:hAnsi="Book Antiqua" w:cs="Times New Roman" w:hint="eastAsia"/>
          <w:sz w:val="24"/>
          <w:szCs w:val="24"/>
          <w:lang w:eastAsia="zh-CN" w:bidi="ar-EG"/>
        </w:rPr>
        <w:t xml:space="preserve"> </w:t>
      </w:r>
      <w:r w:rsidRPr="00566401">
        <w:rPr>
          <w:rFonts w:ascii="Book Antiqua" w:eastAsia="Times New Roman" w:hAnsi="Book Antiqua" w:cs="Times New Roman"/>
          <w:sz w:val="24"/>
          <w:szCs w:val="24"/>
          <w:lang w:bidi="ar-EG"/>
        </w:rPr>
        <w:t>g solid sample. The collected fecal sample was transported to the lab in a frozen condition (-20</w:t>
      </w:r>
      <w:r w:rsidR="00C22C66">
        <w:rPr>
          <w:rFonts w:ascii="Book Antiqua" w:hAnsi="Book Antiqua" w:cs="Times New Roman" w:hint="eastAsia"/>
          <w:sz w:val="24"/>
          <w:szCs w:val="24"/>
          <w:lang w:eastAsia="zh-CN" w:bidi="ar-EG"/>
        </w:rPr>
        <w:t xml:space="preserve"> </w:t>
      </w:r>
      <w:r w:rsidRPr="00566401">
        <w:rPr>
          <w:rFonts w:ascii="Book Antiqua" w:eastAsia="Times New Roman" w:hAnsi="Book Antiqua" w:cs="Times New Roman"/>
          <w:sz w:val="24"/>
          <w:szCs w:val="24"/>
          <w:lang w:bidi="ar-EG"/>
        </w:rPr>
        <w:t>ºC). If the stool sample was collected and tested the same day, it is allowed to be stored at 2</w:t>
      </w:r>
      <w:r w:rsidR="00C22C66" w:rsidRPr="00C22C66">
        <w:rPr>
          <w:rFonts w:ascii="Book Antiqua" w:eastAsia="Times New Roman" w:hAnsi="Book Antiqua" w:cs="Times New Roman"/>
          <w:sz w:val="24"/>
          <w:szCs w:val="24"/>
          <w:lang w:bidi="ar-EG"/>
        </w:rPr>
        <w:t xml:space="preserve"> </w:t>
      </w:r>
      <w:r w:rsidR="00C22C66" w:rsidRPr="00566401">
        <w:rPr>
          <w:rFonts w:ascii="Book Antiqua" w:eastAsia="Times New Roman" w:hAnsi="Book Antiqua" w:cs="Times New Roman"/>
          <w:sz w:val="24"/>
          <w:szCs w:val="24"/>
          <w:lang w:bidi="ar-EG"/>
        </w:rPr>
        <w:t>ºC</w:t>
      </w:r>
      <w:r w:rsidRPr="00566401">
        <w:rPr>
          <w:rFonts w:ascii="Book Antiqua" w:eastAsia="Times New Roman" w:hAnsi="Book Antiqua" w:cs="Times New Roman"/>
          <w:sz w:val="24"/>
          <w:szCs w:val="24"/>
          <w:lang w:bidi="ar-EG"/>
        </w:rPr>
        <w:t>-8</w:t>
      </w:r>
      <w:r w:rsidR="00C22C66">
        <w:rPr>
          <w:rFonts w:ascii="Book Antiqua" w:hAnsi="Book Antiqua" w:cs="Times New Roman" w:hint="eastAsia"/>
          <w:sz w:val="24"/>
          <w:szCs w:val="24"/>
          <w:lang w:eastAsia="zh-CN" w:bidi="ar-EG"/>
        </w:rPr>
        <w:t xml:space="preserve"> </w:t>
      </w:r>
      <w:r w:rsidRPr="00566401">
        <w:rPr>
          <w:rFonts w:ascii="Book Antiqua" w:eastAsia="Times New Roman" w:hAnsi="Book Antiqua" w:cs="Times New Roman"/>
          <w:sz w:val="24"/>
          <w:szCs w:val="24"/>
          <w:lang w:bidi="ar-EG"/>
        </w:rPr>
        <w:t>ºC.</w:t>
      </w:r>
    </w:p>
    <w:p w:rsidR="00611634" w:rsidRDefault="00B777D3" w:rsidP="00C22C66">
      <w:pPr>
        <w:autoSpaceDE w:val="0"/>
        <w:autoSpaceDN w:val="0"/>
        <w:bidi w:val="0"/>
        <w:adjustRightInd w:val="0"/>
        <w:spacing w:after="0" w:line="360" w:lineRule="auto"/>
        <w:ind w:firstLineChars="100" w:firstLine="240"/>
        <w:jc w:val="both"/>
        <w:rPr>
          <w:rFonts w:ascii="Book Antiqua" w:hAnsi="Book Antiqua" w:cs="Times New Roman"/>
          <w:sz w:val="24"/>
          <w:szCs w:val="24"/>
          <w:lang w:eastAsia="zh-CN" w:bidi="ar-EG"/>
        </w:rPr>
      </w:pPr>
      <w:r w:rsidRPr="00566401">
        <w:rPr>
          <w:rFonts w:ascii="Book Antiqua" w:eastAsia="AdvTimes" w:hAnsi="Book Antiqua" w:cs="Times New Roman"/>
          <w:i/>
          <w:iCs/>
          <w:sz w:val="24"/>
          <w:szCs w:val="24"/>
        </w:rPr>
        <w:lastRenderedPageBreak/>
        <w:t>H. pylori</w:t>
      </w:r>
      <w:r w:rsidR="00611634" w:rsidRPr="00566401">
        <w:rPr>
          <w:rFonts w:ascii="Book Antiqua" w:eastAsia="Times New Roman" w:hAnsi="Book Antiqua" w:cs="Times New Roman"/>
          <w:sz w:val="24"/>
          <w:szCs w:val="24"/>
        </w:rPr>
        <w:t xml:space="preserve"> </w:t>
      </w:r>
      <w:r w:rsidR="00611634" w:rsidRPr="00566401">
        <w:rPr>
          <w:rFonts w:ascii="Book Antiqua" w:eastAsia="Times New Roman" w:hAnsi="Book Antiqua" w:cs="Times New Roman"/>
          <w:sz w:val="24"/>
          <w:szCs w:val="24"/>
          <w:lang w:bidi="ar-EG"/>
        </w:rPr>
        <w:t xml:space="preserve">stool Ag was measured with </w:t>
      </w:r>
      <w:r w:rsidR="00611634" w:rsidRPr="007A0CF6">
        <w:rPr>
          <w:rFonts w:ascii="Book Antiqua" w:eastAsia="Times New Roman" w:hAnsi="Book Antiqua" w:cs="Times New Roman"/>
          <w:noProof/>
          <w:sz w:val="24"/>
          <w:szCs w:val="24"/>
          <w:lang w:bidi="ar-EG"/>
        </w:rPr>
        <w:t>enzyme linked</w:t>
      </w:r>
      <w:r w:rsidR="00611634" w:rsidRPr="00566401">
        <w:rPr>
          <w:rFonts w:ascii="Book Antiqua" w:eastAsia="Times New Roman" w:hAnsi="Book Antiqua" w:cs="Times New Roman"/>
          <w:sz w:val="24"/>
          <w:szCs w:val="24"/>
          <w:lang w:bidi="ar-EG"/>
        </w:rPr>
        <w:t xml:space="preserve"> </w:t>
      </w:r>
      <w:r w:rsidR="00611634" w:rsidRPr="007A0CF6">
        <w:rPr>
          <w:rFonts w:ascii="Book Antiqua" w:eastAsia="Times New Roman" w:hAnsi="Book Antiqua" w:cs="Times New Roman"/>
          <w:noProof/>
          <w:sz w:val="24"/>
          <w:szCs w:val="24"/>
          <w:lang w:bidi="ar-EG"/>
        </w:rPr>
        <w:t>immnosorbent</w:t>
      </w:r>
      <w:r w:rsidR="00611634" w:rsidRPr="00566401">
        <w:rPr>
          <w:rFonts w:ascii="Book Antiqua" w:eastAsia="Times New Roman" w:hAnsi="Book Antiqua" w:cs="Times New Roman"/>
          <w:sz w:val="24"/>
          <w:szCs w:val="24"/>
          <w:lang w:bidi="ar-EG"/>
        </w:rPr>
        <w:t xml:space="preserve"> assay (ELISA) kit (</w:t>
      </w:r>
      <w:r w:rsidR="00611634" w:rsidRPr="007A0CF6">
        <w:rPr>
          <w:rFonts w:ascii="Book Antiqua" w:eastAsia="Times New Roman" w:hAnsi="Book Antiqua" w:cs="Times New Roman"/>
          <w:noProof/>
          <w:sz w:val="24"/>
          <w:szCs w:val="24"/>
          <w:lang w:bidi="ar-EG"/>
        </w:rPr>
        <w:t>catalogue</w:t>
      </w:r>
      <w:r w:rsidR="00611634" w:rsidRPr="00566401">
        <w:rPr>
          <w:rFonts w:ascii="Book Antiqua" w:eastAsia="Times New Roman" w:hAnsi="Book Antiqua" w:cs="Times New Roman"/>
          <w:sz w:val="24"/>
          <w:szCs w:val="24"/>
          <w:lang w:bidi="ar-EG"/>
        </w:rPr>
        <w:t xml:space="preserve"> no. HPY35-k01, Eagle Biosciences,</w:t>
      </w:r>
      <w:r w:rsidR="00C22C66">
        <w:rPr>
          <w:rFonts w:ascii="Book Antiqua" w:hAnsi="Book Antiqua" w:cs="Times New Roman" w:hint="eastAsia"/>
          <w:sz w:val="24"/>
          <w:szCs w:val="24"/>
          <w:lang w:eastAsia="zh-CN" w:bidi="ar-EG"/>
        </w:rPr>
        <w:t xml:space="preserve"> </w:t>
      </w:r>
      <w:r w:rsidR="00611634" w:rsidRPr="00566401">
        <w:rPr>
          <w:rFonts w:ascii="Book Antiqua" w:eastAsia="Times New Roman" w:hAnsi="Book Antiqua" w:cs="Times New Roman"/>
          <w:sz w:val="24"/>
          <w:szCs w:val="24"/>
          <w:lang w:bidi="ar-EG"/>
        </w:rPr>
        <w:t>I</w:t>
      </w:r>
      <w:r w:rsidRPr="00566401">
        <w:rPr>
          <w:rFonts w:ascii="Book Antiqua" w:eastAsia="Times New Roman" w:hAnsi="Book Antiqua" w:cs="Times New Roman"/>
          <w:sz w:val="24"/>
          <w:szCs w:val="24"/>
          <w:lang w:bidi="ar-EG"/>
        </w:rPr>
        <w:t>nc</w:t>
      </w:r>
      <w:r w:rsidR="00611634" w:rsidRPr="00566401">
        <w:rPr>
          <w:rFonts w:ascii="Book Antiqua" w:eastAsia="Times New Roman" w:hAnsi="Book Antiqua" w:cs="Times New Roman"/>
          <w:sz w:val="24"/>
          <w:szCs w:val="24"/>
          <w:lang w:bidi="ar-EG"/>
        </w:rPr>
        <w:t>.,</w:t>
      </w:r>
      <w:r w:rsidR="00C22C66">
        <w:rPr>
          <w:rFonts w:ascii="Book Antiqua" w:hAnsi="Book Antiqua" w:cs="Times New Roman" w:hint="eastAsia"/>
          <w:sz w:val="24"/>
          <w:szCs w:val="24"/>
          <w:lang w:eastAsia="zh-CN" w:bidi="ar-EG"/>
        </w:rPr>
        <w:t xml:space="preserve"> </w:t>
      </w:r>
      <w:r w:rsidR="00611634" w:rsidRPr="00566401">
        <w:rPr>
          <w:rFonts w:ascii="Book Antiqua" w:eastAsia="Times New Roman" w:hAnsi="Book Antiqua" w:cs="Times New Roman"/>
          <w:sz w:val="24"/>
          <w:szCs w:val="24"/>
          <w:lang w:bidi="ar-EG"/>
        </w:rPr>
        <w:t>U</w:t>
      </w:r>
      <w:r w:rsidR="00C22C66">
        <w:rPr>
          <w:rFonts w:ascii="Book Antiqua" w:hAnsi="Book Antiqua" w:cs="Times New Roman" w:hint="eastAsia"/>
          <w:sz w:val="24"/>
          <w:szCs w:val="24"/>
          <w:lang w:eastAsia="zh-CN" w:bidi="ar-EG"/>
        </w:rPr>
        <w:t xml:space="preserve">nited </w:t>
      </w:r>
      <w:r w:rsidR="00611634" w:rsidRPr="00566401">
        <w:rPr>
          <w:rFonts w:ascii="Book Antiqua" w:eastAsia="Times New Roman" w:hAnsi="Book Antiqua" w:cs="Times New Roman"/>
          <w:sz w:val="24"/>
          <w:szCs w:val="24"/>
          <w:lang w:bidi="ar-EG"/>
        </w:rPr>
        <w:t>S</w:t>
      </w:r>
      <w:r w:rsidR="00C22C66">
        <w:rPr>
          <w:rFonts w:ascii="Book Antiqua" w:hAnsi="Book Antiqua" w:cs="Times New Roman" w:hint="eastAsia"/>
          <w:sz w:val="24"/>
          <w:szCs w:val="24"/>
          <w:lang w:eastAsia="zh-CN" w:bidi="ar-EG"/>
        </w:rPr>
        <w:t>tates</w:t>
      </w:r>
      <w:r w:rsidR="00611634" w:rsidRPr="00566401">
        <w:rPr>
          <w:rFonts w:ascii="Book Antiqua" w:eastAsia="Times New Roman" w:hAnsi="Book Antiqua" w:cs="Times New Roman"/>
          <w:sz w:val="24"/>
          <w:szCs w:val="24"/>
          <w:lang w:bidi="ar-EG"/>
        </w:rPr>
        <w:t xml:space="preserve">) by sandwich technique and the color change was measured </w:t>
      </w:r>
      <w:r w:rsidR="00611634" w:rsidRPr="007A0CF6">
        <w:rPr>
          <w:rFonts w:ascii="Book Antiqua" w:eastAsia="Times New Roman" w:hAnsi="Book Antiqua" w:cs="Times New Roman"/>
          <w:noProof/>
          <w:sz w:val="24"/>
          <w:szCs w:val="24"/>
          <w:lang w:bidi="ar-EG"/>
        </w:rPr>
        <w:t>spectrophot</w:t>
      </w:r>
      <w:r w:rsidR="007A0CF6" w:rsidRPr="007A0CF6">
        <w:rPr>
          <w:rFonts w:ascii="Book Antiqua" w:hAnsi="Book Antiqua" w:cs="Times New Roman" w:hint="eastAsia"/>
          <w:noProof/>
          <w:sz w:val="24"/>
          <w:szCs w:val="24"/>
          <w:lang w:eastAsia="zh-CN" w:bidi="ar-EG"/>
        </w:rPr>
        <w:t>o</w:t>
      </w:r>
      <w:r w:rsidR="00611634" w:rsidRPr="007A0CF6">
        <w:rPr>
          <w:rFonts w:ascii="Book Antiqua" w:eastAsia="Times New Roman" w:hAnsi="Book Antiqua" w:cs="Times New Roman"/>
          <w:noProof/>
          <w:sz w:val="24"/>
          <w:szCs w:val="24"/>
          <w:lang w:bidi="ar-EG"/>
        </w:rPr>
        <w:t>metrically</w:t>
      </w:r>
      <w:r w:rsidR="00611634" w:rsidRPr="00566401">
        <w:rPr>
          <w:rFonts w:ascii="Book Antiqua" w:eastAsia="Times New Roman" w:hAnsi="Book Antiqua" w:cs="Times New Roman"/>
          <w:sz w:val="24"/>
          <w:szCs w:val="24"/>
          <w:lang w:bidi="ar-EG"/>
        </w:rPr>
        <w:t xml:space="preserve"> at a wavelength of 450</w:t>
      </w:r>
      <w:r w:rsidR="00C22C66">
        <w:rPr>
          <w:rFonts w:ascii="Book Antiqua" w:hAnsi="Book Antiqua" w:cs="Times New Roman" w:hint="eastAsia"/>
          <w:sz w:val="24"/>
          <w:szCs w:val="24"/>
          <w:lang w:eastAsia="zh-CN" w:bidi="ar-EG"/>
        </w:rPr>
        <w:t xml:space="preserve"> </w:t>
      </w:r>
      <w:r w:rsidR="00611634" w:rsidRPr="00566401">
        <w:rPr>
          <w:rFonts w:ascii="Book Antiqua" w:eastAsia="Times New Roman" w:hAnsi="Book Antiqua" w:cs="Times New Roman"/>
          <w:sz w:val="24"/>
          <w:szCs w:val="24"/>
          <w:lang w:bidi="ar-EG"/>
        </w:rPr>
        <w:t>nm.</w:t>
      </w:r>
    </w:p>
    <w:p w:rsidR="00C22C66" w:rsidRPr="00C22C66" w:rsidRDefault="00C22C66" w:rsidP="00C22C66">
      <w:pPr>
        <w:autoSpaceDE w:val="0"/>
        <w:autoSpaceDN w:val="0"/>
        <w:bidi w:val="0"/>
        <w:adjustRightInd w:val="0"/>
        <w:spacing w:after="0" w:line="360" w:lineRule="auto"/>
        <w:ind w:firstLineChars="100" w:firstLine="240"/>
        <w:jc w:val="both"/>
        <w:rPr>
          <w:rFonts w:ascii="Book Antiqua" w:hAnsi="Book Antiqua" w:cs="Times New Roman"/>
          <w:sz w:val="24"/>
          <w:szCs w:val="24"/>
          <w:lang w:eastAsia="zh-CN" w:bidi="ar-EG"/>
        </w:rPr>
      </w:pPr>
    </w:p>
    <w:p w:rsidR="00611634" w:rsidRPr="00C22C66" w:rsidRDefault="00611634" w:rsidP="00566401">
      <w:pPr>
        <w:autoSpaceDE w:val="0"/>
        <w:autoSpaceDN w:val="0"/>
        <w:bidi w:val="0"/>
        <w:adjustRightInd w:val="0"/>
        <w:spacing w:after="0" w:line="360" w:lineRule="auto"/>
        <w:jc w:val="both"/>
        <w:rPr>
          <w:rFonts w:ascii="Book Antiqua" w:hAnsi="Book Antiqua" w:cs="Times New Roman"/>
          <w:b/>
          <w:bCs/>
          <w:i/>
          <w:sz w:val="24"/>
          <w:szCs w:val="24"/>
          <w:lang w:eastAsia="zh-CN"/>
        </w:rPr>
      </w:pPr>
      <w:r w:rsidRPr="00C22C66">
        <w:rPr>
          <w:rFonts w:ascii="Book Antiqua" w:eastAsia="AdvTimes" w:hAnsi="Book Antiqua" w:cs="Times New Roman"/>
          <w:b/>
          <w:bCs/>
          <w:i/>
          <w:sz w:val="24"/>
          <w:szCs w:val="24"/>
        </w:rPr>
        <w:t>Random</w:t>
      </w:r>
      <w:r w:rsidR="00C22C66" w:rsidRPr="00C22C66">
        <w:rPr>
          <w:rFonts w:ascii="Book Antiqua" w:eastAsia="AdvTimes" w:hAnsi="Book Antiqua" w:cs="Times New Roman"/>
          <w:b/>
          <w:bCs/>
          <w:i/>
          <w:sz w:val="24"/>
          <w:szCs w:val="24"/>
        </w:rPr>
        <w:t>ization of positive UC patients</w:t>
      </w:r>
    </w:p>
    <w:p w:rsidR="00611634" w:rsidRPr="00566401" w:rsidRDefault="00611634" w:rsidP="00566401">
      <w:pPr>
        <w:autoSpaceDE w:val="0"/>
        <w:autoSpaceDN w:val="0"/>
        <w:bidi w:val="0"/>
        <w:adjustRightInd w:val="0"/>
        <w:spacing w:after="0" w:line="360" w:lineRule="auto"/>
        <w:jc w:val="both"/>
        <w:rPr>
          <w:rFonts w:ascii="Book Antiqua" w:eastAsia="AdvTimes" w:hAnsi="Book Antiqua" w:cs="Times New Roman"/>
          <w:sz w:val="24"/>
          <w:szCs w:val="24"/>
        </w:rPr>
      </w:pPr>
      <w:r w:rsidRPr="00566401">
        <w:rPr>
          <w:rFonts w:ascii="Book Antiqua" w:eastAsia="AdvTimes" w:hAnsi="Book Antiqua" w:cs="Times New Roman"/>
          <w:sz w:val="24"/>
          <w:szCs w:val="24"/>
        </w:rPr>
        <w:t xml:space="preserve">Patients with </w:t>
      </w:r>
      <w:r w:rsidR="005C234A" w:rsidRPr="00566401">
        <w:rPr>
          <w:rFonts w:ascii="Book Antiqua" w:eastAsia="Calibri" w:hAnsi="Book Antiqua" w:cs="Times New Roman"/>
          <w:sz w:val="24"/>
          <w:szCs w:val="24"/>
        </w:rPr>
        <w:t>UC</w:t>
      </w:r>
      <w:r w:rsidRPr="00566401">
        <w:rPr>
          <w:rFonts w:ascii="Book Antiqua" w:eastAsia="AdvTimes" w:hAnsi="Book Antiqua" w:cs="Times New Roman"/>
          <w:sz w:val="24"/>
          <w:szCs w:val="24"/>
        </w:rPr>
        <w:t xml:space="preserve"> and positive for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 xml:space="preserve">by immunohistochemistry staining and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 xml:space="preserve">antigen in the stool </w:t>
      </w:r>
      <w:r w:rsidRPr="00566401">
        <w:rPr>
          <w:rFonts w:ascii="Book Antiqua" w:eastAsia="AdvTimes" w:hAnsi="Book Antiqua" w:cs="Times New Roman"/>
          <w:sz w:val="24"/>
          <w:szCs w:val="24"/>
        </w:rPr>
        <w:t xml:space="preserve">were randomly assigned to receive either triple therapy for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00B777D3">
        <w:rPr>
          <w:rFonts w:ascii="Book Antiqua" w:eastAsia="AdvTimes" w:hAnsi="Book Antiqua" w:cs="Times New Roman"/>
          <w:sz w:val="24"/>
          <w:szCs w:val="24"/>
        </w:rPr>
        <w:t>or placebo for 2 wk</w:t>
      </w:r>
      <w:r w:rsidRPr="00566401">
        <w:rPr>
          <w:rFonts w:ascii="Book Antiqua" w:eastAsia="AdvTimes" w:hAnsi="Book Antiqua" w:cs="Times New Roman"/>
          <w:sz w:val="24"/>
          <w:szCs w:val="24"/>
        </w:rPr>
        <w:t xml:space="preserve"> plus mesalazine 4</w:t>
      </w:r>
      <w:r w:rsidR="00B777D3">
        <w:rPr>
          <w:rFonts w:ascii="Book Antiqua" w:hAnsi="Book Antiqua" w:cs="Times New Roman" w:hint="eastAsia"/>
          <w:sz w:val="24"/>
          <w:szCs w:val="24"/>
          <w:lang w:eastAsia="zh-CN"/>
        </w:rPr>
        <w:t xml:space="preserve"> </w:t>
      </w:r>
      <w:r w:rsidR="00B777D3">
        <w:rPr>
          <w:rFonts w:ascii="Book Antiqua" w:eastAsia="AdvTimes" w:hAnsi="Book Antiqua" w:cs="Times New Roman"/>
          <w:sz w:val="24"/>
          <w:szCs w:val="24"/>
        </w:rPr>
        <w:t>g</w:t>
      </w:r>
      <w:r w:rsidRPr="00566401">
        <w:rPr>
          <w:rFonts w:ascii="Book Antiqua" w:eastAsia="AdvTimes" w:hAnsi="Book Antiqua" w:cs="Times New Roman"/>
          <w:sz w:val="24"/>
          <w:szCs w:val="24"/>
        </w:rPr>
        <w:t xml:space="preserve"> daily.</w:t>
      </w:r>
      <w:r w:rsidR="005C234A" w:rsidRPr="00566401">
        <w:rPr>
          <w:rFonts w:ascii="Book Antiqua" w:eastAsia="AdvTimes" w:hAnsi="Book Antiqua" w:cs="Times New Roman"/>
          <w:sz w:val="24"/>
          <w:szCs w:val="24"/>
        </w:rPr>
        <w:t xml:space="preserve"> </w:t>
      </w:r>
      <w:r w:rsidRPr="00566401">
        <w:rPr>
          <w:rFonts w:ascii="Book Antiqua" w:eastAsia="AdvTimes" w:hAnsi="Book Antiqua" w:cs="Times New Roman"/>
          <w:sz w:val="24"/>
          <w:szCs w:val="24"/>
        </w:rPr>
        <w:t xml:space="preserve">The recruited patients were randomized utilizing a computerized random number generator to select randomly permuted blocks and an equal allocation ratio. To ensure concealment; envelopes which were sequentially numbered, opaque and sealed were utilized. Elkhalawany W and Soliman S recruited and enrolled participants. The treatment administered was not known for both the investigators and the patients. The received treatment and placebo were identical in labeling and </w:t>
      </w:r>
      <w:r w:rsidRPr="007A0CF6">
        <w:rPr>
          <w:rFonts w:ascii="Book Antiqua" w:eastAsia="AdvTimes" w:hAnsi="Book Antiqua" w:cs="Times New Roman"/>
          <w:noProof/>
          <w:sz w:val="24"/>
          <w:szCs w:val="24"/>
        </w:rPr>
        <w:t>appear</w:t>
      </w:r>
      <w:r w:rsidR="007A0CF6">
        <w:rPr>
          <w:rFonts w:ascii="Book Antiqua" w:hAnsi="Book Antiqua" w:cs="Times New Roman" w:hint="eastAsia"/>
          <w:noProof/>
          <w:sz w:val="24"/>
          <w:szCs w:val="24"/>
          <w:lang w:eastAsia="zh-CN"/>
        </w:rPr>
        <w:t>a</w:t>
      </w:r>
      <w:r w:rsidRPr="007A0CF6">
        <w:rPr>
          <w:rFonts w:ascii="Book Antiqua" w:eastAsia="AdvTimes" w:hAnsi="Book Antiqua" w:cs="Times New Roman"/>
          <w:noProof/>
          <w:sz w:val="24"/>
          <w:szCs w:val="24"/>
        </w:rPr>
        <w:t>nce</w:t>
      </w:r>
      <w:r w:rsidRPr="00566401">
        <w:rPr>
          <w:rFonts w:ascii="Book Antiqua" w:eastAsia="AdvTimes" w:hAnsi="Book Antiqua" w:cs="Times New Roman"/>
          <w:sz w:val="24"/>
          <w:szCs w:val="24"/>
        </w:rPr>
        <w:t>.</w:t>
      </w:r>
      <w:r w:rsidRPr="00566401">
        <w:rPr>
          <w:rFonts w:ascii="Book Antiqua" w:eastAsia="Calibri" w:hAnsi="Book Antiqua" w:cs="AdvOTbc475f09"/>
          <w:sz w:val="24"/>
          <w:szCs w:val="24"/>
        </w:rPr>
        <w:t xml:space="preserve"> </w:t>
      </w:r>
      <w:r w:rsidRPr="00566401">
        <w:rPr>
          <w:rFonts w:ascii="Book Antiqua" w:eastAsia="AdvTimes" w:hAnsi="Book Antiqua" w:cs="Times New Roman"/>
          <w:sz w:val="24"/>
          <w:szCs w:val="24"/>
        </w:rPr>
        <w:t>Compliance was determined through asking the patients and recovery of empty medication envelopes.</w:t>
      </w:r>
    </w:p>
    <w:p w:rsidR="00611634" w:rsidRPr="00566401" w:rsidRDefault="00611634" w:rsidP="00B777D3">
      <w:pPr>
        <w:bidi w:val="0"/>
        <w:spacing w:after="0" w:line="360" w:lineRule="auto"/>
        <w:ind w:firstLineChars="100" w:firstLine="240"/>
        <w:jc w:val="both"/>
        <w:rPr>
          <w:rFonts w:ascii="Book Antiqua" w:eastAsia="AdvTimes" w:hAnsi="Book Antiqua" w:cs="Times New Roman"/>
          <w:sz w:val="24"/>
          <w:szCs w:val="24"/>
        </w:rPr>
      </w:pPr>
      <w:r w:rsidRPr="00566401">
        <w:rPr>
          <w:rFonts w:ascii="Book Antiqua" w:eastAsia="AdvTimes" w:hAnsi="Book Antiqua" w:cs="Times New Roman"/>
          <w:sz w:val="24"/>
          <w:szCs w:val="24"/>
        </w:rPr>
        <w:t xml:space="preserve">Patients were randomized into two groups: Group I: patients receiving triple </w:t>
      </w:r>
      <w:r w:rsidRPr="007A0CF6">
        <w:rPr>
          <w:rFonts w:ascii="Book Antiqua" w:eastAsia="AdvTimes" w:hAnsi="Book Antiqua" w:cs="Times New Roman"/>
          <w:noProof/>
          <w:sz w:val="24"/>
          <w:szCs w:val="24"/>
        </w:rPr>
        <w:t xml:space="preserve">anti </w:t>
      </w:r>
      <w:r w:rsidRPr="007A0CF6">
        <w:rPr>
          <w:rFonts w:ascii="Book Antiqua" w:eastAsia="AdvTimes" w:hAnsi="Book Antiqua" w:cs="Times New Roman"/>
          <w:i/>
          <w:noProof/>
          <w:sz w:val="24"/>
          <w:szCs w:val="24"/>
        </w:rPr>
        <w:t>H</w:t>
      </w:r>
      <w:r w:rsidR="00B777D3" w:rsidRPr="007A0CF6">
        <w:rPr>
          <w:rFonts w:ascii="Book Antiqua" w:hAnsi="Book Antiqua" w:cs="Times New Roman" w:hint="eastAsia"/>
          <w:i/>
          <w:noProof/>
          <w:sz w:val="24"/>
          <w:szCs w:val="24"/>
          <w:lang w:eastAsia="zh-CN"/>
        </w:rPr>
        <w:t>.</w:t>
      </w:r>
      <w:r w:rsidRPr="00B777D3">
        <w:rPr>
          <w:rFonts w:ascii="Book Antiqua" w:eastAsia="AdvTimes" w:hAnsi="Book Antiqua" w:cs="Times New Roman"/>
          <w:i/>
          <w:sz w:val="24"/>
          <w:szCs w:val="24"/>
        </w:rPr>
        <w:t xml:space="preserve"> </w:t>
      </w:r>
      <w:r w:rsidR="00B777D3" w:rsidRPr="00B777D3">
        <w:rPr>
          <w:rFonts w:ascii="Book Antiqua" w:eastAsia="AdvTimes" w:hAnsi="Book Antiqua" w:cs="Times New Roman"/>
          <w:i/>
          <w:sz w:val="24"/>
          <w:szCs w:val="24"/>
        </w:rPr>
        <w:t>p</w:t>
      </w:r>
      <w:r w:rsidRPr="00B777D3">
        <w:rPr>
          <w:rFonts w:ascii="Book Antiqua" w:eastAsia="AdvTimes" w:hAnsi="Book Antiqua" w:cs="Times New Roman"/>
          <w:i/>
          <w:sz w:val="24"/>
          <w:szCs w:val="24"/>
        </w:rPr>
        <w:t>ylori</w:t>
      </w:r>
      <w:r w:rsidRPr="00566401">
        <w:rPr>
          <w:rFonts w:ascii="Book Antiqua" w:eastAsia="AdvTimes" w:hAnsi="Book Antiqua" w:cs="Times New Roman"/>
          <w:sz w:val="24"/>
          <w:szCs w:val="24"/>
        </w:rPr>
        <w:t xml:space="preserve"> drugs including</w:t>
      </w:r>
      <w:r w:rsidR="005C234A" w:rsidRPr="00566401">
        <w:rPr>
          <w:rFonts w:ascii="Book Antiqua" w:eastAsia="AdvTimes" w:hAnsi="Book Antiqua" w:cs="Times New Roman"/>
          <w:sz w:val="24"/>
          <w:szCs w:val="24"/>
        </w:rPr>
        <w:t xml:space="preserve"> </w:t>
      </w:r>
      <w:r w:rsidRPr="00566401">
        <w:rPr>
          <w:rFonts w:ascii="Book Antiqua" w:eastAsia="AdvTimes" w:hAnsi="Book Antiqua" w:cs="Times New Roman"/>
          <w:sz w:val="24"/>
          <w:szCs w:val="24"/>
        </w:rPr>
        <w:t>cl</w:t>
      </w:r>
      <w:r w:rsidR="00B777D3">
        <w:rPr>
          <w:rFonts w:ascii="Book Antiqua" w:eastAsia="AdvTimes" w:hAnsi="Book Antiqua" w:cs="Times New Roman"/>
          <w:sz w:val="24"/>
          <w:szCs w:val="24"/>
        </w:rPr>
        <w:t>arithromycin 500 mg twice daily</w:t>
      </w:r>
      <w:r w:rsidRPr="00566401">
        <w:rPr>
          <w:rFonts w:ascii="Book Antiqua" w:eastAsia="AdvTimes" w:hAnsi="Book Antiqua" w:cs="Times New Roman"/>
          <w:sz w:val="24"/>
          <w:szCs w:val="24"/>
        </w:rPr>
        <w:t>, amoxicillin 500 mg twice daily and omeprazo</w:t>
      </w:r>
      <w:r w:rsidR="00B777D3">
        <w:rPr>
          <w:rFonts w:ascii="Book Antiqua" w:eastAsia="AdvTimes" w:hAnsi="Book Antiqua" w:cs="Times New Roman"/>
          <w:sz w:val="24"/>
          <w:szCs w:val="24"/>
        </w:rPr>
        <w:t>le 40 mg twice daily for 2 wk</w:t>
      </w:r>
      <w:r w:rsidRPr="00566401">
        <w:rPr>
          <w:rFonts w:ascii="Book Antiqua" w:eastAsia="AdvTimes" w:hAnsi="Book Antiqua" w:cs="Times New Roman"/>
          <w:sz w:val="24"/>
          <w:szCs w:val="24"/>
        </w:rPr>
        <w:t xml:space="preserve"> and Group II: patien</w:t>
      </w:r>
      <w:r w:rsidR="00B777D3">
        <w:rPr>
          <w:rFonts w:ascii="Book Antiqua" w:eastAsia="AdvTimes" w:hAnsi="Book Antiqua" w:cs="Times New Roman"/>
          <w:sz w:val="24"/>
          <w:szCs w:val="24"/>
        </w:rPr>
        <w:t>ts receiving placebo for 2 wk</w:t>
      </w:r>
      <w:r w:rsidRPr="00566401">
        <w:rPr>
          <w:rFonts w:ascii="Book Antiqua" w:eastAsia="AdvTimes" w:hAnsi="Book Antiqua" w:cs="Times New Roman"/>
          <w:sz w:val="24"/>
          <w:szCs w:val="24"/>
        </w:rPr>
        <w:t>. Both groups received mesalazine 4</w:t>
      </w:r>
      <w:r w:rsidR="00B777D3">
        <w:rPr>
          <w:rFonts w:ascii="Book Antiqua" w:hAnsi="Book Antiqua" w:cs="Times New Roman" w:hint="eastAsia"/>
          <w:sz w:val="24"/>
          <w:szCs w:val="24"/>
          <w:lang w:eastAsia="zh-CN"/>
        </w:rPr>
        <w:t xml:space="preserve"> </w:t>
      </w:r>
      <w:r w:rsidR="00B777D3">
        <w:rPr>
          <w:rFonts w:ascii="Book Antiqua" w:eastAsia="AdvTimes" w:hAnsi="Book Antiqua" w:cs="Times New Roman"/>
          <w:sz w:val="24"/>
          <w:szCs w:val="24"/>
        </w:rPr>
        <w:t>g</w:t>
      </w:r>
      <w:r w:rsidRPr="00566401">
        <w:rPr>
          <w:rFonts w:ascii="Book Antiqua" w:eastAsia="AdvTimes" w:hAnsi="Book Antiqua" w:cs="Times New Roman"/>
          <w:sz w:val="24"/>
          <w:szCs w:val="24"/>
        </w:rPr>
        <w:t xml:space="preserve"> daily.</w:t>
      </w:r>
    </w:p>
    <w:p w:rsidR="00611634" w:rsidRDefault="00611634" w:rsidP="00B777D3">
      <w:pPr>
        <w:autoSpaceDE w:val="0"/>
        <w:autoSpaceDN w:val="0"/>
        <w:bidi w:val="0"/>
        <w:adjustRightInd w:val="0"/>
        <w:spacing w:after="0" w:line="360" w:lineRule="auto"/>
        <w:ind w:firstLineChars="100" w:firstLine="240"/>
        <w:jc w:val="both"/>
        <w:rPr>
          <w:rFonts w:ascii="Book Antiqua" w:hAnsi="Book Antiqua" w:cs="Times New Roman"/>
          <w:sz w:val="24"/>
          <w:szCs w:val="24"/>
          <w:lang w:eastAsia="zh-CN"/>
        </w:rPr>
      </w:pPr>
      <w:r w:rsidRPr="00566401">
        <w:rPr>
          <w:rFonts w:ascii="Book Antiqua" w:eastAsia="AdvTimes" w:hAnsi="Book Antiqua" w:cs="Times New Roman"/>
          <w:sz w:val="24"/>
          <w:szCs w:val="24"/>
        </w:rPr>
        <w:t xml:space="preserve">Before starting the trial, the study received approval by the institutional Ethical Committee of the Faculty of Medicine, Tanta University (code approval </w:t>
      </w:r>
      <w:r w:rsidR="00B777D3">
        <w:rPr>
          <w:rFonts w:ascii="Book Antiqua" w:hAnsi="Book Antiqua" w:cs="Times New Roman" w:hint="eastAsia"/>
          <w:sz w:val="24"/>
          <w:szCs w:val="24"/>
          <w:lang w:eastAsia="zh-CN"/>
        </w:rPr>
        <w:t>No</w:t>
      </w:r>
      <w:r w:rsidRPr="00566401">
        <w:rPr>
          <w:rFonts w:ascii="Book Antiqua" w:eastAsia="AdvTimes" w:hAnsi="Book Antiqua" w:cs="Times New Roman"/>
          <w:sz w:val="24"/>
          <w:szCs w:val="24"/>
        </w:rPr>
        <w:t>: 30640/12/15).</w:t>
      </w:r>
      <w:r w:rsidRPr="00566401">
        <w:rPr>
          <w:rFonts w:ascii="Book Antiqua" w:eastAsia="Calibri" w:hAnsi="Book Antiqua" w:cs="Times New Roman"/>
          <w:b/>
          <w:bCs/>
          <w:i/>
          <w:iCs/>
          <w:sz w:val="24"/>
          <w:szCs w:val="24"/>
        </w:rPr>
        <w:t xml:space="preserve"> </w:t>
      </w:r>
      <w:r w:rsidRPr="00566401">
        <w:rPr>
          <w:rFonts w:ascii="Book Antiqua" w:eastAsia="AdvTimes" w:hAnsi="Book Antiqua" w:cs="Times New Roman"/>
          <w:sz w:val="24"/>
          <w:szCs w:val="24"/>
        </w:rPr>
        <w:t xml:space="preserve">This trial was registered on clinicaltrials.gov (ClinicalTrials.gov Identifier: NCT02423395). </w:t>
      </w:r>
    </w:p>
    <w:p w:rsidR="00B777D3" w:rsidRPr="00B777D3" w:rsidRDefault="00B777D3" w:rsidP="00B777D3">
      <w:pPr>
        <w:autoSpaceDE w:val="0"/>
        <w:autoSpaceDN w:val="0"/>
        <w:bidi w:val="0"/>
        <w:adjustRightInd w:val="0"/>
        <w:spacing w:after="0" w:line="360" w:lineRule="auto"/>
        <w:ind w:firstLineChars="100" w:firstLine="240"/>
        <w:jc w:val="both"/>
        <w:rPr>
          <w:rFonts w:ascii="Book Antiqua" w:hAnsi="Book Antiqua" w:cs="Times New Roman"/>
          <w:sz w:val="24"/>
          <w:szCs w:val="24"/>
          <w:lang w:eastAsia="zh-CN"/>
        </w:rPr>
      </w:pPr>
    </w:p>
    <w:p w:rsidR="00611634" w:rsidRPr="00B777D3" w:rsidRDefault="00B777D3" w:rsidP="00566401">
      <w:pPr>
        <w:autoSpaceDE w:val="0"/>
        <w:autoSpaceDN w:val="0"/>
        <w:bidi w:val="0"/>
        <w:adjustRightInd w:val="0"/>
        <w:spacing w:after="0" w:line="360" w:lineRule="auto"/>
        <w:jc w:val="both"/>
        <w:rPr>
          <w:rFonts w:ascii="Book Antiqua" w:hAnsi="Book Antiqua" w:cs="Times New Roman"/>
          <w:b/>
          <w:bCs/>
          <w:i/>
          <w:sz w:val="24"/>
          <w:szCs w:val="24"/>
          <w:lang w:eastAsia="zh-CN"/>
        </w:rPr>
      </w:pPr>
      <w:r w:rsidRPr="00B777D3">
        <w:rPr>
          <w:rFonts w:ascii="Book Antiqua" w:eastAsia="AdvTimes" w:hAnsi="Book Antiqua" w:cs="Times New Roman"/>
          <w:b/>
          <w:bCs/>
          <w:i/>
          <w:sz w:val="24"/>
          <w:szCs w:val="24"/>
        </w:rPr>
        <w:t xml:space="preserve">Assessments </w:t>
      </w:r>
    </w:p>
    <w:p w:rsidR="00611634" w:rsidRDefault="00611634" w:rsidP="00566401">
      <w:pPr>
        <w:autoSpaceDE w:val="0"/>
        <w:autoSpaceDN w:val="0"/>
        <w:bidi w:val="0"/>
        <w:adjustRightInd w:val="0"/>
        <w:spacing w:after="0" w:line="360" w:lineRule="auto"/>
        <w:jc w:val="both"/>
        <w:rPr>
          <w:rFonts w:ascii="Book Antiqua" w:hAnsi="Book Antiqua" w:cs="Times New Roman"/>
          <w:sz w:val="24"/>
          <w:szCs w:val="24"/>
          <w:lang w:eastAsia="zh-CN"/>
        </w:rPr>
      </w:pPr>
      <w:r w:rsidRPr="00566401">
        <w:rPr>
          <w:rFonts w:ascii="Book Antiqua" w:eastAsia="AdvTimes" w:hAnsi="Book Antiqua" w:cs="Times New Roman"/>
          <w:sz w:val="24"/>
          <w:szCs w:val="24"/>
        </w:rPr>
        <w:t>Baseline evaluation included thorough history taking, full clinical examination and laboratory testing. All patients were followed weekly during the period of treatment. Patients</w:t>
      </w:r>
      <w:r w:rsidR="00B777D3">
        <w:rPr>
          <w:rFonts w:ascii="Book Antiqua" w:hAnsi="Book Antiqua" w:cs="Times New Roman"/>
          <w:sz w:val="24"/>
          <w:szCs w:val="24"/>
          <w:lang w:eastAsia="zh-CN"/>
        </w:rPr>
        <w:t>’</w:t>
      </w:r>
      <w:r w:rsidRPr="00566401">
        <w:rPr>
          <w:rFonts w:ascii="Book Antiqua" w:eastAsia="AdvTimes" w:hAnsi="Book Antiqua" w:cs="Times New Roman"/>
          <w:sz w:val="24"/>
          <w:szCs w:val="24"/>
        </w:rPr>
        <w:t xml:space="preserve"> were called weekly through their telephone </w:t>
      </w:r>
      <w:r w:rsidRPr="00566401">
        <w:rPr>
          <w:rFonts w:ascii="Book Antiqua" w:eastAsia="AdvTimes" w:hAnsi="Book Antiqua" w:cs="Times New Roman"/>
          <w:sz w:val="24"/>
          <w:szCs w:val="24"/>
        </w:rPr>
        <w:lastRenderedPageBreak/>
        <w:t xml:space="preserve">numbers and were asked about the frequency, and severity of motions and if any side effects for the assigned treatment </w:t>
      </w:r>
      <w:r w:rsidRPr="007A0CF6">
        <w:rPr>
          <w:rFonts w:ascii="Book Antiqua" w:eastAsia="AdvTimes" w:hAnsi="Book Antiqua" w:cs="Times New Roman"/>
          <w:noProof/>
          <w:sz w:val="24"/>
          <w:szCs w:val="24"/>
        </w:rPr>
        <w:t>occur</w:t>
      </w:r>
      <w:r w:rsidR="007A0CF6" w:rsidRPr="007A0CF6">
        <w:rPr>
          <w:rFonts w:ascii="Book Antiqua" w:hAnsi="Book Antiqua" w:cs="Times New Roman" w:hint="eastAsia"/>
          <w:noProof/>
          <w:sz w:val="24"/>
          <w:szCs w:val="24"/>
          <w:lang w:eastAsia="zh-CN"/>
        </w:rPr>
        <w:t>r</w:t>
      </w:r>
      <w:r w:rsidRPr="007A0CF6">
        <w:rPr>
          <w:rFonts w:ascii="Book Antiqua" w:eastAsia="AdvTimes" w:hAnsi="Book Antiqua" w:cs="Times New Roman"/>
          <w:noProof/>
          <w:sz w:val="24"/>
          <w:szCs w:val="24"/>
        </w:rPr>
        <w:t>ed</w:t>
      </w:r>
      <w:r w:rsidRPr="00566401">
        <w:rPr>
          <w:rFonts w:ascii="Book Antiqua" w:eastAsia="AdvTimes" w:hAnsi="Book Antiqua" w:cs="Times New Roman"/>
          <w:sz w:val="24"/>
          <w:szCs w:val="24"/>
        </w:rPr>
        <w:t xml:space="preserve"> during the previous week. After the end of therapy testing for </w:t>
      </w:r>
      <w:r w:rsidRPr="00566401">
        <w:rPr>
          <w:rFonts w:ascii="Book Antiqua" w:eastAsia="AdvTimes" w:hAnsi="Book Antiqua" w:cs="Times New Roman"/>
          <w:i/>
          <w:iCs/>
          <w:sz w:val="24"/>
          <w:szCs w:val="24"/>
        </w:rPr>
        <w:t>H</w:t>
      </w:r>
      <w:r w:rsidR="00B777D3">
        <w:rPr>
          <w:rFonts w:ascii="Book Antiqua" w:hAnsi="Book Antiqua" w:cs="Times New Roman" w:hint="eastAsia"/>
          <w:i/>
          <w:iCs/>
          <w:sz w:val="24"/>
          <w:szCs w:val="24"/>
          <w:lang w:eastAsia="zh-CN"/>
        </w:rPr>
        <w:t>.</w:t>
      </w:r>
      <w:r w:rsidRPr="00566401">
        <w:rPr>
          <w:rFonts w:ascii="Book Antiqua" w:eastAsia="AdvTimes" w:hAnsi="Book Antiqua" w:cs="Times New Roman"/>
          <w:i/>
          <w:iCs/>
          <w:sz w:val="24"/>
          <w:szCs w:val="24"/>
        </w:rPr>
        <w:t xml:space="preserve"> pylori</w:t>
      </w:r>
      <w:r w:rsidRPr="00566401">
        <w:rPr>
          <w:rFonts w:ascii="Book Antiqua" w:eastAsia="AdvTimes" w:hAnsi="Book Antiqua" w:cs="Times New Roman"/>
          <w:sz w:val="24"/>
          <w:szCs w:val="24"/>
        </w:rPr>
        <w:t xml:space="preserve"> antigen in stool was done to assess cure.</w:t>
      </w:r>
      <w:r w:rsidRPr="00566401">
        <w:rPr>
          <w:rFonts w:ascii="Book Antiqua" w:eastAsia="Calibri" w:hAnsi="Book Antiqua" w:cs="Times New Roman"/>
          <w:sz w:val="24"/>
          <w:szCs w:val="24"/>
        </w:rPr>
        <w:t xml:space="preserve"> </w:t>
      </w:r>
    </w:p>
    <w:p w:rsidR="00B777D3" w:rsidRPr="00B777D3" w:rsidRDefault="00B777D3" w:rsidP="00B777D3">
      <w:pPr>
        <w:autoSpaceDE w:val="0"/>
        <w:autoSpaceDN w:val="0"/>
        <w:bidi w:val="0"/>
        <w:adjustRightInd w:val="0"/>
        <w:spacing w:after="0" w:line="360" w:lineRule="auto"/>
        <w:jc w:val="both"/>
        <w:rPr>
          <w:rFonts w:ascii="Book Antiqua" w:hAnsi="Book Antiqua" w:cs="Times New Roman"/>
          <w:sz w:val="24"/>
          <w:szCs w:val="24"/>
          <w:lang w:eastAsia="zh-CN"/>
        </w:rPr>
      </w:pPr>
    </w:p>
    <w:p w:rsidR="00611634" w:rsidRPr="00B777D3" w:rsidRDefault="00B777D3" w:rsidP="00566401">
      <w:pPr>
        <w:autoSpaceDE w:val="0"/>
        <w:autoSpaceDN w:val="0"/>
        <w:bidi w:val="0"/>
        <w:adjustRightInd w:val="0"/>
        <w:spacing w:after="0" w:line="360" w:lineRule="auto"/>
        <w:jc w:val="both"/>
        <w:rPr>
          <w:rFonts w:ascii="Book Antiqua" w:hAnsi="Book Antiqua" w:cs="Times New Roman"/>
          <w:b/>
          <w:bCs/>
          <w:i/>
          <w:sz w:val="24"/>
          <w:szCs w:val="24"/>
          <w:lang w:eastAsia="zh-CN"/>
        </w:rPr>
      </w:pPr>
      <w:r w:rsidRPr="00B777D3">
        <w:rPr>
          <w:rFonts w:ascii="Book Antiqua" w:eastAsia="AdvTimes" w:hAnsi="Book Antiqua" w:cs="Times New Roman"/>
          <w:b/>
          <w:bCs/>
          <w:i/>
          <w:sz w:val="24"/>
          <w:szCs w:val="24"/>
        </w:rPr>
        <w:t>Outcomes</w:t>
      </w:r>
    </w:p>
    <w:p w:rsidR="00611634" w:rsidRDefault="00611634" w:rsidP="00566401">
      <w:pPr>
        <w:autoSpaceDE w:val="0"/>
        <w:autoSpaceDN w:val="0"/>
        <w:bidi w:val="0"/>
        <w:adjustRightInd w:val="0"/>
        <w:spacing w:after="0" w:line="360" w:lineRule="auto"/>
        <w:jc w:val="both"/>
        <w:rPr>
          <w:rFonts w:ascii="Book Antiqua" w:hAnsi="Book Antiqua" w:cs="Times New Roman"/>
          <w:sz w:val="24"/>
          <w:szCs w:val="24"/>
          <w:lang w:eastAsia="zh-CN"/>
        </w:rPr>
      </w:pPr>
      <w:r w:rsidRPr="00566401">
        <w:rPr>
          <w:rFonts w:ascii="Book Antiqua" w:eastAsia="AdvTimes" w:hAnsi="Book Antiqua" w:cs="Times New Roman"/>
          <w:sz w:val="24"/>
          <w:szCs w:val="24"/>
        </w:rPr>
        <w:t xml:space="preserve">The primary outcome of the trial was the number of patients with </w:t>
      </w:r>
      <w:r w:rsidR="005C234A" w:rsidRPr="00566401">
        <w:rPr>
          <w:rFonts w:ascii="Book Antiqua" w:eastAsia="Calibri" w:hAnsi="Book Antiqua" w:cs="Times New Roman"/>
          <w:sz w:val="24"/>
          <w:szCs w:val="24"/>
        </w:rPr>
        <w:t>UC</w:t>
      </w:r>
      <w:r w:rsidRPr="00566401">
        <w:rPr>
          <w:rFonts w:ascii="Book Antiqua" w:eastAsia="AdvTimes" w:hAnsi="Book Antiqua" w:cs="Times New Roman"/>
          <w:sz w:val="24"/>
          <w:szCs w:val="24"/>
        </w:rPr>
        <w:t xml:space="preserve"> who achiev</w:t>
      </w:r>
      <w:r w:rsidR="00497F75">
        <w:rPr>
          <w:rFonts w:ascii="Book Antiqua" w:eastAsia="AdvTimes" w:hAnsi="Book Antiqua" w:cs="Times New Roman"/>
          <w:sz w:val="24"/>
          <w:szCs w:val="24"/>
        </w:rPr>
        <w:t>ed remission at the end of 2 w</w:t>
      </w:r>
      <w:r w:rsidRPr="00566401">
        <w:rPr>
          <w:rFonts w:ascii="Book Antiqua" w:eastAsia="AdvTimes" w:hAnsi="Book Antiqua" w:cs="Times New Roman"/>
          <w:sz w:val="24"/>
          <w:szCs w:val="24"/>
        </w:rPr>
        <w:t xml:space="preserve">k of triple therapy for </w:t>
      </w:r>
      <w:r w:rsidRPr="00566401">
        <w:rPr>
          <w:rFonts w:ascii="Book Antiqua" w:eastAsia="AdvTimes" w:hAnsi="Book Antiqua" w:cs="Times New Roman"/>
          <w:i/>
          <w:iCs/>
          <w:sz w:val="24"/>
          <w:szCs w:val="24"/>
        </w:rPr>
        <w:t>H. pylori</w:t>
      </w:r>
      <w:r w:rsidRPr="00566401">
        <w:rPr>
          <w:rFonts w:ascii="Book Antiqua" w:eastAsia="AdvTimes" w:hAnsi="Book Antiqua" w:cs="Times New Roman"/>
          <w:sz w:val="24"/>
          <w:szCs w:val="24"/>
        </w:rPr>
        <w:t xml:space="preserve">. The secondary outcome was the prevalence of </w:t>
      </w:r>
      <w:r w:rsidRPr="00566401">
        <w:rPr>
          <w:rFonts w:ascii="Book Antiqua" w:eastAsia="AdvTimes" w:hAnsi="Book Antiqua" w:cs="Times New Roman"/>
          <w:i/>
          <w:iCs/>
          <w:sz w:val="24"/>
          <w:szCs w:val="24"/>
        </w:rPr>
        <w:t>H. pylori</w:t>
      </w:r>
      <w:r w:rsidRPr="00566401">
        <w:rPr>
          <w:rFonts w:ascii="Book Antiqua" w:eastAsia="AdvTimes" w:hAnsi="Book Antiqua" w:cs="Times New Roman"/>
          <w:sz w:val="24"/>
          <w:szCs w:val="24"/>
        </w:rPr>
        <w:t xml:space="preserve"> in patients newly diagnosed with </w:t>
      </w:r>
      <w:r w:rsidR="005C234A" w:rsidRPr="00566401">
        <w:rPr>
          <w:rFonts w:ascii="Book Antiqua" w:eastAsia="Calibri" w:hAnsi="Book Antiqua" w:cs="Times New Roman"/>
          <w:sz w:val="24"/>
          <w:szCs w:val="24"/>
        </w:rPr>
        <w:t>UC</w:t>
      </w:r>
      <w:r w:rsidRPr="00566401">
        <w:rPr>
          <w:rFonts w:ascii="Book Antiqua" w:eastAsia="AdvTimes" w:hAnsi="Book Antiqua" w:cs="Times New Roman"/>
          <w:sz w:val="24"/>
          <w:szCs w:val="24"/>
        </w:rPr>
        <w:t xml:space="preserve">. </w:t>
      </w:r>
    </w:p>
    <w:p w:rsidR="00497F75" w:rsidRPr="00497F75" w:rsidRDefault="00497F75" w:rsidP="00497F75">
      <w:pPr>
        <w:autoSpaceDE w:val="0"/>
        <w:autoSpaceDN w:val="0"/>
        <w:bidi w:val="0"/>
        <w:adjustRightInd w:val="0"/>
        <w:spacing w:after="0" w:line="360" w:lineRule="auto"/>
        <w:jc w:val="both"/>
        <w:rPr>
          <w:rFonts w:ascii="Book Antiqua" w:hAnsi="Book Antiqua" w:cs="Times New Roman"/>
          <w:sz w:val="24"/>
          <w:szCs w:val="24"/>
          <w:lang w:eastAsia="zh-CN"/>
        </w:rPr>
      </w:pPr>
    </w:p>
    <w:p w:rsidR="00611634" w:rsidRPr="00497F75" w:rsidRDefault="00497F75" w:rsidP="00566401">
      <w:pPr>
        <w:bidi w:val="0"/>
        <w:spacing w:after="0" w:line="360" w:lineRule="auto"/>
        <w:jc w:val="both"/>
        <w:rPr>
          <w:rFonts w:ascii="Book Antiqua" w:hAnsi="Book Antiqua" w:cs="Times New Roman"/>
          <w:b/>
          <w:bCs/>
          <w:i/>
          <w:sz w:val="24"/>
          <w:szCs w:val="24"/>
          <w:lang w:eastAsia="zh-CN"/>
        </w:rPr>
      </w:pPr>
      <w:r w:rsidRPr="00497F75">
        <w:rPr>
          <w:rFonts w:ascii="Book Antiqua" w:eastAsia="Calibri" w:hAnsi="Book Antiqua" w:cs="Times New Roman"/>
          <w:b/>
          <w:bCs/>
          <w:i/>
          <w:sz w:val="24"/>
          <w:szCs w:val="24"/>
        </w:rPr>
        <w:t>Statistical analysis</w:t>
      </w:r>
    </w:p>
    <w:p w:rsidR="00611634" w:rsidRPr="00566401" w:rsidRDefault="00611634" w:rsidP="00566401">
      <w:pPr>
        <w:autoSpaceDE w:val="0"/>
        <w:autoSpaceDN w:val="0"/>
        <w:bidi w:val="0"/>
        <w:adjustRightInd w:val="0"/>
        <w:spacing w:after="0" w:line="360" w:lineRule="auto"/>
        <w:jc w:val="both"/>
        <w:rPr>
          <w:rFonts w:ascii="Book Antiqua" w:eastAsia="Times New Roman" w:hAnsi="Book Antiqua" w:cs="Times New Roman"/>
          <w:sz w:val="24"/>
          <w:szCs w:val="24"/>
          <w:lang w:bidi="ar-EG"/>
        </w:rPr>
      </w:pPr>
      <w:r w:rsidRPr="00566401">
        <w:rPr>
          <w:rFonts w:ascii="Book Antiqua" w:eastAsia="Times New Roman" w:hAnsi="Book Antiqua" w:cs="Times New Roman"/>
          <w:sz w:val="24"/>
          <w:szCs w:val="24"/>
          <w:lang w:bidi="ar-EG"/>
        </w:rPr>
        <w:t xml:space="preserve">Results were collected, tabulated and statistically analyzed by an IBM compatible personal computer with SPSS statistical package version 20 (SPSS Inc. released 2011. IBM SPSS statistics for windows, version 20.0, </w:t>
      </w:r>
      <w:r w:rsidR="007A0CF6" w:rsidRPr="007A0CF6">
        <w:rPr>
          <w:rFonts w:ascii="Book Antiqua" w:eastAsia="Times New Roman" w:hAnsi="Book Antiqua" w:cs="Times New Roman"/>
          <w:noProof/>
          <w:sz w:val="24"/>
          <w:szCs w:val="24"/>
          <w:lang w:bidi="ar-EG"/>
        </w:rPr>
        <w:t>Arm</w:t>
      </w:r>
      <w:r w:rsidRPr="007A0CF6">
        <w:rPr>
          <w:rFonts w:ascii="Book Antiqua" w:eastAsia="Times New Roman" w:hAnsi="Book Antiqua" w:cs="Times New Roman"/>
          <w:noProof/>
          <w:sz w:val="24"/>
          <w:szCs w:val="24"/>
          <w:lang w:bidi="ar-EG"/>
        </w:rPr>
        <w:t>o</w:t>
      </w:r>
      <w:r w:rsidR="007A0CF6">
        <w:rPr>
          <w:rFonts w:ascii="Book Antiqua" w:hAnsi="Book Antiqua" w:cs="Times New Roman" w:hint="eastAsia"/>
          <w:noProof/>
          <w:sz w:val="24"/>
          <w:szCs w:val="24"/>
          <w:lang w:eastAsia="zh-CN" w:bidi="ar-EG"/>
        </w:rPr>
        <w:t>n</w:t>
      </w:r>
      <w:r w:rsidRPr="007A0CF6">
        <w:rPr>
          <w:rFonts w:ascii="Book Antiqua" w:eastAsia="Times New Roman" w:hAnsi="Book Antiqua" w:cs="Times New Roman"/>
          <w:noProof/>
          <w:sz w:val="24"/>
          <w:szCs w:val="24"/>
          <w:lang w:bidi="ar-EG"/>
        </w:rPr>
        <w:t>k</w:t>
      </w:r>
      <w:r w:rsidRPr="00566401">
        <w:rPr>
          <w:rFonts w:ascii="Book Antiqua" w:eastAsia="Times New Roman" w:hAnsi="Book Antiqua" w:cs="Times New Roman"/>
          <w:sz w:val="24"/>
          <w:szCs w:val="24"/>
          <w:lang w:bidi="ar-EG"/>
        </w:rPr>
        <w:t>, NY: IBM Corp.</w:t>
      </w:r>
      <w:r w:rsidR="00497F75">
        <w:rPr>
          <w:rFonts w:ascii="Book Antiqua" w:hAnsi="Book Antiqua" w:cs="Times New Roman" w:hint="eastAsia"/>
          <w:sz w:val="24"/>
          <w:szCs w:val="24"/>
          <w:lang w:eastAsia="zh-CN" w:bidi="ar-EG"/>
        </w:rPr>
        <w:t>, United States</w:t>
      </w:r>
      <w:r w:rsidRPr="00566401">
        <w:rPr>
          <w:rFonts w:ascii="Book Antiqua" w:eastAsia="Times New Roman" w:hAnsi="Book Antiqua" w:cs="Times New Roman"/>
          <w:sz w:val="24"/>
          <w:szCs w:val="24"/>
          <w:lang w:bidi="ar-EG"/>
        </w:rPr>
        <w:t xml:space="preserve">). Student’s </w:t>
      </w:r>
      <w:r w:rsidRPr="00497F75">
        <w:rPr>
          <w:rFonts w:ascii="Book Antiqua" w:eastAsia="Times New Roman" w:hAnsi="Book Antiqua" w:cs="Times New Roman"/>
          <w:i/>
          <w:sz w:val="24"/>
          <w:szCs w:val="24"/>
          <w:lang w:bidi="ar-EG"/>
        </w:rPr>
        <w:t>t</w:t>
      </w:r>
      <w:r w:rsidRPr="00566401">
        <w:rPr>
          <w:rFonts w:ascii="Book Antiqua" w:eastAsia="Times New Roman" w:hAnsi="Book Antiqua" w:cs="Times New Roman"/>
          <w:sz w:val="24"/>
          <w:szCs w:val="24"/>
          <w:lang w:bidi="ar-EG"/>
        </w:rPr>
        <w:t>-test is of significance was performed to compare quantitative variables between two groups of normally distributed data, while Mann Whitney</w:t>
      </w:r>
      <w:r w:rsidR="00497F75">
        <w:rPr>
          <w:rFonts w:ascii="Book Antiqua" w:hAnsi="Book Antiqua" w:cs="Times New Roman"/>
          <w:sz w:val="24"/>
          <w:szCs w:val="24"/>
          <w:lang w:eastAsia="zh-CN" w:bidi="ar-EG"/>
        </w:rPr>
        <w:t>’</w:t>
      </w:r>
      <w:r w:rsidRPr="00566401">
        <w:rPr>
          <w:rFonts w:ascii="Book Antiqua" w:eastAsia="Times New Roman" w:hAnsi="Book Antiqua" w:cs="Times New Roman"/>
          <w:sz w:val="24"/>
          <w:szCs w:val="24"/>
          <w:lang w:bidi="ar-EG"/>
        </w:rPr>
        <w:t>s test was performed to compare quantitative variables between two groups of abnormally distributed data.</w:t>
      </w:r>
      <w:r w:rsidR="00497F75" w:rsidRPr="00497F75">
        <w:rPr>
          <w:rFonts w:ascii="Book Antiqua" w:hAnsi="Book Antiqua" w:cs="Times New Roman" w:hint="eastAsia"/>
          <w:i/>
          <w:sz w:val="24"/>
          <w:szCs w:val="24"/>
          <w:lang w:eastAsia="zh-CN" w:bidi="ar-EG"/>
        </w:rPr>
        <w:t xml:space="preserve"> </w:t>
      </w:r>
      <w:r w:rsidR="00497F75" w:rsidRPr="00497F75">
        <w:rPr>
          <w:rFonts w:ascii="Book Antiqua" w:eastAsia="Times New Roman" w:hAnsi="Book Antiqua" w:cs="Times New Roman"/>
          <w:i/>
          <w:sz w:val="24"/>
          <w:szCs w:val="24"/>
          <w:lang w:bidi="ar-EG"/>
        </w:rPr>
        <w:sym w:font="Symbol" w:char="F063"/>
      </w:r>
      <w:r w:rsidR="00497F75" w:rsidRPr="00497F75">
        <w:rPr>
          <w:rFonts w:ascii="Book Antiqua" w:hAnsi="Book Antiqua" w:cs="Times New Roman" w:hint="eastAsia"/>
          <w:sz w:val="24"/>
          <w:szCs w:val="24"/>
          <w:vertAlign w:val="superscript"/>
          <w:lang w:eastAsia="zh-CN" w:bidi="ar-EG"/>
        </w:rPr>
        <w:t>2</w:t>
      </w:r>
      <w:r w:rsidR="00497F75">
        <w:rPr>
          <w:rFonts w:ascii="Book Antiqua" w:eastAsia="Times New Roman" w:hAnsi="Book Antiqua" w:cs="Times New Roman"/>
          <w:sz w:val="24"/>
          <w:szCs w:val="24"/>
          <w:lang w:bidi="ar-EG"/>
        </w:rPr>
        <w:t xml:space="preserve"> test</w:t>
      </w:r>
      <w:r w:rsidRPr="00566401">
        <w:rPr>
          <w:rFonts w:ascii="Book Antiqua" w:eastAsia="Times New Roman" w:hAnsi="Book Antiqua" w:cs="Times New Roman"/>
          <w:sz w:val="24"/>
          <w:szCs w:val="24"/>
          <w:lang w:bidi="ar-EG"/>
        </w:rPr>
        <w:t xml:space="preserve"> was performed to examine association between qualitative variables., Fischer’s Exact test with Yates correction was used when cells were fewer than five.</w:t>
      </w:r>
      <w:r w:rsidR="00497F75">
        <w:rPr>
          <w:rFonts w:ascii="Book Antiqua" w:hAnsi="Book Antiqua" w:cs="Times New Roman" w:hint="eastAsia"/>
          <w:sz w:val="24"/>
          <w:szCs w:val="24"/>
          <w:lang w:eastAsia="zh-CN" w:bidi="ar-EG"/>
        </w:rPr>
        <w:t xml:space="preserve"> </w:t>
      </w:r>
      <w:r w:rsidRPr="00566401">
        <w:rPr>
          <w:rFonts w:ascii="Book Antiqua" w:eastAsia="Times New Roman" w:hAnsi="Book Antiqua" w:cs="Times New Roman"/>
          <w:sz w:val="24"/>
          <w:szCs w:val="24"/>
          <w:lang w:bidi="ar-EG"/>
        </w:rPr>
        <w:t>Z test was used to compare two proportions in two groups.</w:t>
      </w:r>
      <w:r w:rsidR="005C234A" w:rsidRPr="00566401">
        <w:rPr>
          <w:rFonts w:ascii="Book Antiqua" w:eastAsia="Times New Roman" w:hAnsi="Book Antiqua" w:cs="Times New Roman"/>
          <w:sz w:val="24"/>
          <w:szCs w:val="24"/>
          <w:lang w:bidi="ar-EG"/>
        </w:rPr>
        <w:t xml:space="preserve"> </w:t>
      </w:r>
      <w:r w:rsidRPr="00566401">
        <w:rPr>
          <w:rFonts w:ascii="Book Antiqua" w:eastAsia="Times New Roman" w:hAnsi="Book Antiqua" w:cs="Times New Roman"/>
          <w:sz w:val="24"/>
          <w:szCs w:val="24"/>
          <w:lang w:bidi="ar-EG"/>
        </w:rPr>
        <w:t xml:space="preserve">A </w:t>
      </w:r>
      <w:r w:rsidR="00497F75" w:rsidRPr="00497F75">
        <w:rPr>
          <w:rFonts w:ascii="Book Antiqua" w:eastAsia="Times New Roman" w:hAnsi="Book Antiqua" w:cs="Times New Roman"/>
          <w:i/>
          <w:sz w:val="24"/>
          <w:szCs w:val="24"/>
          <w:lang w:bidi="ar-EG"/>
        </w:rPr>
        <w:t>P</w:t>
      </w:r>
      <w:r w:rsidRPr="00566401">
        <w:rPr>
          <w:rFonts w:ascii="Book Antiqua" w:eastAsia="Times New Roman" w:hAnsi="Book Antiqua" w:cs="Times New Roman"/>
          <w:sz w:val="24"/>
          <w:szCs w:val="24"/>
          <w:lang w:bidi="ar-EG"/>
        </w:rPr>
        <w:t>-value of &lt; 0.05 was considered statistically significant.</w:t>
      </w: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b/>
          <w:bCs/>
          <w:sz w:val="24"/>
          <w:szCs w:val="24"/>
        </w:rPr>
      </w:pPr>
    </w:p>
    <w:p w:rsidR="00611634" w:rsidRPr="00566401" w:rsidRDefault="00497F75" w:rsidP="00566401">
      <w:pPr>
        <w:autoSpaceDE w:val="0"/>
        <w:autoSpaceDN w:val="0"/>
        <w:bidi w:val="0"/>
        <w:adjustRightInd w:val="0"/>
        <w:spacing w:after="0" w:line="360" w:lineRule="auto"/>
        <w:jc w:val="both"/>
        <w:rPr>
          <w:rFonts w:ascii="Book Antiqua" w:eastAsia="Calibri" w:hAnsi="Book Antiqua" w:cs="Times New Roman"/>
          <w:b/>
          <w:bCs/>
          <w:sz w:val="24"/>
          <w:szCs w:val="24"/>
        </w:rPr>
      </w:pPr>
      <w:r w:rsidRPr="00566401">
        <w:rPr>
          <w:rFonts w:ascii="Book Antiqua" w:eastAsia="Calibri" w:hAnsi="Book Antiqua" w:cs="Times New Roman"/>
          <w:b/>
          <w:bCs/>
          <w:sz w:val="24"/>
          <w:szCs w:val="24"/>
        </w:rPr>
        <w:t>RESULTS</w:t>
      </w:r>
    </w:p>
    <w:p w:rsidR="00611634" w:rsidRPr="00566401" w:rsidRDefault="00611634" w:rsidP="00566401">
      <w:pPr>
        <w:autoSpaceDE w:val="0"/>
        <w:autoSpaceDN w:val="0"/>
        <w:bidi w:val="0"/>
        <w:adjustRightInd w:val="0"/>
        <w:spacing w:after="0" w:line="360" w:lineRule="auto"/>
        <w:jc w:val="both"/>
        <w:rPr>
          <w:rFonts w:ascii="Book Antiqua" w:eastAsia="AdvTimes" w:hAnsi="Book Antiqua" w:cs="Times New Roman"/>
          <w:sz w:val="24"/>
          <w:szCs w:val="24"/>
        </w:rPr>
      </w:pPr>
      <w:r w:rsidRPr="00566401">
        <w:rPr>
          <w:rFonts w:ascii="Book Antiqua" w:eastAsia="AdvTimes" w:hAnsi="Book Antiqua" w:cs="Times New Roman"/>
          <w:sz w:val="24"/>
          <w:szCs w:val="24"/>
        </w:rPr>
        <w:t>In sum, 164 patients were screened for study participation. One hundred and thirty-four patients were excluded from the study</w:t>
      </w:r>
      <w:r w:rsidR="00857660" w:rsidRPr="00566401">
        <w:rPr>
          <w:rFonts w:ascii="Book Antiqua" w:eastAsia="AdvTimes" w:hAnsi="Book Antiqua" w:cs="Times New Roman"/>
          <w:sz w:val="24"/>
          <w:szCs w:val="24"/>
        </w:rPr>
        <w:t>.</w:t>
      </w:r>
      <w:r w:rsidRPr="00566401">
        <w:rPr>
          <w:rFonts w:ascii="Book Antiqua" w:eastAsia="AdvTimes" w:hAnsi="Book Antiqua" w:cs="Times New Roman"/>
          <w:sz w:val="24"/>
          <w:szCs w:val="24"/>
        </w:rPr>
        <w:t xml:space="preserve"> </w:t>
      </w:r>
      <w:r w:rsidR="00857660" w:rsidRPr="00566401">
        <w:rPr>
          <w:rFonts w:ascii="Book Antiqua" w:eastAsia="AdvTimes" w:hAnsi="Book Antiqua" w:cs="Times New Roman"/>
          <w:sz w:val="24"/>
          <w:szCs w:val="24"/>
        </w:rPr>
        <w:t>O</w:t>
      </w:r>
      <w:r w:rsidR="00221C82" w:rsidRPr="00566401">
        <w:rPr>
          <w:rFonts w:ascii="Book Antiqua" w:eastAsia="AdvTimes" w:hAnsi="Book Antiqua" w:cs="Times New Roman"/>
          <w:sz w:val="24"/>
          <w:szCs w:val="24"/>
        </w:rPr>
        <w:t xml:space="preserve">ne hundred and twenty-one </w:t>
      </w:r>
      <w:r w:rsidRPr="00566401">
        <w:rPr>
          <w:rFonts w:ascii="Book Antiqua" w:eastAsia="AdvTimes" w:hAnsi="Book Antiqua" w:cs="Times New Roman"/>
          <w:sz w:val="24"/>
          <w:szCs w:val="24"/>
        </w:rPr>
        <w:t xml:space="preserve">patients did not fulfill the inclusion criteria, 5 fulfilled the exclusion criteria and 8 declined to participate]. Thus, </w:t>
      </w:r>
      <w:r w:rsidRPr="00566401">
        <w:rPr>
          <w:rFonts w:ascii="Book Antiqua" w:eastAsia="Times New Roman" w:hAnsi="Book Antiqua" w:cs="Times New Roman"/>
          <w:sz w:val="24"/>
          <w:szCs w:val="24"/>
          <w:lang w:bidi="ar-EG"/>
        </w:rPr>
        <w:t xml:space="preserve">30 patients with newly diagnosed </w:t>
      </w:r>
      <w:r w:rsidR="005C234A" w:rsidRPr="00566401">
        <w:rPr>
          <w:rFonts w:ascii="Book Antiqua" w:eastAsia="Calibri" w:hAnsi="Book Antiqua" w:cs="Times New Roman"/>
          <w:sz w:val="24"/>
          <w:szCs w:val="24"/>
        </w:rPr>
        <w:t>UC</w:t>
      </w:r>
      <w:r w:rsidRPr="00566401">
        <w:rPr>
          <w:rFonts w:ascii="Book Antiqua" w:eastAsia="Times New Roman" w:hAnsi="Book Antiqua" w:cs="Times New Roman"/>
          <w:sz w:val="24"/>
          <w:szCs w:val="24"/>
          <w:lang w:bidi="ar-EG"/>
        </w:rPr>
        <w:t xml:space="preserve"> </w:t>
      </w:r>
      <w:r w:rsidRPr="00566401">
        <w:rPr>
          <w:rFonts w:ascii="Book Antiqua" w:eastAsia="AdvTimes" w:hAnsi="Book Antiqua" w:cs="Times New Roman"/>
          <w:sz w:val="24"/>
          <w:szCs w:val="24"/>
        </w:rPr>
        <w:t>were enrolled in this study</w:t>
      </w:r>
      <w:r w:rsidRPr="00566401">
        <w:rPr>
          <w:rFonts w:ascii="Book Antiqua" w:eastAsia="Times New Roman" w:hAnsi="Book Antiqua" w:cs="Times New Roman"/>
          <w:sz w:val="24"/>
          <w:szCs w:val="24"/>
          <w:lang w:bidi="ar-EG"/>
        </w:rPr>
        <w:t>. They were 18 males and 12 females; their mean age was 38.9 ± 14.7 years (Figure 1).</w:t>
      </w:r>
    </w:p>
    <w:p w:rsidR="00611634" w:rsidRPr="00566401" w:rsidRDefault="00611634" w:rsidP="0098724A">
      <w:pPr>
        <w:autoSpaceDE w:val="0"/>
        <w:autoSpaceDN w:val="0"/>
        <w:bidi w:val="0"/>
        <w:adjustRightInd w:val="0"/>
        <w:spacing w:after="0" w:line="360" w:lineRule="auto"/>
        <w:ind w:firstLineChars="100" w:firstLine="240"/>
        <w:jc w:val="both"/>
        <w:rPr>
          <w:rFonts w:ascii="Book Antiqua" w:eastAsia="Times New Roman" w:hAnsi="Book Antiqua" w:cs="Times New Roman"/>
          <w:sz w:val="24"/>
          <w:szCs w:val="24"/>
          <w:lang w:bidi="ar-EG"/>
        </w:rPr>
      </w:pPr>
      <w:r w:rsidRPr="00566401">
        <w:rPr>
          <w:rFonts w:ascii="Book Antiqua" w:eastAsia="Times New Roman" w:hAnsi="Book Antiqua" w:cs="Times New Roman"/>
          <w:sz w:val="24"/>
          <w:szCs w:val="24"/>
          <w:lang w:bidi="ar-EG"/>
        </w:rPr>
        <w:lastRenderedPageBreak/>
        <w:t>Thirty patients without IBD who were undergoing colonoscopy for other reasons and who proved negative for endoscopic findings related to UC were taken as controls. They were 20 males and 10 females, their mean age was 49.4 ± 4.1 years.</w:t>
      </w:r>
    </w:p>
    <w:p w:rsidR="00611634" w:rsidRPr="00566401" w:rsidRDefault="00611634" w:rsidP="0098724A">
      <w:pPr>
        <w:autoSpaceDE w:val="0"/>
        <w:autoSpaceDN w:val="0"/>
        <w:bidi w:val="0"/>
        <w:adjustRightInd w:val="0"/>
        <w:spacing w:after="0" w:line="360" w:lineRule="auto"/>
        <w:ind w:firstLineChars="100" w:firstLine="240"/>
        <w:jc w:val="both"/>
        <w:rPr>
          <w:rFonts w:ascii="Book Antiqua" w:eastAsia="Times New Roman" w:hAnsi="Book Antiqua" w:cs="Times New Roman"/>
          <w:sz w:val="24"/>
          <w:szCs w:val="24"/>
          <w:lang w:bidi="ar-EG"/>
        </w:rPr>
      </w:pPr>
      <w:r w:rsidRPr="00566401">
        <w:rPr>
          <w:rFonts w:ascii="Book Antiqua" w:eastAsia="Times New Roman" w:hAnsi="Book Antiqua" w:cs="Times New Roman"/>
          <w:sz w:val="24"/>
          <w:szCs w:val="24"/>
          <w:lang w:bidi="ar-EG"/>
        </w:rPr>
        <w:t xml:space="preserve">Clinical manifestations of all participants in the study are demonstrated in </w:t>
      </w:r>
      <w:r w:rsidR="0098724A" w:rsidRPr="00566401">
        <w:rPr>
          <w:rFonts w:ascii="Book Antiqua" w:eastAsia="Times New Roman" w:hAnsi="Book Antiqua" w:cs="Times New Roman"/>
          <w:sz w:val="24"/>
          <w:szCs w:val="24"/>
          <w:lang w:bidi="ar-EG"/>
        </w:rPr>
        <w:t xml:space="preserve">Table </w:t>
      </w:r>
      <w:r w:rsidRPr="00566401">
        <w:rPr>
          <w:rFonts w:ascii="Book Antiqua" w:eastAsia="Times New Roman" w:hAnsi="Book Antiqua" w:cs="Times New Roman"/>
          <w:sz w:val="24"/>
          <w:szCs w:val="24"/>
          <w:lang w:bidi="ar-EG"/>
        </w:rPr>
        <w:t xml:space="preserve">1. Patients with UC had significantly higher rates of abdominal pain, bloody diarrhea, chronic non-bloody diarrhea, fatigue, tenesmus and anemia than those in the control group. Laboratory investigations of the studied groups are shown in </w:t>
      </w:r>
      <w:r w:rsidR="0098724A" w:rsidRPr="00566401">
        <w:rPr>
          <w:rFonts w:ascii="Book Antiqua" w:eastAsia="Times New Roman" w:hAnsi="Book Antiqua" w:cs="Times New Roman"/>
          <w:sz w:val="24"/>
          <w:szCs w:val="24"/>
          <w:lang w:bidi="ar-EG"/>
        </w:rPr>
        <w:t xml:space="preserve">Table </w:t>
      </w:r>
      <w:r w:rsidRPr="00566401">
        <w:rPr>
          <w:rFonts w:ascii="Book Antiqua" w:eastAsia="Times New Roman" w:hAnsi="Book Antiqua" w:cs="Times New Roman"/>
          <w:sz w:val="24"/>
          <w:szCs w:val="24"/>
          <w:lang w:bidi="ar-EG"/>
        </w:rPr>
        <w:t>2.</w:t>
      </w:r>
      <w:r w:rsidR="0098724A">
        <w:rPr>
          <w:rFonts w:ascii="Book Antiqua" w:hAnsi="Book Antiqua" w:cs="Times New Roman" w:hint="eastAsia"/>
          <w:sz w:val="24"/>
          <w:szCs w:val="24"/>
          <w:lang w:eastAsia="zh-CN" w:bidi="ar-EG"/>
        </w:rPr>
        <w:t xml:space="preserve"> </w:t>
      </w:r>
      <w:r w:rsidRPr="00566401">
        <w:rPr>
          <w:rFonts w:ascii="Book Antiqua" w:eastAsia="Times New Roman" w:hAnsi="Book Antiqua" w:cs="Times New Roman"/>
          <w:sz w:val="24"/>
          <w:szCs w:val="24"/>
          <w:lang w:bidi="ar-EG"/>
        </w:rPr>
        <w:t>Patients with UC had significantly lower hemoglobin concentrations and platelet count but higher WBC counts than those of the control group. Both 1</w:t>
      </w:r>
      <w:r w:rsidRPr="0098724A">
        <w:rPr>
          <w:rFonts w:ascii="Book Antiqua" w:eastAsia="Times New Roman" w:hAnsi="Book Antiqua" w:cs="Times New Roman"/>
          <w:sz w:val="24"/>
          <w:szCs w:val="24"/>
          <w:vertAlign w:val="superscript"/>
          <w:lang w:bidi="ar-EG"/>
        </w:rPr>
        <w:t>st</w:t>
      </w:r>
      <w:r w:rsidRPr="00566401">
        <w:rPr>
          <w:rFonts w:ascii="Book Antiqua" w:eastAsia="Times New Roman" w:hAnsi="Book Antiqua" w:cs="Times New Roman"/>
          <w:sz w:val="24"/>
          <w:szCs w:val="24"/>
          <w:lang w:bidi="ar-EG"/>
        </w:rPr>
        <w:t xml:space="preserve"> and </w:t>
      </w:r>
      <w:r w:rsidRPr="007A0CF6">
        <w:rPr>
          <w:rFonts w:ascii="Book Antiqua" w:eastAsia="Times New Roman" w:hAnsi="Book Antiqua" w:cs="Times New Roman"/>
          <w:noProof/>
          <w:sz w:val="24"/>
          <w:szCs w:val="24"/>
          <w:lang w:bidi="ar-EG"/>
        </w:rPr>
        <w:t>2</w:t>
      </w:r>
      <w:r w:rsidRPr="007A0CF6">
        <w:rPr>
          <w:rFonts w:ascii="Book Antiqua" w:eastAsia="Times New Roman" w:hAnsi="Book Antiqua" w:cs="Times New Roman"/>
          <w:noProof/>
          <w:sz w:val="24"/>
          <w:szCs w:val="24"/>
          <w:vertAlign w:val="superscript"/>
          <w:lang w:bidi="ar-EG"/>
        </w:rPr>
        <w:t>nd</w:t>
      </w:r>
      <w:r w:rsidRPr="007A0CF6">
        <w:rPr>
          <w:rFonts w:ascii="Book Antiqua" w:eastAsia="Times New Roman" w:hAnsi="Book Antiqua" w:cs="Times New Roman"/>
          <w:noProof/>
          <w:sz w:val="24"/>
          <w:szCs w:val="24"/>
          <w:lang w:bidi="ar-EG"/>
        </w:rPr>
        <w:t xml:space="preserve"> hour</w:t>
      </w:r>
      <w:r w:rsidRPr="00566401">
        <w:rPr>
          <w:rFonts w:ascii="Book Antiqua" w:eastAsia="Times New Roman" w:hAnsi="Book Antiqua" w:cs="Times New Roman"/>
          <w:sz w:val="24"/>
          <w:szCs w:val="24"/>
          <w:lang w:bidi="ar-EG"/>
        </w:rPr>
        <w:t xml:space="preserve"> </w:t>
      </w:r>
      <w:r w:rsidR="0098724A" w:rsidRPr="00566401">
        <w:rPr>
          <w:rFonts w:ascii="Book Antiqua" w:eastAsia="Calibri" w:hAnsi="Book Antiqua" w:cs="Times New Roman"/>
          <w:sz w:val="24"/>
          <w:szCs w:val="24"/>
        </w:rPr>
        <w:t>erythrocyte sedimentation rate</w:t>
      </w:r>
      <w:r w:rsidR="0098724A" w:rsidRPr="00566401">
        <w:rPr>
          <w:rFonts w:ascii="Book Antiqua" w:eastAsia="Times New Roman" w:hAnsi="Book Antiqua" w:cs="Times New Roman"/>
          <w:sz w:val="24"/>
          <w:szCs w:val="24"/>
          <w:lang w:bidi="ar-EG"/>
        </w:rPr>
        <w:t xml:space="preserve"> </w:t>
      </w:r>
      <w:r w:rsidR="0098724A">
        <w:rPr>
          <w:rFonts w:ascii="Book Antiqua" w:hAnsi="Book Antiqua" w:cs="Times New Roman" w:hint="eastAsia"/>
          <w:sz w:val="24"/>
          <w:szCs w:val="24"/>
          <w:lang w:eastAsia="zh-CN" w:bidi="ar-EG"/>
        </w:rPr>
        <w:t>(</w:t>
      </w:r>
      <w:r w:rsidRPr="00566401">
        <w:rPr>
          <w:rFonts w:ascii="Book Antiqua" w:eastAsia="Times New Roman" w:hAnsi="Book Antiqua" w:cs="Times New Roman"/>
          <w:sz w:val="24"/>
          <w:szCs w:val="24"/>
          <w:lang w:bidi="ar-EG"/>
        </w:rPr>
        <w:t>ESR</w:t>
      </w:r>
      <w:r w:rsidR="0098724A">
        <w:rPr>
          <w:rFonts w:ascii="Book Antiqua" w:hAnsi="Book Antiqua" w:cs="Times New Roman" w:hint="eastAsia"/>
          <w:sz w:val="24"/>
          <w:szCs w:val="24"/>
          <w:lang w:eastAsia="zh-CN" w:bidi="ar-EG"/>
        </w:rPr>
        <w:t>)</w:t>
      </w:r>
      <w:r w:rsidRPr="00566401">
        <w:rPr>
          <w:rFonts w:ascii="Book Antiqua" w:eastAsia="Times New Roman" w:hAnsi="Book Antiqua" w:cs="Times New Roman"/>
          <w:sz w:val="24"/>
          <w:szCs w:val="24"/>
          <w:lang w:bidi="ar-EG"/>
        </w:rPr>
        <w:t xml:space="preserve"> levels were significantly higher in UC patients. None of the patients included in the study had any gastric complaints and therefore upper GI endoscopy was not performed.</w:t>
      </w:r>
    </w:p>
    <w:p w:rsidR="00611634" w:rsidRPr="00566401" w:rsidRDefault="00611634" w:rsidP="0098724A">
      <w:pPr>
        <w:autoSpaceDE w:val="0"/>
        <w:autoSpaceDN w:val="0"/>
        <w:bidi w:val="0"/>
        <w:adjustRightInd w:val="0"/>
        <w:spacing w:after="0" w:line="360" w:lineRule="auto"/>
        <w:ind w:firstLineChars="100" w:firstLine="240"/>
        <w:jc w:val="both"/>
        <w:rPr>
          <w:rFonts w:ascii="Book Antiqua" w:eastAsia="Times New Roman" w:hAnsi="Book Antiqua" w:cs="Times New Roman"/>
          <w:sz w:val="24"/>
          <w:szCs w:val="24"/>
          <w:lang w:bidi="ar-EG"/>
        </w:rPr>
      </w:pPr>
      <w:r w:rsidRPr="00566401">
        <w:rPr>
          <w:rFonts w:ascii="Book Antiqua" w:eastAsia="Times New Roman" w:hAnsi="Book Antiqua" w:cs="Times New Roman"/>
          <w:sz w:val="24"/>
          <w:szCs w:val="24"/>
          <w:lang w:bidi="ar-EG"/>
        </w:rPr>
        <w:t>Colonoscopy for the 30 patients of the control group proved unremarkable for 22 patients, revealed internal piles in 7 patients and a rectal polyp in one.</w:t>
      </w:r>
      <w:r w:rsidR="0098724A">
        <w:rPr>
          <w:rFonts w:ascii="Book Antiqua" w:hAnsi="Book Antiqua" w:cs="Times New Roman" w:hint="eastAsia"/>
          <w:sz w:val="24"/>
          <w:szCs w:val="24"/>
          <w:lang w:eastAsia="zh-CN" w:bidi="ar-EG"/>
        </w:rPr>
        <w:t xml:space="preserve"> </w:t>
      </w:r>
      <w:r w:rsidRPr="00566401">
        <w:rPr>
          <w:rFonts w:ascii="Book Antiqua" w:eastAsia="Times New Roman" w:hAnsi="Book Antiqua" w:cs="Times New Roman"/>
          <w:sz w:val="24"/>
          <w:szCs w:val="24"/>
          <w:lang w:bidi="ar-EG"/>
        </w:rPr>
        <w:t>Among the control group; 14 patients (46.67%) had a normal muco</w:t>
      </w:r>
      <w:r w:rsidR="0098724A">
        <w:rPr>
          <w:rFonts w:ascii="Book Antiqua" w:eastAsia="Times New Roman" w:hAnsi="Book Antiqua" w:cs="Times New Roman"/>
          <w:sz w:val="24"/>
          <w:szCs w:val="24"/>
          <w:lang w:bidi="ar-EG"/>
        </w:rPr>
        <w:t>sal appearance, while 11 (36.66</w:t>
      </w:r>
      <w:r w:rsidRPr="00566401">
        <w:rPr>
          <w:rFonts w:ascii="Book Antiqua" w:eastAsia="Times New Roman" w:hAnsi="Book Antiqua" w:cs="Times New Roman"/>
          <w:sz w:val="24"/>
          <w:szCs w:val="24"/>
          <w:lang w:bidi="ar-EG"/>
        </w:rPr>
        <w:t xml:space="preserve">%) proved to have microscopic findings of chronic non-specific colitis, 5 patients (16.66%) had early microscopic features of UC in the form of superficial ulcerations and mild infiltration. </w:t>
      </w:r>
    </w:p>
    <w:p w:rsidR="00611634" w:rsidRPr="00566401" w:rsidRDefault="00611634" w:rsidP="0098724A">
      <w:pPr>
        <w:autoSpaceDE w:val="0"/>
        <w:autoSpaceDN w:val="0"/>
        <w:bidi w:val="0"/>
        <w:adjustRightInd w:val="0"/>
        <w:spacing w:after="0" w:line="360" w:lineRule="auto"/>
        <w:ind w:firstLineChars="100" w:firstLine="240"/>
        <w:jc w:val="both"/>
        <w:rPr>
          <w:rFonts w:ascii="Book Antiqua" w:eastAsia="Times New Roman" w:hAnsi="Book Antiqua" w:cs="Times New Roman"/>
          <w:sz w:val="24"/>
          <w:szCs w:val="24"/>
          <w:lang w:bidi="ar-EG"/>
        </w:rPr>
      </w:pPr>
      <w:r w:rsidRPr="00566401">
        <w:rPr>
          <w:rFonts w:ascii="Book Antiqua" w:eastAsia="Times New Roman" w:hAnsi="Book Antiqua" w:cs="Times New Roman"/>
          <w:sz w:val="24"/>
          <w:szCs w:val="24"/>
          <w:lang w:bidi="ar-EG"/>
        </w:rPr>
        <w:t xml:space="preserve">Among the </w:t>
      </w:r>
      <w:r w:rsidR="005C234A" w:rsidRPr="00566401">
        <w:rPr>
          <w:rFonts w:ascii="Book Antiqua" w:eastAsia="Calibri" w:hAnsi="Book Antiqua" w:cs="Times New Roman"/>
          <w:sz w:val="24"/>
          <w:szCs w:val="24"/>
        </w:rPr>
        <w:t>UC</w:t>
      </w:r>
      <w:r w:rsidRPr="00566401">
        <w:rPr>
          <w:rFonts w:ascii="Book Antiqua" w:eastAsia="Times New Roman" w:hAnsi="Book Antiqua" w:cs="Times New Roman"/>
          <w:sz w:val="24"/>
          <w:szCs w:val="24"/>
          <w:lang w:bidi="ar-EG"/>
        </w:rPr>
        <w:t xml:space="preserve"> group patients 12/30 (40%) of the patients were positive for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 xml:space="preserve">by Giemsa staining, whereas 17/30 (56.6%) were positive for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 xml:space="preserve">by immunohistochemistry stain confirmed by testing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Ag in the stool.</w:t>
      </w:r>
    </w:p>
    <w:p w:rsidR="00611634" w:rsidRPr="00566401" w:rsidRDefault="00611634" w:rsidP="0098724A">
      <w:pPr>
        <w:autoSpaceDE w:val="0"/>
        <w:autoSpaceDN w:val="0"/>
        <w:bidi w:val="0"/>
        <w:adjustRightInd w:val="0"/>
        <w:spacing w:after="0" w:line="360" w:lineRule="auto"/>
        <w:ind w:firstLineChars="100" w:firstLine="240"/>
        <w:jc w:val="both"/>
        <w:rPr>
          <w:rFonts w:ascii="Book Antiqua" w:eastAsia="Times New Roman" w:hAnsi="Book Antiqua" w:cs="Times New Roman"/>
          <w:sz w:val="24"/>
          <w:szCs w:val="24"/>
          <w:lang w:bidi="ar-EG"/>
        </w:rPr>
      </w:pPr>
      <w:r w:rsidRPr="00566401">
        <w:rPr>
          <w:rFonts w:ascii="Book Antiqua" w:eastAsia="Times New Roman" w:hAnsi="Book Antiqua" w:cs="Times New Roman"/>
          <w:sz w:val="24"/>
          <w:szCs w:val="24"/>
          <w:lang w:bidi="ar-EG"/>
        </w:rPr>
        <w:t xml:space="preserve">In the control group 4/30 patients (13.33%) of the patients were positive for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 xml:space="preserve">by Giemsa staining </w:t>
      </w:r>
      <w:r w:rsidR="0098724A">
        <w:rPr>
          <w:rFonts w:ascii="Book Antiqua" w:hAnsi="Book Antiqua" w:cs="Times New Roman" w:hint="eastAsia"/>
          <w:sz w:val="24"/>
          <w:szCs w:val="24"/>
          <w:lang w:eastAsia="zh-CN" w:bidi="ar-EG"/>
        </w:rPr>
        <w:t>(</w:t>
      </w:r>
      <w:r w:rsidR="0098724A" w:rsidRPr="00566401">
        <w:rPr>
          <w:rFonts w:ascii="Book Antiqua" w:eastAsia="Times New Roman" w:hAnsi="Book Antiqua" w:cs="Times New Roman"/>
          <w:sz w:val="24"/>
          <w:szCs w:val="24"/>
          <w:lang w:bidi="ar-EG"/>
        </w:rPr>
        <w:t xml:space="preserve">Figures </w:t>
      </w:r>
      <w:r w:rsidRPr="00566401">
        <w:rPr>
          <w:rFonts w:ascii="Book Antiqua" w:eastAsia="Times New Roman" w:hAnsi="Book Antiqua" w:cs="Times New Roman"/>
          <w:sz w:val="24"/>
          <w:szCs w:val="24"/>
          <w:lang w:bidi="ar-EG"/>
        </w:rPr>
        <w:t>2</w:t>
      </w:r>
      <w:r w:rsidR="0098724A">
        <w:rPr>
          <w:rFonts w:ascii="Book Antiqua" w:hAnsi="Book Antiqua" w:cs="Times New Roman" w:hint="eastAsia"/>
          <w:sz w:val="24"/>
          <w:szCs w:val="24"/>
          <w:lang w:eastAsia="zh-CN" w:bidi="ar-EG"/>
        </w:rPr>
        <w:t xml:space="preserve"> and</w:t>
      </w:r>
      <w:r w:rsidRPr="00566401">
        <w:rPr>
          <w:rFonts w:ascii="Book Antiqua" w:eastAsia="Times New Roman" w:hAnsi="Book Antiqua" w:cs="Times New Roman"/>
          <w:sz w:val="24"/>
          <w:szCs w:val="24"/>
          <w:lang w:bidi="ar-EG"/>
        </w:rPr>
        <w:t xml:space="preserve"> 3</w:t>
      </w:r>
      <w:r w:rsidR="0098724A">
        <w:rPr>
          <w:rFonts w:ascii="Book Antiqua" w:hAnsi="Book Antiqua" w:cs="Times New Roman" w:hint="eastAsia"/>
          <w:sz w:val="24"/>
          <w:szCs w:val="24"/>
          <w:lang w:eastAsia="zh-CN" w:bidi="ar-EG"/>
        </w:rPr>
        <w:t>)</w:t>
      </w:r>
      <w:r w:rsidRPr="00566401">
        <w:rPr>
          <w:rFonts w:ascii="Book Antiqua" w:eastAsia="Times New Roman" w:hAnsi="Book Antiqua" w:cs="Times New Roman"/>
          <w:sz w:val="24"/>
          <w:szCs w:val="24"/>
          <w:lang w:bidi="ar-EG"/>
        </w:rPr>
        <w:t>,</w:t>
      </w:r>
      <w:r w:rsidR="0098724A">
        <w:rPr>
          <w:rFonts w:ascii="Book Antiqua" w:eastAsia="Times New Roman" w:hAnsi="Book Antiqua" w:cs="Times New Roman"/>
          <w:sz w:val="24"/>
          <w:szCs w:val="24"/>
          <w:lang w:bidi="ar-EG"/>
        </w:rPr>
        <w:t xml:space="preserve"> whereas 6/30 (10</w:t>
      </w:r>
      <w:r w:rsidRPr="00566401">
        <w:rPr>
          <w:rFonts w:ascii="Book Antiqua" w:eastAsia="Times New Roman" w:hAnsi="Book Antiqua" w:cs="Times New Roman"/>
          <w:sz w:val="24"/>
          <w:szCs w:val="24"/>
          <w:lang w:bidi="ar-EG"/>
        </w:rPr>
        <w:t xml:space="preserve">%) were positive for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by immunohistochemistry stain, yet even though the yield of immunohistochemical staining was higher than with Giemsa staining, this did not reach statistical significance (</w:t>
      </w:r>
      <w:r w:rsidR="0098724A" w:rsidRPr="00566401">
        <w:rPr>
          <w:rFonts w:ascii="Book Antiqua" w:eastAsia="Times New Roman" w:hAnsi="Book Antiqua" w:cs="Times New Roman"/>
          <w:sz w:val="24"/>
          <w:szCs w:val="24"/>
          <w:lang w:bidi="ar-EG"/>
        </w:rPr>
        <w:t xml:space="preserve">Table </w:t>
      </w:r>
      <w:r w:rsidRPr="00566401">
        <w:rPr>
          <w:rFonts w:ascii="Book Antiqua" w:eastAsia="Times New Roman" w:hAnsi="Book Antiqua" w:cs="Times New Roman"/>
          <w:sz w:val="24"/>
          <w:szCs w:val="24"/>
          <w:lang w:bidi="ar-EG"/>
        </w:rPr>
        <w:t>3</w:t>
      </w:r>
      <w:r w:rsidR="0098724A">
        <w:rPr>
          <w:rFonts w:ascii="Book Antiqua" w:hAnsi="Book Antiqua" w:cs="Times New Roman" w:hint="eastAsia"/>
          <w:sz w:val="24"/>
          <w:szCs w:val="24"/>
          <w:lang w:eastAsia="zh-CN" w:bidi="ar-EG"/>
        </w:rPr>
        <w:t xml:space="preserve">, </w:t>
      </w:r>
      <w:r w:rsidR="0098724A" w:rsidRPr="00566401">
        <w:rPr>
          <w:rFonts w:ascii="Book Antiqua" w:eastAsia="Times New Roman" w:hAnsi="Book Antiqua" w:cs="Times New Roman"/>
          <w:sz w:val="24"/>
          <w:szCs w:val="24"/>
          <w:lang w:bidi="ar-EG"/>
        </w:rPr>
        <w:t xml:space="preserve">Figures </w:t>
      </w:r>
      <w:r w:rsidRPr="00566401">
        <w:rPr>
          <w:rFonts w:ascii="Book Antiqua" w:eastAsia="Times New Roman" w:hAnsi="Book Antiqua" w:cs="Times New Roman"/>
          <w:sz w:val="24"/>
          <w:szCs w:val="24"/>
          <w:lang w:bidi="ar-EG"/>
        </w:rPr>
        <w:t>4</w:t>
      </w:r>
      <w:r w:rsidR="0098724A">
        <w:rPr>
          <w:rFonts w:ascii="Book Antiqua" w:hAnsi="Book Antiqua" w:cs="Times New Roman" w:hint="eastAsia"/>
          <w:sz w:val="24"/>
          <w:szCs w:val="24"/>
          <w:lang w:eastAsia="zh-CN" w:bidi="ar-EG"/>
        </w:rPr>
        <w:t xml:space="preserve"> and</w:t>
      </w:r>
      <w:r w:rsidRPr="00566401">
        <w:rPr>
          <w:rFonts w:ascii="Book Antiqua" w:eastAsia="Times New Roman" w:hAnsi="Book Antiqua" w:cs="Times New Roman"/>
          <w:sz w:val="24"/>
          <w:szCs w:val="24"/>
          <w:lang w:bidi="ar-EG"/>
        </w:rPr>
        <w:t xml:space="preserve"> 5</w:t>
      </w:r>
      <w:r w:rsidR="0098724A">
        <w:rPr>
          <w:rFonts w:ascii="Book Antiqua" w:hAnsi="Book Antiqua" w:cs="Times New Roman" w:hint="eastAsia"/>
          <w:sz w:val="24"/>
          <w:szCs w:val="24"/>
          <w:lang w:eastAsia="zh-CN" w:bidi="ar-EG"/>
        </w:rPr>
        <w:t>)</w:t>
      </w:r>
      <w:r w:rsidRPr="00566401">
        <w:rPr>
          <w:rFonts w:ascii="Book Antiqua" w:eastAsia="Times New Roman" w:hAnsi="Book Antiqua" w:cs="Times New Roman"/>
          <w:sz w:val="24"/>
          <w:szCs w:val="24"/>
          <w:lang w:bidi="ar-EG"/>
        </w:rPr>
        <w:t xml:space="preserve">. Both Giemsa and immunohistochemical stains had significantly higher positive </w:t>
      </w:r>
      <w:r w:rsidRPr="00566401">
        <w:rPr>
          <w:rFonts w:ascii="Book Antiqua" w:eastAsia="Times New Roman" w:hAnsi="Book Antiqua" w:cs="Times New Roman"/>
          <w:sz w:val="24"/>
          <w:szCs w:val="24"/>
          <w:lang w:bidi="ar-EG"/>
        </w:rPr>
        <w:lastRenderedPageBreak/>
        <w:t xml:space="preserve">results for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lang w:bidi="ar-EG"/>
        </w:rPr>
        <w:t xml:space="preserve"> in UC group than the control group (</w:t>
      </w:r>
      <w:r w:rsidR="0098724A" w:rsidRPr="0098724A">
        <w:rPr>
          <w:rFonts w:ascii="Book Antiqua" w:eastAsia="Times New Roman" w:hAnsi="Book Antiqua" w:cs="Times New Roman"/>
          <w:i/>
          <w:sz w:val="24"/>
          <w:szCs w:val="24"/>
          <w:lang w:bidi="ar-EG"/>
        </w:rPr>
        <w:t>P</w:t>
      </w:r>
      <w:r w:rsidR="0098724A">
        <w:rPr>
          <w:rFonts w:ascii="Book Antiqua" w:hAnsi="Book Antiqua" w:cs="Times New Roman" w:hint="eastAsia"/>
          <w:sz w:val="24"/>
          <w:szCs w:val="24"/>
          <w:lang w:eastAsia="zh-CN" w:bidi="ar-EG"/>
        </w:rPr>
        <w:t xml:space="preserve"> </w:t>
      </w:r>
      <w:r w:rsidRPr="00566401">
        <w:rPr>
          <w:rFonts w:ascii="Book Antiqua" w:eastAsia="Times New Roman" w:hAnsi="Book Antiqua" w:cs="Times New Roman"/>
          <w:sz w:val="24"/>
          <w:szCs w:val="24"/>
          <w:lang w:bidi="ar-EG"/>
        </w:rPr>
        <w:t>=</w:t>
      </w:r>
      <w:r w:rsidR="0098724A">
        <w:rPr>
          <w:rFonts w:ascii="Book Antiqua" w:hAnsi="Book Antiqua" w:cs="Times New Roman" w:hint="eastAsia"/>
          <w:sz w:val="24"/>
          <w:szCs w:val="24"/>
          <w:lang w:eastAsia="zh-CN" w:bidi="ar-EG"/>
        </w:rPr>
        <w:t xml:space="preserve"> </w:t>
      </w:r>
      <w:r w:rsidRPr="00566401">
        <w:rPr>
          <w:rFonts w:ascii="Book Antiqua" w:eastAsia="Times New Roman" w:hAnsi="Book Antiqua" w:cs="Times New Roman"/>
          <w:sz w:val="24"/>
          <w:szCs w:val="24"/>
          <w:lang w:bidi="ar-EG"/>
        </w:rPr>
        <w:t xml:space="preserve">0.04 and </w:t>
      </w:r>
      <w:r w:rsidR="0098724A" w:rsidRPr="0098724A">
        <w:rPr>
          <w:rFonts w:ascii="Book Antiqua" w:eastAsia="Times New Roman" w:hAnsi="Book Antiqua" w:cs="Times New Roman"/>
          <w:i/>
          <w:sz w:val="24"/>
          <w:szCs w:val="24"/>
          <w:lang w:bidi="ar-EG"/>
        </w:rPr>
        <w:t>P</w:t>
      </w:r>
      <w:r w:rsidR="0098724A" w:rsidRPr="00566401">
        <w:rPr>
          <w:rFonts w:ascii="Book Antiqua" w:eastAsia="Times New Roman" w:hAnsi="Book Antiqua" w:cs="Times New Roman"/>
          <w:sz w:val="24"/>
          <w:szCs w:val="24"/>
          <w:lang w:bidi="ar-EG"/>
        </w:rPr>
        <w:t xml:space="preserve"> </w:t>
      </w:r>
      <w:r w:rsidRPr="00566401">
        <w:rPr>
          <w:rFonts w:ascii="Book Antiqua" w:eastAsia="Times New Roman" w:hAnsi="Book Antiqua" w:cs="Times New Roman"/>
          <w:sz w:val="24"/>
          <w:szCs w:val="24"/>
          <w:lang w:bidi="ar-EG"/>
        </w:rPr>
        <w:t>=</w:t>
      </w:r>
      <w:r w:rsidR="0098724A">
        <w:rPr>
          <w:rFonts w:ascii="Book Antiqua" w:hAnsi="Book Antiqua" w:cs="Times New Roman" w:hint="eastAsia"/>
          <w:sz w:val="24"/>
          <w:szCs w:val="24"/>
          <w:lang w:eastAsia="zh-CN" w:bidi="ar-EG"/>
        </w:rPr>
        <w:t xml:space="preserve"> </w:t>
      </w:r>
      <w:r w:rsidRPr="00566401">
        <w:rPr>
          <w:rFonts w:ascii="Book Antiqua" w:eastAsia="Times New Roman" w:hAnsi="Book Antiqua" w:cs="Times New Roman"/>
          <w:sz w:val="24"/>
          <w:szCs w:val="24"/>
          <w:lang w:bidi="ar-EG"/>
        </w:rPr>
        <w:t>0.007 respectively (</w:t>
      </w:r>
      <w:r w:rsidR="0098724A" w:rsidRPr="00566401">
        <w:rPr>
          <w:rFonts w:ascii="Book Antiqua" w:eastAsia="Times New Roman" w:hAnsi="Book Antiqua" w:cs="Times New Roman"/>
          <w:sz w:val="24"/>
          <w:szCs w:val="24"/>
          <w:lang w:bidi="ar-EG"/>
        </w:rPr>
        <w:t xml:space="preserve">Table </w:t>
      </w:r>
      <w:r w:rsidRPr="00566401">
        <w:rPr>
          <w:rFonts w:ascii="Book Antiqua" w:eastAsia="Times New Roman" w:hAnsi="Book Antiqua" w:cs="Times New Roman"/>
          <w:sz w:val="24"/>
          <w:szCs w:val="24"/>
          <w:lang w:bidi="ar-EG"/>
        </w:rPr>
        <w:t>4).</w:t>
      </w:r>
    </w:p>
    <w:p w:rsidR="00611634" w:rsidRPr="0098724A" w:rsidRDefault="00611634" w:rsidP="0098724A">
      <w:pPr>
        <w:autoSpaceDE w:val="0"/>
        <w:autoSpaceDN w:val="0"/>
        <w:bidi w:val="0"/>
        <w:adjustRightInd w:val="0"/>
        <w:spacing w:after="0" w:line="360" w:lineRule="auto"/>
        <w:ind w:firstLineChars="100" w:firstLine="240"/>
        <w:jc w:val="both"/>
        <w:rPr>
          <w:rFonts w:ascii="Book Antiqua" w:eastAsia="Times New Roman" w:hAnsi="Book Antiqua" w:cs="Times New Roman"/>
          <w:sz w:val="24"/>
          <w:szCs w:val="24"/>
          <w:lang w:bidi="ar-EG"/>
        </w:rPr>
      </w:pPr>
      <w:r w:rsidRPr="00566401">
        <w:rPr>
          <w:rFonts w:ascii="Book Antiqua" w:eastAsia="Times New Roman" w:hAnsi="Book Antiqua" w:cs="Times New Roman"/>
          <w:sz w:val="24"/>
          <w:szCs w:val="24"/>
          <w:lang w:bidi="ar-EG"/>
        </w:rPr>
        <w:t xml:space="preserve">It was interesting to note that 4 of the control cases that proved to have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showed microscopic features consistent with early UC even though there was no evidence of this on endoscopy. Those 4 patients were advised for follow up programme</w:t>
      </w:r>
      <w:r w:rsidR="0098724A">
        <w:rPr>
          <w:rFonts w:ascii="Book Antiqua" w:hAnsi="Book Antiqua" w:cs="Times New Roman" w:hint="eastAsia"/>
          <w:sz w:val="24"/>
          <w:szCs w:val="24"/>
          <w:lang w:eastAsia="zh-CN" w:bidi="ar-EG"/>
        </w:rPr>
        <w:t xml:space="preserve">. </w:t>
      </w:r>
      <w:r w:rsidRPr="00566401">
        <w:rPr>
          <w:rFonts w:ascii="Book Antiqua" w:eastAsia="Times New Roman" w:hAnsi="Book Antiqua" w:cs="Times New Roman"/>
          <w:sz w:val="24"/>
          <w:szCs w:val="24"/>
          <w:lang w:bidi="ar-EG"/>
        </w:rPr>
        <w:t xml:space="preserve">All Giemsa positive patients were positive by immunohistochemical staining for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lang w:bidi="ar-EG"/>
        </w:rPr>
        <w:t>.</w:t>
      </w:r>
      <w:r w:rsidR="0098724A">
        <w:rPr>
          <w:rFonts w:ascii="Book Antiqua" w:hAnsi="Book Antiqua" w:cs="Times New Roman" w:hint="eastAsia"/>
          <w:sz w:val="24"/>
          <w:szCs w:val="24"/>
          <w:lang w:eastAsia="zh-CN" w:bidi="ar-EG"/>
        </w:rPr>
        <w:t xml:space="preserve"> </w:t>
      </w:r>
      <w:r w:rsidRPr="00566401">
        <w:rPr>
          <w:rFonts w:ascii="Book Antiqua" w:eastAsia="Times New Roman" w:hAnsi="Book Antiqua" w:cs="Times New Roman"/>
          <w:sz w:val="24"/>
          <w:szCs w:val="24"/>
          <w:lang w:bidi="ar-EG"/>
        </w:rPr>
        <w:t xml:space="preserve">Histopathological diagnosis in relation to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Times New Roman" w:hAnsi="Book Antiqua" w:cs="Times New Roman"/>
          <w:sz w:val="24"/>
          <w:szCs w:val="24"/>
          <w:lang w:bidi="ar-EG"/>
        </w:rPr>
        <w:t xml:space="preserve">staining in the control group patients is demonstrated in </w:t>
      </w:r>
      <w:r w:rsidR="0098724A" w:rsidRPr="00566401">
        <w:rPr>
          <w:rFonts w:ascii="Book Antiqua" w:eastAsia="Times New Roman" w:hAnsi="Book Antiqua" w:cs="Times New Roman"/>
          <w:sz w:val="24"/>
          <w:szCs w:val="24"/>
          <w:lang w:bidi="ar-EG"/>
        </w:rPr>
        <w:t xml:space="preserve">Table </w:t>
      </w:r>
      <w:r w:rsidRPr="00566401">
        <w:rPr>
          <w:rFonts w:ascii="Book Antiqua" w:eastAsia="Times New Roman" w:hAnsi="Book Antiqua" w:cs="Times New Roman"/>
          <w:sz w:val="24"/>
          <w:szCs w:val="24"/>
          <w:lang w:bidi="ar-EG"/>
        </w:rPr>
        <w:t>5.</w:t>
      </w:r>
      <w:r w:rsidR="0098724A">
        <w:rPr>
          <w:rFonts w:ascii="Book Antiqua" w:hAnsi="Book Antiqua" w:cs="Times New Roman" w:hint="eastAsia"/>
          <w:sz w:val="24"/>
          <w:szCs w:val="24"/>
          <w:lang w:eastAsia="zh-CN" w:bidi="ar-EG"/>
        </w:rPr>
        <w:t xml:space="preserve"> </w:t>
      </w:r>
      <w:r w:rsidRPr="00566401">
        <w:rPr>
          <w:rFonts w:ascii="Book Antiqua" w:eastAsia="AdvTimes" w:hAnsi="Book Antiqua" w:cs="Times New Roman"/>
          <w:sz w:val="24"/>
          <w:szCs w:val="24"/>
        </w:rPr>
        <w:t xml:space="preserve">Patients with </w:t>
      </w:r>
      <w:r w:rsidR="005C234A" w:rsidRPr="00566401">
        <w:rPr>
          <w:rFonts w:ascii="Book Antiqua" w:eastAsia="Calibri" w:hAnsi="Book Antiqua" w:cs="Times New Roman"/>
          <w:sz w:val="24"/>
          <w:szCs w:val="24"/>
        </w:rPr>
        <w:t>UC</w:t>
      </w:r>
      <w:r w:rsidRPr="00566401">
        <w:rPr>
          <w:rFonts w:ascii="Book Antiqua" w:eastAsia="AdvTimes" w:hAnsi="Book Antiqua" w:cs="Times New Roman"/>
          <w:sz w:val="24"/>
          <w:szCs w:val="24"/>
        </w:rPr>
        <w:t xml:space="preserve"> and positive for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AdvTimes" w:hAnsi="Book Antiqua" w:cs="Times New Roman"/>
          <w:sz w:val="24"/>
          <w:szCs w:val="24"/>
        </w:rPr>
        <w:t>(</w:t>
      </w:r>
      <w:r w:rsidRPr="0098724A">
        <w:rPr>
          <w:rFonts w:ascii="Book Antiqua" w:eastAsia="AdvTimes" w:hAnsi="Book Antiqua" w:cs="Times New Roman"/>
          <w:i/>
          <w:sz w:val="24"/>
          <w:szCs w:val="24"/>
        </w:rPr>
        <w:t>n</w:t>
      </w:r>
      <w:r w:rsidR="0098724A" w:rsidRPr="0098724A">
        <w:rPr>
          <w:rFonts w:ascii="Book Antiqua" w:hAnsi="Book Antiqua" w:cs="Times New Roman" w:hint="eastAsia"/>
          <w:i/>
          <w:sz w:val="24"/>
          <w:szCs w:val="24"/>
          <w:lang w:eastAsia="zh-CN"/>
        </w:rPr>
        <w:t xml:space="preserve"> </w:t>
      </w:r>
      <w:r w:rsidRPr="00566401">
        <w:rPr>
          <w:rFonts w:ascii="Book Antiqua" w:eastAsia="AdvTimes" w:hAnsi="Book Antiqua" w:cs="Times New Roman"/>
          <w:sz w:val="24"/>
          <w:szCs w:val="24"/>
        </w:rPr>
        <w:t>=</w:t>
      </w:r>
      <w:r w:rsidR="0098724A">
        <w:rPr>
          <w:rFonts w:ascii="Book Antiqua" w:hAnsi="Book Antiqua" w:cs="Times New Roman" w:hint="eastAsia"/>
          <w:sz w:val="24"/>
          <w:szCs w:val="24"/>
          <w:lang w:eastAsia="zh-CN"/>
        </w:rPr>
        <w:t xml:space="preserve"> </w:t>
      </w:r>
      <w:r w:rsidRPr="00566401">
        <w:rPr>
          <w:rFonts w:ascii="Book Antiqua" w:eastAsia="AdvTimes" w:hAnsi="Book Antiqua" w:cs="Times New Roman"/>
          <w:sz w:val="24"/>
          <w:szCs w:val="24"/>
        </w:rPr>
        <w:t xml:space="preserve">17) were randomly assigned to receive either triple therapy for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AdvTimes" w:hAnsi="Book Antiqua" w:cs="Times New Roman"/>
          <w:sz w:val="24"/>
          <w:szCs w:val="24"/>
        </w:rPr>
        <w:t>(</w:t>
      </w:r>
      <w:r w:rsidR="0098724A" w:rsidRPr="0098724A">
        <w:rPr>
          <w:rFonts w:ascii="Book Antiqua" w:eastAsia="AdvTimes" w:hAnsi="Book Antiqua" w:cs="Times New Roman"/>
          <w:i/>
          <w:sz w:val="24"/>
          <w:szCs w:val="24"/>
        </w:rPr>
        <w:t>n</w:t>
      </w:r>
      <w:r w:rsidR="0098724A" w:rsidRPr="0098724A">
        <w:rPr>
          <w:rFonts w:ascii="Book Antiqua" w:hAnsi="Book Antiqua" w:cs="Times New Roman" w:hint="eastAsia"/>
          <w:i/>
          <w:sz w:val="24"/>
          <w:szCs w:val="24"/>
          <w:lang w:eastAsia="zh-CN"/>
        </w:rPr>
        <w:t xml:space="preserve"> </w:t>
      </w:r>
      <w:r w:rsidRPr="00566401">
        <w:rPr>
          <w:rFonts w:ascii="Book Antiqua" w:eastAsia="AdvTimes" w:hAnsi="Book Antiqua" w:cs="Times New Roman"/>
          <w:sz w:val="24"/>
          <w:szCs w:val="24"/>
        </w:rPr>
        <w:t>=</w:t>
      </w:r>
      <w:r w:rsidR="0098724A">
        <w:rPr>
          <w:rFonts w:ascii="Book Antiqua" w:hAnsi="Book Antiqua" w:cs="Times New Roman" w:hint="eastAsia"/>
          <w:sz w:val="24"/>
          <w:szCs w:val="24"/>
          <w:lang w:eastAsia="zh-CN"/>
        </w:rPr>
        <w:t xml:space="preserve"> </w:t>
      </w:r>
      <w:r w:rsidRPr="00566401">
        <w:rPr>
          <w:rFonts w:ascii="Book Antiqua" w:eastAsia="AdvTimes" w:hAnsi="Book Antiqua" w:cs="Times New Roman"/>
          <w:sz w:val="24"/>
          <w:szCs w:val="24"/>
        </w:rPr>
        <w:t>9) or placebo (</w:t>
      </w:r>
      <w:r w:rsidR="0098724A" w:rsidRPr="0098724A">
        <w:rPr>
          <w:rFonts w:ascii="Book Antiqua" w:eastAsia="AdvTimes" w:hAnsi="Book Antiqua" w:cs="Times New Roman"/>
          <w:i/>
          <w:sz w:val="24"/>
          <w:szCs w:val="24"/>
        </w:rPr>
        <w:t>n</w:t>
      </w:r>
      <w:r w:rsidR="0098724A" w:rsidRPr="0098724A">
        <w:rPr>
          <w:rFonts w:ascii="Book Antiqua" w:hAnsi="Book Antiqua" w:cs="Times New Roman" w:hint="eastAsia"/>
          <w:i/>
          <w:sz w:val="24"/>
          <w:szCs w:val="24"/>
          <w:lang w:eastAsia="zh-CN"/>
        </w:rPr>
        <w:t xml:space="preserve"> </w:t>
      </w:r>
      <w:r w:rsidRPr="00566401">
        <w:rPr>
          <w:rFonts w:ascii="Book Antiqua" w:eastAsia="AdvTimes" w:hAnsi="Book Antiqua" w:cs="Times New Roman"/>
          <w:sz w:val="24"/>
          <w:szCs w:val="24"/>
        </w:rPr>
        <w:t>=</w:t>
      </w:r>
      <w:r w:rsidR="0098724A">
        <w:rPr>
          <w:rFonts w:ascii="Book Antiqua" w:hAnsi="Book Antiqua" w:cs="Times New Roman" w:hint="eastAsia"/>
          <w:sz w:val="24"/>
          <w:szCs w:val="24"/>
          <w:lang w:eastAsia="zh-CN"/>
        </w:rPr>
        <w:t xml:space="preserve"> </w:t>
      </w:r>
      <w:r w:rsidR="0098724A">
        <w:rPr>
          <w:rFonts w:ascii="Book Antiqua" w:eastAsia="AdvTimes" w:hAnsi="Book Antiqua" w:cs="Times New Roman"/>
          <w:sz w:val="24"/>
          <w:szCs w:val="24"/>
        </w:rPr>
        <w:t>8) for 2 wk</w:t>
      </w:r>
      <w:r w:rsidRPr="00566401">
        <w:rPr>
          <w:rFonts w:ascii="Book Antiqua" w:eastAsia="AdvTimes" w:hAnsi="Book Antiqua" w:cs="Times New Roman"/>
          <w:sz w:val="24"/>
          <w:szCs w:val="24"/>
        </w:rPr>
        <w:t xml:space="preserve"> (Figure 1).</w:t>
      </w:r>
    </w:p>
    <w:p w:rsidR="00611634" w:rsidRDefault="00611634" w:rsidP="0098724A">
      <w:pPr>
        <w:autoSpaceDE w:val="0"/>
        <w:autoSpaceDN w:val="0"/>
        <w:bidi w:val="0"/>
        <w:adjustRightInd w:val="0"/>
        <w:spacing w:after="0" w:line="360" w:lineRule="auto"/>
        <w:ind w:firstLineChars="100" w:firstLine="240"/>
        <w:jc w:val="both"/>
        <w:rPr>
          <w:rFonts w:ascii="Book Antiqua" w:hAnsi="Book Antiqua" w:cs="Times New Roman"/>
          <w:sz w:val="24"/>
          <w:szCs w:val="24"/>
          <w:lang w:eastAsia="zh-CN"/>
        </w:rPr>
      </w:pPr>
      <w:r w:rsidRPr="00566401">
        <w:rPr>
          <w:rFonts w:ascii="Book Antiqua" w:eastAsia="AdvTimes" w:hAnsi="Book Antiqua" w:cs="Times New Roman"/>
          <w:sz w:val="24"/>
          <w:szCs w:val="24"/>
        </w:rPr>
        <w:t xml:space="preserve">There were no significant differences in baseline ESR, </w:t>
      </w:r>
      <w:r w:rsidR="0098724A" w:rsidRPr="00566401">
        <w:rPr>
          <w:rFonts w:ascii="Book Antiqua" w:eastAsia="Calibri" w:hAnsi="Book Antiqua" w:cs="Times New Roman"/>
          <w:sz w:val="24"/>
          <w:szCs w:val="24"/>
        </w:rPr>
        <w:t>C reactive protein</w:t>
      </w:r>
      <w:r w:rsidR="0098724A" w:rsidRPr="00566401">
        <w:rPr>
          <w:rFonts w:ascii="Book Antiqua" w:eastAsia="AdvTimes" w:hAnsi="Book Antiqua" w:cs="Times New Roman"/>
          <w:sz w:val="24"/>
          <w:szCs w:val="24"/>
        </w:rPr>
        <w:t xml:space="preserve"> </w:t>
      </w:r>
      <w:r w:rsidR="0098724A">
        <w:rPr>
          <w:rFonts w:ascii="Book Antiqua" w:hAnsi="Book Antiqua" w:cs="Times New Roman" w:hint="eastAsia"/>
          <w:sz w:val="24"/>
          <w:szCs w:val="24"/>
          <w:lang w:eastAsia="zh-CN"/>
        </w:rPr>
        <w:t>(</w:t>
      </w:r>
      <w:r w:rsidRPr="00566401">
        <w:rPr>
          <w:rFonts w:ascii="Book Antiqua" w:eastAsia="AdvTimes" w:hAnsi="Book Antiqua" w:cs="Times New Roman"/>
          <w:sz w:val="24"/>
          <w:szCs w:val="24"/>
        </w:rPr>
        <w:t>CRP</w:t>
      </w:r>
      <w:r w:rsidR="0098724A">
        <w:rPr>
          <w:rFonts w:ascii="Book Antiqua" w:hAnsi="Book Antiqua" w:cs="Times New Roman" w:hint="eastAsia"/>
          <w:sz w:val="24"/>
          <w:szCs w:val="24"/>
          <w:lang w:eastAsia="zh-CN"/>
        </w:rPr>
        <w:t>)</w:t>
      </w:r>
      <w:r w:rsidRPr="00566401">
        <w:rPr>
          <w:rFonts w:ascii="Book Antiqua" w:eastAsia="AdvTimes" w:hAnsi="Book Antiqua" w:cs="Times New Roman"/>
          <w:sz w:val="24"/>
          <w:szCs w:val="24"/>
        </w:rPr>
        <w:t xml:space="preserve">, and number of motions per day between the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AdvTimes" w:hAnsi="Book Antiqua" w:cs="Times New Roman"/>
          <w:sz w:val="24"/>
          <w:szCs w:val="24"/>
        </w:rPr>
        <w:t>treated and the placebo group (</w:t>
      </w:r>
      <w:r w:rsidRPr="0098724A">
        <w:rPr>
          <w:rFonts w:ascii="Book Antiqua" w:eastAsia="AdvTimes" w:hAnsi="Book Antiqua" w:cs="Times New Roman"/>
          <w:i/>
          <w:sz w:val="24"/>
          <w:szCs w:val="24"/>
        </w:rPr>
        <w:t>P</w:t>
      </w:r>
      <w:r w:rsidR="0098724A" w:rsidRPr="0098724A">
        <w:rPr>
          <w:rFonts w:ascii="Book Antiqua" w:hAnsi="Book Antiqua" w:cs="Times New Roman" w:hint="eastAsia"/>
          <w:i/>
          <w:sz w:val="24"/>
          <w:szCs w:val="24"/>
          <w:lang w:eastAsia="zh-CN"/>
        </w:rPr>
        <w:t xml:space="preserve"> </w:t>
      </w:r>
      <w:r w:rsidRPr="00566401">
        <w:rPr>
          <w:rFonts w:ascii="Book Antiqua" w:eastAsia="AdvTimes" w:hAnsi="Book Antiqua" w:cs="Times New Roman"/>
          <w:sz w:val="24"/>
          <w:szCs w:val="24"/>
        </w:rPr>
        <w:t>&gt;</w:t>
      </w:r>
      <w:r w:rsidR="0098724A">
        <w:rPr>
          <w:rFonts w:ascii="Book Antiqua" w:hAnsi="Book Antiqua" w:cs="Times New Roman" w:hint="eastAsia"/>
          <w:sz w:val="24"/>
          <w:szCs w:val="24"/>
          <w:lang w:eastAsia="zh-CN"/>
        </w:rPr>
        <w:t xml:space="preserve"> </w:t>
      </w:r>
      <w:r w:rsidRPr="00566401">
        <w:rPr>
          <w:rFonts w:ascii="Book Antiqua" w:eastAsia="AdvTimes" w:hAnsi="Book Antiqua" w:cs="Times New Roman"/>
          <w:sz w:val="24"/>
          <w:szCs w:val="24"/>
        </w:rPr>
        <w:t>0.05).</w:t>
      </w:r>
      <w:r w:rsidR="0098724A">
        <w:rPr>
          <w:rFonts w:ascii="Book Antiqua" w:hAnsi="Book Antiqua" w:cs="Times New Roman" w:hint="eastAsia"/>
          <w:sz w:val="24"/>
          <w:szCs w:val="24"/>
          <w:lang w:eastAsia="zh-CN"/>
        </w:rPr>
        <w:t xml:space="preserve"> </w:t>
      </w:r>
      <w:r w:rsidRPr="00566401">
        <w:rPr>
          <w:rFonts w:ascii="Book Antiqua" w:eastAsia="AdvTimes" w:hAnsi="Book Antiqua" w:cs="Times New Roman"/>
          <w:sz w:val="24"/>
          <w:szCs w:val="24"/>
        </w:rPr>
        <w:t xml:space="preserve">In the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AdvTimes" w:hAnsi="Book Antiqua" w:cs="Times New Roman"/>
          <w:sz w:val="24"/>
          <w:szCs w:val="24"/>
        </w:rPr>
        <w:t>treated group, ESR, CRP, and number of motions per day were signi</w:t>
      </w:r>
      <w:r w:rsidR="0098724A">
        <w:rPr>
          <w:rFonts w:ascii="Book Antiqua" w:eastAsia="AdvTimes" w:hAnsi="Book Antiqua" w:cs="Times New Roman"/>
          <w:sz w:val="24"/>
          <w:szCs w:val="24"/>
        </w:rPr>
        <w:t>ficantly decreased after 2 wk</w:t>
      </w:r>
      <w:r w:rsidRPr="00566401">
        <w:rPr>
          <w:rFonts w:ascii="Book Antiqua" w:eastAsia="AdvTimes" w:hAnsi="Book Antiqua" w:cs="Times New Roman"/>
          <w:sz w:val="24"/>
          <w:szCs w:val="24"/>
        </w:rPr>
        <w:t xml:space="preserve"> of therapy when compared to baseline (</w:t>
      </w:r>
      <w:r w:rsidRPr="0098724A">
        <w:rPr>
          <w:rFonts w:ascii="Book Antiqua" w:eastAsia="AdvTimes" w:hAnsi="Book Antiqua" w:cs="Times New Roman"/>
          <w:i/>
          <w:sz w:val="24"/>
          <w:szCs w:val="24"/>
        </w:rPr>
        <w:t>P</w:t>
      </w:r>
      <w:r w:rsidR="0098724A">
        <w:rPr>
          <w:rFonts w:ascii="Book Antiqua" w:hAnsi="Book Antiqua" w:cs="Times New Roman" w:hint="eastAsia"/>
          <w:sz w:val="24"/>
          <w:szCs w:val="24"/>
          <w:lang w:eastAsia="zh-CN"/>
        </w:rPr>
        <w:t xml:space="preserve"> </w:t>
      </w:r>
      <w:r w:rsidRPr="00566401">
        <w:rPr>
          <w:rFonts w:ascii="Book Antiqua" w:eastAsia="AdvTimes" w:hAnsi="Book Antiqua" w:cs="Times New Roman"/>
          <w:sz w:val="24"/>
          <w:szCs w:val="24"/>
        </w:rPr>
        <w:t>&lt;</w:t>
      </w:r>
      <w:r w:rsidR="0098724A">
        <w:rPr>
          <w:rFonts w:ascii="Book Antiqua" w:hAnsi="Book Antiqua" w:cs="Times New Roman" w:hint="eastAsia"/>
          <w:sz w:val="24"/>
          <w:szCs w:val="24"/>
          <w:lang w:eastAsia="zh-CN"/>
        </w:rPr>
        <w:t xml:space="preserve"> </w:t>
      </w:r>
      <w:r w:rsidRPr="00566401">
        <w:rPr>
          <w:rFonts w:ascii="Book Antiqua" w:eastAsia="AdvTimes" w:hAnsi="Book Antiqua" w:cs="Times New Roman"/>
          <w:sz w:val="24"/>
          <w:szCs w:val="24"/>
        </w:rPr>
        <w:t xml:space="preserve">0.001). Two patients out of 9 still had blood streaks in stool after 2 </w:t>
      </w:r>
      <w:r w:rsidR="0098724A">
        <w:rPr>
          <w:rFonts w:ascii="Book Antiqua" w:eastAsia="AdvTimes" w:hAnsi="Book Antiqua" w:cs="Times New Roman"/>
          <w:sz w:val="24"/>
          <w:szCs w:val="24"/>
        </w:rPr>
        <w:t>wk</w:t>
      </w:r>
      <w:r w:rsidRPr="00566401">
        <w:rPr>
          <w:rFonts w:ascii="Book Antiqua" w:eastAsia="AdvTimes" w:hAnsi="Book Antiqua" w:cs="Times New Roman"/>
          <w:sz w:val="24"/>
          <w:szCs w:val="24"/>
        </w:rPr>
        <w:t xml:space="preserve"> of therapy.</w:t>
      </w:r>
      <w:r w:rsidR="005C234A" w:rsidRPr="00566401">
        <w:rPr>
          <w:rFonts w:ascii="Book Antiqua" w:eastAsia="AdvTimes" w:hAnsi="Book Antiqua" w:cs="Times New Roman"/>
          <w:sz w:val="24"/>
          <w:szCs w:val="24"/>
        </w:rPr>
        <w:t xml:space="preserve"> </w:t>
      </w:r>
      <w:r w:rsidRPr="00566401">
        <w:rPr>
          <w:rFonts w:ascii="Book Antiqua" w:eastAsia="AdvTimes" w:hAnsi="Book Antiqua" w:cs="Times New Roman"/>
          <w:sz w:val="24"/>
          <w:szCs w:val="24"/>
        </w:rPr>
        <w:t>There was no significant change following treatment with placebo (Table 6).</w:t>
      </w:r>
      <w:r w:rsidR="0098724A">
        <w:rPr>
          <w:rFonts w:ascii="Book Antiqua" w:hAnsi="Book Antiqua" w:cs="Times New Roman" w:hint="eastAsia"/>
          <w:sz w:val="24"/>
          <w:szCs w:val="24"/>
          <w:lang w:eastAsia="zh-CN"/>
        </w:rPr>
        <w:t xml:space="preserve"> </w:t>
      </w:r>
      <w:r w:rsidRPr="00566401">
        <w:rPr>
          <w:rFonts w:ascii="Book Antiqua" w:eastAsia="AdvTimes" w:hAnsi="Book Antiqua" w:cs="Times New Roman"/>
          <w:sz w:val="24"/>
          <w:szCs w:val="24"/>
        </w:rPr>
        <w:t>The regimen was well tolerated by all patients and mild side effects were reported in 1 patient who had nausea.</w:t>
      </w:r>
      <w:r w:rsidR="0098724A">
        <w:rPr>
          <w:rFonts w:ascii="Book Antiqua" w:hAnsi="Book Antiqua" w:cs="Times New Roman" w:hint="eastAsia"/>
          <w:sz w:val="24"/>
          <w:szCs w:val="24"/>
          <w:lang w:eastAsia="zh-CN"/>
        </w:rPr>
        <w:t xml:space="preserve"> </w:t>
      </w:r>
      <w:r w:rsidRPr="00566401">
        <w:rPr>
          <w:rFonts w:ascii="Book Antiqua" w:eastAsia="AdvTimes" w:hAnsi="Book Antiqua" w:cs="Times New Roman"/>
          <w:sz w:val="24"/>
          <w:szCs w:val="24"/>
        </w:rPr>
        <w:t xml:space="preserve">All patients in the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AdvTimes" w:hAnsi="Book Antiqua" w:cs="Times New Roman"/>
          <w:sz w:val="24"/>
          <w:szCs w:val="24"/>
        </w:rPr>
        <w:t xml:space="preserve">treated group had negative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0098724A">
        <w:rPr>
          <w:rFonts w:ascii="Book Antiqua" w:eastAsia="AdvTimes" w:hAnsi="Book Antiqua" w:cs="Times New Roman"/>
          <w:sz w:val="24"/>
          <w:szCs w:val="24"/>
        </w:rPr>
        <w:t>antigen in stool 4 wk</w:t>
      </w:r>
      <w:r w:rsidRPr="00566401">
        <w:rPr>
          <w:rFonts w:ascii="Book Antiqua" w:eastAsia="AdvTimes" w:hAnsi="Book Antiqua" w:cs="Times New Roman"/>
          <w:sz w:val="24"/>
          <w:szCs w:val="24"/>
        </w:rPr>
        <w:t xml:space="preserve"> after the end of therapy.</w:t>
      </w:r>
    </w:p>
    <w:p w:rsidR="0098724A" w:rsidRPr="0098724A" w:rsidRDefault="0098724A" w:rsidP="0098724A">
      <w:pPr>
        <w:autoSpaceDE w:val="0"/>
        <w:autoSpaceDN w:val="0"/>
        <w:bidi w:val="0"/>
        <w:adjustRightInd w:val="0"/>
        <w:spacing w:after="0" w:line="360" w:lineRule="auto"/>
        <w:ind w:firstLineChars="100" w:firstLine="240"/>
        <w:jc w:val="both"/>
        <w:rPr>
          <w:rFonts w:ascii="Book Antiqua" w:hAnsi="Book Antiqua" w:cs="Times New Roman"/>
          <w:sz w:val="24"/>
          <w:szCs w:val="24"/>
          <w:lang w:eastAsia="zh-CN"/>
        </w:rPr>
      </w:pPr>
    </w:p>
    <w:p w:rsidR="00611634" w:rsidRPr="00566401" w:rsidRDefault="0098724A" w:rsidP="00566401">
      <w:pPr>
        <w:autoSpaceDE w:val="0"/>
        <w:autoSpaceDN w:val="0"/>
        <w:bidi w:val="0"/>
        <w:adjustRightInd w:val="0"/>
        <w:spacing w:after="0" w:line="360" w:lineRule="auto"/>
        <w:jc w:val="both"/>
        <w:rPr>
          <w:rFonts w:ascii="Book Antiqua" w:eastAsia="Calibri" w:hAnsi="Book Antiqua" w:cs="Times New Roman"/>
          <w:b/>
          <w:bCs/>
          <w:sz w:val="24"/>
          <w:szCs w:val="24"/>
        </w:rPr>
      </w:pPr>
      <w:r w:rsidRPr="00566401">
        <w:rPr>
          <w:rFonts w:ascii="Book Antiqua" w:eastAsia="Calibri" w:hAnsi="Book Antiqua" w:cs="Times New Roman"/>
          <w:b/>
          <w:bCs/>
          <w:sz w:val="24"/>
          <w:szCs w:val="24"/>
        </w:rPr>
        <w:t>DISCUSSION</w:t>
      </w: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rPr>
      </w:pPr>
      <w:r w:rsidRPr="0098724A">
        <w:rPr>
          <w:rFonts w:ascii="Book Antiqua" w:eastAsia="Calibri" w:hAnsi="Book Antiqua" w:cs="Times New Roman"/>
          <w:sz w:val="24"/>
          <w:szCs w:val="24"/>
        </w:rPr>
        <w:t xml:space="preserve">The role of </w:t>
      </w:r>
      <w:r w:rsidR="00B777D3" w:rsidRPr="0098724A">
        <w:rPr>
          <w:rFonts w:ascii="Book Antiqua" w:eastAsia="AdvTimes" w:hAnsi="Book Antiqua" w:cs="Times New Roman"/>
          <w:i/>
          <w:iCs/>
          <w:sz w:val="24"/>
          <w:szCs w:val="24"/>
        </w:rPr>
        <w:t>H. pylori</w:t>
      </w:r>
      <w:r w:rsidRPr="0098724A">
        <w:rPr>
          <w:rFonts w:ascii="Book Antiqua" w:eastAsia="Times New Roman" w:hAnsi="Book Antiqua" w:cs="Times New Roman"/>
          <w:sz w:val="24"/>
          <w:szCs w:val="24"/>
        </w:rPr>
        <w:t xml:space="preserve"> </w:t>
      </w:r>
      <w:r w:rsidRPr="0098724A">
        <w:rPr>
          <w:rFonts w:ascii="Book Antiqua" w:eastAsia="Calibri" w:hAnsi="Book Antiqua" w:cs="Times New Roman"/>
          <w:sz w:val="24"/>
          <w:szCs w:val="24"/>
        </w:rPr>
        <w:t xml:space="preserve">in </w:t>
      </w:r>
      <w:r w:rsidR="00566401" w:rsidRPr="0098724A">
        <w:rPr>
          <w:rFonts w:ascii="Book Antiqua" w:eastAsia="Calibri" w:hAnsi="Book Antiqua" w:cs="Times New Roman"/>
          <w:sz w:val="24"/>
          <w:szCs w:val="24"/>
        </w:rPr>
        <w:t>IBD</w:t>
      </w:r>
      <w:r w:rsidRPr="0098724A">
        <w:rPr>
          <w:rFonts w:ascii="Book Antiqua" w:eastAsia="Calibri" w:hAnsi="Book Antiqua" w:cs="Times New Roman"/>
          <w:sz w:val="24"/>
          <w:szCs w:val="24"/>
        </w:rPr>
        <w:t xml:space="preserve"> is a subject of much study and remains unresolved as yet. A number of studies have suggested that </w:t>
      </w:r>
      <w:r w:rsidR="00B777D3" w:rsidRPr="0098724A">
        <w:rPr>
          <w:rFonts w:ascii="Book Antiqua" w:eastAsia="AdvTimes" w:hAnsi="Book Antiqua" w:cs="Times New Roman"/>
          <w:i/>
          <w:iCs/>
          <w:sz w:val="24"/>
          <w:szCs w:val="24"/>
        </w:rPr>
        <w:t>H. pylori</w:t>
      </w:r>
      <w:r w:rsidRPr="0098724A">
        <w:rPr>
          <w:rFonts w:ascii="Book Antiqua" w:eastAsia="Times New Roman" w:hAnsi="Book Antiqua" w:cs="Times New Roman"/>
          <w:sz w:val="24"/>
          <w:szCs w:val="24"/>
        </w:rPr>
        <w:t xml:space="preserve"> </w:t>
      </w:r>
      <w:r w:rsidRPr="0098724A">
        <w:rPr>
          <w:rFonts w:ascii="Book Antiqua" w:eastAsia="Calibri" w:hAnsi="Book Antiqua" w:cs="Times New Roman"/>
          <w:sz w:val="24"/>
          <w:szCs w:val="24"/>
        </w:rPr>
        <w:t>infection plays a role in protection from occurrence of IBD</w:t>
      </w:r>
      <w:r w:rsidR="0098724A">
        <w:rPr>
          <w:rFonts w:ascii="Book Antiqua" w:eastAsia="Calibri" w:hAnsi="Book Antiqua" w:cs="Times New Roman"/>
          <w:bCs/>
          <w:sz w:val="24"/>
          <w:szCs w:val="24"/>
          <w:vertAlign w:val="superscript"/>
        </w:rPr>
        <w:t>[11,</w:t>
      </w:r>
      <w:r w:rsidR="0098724A" w:rsidRPr="0098724A">
        <w:rPr>
          <w:rFonts w:ascii="Book Antiqua" w:eastAsia="Calibri" w:hAnsi="Book Antiqua" w:cs="Times New Roman"/>
          <w:bCs/>
          <w:sz w:val="24"/>
          <w:szCs w:val="24"/>
          <w:vertAlign w:val="superscript"/>
        </w:rPr>
        <w:t>12]</w:t>
      </w:r>
      <w:r w:rsidR="00221C82" w:rsidRPr="0098724A">
        <w:rPr>
          <w:rFonts w:ascii="Book Antiqua" w:eastAsia="Calibri" w:hAnsi="Book Antiqua" w:cs="Times New Roman"/>
          <w:sz w:val="24"/>
          <w:szCs w:val="24"/>
        </w:rPr>
        <w:t>.</w:t>
      </w:r>
      <w:r w:rsidRPr="0098724A">
        <w:rPr>
          <w:rFonts w:ascii="Book Antiqua" w:eastAsia="Calibri" w:hAnsi="Book Antiqua" w:cs="Times New Roman"/>
          <w:sz w:val="24"/>
          <w:szCs w:val="24"/>
        </w:rPr>
        <w:t xml:space="preserve"> </w:t>
      </w:r>
      <w:r w:rsidR="0098724A">
        <w:rPr>
          <w:rFonts w:ascii="Book Antiqua" w:eastAsia="Calibri" w:hAnsi="Book Antiqua" w:cs="Times New Roman"/>
          <w:bCs/>
          <w:sz w:val="24"/>
          <w:szCs w:val="24"/>
        </w:rPr>
        <w:t>Sonnenberg and Genta</w:t>
      </w:r>
      <w:r w:rsidRPr="0098724A">
        <w:rPr>
          <w:rFonts w:ascii="Book Antiqua" w:eastAsia="Calibri" w:hAnsi="Book Antiqua" w:cs="Times New Roman"/>
          <w:bCs/>
          <w:sz w:val="24"/>
          <w:szCs w:val="24"/>
          <w:vertAlign w:val="superscript"/>
        </w:rPr>
        <w:t>[13]</w:t>
      </w:r>
      <w:r w:rsidRPr="0098724A">
        <w:rPr>
          <w:rFonts w:ascii="Book Antiqua" w:eastAsia="Calibri" w:hAnsi="Book Antiqua" w:cs="Times New Roman"/>
          <w:sz w:val="24"/>
          <w:szCs w:val="24"/>
        </w:rPr>
        <w:t xml:space="preserve"> in 2012 reported that presence of the organism in the stomach had an inverse association with IBD. </w:t>
      </w:r>
      <w:r w:rsidRPr="00566401">
        <w:rPr>
          <w:rFonts w:ascii="Book Antiqua" w:eastAsia="Calibri" w:hAnsi="Book Antiqua" w:cs="Times New Roman"/>
          <w:sz w:val="24"/>
          <w:szCs w:val="24"/>
        </w:rPr>
        <w:t>There is much diversity among these studies, and most of the mare dependent on detection of the organism in gastric biopsies, breath test analysis or serum antibody testing.</w:t>
      </w:r>
    </w:p>
    <w:p w:rsidR="00611634" w:rsidRPr="007A0CF6" w:rsidRDefault="00611634" w:rsidP="007A0CF6">
      <w:pPr>
        <w:autoSpaceDE w:val="0"/>
        <w:autoSpaceDN w:val="0"/>
        <w:bidi w:val="0"/>
        <w:adjustRightInd w:val="0"/>
        <w:spacing w:after="0" w:line="360" w:lineRule="auto"/>
        <w:ind w:firstLineChars="100" w:firstLine="240"/>
        <w:jc w:val="both"/>
        <w:rPr>
          <w:rFonts w:ascii="Book Antiqua" w:hAnsi="Book Antiqua" w:cs="Times New Roman"/>
          <w:noProof/>
          <w:sz w:val="24"/>
          <w:szCs w:val="24"/>
          <w:lang w:eastAsia="zh-CN"/>
        </w:rPr>
      </w:pPr>
      <w:r w:rsidRPr="00262990">
        <w:rPr>
          <w:rFonts w:ascii="Book Antiqua" w:eastAsia="Calibri" w:hAnsi="Book Antiqua" w:cs="Times New Roman"/>
          <w:sz w:val="24"/>
          <w:szCs w:val="24"/>
        </w:rPr>
        <w:lastRenderedPageBreak/>
        <w:t xml:space="preserve">On the other hand some studies have indicated a link between IBD and </w:t>
      </w:r>
      <w:r w:rsidR="00B777D3" w:rsidRPr="00262990">
        <w:rPr>
          <w:rFonts w:ascii="Book Antiqua" w:eastAsia="AdvTimes" w:hAnsi="Book Antiqua" w:cs="Times New Roman"/>
          <w:i/>
          <w:iCs/>
          <w:sz w:val="24"/>
          <w:szCs w:val="24"/>
        </w:rPr>
        <w:t>H. pylori</w:t>
      </w:r>
      <w:r w:rsidRPr="00262990">
        <w:rPr>
          <w:rFonts w:ascii="Book Antiqua" w:eastAsia="Calibri" w:hAnsi="Book Antiqua" w:cs="Times New Roman"/>
          <w:sz w:val="24"/>
          <w:szCs w:val="24"/>
        </w:rPr>
        <w:t xml:space="preserve">; </w:t>
      </w:r>
      <w:r w:rsidR="00B777D3" w:rsidRPr="00262990">
        <w:rPr>
          <w:rFonts w:ascii="Book Antiqua" w:eastAsia="AdvTimes" w:hAnsi="Book Antiqua" w:cs="Times New Roman"/>
          <w:i/>
          <w:iCs/>
          <w:sz w:val="24"/>
          <w:szCs w:val="24"/>
        </w:rPr>
        <w:t>H. pylori</w:t>
      </w:r>
      <w:r w:rsidRPr="00262990">
        <w:rPr>
          <w:rFonts w:ascii="Book Antiqua" w:eastAsia="Times New Roman" w:hAnsi="Book Antiqua" w:cs="Times New Roman"/>
          <w:sz w:val="24"/>
          <w:szCs w:val="24"/>
        </w:rPr>
        <w:t xml:space="preserve"> </w:t>
      </w:r>
      <w:r w:rsidRPr="00262990">
        <w:rPr>
          <w:rFonts w:ascii="Book Antiqua" w:eastAsia="Calibri" w:hAnsi="Book Antiqua" w:cs="Times New Roman"/>
          <w:sz w:val="24"/>
          <w:szCs w:val="24"/>
        </w:rPr>
        <w:t xml:space="preserve">was detected in 36.7% of IBD patients using a biopsy urease test and 30% using H </w:t>
      </w:r>
      <w:r w:rsidR="00262990" w:rsidRPr="00262990">
        <w:rPr>
          <w:rFonts w:ascii="Book Antiqua" w:hAnsi="Book Antiqua" w:cs="Times New Roman" w:hint="eastAsia"/>
          <w:sz w:val="24"/>
          <w:szCs w:val="24"/>
          <w:lang w:eastAsia="zh-CN"/>
        </w:rPr>
        <w:t>and</w:t>
      </w:r>
      <w:r w:rsidRPr="00262990">
        <w:rPr>
          <w:rFonts w:ascii="Book Antiqua" w:eastAsia="Calibri" w:hAnsi="Book Antiqua" w:cs="Times New Roman"/>
          <w:sz w:val="24"/>
          <w:szCs w:val="24"/>
        </w:rPr>
        <w:t xml:space="preserve"> E staining of colonic tissue from IBD patients</w:t>
      </w:r>
      <w:r w:rsidR="00262990" w:rsidRPr="00262990">
        <w:rPr>
          <w:rFonts w:ascii="Book Antiqua" w:eastAsia="Calibri" w:hAnsi="Book Antiqua" w:cs="Times New Roman"/>
          <w:bCs/>
          <w:sz w:val="24"/>
          <w:szCs w:val="24"/>
          <w:vertAlign w:val="superscript"/>
        </w:rPr>
        <w:t>[14]</w:t>
      </w:r>
      <w:r w:rsidR="00221C82" w:rsidRPr="00262990">
        <w:rPr>
          <w:rFonts w:ascii="Book Antiqua" w:eastAsia="Calibri" w:hAnsi="Book Antiqua" w:cs="Times New Roman"/>
          <w:sz w:val="24"/>
          <w:szCs w:val="24"/>
        </w:rPr>
        <w:t>.</w:t>
      </w:r>
      <w:r w:rsidRPr="00262990">
        <w:rPr>
          <w:rFonts w:ascii="Book Antiqua" w:eastAsia="Calibri" w:hAnsi="Book Antiqua" w:cs="Times New Roman"/>
          <w:bCs/>
          <w:sz w:val="24"/>
          <w:szCs w:val="24"/>
        </w:rPr>
        <w:t xml:space="preserve"> Streutker</w:t>
      </w:r>
      <w:r w:rsidRPr="00262990">
        <w:rPr>
          <w:rFonts w:ascii="Book Antiqua" w:eastAsia="Calibri" w:hAnsi="Book Antiqua" w:cs="Times New Roman"/>
          <w:bCs/>
          <w:i/>
          <w:sz w:val="24"/>
          <w:szCs w:val="24"/>
        </w:rPr>
        <w:t xml:space="preserve"> et al</w:t>
      </w:r>
      <w:r w:rsidR="00262990" w:rsidRPr="00262990">
        <w:rPr>
          <w:rFonts w:ascii="Book Antiqua" w:eastAsia="Calibri" w:hAnsi="Book Antiqua" w:cs="Times New Roman"/>
          <w:bCs/>
          <w:sz w:val="24"/>
          <w:szCs w:val="24"/>
          <w:vertAlign w:val="superscript"/>
        </w:rPr>
        <w:t>[15]</w:t>
      </w:r>
      <w:r w:rsidRPr="00262990">
        <w:rPr>
          <w:rFonts w:ascii="Book Antiqua" w:eastAsia="Calibri" w:hAnsi="Book Antiqua" w:cs="Times New Roman"/>
          <w:bCs/>
          <w:sz w:val="24"/>
          <w:szCs w:val="24"/>
        </w:rPr>
        <w:t xml:space="preserve"> </w:t>
      </w:r>
      <w:r w:rsidRPr="00262990">
        <w:rPr>
          <w:rFonts w:ascii="Book Antiqua" w:eastAsia="Calibri" w:hAnsi="Book Antiqua" w:cs="Times New Roman"/>
          <w:sz w:val="24"/>
          <w:szCs w:val="24"/>
        </w:rPr>
        <w:t xml:space="preserve">detected </w:t>
      </w:r>
      <w:r w:rsidR="00B777D3" w:rsidRPr="00262990">
        <w:rPr>
          <w:rFonts w:ascii="Book Antiqua" w:eastAsia="AdvTimes" w:hAnsi="Book Antiqua" w:cs="Times New Roman"/>
          <w:i/>
          <w:iCs/>
          <w:sz w:val="24"/>
          <w:szCs w:val="24"/>
        </w:rPr>
        <w:t>H. pylori</w:t>
      </w:r>
      <w:r w:rsidRPr="00262990">
        <w:rPr>
          <w:rFonts w:ascii="Book Antiqua" w:eastAsia="Times New Roman" w:hAnsi="Book Antiqua" w:cs="Times New Roman"/>
          <w:sz w:val="24"/>
          <w:szCs w:val="24"/>
        </w:rPr>
        <w:t xml:space="preserve"> </w:t>
      </w:r>
      <w:r w:rsidRPr="00262990">
        <w:rPr>
          <w:rFonts w:ascii="Book Antiqua" w:eastAsia="Calibri" w:hAnsi="Book Antiqua" w:cs="Times New Roman"/>
          <w:sz w:val="24"/>
          <w:szCs w:val="24"/>
        </w:rPr>
        <w:t xml:space="preserve">ribosomal DNA in colonic tissue from </w:t>
      </w:r>
      <w:r w:rsidR="00262990">
        <w:rPr>
          <w:rFonts w:ascii="Book Antiqua" w:eastAsia="Calibri" w:hAnsi="Book Antiqua" w:cs="Times New Roman"/>
          <w:sz w:val="24"/>
          <w:szCs w:val="24"/>
        </w:rPr>
        <w:t>5 of 33 (15.15</w:t>
      </w:r>
      <w:r w:rsidRPr="00262990">
        <w:rPr>
          <w:rFonts w:ascii="Book Antiqua" w:eastAsia="Calibri" w:hAnsi="Book Antiqua" w:cs="Times New Roman"/>
          <w:sz w:val="24"/>
          <w:szCs w:val="24"/>
        </w:rPr>
        <w:t xml:space="preserve">%) UC patients. </w:t>
      </w:r>
      <w:r w:rsidRPr="00566401">
        <w:rPr>
          <w:rFonts w:ascii="Book Antiqua" w:eastAsia="Calibri" w:hAnsi="Book Antiqua" w:cs="Times New Roman"/>
          <w:sz w:val="24"/>
          <w:szCs w:val="24"/>
        </w:rPr>
        <w:t xml:space="preserve">Multiple techniques for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 xml:space="preserve">detection in colonic tissue are available; the </w:t>
      </w:r>
      <w:r w:rsidR="007A0CF6">
        <w:rPr>
          <w:rFonts w:ascii="Book Antiqua" w:eastAsia="Calibri" w:hAnsi="Book Antiqua" w:cs="Times New Roman"/>
          <w:noProof/>
          <w:sz w:val="24"/>
          <w:szCs w:val="24"/>
        </w:rPr>
        <w:t>h</w:t>
      </w:r>
      <w:r w:rsidRPr="007A0CF6">
        <w:rPr>
          <w:rFonts w:ascii="Book Antiqua" w:eastAsia="Calibri" w:hAnsi="Book Antiqua" w:cs="Times New Roman"/>
          <w:noProof/>
          <w:sz w:val="24"/>
          <w:szCs w:val="24"/>
        </w:rPr>
        <w:t>ematoxylin</w:t>
      </w:r>
      <w:r w:rsidRPr="00566401">
        <w:rPr>
          <w:rFonts w:ascii="Book Antiqua" w:eastAsia="Calibri" w:hAnsi="Book Antiqua" w:cs="Times New Roman"/>
          <w:sz w:val="24"/>
          <w:szCs w:val="24"/>
        </w:rPr>
        <w:t xml:space="preserve"> and eosin stain has been found to be the most unreliable for diagnosis of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infection</w:t>
      </w:r>
      <w:r w:rsidR="00262990" w:rsidRPr="00262990">
        <w:rPr>
          <w:rFonts w:ascii="Book Antiqua" w:eastAsia="Calibri" w:hAnsi="Book Antiqua" w:cs="Times New Roman"/>
          <w:bCs/>
          <w:sz w:val="24"/>
          <w:szCs w:val="24"/>
          <w:vertAlign w:val="superscript"/>
        </w:rPr>
        <w:t>[16]</w:t>
      </w:r>
      <w:r w:rsidR="00221C82" w:rsidRPr="00566401">
        <w:rPr>
          <w:rFonts w:ascii="Book Antiqua" w:eastAsia="Calibri" w:hAnsi="Book Antiqua" w:cs="Times New Roman"/>
          <w:sz w:val="24"/>
          <w:szCs w:val="24"/>
        </w:rPr>
        <w:t>.</w:t>
      </w:r>
      <w:r w:rsidRPr="00566401">
        <w:rPr>
          <w:rFonts w:ascii="Book Antiqua" w:eastAsia="Calibri" w:hAnsi="Book Antiqua" w:cs="Times New Roman"/>
          <w:b/>
          <w:bCs/>
          <w:sz w:val="24"/>
          <w:szCs w:val="24"/>
        </w:rPr>
        <w:t xml:space="preserve"> </w:t>
      </w:r>
    </w:p>
    <w:p w:rsidR="00611634" w:rsidRPr="00566401" w:rsidRDefault="00611634" w:rsidP="00262990">
      <w:pPr>
        <w:bidi w:val="0"/>
        <w:spacing w:after="0" w:line="360" w:lineRule="auto"/>
        <w:ind w:firstLineChars="100" w:firstLine="240"/>
        <w:jc w:val="both"/>
        <w:rPr>
          <w:rFonts w:ascii="Book Antiqua" w:eastAsia="Calibri" w:hAnsi="Book Antiqua" w:cs="Times New Roman"/>
          <w:b/>
          <w:bCs/>
          <w:sz w:val="24"/>
          <w:szCs w:val="24"/>
        </w:rPr>
      </w:pPr>
      <w:r w:rsidRPr="00566401">
        <w:rPr>
          <w:rFonts w:ascii="Book Antiqua" w:eastAsia="Calibri" w:hAnsi="Book Antiqua" w:cs="Times New Roman"/>
          <w:sz w:val="24"/>
          <w:szCs w:val="24"/>
        </w:rPr>
        <w:t xml:space="preserve">Giemsa staining for </w:t>
      </w:r>
      <w:r w:rsidRPr="00566401">
        <w:rPr>
          <w:rFonts w:ascii="Book Antiqua" w:eastAsia="Calibri" w:hAnsi="Book Antiqua" w:cs="Times New Roman"/>
          <w:i/>
          <w:iCs/>
          <w:sz w:val="24"/>
          <w:szCs w:val="24"/>
        </w:rPr>
        <w:t>H</w:t>
      </w:r>
      <w:r w:rsidR="00CD12DD">
        <w:rPr>
          <w:rFonts w:ascii="Book Antiqua" w:hAnsi="Book Antiqua" w:cs="Times New Roman" w:hint="eastAsia"/>
          <w:i/>
          <w:iCs/>
          <w:sz w:val="24"/>
          <w:szCs w:val="24"/>
          <w:lang w:eastAsia="zh-CN"/>
        </w:rPr>
        <w:t>.</w:t>
      </w:r>
      <w:r w:rsidRPr="00566401">
        <w:rPr>
          <w:rFonts w:ascii="Book Antiqua" w:eastAsia="Calibri" w:hAnsi="Book Antiqua" w:cs="Times New Roman"/>
          <w:i/>
          <w:iCs/>
          <w:sz w:val="24"/>
          <w:szCs w:val="24"/>
        </w:rPr>
        <w:t xml:space="preserve"> pylori</w:t>
      </w:r>
      <w:r w:rsidRPr="00566401">
        <w:rPr>
          <w:rFonts w:ascii="Book Antiqua" w:eastAsia="Calibri" w:hAnsi="Book Antiqua" w:cs="Times New Roman"/>
          <w:sz w:val="24"/>
          <w:szCs w:val="24"/>
        </w:rPr>
        <w:t xml:space="preserve"> detection is well known to be a reliable, easy to perform and inexpensive technique to detect the spiral forms and therefore is usually considered as the stain of choice</w:t>
      </w:r>
      <w:r w:rsidR="00262990" w:rsidRPr="00262990">
        <w:rPr>
          <w:rFonts w:ascii="Book Antiqua" w:eastAsia="Calibri" w:hAnsi="Book Antiqua" w:cs="Times New Roman"/>
          <w:bCs/>
          <w:sz w:val="24"/>
          <w:szCs w:val="24"/>
          <w:vertAlign w:val="superscript"/>
        </w:rPr>
        <w:t>[17]</w:t>
      </w:r>
      <w:r w:rsidR="00221C82" w:rsidRPr="00566401">
        <w:rPr>
          <w:rFonts w:ascii="Book Antiqua" w:eastAsia="Calibri" w:hAnsi="Book Antiqua" w:cs="Times New Roman"/>
          <w:sz w:val="24"/>
          <w:szCs w:val="24"/>
        </w:rPr>
        <w:t>.</w:t>
      </w:r>
      <w:r w:rsidRPr="00566401">
        <w:rPr>
          <w:rFonts w:ascii="Book Antiqua" w:eastAsia="Calibri" w:hAnsi="Book Antiqua" w:cs="Times New Roman"/>
          <w:sz w:val="24"/>
          <w:szCs w:val="24"/>
        </w:rPr>
        <w:t xml:space="preserve"> Immunohistochemistry is more precise in diagnosis as it uses an </w:t>
      </w:r>
      <w:r w:rsidRPr="007A0CF6">
        <w:rPr>
          <w:rFonts w:ascii="Book Antiqua" w:eastAsia="Calibri" w:hAnsi="Book Antiqua" w:cs="Times New Roman"/>
          <w:noProof/>
          <w:sz w:val="24"/>
          <w:szCs w:val="24"/>
        </w:rPr>
        <w:t xml:space="preserve">anti </w:t>
      </w:r>
      <w:r w:rsidR="00B777D3" w:rsidRPr="007A0CF6">
        <w:rPr>
          <w:rFonts w:ascii="Book Antiqua" w:eastAsia="AdvTimes" w:hAnsi="Book Antiqua" w:cs="Times New Roman"/>
          <w:i/>
          <w:iCs/>
          <w:noProof/>
          <w:sz w:val="24"/>
          <w:szCs w:val="24"/>
        </w:rPr>
        <w:t>H.</w:t>
      </w:r>
      <w:r w:rsidR="00B777D3" w:rsidRPr="00566401">
        <w:rPr>
          <w:rFonts w:ascii="Book Antiqua" w:eastAsia="AdvTimes" w:hAnsi="Book Antiqua" w:cs="Times New Roman"/>
          <w:i/>
          <w:iCs/>
          <w:sz w:val="24"/>
          <w:szCs w:val="24"/>
        </w:rPr>
        <w:t xml:space="preserve">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 xml:space="preserve">antibody that reacts with the somatic antigens of the whole organism and can detect </w:t>
      </w:r>
      <w:r w:rsidRPr="007A0CF6">
        <w:rPr>
          <w:rFonts w:ascii="Book Antiqua" w:eastAsia="Calibri" w:hAnsi="Book Antiqua" w:cs="Times New Roman"/>
          <w:noProof/>
          <w:sz w:val="24"/>
          <w:szCs w:val="24"/>
        </w:rPr>
        <w:t>low density</w:t>
      </w:r>
      <w:r w:rsidRPr="00566401">
        <w:rPr>
          <w:rFonts w:ascii="Book Antiqua" w:eastAsia="Calibri" w:hAnsi="Book Antiqua" w:cs="Times New Roman"/>
          <w:sz w:val="24"/>
          <w:szCs w:val="24"/>
        </w:rPr>
        <w:t xml:space="preserve"> infections</w:t>
      </w:r>
      <w:r w:rsidR="005C234A" w:rsidRPr="00566401">
        <w:rPr>
          <w:rFonts w:ascii="Book Antiqua" w:eastAsia="Calibri" w:hAnsi="Book Antiqua" w:cs="Times New Roman"/>
          <w:sz w:val="24"/>
          <w:szCs w:val="24"/>
        </w:rPr>
        <w:t xml:space="preserve"> </w:t>
      </w:r>
      <w:r w:rsidRPr="00566401">
        <w:rPr>
          <w:rFonts w:ascii="Book Antiqua" w:eastAsia="Calibri" w:hAnsi="Book Antiqua" w:cs="Times New Roman"/>
          <w:sz w:val="24"/>
          <w:szCs w:val="24"/>
        </w:rPr>
        <w:t xml:space="preserve">as well as </w:t>
      </w:r>
      <w:r w:rsidRPr="007A0CF6">
        <w:rPr>
          <w:rFonts w:ascii="Book Antiqua" w:eastAsia="Calibri" w:hAnsi="Book Antiqua" w:cs="Times New Roman"/>
          <w:noProof/>
          <w:sz w:val="24"/>
          <w:szCs w:val="24"/>
        </w:rPr>
        <w:t>non spiral</w:t>
      </w:r>
      <w:r w:rsidRPr="00566401">
        <w:rPr>
          <w:rFonts w:ascii="Book Antiqua" w:eastAsia="Calibri" w:hAnsi="Book Antiqua" w:cs="Times New Roman"/>
          <w:sz w:val="24"/>
          <w:szCs w:val="24"/>
        </w:rPr>
        <w:t xml:space="preserve"> coccoid forms of the organism which are </w:t>
      </w:r>
      <w:r w:rsidRPr="007A0CF6">
        <w:rPr>
          <w:rFonts w:ascii="Book Antiqua" w:eastAsia="Calibri" w:hAnsi="Book Antiqua" w:cs="Times New Roman"/>
          <w:noProof/>
          <w:sz w:val="24"/>
          <w:szCs w:val="24"/>
        </w:rPr>
        <w:t>non culturable</w:t>
      </w:r>
      <w:r w:rsidRPr="00566401">
        <w:rPr>
          <w:rFonts w:ascii="Book Antiqua" w:eastAsia="Calibri" w:hAnsi="Book Antiqua" w:cs="Times New Roman"/>
          <w:sz w:val="24"/>
          <w:szCs w:val="24"/>
        </w:rPr>
        <w:t xml:space="preserve"> and very difficult to detect</w:t>
      </w:r>
      <w:r w:rsidR="00262990" w:rsidRPr="00262990">
        <w:rPr>
          <w:rFonts w:ascii="Book Antiqua" w:eastAsia="Calibri" w:hAnsi="Book Antiqua" w:cs="Times New Roman"/>
          <w:bCs/>
          <w:sz w:val="24"/>
          <w:szCs w:val="24"/>
          <w:vertAlign w:val="superscript"/>
        </w:rPr>
        <w:t>[18-21]</w:t>
      </w:r>
      <w:r w:rsidR="00221C82" w:rsidRPr="00566401">
        <w:rPr>
          <w:rFonts w:ascii="Book Antiqua" w:eastAsia="Calibri" w:hAnsi="Book Antiqua" w:cs="Times New Roman"/>
          <w:sz w:val="24"/>
          <w:szCs w:val="24"/>
        </w:rPr>
        <w:t>.</w:t>
      </w:r>
      <w:r w:rsidRPr="00566401">
        <w:rPr>
          <w:rFonts w:ascii="Book Antiqua" w:eastAsia="Calibri" w:hAnsi="Book Antiqua" w:cs="Times New Roman"/>
          <w:b/>
          <w:bCs/>
          <w:sz w:val="24"/>
          <w:szCs w:val="24"/>
        </w:rPr>
        <w:t xml:space="preserve"> </w:t>
      </w:r>
    </w:p>
    <w:p w:rsidR="00611634" w:rsidRPr="00262990" w:rsidRDefault="00B777D3" w:rsidP="00262990">
      <w:pPr>
        <w:bidi w:val="0"/>
        <w:spacing w:after="0" w:line="360" w:lineRule="auto"/>
        <w:ind w:firstLineChars="100" w:firstLine="240"/>
        <w:jc w:val="both"/>
        <w:rPr>
          <w:rFonts w:ascii="Book Antiqua" w:eastAsia="Calibri" w:hAnsi="Book Antiqua" w:cs="Times New Roman"/>
          <w:sz w:val="24"/>
          <w:szCs w:val="24"/>
        </w:rPr>
      </w:pPr>
      <w:r w:rsidRPr="00566401">
        <w:rPr>
          <w:rFonts w:ascii="Book Antiqua" w:eastAsia="AdvTimes" w:hAnsi="Book Antiqua" w:cs="Times New Roman"/>
          <w:i/>
          <w:iCs/>
          <w:sz w:val="24"/>
          <w:szCs w:val="24"/>
        </w:rPr>
        <w:t>H. pylori</w:t>
      </w:r>
      <w:r w:rsidR="00611634" w:rsidRPr="00566401">
        <w:rPr>
          <w:rFonts w:ascii="Book Antiqua" w:eastAsia="Times New Roman" w:hAnsi="Book Antiqua" w:cs="Times New Roman"/>
          <w:sz w:val="24"/>
          <w:szCs w:val="24"/>
        </w:rPr>
        <w:t xml:space="preserve"> </w:t>
      </w:r>
      <w:r w:rsidR="00611634" w:rsidRPr="00566401">
        <w:rPr>
          <w:rFonts w:ascii="Book Antiqua" w:eastAsia="Calibri" w:hAnsi="Book Antiqua" w:cs="Times New Roman"/>
          <w:sz w:val="24"/>
          <w:szCs w:val="24"/>
        </w:rPr>
        <w:t>is highly prevalent in Egypt with rates of up to 88% in the normal population, making use of the urea breath test or ELISA of no benefit to our study</w:t>
      </w:r>
      <w:r w:rsidR="00262990" w:rsidRPr="00262990">
        <w:rPr>
          <w:rFonts w:ascii="Book Antiqua" w:eastAsia="Calibri" w:hAnsi="Book Antiqua" w:cs="Times New Roman"/>
          <w:bCs/>
          <w:sz w:val="24"/>
          <w:szCs w:val="24"/>
          <w:vertAlign w:val="superscript"/>
        </w:rPr>
        <w:t>[22-24]</w:t>
      </w:r>
      <w:r w:rsidR="00221C82" w:rsidRPr="00566401">
        <w:rPr>
          <w:rFonts w:ascii="Book Antiqua" w:eastAsia="Calibri" w:hAnsi="Book Antiqua" w:cs="Times New Roman"/>
          <w:sz w:val="24"/>
          <w:szCs w:val="24"/>
        </w:rPr>
        <w:t>.</w:t>
      </w:r>
      <w:r w:rsidR="00611634" w:rsidRPr="00566401">
        <w:rPr>
          <w:rFonts w:ascii="Book Antiqua" w:eastAsia="Calibri" w:hAnsi="Book Antiqua" w:cs="Times New Roman"/>
          <w:b/>
          <w:bCs/>
          <w:sz w:val="24"/>
          <w:szCs w:val="24"/>
        </w:rPr>
        <w:t xml:space="preserve"> </w:t>
      </w:r>
      <w:r w:rsidR="00611634" w:rsidRPr="00566401">
        <w:rPr>
          <w:rFonts w:ascii="Book Antiqua" w:eastAsia="Calibri" w:hAnsi="Book Antiqua" w:cs="Times New Roman"/>
          <w:sz w:val="24"/>
          <w:szCs w:val="24"/>
        </w:rPr>
        <w:t>Studies utilizing PCR PCR-only studies can be criticized as there is a possibility that contaminant environmental DNA transited to the colon from food could affect the results</w:t>
      </w:r>
      <w:r w:rsidR="00262990" w:rsidRPr="00262990">
        <w:rPr>
          <w:rFonts w:ascii="Book Antiqua" w:eastAsia="Calibri" w:hAnsi="Book Antiqua" w:cs="Times New Roman"/>
          <w:bCs/>
          <w:sz w:val="24"/>
          <w:szCs w:val="24"/>
          <w:vertAlign w:val="superscript"/>
        </w:rPr>
        <w:t>[9]</w:t>
      </w:r>
      <w:r w:rsidR="00221C82" w:rsidRPr="00566401">
        <w:rPr>
          <w:rFonts w:ascii="Book Antiqua" w:eastAsia="Calibri" w:hAnsi="Book Antiqua" w:cs="Times New Roman"/>
          <w:sz w:val="24"/>
          <w:szCs w:val="24"/>
        </w:rPr>
        <w:t>.</w:t>
      </w:r>
      <w:r w:rsidR="00611634" w:rsidRPr="00566401">
        <w:rPr>
          <w:rFonts w:ascii="Book Antiqua" w:eastAsia="Calibri" w:hAnsi="Book Antiqua" w:cs="Times New Roman"/>
          <w:sz w:val="24"/>
          <w:szCs w:val="24"/>
        </w:rPr>
        <w:t xml:space="preserve"> </w:t>
      </w:r>
    </w:p>
    <w:p w:rsidR="00611634" w:rsidRPr="00566401" w:rsidRDefault="00611634" w:rsidP="00262990">
      <w:pPr>
        <w:bidi w:val="0"/>
        <w:spacing w:after="0" w:line="360" w:lineRule="auto"/>
        <w:ind w:firstLineChars="100" w:firstLine="240"/>
        <w:jc w:val="both"/>
        <w:rPr>
          <w:rFonts w:ascii="Book Antiqua" w:eastAsia="Calibri" w:hAnsi="Book Antiqua" w:cs="Times New Roman"/>
          <w:sz w:val="24"/>
          <w:szCs w:val="24"/>
        </w:rPr>
      </w:pPr>
      <w:r w:rsidRPr="00566401">
        <w:rPr>
          <w:rFonts w:ascii="Book Antiqua" w:eastAsia="Calibri" w:hAnsi="Book Antiqua" w:cs="Times New Roman"/>
          <w:sz w:val="24"/>
          <w:szCs w:val="24"/>
        </w:rPr>
        <w:t xml:space="preserve">Therefore we aimed at directly visualizing the organism in colonic tissue using the two most reliable methods, Giemsa staining and immunohistochemical staining for </w:t>
      </w:r>
      <w:r w:rsidR="00B777D3" w:rsidRPr="00566401">
        <w:rPr>
          <w:rFonts w:ascii="Book Antiqua" w:eastAsia="AdvTimes" w:hAnsi="Book Antiqua" w:cs="Times New Roman"/>
          <w:i/>
          <w:iCs/>
          <w:sz w:val="24"/>
          <w:szCs w:val="24"/>
        </w:rPr>
        <w:t>H. pylori</w:t>
      </w:r>
      <w:r w:rsidRPr="00566401">
        <w:rPr>
          <w:rFonts w:ascii="Book Antiqua" w:eastAsia="Calibri" w:hAnsi="Book Antiqua" w:cs="Times New Roman"/>
          <w:sz w:val="24"/>
          <w:szCs w:val="24"/>
        </w:rPr>
        <w:t>.</w:t>
      </w:r>
      <w:r w:rsidR="00262990">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 xml:space="preserve">We studied patients newly diagnosed with UC who had not previously received 5-aminosalicylates or sulphasalazine as it has been suggested in studies on gastric infection that they block adhesion of </w:t>
      </w:r>
      <w:r w:rsidR="00CD12DD" w:rsidRPr="00566401">
        <w:rPr>
          <w:rFonts w:ascii="Book Antiqua" w:eastAsia="Calibri" w:hAnsi="Book Antiqua" w:cs="Times New Roman"/>
          <w:i/>
          <w:iCs/>
          <w:sz w:val="24"/>
          <w:szCs w:val="24"/>
        </w:rPr>
        <w:t>H</w:t>
      </w:r>
      <w:r w:rsidR="00CD12DD">
        <w:rPr>
          <w:rFonts w:ascii="Book Antiqua" w:hAnsi="Book Antiqua" w:cs="Times New Roman" w:hint="eastAsia"/>
          <w:i/>
          <w:iCs/>
          <w:sz w:val="24"/>
          <w:szCs w:val="24"/>
          <w:lang w:eastAsia="zh-CN"/>
        </w:rPr>
        <w:t>.</w:t>
      </w:r>
      <w:r w:rsidR="00CD12DD" w:rsidRPr="00566401">
        <w:rPr>
          <w:rFonts w:ascii="Book Antiqua" w:eastAsia="Calibri" w:hAnsi="Book Antiqua" w:cs="Times New Roman"/>
          <w:i/>
          <w:iCs/>
          <w:sz w:val="24"/>
          <w:szCs w:val="24"/>
        </w:rPr>
        <w:t xml:space="preserve"> pylori</w:t>
      </w:r>
      <w:r w:rsidRPr="00566401">
        <w:rPr>
          <w:rFonts w:ascii="Book Antiqua" w:eastAsia="Calibri" w:hAnsi="Book Antiqua" w:cs="Times New Roman"/>
          <w:sz w:val="24"/>
          <w:szCs w:val="24"/>
        </w:rPr>
        <w:t xml:space="preserve"> to the mucosa and inhibit replication of the bacterium</w:t>
      </w:r>
      <w:r w:rsidR="00262990" w:rsidRPr="00262990">
        <w:rPr>
          <w:rFonts w:ascii="Book Antiqua" w:eastAsia="Calibri" w:hAnsi="Book Antiqua" w:cs="Times New Roman"/>
          <w:bCs/>
          <w:sz w:val="24"/>
          <w:szCs w:val="24"/>
          <w:vertAlign w:val="superscript"/>
        </w:rPr>
        <w:t>[25,26]</w:t>
      </w:r>
      <w:r w:rsidR="00221C82" w:rsidRPr="00566401">
        <w:rPr>
          <w:rFonts w:ascii="Book Antiqua" w:eastAsia="Calibri" w:hAnsi="Book Antiqua" w:cs="Times New Roman"/>
          <w:sz w:val="24"/>
          <w:szCs w:val="24"/>
        </w:rPr>
        <w:t>.</w:t>
      </w:r>
      <w:r w:rsidRPr="00566401">
        <w:rPr>
          <w:rFonts w:ascii="Book Antiqua" w:eastAsia="Calibri" w:hAnsi="Book Antiqua" w:cs="Times New Roman"/>
          <w:sz w:val="24"/>
          <w:szCs w:val="24"/>
        </w:rPr>
        <w:t xml:space="preserve"> </w:t>
      </w:r>
    </w:p>
    <w:p w:rsidR="00611634" w:rsidRPr="00566401" w:rsidRDefault="00611634" w:rsidP="00262990">
      <w:pPr>
        <w:autoSpaceDE w:val="0"/>
        <w:autoSpaceDN w:val="0"/>
        <w:bidi w:val="0"/>
        <w:adjustRightInd w:val="0"/>
        <w:spacing w:after="0" w:line="360" w:lineRule="auto"/>
        <w:ind w:firstLineChars="100" w:firstLine="240"/>
        <w:jc w:val="both"/>
        <w:rPr>
          <w:rFonts w:ascii="Book Antiqua" w:eastAsia="Calibri" w:hAnsi="Book Antiqua" w:cs="Times New Roman"/>
          <w:sz w:val="24"/>
          <w:szCs w:val="24"/>
        </w:rPr>
      </w:pPr>
      <w:r w:rsidRPr="00566401">
        <w:rPr>
          <w:rFonts w:ascii="Book Antiqua" w:eastAsia="Calibri" w:hAnsi="Book Antiqua" w:cs="Times New Roman"/>
          <w:sz w:val="24"/>
          <w:szCs w:val="24"/>
        </w:rPr>
        <w:t xml:space="preserve">In our UC patients,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 xml:space="preserve">was detected in 12/30 (40%) by Giemsa staining, and 17/30 (56.6%) by immunohistochemistry stain. This was significantly higher than among our controls of whom 4/30 (13.3%) proved to have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 xml:space="preserve">in their colonic biopsies by Giemsa staining and 6/30 (20%) by </w:t>
      </w:r>
      <w:r w:rsidRPr="00566401">
        <w:rPr>
          <w:rFonts w:ascii="Book Antiqua" w:eastAsia="Calibri" w:hAnsi="Book Antiqua" w:cs="Times New Roman"/>
          <w:sz w:val="24"/>
          <w:szCs w:val="24"/>
        </w:rPr>
        <w:lastRenderedPageBreak/>
        <w:t>immunohistochemical staining</w:t>
      </w:r>
      <w:r w:rsidR="00262990">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w:t>
      </w:r>
      <w:r w:rsidR="00262990" w:rsidRPr="00262990">
        <w:rPr>
          <w:rFonts w:ascii="Book Antiqua" w:eastAsia="Calibri" w:hAnsi="Book Antiqua" w:cs="Times New Roman"/>
          <w:i/>
          <w:sz w:val="24"/>
          <w:szCs w:val="24"/>
        </w:rPr>
        <w:t>P</w:t>
      </w:r>
      <w:r w:rsidR="00262990">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w:t>
      </w:r>
      <w:r w:rsidR="00262990">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 xml:space="preserve">0.04 and </w:t>
      </w:r>
      <w:r w:rsidR="00262990" w:rsidRPr="00262990">
        <w:rPr>
          <w:rFonts w:ascii="Book Antiqua" w:eastAsia="Calibri" w:hAnsi="Book Antiqua" w:cs="Times New Roman"/>
          <w:i/>
          <w:sz w:val="24"/>
          <w:szCs w:val="24"/>
        </w:rPr>
        <w:t>P</w:t>
      </w:r>
      <w:r w:rsidR="00262990" w:rsidRPr="00566401">
        <w:rPr>
          <w:rFonts w:ascii="Book Antiqua" w:eastAsia="Calibri" w:hAnsi="Book Antiqua" w:cs="Times New Roman"/>
          <w:sz w:val="24"/>
          <w:szCs w:val="24"/>
        </w:rPr>
        <w:t xml:space="preserve"> </w:t>
      </w:r>
      <w:r w:rsidRPr="00566401">
        <w:rPr>
          <w:rFonts w:ascii="Book Antiqua" w:eastAsia="Calibri" w:hAnsi="Book Antiqua" w:cs="Times New Roman"/>
          <w:sz w:val="24"/>
          <w:szCs w:val="24"/>
        </w:rPr>
        <w:t>=</w:t>
      </w:r>
      <w:r w:rsidR="00262990">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 xml:space="preserve">0.007 respectively) and indicates a possible link between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and UC.</w:t>
      </w:r>
    </w:p>
    <w:p w:rsidR="00611634" w:rsidRPr="00566401" w:rsidRDefault="00611634" w:rsidP="00262990">
      <w:pPr>
        <w:autoSpaceDE w:val="0"/>
        <w:autoSpaceDN w:val="0"/>
        <w:bidi w:val="0"/>
        <w:adjustRightInd w:val="0"/>
        <w:spacing w:after="0" w:line="360" w:lineRule="auto"/>
        <w:ind w:firstLineChars="100" w:firstLine="240"/>
        <w:jc w:val="both"/>
        <w:rPr>
          <w:rFonts w:ascii="Book Antiqua" w:eastAsia="Calibri" w:hAnsi="Book Antiqua" w:cs="Times New Roman"/>
          <w:sz w:val="24"/>
          <w:szCs w:val="24"/>
        </w:rPr>
      </w:pPr>
      <w:r w:rsidRPr="00566401">
        <w:rPr>
          <w:rFonts w:ascii="Book Antiqua" w:eastAsia="Calibri" w:hAnsi="Book Antiqua" w:cs="Times New Roman"/>
          <w:sz w:val="24"/>
          <w:szCs w:val="24"/>
        </w:rPr>
        <w:t xml:space="preserve">These numbers are much lower than those of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prevalence in the Egyptian</w:t>
      </w:r>
      <w:r w:rsidR="005C234A" w:rsidRPr="00566401">
        <w:rPr>
          <w:rFonts w:ascii="Book Antiqua" w:eastAsia="Calibri" w:hAnsi="Book Antiqua" w:cs="Times New Roman"/>
          <w:sz w:val="24"/>
          <w:szCs w:val="24"/>
        </w:rPr>
        <w:t xml:space="preserve"> </w:t>
      </w:r>
      <w:r w:rsidRPr="00566401">
        <w:rPr>
          <w:rFonts w:ascii="Book Antiqua" w:eastAsia="Calibri" w:hAnsi="Book Antiqua" w:cs="Times New Roman"/>
          <w:sz w:val="24"/>
          <w:szCs w:val="24"/>
        </w:rPr>
        <w:t xml:space="preserve">population and therefore do not reflect the prevalence of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in general.</w:t>
      </w:r>
      <w:r w:rsidR="00262990">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 xml:space="preserve">We believe the link between the two conditions to be logical as focal </w:t>
      </w:r>
      <w:r w:rsidRPr="007A0CF6">
        <w:rPr>
          <w:rFonts w:ascii="Book Antiqua" w:eastAsia="Calibri" w:hAnsi="Book Antiqua" w:cs="Times New Roman"/>
          <w:noProof/>
          <w:sz w:val="24"/>
          <w:szCs w:val="24"/>
        </w:rPr>
        <w:t>cryptitides</w:t>
      </w:r>
      <w:r w:rsidRPr="00566401">
        <w:rPr>
          <w:rFonts w:ascii="Book Antiqua" w:eastAsia="Calibri" w:hAnsi="Book Antiqua" w:cs="Times New Roman"/>
          <w:sz w:val="24"/>
          <w:szCs w:val="24"/>
        </w:rPr>
        <w:t xml:space="preserve"> are usually associated with </w:t>
      </w:r>
      <w:r w:rsidR="00B777D3" w:rsidRPr="00566401">
        <w:rPr>
          <w:rFonts w:ascii="Book Antiqua" w:eastAsia="AdvTimes" w:hAnsi="Book Antiqua" w:cs="Times New Roman"/>
          <w:i/>
          <w:iCs/>
          <w:sz w:val="24"/>
          <w:szCs w:val="24"/>
        </w:rPr>
        <w:t>H. pylori</w:t>
      </w:r>
      <w:r w:rsidRPr="00566401">
        <w:rPr>
          <w:rFonts w:ascii="Book Antiqua" w:eastAsia="Calibri" w:hAnsi="Book Antiqua" w:cs="Times New Roman"/>
          <w:sz w:val="24"/>
          <w:szCs w:val="24"/>
        </w:rPr>
        <w:t xml:space="preserve"> infection and they are characteristic of UC too</w:t>
      </w:r>
      <w:r w:rsidR="00262990" w:rsidRPr="00262990">
        <w:rPr>
          <w:rFonts w:ascii="Book Antiqua" w:eastAsia="Calibri" w:hAnsi="Book Antiqua" w:cs="Times New Roman"/>
          <w:bCs/>
          <w:sz w:val="24"/>
          <w:szCs w:val="24"/>
          <w:vertAlign w:val="superscript"/>
        </w:rPr>
        <w:t>[8]</w:t>
      </w:r>
      <w:r w:rsidR="00221C82" w:rsidRPr="00566401">
        <w:rPr>
          <w:rFonts w:ascii="Book Antiqua" w:eastAsia="Calibri" w:hAnsi="Book Antiqua" w:cs="Times New Roman"/>
          <w:sz w:val="24"/>
          <w:szCs w:val="24"/>
        </w:rPr>
        <w:t xml:space="preserve">. </w:t>
      </w:r>
      <w:r w:rsidRPr="00566401">
        <w:rPr>
          <w:rFonts w:ascii="Book Antiqua" w:eastAsia="Calibri" w:hAnsi="Book Antiqua" w:cs="Times New Roman"/>
          <w:sz w:val="24"/>
          <w:szCs w:val="24"/>
        </w:rPr>
        <w:t xml:space="preserve">The main pathological features of UC are continuous, superficial inflammation of the colorectal mucosa, with </w:t>
      </w:r>
      <w:r w:rsidRPr="007A0CF6">
        <w:rPr>
          <w:rFonts w:ascii="Book Antiqua" w:eastAsia="Calibri" w:hAnsi="Book Antiqua" w:cs="Times New Roman"/>
          <w:noProof/>
          <w:sz w:val="24"/>
          <w:szCs w:val="24"/>
        </w:rPr>
        <w:t>cryptitides</w:t>
      </w:r>
      <w:r w:rsidRPr="00566401">
        <w:rPr>
          <w:rFonts w:ascii="Book Antiqua" w:eastAsia="Calibri" w:hAnsi="Book Antiqua" w:cs="Times New Roman"/>
          <w:sz w:val="24"/>
          <w:szCs w:val="24"/>
        </w:rPr>
        <w:t xml:space="preserve"> and crypt abscesses</w:t>
      </w:r>
      <w:r w:rsidR="00262990" w:rsidRPr="00262990">
        <w:rPr>
          <w:rFonts w:ascii="Book Antiqua" w:eastAsia="Calibri" w:hAnsi="Book Antiqua" w:cs="Times New Roman"/>
          <w:bCs/>
          <w:sz w:val="24"/>
          <w:szCs w:val="24"/>
          <w:vertAlign w:val="superscript"/>
        </w:rPr>
        <w:t>[27]</w:t>
      </w:r>
      <w:r w:rsidR="00221C82" w:rsidRPr="00566401">
        <w:rPr>
          <w:rFonts w:ascii="Book Antiqua" w:eastAsia="Calibri" w:hAnsi="Book Antiqua" w:cs="Times New Roman"/>
          <w:sz w:val="24"/>
          <w:szCs w:val="24"/>
        </w:rPr>
        <w:t>.</w:t>
      </w:r>
      <w:r w:rsidRPr="00566401">
        <w:rPr>
          <w:rFonts w:ascii="Book Antiqua" w:eastAsia="Calibri" w:hAnsi="Book Antiqua" w:cs="Times New Roman"/>
          <w:b/>
          <w:bCs/>
          <w:sz w:val="24"/>
          <w:szCs w:val="24"/>
        </w:rPr>
        <w:t xml:space="preserve"> </w:t>
      </w:r>
    </w:p>
    <w:p w:rsidR="00611634" w:rsidRPr="00566401" w:rsidRDefault="00611634" w:rsidP="00262990">
      <w:pPr>
        <w:autoSpaceDE w:val="0"/>
        <w:autoSpaceDN w:val="0"/>
        <w:bidi w:val="0"/>
        <w:adjustRightInd w:val="0"/>
        <w:spacing w:after="0" w:line="360" w:lineRule="auto"/>
        <w:ind w:firstLineChars="100" w:firstLine="240"/>
        <w:jc w:val="both"/>
        <w:rPr>
          <w:rFonts w:ascii="Book Antiqua" w:eastAsia="Calibri" w:hAnsi="Book Antiqua" w:cs="Times New Roman"/>
          <w:sz w:val="24"/>
          <w:szCs w:val="24"/>
        </w:rPr>
      </w:pPr>
      <w:r w:rsidRPr="00566401">
        <w:rPr>
          <w:rFonts w:ascii="Book Antiqua" w:eastAsia="Calibri" w:hAnsi="Book Antiqua" w:cs="Times New Roman"/>
          <w:sz w:val="24"/>
          <w:szCs w:val="24"/>
        </w:rPr>
        <w:t xml:space="preserve">In the control group of our study, four of the six cases in whom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was detected had a pathological pattern resembling early UC in the form of superficial ulcerations and mild infiltration raising the question of the possible effect of the infection on colonic tissue by inducing a local inflammatory response.</w:t>
      </w:r>
    </w:p>
    <w:p w:rsidR="00611634" w:rsidRPr="00566401" w:rsidRDefault="00611634" w:rsidP="00262990">
      <w:pPr>
        <w:autoSpaceDE w:val="0"/>
        <w:autoSpaceDN w:val="0"/>
        <w:bidi w:val="0"/>
        <w:adjustRightInd w:val="0"/>
        <w:spacing w:after="0" w:line="360" w:lineRule="auto"/>
        <w:ind w:firstLineChars="100" w:firstLine="240"/>
        <w:jc w:val="both"/>
        <w:rPr>
          <w:rFonts w:ascii="Book Antiqua" w:eastAsia="Calibri" w:hAnsi="Book Antiqua" w:cs="Times New Roman"/>
          <w:b/>
          <w:bCs/>
          <w:sz w:val="24"/>
          <w:szCs w:val="24"/>
          <w:vertAlign w:val="superscript"/>
        </w:rPr>
      </w:pPr>
      <w:r w:rsidRPr="00566401">
        <w:rPr>
          <w:rFonts w:ascii="Book Antiqua" w:eastAsia="Calibri" w:hAnsi="Book Antiqua" w:cs="Times New Roman"/>
          <w:sz w:val="24"/>
          <w:szCs w:val="24"/>
        </w:rPr>
        <w:t xml:space="preserve">The chronic inflammation in UC could be caused by increased cellular production of nitric oxide (NO) in response to the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Pr="00566401">
        <w:rPr>
          <w:rFonts w:ascii="Book Antiqua" w:eastAsia="Calibri" w:hAnsi="Book Antiqua" w:cs="Times New Roman"/>
          <w:sz w:val="24"/>
          <w:szCs w:val="24"/>
        </w:rPr>
        <w:t>lipopolysaccharide as well as direct mucosal damage caused by urease and cytotoxins. Platelet activation and aggregation can lead to formation of microthrombi epithelium causing infarction and development of ulcers</w:t>
      </w:r>
      <w:r w:rsidR="00FD7FEF" w:rsidRPr="00FD7FEF">
        <w:rPr>
          <w:rFonts w:ascii="Book Antiqua" w:eastAsia="Calibri" w:hAnsi="Book Antiqua" w:cs="Times New Roman"/>
          <w:bCs/>
          <w:sz w:val="24"/>
          <w:szCs w:val="24"/>
          <w:vertAlign w:val="superscript"/>
        </w:rPr>
        <w:t>[28-30]</w:t>
      </w:r>
      <w:r w:rsidR="00E23B4D" w:rsidRPr="00566401">
        <w:rPr>
          <w:rFonts w:ascii="Book Antiqua" w:eastAsia="Calibri" w:hAnsi="Book Antiqua" w:cs="Times New Roman"/>
          <w:sz w:val="24"/>
          <w:szCs w:val="24"/>
        </w:rPr>
        <w:t>.</w:t>
      </w:r>
      <w:r w:rsidRPr="00566401">
        <w:rPr>
          <w:rFonts w:ascii="Book Antiqua" w:eastAsia="Calibri" w:hAnsi="Book Antiqua" w:cs="Times New Roman"/>
          <w:sz w:val="24"/>
          <w:szCs w:val="24"/>
        </w:rPr>
        <w:t xml:space="preserve"> </w:t>
      </w:r>
    </w:p>
    <w:p w:rsidR="00611634" w:rsidRPr="00566401" w:rsidRDefault="00611634" w:rsidP="00FD7FEF">
      <w:pPr>
        <w:autoSpaceDE w:val="0"/>
        <w:autoSpaceDN w:val="0"/>
        <w:bidi w:val="0"/>
        <w:adjustRightInd w:val="0"/>
        <w:spacing w:after="0" w:line="360" w:lineRule="auto"/>
        <w:ind w:firstLineChars="100" w:firstLine="240"/>
        <w:jc w:val="both"/>
        <w:rPr>
          <w:rFonts w:ascii="Book Antiqua" w:eastAsia="Calibri" w:hAnsi="Book Antiqua" w:cs="Times New Roman"/>
          <w:sz w:val="24"/>
          <w:szCs w:val="24"/>
        </w:rPr>
      </w:pPr>
      <w:r w:rsidRPr="00566401">
        <w:rPr>
          <w:rFonts w:ascii="Book Antiqua" w:eastAsia="Calibri" w:hAnsi="Book Antiqua" w:cs="Times New Roman"/>
          <w:sz w:val="24"/>
          <w:szCs w:val="24"/>
        </w:rPr>
        <w:t xml:space="preserve">In our study, immunohistochemistry appeared to be a more reliable technique for tissue diagnosis of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w:t>
      </w:r>
      <w:r w:rsidR="007A0CF6" w:rsidRPr="007A0CF6">
        <w:rPr>
          <w:rFonts w:ascii="Book Antiqua" w:eastAsia="Calibri" w:hAnsi="Book Antiqua" w:cs="Times New Roman"/>
          <w:noProof/>
          <w:sz w:val="24"/>
          <w:szCs w:val="24"/>
        </w:rPr>
        <w:t>infection</w:t>
      </w:r>
      <w:r w:rsidRPr="007A0CF6">
        <w:rPr>
          <w:rFonts w:ascii="Book Antiqua" w:eastAsia="Calibri" w:hAnsi="Book Antiqua" w:cs="Times New Roman"/>
          <w:noProof/>
          <w:sz w:val="24"/>
          <w:szCs w:val="24"/>
        </w:rPr>
        <w:t>s</w:t>
      </w:r>
      <w:r w:rsidRPr="00566401">
        <w:rPr>
          <w:rFonts w:ascii="Book Antiqua" w:eastAsia="Calibri" w:hAnsi="Book Antiqua" w:cs="Times New Roman"/>
          <w:sz w:val="24"/>
          <w:szCs w:val="24"/>
        </w:rPr>
        <w:t xml:space="preserve"> there were more cases diagnosed by immunohistochemical staining than Giemsa,; 56.6% </w:t>
      </w:r>
      <w:r w:rsidRPr="00FD7FEF">
        <w:rPr>
          <w:rFonts w:ascii="Book Antiqua" w:eastAsia="Calibri" w:hAnsi="Book Antiqua" w:cs="Times New Roman"/>
          <w:i/>
          <w:sz w:val="24"/>
          <w:szCs w:val="24"/>
        </w:rPr>
        <w:t>vs</w:t>
      </w:r>
      <w:r w:rsidRPr="00566401">
        <w:rPr>
          <w:rFonts w:ascii="Book Antiqua" w:eastAsia="Calibri" w:hAnsi="Book Antiqua" w:cs="Times New Roman"/>
          <w:sz w:val="24"/>
          <w:szCs w:val="24"/>
        </w:rPr>
        <w:t xml:space="preserve"> 40% in the UC group (</w:t>
      </w:r>
      <w:r w:rsidR="00FD7FEF" w:rsidRPr="00262990">
        <w:rPr>
          <w:rFonts w:ascii="Book Antiqua" w:eastAsia="Calibri" w:hAnsi="Book Antiqua" w:cs="Times New Roman"/>
          <w:i/>
          <w:sz w:val="24"/>
          <w:szCs w:val="24"/>
        </w:rPr>
        <w:t>P</w:t>
      </w:r>
      <w:r w:rsidR="00FD7FEF">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 xml:space="preserve">= 0.30) and 20% </w:t>
      </w:r>
      <w:r w:rsidRPr="00FD7FEF">
        <w:rPr>
          <w:rFonts w:ascii="Book Antiqua" w:eastAsia="Calibri" w:hAnsi="Book Antiqua" w:cs="Times New Roman"/>
          <w:i/>
          <w:sz w:val="24"/>
          <w:szCs w:val="24"/>
        </w:rPr>
        <w:t>vs</w:t>
      </w:r>
      <w:r w:rsidRPr="00566401">
        <w:rPr>
          <w:rFonts w:ascii="Book Antiqua" w:eastAsia="Calibri" w:hAnsi="Book Antiqua" w:cs="Times New Roman"/>
          <w:sz w:val="24"/>
          <w:szCs w:val="24"/>
        </w:rPr>
        <w:t xml:space="preserve"> 13.3% among the control cases (</w:t>
      </w:r>
      <w:r w:rsidR="00FD7FEF" w:rsidRPr="00262990">
        <w:rPr>
          <w:rFonts w:ascii="Book Antiqua" w:eastAsia="Calibri" w:hAnsi="Book Antiqua" w:cs="Times New Roman"/>
          <w:i/>
          <w:sz w:val="24"/>
          <w:szCs w:val="24"/>
        </w:rPr>
        <w:t>P</w:t>
      </w:r>
      <w:r w:rsidR="00FD7FEF" w:rsidRPr="00566401">
        <w:rPr>
          <w:rFonts w:ascii="Book Antiqua" w:eastAsia="Calibri" w:hAnsi="Book Antiqua" w:cs="Times New Roman"/>
          <w:sz w:val="24"/>
          <w:szCs w:val="24"/>
        </w:rPr>
        <w:t xml:space="preserve"> </w:t>
      </w:r>
      <w:r w:rsidRPr="00566401">
        <w:rPr>
          <w:rFonts w:ascii="Book Antiqua" w:eastAsia="Calibri" w:hAnsi="Book Antiqua" w:cs="Times New Roman"/>
          <w:sz w:val="24"/>
          <w:szCs w:val="24"/>
        </w:rPr>
        <w:t xml:space="preserve">= 0.72), however the difference did not reach statistical significance. </w:t>
      </w:r>
    </w:p>
    <w:p w:rsidR="00611634" w:rsidRDefault="00B777D3" w:rsidP="00FD7FEF">
      <w:pPr>
        <w:autoSpaceDE w:val="0"/>
        <w:autoSpaceDN w:val="0"/>
        <w:bidi w:val="0"/>
        <w:adjustRightInd w:val="0"/>
        <w:spacing w:after="0" w:line="360" w:lineRule="auto"/>
        <w:ind w:firstLineChars="98" w:firstLine="235"/>
        <w:jc w:val="both"/>
        <w:rPr>
          <w:rFonts w:ascii="Book Antiqua" w:hAnsi="Book Antiqua" w:cs="Times New Roman"/>
          <w:sz w:val="24"/>
          <w:szCs w:val="24"/>
          <w:lang w:eastAsia="zh-CN"/>
        </w:rPr>
      </w:pPr>
      <w:r w:rsidRPr="00566401">
        <w:rPr>
          <w:rFonts w:ascii="Book Antiqua" w:eastAsia="AdvTimes" w:hAnsi="Book Antiqua" w:cs="Times New Roman"/>
          <w:i/>
          <w:iCs/>
          <w:sz w:val="24"/>
          <w:szCs w:val="24"/>
        </w:rPr>
        <w:t>H. pylori</w:t>
      </w:r>
      <w:r w:rsidR="00611634" w:rsidRPr="00566401">
        <w:rPr>
          <w:rFonts w:ascii="Book Antiqua" w:eastAsia="Times New Roman" w:hAnsi="Book Antiqua" w:cs="Times New Roman"/>
          <w:sz w:val="24"/>
          <w:szCs w:val="24"/>
        </w:rPr>
        <w:t xml:space="preserve"> </w:t>
      </w:r>
      <w:r w:rsidR="00611634" w:rsidRPr="00566401">
        <w:rPr>
          <w:rFonts w:ascii="Book Antiqua" w:eastAsia="Calibri" w:hAnsi="Book Antiqua" w:cs="Times New Roman"/>
          <w:sz w:val="24"/>
          <w:szCs w:val="24"/>
        </w:rPr>
        <w:t xml:space="preserve">can be detected in colonic mucosa of patients with </w:t>
      </w:r>
      <w:r w:rsidR="005C234A" w:rsidRPr="00566401">
        <w:rPr>
          <w:rFonts w:ascii="Book Antiqua" w:eastAsia="Calibri" w:hAnsi="Book Antiqua" w:cs="Times New Roman"/>
          <w:sz w:val="24"/>
          <w:szCs w:val="24"/>
        </w:rPr>
        <w:t>UC</w:t>
      </w:r>
      <w:r w:rsidR="00611634" w:rsidRPr="00566401">
        <w:rPr>
          <w:rFonts w:ascii="Book Antiqua" w:eastAsia="Calibri" w:hAnsi="Book Antiqua" w:cs="Times New Roman"/>
          <w:sz w:val="24"/>
          <w:szCs w:val="24"/>
        </w:rPr>
        <w:t xml:space="preserve"> and patients with histological superficial ulcerations and mild infiltration consistent with early UC. There seems to be an association between </w:t>
      </w:r>
      <w:r w:rsidR="005C234A" w:rsidRPr="00566401">
        <w:rPr>
          <w:rFonts w:ascii="Book Antiqua" w:eastAsia="Calibri" w:hAnsi="Book Antiqua" w:cs="Times New Roman"/>
          <w:sz w:val="24"/>
          <w:szCs w:val="24"/>
        </w:rPr>
        <w:t>UC</w:t>
      </w:r>
      <w:r w:rsidR="00611634" w:rsidRPr="00566401">
        <w:rPr>
          <w:rFonts w:ascii="Book Antiqua" w:eastAsia="Calibri" w:hAnsi="Book Antiqua" w:cs="Times New Roman"/>
          <w:sz w:val="24"/>
          <w:szCs w:val="24"/>
        </w:rPr>
        <w:t xml:space="preserve"> and presence of </w:t>
      </w:r>
      <w:r w:rsidRPr="00566401">
        <w:rPr>
          <w:rFonts w:ascii="Book Antiqua" w:eastAsia="AdvTimes" w:hAnsi="Book Antiqua" w:cs="Times New Roman"/>
          <w:i/>
          <w:iCs/>
          <w:sz w:val="24"/>
          <w:szCs w:val="24"/>
        </w:rPr>
        <w:t>H. pylori</w:t>
      </w:r>
      <w:r w:rsidR="00611634" w:rsidRPr="00566401">
        <w:rPr>
          <w:rFonts w:ascii="Book Antiqua" w:eastAsia="Times New Roman" w:hAnsi="Book Antiqua" w:cs="Times New Roman"/>
          <w:sz w:val="24"/>
          <w:szCs w:val="24"/>
        </w:rPr>
        <w:t xml:space="preserve"> </w:t>
      </w:r>
      <w:r w:rsidR="00611634" w:rsidRPr="00566401">
        <w:rPr>
          <w:rFonts w:ascii="Book Antiqua" w:eastAsia="Calibri" w:hAnsi="Book Antiqua" w:cs="Times New Roman"/>
          <w:sz w:val="24"/>
          <w:szCs w:val="24"/>
        </w:rPr>
        <w:t>in the colonic tissue. Whether this is a causal relationship or not remains to be discovered.</w:t>
      </w:r>
    </w:p>
    <w:p w:rsidR="00FD7FEF" w:rsidRPr="00FD7FEF" w:rsidRDefault="00FD7FEF" w:rsidP="00FD7FEF">
      <w:pPr>
        <w:autoSpaceDE w:val="0"/>
        <w:autoSpaceDN w:val="0"/>
        <w:bidi w:val="0"/>
        <w:adjustRightInd w:val="0"/>
        <w:spacing w:after="0" w:line="360" w:lineRule="auto"/>
        <w:ind w:firstLineChars="98" w:firstLine="235"/>
        <w:jc w:val="both"/>
        <w:rPr>
          <w:rFonts w:ascii="Book Antiqua" w:hAnsi="Book Antiqua" w:cs="Times New Roman"/>
          <w:sz w:val="24"/>
          <w:szCs w:val="24"/>
          <w:lang w:eastAsia="zh-CN"/>
        </w:rPr>
      </w:pPr>
    </w:p>
    <w:p w:rsidR="00611634" w:rsidRPr="00FD7FEF" w:rsidRDefault="00FD7FEF" w:rsidP="00566401">
      <w:pPr>
        <w:bidi w:val="0"/>
        <w:spacing w:after="0" w:line="360" w:lineRule="auto"/>
        <w:jc w:val="both"/>
        <w:rPr>
          <w:rFonts w:ascii="Book Antiqua" w:hAnsi="Book Antiqua" w:cs="Times New Roman"/>
          <w:b/>
          <w:bCs/>
          <w:sz w:val="24"/>
          <w:szCs w:val="24"/>
          <w:lang w:eastAsia="zh-CN"/>
        </w:rPr>
      </w:pPr>
      <w:r>
        <w:rPr>
          <w:rFonts w:ascii="Book Antiqua" w:eastAsia="Calibri" w:hAnsi="Book Antiqua" w:cs="Times New Roman"/>
          <w:b/>
          <w:bCs/>
          <w:sz w:val="24"/>
          <w:szCs w:val="24"/>
        </w:rPr>
        <w:t>ARTICLE HIGHLIGHTS</w:t>
      </w:r>
    </w:p>
    <w:p w:rsidR="00FD7FEF" w:rsidRPr="00FD7FEF" w:rsidRDefault="00FD7FEF" w:rsidP="00566401">
      <w:pPr>
        <w:bidi w:val="0"/>
        <w:spacing w:after="0" w:line="360" w:lineRule="auto"/>
        <w:jc w:val="both"/>
        <w:rPr>
          <w:rFonts w:ascii="Book Antiqua" w:hAnsi="Book Antiqua" w:cs="Times New Roman"/>
          <w:b/>
          <w:bCs/>
          <w:i/>
          <w:sz w:val="24"/>
          <w:szCs w:val="24"/>
          <w:lang w:eastAsia="zh-CN"/>
        </w:rPr>
      </w:pPr>
      <w:r w:rsidRPr="00FD7FEF">
        <w:rPr>
          <w:rFonts w:ascii="Book Antiqua" w:eastAsia="Calibri" w:hAnsi="Book Antiqua" w:cs="Times New Roman"/>
          <w:b/>
          <w:bCs/>
          <w:i/>
          <w:sz w:val="24"/>
          <w:szCs w:val="24"/>
        </w:rPr>
        <w:lastRenderedPageBreak/>
        <w:t>Research background</w:t>
      </w:r>
    </w:p>
    <w:p w:rsidR="00611634" w:rsidRDefault="00611634" w:rsidP="00FD7FEF">
      <w:pPr>
        <w:bidi w:val="0"/>
        <w:spacing w:after="0" w:line="360" w:lineRule="auto"/>
        <w:jc w:val="both"/>
        <w:rPr>
          <w:rFonts w:ascii="Book Antiqua" w:hAnsi="Book Antiqua" w:cs="Times New Roman"/>
          <w:b/>
          <w:bCs/>
          <w:sz w:val="24"/>
          <w:szCs w:val="24"/>
          <w:lang w:eastAsia="zh-CN"/>
        </w:rPr>
      </w:pPr>
      <w:r w:rsidRPr="00566401">
        <w:rPr>
          <w:rFonts w:ascii="Book Antiqua" w:eastAsia="Calibri" w:hAnsi="Book Antiqua" w:cs="Times New Roman"/>
          <w:sz w:val="24"/>
          <w:szCs w:val="24"/>
        </w:rPr>
        <w:t>Ulcerative colitis (UC) is an inflammatory bowel disease (IBD) of the colon with an unidentified cause. Genetic and environmental elements, in particular the gut bacteria appear to play a role in its development</w:t>
      </w:r>
      <w:r w:rsidRPr="00566401">
        <w:rPr>
          <w:rFonts w:ascii="Book Antiqua" w:eastAsia="Calibri" w:hAnsi="Book Antiqua" w:cs="Times New Roman"/>
          <w:b/>
          <w:bCs/>
          <w:sz w:val="24"/>
          <w:szCs w:val="24"/>
        </w:rPr>
        <w:t>.</w:t>
      </w:r>
      <w:r w:rsidRPr="00566401">
        <w:rPr>
          <w:rFonts w:ascii="Book Antiqua" w:eastAsia="Calibri" w:hAnsi="Book Antiqua" w:cs="Times New Roman"/>
          <w:sz w:val="24"/>
          <w:szCs w:val="24"/>
        </w:rPr>
        <w:t xml:space="preserve"> It has been hypothesized that </w:t>
      </w:r>
      <w:r w:rsidRPr="00566401">
        <w:rPr>
          <w:rFonts w:ascii="Book Antiqua" w:eastAsia="Calibri" w:hAnsi="Book Antiqua" w:cs="Times New Roman"/>
          <w:i/>
          <w:sz w:val="24"/>
          <w:szCs w:val="24"/>
        </w:rPr>
        <w:t>Helicobacter pylori</w:t>
      </w:r>
      <w:r w:rsidRPr="00566401">
        <w:rPr>
          <w:rFonts w:ascii="Book Antiqua" w:eastAsia="Times New Roman" w:hAnsi="Book Antiqua" w:cs="Times New Roman"/>
          <w:sz w:val="24"/>
          <w:szCs w:val="24"/>
        </w:rPr>
        <w:t xml:space="preserve"> </w:t>
      </w:r>
      <w:r w:rsidR="00B777D3">
        <w:rPr>
          <w:rFonts w:ascii="Book Antiqua" w:hAnsi="Book Antiqua" w:cs="Times New Roman" w:hint="eastAsia"/>
          <w:sz w:val="24"/>
          <w:szCs w:val="24"/>
          <w:lang w:eastAsia="zh-CN"/>
        </w:rPr>
        <w:t>(</w:t>
      </w:r>
      <w:r w:rsidR="00B777D3" w:rsidRPr="00566401">
        <w:rPr>
          <w:rFonts w:ascii="Book Antiqua" w:eastAsia="AdvTimes" w:hAnsi="Book Antiqua" w:cs="Times New Roman"/>
          <w:i/>
          <w:iCs/>
          <w:sz w:val="24"/>
          <w:szCs w:val="24"/>
        </w:rPr>
        <w:t>H. pylori</w:t>
      </w:r>
      <w:r w:rsidR="00B777D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infection may play a role in IBD pathogenesis due to their comparable immunological feature</w:t>
      </w:r>
      <w:r w:rsidRPr="00FD7FEF">
        <w:rPr>
          <w:rFonts w:ascii="Book Antiqua" w:eastAsia="Calibri" w:hAnsi="Book Antiqua" w:cs="Times New Roman"/>
          <w:sz w:val="24"/>
          <w:szCs w:val="24"/>
        </w:rPr>
        <w:t>s</w:t>
      </w:r>
      <w:r w:rsidRPr="00FD7FEF">
        <w:rPr>
          <w:rFonts w:ascii="Book Antiqua" w:eastAsia="Calibri" w:hAnsi="Book Antiqua" w:cs="Times New Roman"/>
          <w:bCs/>
          <w:sz w:val="24"/>
          <w:szCs w:val="24"/>
        </w:rPr>
        <w:t>.</w:t>
      </w:r>
    </w:p>
    <w:p w:rsidR="00FD7FEF" w:rsidRPr="00FD7FEF" w:rsidRDefault="00FD7FEF" w:rsidP="00FD7FEF">
      <w:pPr>
        <w:bidi w:val="0"/>
        <w:spacing w:after="0" w:line="360" w:lineRule="auto"/>
        <w:jc w:val="both"/>
        <w:rPr>
          <w:rFonts w:ascii="Book Antiqua" w:hAnsi="Book Antiqua" w:cs="Times New Roman"/>
          <w:b/>
          <w:bCs/>
          <w:i/>
          <w:sz w:val="24"/>
          <w:szCs w:val="24"/>
          <w:lang w:eastAsia="zh-CN"/>
        </w:rPr>
      </w:pPr>
    </w:p>
    <w:p w:rsidR="00FD7FEF" w:rsidRPr="00FD7FEF" w:rsidRDefault="00FD7FEF" w:rsidP="00566401">
      <w:pPr>
        <w:bidi w:val="0"/>
        <w:spacing w:after="0" w:line="360" w:lineRule="auto"/>
        <w:jc w:val="both"/>
        <w:rPr>
          <w:rFonts w:ascii="Book Antiqua" w:hAnsi="Book Antiqua" w:cs="Times New Roman"/>
          <w:b/>
          <w:bCs/>
          <w:i/>
          <w:sz w:val="24"/>
          <w:szCs w:val="24"/>
          <w:lang w:eastAsia="zh-CN"/>
        </w:rPr>
      </w:pPr>
      <w:r w:rsidRPr="00FD7FEF">
        <w:rPr>
          <w:rFonts w:ascii="Book Antiqua" w:eastAsia="Calibri" w:hAnsi="Book Antiqua" w:cs="Times New Roman"/>
          <w:b/>
          <w:bCs/>
          <w:i/>
          <w:sz w:val="24"/>
          <w:szCs w:val="24"/>
        </w:rPr>
        <w:t>Research motivation</w:t>
      </w:r>
    </w:p>
    <w:p w:rsidR="00611634" w:rsidRDefault="00611634" w:rsidP="00FD7FEF">
      <w:pPr>
        <w:bidi w:val="0"/>
        <w:spacing w:after="0" w:line="360" w:lineRule="auto"/>
        <w:jc w:val="both"/>
        <w:rPr>
          <w:rFonts w:ascii="Book Antiqua" w:hAnsi="Book Antiqua" w:cs="Times New Roman"/>
          <w:sz w:val="24"/>
          <w:szCs w:val="24"/>
          <w:lang w:eastAsia="zh-CN"/>
        </w:rPr>
      </w:pPr>
      <w:r w:rsidRPr="00566401">
        <w:rPr>
          <w:rFonts w:ascii="Book Antiqua" w:eastAsia="Calibri" w:hAnsi="Book Antiqua" w:cs="Times New Roman"/>
          <w:sz w:val="24"/>
          <w:szCs w:val="24"/>
        </w:rPr>
        <w:t xml:space="preserve">The association between </w:t>
      </w:r>
      <w:r w:rsidR="00B777D3" w:rsidRPr="00566401">
        <w:rPr>
          <w:rFonts w:ascii="Book Antiqua" w:eastAsia="AdvTimes" w:hAnsi="Book Antiqua" w:cs="Times New Roman"/>
          <w:i/>
          <w:iCs/>
          <w:sz w:val="24"/>
          <w:szCs w:val="24"/>
        </w:rPr>
        <w:t>H. pylori</w:t>
      </w:r>
      <w:r w:rsidRPr="00566401">
        <w:rPr>
          <w:rFonts w:ascii="Book Antiqua" w:eastAsia="Calibri" w:hAnsi="Book Antiqua" w:cs="Times New Roman"/>
          <w:sz w:val="24"/>
          <w:szCs w:val="24"/>
        </w:rPr>
        <w:t xml:space="preserve"> and UC is subject to much dispute. The impact of bacteria on development of colonic inflammation is supported by the fact that </w:t>
      </w:r>
      <w:r w:rsidRPr="007A0CF6">
        <w:rPr>
          <w:rFonts w:ascii="Book Antiqua" w:eastAsia="Calibri" w:hAnsi="Book Antiqua" w:cs="Times New Roman"/>
          <w:noProof/>
          <w:sz w:val="24"/>
          <w:szCs w:val="24"/>
        </w:rPr>
        <w:t>germ free</w:t>
      </w:r>
      <w:r w:rsidRPr="00566401">
        <w:rPr>
          <w:rFonts w:ascii="Book Antiqua" w:eastAsia="Calibri" w:hAnsi="Book Antiqua" w:cs="Times New Roman"/>
          <w:sz w:val="24"/>
          <w:szCs w:val="24"/>
        </w:rPr>
        <w:t xml:space="preserve"> mice show no signs of bowel inflammation, also among patients with IBD a favorable response may be seen to antibiotic treatment and </w:t>
      </w:r>
      <w:r w:rsidRPr="007A0CF6">
        <w:rPr>
          <w:rFonts w:ascii="Book Antiqua" w:eastAsia="Calibri" w:hAnsi="Book Antiqua" w:cs="Times New Roman"/>
          <w:noProof/>
          <w:sz w:val="24"/>
          <w:szCs w:val="24"/>
        </w:rPr>
        <w:t>faecal</w:t>
      </w:r>
      <w:r w:rsidRPr="00566401">
        <w:rPr>
          <w:rFonts w:ascii="Book Antiqua" w:eastAsia="Calibri" w:hAnsi="Book Antiqua" w:cs="Times New Roman"/>
          <w:sz w:val="24"/>
          <w:szCs w:val="24"/>
        </w:rPr>
        <w:t xml:space="preserve"> diversion. </w:t>
      </w:r>
    </w:p>
    <w:p w:rsidR="00FD7FEF" w:rsidRPr="00FD7FEF" w:rsidRDefault="00FD7FEF" w:rsidP="00FD7FEF">
      <w:pPr>
        <w:bidi w:val="0"/>
        <w:spacing w:after="0" w:line="360" w:lineRule="auto"/>
        <w:jc w:val="both"/>
        <w:rPr>
          <w:rFonts w:ascii="Book Antiqua" w:hAnsi="Book Antiqua" w:cs="Times New Roman"/>
          <w:sz w:val="24"/>
          <w:szCs w:val="24"/>
          <w:lang w:eastAsia="zh-CN"/>
        </w:rPr>
      </w:pPr>
    </w:p>
    <w:p w:rsidR="00FD7FEF" w:rsidRPr="00FD7FEF" w:rsidRDefault="00611634" w:rsidP="00566401">
      <w:pPr>
        <w:bidi w:val="0"/>
        <w:spacing w:after="0" w:line="360" w:lineRule="auto"/>
        <w:jc w:val="both"/>
        <w:rPr>
          <w:rFonts w:ascii="Book Antiqua" w:hAnsi="Book Antiqua" w:cs="Times New Roman"/>
          <w:b/>
          <w:bCs/>
          <w:i/>
          <w:sz w:val="24"/>
          <w:szCs w:val="24"/>
          <w:lang w:eastAsia="zh-CN"/>
        </w:rPr>
      </w:pPr>
      <w:r w:rsidRPr="00FD7FEF">
        <w:rPr>
          <w:rFonts w:ascii="Book Antiqua" w:eastAsia="Calibri" w:hAnsi="Book Antiqua" w:cs="Times New Roman"/>
          <w:b/>
          <w:bCs/>
          <w:i/>
          <w:sz w:val="24"/>
          <w:szCs w:val="24"/>
        </w:rPr>
        <w:t>Re</w:t>
      </w:r>
      <w:r w:rsidR="00FD7FEF" w:rsidRPr="00FD7FEF">
        <w:rPr>
          <w:rFonts w:ascii="Book Antiqua" w:eastAsia="Calibri" w:hAnsi="Book Antiqua" w:cs="Times New Roman"/>
          <w:b/>
          <w:bCs/>
          <w:i/>
          <w:sz w:val="24"/>
          <w:szCs w:val="24"/>
        </w:rPr>
        <w:t>search objectives</w:t>
      </w:r>
    </w:p>
    <w:p w:rsidR="00611634" w:rsidRDefault="00611634" w:rsidP="00FD7FEF">
      <w:pPr>
        <w:bidi w:val="0"/>
        <w:spacing w:after="0" w:line="360" w:lineRule="auto"/>
        <w:jc w:val="both"/>
        <w:rPr>
          <w:rFonts w:ascii="Book Antiqua" w:hAnsi="Book Antiqua" w:cs="Times New Roman"/>
          <w:sz w:val="24"/>
          <w:szCs w:val="24"/>
          <w:lang w:eastAsia="zh-CN"/>
        </w:rPr>
      </w:pPr>
      <w:r w:rsidRPr="00566401">
        <w:rPr>
          <w:rFonts w:ascii="Book Antiqua" w:eastAsia="Times New Roman" w:hAnsi="Book Antiqua" w:cs="Times New Roman"/>
          <w:sz w:val="24"/>
          <w:szCs w:val="24"/>
        </w:rPr>
        <w:t xml:space="preserve">To directly visualize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by the highly sensitive and specific technique of immunohistochemical staining in colonic tissue from patients newly diagnosed with UC.</w:t>
      </w:r>
    </w:p>
    <w:p w:rsidR="00FD7FEF" w:rsidRPr="00FD7FEF" w:rsidRDefault="00FD7FEF" w:rsidP="00FD7FEF">
      <w:pPr>
        <w:bidi w:val="0"/>
        <w:spacing w:after="0" w:line="360" w:lineRule="auto"/>
        <w:jc w:val="both"/>
        <w:rPr>
          <w:rFonts w:ascii="Book Antiqua" w:hAnsi="Book Antiqua" w:cs="Times New Roman"/>
          <w:b/>
          <w:bCs/>
          <w:sz w:val="24"/>
          <w:szCs w:val="24"/>
          <w:lang w:eastAsia="zh-CN"/>
        </w:rPr>
      </w:pPr>
    </w:p>
    <w:p w:rsidR="00FD7FEF" w:rsidRPr="00FD7FEF" w:rsidRDefault="00611634" w:rsidP="00566401">
      <w:pPr>
        <w:bidi w:val="0"/>
        <w:spacing w:after="0" w:line="360" w:lineRule="auto"/>
        <w:jc w:val="both"/>
        <w:rPr>
          <w:rFonts w:ascii="Book Antiqua" w:hAnsi="Book Antiqua" w:cs="Times New Roman"/>
          <w:i/>
          <w:sz w:val="24"/>
          <w:szCs w:val="24"/>
          <w:lang w:eastAsia="zh-CN"/>
        </w:rPr>
      </w:pPr>
      <w:r w:rsidRPr="00FD7FEF">
        <w:rPr>
          <w:rFonts w:ascii="Book Antiqua" w:eastAsia="Calibri" w:hAnsi="Book Antiqua" w:cs="Times New Roman"/>
          <w:b/>
          <w:bCs/>
          <w:i/>
          <w:sz w:val="24"/>
          <w:szCs w:val="24"/>
        </w:rPr>
        <w:t>Research methods</w:t>
      </w:r>
    </w:p>
    <w:p w:rsidR="00611634" w:rsidRDefault="00611634" w:rsidP="00FD7FEF">
      <w:pPr>
        <w:bidi w:val="0"/>
        <w:spacing w:after="0" w:line="360" w:lineRule="auto"/>
        <w:jc w:val="both"/>
        <w:rPr>
          <w:rFonts w:ascii="Book Antiqua" w:hAnsi="Book Antiqua" w:cs="Times New Roman"/>
          <w:sz w:val="24"/>
          <w:szCs w:val="24"/>
          <w:lang w:eastAsia="zh-CN"/>
        </w:rPr>
      </w:pPr>
      <w:r w:rsidRPr="00566401">
        <w:rPr>
          <w:rFonts w:ascii="Book Antiqua" w:eastAsia="Times New Roman" w:hAnsi="Book Antiqua" w:cs="Times New Roman"/>
          <w:sz w:val="24"/>
          <w:szCs w:val="24"/>
        </w:rPr>
        <w:t xml:space="preserve">Colonoscopic biopsies from thirty patients with newly diagnosed UC and thirty controls were stained with Giemsa stain and immunohistochemical stain for detection of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in the colonic tissue. Results were confirmed by testing </w:t>
      </w:r>
      <w:r w:rsidR="00B777D3" w:rsidRPr="00566401">
        <w:rPr>
          <w:rFonts w:ascii="Book Antiqua" w:eastAsia="AdvTimes" w:hAnsi="Book Antiqua" w:cs="Times New Roman"/>
          <w:i/>
          <w:iCs/>
          <w:sz w:val="24"/>
          <w:szCs w:val="24"/>
        </w:rPr>
        <w:t>H. pylori</w:t>
      </w:r>
      <w:r w:rsidRPr="00566401">
        <w:rPr>
          <w:rFonts w:ascii="Book Antiqua" w:eastAsia="Times New Roman" w:hAnsi="Book Antiqua" w:cs="Times New Roman"/>
          <w:sz w:val="24"/>
          <w:szCs w:val="24"/>
        </w:rPr>
        <w:t xml:space="preserve"> Ag in the stool then infected patients were </w:t>
      </w:r>
      <w:r w:rsidRPr="007A0CF6">
        <w:rPr>
          <w:rFonts w:ascii="Book Antiqua" w:eastAsia="Times New Roman" w:hAnsi="Book Antiqua" w:cs="Times New Roman"/>
          <w:noProof/>
          <w:sz w:val="24"/>
          <w:szCs w:val="24"/>
        </w:rPr>
        <w:t>randomi</w:t>
      </w:r>
      <w:r w:rsidR="007A0CF6" w:rsidRPr="007A0CF6">
        <w:rPr>
          <w:rFonts w:ascii="Book Antiqua" w:hAnsi="Book Antiqua" w:cs="Times New Roman" w:hint="eastAsia"/>
          <w:noProof/>
          <w:sz w:val="24"/>
          <w:szCs w:val="24"/>
          <w:lang w:eastAsia="zh-CN"/>
        </w:rPr>
        <w:t>z</w:t>
      </w:r>
      <w:r w:rsidRPr="007A0CF6">
        <w:rPr>
          <w:rFonts w:ascii="Book Antiqua" w:eastAsia="Times New Roman" w:hAnsi="Book Antiqua" w:cs="Times New Roman"/>
          <w:noProof/>
          <w:sz w:val="24"/>
          <w:szCs w:val="24"/>
        </w:rPr>
        <w:t>ed</w:t>
      </w:r>
      <w:r w:rsidRPr="00566401">
        <w:rPr>
          <w:rFonts w:ascii="Book Antiqua" w:eastAsia="Times New Roman" w:hAnsi="Book Antiqua" w:cs="Times New Roman"/>
          <w:sz w:val="24"/>
          <w:szCs w:val="24"/>
        </w:rPr>
        <w:t xml:space="preserve"> to receive either </w:t>
      </w:r>
      <w:r w:rsidRPr="007A0CF6">
        <w:rPr>
          <w:rFonts w:ascii="Book Antiqua" w:eastAsia="Times New Roman" w:hAnsi="Book Antiqua" w:cs="Times New Roman"/>
          <w:noProof/>
          <w:sz w:val="24"/>
          <w:szCs w:val="24"/>
        </w:rPr>
        <w:t xml:space="preserve">anti </w:t>
      </w:r>
      <w:r w:rsidR="00B777D3" w:rsidRPr="007A0CF6">
        <w:rPr>
          <w:rFonts w:ascii="Book Antiqua" w:eastAsia="AdvTimes" w:hAnsi="Book Antiqua" w:cs="Times New Roman"/>
          <w:i/>
          <w:iCs/>
          <w:noProof/>
          <w:sz w:val="24"/>
          <w:szCs w:val="24"/>
        </w:rPr>
        <w:t>H.</w:t>
      </w:r>
      <w:r w:rsidR="00B777D3" w:rsidRPr="00566401">
        <w:rPr>
          <w:rFonts w:ascii="Book Antiqua" w:eastAsia="AdvTimes" w:hAnsi="Book Antiqua" w:cs="Times New Roman"/>
          <w:i/>
          <w:iCs/>
          <w:sz w:val="24"/>
          <w:szCs w:val="24"/>
        </w:rPr>
        <w:t xml:space="preserve"> pylori</w:t>
      </w:r>
      <w:r w:rsidRPr="00566401">
        <w:rPr>
          <w:rFonts w:ascii="Book Antiqua" w:eastAsia="Times New Roman" w:hAnsi="Book Antiqua" w:cs="Times New Roman"/>
          <w:sz w:val="24"/>
          <w:szCs w:val="24"/>
        </w:rPr>
        <w:t xml:space="preserve"> treatment or placebo.</w:t>
      </w:r>
    </w:p>
    <w:p w:rsidR="00FD7FEF" w:rsidRPr="00FD7FEF" w:rsidRDefault="00FD7FEF" w:rsidP="00FD7FEF">
      <w:pPr>
        <w:bidi w:val="0"/>
        <w:spacing w:after="0" w:line="360" w:lineRule="auto"/>
        <w:jc w:val="both"/>
        <w:rPr>
          <w:rFonts w:ascii="Book Antiqua" w:hAnsi="Book Antiqua" w:cs="Times New Roman"/>
          <w:sz w:val="24"/>
          <w:szCs w:val="24"/>
          <w:lang w:eastAsia="zh-CN"/>
        </w:rPr>
      </w:pPr>
    </w:p>
    <w:p w:rsidR="00FD7FEF" w:rsidRPr="00FD7FEF" w:rsidRDefault="00FD7FEF" w:rsidP="00566401">
      <w:pPr>
        <w:bidi w:val="0"/>
        <w:spacing w:after="0" w:line="360" w:lineRule="auto"/>
        <w:jc w:val="both"/>
        <w:rPr>
          <w:rFonts w:ascii="Book Antiqua" w:hAnsi="Book Antiqua" w:cs="Times New Roman"/>
          <w:b/>
          <w:bCs/>
          <w:i/>
          <w:sz w:val="24"/>
          <w:szCs w:val="24"/>
          <w:lang w:eastAsia="zh-CN"/>
        </w:rPr>
      </w:pPr>
      <w:r w:rsidRPr="00FD7FEF">
        <w:rPr>
          <w:rFonts w:ascii="Book Antiqua" w:eastAsia="Calibri" w:hAnsi="Book Antiqua" w:cs="Times New Roman"/>
          <w:b/>
          <w:bCs/>
          <w:i/>
          <w:sz w:val="24"/>
          <w:szCs w:val="24"/>
        </w:rPr>
        <w:t>Research results</w:t>
      </w:r>
    </w:p>
    <w:p w:rsidR="00611634" w:rsidRDefault="00FD7FEF" w:rsidP="00FD7FEF">
      <w:pPr>
        <w:bidi w:val="0"/>
        <w:spacing w:after="0" w:line="360" w:lineRule="auto"/>
        <w:jc w:val="both"/>
        <w:rPr>
          <w:rFonts w:ascii="Book Antiqua" w:hAnsi="Book Antiqua" w:cs="Times New Roman"/>
          <w:sz w:val="24"/>
          <w:szCs w:val="24"/>
          <w:lang w:eastAsia="zh-CN"/>
        </w:rPr>
      </w:pPr>
      <w:r w:rsidRPr="00FD7FEF">
        <w:rPr>
          <w:rFonts w:ascii="Book Antiqua" w:eastAsia="Times New Roman" w:hAnsi="Book Antiqua" w:cs="Times New Roman"/>
          <w:sz w:val="24"/>
          <w:szCs w:val="24"/>
        </w:rPr>
        <w:t>Twelve</w:t>
      </w:r>
      <w:r w:rsidR="00611634" w:rsidRPr="00566401">
        <w:rPr>
          <w:rFonts w:ascii="Book Antiqua" w:eastAsia="Times New Roman" w:hAnsi="Book Antiqua" w:cs="Times New Roman"/>
          <w:sz w:val="24"/>
          <w:szCs w:val="24"/>
        </w:rPr>
        <w:t xml:space="preserve">/30 (40%) of the UC patients were positive for </w:t>
      </w:r>
      <w:r w:rsidR="00B777D3" w:rsidRPr="00566401">
        <w:rPr>
          <w:rFonts w:ascii="Book Antiqua" w:eastAsia="AdvTimes" w:hAnsi="Book Antiqua" w:cs="Times New Roman"/>
          <w:i/>
          <w:iCs/>
          <w:sz w:val="24"/>
          <w:szCs w:val="24"/>
        </w:rPr>
        <w:t>H. pylori</w:t>
      </w:r>
      <w:r w:rsidR="00611634" w:rsidRPr="00566401">
        <w:rPr>
          <w:rFonts w:ascii="Book Antiqua" w:eastAsia="Times New Roman" w:hAnsi="Book Antiqua" w:cs="Times New Roman"/>
          <w:sz w:val="24"/>
          <w:szCs w:val="24"/>
        </w:rPr>
        <w:t xml:space="preserve"> by Giemsa, and 17/30 (56.6%) by immunohistochemistry stain.</w:t>
      </w:r>
      <w:r w:rsidR="005C234A" w:rsidRPr="00566401">
        <w:rPr>
          <w:rFonts w:ascii="Book Antiqua" w:eastAsia="Times New Roman" w:hAnsi="Book Antiqua" w:cs="Times New Roman"/>
          <w:sz w:val="24"/>
          <w:szCs w:val="24"/>
        </w:rPr>
        <w:t xml:space="preserve"> </w:t>
      </w:r>
      <w:r w:rsidR="00611634" w:rsidRPr="00566401">
        <w:rPr>
          <w:rFonts w:ascii="Book Antiqua" w:eastAsia="Times New Roman" w:hAnsi="Book Antiqua" w:cs="Times New Roman"/>
          <w:sz w:val="24"/>
          <w:szCs w:val="24"/>
        </w:rPr>
        <w:t>Among the control group</w:t>
      </w:r>
      <w:r>
        <w:rPr>
          <w:rFonts w:ascii="Book Antiqua" w:eastAsia="Times New Roman" w:hAnsi="Book Antiqua" w:cs="Times New Roman"/>
          <w:sz w:val="24"/>
          <w:szCs w:val="24"/>
        </w:rPr>
        <w:t xml:space="preserve"> 4/30 (13.3%) and 6/30 (20</w:t>
      </w:r>
      <w:r w:rsidR="00611634" w:rsidRPr="00566401">
        <w:rPr>
          <w:rFonts w:ascii="Book Antiqua" w:eastAsia="Times New Roman" w:hAnsi="Book Antiqua" w:cs="Times New Roman"/>
          <w:sz w:val="24"/>
          <w:szCs w:val="24"/>
        </w:rPr>
        <w:t xml:space="preserve">%) were positive for </w:t>
      </w:r>
      <w:r w:rsidR="00B777D3" w:rsidRPr="00566401">
        <w:rPr>
          <w:rFonts w:ascii="Book Antiqua" w:eastAsia="AdvTimes" w:hAnsi="Book Antiqua" w:cs="Times New Roman"/>
          <w:i/>
          <w:iCs/>
          <w:sz w:val="24"/>
          <w:szCs w:val="24"/>
        </w:rPr>
        <w:t>H. pylori</w:t>
      </w:r>
      <w:r w:rsidR="00611634" w:rsidRPr="00566401">
        <w:rPr>
          <w:rFonts w:ascii="Book Antiqua" w:eastAsia="Times New Roman" w:hAnsi="Book Antiqua" w:cs="Times New Roman"/>
          <w:sz w:val="24"/>
          <w:szCs w:val="24"/>
        </w:rPr>
        <w:t xml:space="preserve"> by Giemsa and immunohistochemistry staining respectively. </w:t>
      </w:r>
      <w:r w:rsidR="00B777D3" w:rsidRPr="00566401">
        <w:rPr>
          <w:rFonts w:ascii="Book Antiqua" w:eastAsia="AdvTimes" w:hAnsi="Book Antiqua" w:cs="Times New Roman"/>
          <w:i/>
          <w:iCs/>
          <w:sz w:val="24"/>
          <w:szCs w:val="24"/>
        </w:rPr>
        <w:t>H. pylori</w:t>
      </w:r>
      <w:r w:rsidR="00611634" w:rsidRPr="00566401">
        <w:rPr>
          <w:rFonts w:ascii="Book Antiqua" w:eastAsia="Times New Roman" w:hAnsi="Book Antiqua" w:cs="Times New Roman"/>
          <w:sz w:val="24"/>
          <w:szCs w:val="24"/>
        </w:rPr>
        <w:t xml:space="preserve"> was significantly </w:t>
      </w:r>
      <w:r w:rsidR="00611634" w:rsidRPr="00566401">
        <w:rPr>
          <w:rFonts w:ascii="Book Antiqua" w:eastAsia="Times New Roman" w:hAnsi="Book Antiqua" w:cs="Times New Roman"/>
          <w:sz w:val="24"/>
          <w:szCs w:val="24"/>
        </w:rPr>
        <w:lastRenderedPageBreak/>
        <w:t>higher in UC than in controls (</w:t>
      </w:r>
      <w:r w:rsidRPr="00FD7FEF">
        <w:rPr>
          <w:rFonts w:ascii="Book Antiqua" w:eastAsia="Times New Roman" w:hAnsi="Book Antiqua" w:cs="Times New Roman"/>
          <w:i/>
          <w:sz w:val="24"/>
          <w:szCs w:val="24"/>
        </w:rPr>
        <w:t>P</w:t>
      </w:r>
      <w:r>
        <w:rPr>
          <w:rFonts w:ascii="Book Antiqua" w:hAnsi="Book Antiqua" w:cs="Times New Roman" w:hint="eastAsia"/>
          <w:sz w:val="24"/>
          <w:szCs w:val="24"/>
          <w:lang w:eastAsia="zh-CN"/>
        </w:rPr>
        <w:t xml:space="preserve"> </w:t>
      </w:r>
      <w:r w:rsidR="00611634" w:rsidRPr="00566401">
        <w:rPr>
          <w:rFonts w:ascii="Book Antiqua" w:eastAsia="Times New Roman" w:hAnsi="Book Antiqua" w:cs="Times New Roman"/>
          <w:sz w:val="24"/>
          <w:szCs w:val="24"/>
        </w:rPr>
        <w:t>=</w:t>
      </w:r>
      <w:r>
        <w:rPr>
          <w:rFonts w:ascii="Book Antiqua" w:hAnsi="Book Antiqua" w:cs="Times New Roman" w:hint="eastAsia"/>
          <w:sz w:val="24"/>
          <w:szCs w:val="24"/>
          <w:lang w:eastAsia="zh-CN"/>
        </w:rPr>
        <w:t xml:space="preserve"> </w:t>
      </w:r>
      <w:r w:rsidR="00611634" w:rsidRPr="00566401">
        <w:rPr>
          <w:rFonts w:ascii="Book Antiqua" w:eastAsia="Times New Roman" w:hAnsi="Book Antiqua" w:cs="Times New Roman"/>
          <w:sz w:val="24"/>
          <w:szCs w:val="24"/>
        </w:rPr>
        <w:t xml:space="preserve">0.04 and 0.007). All Giemsa positive patients and controls were positive by immunohistochemical stain. Four cases of the control group positive for </w:t>
      </w:r>
      <w:r w:rsidR="00B777D3" w:rsidRPr="00566401">
        <w:rPr>
          <w:rFonts w:ascii="Book Antiqua" w:eastAsia="AdvTimes" w:hAnsi="Book Antiqua" w:cs="Times New Roman"/>
          <w:i/>
          <w:iCs/>
          <w:sz w:val="24"/>
          <w:szCs w:val="24"/>
        </w:rPr>
        <w:t>H. pylori</w:t>
      </w:r>
      <w:r w:rsidR="00611634" w:rsidRPr="00566401">
        <w:rPr>
          <w:rFonts w:ascii="Book Antiqua" w:eastAsia="Times New Roman" w:hAnsi="Book Antiqua" w:cs="Times New Roman"/>
          <w:sz w:val="24"/>
          <w:szCs w:val="24"/>
        </w:rPr>
        <w:t xml:space="preserve"> also showed microscopic features consistent with early UC.</w:t>
      </w:r>
    </w:p>
    <w:p w:rsidR="00FD7FEF" w:rsidRPr="00FD7FEF" w:rsidRDefault="00FD7FEF" w:rsidP="00FD7FEF">
      <w:pPr>
        <w:bidi w:val="0"/>
        <w:spacing w:after="0" w:line="360" w:lineRule="auto"/>
        <w:jc w:val="both"/>
        <w:rPr>
          <w:rFonts w:ascii="Book Antiqua" w:hAnsi="Book Antiqua" w:cs="Times New Roman"/>
          <w:b/>
          <w:bCs/>
          <w:sz w:val="24"/>
          <w:szCs w:val="24"/>
          <w:lang w:eastAsia="zh-CN"/>
        </w:rPr>
      </w:pPr>
    </w:p>
    <w:p w:rsidR="00FD7FEF" w:rsidRPr="00FD7FEF" w:rsidRDefault="00611634" w:rsidP="00566401">
      <w:pPr>
        <w:bidi w:val="0"/>
        <w:spacing w:after="0" w:line="360" w:lineRule="auto"/>
        <w:jc w:val="both"/>
        <w:rPr>
          <w:rFonts w:ascii="Book Antiqua" w:hAnsi="Book Antiqua" w:cs="Times New Roman"/>
          <w:i/>
          <w:sz w:val="24"/>
          <w:szCs w:val="24"/>
          <w:lang w:eastAsia="zh-CN"/>
        </w:rPr>
      </w:pPr>
      <w:r w:rsidRPr="00FD7FEF">
        <w:rPr>
          <w:rFonts w:ascii="Book Antiqua" w:eastAsia="Calibri" w:hAnsi="Book Antiqua" w:cs="Times New Roman"/>
          <w:b/>
          <w:bCs/>
          <w:i/>
          <w:sz w:val="24"/>
          <w:szCs w:val="24"/>
        </w:rPr>
        <w:t>Research conclusions</w:t>
      </w:r>
    </w:p>
    <w:p w:rsidR="00611634" w:rsidRDefault="00B777D3" w:rsidP="00FD7FEF">
      <w:pPr>
        <w:bidi w:val="0"/>
        <w:spacing w:after="0" w:line="360" w:lineRule="auto"/>
        <w:jc w:val="both"/>
        <w:rPr>
          <w:rFonts w:ascii="Book Antiqua" w:hAnsi="Book Antiqua" w:cs="Times New Roman"/>
          <w:sz w:val="24"/>
          <w:szCs w:val="24"/>
          <w:lang w:eastAsia="zh-CN"/>
        </w:rPr>
      </w:pPr>
      <w:r w:rsidRPr="00566401">
        <w:rPr>
          <w:rFonts w:ascii="Book Antiqua" w:eastAsia="AdvTimes" w:hAnsi="Book Antiqua" w:cs="Times New Roman"/>
          <w:i/>
          <w:iCs/>
          <w:sz w:val="24"/>
          <w:szCs w:val="24"/>
        </w:rPr>
        <w:t>H. pylori</w:t>
      </w:r>
      <w:r w:rsidR="00611634" w:rsidRPr="00566401">
        <w:rPr>
          <w:rFonts w:ascii="Book Antiqua" w:eastAsia="Calibri" w:hAnsi="Book Antiqua" w:cs="Times New Roman"/>
          <w:sz w:val="24"/>
          <w:szCs w:val="24"/>
        </w:rPr>
        <w:t xml:space="preserve"> can be detected in colonic mucosa of patients with </w:t>
      </w:r>
      <w:r w:rsidR="005C234A" w:rsidRPr="00566401">
        <w:rPr>
          <w:rFonts w:ascii="Book Antiqua" w:eastAsia="Calibri" w:hAnsi="Book Antiqua" w:cs="Times New Roman"/>
          <w:sz w:val="24"/>
          <w:szCs w:val="24"/>
        </w:rPr>
        <w:t>UC</w:t>
      </w:r>
      <w:r w:rsidR="00611634" w:rsidRPr="00566401">
        <w:rPr>
          <w:rFonts w:ascii="Book Antiqua" w:eastAsia="Calibri" w:hAnsi="Book Antiqua" w:cs="Times New Roman"/>
          <w:sz w:val="24"/>
          <w:szCs w:val="24"/>
        </w:rPr>
        <w:t xml:space="preserve"> and patients with histological superficial ulcerations and mild infiltration consistent with early UC.</w:t>
      </w:r>
      <w:r w:rsidR="005C234A" w:rsidRPr="00566401">
        <w:rPr>
          <w:rFonts w:ascii="Book Antiqua" w:eastAsia="Calibri" w:hAnsi="Book Antiqua" w:cs="Times New Roman"/>
          <w:sz w:val="24"/>
          <w:szCs w:val="24"/>
        </w:rPr>
        <w:t xml:space="preserve"> </w:t>
      </w:r>
      <w:r w:rsidR="00611634" w:rsidRPr="00566401">
        <w:rPr>
          <w:rFonts w:ascii="Book Antiqua" w:eastAsia="Calibri" w:hAnsi="Book Antiqua" w:cs="Times New Roman"/>
          <w:sz w:val="24"/>
          <w:szCs w:val="24"/>
        </w:rPr>
        <w:t xml:space="preserve">There seems to be an association between </w:t>
      </w:r>
      <w:r w:rsidR="005C234A" w:rsidRPr="00566401">
        <w:rPr>
          <w:rFonts w:ascii="Book Antiqua" w:eastAsia="Calibri" w:hAnsi="Book Antiqua" w:cs="Times New Roman"/>
          <w:sz w:val="24"/>
          <w:szCs w:val="24"/>
        </w:rPr>
        <w:t>UC</w:t>
      </w:r>
      <w:r w:rsidR="00611634" w:rsidRPr="00566401">
        <w:rPr>
          <w:rFonts w:ascii="Book Antiqua" w:eastAsia="Calibri" w:hAnsi="Book Antiqua" w:cs="Times New Roman"/>
          <w:sz w:val="24"/>
          <w:szCs w:val="24"/>
        </w:rPr>
        <w:t xml:space="preserve"> and presence of </w:t>
      </w:r>
      <w:r w:rsidRPr="00566401">
        <w:rPr>
          <w:rFonts w:ascii="Book Antiqua" w:eastAsia="AdvTimes" w:hAnsi="Book Antiqua" w:cs="Times New Roman"/>
          <w:i/>
          <w:iCs/>
          <w:sz w:val="24"/>
          <w:szCs w:val="24"/>
        </w:rPr>
        <w:t>H. pylori</w:t>
      </w:r>
      <w:r w:rsidR="00611634" w:rsidRPr="00566401">
        <w:rPr>
          <w:rFonts w:ascii="Book Antiqua" w:eastAsia="Calibri" w:hAnsi="Book Antiqua" w:cs="Times New Roman"/>
          <w:sz w:val="24"/>
          <w:szCs w:val="24"/>
        </w:rPr>
        <w:t xml:space="preserve"> in the colonic tissue. Whether this is a causal relationship or not remains to be discovered.</w:t>
      </w:r>
    </w:p>
    <w:p w:rsidR="00FD7FEF" w:rsidRPr="00FD7FEF" w:rsidRDefault="00FD7FEF" w:rsidP="00FD7FEF">
      <w:pPr>
        <w:bidi w:val="0"/>
        <w:spacing w:after="0" w:line="360" w:lineRule="auto"/>
        <w:jc w:val="both"/>
        <w:rPr>
          <w:rFonts w:ascii="Book Antiqua" w:hAnsi="Book Antiqua" w:cs="Times New Roman"/>
          <w:sz w:val="24"/>
          <w:szCs w:val="24"/>
          <w:lang w:eastAsia="zh-CN"/>
        </w:rPr>
      </w:pPr>
    </w:p>
    <w:p w:rsidR="00FD7FEF" w:rsidRPr="00FD7FEF" w:rsidRDefault="00FD7FEF" w:rsidP="00566401">
      <w:pPr>
        <w:bidi w:val="0"/>
        <w:spacing w:after="0" w:line="360" w:lineRule="auto"/>
        <w:jc w:val="both"/>
        <w:rPr>
          <w:rFonts w:ascii="Book Antiqua" w:hAnsi="Book Antiqua" w:cs="Times New Roman"/>
          <w:b/>
          <w:bCs/>
          <w:i/>
          <w:sz w:val="24"/>
          <w:szCs w:val="24"/>
          <w:lang w:eastAsia="zh-CN"/>
        </w:rPr>
      </w:pPr>
      <w:r w:rsidRPr="00FD7FEF">
        <w:rPr>
          <w:rFonts w:ascii="Book Antiqua" w:eastAsia="Calibri" w:hAnsi="Book Antiqua" w:cs="Times New Roman"/>
          <w:b/>
          <w:bCs/>
          <w:i/>
          <w:sz w:val="24"/>
          <w:szCs w:val="24"/>
        </w:rPr>
        <w:t>Research perspectives</w:t>
      </w:r>
    </w:p>
    <w:p w:rsidR="00611634" w:rsidRPr="00566401" w:rsidRDefault="00611634" w:rsidP="00FD7FEF">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 xml:space="preserve">There seems to be an association between </w:t>
      </w:r>
      <w:r w:rsidR="005C234A" w:rsidRPr="00566401">
        <w:rPr>
          <w:rFonts w:ascii="Book Antiqua" w:eastAsia="Calibri" w:hAnsi="Book Antiqua" w:cs="Times New Roman"/>
          <w:sz w:val="24"/>
          <w:szCs w:val="24"/>
        </w:rPr>
        <w:t>UC</w:t>
      </w:r>
      <w:r w:rsidRPr="00566401">
        <w:rPr>
          <w:rFonts w:ascii="Book Antiqua" w:eastAsia="Calibri" w:hAnsi="Book Antiqua" w:cs="Times New Roman"/>
          <w:sz w:val="24"/>
          <w:szCs w:val="24"/>
        </w:rPr>
        <w:t xml:space="preserve"> and presence of </w:t>
      </w:r>
      <w:r w:rsidR="00B777D3" w:rsidRPr="00566401">
        <w:rPr>
          <w:rFonts w:ascii="Book Antiqua" w:eastAsia="AdvTimes" w:hAnsi="Book Antiqua" w:cs="Times New Roman"/>
          <w:i/>
          <w:iCs/>
          <w:sz w:val="24"/>
          <w:szCs w:val="24"/>
        </w:rPr>
        <w:t>H. pylori</w:t>
      </w:r>
      <w:r w:rsidRPr="00566401">
        <w:rPr>
          <w:rFonts w:ascii="Book Antiqua" w:eastAsia="Calibri" w:hAnsi="Book Antiqua" w:cs="Times New Roman"/>
          <w:sz w:val="24"/>
          <w:szCs w:val="24"/>
        </w:rPr>
        <w:t xml:space="preserve"> in the colonic tissue. Whether this is a causal relationship or not remains to be discovered.</w:t>
      </w:r>
    </w:p>
    <w:p w:rsidR="00611634" w:rsidRPr="00FD7FEF" w:rsidRDefault="00611634" w:rsidP="00566401">
      <w:pPr>
        <w:autoSpaceDE w:val="0"/>
        <w:autoSpaceDN w:val="0"/>
        <w:bidi w:val="0"/>
        <w:adjustRightInd w:val="0"/>
        <w:spacing w:after="0" w:line="360" w:lineRule="auto"/>
        <w:jc w:val="both"/>
        <w:rPr>
          <w:rFonts w:ascii="Book Antiqua" w:hAnsi="Book Antiqua" w:cs="Times New Roman"/>
          <w:sz w:val="24"/>
          <w:szCs w:val="24"/>
          <w:lang w:eastAsia="zh-CN"/>
        </w:rPr>
      </w:pPr>
    </w:p>
    <w:p w:rsidR="00FD7FEF" w:rsidRDefault="00FD7FEF">
      <w:pPr>
        <w:bidi w:val="0"/>
        <w:rPr>
          <w:rFonts w:ascii="Book Antiqua" w:eastAsia="Calibri" w:hAnsi="Book Antiqua" w:cs="Times New Roman"/>
          <w:b/>
          <w:bCs/>
          <w:sz w:val="24"/>
          <w:szCs w:val="24"/>
        </w:rPr>
      </w:pPr>
      <w:r>
        <w:rPr>
          <w:rFonts w:ascii="Book Antiqua" w:eastAsia="Calibri" w:hAnsi="Book Antiqua" w:cs="Times New Roman"/>
          <w:b/>
          <w:bCs/>
          <w:sz w:val="24"/>
          <w:szCs w:val="24"/>
        </w:rPr>
        <w:br w:type="page"/>
      </w:r>
    </w:p>
    <w:p w:rsidR="00611634" w:rsidRPr="00143AD3" w:rsidRDefault="00FD7FEF" w:rsidP="00143AD3">
      <w:pPr>
        <w:autoSpaceDE w:val="0"/>
        <w:autoSpaceDN w:val="0"/>
        <w:bidi w:val="0"/>
        <w:adjustRightInd w:val="0"/>
        <w:spacing w:after="0" w:line="360" w:lineRule="auto"/>
        <w:jc w:val="both"/>
        <w:rPr>
          <w:rFonts w:ascii="Book Antiqua" w:eastAsia="Calibri" w:hAnsi="Book Antiqua" w:cs="Times New Roman"/>
          <w:b/>
          <w:bCs/>
          <w:sz w:val="24"/>
          <w:szCs w:val="24"/>
        </w:rPr>
      </w:pPr>
      <w:r w:rsidRPr="00143AD3">
        <w:rPr>
          <w:rFonts w:ascii="Book Antiqua" w:eastAsia="Calibri" w:hAnsi="Book Antiqua" w:cs="Times New Roman"/>
          <w:b/>
          <w:bCs/>
          <w:sz w:val="24"/>
          <w:szCs w:val="24"/>
        </w:rPr>
        <w:lastRenderedPageBreak/>
        <w:t>REFERENCES</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1 </w:t>
      </w:r>
      <w:r w:rsidRPr="00143AD3">
        <w:rPr>
          <w:rFonts w:ascii="Book Antiqua" w:hAnsi="Book Antiqua"/>
          <w:b/>
          <w:sz w:val="24"/>
          <w:szCs w:val="24"/>
        </w:rPr>
        <w:t>Oliveira AG</w:t>
      </w:r>
      <w:r w:rsidRPr="00143AD3">
        <w:rPr>
          <w:rFonts w:ascii="Book Antiqua" w:hAnsi="Book Antiqua"/>
          <w:sz w:val="24"/>
          <w:szCs w:val="24"/>
        </w:rPr>
        <w:t xml:space="preserve">, das Graças Pimenta Sanna M, Rocha GA, Rocha AM, Santos A, Dani R, Marinho FP, Moreira LS, de Lourdes Abreu Ferrari M, Moura SB, Castro LP, Queiroz DM. Helicobacter species in the intestinal mucosa of patients with ulcerative colitis. </w:t>
      </w:r>
      <w:r w:rsidRPr="00143AD3">
        <w:rPr>
          <w:rFonts w:ascii="Book Antiqua" w:hAnsi="Book Antiqua"/>
          <w:i/>
          <w:sz w:val="24"/>
          <w:szCs w:val="24"/>
        </w:rPr>
        <w:t>J Clin Microbiol</w:t>
      </w:r>
      <w:r w:rsidRPr="00143AD3">
        <w:rPr>
          <w:rFonts w:ascii="Book Antiqua" w:hAnsi="Book Antiqua"/>
          <w:sz w:val="24"/>
          <w:szCs w:val="24"/>
        </w:rPr>
        <w:t xml:space="preserve"> 2004; </w:t>
      </w:r>
      <w:r w:rsidRPr="00143AD3">
        <w:rPr>
          <w:rFonts w:ascii="Book Antiqua" w:hAnsi="Book Antiqua"/>
          <w:b/>
          <w:sz w:val="24"/>
          <w:szCs w:val="24"/>
        </w:rPr>
        <w:t>42</w:t>
      </w:r>
      <w:r w:rsidRPr="00143AD3">
        <w:rPr>
          <w:rFonts w:ascii="Book Antiqua" w:hAnsi="Book Antiqua"/>
          <w:sz w:val="24"/>
          <w:szCs w:val="24"/>
        </w:rPr>
        <w:t>: 384-386 [PMID: 14715785 DOI: 10.1128/JCM.42.1.384-386.2004]</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2 </w:t>
      </w:r>
      <w:r w:rsidRPr="00143AD3">
        <w:rPr>
          <w:rFonts w:ascii="Book Antiqua" w:hAnsi="Book Antiqua"/>
          <w:b/>
          <w:sz w:val="24"/>
          <w:szCs w:val="24"/>
        </w:rPr>
        <w:t>Papamichael K</w:t>
      </w:r>
      <w:r w:rsidRPr="00143AD3">
        <w:rPr>
          <w:rFonts w:ascii="Book Antiqua" w:hAnsi="Book Antiqua"/>
          <w:sz w:val="24"/>
          <w:szCs w:val="24"/>
        </w:rPr>
        <w:t xml:space="preserve">, Konstantopoulos P, Mantzaris GJ. Helicobacter pylori infection and inflammatory bowel disease: is there a link? </w:t>
      </w:r>
      <w:r w:rsidRPr="00143AD3">
        <w:rPr>
          <w:rFonts w:ascii="Book Antiqua" w:hAnsi="Book Antiqua"/>
          <w:i/>
          <w:sz w:val="24"/>
          <w:szCs w:val="24"/>
        </w:rPr>
        <w:t>World J Gastroenterol</w:t>
      </w:r>
      <w:r w:rsidRPr="00143AD3">
        <w:rPr>
          <w:rFonts w:ascii="Book Antiqua" w:hAnsi="Book Antiqua"/>
          <w:sz w:val="24"/>
          <w:szCs w:val="24"/>
        </w:rPr>
        <w:t xml:space="preserve"> 2014; </w:t>
      </w:r>
      <w:r w:rsidRPr="00143AD3">
        <w:rPr>
          <w:rFonts w:ascii="Book Antiqua" w:hAnsi="Book Antiqua"/>
          <w:b/>
          <w:sz w:val="24"/>
          <w:szCs w:val="24"/>
        </w:rPr>
        <w:t>20</w:t>
      </w:r>
      <w:r w:rsidRPr="00143AD3">
        <w:rPr>
          <w:rFonts w:ascii="Book Antiqua" w:hAnsi="Book Antiqua"/>
          <w:sz w:val="24"/>
          <w:szCs w:val="24"/>
        </w:rPr>
        <w:t>: 6374-6385 [PMID: 24914359 DOI: 10.3748/wjg.v20.i21.6374]</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3 </w:t>
      </w:r>
      <w:r w:rsidRPr="00143AD3">
        <w:rPr>
          <w:rFonts w:ascii="Book Antiqua" w:hAnsi="Book Antiqua"/>
          <w:b/>
          <w:sz w:val="24"/>
          <w:szCs w:val="24"/>
        </w:rPr>
        <w:t>Dotan I</w:t>
      </w:r>
      <w:r w:rsidRPr="00143AD3">
        <w:rPr>
          <w:rFonts w:ascii="Book Antiqua" w:hAnsi="Book Antiqua"/>
          <w:sz w:val="24"/>
          <w:szCs w:val="24"/>
        </w:rPr>
        <w:t xml:space="preserve">, Mayer L. Immunopathogenesis of inflammatory bowel disease. </w:t>
      </w:r>
      <w:r w:rsidRPr="00143AD3">
        <w:rPr>
          <w:rFonts w:ascii="Book Antiqua" w:hAnsi="Book Antiqua"/>
          <w:i/>
          <w:sz w:val="24"/>
          <w:szCs w:val="24"/>
        </w:rPr>
        <w:t>Curr Opin Gastroenterol</w:t>
      </w:r>
      <w:r w:rsidRPr="00143AD3">
        <w:rPr>
          <w:rFonts w:ascii="Book Antiqua" w:hAnsi="Book Antiqua"/>
          <w:sz w:val="24"/>
          <w:szCs w:val="24"/>
        </w:rPr>
        <w:t xml:space="preserve"> 2002; </w:t>
      </w:r>
      <w:r w:rsidRPr="00143AD3">
        <w:rPr>
          <w:rFonts w:ascii="Book Antiqua" w:hAnsi="Book Antiqua"/>
          <w:b/>
          <w:sz w:val="24"/>
          <w:szCs w:val="24"/>
        </w:rPr>
        <w:t>18</w:t>
      </w:r>
      <w:r w:rsidRPr="00143AD3">
        <w:rPr>
          <w:rFonts w:ascii="Book Antiqua" w:hAnsi="Book Antiqua"/>
          <w:sz w:val="24"/>
          <w:szCs w:val="24"/>
        </w:rPr>
        <w:t>: 421-427 [PMID: 17033316]</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4 </w:t>
      </w:r>
      <w:r w:rsidRPr="00143AD3">
        <w:rPr>
          <w:rFonts w:ascii="Book Antiqua" w:hAnsi="Book Antiqua"/>
          <w:b/>
          <w:sz w:val="24"/>
          <w:szCs w:val="24"/>
        </w:rPr>
        <w:t>Wu XW</w:t>
      </w:r>
      <w:r w:rsidRPr="00143AD3">
        <w:rPr>
          <w:rFonts w:ascii="Book Antiqua" w:hAnsi="Book Antiqua"/>
          <w:sz w:val="24"/>
          <w:szCs w:val="24"/>
        </w:rPr>
        <w:t xml:space="preserve">, Ji HZ, Yang MF, Wu L, Wang FY. Helicobacter pylori infection and inflammatory bowel disease in Asians: a meta-analysis. </w:t>
      </w:r>
      <w:r w:rsidRPr="00143AD3">
        <w:rPr>
          <w:rFonts w:ascii="Book Antiqua" w:hAnsi="Book Antiqua"/>
          <w:i/>
          <w:sz w:val="24"/>
          <w:szCs w:val="24"/>
        </w:rPr>
        <w:t>World J Gastroenterol</w:t>
      </w:r>
      <w:r w:rsidRPr="00143AD3">
        <w:rPr>
          <w:rFonts w:ascii="Book Antiqua" w:hAnsi="Book Antiqua"/>
          <w:sz w:val="24"/>
          <w:szCs w:val="24"/>
        </w:rPr>
        <w:t xml:space="preserve"> 2015; </w:t>
      </w:r>
      <w:r w:rsidRPr="00143AD3">
        <w:rPr>
          <w:rFonts w:ascii="Book Antiqua" w:hAnsi="Book Antiqua"/>
          <w:b/>
          <w:sz w:val="24"/>
          <w:szCs w:val="24"/>
        </w:rPr>
        <w:t>21</w:t>
      </w:r>
      <w:r w:rsidRPr="00143AD3">
        <w:rPr>
          <w:rFonts w:ascii="Book Antiqua" w:hAnsi="Book Antiqua"/>
          <w:sz w:val="24"/>
          <w:szCs w:val="24"/>
        </w:rPr>
        <w:t>: 4750-4756 [PMID: 25914487 DOI: 10.3748/wjg.v21.i15.4750]</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5 </w:t>
      </w:r>
      <w:r w:rsidRPr="00143AD3">
        <w:rPr>
          <w:rFonts w:ascii="Book Antiqua" w:hAnsi="Book Antiqua"/>
          <w:b/>
          <w:sz w:val="24"/>
          <w:szCs w:val="24"/>
        </w:rPr>
        <w:t>Triantafillidis JK</w:t>
      </w:r>
      <w:r w:rsidRPr="00143AD3">
        <w:rPr>
          <w:rFonts w:ascii="Book Antiqua" w:hAnsi="Book Antiqua"/>
          <w:sz w:val="24"/>
          <w:szCs w:val="24"/>
        </w:rPr>
        <w:t xml:space="preserve">, Gikas A, Apostolidiss N, Merikas E, Mallass E, Peros G. The low prevalence of helicobacter infection in patients with inflammatory bowel disease could be attributed to previous antibiotic treatment. </w:t>
      </w:r>
      <w:r w:rsidRPr="00143AD3">
        <w:rPr>
          <w:rFonts w:ascii="Book Antiqua" w:hAnsi="Book Antiqua"/>
          <w:i/>
          <w:sz w:val="24"/>
          <w:szCs w:val="24"/>
        </w:rPr>
        <w:t>Am J Gastroenterol</w:t>
      </w:r>
      <w:r w:rsidRPr="00143AD3">
        <w:rPr>
          <w:rFonts w:ascii="Book Antiqua" w:hAnsi="Book Antiqua"/>
          <w:sz w:val="24"/>
          <w:szCs w:val="24"/>
        </w:rPr>
        <w:t xml:space="preserve"> 2003; </w:t>
      </w:r>
      <w:r w:rsidRPr="00143AD3">
        <w:rPr>
          <w:rFonts w:ascii="Book Antiqua" w:hAnsi="Book Antiqua"/>
          <w:b/>
          <w:sz w:val="24"/>
          <w:szCs w:val="24"/>
        </w:rPr>
        <w:t>98</w:t>
      </w:r>
      <w:r w:rsidRPr="00143AD3">
        <w:rPr>
          <w:rFonts w:ascii="Book Antiqua" w:hAnsi="Book Antiqua"/>
          <w:sz w:val="24"/>
          <w:szCs w:val="24"/>
        </w:rPr>
        <w:t>: 1213-1214 [PMID: 12809861 DOI: 10.1111/j.1572-0241.2003.07434.x]</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6 </w:t>
      </w:r>
      <w:r w:rsidRPr="00143AD3">
        <w:rPr>
          <w:rFonts w:ascii="Book Antiqua" w:hAnsi="Book Antiqua"/>
          <w:b/>
          <w:sz w:val="24"/>
          <w:szCs w:val="24"/>
        </w:rPr>
        <w:t>Jin X</w:t>
      </w:r>
      <w:r w:rsidRPr="00143AD3">
        <w:rPr>
          <w:rFonts w:ascii="Book Antiqua" w:hAnsi="Book Antiqua"/>
          <w:sz w:val="24"/>
          <w:szCs w:val="24"/>
        </w:rPr>
        <w:t xml:space="preserve">, Chen YP, Chen SH, Xiang Z. Association between Helicobacter Pylori infection and ulcerative colitis--a case control study from China. </w:t>
      </w:r>
      <w:r w:rsidRPr="00143AD3">
        <w:rPr>
          <w:rFonts w:ascii="Book Antiqua" w:hAnsi="Book Antiqua"/>
          <w:i/>
          <w:sz w:val="24"/>
          <w:szCs w:val="24"/>
        </w:rPr>
        <w:t>Int J Med Sci</w:t>
      </w:r>
      <w:r w:rsidRPr="00143AD3">
        <w:rPr>
          <w:rFonts w:ascii="Book Antiqua" w:hAnsi="Book Antiqua"/>
          <w:sz w:val="24"/>
          <w:szCs w:val="24"/>
        </w:rPr>
        <w:t xml:space="preserve"> 2013; </w:t>
      </w:r>
      <w:r w:rsidRPr="00143AD3">
        <w:rPr>
          <w:rFonts w:ascii="Book Antiqua" w:hAnsi="Book Antiqua"/>
          <w:b/>
          <w:sz w:val="24"/>
          <w:szCs w:val="24"/>
        </w:rPr>
        <w:t>10</w:t>
      </w:r>
      <w:r w:rsidRPr="00143AD3">
        <w:rPr>
          <w:rFonts w:ascii="Book Antiqua" w:hAnsi="Book Antiqua"/>
          <w:sz w:val="24"/>
          <w:szCs w:val="24"/>
        </w:rPr>
        <w:t>: 1479-1484 [PMID: 24046521 DOI: 10.7150/ijms.6934]</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7 </w:t>
      </w:r>
      <w:r w:rsidRPr="00143AD3">
        <w:rPr>
          <w:rFonts w:ascii="Book Antiqua" w:hAnsi="Book Antiqua"/>
          <w:b/>
          <w:sz w:val="24"/>
          <w:szCs w:val="24"/>
        </w:rPr>
        <w:t>Lord AR</w:t>
      </w:r>
      <w:r w:rsidRPr="00143AD3">
        <w:rPr>
          <w:rFonts w:ascii="Book Antiqua" w:hAnsi="Book Antiqua"/>
          <w:sz w:val="24"/>
          <w:szCs w:val="24"/>
        </w:rPr>
        <w:t xml:space="preserve">, Simms LA, Hanigan K, Sullivan R, Hobson P, Radford-Smith GL. Protective effects of Helicobacter pylori for IBD are related to the cagA-positive strain. </w:t>
      </w:r>
      <w:r w:rsidRPr="00143AD3">
        <w:rPr>
          <w:rFonts w:ascii="Book Antiqua" w:hAnsi="Book Antiqua"/>
          <w:i/>
          <w:sz w:val="24"/>
          <w:szCs w:val="24"/>
        </w:rPr>
        <w:t>Gut</w:t>
      </w:r>
      <w:r w:rsidRPr="00143AD3">
        <w:rPr>
          <w:rFonts w:ascii="Book Antiqua" w:hAnsi="Book Antiqua"/>
          <w:sz w:val="24"/>
          <w:szCs w:val="24"/>
        </w:rPr>
        <w:t xml:space="preserve"> 2018; </w:t>
      </w:r>
      <w:r w:rsidRPr="00143AD3">
        <w:rPr>
          <w:rFonts w:ascii="Book Antiqua" w:hAnsi="Book Antiqua"/>
          <w:b/>
          <w:sz w:val="24"/>
          <w:szCs w:val="24"/>
        </w:rPr>
        <w:t>67</w:t>
      </w:r>
      <w:r w:rsidRPr="00143AD3">
        <w:rPr>
          <w:rFonts w:ascii="Book Antiqua" w:hAnsi="Book Antiqua"/>
          <w:sz w:val="24"/>
          <w:szCs w:val="24"/>
        </w:rPr>
        <w:t>: 393-394 [PMID: 28408384 DOI: 10.1136/gutjnl-2017-313805]</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8 </w:t>
      </w:r>
      <w:r w:rsidRPr="00143AD3">
        <w:rPr>
          <w:rFonts w:ascii="Book Antiqua" w:hAnsi="Book Antiqua"/>
          <w:b/>
          <w:sz w:val="24"/>
          <w:szCs w:val="24"/>
        </w:rPr>
        <w:t>Parente F</w:t>
      </w:r>
      <w:r w:rsidRPr="00143AD3">
        <w:rPr>
          <w:rFonts w:ascii="Book Antiqua" w:hAnsi="Book Antiqua"/>
          <w:sz w:val="24"/>
          <w:szCs w:val="24"/>
        </w:rPr>
        <w:t xml:space="preserve">, Cucino C, Bollani S, Imbesi V, Maconi G, Bonetto S, Vago L, Bianchi Porro G. Focal gastric inflammatory infiltrates in inflammatory bowel diseases: prevalence, immunohistochemical characteristics, and diagnostic role. </w:t>
      </w:r>
      <w:r w:rsidRPr="00143AD3">
        <w:rPr>
          <w:rFonts w:ascii="Book Antiqua" w:hAnsi="Book Antiqua"/>
          <w:i/>
          <w:sz w:val="24"/>
          <w:szCs w:val="24"/>
        </w:rPr>
        <w:t>Am J Gastroenterol</w:t>
      </w:r>
      <w:r w:rsidRPr="00143AD3">
        <w:rPr>
          <w:rFonts w:ascii="Book Antiqua" w:hAnsi="Book Antiqua"/>
          <w:sz w:val="24"/>
          <w:szCs w:val="24"/>
        </w:rPr>
        <w:t xml:space="preserve"> 2000; </w:t>
      </w:r>
      <w:r w:rsidRPr="00143AD3">
        <w:rPr>
          <w:rFonts w:ascii="Book Antiqua" w:hAnsi="Book Antiqua"/>
          <w:b/>
          <w:sz w:val="24"/>
          <w:szCs w:val="24"/>
        </w:rPr>
        <w:t>95</w:t>
      </w:r>
      <w:r w:rsidRPr="00143AD3">
        <w:rPr>
          <w:rFonts w:ascii="Book Antiqua" w:hAnsi="Book Antiqua"/>
          <w:sz w:val="24"/>
          <w:szCs w:val="24"/>
        </w:rPr>
        <w:t>: 705-711 [PMID: 10710061 DOI: 10.1111/j.1572-0241.2000.01851.x]</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lastRenderedPageBreak/>
        <w:t xml:space="preserve">9 </w:t>
      </w:r>
      <w:r w:rsidRPr="00143AD3">
        <w:rPr>
          <w:rFonts w:ascii="Book Antiqua" w:hAnsi="Book Antiqua"/>
          <w:b/>
          <w:sz w:val="24"/>
          <w:szCs w:val="24"/>
        </w:rPr>
        <w:t>Gupta RB</w:t>
      </w:r>
      <w:r w:rsidRPr="00143AD3">
        <w:rPr>
          <w:rFonts w:ascii="Book Antiqua" w:hAnsi="Book Antiqua"/>
          <w:sz w:val="24"/>
          <w:szCs w:val="24"/>
        </w:rPr>
        <w:t xml:space="preserve">, Harpaz N, Itzkowitz S, Hossain S, Matula S, Kornbluth A, Bodian C, Ullman T. Histologic inflammation is a risk factor for progression to colorectal neoplasia in ulcerative colitis: a cohort study. </w:t>
      </w:r>
      <w:r w:rsidRPr="00143AD3">
        <w:rPr>
          <w:rFonts w:ascii="Book Antiqua" w:hAnsi="Book Antiqua"/>
          <w:i/>
          <w:sz w:val="24"/>
          <w:szCs w:val="24"/>
        </w:rPr>
        <w:t>Gastroenterology</w:t>
      </w:r>
      <w:r w:rsidRPr="00143AD3">
        <w:rPr>
          <w:rFonts w:ascii="Book Antiqua" w:hAnsi="Book Antiqua"/>
          <w:sz w:val="24"/>
          <w:szCs w:val="24"/>
        </w:rPr>
        <w:t xml:space="preserve"> 2007; </w:t>
      </w:r>
      <w:r w:rsidRPr="00143AD3">
        <w:rPr>
          <w:rFonts w:ascii="Book Antiqua" w:hAnsi="Book Antiqua"/>
          <w:b/>
          <w:sz w:val="24"/>
          <w:szCs w:val="24"/>
        </w:rPr>
        <w:t>133</w:t>
      </w:r>
      <w:r w:rsidRPr="00143AD3">
        <w:rPr>
          <w:rFonts w:ascii="Book Antiqua" w:hAnsi="Book Antiqua"/>
          <w:sz w:val="24"/>
          <w:szCs w:val="24"/>
        </w:rPr>
        <w:t>: 1099-</w:t>
      </w:r>
      <w:r w:rsidR="00895539">
        <w:rPr>
          <w:rFonts w:ascii="Book Antiqua" w:hAnsi="Book Antiqua" w:hint="eastAsia"/>
          <w:sz w:val="24"/>
          <w:szCs w:val="24"/>
          <w:lang w:eastAsia="zh-CN"/>
        </w:rPr>
        <w:t>1</w:t>
      </w:r>
      <w:r w:rsidRPr="00143AD3">
        <w:rPr>
          <w:rFonts w:ascii="Book Antiqua" w:hAnsi="Book Antiqua"/>
          <w:sz w:val="24"/>
          <w:szCs w:val="24"/>
        </w:rPr>
        <w:t>105; quiz 1340-</w:t>
      </w:r>
      <w:r w:rsidR="00895539">
        <w:rPr>
          <w:rFonts w:ascii="Book Antiqua" w:hAnsi="Book Antiqua" w:hint="eastAsia"/>
          <w:sz w:val="24"/>
          <w:szCs w:val="24"/>
          <w:lang w:eastAsia="zh-CN"/>
        </w:rPr>
        <w:t>134</w:t>
      </w:r>
      <w:r w:rsidRPr="00143AD3">
        <w:rPr>
          <w:rFonts w:ascii="Book Antiqua" w:hAnsi="Book Antiqua"/>
          <w:sz w:val="24"/>
          <w:szCs w:val="24"/>
        </w:rPr>
        <w:t>1 [PMID: 17919486 DOI: 10.1053/j.gastro.2007.08.001]</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10 </w:t>
      </w:r>
      <w:r w:rsidRPr="00143AD3">
        <w:rPr>
          <w:rFonts w:ascii="Book Antiqua" w:hAnsi="Book Antiqua"/>
          <w:b/>
          <w:sz w:val="24"/>
          <w:szCs w:val="24"/>
        </w:rPr>
        <w:t>Gray SF</w:t>
      </w:r>
      <w:r w:rsidRPr="00143AD3">
        <w:rPr>
          <w:rFonts w:ascii="Book Antiqua" w:hAnsi="Book Antiqua"/>
          <w:sz w:val="24"/>
          <w:szCs w:val="24"/>
        </w:rPr>
        <w:t xml:space="preserve">, Wyatt JI, Rathbone BJ. Simplified techniques for identifying Campylobacter pyloridis. </w:t>
      </w:r>
      <w:r w:rsidRPr="00143AD3">
        <w:rPr>
          <w:rFonts w:ascii="Book Antiqua" w:hAnsi="Book Antiqua"/>
          <w:i/>
          <w:sz w:val="24"/>
          <w:szCs w:val="24"/>
        </w:rPr>
        <w:t>J Clin Pathol</w:t>
      </w:r>
      <w:r w:rsidRPr="00143AD3">
        <w:rPr>
          <w:rFonts w:ascii="Book Antiqua" w:hAnsi="Book Antiqua"/>
          <w:sz w:val="24"/>
          <w:szCs w:val="24"/>
        </w:rPr>
        <w:t xml:space="preserve"> 1986; </w:t>
      </w:r>
      <w:r w:rsidRPr="00143AD3">
        <w:rPr>
          <w:rFonts w:ascii="Book Antiqua" w:hAnsi="Book Antiqua"/>
          <w:b/>
          <w:sz w:val="24"/>
          <w:szCs w:val="24"/>
        </w:rPr>
        <w:t>39</w:t>
      </w:r>
      <w:r w:rsidRPr="00143AD3">
        <w:rPr>
          <w:rFonts w:ascii="Book Antiqua" w:hAnsi="Book Antiqua"/>
          <w:sz w:val="24"/>
          <w:szCs w:val="24"/>
        </w:rPr>
        <w:t>: 1279 [PMID: 2432094]</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11 </w:t>
      </w:r>
      <w:r w:rsidRPr="00143AD3">
        <w:rPr>
          <w:rFonts w:ascii="Book Antiqua" w:hAnsi="Book Antiqua"/>
          <w:b/>
          <w:sz w:val="24"/>
          <w:szCs w:val="24"/>
        </w:rPr>
        <w:t>Luther J</w:t>
      </w:r>
      <w:r w:rsidRPr="00143AD3">
        <w:rPr>
          <w:rFonts w:ascii="Book Antiqua" w:hAnsi="Book Antiqua"/>
          <w:sz w:val="24"/>
          <w:szCs w:val="24"/>
        </w:rPr>
        <w:t xml:space="preserve">, Dave M, Higgins PD, Kao JY. Association between Helicobacter pylori infection and inflammatory bowel disease: a meta-analysis and systematic review of the literature. </w:t>
      </w:r>
      <w:r w:rsidRPr="00143AD3">
        <w:rPr>
          <w:rFonts w:ascii="Book Antiqua" w:hAnsi="Book Antiqua"/>
          <w:i/>
          <w:sz w:val="24"/>
          <w:szCs w:val="24"/>
        </w:rPr>
        <w:t>Inflamm Bowel Dis</w:t>
      </w:r>
      <w:r w:rsidRPr="00143AD3">
        <w:rPr>
          <w:rFonts w:ascii="Book Antiqua" w:hAnsi="Book Antiqua"/>
          <w:sz w:val="24"/>
          <w:szCs w:val="24"/>
        </w:rPr>
        <w:t xml:space="preserve"> 2010; </w:t>
      </w:r>
      <w:r w:rsidRPr="00143AD3">
        <w:rPr>
          <w:rFonts w:ascii="Book Antiqua" w:hAnsi="Book Antiqua"/>
          <w:b/>
          <w:sz w:val="24"/>
          <w:szCs w:val="24"/>
        </w:rPr>
        <w:t>16</w:t>
      </w:r>
      <w:r w:rsidRPr="00143AD3">
        <w:rPr>
          <w:rFonts w:ascii="Book Antiqua" w:hAnsi="Book Antiqua"/>
          <w:sz w:val="24"/>
          <w:szCs w:val="24"/>
        </w:rPr>
        <w:t>: 1077-1084 [PMID: 19760778 DOI: 10.1002/ibd.21116]</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12 </w:t>
      </w:r>
      <w:r w:rsidRPr="00143AD3">
        <w:rPr>
          <w:rFonts w:ascii="Book Antiqua" w:hAnsi="Book Antiqua"/>
          <w:b/>
          <w:sz w:val="24"/>
          <w:szCs w:val="24"/>
        </w:rPr>
        <w:t>Rokkas T</w:t>
      </w:r>
      <w:r w:rsidRPr="00143AD3">
        <w:rPr>
          <w:rFonts w:ascii="Book Antiqua" w:hAnsi="Book Antiqua"/>
          <w:sz w:val="24"/>
          <w:szCs w:val="24"/>
        </w:rPr>
        <w:t xml:space="preserve">, Gisbert JP, Niv Y, O'Morain C. The association between Helicobacter pylori infection and inflammatory bowel disease based on meta-analysis. </w:t>
      </w:r>
      <w:r w:rsidRPr="00143AD3">
        <w:rPr>
          <w:rFonts w:ascii="Book Antiqua" w:hAnsi="Book Antiqua"/>
          <w:i/>
          <w:sz w:val="24"/>
          <w:szCs w:val="24"/>
        </w:rPr>
        <w:t>United European Gastroenterol J</w:t>
      </w:r>
      <w:r w:rsidRPr="00143AD3">
        <w:rPr>
          <w:rFonts w:ascii="Book Antiqua" w:hAnsi="Book Antiqua"/>
          <w:sz w:val="24"/>
          <w:szCs w:val="24"/>
        </w:rPr>
        <w:t xml:space="preserve"> 2015; </w:t>
      </w:r>
      <w:r w:rsidRPr="00143AD3">
        <w:rPr>
          <w:rFonts w:ascii="Book Antiqua" w:hAnsi="Book Antiqua"/>
          <w:b/>
          <w:sz w:val="24"/>
          <w:szCs w:val="24"/>
        </w:rPr>
        <w:t>3</w:t>
      </w:r>
      <w:r w:rsidRPr="00143AD3">
        <w:rPr>
          <w:rFonts w:ascii="Book Antiqua" w:hAnsi="Book Antiqua"/>
          <w:sz w:val="24"/>
          <w:szCs w:val="24"/>
        </w:rPr>
        <w:t>: 539-550 [PMID: 26668747 DOI: 10.1177/2050640615580889]</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13 </w:t>
      </w:r>
      <w:r w:rsidRPr="00143AD3">
        <w:rPr>
          <w:rFonts w:ascii="Book Antiqua" w:hAnsi="Book Antiqua"/>
          <w:b/>
          <w:sz w:val="24"/>
          <w:szCs w:val="24"/>
        </w:rPr>
        <w:t>Sonnenberg A</w:t>
      </w:r>
      <w:r w:rsidRPr="00143AD3">
        <w:rPr>
          <w:rFonts w:ascii="Book Antiqua" w:hAnsi="Book Antiqua"/>
          <w:sz w:val="24"/>
          <w:szCs w:val="24"/>
        </w:rPr>
        <w:t xml:space="preserve">, Genta RM. Low prevalence of Helicobacter pylori infection among patients with inflammatory bowel disease. </w:t>
      </w:r>
      <w:r w:rsidRPr="00143AD3">
        <w:rPr>
          <w:rFonts w:ascii="Book Antiqua" w:hAnsi="Book Antiqua"/>
          <w:i/>
          <w:sz w:val="24"/>
          <w:szCs w:val="24"/>
        </w:rPr>
        <w:t>Aliment Pharmacol Ther</w:t>
      </w:r>
      <w:r w:rsidRPr="00143AD3">
        <w:rPr>
          <w:rFonts w:ascii="Book Antiqua" w:hAnsi="Book Antiqua"/>
          <w:sz w:val="24"/>
          <w:szCs w:val="24"/>
        </w:rPr>
        <w:t xml:space="preserve"> 2012; </w:t>
      </w:r>
      <w:r w:rsidRPr="00143AD3">
        <w:rPr>
          <w:rFonts w:ascii="Book Antiqua" w:hAnsi="Book Antiqua"/>
          <w:b/>
          <w:sz w:val="24"/>
          <w:szCs w:val="24"/>
        </w:rPr>
        <w:t>35</w:t>
      </w:r>
      <w:r w:rsidRPr="00143AD3">
        <w:rPr>
          <w:rFonts w:ascii="Book Antiqua" w:hAnsi="Book Antiqua"/>
          <w:sz w:val="24"/>
          <w:szCs w:val="24"/>
        </w:rPr>
        <w:t>: 469-476 [PMID: 22221289 DOI: 10.1111/j.1365-2036.2011.04969.x]</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14 </w:t>
      </w:r>
      <w:r w:rsidR="00895539">
        <w:rPr>
          <w:rFonts w:ascii="Book Antiqua" w:hAnsi="Book Antiqua"/>
          <w:b/>
          <w:sz w:val="24"/>
          <w:szCs w:val="24"/>
        </w:rPr>
        <w:t>Farhan SS</w:t>
      </w:r>
      <w:r w:rsidRPr="00E85BC9">
        <w:rPr>
          <w:rFonts w:ascii="Book Antiqua" w:hAnsi="Book Antiqua"/>
          <w:sz w:val="24"/>
          <w:szCs w:val="24"/>
        </w:rPr>
        <w:t>,</w:t>
      </w:r>
      <w:r w:rsidR="00E85BC9" w:rsidRPr="00E85BC9">
        <w:rPr>
          <w:rFonts w:ascii="Book Antiqua" w:hAnsi="Book Antiqua"/>
          <w:b/>
          <w:sz w:val="24"/>
          <w:szCs w:val="24"/>
        </w:rPr>
        <w:t xml:space="preserve"> </w:t>
      </w:r>
      <w:r w:rsidRPr="00143AD3">
        <w:rPr>
          <w:rFonts w:ascii="Book Antiqua" w:hAnsi="Book Antiqua"/>
          <w:sz w:val="24"/>
          <w:szCs w:val="24"/>
        </w:rPr>
        <w:t xml:space="preserve">Al-Khazraji KA, Al-Khafaji FA, Al-Khateeb HM, Al-Kassam ZQ. Study of H. Pylori in a Group of Iraqi Patients with Inflammatory Bowel Disease (Histological and Molecular Study). </w:t>
      </w:r>
      <w:r w:rsidRPr="00895539">
        <w:rPr>
          <w:rFonts w:ascii="Book Antiqua" w:hAnsi="Book Antiqua"/>
          <w:i/>
          <w:sz w:val="24"/>
          <w:szCs w:val="24"/>
        </w:rPr>
        <w:t>IPMJ</w:t>
      </w:r>
      <w:r w:rsidRPr="00143AD3">
        <w:rPr>
          <w:rFonts w:ascii="Book Antiqua" w:hAnsi="Book Antiqua"/>
          <w:sz w:val="24"/>
          <w:szCs w:val="24"/>
        </w:rPr>
        <w:t xml:space="preserve"> 2012; </w:t>
      </w:r>
      <w:r w:rsidRPr="00895539">
        <w:rPr>
          <w:rFonts w:ascii="Book Antiqua" w:hAnsi="Book Antiqua"/>
          <w:sz w:val="24"/>
          <w:szCs w:val="24"/>
        </w:rPr>
        <w:t>11</w:t>
      </w:r>
      <w:r w:rsidRPr="00143AD3">
        <w:rPr>
          <w:rFonts w:ascii="Book Antiqua" w:hAnsi="Book Antiqua"/>
          <w:sz w:val="24"/>
          <w:szCs w:val="24"/>
        </w:rPr>
        <w:t>:</w:t>
      </w:r>
      <w:r w:rsidR="00895539">
        <w:rPr>
          <w:rFonts w:ascii="Book Antiqua" w:hAnsi="Book Antiqua" w:hint="eastAsia"/>
          <w:sz w:val="24"/>
          <w:szCs w:val="24"/>
          <w:lang w:eastAsia="zh-CN"/>
        </w:rPr>
        <w:t xml:space="preserve"> </w:t>
      </w:r>
      <w:r w:rsidRPr="00143AD3">
        <w:rPr>
          <w:rFonts w:ascii="Book Antiqua" w:hAnsi="Book Antiqua"/>
          <w:sz w:val="24"/>
          <w:szCs w:val="24"/>
        </w:rPr>
        <w:t>734-741</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15 </w:t>
      </w:r>
      <w:r w:rsidRPr="00143AD3">
        <w:rPr>
          <w:rFonts w:ascii="Book Antiqua" w:hAnsi="Book Antiqua"/>
          <w:b/>
          <w:sz w:val="24"/>
          <w:szCs w:val="24"/>
        </w:rPr>
        <w:t>Streutker CJ</w:t>
      </w:r>
      <w:r w:rsidRPr="00143AD3">
        <w:rPr>
          <w:rFonts w:ascii="Book Antiqua" w:hAnsi="Book Antiqua"/>
          <w:sz w:val="24"/>
          <w:szCs w:val="24"/>
        </w:rPr>
        <w:t xml:space="preserve">, Bernstein CN, Chan VL, Riddell RH, Croitoru K. Detection of species-specific helicobacter ribosomal DNA in intestinal biopsy samples from a population-based cohort of patients with ulcerative colitis. </w:t>
      </w:r>
      <w:r w:rsidRPr="00143AD3">
        <w:rPr>
          <w:rFonts w:ascii="Book Antiqua" w:hAnsi="Book Antiqua"/>
          <w:i/>
          <w:sz w:val="24"/>
          <w:szCs w:val="24"/>
        </w:rPr>
        <w:t>J Clin Microbiol</w:t>
      </w:r>
      <w:r w:rsidRPr="00143AD3">
        <w:rPr>
          <w:rFonts w:ascii="Book Antiqua" w:hAnsi="Book Antiqua"/>
          <w:sz w:val="24"/>
          <w:szCs w:val="24"/>
        </w:rPr>
        <w:t xml:space="preserve"> 2004; </w:t>
      </w:r>
      <w:r w:rsidRPr="00143AD3">
        <w:rPr>
          <w:rFonts w:ascii="Book Antiqua" w:hAnsi="Book Antiqua"/>
          <w:b/>
          <w:sz w:val="24"/>
          <w:szCs w:val="24"/>
        </w:rPr>
        <w:t>42</w:t>
      </w:r>
      <w:r w:rsidRPr="00143AD3">
        <w:rPr>
          <w:rFonts w:ascii="Book Antiqua" w:hAnsi="Book Antiqua"/>
          <w:sz w:val="24"/>
          <w:szCs w:val="24"/>
        </w:rPr>
        <w:t>: 660-664 [PMID: 14766833 DOI: 10.1128/JCM.42.2.660-664.2004]</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16 </w:t>
      </w:r>
      <w:r w:rsidRPr="00143AD3">
        <w:rPr>
          <w:rFonts w:ascii="Book Antiqua" w:hAnsi="Book Antiqua"/>
          <w:b/>
          <w:sz w:val="24"/>
          <w:szCs w:val="24"/>
        </w:rPr>
        <w:t>Molyneux AJ</w:t>
      </w:r>
      <w:r w:rsidRPr="00143AD3">
        <w:rPr>
          <w:rFonts w:ascii="Book Antiqua" w:hAnsi="Book Antiqua"/>
          <w:sz w:val="24"/>
          <w:szCs w:val="24"/>
        </w:rPr>
        <w:t xml:space="preserve">, Harris MD. Helicobacter pylori in gastric biopsies--should you trust the pathology report? </w:t>
      </w:r>
      <w:r w:rsidRPr="00143AD3">
        <w:rPr>
          <w:rFonts w:ascii="Book Antiqua" w:hAnsi="Book Antiqua"/>
          <w:i/>
          <w:sz w:val="24"/>
          <w:szCs w:val="24"/>
        </w:rPr>
        <w:t>J R Coll Physicians Lond</w:t>
      </w:r>
      <w:r w:rsidRPr="00143AD3">
        <w:rPr>
          <w:rFonts w:ascii="Book Antiqua" w:hAnsi="Book Antiqua"/>
          <w:sz w:val="24"/>
          <w:szCs w:val="24"/>
        </w:rPr>
        <w:t xml:space="preserve"> 1993; </w:t>
      </w:r>
      <w:r w:rsidRPr="00143AD3">
        <w:rPr>
          <w:rFonts w:ascii="Book Antiqua" w:hAnsi="Book Antiqua"/>
          <w:b/>
          <w:sz w:val="24"/>
          <w:szCs w:val="24"/>
        </w:rPr>
        <w:t>27</w:t>
      </w:r>
      <w:r w:rsidRPr="00143AD3">
        <w:rPr>
          <w:rFonts w:ascii="Book Antiqua" w:hAnsi="Book Antiqua"/>
          <w:sz w:val="24"/>
          <w:szCs w:val="24"/>
        </w:rPr>
        <w:t>: 119-120 [PMID: 7684784]</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lastRenderedPageBreak/>
        <w:t xml:space="preserve">17 </w:t>
      </w:r>
      <w:r w:rsidRPr="00143AD3">
        <w:rPr>
          <w:rFonts w:ascii="Book Antiqua" w:hAnsi="Book Antiqua"/>
          <w:b/>
          <w:sz w:val="24"/>
          <w:szCs w:val="24"/>
        </w:rPr>
        <w:t>Rotimi O</w:t>
      </w:r>
      <w:r w:rsidRPr="00143AD3">
        <w:rPr>
          <w:rFonts w:ascii="Book Antiqua" w:hAnsi="Book Antiqua"/>
          <w:sz w:val="24"/>
          <w:szCs w:val="24"/>
        </w:rPr>
        <w:t xml:space="preserve">, Cairns A, Gray S, Moayyedi P, Dixon MF. Histological identification of Helicobacter pylori: comparison of staining methods. </w:t>
      </w:r>
      <w:r w:rsidRPr="00143AD3">
        <w:rPr>
          <w:rFonts w:ascii="Book Antiqua" w:hAnsi="Book Antiqua"/>
          <w:i/>
          <w:sz w:val="24"/>
          <w:szCs w:val="24"/>
        </w:rPr>
        <w:t>J Clin Pathol</w:t>
      </w:r>
      <w:r w:rsidRPr="00143AD3">
        <w:rPr>
          <w:rFonts w:ascii="Book Antiqua" w:hAnsi="Book Antiqua"/>
          <w:sz w:val="24"/>
          <w:szCs w:val="24"/>
        </w:rPr>
        <w:t xml:space="preserve"> 2000; </w:t>
      </w:r>
      <w:r w:rsidRPr="00143AD3">
        <w:rPr>
          <w:rFonts w:ascii="Book Antiqua" w:hAnsi="Book Antiqua"/>
          <w:b/>
          <w:sz w:val="24"/>
          <w:szCs w:val="24"/>
        </w:rPr>
        <w:t>53</w:t>
      </w:r>
      <w:r w:rsidRPr="00143AD3">
        <w:rPr>
          <w:rFonts w:ascii="Book Antiqua" w:hAnsi="Book Antiqua"/>
          <w:sz w:val="24"/>
          <w:szCs w:val="24"/>
        </w:rPr>
        <w:t>: 756-759 [PMID: 11064668 DOI: 10.1136/jcp.53.10.756]</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18 </w:t>
      </w:r>
      <w:r w:rsidRPr="00143AD3">
        <w:rPr>
          <w:rFonts w:ascii="Book Antiqua" w:hAnsi="Book Antiqua"/>
          <w:b/>
          <w:sz w:val="24"/>
          <w:szCs w:val="24"/>
        </w:rPr>
        <w:t>Wabinga HR</w:t>
      </w:r>
      <w:r w:rsidRPr="00143AD3">
        <w:rPr>
          <w:rFonts w:ascii="Book Antiqua" w:hAnsi="Book Antiqua"/>
          <w:sz w:val="24"/>
          <w:szCs w:val="24"/>
        </w:rPr>
        <w:t xml:space="preserve">. Comparison of immunohistochemical and modified Giemsa stains for demonstration of Helicobacter pylori infection in an African population. </w:t>
      </w:r>
      <w:r w:rsidRPr="00143AD3">
        <w:rPr>
          <w:rFonts w:ascii="Book Antiqua" w:hAnsi="Book Antiqua"/>
          <w:i/>
          <w:sz w:val="24"/>
          <w:szCs w:val="24"/>
        </w:rPr>
        <w:t>Afr Health Sci</w:t>
      </w:r>
      <w:r w:rsidRPr="00143AD3">
        <w:rPr>
          <w:rFonts w:ascii="Book Antiqua" w:hAnsi="Book Antiqua"/>
          <w:sz w:val="24"/>
          <w:szCs w:val="24"/>
        </w:rPr>
        <w:t xml:space="preserve"> 2002; </w:t>
      </w:r>
      <w:r w:rsidRPr="00143AD3">
        <w:rPr>
          <w:rFonts w:ascii="Book Antiqua" w:hAnsi="Book Antiqua"/>
          <w:b/>
          <w:sz w:val="24"/>
          <w:szCs w:val="24"/>
        </w:rPr>
        <w:t>2</w:t>
      </w:r>
      <w:r w:rsidRPr="00143AD3">
        <w:rPr>
          <w:rFonts w:ascii="Book Antiqua" w:hAnsi="Book Antiqua"/>
          <w:sz w:val="24"/>
          <w:szCs w:val="24"/>
        </w:rPr>
        <w:t>: 52-55 [PMID: 12789102]</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19 </w:t>
      </w:r>
      <w:r w:rsidRPr="00143AD3">
        <w:rPr>
          <w:rFonts w:ascii="Book Antiqua" w:hAnsi="Book Antiqua"/>
          <w:b/>
          <w:sz w:val="24"/>
          <w:szCs w:val="24"/>
        </w:rPr>
        <w:t>Tajalli R</w:t>
      </w:r>
      <w:r w:rsidRPr="00143AD3">
        <w:rPr>
          <w:rFonts w:ascii="Book Antiqua" w:hAnsi="Book Antiqua"/>
          <w:sz w:val="24"/>
          <w:szCs w:val="24"/>
        </w:rPr>
        <w:t xml:space="preserve">, Nobakht M, Mohammadi-Barzelighi H, Agah S, Rastegar-Lari A, Sadeghipour A. The immunohistochemistry and toluidine blue roles for Helicobacter pylori detection in patients with gastritis. </w:t>
      </w:r>
      <w:r w:rsidRPr="00143AD3">
        <w:rPr>
          <w:rFonts w:ascii="Book Antiqua" w:hAnsi="Book Antiqua"/>
          <w:i/>
          <w:sz w:val="24"/>
          <w:szCs w:val="24"/>
        </w:rPr>
        <w:t>Iran Biomed J</w:t>
      </w:r>
      <w:r w:rsidRPr="00143AD3">
        <w:rPr>
          <w:rFonts w:ascii="Book Antiqua" w:hAnsi="Book Antiqua"/>
          <w:sz w:val="24"/>
          <w:szCs w:val="24"/>
        </w:rPr>
        <w:t xml:space="preserve"> 2013; </w:t>
      </w:r>
      <w:r w:rsidRPr="00143AD3">
        <w:rPr>
          <w:rFonts w:ascii="Book Antiqua" w:hAnsi="Book Antiqua"/>
          <w:b/>
          <w:sz w:val="24"/>
          <w:szCs w:val="24"/>
        </w:rPr>
        <w:t>17</w:t>
      </w:r>
      <w:r w:rsidRPr="00143AD3">
        <w:rPr>
          <w:rFonts w:ascii="Book Antiqua" w:hAnsi="Book Antiqua"/>
          <w:sz w:val="24"/>
          <w:szCs w:val="24"/>
        </w:rPr>
        <w:t>: 36-41 [PMID: 23279833 DOI: 10.6091/IBJ.1094.2012]</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20 </w:t>
      </w:r>
      <w:r w:rsidRPr="00143AD3">
        <w:rPr>
          <w:rFonts w:ascii="Book Antiqua" w:hAnsi="Book Antiqua"/>
          <w:b/>
          <w:sz w:val="24"/>
          <w:szCs w:val="24"/>
        </w:rPr>
        <w:t>Azevedo NF</w:t>
      </w:r>
      <w:r w:rsidRPr="00143AD3">
        <w:rPr>
          <w:rFonts w:ascii="Book Antiqua" w:hAnsi="Book Antiqua"/>
          <w:sz w:val="24"/>
          <w:szCs w:val="24"/>
        </w:rPr>
        <w:t xml:space="preserve">, Almeida C, Cerqueira L, Dias S, Keevil CW, Vieira MJ. Coccoid form of Helicobacter pylori as a morphological manifestation of cell adaptation to the environment. </w:t>
      </w:r>
      <w:r w:rsidRPr="00143AD3">
        <w:rPr>
          <w:rFonts w:ascii="Book Antiqua" w:hAnsi="Book Antiqua"/>
          <w:i/>
          <w:sz w:val="24"/>
          <w:szCs w:val="24"/>
        </w:rPr>
        <w:t>Appl Environ Microbiol</w:t>
      </w:r>
      <w:r w:rsidRPr="00143AD3">
        <w:rPr>
          <w:rFonts w:ascii="Book Antiqua" w:hAnsi="Book Antiqua"/>
          <w:sz w:val="24"/>
          <w:szCs w:val="24"/>
        </w:rPr>
        <w:t xml:space="preserve"> 2007; </w:t>
      </w:r>
      <w:r w:rsidRPr="00143AD3">
        <w:rPr>
          <w:rFonts w:ascii="Book Antiqua" w:hAnsi="Book Antiqua"/>
          <w:b/>
          <w:sz w:val="24"/>
          <w:szCs w:val="24"/>
        </w:rPr>
        <w:t>73</w:t>
      </w:r>
      <w:r w:rsidRPr="00143AD3">
        <w:rPr>
          <w:rFonts w:ascii="Book Antiqua" w:hAnsi="Book Antiqua"/>
          <w:sz w:val="24"/>
          <w:szCs w:val="24"/>
        </w:rPr>
        <w:t>: 3423-3427 [PMID: 17400788 DOI: 10.1128/AEM.00047-07]</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21 </w:t>
      </w:r>
      <w:r w:rsidRPr="00143AD3">
        <w:rPr>
          <w:rFonts w:ascii="Book Antiqua" w:hAnsi="Book Antiqua"/>
          <w:b/>
          <w:sz w:val="24"/>
          <w:szCs w:val="24"/>
        </w:rPr>
        <w:t>Thomson JM</w:t>
      </w:r>
      <w:r w:rsidRPr="00143AD3">
        <w:rPr>
          <w:rFonts w:ascii="Book Antiqua" w:hAnsi="Book Antiqua"/>
          <w:sz w:val="24"/>
          <w:szCs w:val="24"/>
        </w:rPr>
        <w:t xml:space="preserve">, Hansen R, Berry SH, Hope ME, Murray GI, Mukhopadhya I, McLean MH, Shen Z, Fox JG, El-Omar E, Hold GL. Enterohepatic helicobacter in ulcerative colitis: potential pathogenic entities? </w:t>
      </w:r>
      <w:r w:rsidRPr="00143AD3">
        <w:rPr>
          <w:rFonts w:ascii="Book Antiqua" w:hAnsi="Book Antiqua"/>
          <w:i/>
          <w:sz w:val="24"/>
          <w:szCs w:val="24"/>
        </w:rPr>
        <w:t>PLoS One</w:t>
      </w:r>
      <w:r w:rsidRPr="00143AD3">
        <w:rPr>
          <w:rFonts w:ascii="Book Antiqua" w:hAnsi="Book Antiqua"/>
          <w:sz w:val="24"/>
          <w:szCs w:val="24"/>
        </w:rPr>
        <w:t xml:space="preserve"> 2011; </w:t>
      </w:r>
      <w:r w:rsidRPr="00143AD3">
        <w:rPr>
          <w:rFonts w:ascii="Book Antiqua" w:hAnsi="Book Antiqua"/>
          <w:b/>
          <w:sz w:val="24"/>
          <w:szCs w:val="24"/>
        </w:rPr>
        <w:t>6</w:t>
      </w:r>
      <w:r w:rsidRPr="00143AD3">
        <w:rPr>
          <w:rFonts w:ascii="Book Antiqua" w:hAnsi="Book Antiqua"/>
          <w:sz w:val="24"/>
          <w:szCs w:val="24"/>
        </w:rPr>
        <w:t>: e17184 [PMID: 21383845 DOI: 10.1371/journal.pone.0017184]</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22 </w:t>
      </w:r>
      <w:r w:rsidRPr="00143AD3">
        <w:rPr>
          <w:rFonts w:ascii="Book Antiqua" w:hAnsi="Book Antiqua"/>
          <w:b/>
          <w:sz w:val="24"/>
          <w:szCs w:val="24"/>
        </w:rPr>
        <w:t>Mohammad MA</w:t>
      </w:r>
      <w:r w:rsidRPr="00143AD3">
        <w:rPr>
          <w:rFonts w:ascii="Book Antiqua" w:hAnsi="Book Antiqua"/>
          <w:sz w:val="24"/>
          <w:szCs w:val="24"/>
        </w:rPr>
        <w:t xml:space="preserve">, Hussein L, Coward A, Jackson SJ. Prevalence of Helicobacter pylori infection among Egyptian children: impact of social background and effect on growth. </w:t>
      </w:r>
      <w:r w:rsidRPr="00143AD3">
        <w:rPr>
          <w:rFonts w:ascii="Book Antiqua" w:hAnsi="Book Antiqua"/>
          <w:i/>
          <w:sz w:val="24"/>
          <w:szCs w:val="24"/>
        </w:rPr>
        <w:t>Public Health Nutr</w:t>
      </w:r>
      <w:r w:rsidRPr="00143AD3">
        <w:rPr>
          <w:rFonts w:ascii="Book Antiqua" w:hAnsi="Book Antiqua"/>
          <w:sz w:val="24"/>
          <w:szCs w:val="24"/>
        </w:rPr>
        <w:t xml:space="preserve"> 2008; </w:t>
      </w:r>
      <w:r w:rsidRPr="00143AD3">
        <w:rPr>
          <w:rFonts w:ascii="Book Antiqua" w:hAnsi="Book Antiqua"/>
          <w:b/>
          <w:sz w:val="24"/>
          <w:szCs w:val="24"/>
        </w:rPr>
        <w:t>11</w:t>
      </w:r>
      <w:r w:rsidRPr="00143AD3">
        <w:rPr>
          <w:rFonts w:ascii="Book Antiqua" w:hAnsi="Book Antiqua"/>
          <w:sz w:val="24"/>
          <w:szCs w:val="24"/>
        </w:rPr>
        <w:t>: 230-236 [PMID: 17666124 DOI: 10.1017/S1368980007000481]</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23 </w:t>
      </w:r>
      <w:r w:rsidRPr="00143AD3">
        <w:rPr>
          <w:rFonts w:ascii="Book Antiqua" w:hAnsi="Book Antiqua"/>
          <w:b/>
          <w:sz w:val="24"/>
          <w:szCs w:val="24"/>
        </w:rPr>
        <w:t>Bassily S</w:t>
      </w:r>
      <w:r w:rsidRPr="00143AD3">
        <w:rPr>
          <w:rFonts w:ascii="Book Antiqua" w:hAnsi="Book Antiqua"/>
          <w:sz w:val="24"/>
          <w:szCs w:val="24"/>
        </w:rPr>
        <w:t xml:space="preserve">, Frenck RW, Mohareb EW, Wierzba T, Savarino S, Hall E, Kotkat A, Naficy A, Hyams KC, Clemens J. Seroprevalence of Helicobacter pylori among Egyptian newborns and their mothers: a preliminary report. </w:t>
      </w:r>
      <w:r w:rsidRPr="00143AD3">
        <w:rPr>
          <w:rFonts w:ascii="Book Antiqua" w:hAnsi="Book Antiqua"/>
          <w:i/>
          <w:sz w:val="24"/>
          <w:szCs w:val="24"/>
        </w:rPr>
        <w:t>Am J Trop Med Hyg</w:t>
      </w:r>
      <w:r w:rsidRPr="00143AD3">
        <w:rPr>
          <w:rFonts w:ascii="Book Antiqua" w:hAnsi="Book Antiqua"/>
          <w:sz w:val="24"/>
          <w:szCs w:val="24"/>
        </w:rPr>
        <w:t xml:space="preserve"> 1999; </w:t>
      </w:r>
      <w:r w:rsidRPr="00143AD3">
        <w:rPr>
          <w:rFonts w:ascii="Book Antiqua" w:hAnsi="Book Antiqua"/>
          <w:b/>
          <w:sz w:val="24"/>
          <w:szCs w:val="24"/>
        </w:rPr>
        <w:t>61</w:t>
      </w:r>
      <w:r w:rsidRPr="00143AD3">
        <w:rPr>
          <w:rFonts w:ascii="Book Antiqua" w:hAnsi="Book Antiqua"/>
          <w:sz w:val="24"/>
          <w:szCs w:val="24"/>
        </w:rPr>
        <w:t>: 37-40 [PMID: 10432052 DOI: 10.4269/ajtmh.1999.61.37]</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24 </w:t>
      </w:r>
      <w:r w:rsidRPr="00143AD3">
        <w:rPr>
          <w:rFonts w:ascii="Book Antiqua" w:hAnsi="Book Antiqua"/>
          <w:b/>
          <w:sz w:val="24"/>
          <w:szCs w:val="24"/>
        </w:rPr>
        <w:t>Salem OE</w:t>
      </w:r>
      <w:r w:rsidRPr="00143AD3">
        <w:rPr>
          <w:rFonts w:ascii="Book Antiqua" w:hAnsi="Book Antiqua"/>
          <w:sz w:val="24"/>
          <w:szCs w:val="24"/>
        </w:rPr>
        <w:t xml:space="preserve">, Youssri AH, Mohammad ON. The prevalence of H. pylori antibodies in asymptomatic young egyptian persons. </w:t>
      </w:r>
      <w:r w:rsidRPr="00143AD3">
        <w:rPr>
          <w:rFonts w:ascii="Book Antiqua" w:hAnsi="Book Antiqua"/>
          <w:i/>
          <w:sz w:val="24"/>
          <w:szCs w:val="24"/>
        </w:rPr>
        <w:t>J Egypt Public Health Assoc</w:t>
      </w:r>
      <w:r w:rsidRPr="00143AD3">
        <w:rPr>
          <w:rFonts w:ascii="Book Antiqua" w:hAnsi="Book Antiqua"/>
          <w:sz w:val="24"/>
          <w:szCs w:val="24"/>
        </w:rPr>
        <w:t xml:space="preserve"> 1993; </w:t>
      </w:r>
      <w:r w:rsidRPr="00143AD3">
        <w:rPr>
          <w:rFonts w:ascii="Book Antiqua" w:hAnsi="Book Antiqua"/>
          <w:b/>
          <w:sz w:val="24"/>
          <w:szCs w:val="24"/>
        </w:rPr>
        <w:t>68</w:t>
      </w:r>
      <w:r w:rsidRPr="00143AD3">
        <w:rPr>
          <w:rFonts w:ascii="Book Antiqua" w:hAnsi="Book Antiqua"/>
          <w:sz w:val="24"/>
          <w:szCs w:val="24"/>
        </w:rPr>
        <w:t>: 333-352 [PMID: 17265652]</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25 </w:t>
      </w:r>
      <w:r w:rsidRPr="00143AD3">
        <w:rPr>
          <w:rFonts w:ascii="Book Antiqua" w:hAnsi="Book Antiqua"/>
          <w:b/>
          <w:sz w:val="24"/>
          <w:szCs w:val="24"/>
        </w:rPr>
        <w:t>el-Omar E</w:t>
      </w:r>
      <w:r w:rsidRPr="00143AD3">
        <w:rPr>
          <w:rFonts w:ascii="Book Antiqua" w:hAnsi="Book Antiqua"/>
          <w:sz w:val="24"/>
          <w:szCs w:val="24"/>
        </w:rPr>
        <w:t xml:space="preserve">, Penman I, Cruikshank G, Dover S, Banerjee S, Williams C, McColl KE. Low prevalence of Helicobacter pylori in inflammatory bowel </w:t>
      </w:r>
      <w:r w:rsidRPr="00143AD3">
        <w:rPr>
          <w:rFonts w:ascii="Book Antiqua" w:hAnsi="Book Antiqua"/>
          <w:sz w:val="24"/>
          <w:szCs w:val="24"/>
        </w:rPr>
        <w:lastRenderedPageBreak/>
        <w:t xml:space="preserve">disease: association with sulphasalazine. </w:t>
      </w:r>
      <w:r w:rsidRPr="00143AD3">
        <w:rPr>
          <w:rFonts w:ascii="Book Antiqua" w:hAnsi="Book Antiqua"/>
          <w:i/>
          <w:sz w:val="24"/>
          <w:szCs w:val="24"/>
        </w:rPr>
        <w:t>Gut</w:t>
      </w:r>
      <w:r w:rsidRPr="00143AD3">
        <w:rPr>
          <w:rFonts w:ascii="Book Antiqua" w:hAnsi="Book Antiqua"/>
          <w:sz w:val="24"/>
          <w:szCs w:val="24"/>
        </w:rPr>
        <w:t xml:space="preserve"> 1994; </w:t>
      </w:r>
      <w:r w:rsidRPr="00143AD3">
        <w:rPr>
          <w:rFonts w:ascii="Book Antiqua" w:hAnsi="Book Antiqua"/>
          <w:b/>
          <w:sz w:val="24"/>
          <w:szCs w:val="24"/>
        </w:rPr>
        <w:t>35</w:t>
      </w:r>
      <w:r w:rsidRPr="00143AD3">
        <w:rPr>
          <w:rFonts w:ascii="Book Antiqua" w:hAnsi="Book Antiqua"/>
          <w:sz w:val="24"/>
          <w:szCs w:val="24"/>
        </w:rPr>
        <w:t>: 1385-1388 [PMID: 7959192]</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26 </w:t>
      </w:r>
      <w:r w:rsidRPr="00143AD3">
        <w:rPr>
          <w:rFonts w:ascii="Book Antiqua" w:hAnsi="Book Antiqua"/>
          <w:b/>
          <w:sz w:val="24"/>
          <w:szCs w:val="24"/>
        </w:rPr>
        <w:t>Stenson WF</w:t>
      </w:r>
      <w:r w:rsidRPr="00143AD3">
        <w:rPr>
          <w:rFonts w:ascii="Book Antiqua" w:hAnsi="Book Antiqua"/>
          <w:sz w:val="24"/>
          <w:szCs w:val="24"/>
        </w:rPr>
        <w:t xml:space="preserve">, Mehta J, Spilberg I. Sulfasalazine inhibition of binding of N-formyl-methionyl-leucyl-phenylalanine (FMLP) to its receptor on human neutrophils. </w:t>
      </w:r>
      <w:r w:rsidRPr="00143AD3">
        <w:rPr>
          <w:rFonts w:ascii="Book Antiqua" w:hAnsi="Book Antiqua"/>
          <w:i/>
          <w:sz w:val="24"/>
          <w:szCs w:val="24"/>
        </w:rPr>
        <w:t>Biochem Pharmacol</w:t>
      </w:r>
      <w:r w:rsidRPr="00143AD3">
        <w:rPr>
          <w:rFonts w:ascii="Book Antiqua" w:hAnsi="Book Antiqua"/>
          <w:sz w:val="24"/>
          <w:szCs w:val="24"/>
        </w:rPr>
        <w:t xml:space="preserve"> 1984; </w:t>
      </w:r>
      <w:r w:rsidRPr="00143AD3">
        <w:rPr>
          <w:rFonts w:ascii="Book Antiqua" w:hAnsi="Book Antiqua"/>
          <w:b/>
          <w:sz w:val="24"/>
          <w:szCs w:val="24"/>
        </w:rPr>
        <w:t>33</w:t>
      </w:r>
      <w:r w:rsidRPr="00143AD3">
        <w:rPr>
          <w:rFonts w:ascii="Book Antiqua" w:hAnsi="Book Antiqua"/>
          <w:sz w:val="24"/>
          <w:szCs w:val="24"/>
        </w:rPr>
        <w:t>: 407-412 [PMID: 6142713 DOI: 10.1016/0006-2952(84)90233-8]</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27 </w:t>
      </w:r>
      <w:r w:rsidRPr="00143AD3">
        <w:rPr>
          <w:rFonts w:ascii="Book Antiqua" w:hAnsi="Book Antiqua"/>
          <w:b/>
          <w:sz w:val="24"/>
          <w:szCs w:val="24"/>
        </w:rPr>
        <w:t>Martland GT</w:t>
      </w:r>
      <w:r w:rsidRPr="00143AD3">
        <w:rPr>
          <w:rFonts w:ascii="Book Antiqua" w:hAnsi="Book Antiqua"/>
          <w:sz w:val="24"/>
          <w:szCs w:val="24"/>
        </w:rPr>
        <w:t xml:space="preserve">, Shepherd NA. Indeterminate colitis: definition, diagnosis, implications and a plea for nosological sanity. </w:t>
      </w:r>
      <w:r w:rsidRPr="00143AD3">
        <w:rPr>
          <w:rFonts w:ascii="Book Antiqua" w:hAnsi="Book Antiqua"/>
          <w:i/>
          <w:sz w:val="24"/>
          <w:szCs w:val="24"/>
        </w:rPr>
        <w:t>Histopathology</w:t>
      </w:r>
      <w:r w:rsidRPr="00143AD3">
        <w:rPr>
          <w:rFonts w:ascii="Book Antiqua" w:hAnsi="Book Antiqua"/>
          <w:sz w:val="24"/>
          <w:szCs w:val="24"/>
        </w:rPr>
        <w:t xml:space="preserve"> 2007; </w:t>
      </w:r>
      <w:r w:rsidRPr="00143AD3">
        <w:rPr>
          <w:rFonts w:ascii="Book Antiqua" w:hAnsi="Book Antiqua"/>
          <w:b/>
          <w:sz w:val="24"/>
          <w:szCs w:val="24"/>
        </w:rPr>
        <w:t>50</w:t>
      </w:r>
      <w:r w:rsidRPr="00143AD3">
        <w:rPr>
          <w:rFonts w:ascii="Book Antiqua" w:hAnsi="Book Antiqua"/>
          <w:sz w:val="24"/>
          <w:szCs w:val="24"/>
        </w:rPr>
        <w:t>: 83-96 [PMID: 17204023 DOI: 10.1111/j.1365-2559.2006.02545.x]</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28 </w:t>
      </w:r>
      <w:r w:rsidRPr="00143AD3">
        <w:rPr>
          <w:rFonts w:ascii="Book Antiqua" w:hAnsi="Book Antiqua"/>
          <w:b/>
          <w:sz w:val="24"/>
          <w:szCs w:val="24"/>
        </w:rPr>
        <w:t>Chin MP</w:t>
      </w:r>
      <w:r w:rsidRPr="00143AD3">
        <w:rPr>
          <w:rFonts w:ascii="Book Antiqua" w:hAnsi="Book Antiqua"/>
          <w:sz w:val="24"/>
          <w:szCs w:val="24"/>
        </w:rPr>
        <w:t xml:space="preserve">, Schauer DB, Deen WM. Prediction of nitric oxide concentrations in colonic crypts during inflammation. </w:t>
      </w:r>
      <w:r w:rsidRPr="00143AD3">
        <w:rPr>
          <w:rFonts w:ascii="Book Antiqua" w:hAnsi="Book Antiqua"/>
          <w:i/>
          <w:sz w:val="24"/>
          <w:szCs w:val="24"/>
        </w:rPr>
        <w:t>Nitric Oxide</w:t>
      </w:r>
      <w:r w:rsidRPr="00143AD3">
        <w:rPr>
          <w:rFonts w:ascii="Book Antiqua" w:hAnsi="Book Antiqua"/>
          <w:sz w:val="24"/>
          <w:szCs w:val="24"/>
        </w:rPr>
        <w:t xml:space="preserve"> 2008; </w:t>
      </w:r>
      <w:r w:rsidRPr="00143AD3">
        <w:rPr>
          <w:rFonts w:ascii="Book Antiqua" w:hAnsi="Book Antiqua"/>
          <w:b/>
          <w:sz w:val="24"/>
          <w:szCs w:val="24"/>
        </w:rPr>
        <w:t>19</w:t>
      </w:r>
      <w:r w:rsidRPr="00143AD3">
        <w:rPr>
          <w:rFonts w:ascii="Book Antiqua" w:hAnsi="Book Antiqua"/>
          <w:sz w:val="24"/>
          <w:szCs w:val="24"/>
        </w:rPr>
        <w:t>: 266-275 [PMID: 18501201 DOI: 10.1016/j.niox.2008.04.025]</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29 </w:t>
      </w:r>
      <w:r w:rsidRPr="00143AD3">
        <w:rPr>
          <w:rFonts w:ascii="Book Antiqua" w:hAnsi="Book Antiqua"/>
          <w:b/>
          <w:sz w:val="24"/>
          <w:szCs w:val="24"/>
        </w:rPr>
        <w:t>Smoot DT</w:t>
      </w:r>
      <w:r w:rsidRPr="00143AD3">
        <w:rPr>
          <w:rFonts w:ascii="Book Antiqua" w:hAnsi="Book Antiqua"/>
          <w:sz w:val="24"/>
          <w:szCs w:val="24"/>
        </w:rPr>
        <w:t xml:space="preserve">, Mobley HL, Chippendale GR, Lewison JF, Resau JH. Helicobacter pylori urease activity is toxic to human gastric epithelial cells. </w:t>
      </w:r>
      <w:r w:rsidRPr="00143AD3">
        <w:rPr>
          <w:rFonts w:ascii="Book Antiqua" w:hAnsi="Book Antiqua"/>
          <w:i/>
          <w:sz w:val="24"/>
          <w:szCs w:val="24"/>
        </w:rPr>
        <w:t>Infect Immun</w:t>
      </w:r>
      <w:r w:rsidRPr="00143AD3">
        <w:rPr>
          <w:rFonts w:ascii="Book Antiqua" w:hAnsi="Book Antiqua"/>
          <w:sz w:val="24"/>
          <w:szCs w:val="24"/>
        </w:rPr>
        <w:t xml:space="preserve"> 1990; </w:t>
      </w:r>
      <w:r w:rsidRPr="00143AD3">
        <w:rPr>
          <w:rFonts w:ascii="Book Antiqua" w:hAnsi="Book Antiqua"/>
          <w:b/>
          <w:sz w:val="24"/>
          <w:szCs w:val="24"/>
        </w:rPr>
        <w:t>58</w:t>
      </w:r>
      <w:r w:rsidRPr="00143AD3">
        <w:rPr>
          <w:rFonts w:ascii="Book Antiqua" w:hAnsi="Book Antiqua"/>
          <w:sz w:val="24"/>
          <w:szCs w:val="24"/>
        </w:rPr>
        <w:t>: 1992-1994 [PMID: 2341188]</w:t>
      </w:r>
    </w:p>
    <w:p w:rsidR="00143AD3" w:rsidRPr="00143AD3" w:rsidRDefault="00143AD3" w:rsidP="00143AD3">
      <w:pPr>
        <w:bidi w:val="0"/>
        <w:spacing w:after="0" w:line="360" w:lineRule="auto"/>
        <w:jc w:val="both"/>
        <w:rPr>
          <w:rFonts w:ascii="Book Antiqua" w:hAnsi="Book Antiqua"/>
          <w:sz w:val="24"/>
          <w:szCs w:val="24"/>
        </w:rPr>
      </w:pPr>
      <w:r w:rsidRPr="00143AD3">
        <w:rPr>
          <w:rFonts w:ascii="Book Antiqua" w:hAnsi="Book Antiqua"/>
          <w:sz w:val="24"/>
          <w:szCs w:val="24"/>
        </w:rPr>
        <w:t xml:space="preserve">30 </w:t>
      </w:r>
      <w:r w:rsidRPr="00143AD3">
        <w:rPr>
          <w:rFonts w:ascii="Book Antiqua" w:hAnsi="Book Antiqua"/>
          <w:b/>
          <w:sz w:val="24"/>
          <w:szCs w:val="24"/>
        </w:rPr>
        <w:t>Elizalde JI</w:t>
      </w:r>
      <w:r w:rsidRPr="00143AD3">
        <w:rPr>
          <w:rFonts w:ascii="Book Antiqua" w:hAnsi="Book Antiqua"/>
          <w:sz w:val="24"/>
          <w:szCs w:val="24"/>
        </w:rPr>
        <w:t xml:space="preserve">, Gómez J, Panés J, Lozano M, Casadevall M, Ramírez J, Pizcueta P, Marco F, Rojas FD, Granger DN, Piqué JM. Platelet activation In mice and human Helicobacter pylori infection. </w:t>
      </w:r>
      <w:r w:rsidRPr="00143AD3">
        <w:rPr>
          <w:rFonts w:ascii="Book Antiqua" w:hAnsi="Book Antiqua"/>
          <w:i/>
          <w:sz w:val="24"/>
          <w:szCs w:val="24"/>
        </w:rPr>
        <w:t>J Clin Invest</w:t>
      </w:r>
      <w:r w:rsidRPr="00143AD3">
        <w:rPr>
          <w:rFonts w:ascii="Book Antiqua" w:hAnsi="Book Antiqua"/>
          <w:sz w:val="24"/>
          <w:szCs w:val="24"/>
        </w:rPr>
        <w:t xml:space="preserve"> 1997; </w:t>
      </w:r>
      <w:r w:rsidRPr="00143AD3">
        <w:rPr>
          <w:rFonts w:ascii="Book Antiqua" w:hAnsi="Book Antiqua"/>
          <w:b/>
          <w:sz w:val="24"/>
          <w:szCs w:val="24"/>
        </w:rPr>
        <w:t>100</w:t>
      </w:r>
      <w:r w:rsidRPr="00143AD3">
        <w:rPr>
          <w:rFonts w:ascii="Book Antiqua" w:hAnsi="Book Antiqua"/>
          <w:sz w:val="24"/>
          <w:szCs w:val="24"/>
        </w:rPr>
        <w:t>: 996-1005 [PMID: 9276716 DOI: 10.1172/JCI119650]</w:t>
      </w:r>
    </w:p>
    <w:p w:rsidR="00611634" w:rsidRPr="00143AD3" w:rsidRDefault="00611634" w:rsidP="00143AD3">
      <w:pPr>
        <w:autoSpaceDE w:val="0"/>
        <w:autoSpaceDN w:val="0"/>
        <w:bidi w:val="0"/>
        <w:adjustRightInd w:val="0"/>
        <w:spacing w:after="0" w:line="360" w:lineRule="auto"/>
        <w:jc w:val="both"/>
        <w:rPr>
          <w:rFonts w:ascii="Book Antiqua" w:eastAsia="Calibri" w:hAnsi="Book Antiqua" w:cs="Times New Roman"/>
          <w:sz w:val="24"/>
          <w:szCs w:val="24"/>
        </w:rPr>
      </w:pPr>
    </w:p>
    <w:p w:rsidR="00FD7FEF" w:rsidRPr="00895539" w:rsidRDefault="00FD7FEF" w:rsidP="00895539">
      <w:pPr>
        <w:pStyle w:val="PlainText"/>
        <w:spacing w:line="360" w:lineRule="auto"/>
        <w:jc w:val="right"/>
        <w:rPr>
          <w:rFonts w:ascii="Book Antiqua" w:hAnsi="Book Antiqua"/>
          <w:b/>
          <w:sz w:val="24"/>
          <w:szCs w:val="24"/>
        </w:rPr>
      </w:pPr>
      <w:r w:rsidRPr="00895539">
        <w:rPr>
          <w:rFonts w:ascii="Book Antiqua" w:hAnsi="Book Antiqua"/>
          <w:b/>
          <w:sz w:val="24"/>
          <w:szCs w:val="24"/>
        </w:rPr>
        <w:t xml:space="preserve">P-Reviewer: </w:t>
      </w:r>
      <w:r w:rsidR="00290887" w:rsidRPr="00895539">
        <w:rPr>
          <w:rFonts w:ascii="Book Antiqua" w:hAnsi="Book Antiqua"/>
          <w:color w:val="000000"/>
          <w:sz w:val="24"/>
          <w:szCs w:val="24"/>
        </w:rPr>
        <w:t xml:space="preserve">Fujimori S, Tarnawski AS </w:t>
      </w:r>
      <w:r w:rsidRPr="00895539">
        <w:rPr>
          <w:rFonts w:ascii="Book Antiqua" w:hAnsi="Book Antiqua"/>
          <w:b/>
          <w:sz w:val="24"/>
          <w:szCs w:val="24"/>
        </w:rPr>
        <w:t xml:space="preserve">S-Editor: </w:t>
      </w:r>
      <w:r w:rsidRPr="00895539">
        <w:rPr>
          <w:rFonts w:ascii="Book Antiqua" w:hAnsi="Book Antiqua"/>
          <w:sz w:val="24"/>
          <w:szCs w:val="24"/>
        </w:rPr>
        <w:t>Ji FF</w:t>
      </w:r>
      <w:r w:rsidRPr="00895539">
        <w:rPr>
          <w:rFonts w:ascii="Book Antiqua" w:hAnsi="Book Antiqua"/>
          <w:b/>
          <w:sz w:val="24"/>
          <w:szCs w:val="24"/>
        </w:rPr>
        <w:t xml:space="preserve"> L-Editor: E-Editor: </w:t>
      </w:r>
    </w:p>
    <w:p w:rsidR="00FD7FEF" w:rsidRPr="00143AD3" w:rsidRDefault="00FD7FEF" w:rsidP="00143AD3">
      <w:pPr>
        <w:pStyle w:val="PlainText"/>
        <w:spacing w:line="360" w:lineRule="auto"/>
        <w:rPr>
          <w:rFonts w:ascii="Book Antiqua" w:hAnsi="Book Antiqua"/>
          <w:b/>
          <w:sz w:val="24"/>
          <w:szCs w:val="24"/>
        </w:rPr>
      </w:pPr>
      <w:r w:rsidRPr="00143AD3">
        <w:rPr>
          <w:rFonts w:ascii="Book Antiqua" w:hAnsi="Book Antiqua"/>
          <w:b/>
          <w:sz w:val="24"/>
          <w:szCs w:val="24"/>
        </w:rPr>
        <w:t xml:space="preserve"> </w:t>
      </w:r>
    </w:p>
    <w:p w:rsidR="00FD7FEF" w:rsidRPr="00143AD3" w:rsidRDefault="00FD7FEF" w:rsidP="00143AD3">
      <w:pPr>
        <w:bidi w:val="0"/>
        <w:snapToGrid w:val="0"/>
        <w:spacing w:after="0" w:line="360" w:lineRule="auto"/>
        <w:jc w:val="both"/>
        <w:rPr>
          <w:rFonts w:ascii="Book Antiqua" w:eastAsia="SimSun" w:hAnsi="Book Antiqua" w:cs="Helvetica"/>
          <w:b/>
          <w:sz w:val="24"/>
          <w:szCs w:val="24"/>
        </w:rPr>
      </w:pPr>
      <w:r w:rsidRPr="00143AD3">
        <w:rPr>
          <w:rFonts w:ascii="Book Antiqua" w:eastAsia="SimSun" w:hAnsi="Book Antiqua" w:cs="Helvetica"/>
          <w:b/>
          <w:sz w:val="24"/>
          <w:szCs w:val="24"/>
        </w:rPr>
        <w:t xml:space="preserve">Specialty type: </w:t>
      </w:r>
      <w:r w:rsidR="00DF7E6B" w:rsidRPr="00143AD3">
        <w:rPr>
          <w:rFonts w:ascii="Book Antiqua" w:eastAsia="Microsoft YaHei" w:hAnsi="Book Antiqua" w:cs="SimSun"/>
          <w:sz w:val="24"/>
          <w:szCs w:val="24"/>
        </w:rPr>
        <w:t>Medicine, research and experimental</w:t>
      </w:r>
    </w:p>
    <w:p w:rsidR="00FD7FEF" w:rsidRPr="00143AD3" w:rsidRDefault="00FD7FEF" w:rsidP="00143AD3">
      <w:pPr>
        <w:bidi w:val="0"/>
        <w:snapToGrid w:val="0"/>
        <w:spacing w:after="0" w:line="360" w:lineRule="auto"/>
        <w:jc w:val="both"/>
        <w:rPr>
          <w:rFonts w:ascii="Book Antiqua" w:eastAsia="SimSun" w:hAnsi="Book Antiqua" w:cs="Helvetica"/>
          <w:b/>
          <w:sz w:val="24"/>
          <w:szCs w:val="24"/>
        </w:rPr>
      </w:pPr>
      <w:r w:rsidRPr="00143AD3">
        <w:rPr>
          <w:rFonts w:ascii="Book Antiqua" w:eastAsia="SimSun" w:hAnsi="Book Antiqua" w:cs="Helvetica"/>
          <w:b/>
          <w:sz w:val="24"/>
          <w:szCs w:val="24"/>
        </w:rPr>
        <w:t xml:space="preserve">Country of origin: </w:t>
      </w:r>
      <w:r w:rsidR="00290887" w:rsidRPr="00143AD3">
        <w:rPr>
          <w:rFonts w:ascii="Book Antiqua" w:eastAsia="SimSun" w:hAnsi="Book Antiqua" w:cs="Helvetica"/>
          <w:sz w:val="24"/>
          <w:szCs w:val="24"/>
        </w:rPr>
        <w:t>Egypt</w:t>
      </w:r>
    </w:p>
    <w:p w:rsidR="00FD7FEF" w:rsidRPr="00143AD3" w:rsidRDefault="00FD7FEF" w:rsidP="00143AD3">
      <w:pPr>
        <w:bidi w:val="0"/>
        <w:snapToGrid w:val="0"/>
        <w:spacing w:after="0" w:line="360" w:lineRule="auto"/>
        <w:jc w:val="both"/>
        <w:rPr>
          <w:rFonts w:ascii="Book Antiqua" w:eastAsia="SimSun" w:hAnsi="Book Antiqua" w:cs="Helvetica"/>
          <w:b/>
          <w:sz w:val="24"/>
          <w:szCs w:val="24"/>
        </w:rPr>
      </w:pPr>
      <w:r w:rsidRPr="00143AD3">
        <w:rPr>
          <w:rFonts w:ascii="Book Antiqua" w:eastAsia="SimSun" w:hAnsi="Book Antiqua" w:cs="Helvetica"/>
          <w:b/>
          <w:sz w:val="24"/>
          <w:szCs w:val="24"/>
        </w:rPr>
        <w:t>Peer-review report classification</w:t>
      </w:r>
    </w:p>
    <w:p w:rsidR="00FD7FEF" w:rsidRPr="00143AD3" w:rsidRDefault="00FD7FEF" w:rsidP="00143AD3">
      <w:pPr>
        <w:bidi w:val="0"/>
        <w:snapToGrid w:val="0"/>
        <w:spacing w:after="0" w:line="360" w:lineRule="auto"/>
        <w:jc w:val="both"/>
        <w:rPr>
          <w:rFonts w:ascii="Book Antiqua" w:eastAsia="SimSun" w:hAnsi="Book Antiqua" w:cs="Helvetica"/>
          <w:sz w:val="24"/>
          <w:szCs w:val="24"/>
          <w:lang w:eastAsia="zh-CN"/>
        </w:rPr>
      </w:pPr>
      <w:r w:rsidRPr="00143AD3">
        <w:rPr>
          <w:rFonts w:ascii="Book Antiqua" w:eastAsia="SimSun" w:hAnsi="Book Antiqua" w:cs="Helvetica"/>
          <w:sz w:val="24"/>
          <w:szCs w:val="24"/>
        </w:rPr>
        <w:t xml:space="preserve">Grade A (Excellent): </w:t>
      </w:r>
      <w:r w:rsidR="00290887" w:rsidRPr="00143AD3">
        <w:rPr>
          <w:rFonts w:ascii="Book Antiqua" w:eastAsia="SimSun" w:hAnsi="Book Antiqua" w:cs="Helvetica"/>
          <w:sz w:val="24"/>
          <w:szCs w:val="24"/>
          <w:lang w:eastAsia="zh-CN"/>
        </w:rPr>
        <w:t>0</w:t>
      </w:r>
    </w:p>
    <w:p w:rsidR="00FD7FEF" w:rsidRPr="00143AD3" w:rsidRDefault="00FD7FEF" w:rsidP="00143AD3">
      <w:pPr>
        <w:bidi w:val="0"/>
        <w:snapToGrid w:val="0"/>
        <w:spacing w:after="0" w:line="360" w:lineRule="auto"/>
        <w:jc w:val="both"/>
        <w:rPr>
          <w:rFonts w:ascii="Book Antiqua" w:eastAsia="SimSun" w:hAnsi="Book Antiqua" w:cs="Helvetica"/>
          <w:sz w:val="24"/>
          <w:szCs w:val="24"/>
          <w:lang w:eastAsia="zh-CN"/>
        </w:rPr>
      </w:pPr>
      <w:r w:rsidRPr="00143AD3">
        <w:rPr>
          <w:rFonts w:ascii="Book Antiqua" w:eastAsia="SimSun" w:hAnsi="Book Antiqua" w:cs="Helvetica"/>
          <w:sz w:val="24"/>
          <w:szCs w:val="24"/>
        </w:rPr>
        <w:t xml:space="preserve">Grade B (Very good): </w:t>
      </w:r>
      <w:r w:rsidR="00290887" w:rsidRPr="00143AD3">
        <w:rPr>
          <w:rFonts w:ascii="Book Antiqua" w:eastAsia="SimSun" w:hAnsi="Book Antiqua" w:cs="Helvetica"/>
          <w:sz w:val="24"/>
          <w:szCs w:val="24"/>
          <w:lang w:eastAsia="zh-CN"/>
        </w:rPr>
        <w:t>0</w:t>
      </w:r>
    </w:p>
    <w:p w:rsidR="00FD7FEF" w:rsidRPr="00143AD3" w:rsidRDefault="00FD7FEF" w:rsidP="00143AD3">
      <w:pPr>
        <w:bidi w:val="0"/>
        <w:snapToGrid w:val="0"/>
        <w:spacing w:after="0" w:line="360" w:lineRule="auto"/>
        <w:jc w:val="both"/>
        <w:rPr>
          <w:rFonts w:ascii="Book Antiqua" w:eastAsia="SimSun" w:hAnsi="Book Antiqua" w:cs="Helvetica"/>
          <w:sz w:val="24"/>
          <w:szCs w:val="24"/>
          <w:lang w:eastAsia="zh-CN"/>
        </w:rPr>
      </w:pPr>
      <w:r w:rsidRPr="00143AD3">
        <w:rPr>
          <w:rFonts w:ascii="Book Antiqua" w:eastAsia="SimSun" w:hAnsi="Book Antiqua" w:cs="Helvetica"/>
          <w:sz w:val="24"/>
          <w:szCs w:val="24"/>
        </w:rPr>
        <w:t>Grade C (Good): C</w:t>
      </w:r>
      <w:r w:rsidR="00290887" w:rsidRPr="00143AD3">
        <w:rPr>
          <w:rFonts w:ascii="Book Antiqua" w:eastAsia="SimSun" w:hAnsi="Book Antiqua" w:cs="Helvetica"/>
          <w:sz w:val="24"/>
          <w:szCs w:val="24"/>
          <w:lang w:eastAsia="zh-CN"/>
        </w:rPr>
        <w:t>, C</w:t>
      </w:r>
    </w:p>
    <w:p w:rsidR="00FD7FEF" w:rsidRPr="00143AD3" w:rsidRDefault="00FD7FEF" w:rsidP="00143AD3">
      <w:pPr>
        <w:bidi w:val="0"/>
        <w:snapToGrid w:val="0"/>
        <w:spacing w:after="0" w:line="360" w:lineRule="auto"/>
        <w:jc w:val="both"/>
        <w:rPr>
          <w:rFonts w:ascii="Book Antiqua" w:eastAsia="SimSun" w:hAnsi="Book Antiqua" w:cs="Helvetica"/>
          <w:sz w:val="24"/>
          <w:szCs w:val="24"/>
        </w:rPr>
      </w:pPr>
      <w:r w:rsidRPr="00143AD3">
        <w:rPr>
          <w:rFonts w:ascii="Book Antiqua" w:eastAsia="SimSun" w:hAnsi="Book Antiqua" w:cs="Helvetica"/>
          <w:sz w:val="24"/>
          <w:szCs w:val="24"/>
        </w:rPr>
        <w:t xml:space="preserve">Grade D (Fair): 0 </w:t>
      </w:r>
    </w:p>
    <w:p w:rsidR="00857660" w:rsidRPr="00143AD3" w:rsidRDefault="00FD7FEF" w:rsidP="00143AD3">
      <w:pPr>
        <w:autoSpaceDE w:val="0"/>
        <w:autoSpaceDN w:val="0"/>
        <w:bidi w:val="0"/>
        <w:adjustRightInd w:val="0"/>
        <w:spacing w:after="0" w:line="360" w:lineRule="auto"/>
        <w:jc w:val="both"/>
        <w:rPr>
          <w:rFonts w:ascii="Book Antiqua" w:eastAsia="Calibri" w:hAnsi="Book Antiqua" w:cs="Times New Roman"/>
          <w:sz w:val="24"/>
          <w:szCs w:val="24"/>
        </w:rPr>
      </w:pPr>
      <w:r w:rsidRPr="00143AD3">
        <w:rPr>
          <w:rFonts w:ascii="Book Antiqua" w:eastAsia="SimSun" w:hAnsi="Book Antiqua" w:cs="Helvetica"/>
          <w:sz w:val="24"/>
          <w:szCs w:val="24"/>
        </w:rPr>
        <w:t>Grade E (Poor): 0</w:t>
      </w:r>
    </w:p>
    <w:p w:rsidR="00DF7E6B" w:rsidRDefault="00DF7E6B">
      <w:pPr>
        <w:bidi w:val="0"/>
        <w:rPr>
          <w:rFonts w:ascii="Book Antiqua" w:eastAsia="Calibri" w:hAnsi="Book Antiqua" w:cs="Times New Roman"/>
          <w:sz w:val="24"/>
          <w:szCs w:val="24"/>
          <w:lang w:bidi="ar-EG"/>
        </w:rPr>
      </w:pPr>
      <w:r>
        <w:rPr>
          <w:rFonts w:ascii="Book Antiqua" w:eastAsia="Calibri" w:hAnsi="Book Antiqua" w:cs="Times New Roman"/>
          <w:sz w:val="24"/>
          <w:szCs w:val="24"/>
          <w:lang w:bidi="ar-EG"/>
        </w:rPr>
        <w:br w:type="page"/>
      </w:r>
    </w:p>
    <w:p w:rsidR="00611634" w:rsidRPr="00DF7E6B" w:rsidRDefault="00611634" w:rsidP="00566401">
      <w:pPr>
        <w:bidi w:val="0"/>
        <w:spacing w:after="0" w:line="360" w:lineRule="auto"/>
        <w:jc w:val="both"/>
        <w:rPr>
          <w:rFonts w:ascii="Book Antiqua" w:hAnsi="Book Antiqua" w:cs="Times New Roman"/>
          <w:b/>
          <w:sz w:val="24"/>
          <w:szCs w:val="24"/>
          <w:lang w:eastAsia="zh-CN" w:bidi="ar-EG"/>
        </w:rPr>
      </w:pPr>
      <w:r w:rsidRPr="00DF7E6B">
        <w:rPr>
          <w:rFonts w:ascii="Book Antiqua" w:eastAsia="Calibri" w:hAnsi="Book Antiqua" w:cs="Times New Roman"/>
          <w:b/>
          <w:sz w:val="24"/>
          <w:szCs w:val="24"/>
          <w:lang w:bidi="ar-EG"/>
        </w:rPr>
        <w:lastRenderedPageBreak/>
        <w:t>Table 1 Clinical manifestations of all participants in the study</w:t>
      </w:r>
      <w:r w:rsidR="00DF7E6B">
        <w:rPr>
          <w:rFonts w:ascii="Book Antiqua" w:hAnsi="Book Antiqua" w:cs="Times New Roman" w:hint="eastAsia"/>
          <w:b/>
          <w:sz w:val="24"/>
          <w:szCs w:val="24"/>
          <w:lang w:eastAsia="zh-CN" w:bidi="ar-EG"/>
        </w:rPr>
        <w:t xml:space="preserve"> </w:t>
      </w:r>
      <w:r w:rsidR="00DF7E6B" w:rsidRPr="00DF7E6B">
        <w:rPr>
          <w:rFonts w:ascii="Book Antiqua" w:hAnsi="Book Antiqua" w:cs="Times New Roman"/>
          <w:b/>
          <w:i/>
          <w:sz w:val="24"/>
          <w:szCs w:val="24"/>
          <w:lang w:eastAsia="zh-CN" w:bidi="ar-EG"/>
        </w:rPr>
        <w:t>n</w:t>
      </w:r>
      <w:r w:rsidR="00DF7E6B">
        <w:rPr>
          <w:rFonts w:ascii="Book Antiqua" w:hAnsi="Book Antiqua" w:cs="Times New Roman" w:hint="eastAsia"/>
          <w:b/>
          <w:sz w:val="24"/>
          <w:szCs w:val="24"/>
          <w:lang w:eastAsia="zh-CN" w:bidi="ar-E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308"/>
        <w:gridCol w:w="1272"/>
        <w:gridCol w:w="1504"/>
      </w:tblGrid>
      <w:tr w:rsidR="00DF7E6B" w:rsidRPr="00566401" w:rsidTr="00DF7E6B">
        <w:tc>
          <w:tcPr>
            <w:tcW w:w="1816"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Clinical manifestations</w:t>
            </w:r>
          </w:p>
        </w:tc>
        <w:tc>
          <w:tcPr>
            <w:tcW w:w="1308"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7822E6">
              <w:rPr>
                <w:rFonts w:ascii="Book Antiqua" w:eastAsia="Calibri" w:hAnsi="Book Antiqua" w:cs="Times New Roman"/>
                <w:sz w:val="24"/>
                <w:szCs w:val="24"/>
                <w:lang w:bidi="ar-EG"/>
              </w:rPr>
              <w:t>Ulcerative colitis (</w:t>
            </w:r>
            <w:r w:rsidRPr="00DF7E6B">
              <w:rPr>
                <w:rFonts w:ascii="Book Antiqua" w:eastAsia="Calibri" w:hAnsi="Book Antiqua" w:cs="Times New Roman"/>
                <w:i/>
                <w:sz w:val="24"/>
                <w:szCs w:val="24"/>
                <w:lang w:bidi="ar-EG"/>
              </w:rPr>
              <w:t>n</w:t>
            </w:r>
            <w:r>
              <w:rPr>
                <w:rFonts w:ascii="Book Antiqua" w:hAnsi="Book Antiqua" w:cs="Times New Roman" w:hint="eastAsia"/>
                <w:sz w:val="24"/>
                <w:szCs w:val="24"/>
                <w:lang w:eastAsia="zh-CN" w:bidi="ar-EG"/>
              </w:rPr>
              <w:t xml:space="preserve"> </w:t>
            </w:r>
            <w:r w:rsidRPr="007822E6">
              <w:rPr>
                <w:rFonts w:ascii="Book Antiqua" w:eastAsia="Calibri" w:hAnsi="Book Antiqua" w:cs="Times New Roman"/>
                <w:sz w:val="24"/>
                <w:szCs w:val="24"/>
                <w:lang w:bidi="ar-EG"/>
              </w:rPr>
              <w:t>=</w:t>
            </w:r>
            <w:r>
              <w:rPr>
                <w:rFonts w:ascii="Book Antiqua" w:hAnsi="Book Antiqua" w:cs="Times New Roman" w:hint="eastAsia"/>
                <w:sz w:val="24"/>
                <w:szCs w:val="24"/>
                <w:lang w:eastAsia="zh-CN" w:bidi="ar-EG"/>
              </w:rPr>
              <w:t xml:space="preserve"> </w:t>
            </w:r>
            <w:r w:rsidRPr="007822E6">
              <w:rPr>
                <w:rFonts w:ascii="Book Antiqua" w:eastAsia="Calibri" w:hAnsi="Book Antiqua" w:cs="Times New Roman"/>
                <w:sz w:val="24"/>
                <w:szCs w:val="24"/>
                <w:lang w:bidi="ar-EG"/>
              </w:rPr>
              <w:t>30)</w:t>
            </w:r>
          </w:p>
        </w:tc>
        <w:tc>
          <w:tcPr>
            <w:tcW w:w="1272" w:type="dxa"/>
            <w:shd w:val="clear" w:color="auto" w:fill="auto"/>
          </w:tcPr>
          <w:p w:rsidR="00DF7E6B" w:rsidRPr="007822E6" w:rsidRDefault="00DF7E6B" w:rsidP="00DF7E6B">
            <w:pPr>
              <w:bidi w:val="0"/>
              <w:spacing w:after="0" w:line="360" w:lineRule="auto"/>
              <w:jc w:val="both"/>
              <w:rPr>
                <w:rFonts w:ascii="Book Antiqua" w:eastAsia="Calibri" w:hAnsi="Book Antiqua" w:cs="Times New Roman"/>
                <w:sz w:val="24"/>
                <w:szCs w:val="24"/>
                <w:lang w:bidi="ar-EG"/>
              </w:rPr>
            </w:pPr>
            <w:r w:rsidRPr="007822E6">
              <w:rPr>
                <w:rFonts w:ascii="Book Antiqua" w:eastAsia="Calibri" w:hAnsi="Book Antiqua" w:cs="Times New Roman"/>
                <w:sz w:val="24"/>
                <w:szCs w:val="24"/>
                <w:lang w:bidi="ar-EG"/>
              </w:rPr>
              <w:t>Control</w:t>
            </w:r>
          </w:p>
          <w:p w:rsidR="00DF7E6B" w:rsidRPr="00566401" w:rsidRDefault="00DF7E6B" w:rsidP="00DF7E6B">
            <w:pPr>
              <w:bidi w:val="0"/>
              <w:spacing w:after="0" w:line="360" w:lineRule="auto"/>
              <w:jc w:val="both"/>
              <w:rPr>
                <w:rFonts w:ascii="Book Antiqua" w:eastAsia="Calibri" w:hAnsi="Book Antiqua" w:cs="Times New Roman"/>
                <w:sz w:val="24"/>
                <w:szCs w:val="24"/>
                <w:lang w:bidi="ar-EG"/>
              </w:rPr>
            </w:pPr>
            <w:r w:rsidRPr="007822E6">
              <w:rPr>
                <w:rFonts w:ascii="Book Antiqua" w:eastAsia="Calibri" w:hAnsi="Book Antiqua" w:cs="Times New Roman"/>
                <w:sz w:val="24"/>
                <w:szCs w:val="24"/>
                <w:lang w:bidi="ar-EG"/>
              </w:rPr>
              <w:t>(</w:t>
            </w:r>
            <w:r w:rsidRPr="00DF7E6B">
              <w:rPr>
                <w:rFonts w:ascii="Book Antiqua" w:eastAsia="Calibri" w:hAnsi="Book Antiqua" w:cs="Times New Roman"/>
                <w:i/>
                <w:sz w:val="24"/>
                <w:szCs w:val="24"/>
                <w:lang w:bidi="ar-EG"/>
              </w:rPr>
              <w:t>n</w:t>
            </w:r>
            <w:r>
              <w:rPr>
                <w:rFonts w:ascii="Book Antiqua" w:hAnsi="Book Antiqua" w:cs="Times New Roman" w:hint="eastAsia"/>
                <w:sz w:val="24"/>
                <w:szCs w:val="24"/>
                <w:lang w:eastAsia="zh-CN" w:bidi="ar-EG"/>
              </w:rPr>
              <w:t xml:space="preserve"> </w:t>
            </w:r>
            <w:r w:rsidRPr="007822E6">
              <w:rPr>
                <w:rFonts w:ascii="Book Antiqua" w:eastAsia="Calibri" w:hAnsi="Book Antiqua" w:cs="Times New Roman"/>
                <w:sz w:val="24"/>
                <w:szCs w:val="24"/>
                <w:lang w:bidi="ar-EG"/>
              </w:rPr>
              <w:t>=</w:t>
            </w:r>
            <w:r>
              <w:rPr>
                <w:rFonts w:ascii="Book Antiqua" w:hAnsi="Book Antiqua" w:cs="Times New Roman" w:hint="eastAsia"/>
                <w:sz w:val="24"/>
                <w:szCs w:val="24"/>
                <w:lang w:eastAsia="zh-CN" w:bidi="ar-EG"/>
              </w:rPr>
              <w:t xml:space="preserve"> </w:t>
            </w:r>
            <w:r w:rsidRPr="007822E6">
              <w:rPr>
                <w:rFonts w:ascii="Book Antiqua" w:eastAsia="Calibri" w:hAnsi="Book Antiqua" w:cs="Times New Roman"/>
                <w:sz w:val="24"/>
                <w:szCs w:val="24"/>
                <w:lang w:bidi="ar-EG"/>
              </w:rPr>
              <w:t>30)</w:t>
            </w:r>
          </w:p>
        </w:tc>
        <w:tc>
          <w:tcPr>
            <w:tcW w:w="1504"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DF7E6B">
              <w:rPr>
                <w:rFonts w:ascii="Book Antiqua" w:eastAsia="Calibri" w:hAnsi="Book Antiqua" w:cs="Times New Roman"/>
                <w:i/>
                <w:sz w:val="24"/>
                <w:szCs w:val="24"/>
                <w:lang w:bidi="ar-EG"/>
              </w:rPr>
              <w:t>P</w:t>
            </w:r>
            <w:r w:rsidRPr="00566401">
              <w:rPr>
                <w:rFonts w:ascii="Book Antiqua" w:eastAsia="Calibri" w:hAnsi="Book Antiqua" w:cs="Times New Roman"/>
                <w:sz w:val="24"/>
                <w:szCs w:val="24"/>
                <w:lang w:bidi="ar-EG"/>
              </w:rPr>
              <w:t xml:space="preserve"> value</w:t>
            </w:r>
          </w:p>
        </w:tc>
      </w:tr>
      <w:tr w:rsidR="00DF7E6B" w:rsidRPr="00566401" w:rsidTr="00DF7E6B">
        <w:tc>
          <w:tcPr>
            <w:tcW w:w="1816"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Abdominal pain</w:t>
            </w:r>
          </w:p>
        </w:tc>
        <w:tc>
          <w:tcPr>
            <w:tcW w:w="1308" w:type="dxa"/>
            <w:shd w:val="clear" w:color="auto" w:fill="auto"/>
          </w:tcPr>
          <w:p w:rsidR="00DF7E6B" w:rsidRPr="00DF7E6B" w:rsidRDefault="00DF7E6B" w:rsidP="00566401">
            <w:pPr>
              <w:bidi w:val="0"/>
              <w:spacing w:after="0" w:line="360" w:lineRule="auto"/>
              <w:jc w:val="both"/>
              <w:rPr>
                <w:rFonts w:ascii="Book Antiqua" w:hAnsi="Book Antiqua" w:cs="Times New Roman"/>
                <w:sz w:val="24"/>
                <w:szCs w:val="24"/>
                <w:lang w:eastAsia="zh-CN" w:bidi="ar-EG"/>
              </w:rPr>
            </w:pPr>
            <w:r w:rsidRPr="00566401">
              <w:rPr>
                <w:rFonts w:ascii="Book Antiqua" w:eastAsia="Calibri" w:hAnsi="Book Antiqua" w:cs="Times New Roman"/>
                <w:sz w:val="24"/>
                <w:szCs w:val="24"/>
                <w:lang w:bidi="ar-EG"/>
              </w:rPr>
              <w:t>26</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86.6</w:t>
            </w:r>
            <w:r>
              <w:rPr>
                <w:rFonts w:ascii="Book Antiqua" w:hAnsi="Book Antiqua" w:cs="Times New Roman" w:hint="eastAsia"/>
                <w:sz w:val="24"/>
                <w:szCs w:val="24"/>
                <w:lang w:eastAsia="zh-CN" w:bidi="ar-EG"/>
              </w:rPr>
              <w:t>)</w:t>
            </w:r>
          </w:p>
        </w:tc>
        <w:tc>
          <w:tcPr>
            <w:tcW w:w="1272"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20</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66.6</w:t>
            </w:r>
            <w:r>
              <w:rPr>
                <w:rFonts w:ascii="Book Antiqua" w:hAnsi="Book Antiqua" w:cs="Times New Roman" w:hint="eastAsia"/>
                <w:sz w:val="24"/>
                <w:szCs w:val="24"/>
                <w:lang w:eastAsia="zh-CN" w:bidi="ar-EG"/>
              </w:rPr>
              <w:t>)</w:t>
            </w:r>
          </w:p>
        </w:tc>
        <w:tc>
          <w:tcPr>
            <w:tcW w:w="1504"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0.12</w:t>
            </w:r>
          </w:p>
        </w:tc>
      </w:tr>
      <w:tr w:rsidR="00DF7E6B" w:rsidRPr="00566401" w:rsidTr="00DF7E6B">
        <w:tc>
          <w:tcPr>
            <w:tcW w:w="1816"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Bloody diarrhea</w:t>
            </w:r>
          </w:p>
        </w:tc>
        <w:tc>
          <w:tcPr>
            <w:tcW w:w="1308" w:type="dxa"/>
            <w:shd w:val="clear" w:color="auto" w:fill="auto"/>
          </w:tcPr>
          <w:p w:rsidR="00DF7E6B" w:rsidRPr="00DF7E6B" w:rsidRDefault="00DF7E6B" w:rsidP="00566401">
            <w:pPr>
              <w:bidi w:val="0"/>
              <w:spacing w:after="0" w:line="360" w:lineRule="auto"/>
              <w:jc w:val="both"/>
              <w:rPr>
                <w:rFonts w:ascii="Book Antiqua" w:hAnsi="Book Antiqua" w:cs="Times New Roman"/>
                <w:sz w:val="24"/>
                <w:szCs w:val="24"/>
                <w:lang w:eastAsia="zh-CN" w:bidi="ar-EG"/>
              </w:rPr>
            </w:pPr>
            <w:r w:rsidRPr="00566401">
              <w:rPr>
                <w:rFonts w:ascii="Book Antiqua" w:eastAsia="Calibri" w:hAnsi="Book Antiqua" w:cs="Times New Roman"/>
                <w:sz w:val="24"/>
                <w:szCs w:val="24"/>
                <w:lang w:bidi="ar-EG"/>
              </w:rPr>
              <w:t>24</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80</w:t>
            </w:r>
            <w:r>
              <w:rPr>
                <w:rFonts w:ascii="Book Antiqua" w:hAnsi="Book Antiqua" w:cs="Times New Roman" w:hint="eastAsia"/>
                <w:sz w:val="24"/>
                <w:szCs w:val="24"/>
                <w:lang w:eastAsia="zh-CN" w:bidi="ar-EG"/>
              </w:rPr>
              <w:t>)</w:t>
            </w:r>
          </w:p>
        </w:tc>
        <w:tc>
          <w:tcPr>
            <w:tcW w:w="1272"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0</w:t>
            </w:r>
            <w:r>
              <w:rPr>
                <w:rFonts w:ascii="Book Antiqua" w:hAnsi="Book Antiqua" w:cs="Times New Roman" w:hint="eastAsia"/>
                <w:sz w:val="24"/>
                <w:szCs w:val="24"/>
                <w:lang w:eastAsia="zh-CN" w:bidi="ar-EG"/>
              </w:rPr>
              <w:t>)</w:t>
            </w:r>
          </w:p>
        </w:tc>
        <w:tc>
          <w:tcPr>
            <w:tcW w:w="1504" w:type="dxa"/>
            <w:shd w:val="clear" w:color="auto" w:fill="auto"/>
          </w:tcPr>
          <w:p w:rsidR="00DF7E6B" w:rsidRPr="00DF7E6B" w:rsidRDefault="00DF7E6B" w:rsidP="00DF7E6B">
            <w:pPr>
              <w:bidi w:val="0"/>
              <w:spacing w:after="0" w:line="360" w:lineRule="auto"/>
              <w:jc w:val="both"/>
              <w:rPr>
                <w:rFonts w:ascii="Book Antiqua" w:hAnsi="Book Antiqua" w:cs="Times New Roman"/>
                <w:sz w:val="24"/>
                <w:szCs w:val="24"/>
                <w:lang w:eastAsia="zh-CN" w:bidi="ar-EG"/>
              </w:rPr>
            </w:pPr>
            <w:r w:rsidRPr="00566401">
              <w:rPr>
                <w:rFonts w:ascii="Book Antiqua" w:eastAsia="Calibri" w:hAnsi="Book Antiqua" w:cs="Times New Roman"/>
                <w:sz w:val="24"/>
                <w:szCs w:val="24"/>
                <w:lang w:bidi="ar-EG"/>
              </w:rPr>
              <w:t>&lt;</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0.001</w:t>
            </w:r>
            <w:r w:rsidRPr="00DF7E6B">
              <w:rPr>
                <w:rFonts w:ascii="Book Antiqua" w:hAnsi="Book Antiqua" w:cs="Times New Roman"/>
                <w:sz w:val="24"/>
                <w:szCs w:val="24"/>
                <w:vertAlign w:val="superscript"/>
                <w:lang w:eastAsia="zh-CN" w:bidi="ar-EG"/>
              </w:rPr>
              <w:t>a</w:t>
            </w:r>
          </w:p>
        </w:tc>
      </w:tr>
      <w:tr w:rsidR="00DF7E6B" w:rsidRPr="00566401" w:rsidTr="00DF7E6B">
        <w:tc>
          <w:tcPr>
            <w:tcW w:w="1816"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Chronic non bloody diarrhea</w:t>
            </w:r>
          </w:p>
        </w:tc>
        <w:tc>
          <w:tcPr>
            <w:tcW w:w="1308"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6</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20</w:t>
            </w:r>
            <w:r>
              <w:rPr>
                <w:rFonts w:ascii="Book Antiqua" w:hAnsi="Book Antiqua" w:cs="Times New Roman" w:hint="eastAsia"/>
                <w:sz w:val="24"/>
                <w:szCs w:val="24"/>
                <w:lang w:eastAsia="zh-CN" w:bidi="ar-EG"/>
              </w:rPr>
              <w:t>)</w:t>
            </w:r>
          </w:p>
        </w:tc>
        <w:tc>
          <w:tcPr>
            <w:tcW w:w="1272"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22</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73.3</w:t>
            </w:r>
            <w:r>
              <w:rPr>
                <w:rFonts w:ascii="Book Antiqua" w:hAnsi="Book Antiqua" w:cs="Times New Roman" w:hint="eastAsia"/>
                <w:sz w:val="24"/>
                <w:szCs w:val="24"/>
                <w:lang w:eastAsia="zh-CN" w:bidi="ar-EG"/>
              </w:rPr>
              <w:t>)</w:t>
            </w:r>
          </w:p>
        </w:tc>
        <w:tc>
          <w:tcPr>
            <w:tcW w:w="1504"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&lt;</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0.001</w:t>
            </w:r>
            <w:r w:rsidRPr="00DF7E6B">
              <w:rPr>
                <w:rFonts w:ascii="Book Antiqua" w:hAnsi="Book Antiqua" w:cs="Times New Roman"/>
                <w:sz w:val="24"/>
                <w:szCs w:val="24"/>
                <w:vertAlign w:val="superscript"/>
                <w:lang w:eastAsia="zh-CN" w:bidi="ar-EG"/>
              </w:rPr>
              <w:t>a</w:t>
            </w:r>
          </w:p>
        </w:tc>
      </w:tr>
      <w:tr w:rsidR="00DF7E6B" w:rsidRPr="00566401" w:rsidTr="00DF7E6B">
        <w:tc>
          <w:tcPr>
            <w:tcW w:w="1816"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Fatigue</w:t>
            </w:r>
          </w:p>
        </w:tc>
        <w:tc>
          <w:tcPr>
            <w:tcW w:w="1308"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16</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53.3</w:t>
            </w:r>
            <w:r>
              <w:rPr>
                <w:rFonts w:ascii="Book Antiqua" w:hAnsi="Book Antiqua" w:cs="Times New Roman" w:hint="eastAsia"/>
                <w:sz w:val="24"/>
                <w:szCs w:val="24"/>
                <w:lang w:eastAsia="zh-CN" w:bidi="ar-EG"/>
              </w:rPr>
              <w:t>)</w:t>
            </w:r>
          </w:p>
        </w:tc>
        <w:tc>
          <w:tcPr>
            <w:tcW w:w="1272"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5</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16.6</w:t>
            </w:r>
            <w:r>
              <w:rPr>
                <w:rFonts w:ascii="Book Antiqua" w:hAnsi="Book Antiqua" w:cs="Times New Roman" w:hint="eastAsia"/>
                <w:sz w:val="24"/>
                <w:szCs w:val="24"/>
                <w:lang w:eastAsia="zh-CN" w:bidi="ar-EG"/>
              </w:rPr>
              <w:t>)</w:t>
            </w:r>
          </w:p>
        </w:tc>
        <w:tc>
          <w:tcPr>
            <w:tcW w:w="1504"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0.006</w:t>
            </w:r>
            <w:r w:rsidRPr="00DF7E6B">
              <w:rPr>
                <w:rFonts w:ascii="Book Antiqua" w:hAnsi="Book Antiqua" w:cs="Times New Roman"/>
                <w:sz w:val="24"/>
                <w:szCs w:val="24"/>
                <w:vertAlign w:val="superscript"/>
                <w:lang w:eastAsia="zh-CN" w:bidi="ar-EG"/>
              </w:rPr>
              <w:t>a</w:t>
            </w:r>
          </w:p>
        </w:tc>
      </w:tr>
      <w:tr w:rsidR="00DF7E6B" w:rsidRPr="00566401" w:rsidTr="00DF7E6B">
        <w:tc>
          <w:tcPr>
            <w:tcW w:w="1816"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Tenesmus</w:t>
            </w:r>
          </w:p>
        </w:tc>
        <w:tc>
          <w:tcPr>
            <w:tcW w:w="1308"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20</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66.6</w:t>
            </w:r>
            <w:r>
              <w:rPr>
                <w:rFonts w:ascii="Book Antiqua" w:hAnsi="Book Antiqua" w:cs="Times New Roman" w:hint="eastAsia"/>
                <w:sz w:val="24"/>
                <w:szCs w:val="24"/>
                <w:lang w:eastAsia="zh-CN" w:bidi="ar-EG"/>
              </w:rPr>
              <w:t>)</w:t>
            </w:r>
          </w:p>
        </w:tc>
        <w:tc>
          <w:tcPr>
            <w:tcW w:w="1272"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5</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16.6</w:t>
            </w:r>
            <w:r>
              <w:rPr>
                <w:rFonts w:ascii="Book Antiqua" w:hAnsi="Book Antiqua" w:cs="Times New Roman" w:hint="eastAsia"/>
                <w:sz w:val="24"/>
                <w:szCs w:val="24"/>
                <w:lang w:eastAsia="zh-CN" w:bidi="ar-EG"/>
              </w:rPr>
              <w:t>)</w:t>
            </w:r>
          </w:p>
        </w:tc>
        <w:tc>
          <w:tcPr>
            <w:tcW w:w="1504"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&lt;</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0.001</w:t>
            </w:r>
            <w:r w:rsidRPr="00DF7E6B">
              <w:rPr>
                <w:rFonts w:ascii="Book Antiqua" w:hAnsi="Book Antiqua" w:cs="Times New Roman"/>
                <w:sz w:val="24"/>
                <w:szCs w:val="24"/>
                <w:vertAlign w:val="superscript"/>
                <w:lang w:eastAsia="zh-CN" w:bidi="ar-EG"/>
              </w:rPr>
              <w:t>a</w:t>
            </w:r>
          </w:p>
        </w:tc>
      </w:tr>
      <w:tr w:rsidR="00DF7E6B" w:rsidRPr="00566401" w:rsidTr="00DF7E6B">
        <w:tc>
          <w:tcPr>
            <w:tcW w:w="1816"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Bleeding per rectum</w:t>
            </w:r>
          </w:p>
        </w:tc>
        <w:tc>
          <w:tcPr>
            <w:tcW w:w="1308"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w:t>
            </w:r>
            <w:r>
              <w:rPr>
                <w:rFonts w:ascii="Book Antiqua" w:hAnsi="Book Antiqua" w:cs="Times New Roman" w:hint="eastAsia"/>
                <w:sz w:val="24"/>
                <w:szCs w:val="24"/>
                <w:lang w:eastAsia="zh-CN" w:bidi="ar-EG"/>
              </w:rPr>
              <w:t xml:space="preserve"> (0)</w:t>
            </w:r>
          </w:p>
        </w:tc>
        <w:tc>
          <w:tcPr>
            <w:tcW w:w="1272"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8</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26.6</w:t>
            </w:r>
            <w:r>
              <w:rPr>
                <w:rFonts w:ascii="Book Antiqua" w:hAnsi="Book Antiqua" w:cs="Times New Roman" w:hint="eastAsia"/>
                <w:sz w:val="24"/>
                <w:szCs w:val="24"/>
                <w:lang w:eastAsia="zh-CN" w:bidi="ar-EG"/>
              </w:rPr>
              <w:t>)</w:t>
            </w:r>
          </w:p>
        </w:tc>
        <w:tc>
          <w:tcPr>
            <w:tcW w:w="1504" w:type="dxa"/>
            <w:shd w:val="clear" w:color="auto" w:fill="auto"/>
          </w:tcPr>
          <w:p w:rsidR="00DF7E6B" w:rsidRPr="00566401" w:rsidRDefault="00DF7E6B" w:rsidP="00566401">
            <w:pPr>
              <w:tabs>
                <w:tab w:val="center" w:pos="387"/>
              </w:tabs>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 xml:space="preserve"> 0.007</w:t>
            </w:r>
            <w:r w:rsidRPr="00DF7E6B">
              <w:rPr>
                <w:rFonts w:ascii="Book Antiqua" w:hAnsi="Book Antiqua" w:cs="Times New Roman"/>
                <w:sz w:val="24"/>
                <w:szCs w:val="24"/>
                <w:vertAlign w:val="superscript"/>
                <w:lang w:eastAsia="zh-CN" w:bidi="ar-EG"/>
              </w:rPr>
              <w:t>a</w:t>
            </w:r>
          </w:p>
        </w:tc>
      </w:tr>
      <w:tr w:rsidR="00DF7E6B" w:rsidRPr="00566401" w:rsidTr="00DF7E6B">
        <w:tc>
          <w:tcPr>
            <w:tcW w:w="1816"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Constipation</w:t>
            </w:r>
          </w:p>
        </w:tc>
        <w:tc>
          <w:tcPr>
            <w:tcW w:w="1308"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0</w:t>
            </w:r>
            <w:r>
              <w:rPr>
                <w:rFonts w:ascii="Book Antiqua" w:hAnsi="Book Antiqua" w:cs="Times New Roman" w:hint="eastAsia"/>
                <w:sz w:val="24"/>
                <w:szCs w:val="24"/>
                <w:lang w:eastAsia="zh-CN" w:bidi="ar-EG"/>
              </w:rPr>
              <w:t>)</w:t>
            </w:r>
          </w:p>
        </w:tc>
        <w:tc>
          <w:tcPr>
            <w:tcW w:w="1272"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4</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13.3</w:t>
            </w:r>
            <w:r>
              <w:rPr>
                <w:rFonts w:ascii="Book Antiqua" w:hAnsi="Book Antiqua" w:cs="Times New Roman" w:hint="eastAsia"/>
                <w:sz w:val="24"/>
                <w:szCs w:val="24"/>
                <w:lang w:eastAsia="zh-CN" w:bidi="ar-EG"/>
              </w:rPr>
              <w:t>)</w:t>
            </w:r>
          </w:p>
        </w:tc>
        <w:tc>
          <w:tcPr>
            <w:tcW w:w="1504"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0.12</w:t>
            </w:r>
          </w:p>
        </w:tc>
      </w:tr>
      <w:tr w:rsidR="00DF7E6B" w:rsidRPr="00566401" w:rsidTr="00DF7E6B">
        <w:tc>
          <w:tcPr>
            <w:tcW w:w="1816"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Rectal pain</w:t>
            </w:r>
          </w:p>
        </w:tc>
        <w:tc>
          <w:tcPr>
            <w:tcW w:w="1308"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2</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6</w:t>
            </w:r>
            <w:r>
              <w:rPr>
                <w:rFonts w:ascii="Book Antiqua" w:hAnsi="Book Antiqua" w:cs="Times New Roman" w:hint="eastAsia"/>
                <w:sz w:val="24"/>
                <w:szCs w:val="24"/>
                <w:lang w:eastAsia="zh-CN" w:bidi="ar-EG"/>
              </w:rPr>
              <w:t>)</w:t>
            </w:r>
          </w:p>
        </w:tc>
        <w:tc>
          <w:tcPr>
            <w:tcW w:w="1272"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5</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16.6</w:t>
            </w:r>
            <w:r>
              <w:rPr>
                <w:rFonts w:ascii="Book Antiqua" w:hAnsi="Book Antiqua" w:cs="Times New Roman" w:hint="eastAsia"/>
                <w:sz w:val="24"/>
                <w:szCs w:val="24"/>
                <w:lang w:eastAsia="zh-CN" w:bidi="ar-EG"/>
              </w:rPr>
              <w:t>)</w:t>
            </w:r>
          </w:p>
        </w:tc>
        <w:tc>
          <w:tcPr>
            <w:tcW w:w="1504"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0.42</w:t>
            </w:r>
          </w:p>
        </w:tc>
      </w:tr>
      <w:tr w:rsidR="00DF7E6B" w:rsidRPr="00566401" w:rsidTr="00DF7E6B">
        <w:tc>
          <w:tcPr>
            <w:tcW w:w="1816"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Anemia</w:t>
            </w:r>
          </w:p>
        </w:tc>
        <w:tc>
          <w:tcPr>
            <w:tcW w:w="1308"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24</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80</w:t>
            </w:r>
            <w:r>
              <w:rPr>
                <w:rFonts w:ascii="Book Antiqua" w:hAnsi="Book Antiqua" w:cs="Times New Roman" w:hint="eastAsia"/>
                <w:sz w:val="24"/>
                <w:szCs w:val="24"/>
                <w:lang w:eastAsia="zh-CN" w:bidi="ar-EG"/>
              </w:rPr>
              <w:t>)</w:t>
            </w:r>
          </w:p>
        </w:tc>
        <w:tc>
          <w:tcPr>
            <w:tcW w:w="1272"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9</w:t>
            </w:r>
            <w:r>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30</w:t>
            </w:r>
            <w:r>
              <w:rPr>
                <w:rFonts w:ascii="Book Antiqua" w:hAnsi="Book Antiqua" w:cs="Times New Roman" w:hint="eastAsia"/>
                <w:sz w:val="24"/>
                <w:szCs w:val="24"/>
                <w:lang w:eastAsia="zh-CN" w:bidi="ar-EG"/>
              </w:rPr>
              <w:t>)</w:t>
            </w:r>
          </w:p>
        </w:tc>
        <w:tc>
          <w:tcPr>
            <w:tcW w:w="1504" w:type="dxa"/>
            <w:shd w:val="clear" w:color="auto" w:fill="auto"/>
          </w:tcPr>
          <w:p w:rsidR="00DF7E6B" w:rsidRPr="00566401" w:rsidRDefault="00DF7E6B"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0.001</w:t>
            </w:r>
            <w:r w:rsidRPr="00DF7E6B">
              <w:rPr>
                <w:rFonts w:ascii="Book Antiqua" w:hAnsi="Book Antiqua" w:cs="Times New Roman"/>
                <w:sz w:val="24"/>
                <w:szCs w:val="24"/>
                <w:vertAlign w:val="superscript"/>
                <w:lang w:eastAsia="zh-CN" w:bidi="ar-EG"/>
              </w:rPr>
              <w:t>a</w:t>
            </w:r>
          </w:p>
        </w:tc>
      </w:tr>
    </w:tbl>
    <w:p w:rsidR="00611634" w:rsidRPr="00DF7E6B" w:rsidRDefault="00DF7E6B" w:rsidP="00566401">
      <w:pPr>
        <w:bidi w:val="0"/>
        <w:spacing w:after="0" w:line="360" w:lineRule="auto"/>
        <w:jc w:val="both"/>
        <w:rPr>
          <w:rFonts w:ascii="Book Antiqua" w:hAnsi="Book Antiqua" w:cs="Times New Roman"/>
          <w:sz w:val="24"/>
          <w:szCs w:val="24"/>
          <w:lang w:eastAsia="zh-CN" w:bidi="ar-EG"/>
        </w:rPr>
      </w:pPr>
      <w:r w:rsidRPr="00DF7E6B">
        <w:rPr>
          <w:rFonts w:ascii="Book Antiqua" w:hAnsi="Book Antiqua" w:cs="Times New Roman"/>
          <w:sz w:val="24"/>
          <w:szCs w:val="24"/>
          <w:vertAlign w:val="superscript"/>
          <w:lang w:eastAsia="zh-CN" w:bidi="ar-EG"/>
        </w:rPr>
        <w:t>a</w:t>
      </w:r>
      <w:r w:rsidRPr="00DF7E6B">
        <w:rPr>
          <w:rFonts w:ascii="Book Antiqua" w:eastAsia="Calibri" w:hAnsi="Book Antiqua" w:cs="Times New Roman"/>
          <w:i/>
          <w:sz w:val="24"/>
          <w:szCs w:val="24"/>
          <w:lang w:bidi="ar-EG"/>
        </w:rPr>
        <w:t>P</w:t>
      </w:r>
      <w:r w:rsidR="00611634" w:rsidRPr="00566401">
        <w:rPr>
          <w:rFonts w:ascii="Book Antiqua" w:eastAsia="Calibri" w:hAnsi="Book Antiqua" w:cs="Times New Roman"/>
          <w:sz w:val="24"/>
          <w:szCs w:val="24"/>
          <w:lang w:bidi="ar-EG"/>
        </w:rPr>
        <w:t xml:space="preserve"> value of &lt; 0.05 is considered statistically significant</w:t>
      </w:r>
      <w:r>
        <w:rPr>
          <w:rFonts w:ascii="Book Antiqua" w:hAnsi="Book Antiqua" w:cs="Times New Roman" w:hint="eastAsia"/>
          <w:sz w:val="24"/>
          <w:szCs w:val="24"/>
          <w:lang w:eastAsia="zh-CN" w:bidi="ar-EG"/>
        </w:rPr>
        <w:t>.</w:t>
      </w: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857660" w:rsidRPr="00566401" w:rsidRDefault="00857660" w:rsidP="00566401">
      <w:pPr>
        <w:bidi w:val="0"/>
        <w:spacing w:after="0" w:line="360" w:lineRule="auto"/>
        <w:jc w:val="both"/>
        <w:rPr>
          <w:rFonts w:ascii="Book Antiqua" w:eastAsia="Calibri" w:hAnsi="Book Antiqua" w:cs="Times New Roman"/>
          <w:sz w:val="24"/>
          <w:szCs w:val="24"/>
          <w:lang w:bidi="ar-EG"/>
        </w:rPr>
      </w:pPr>
    </w:p>
    <w:p w:rsidR="00857660" w:rsidRPr="00566401" w:rsidRDefault="00857660" w:rsidP="00566401">
      <w:pPr>
        <w:bidi w:val="0"/>
        <w:spacing w:after="0" w:line="360" w:lineRule="auto"/>
        <w:jc w:val="both"/>
        <w:rPr>
          <w:rFonts w:ascii="Book Antiqua" w:eastAsia="Calibri" w:hAnsi="Book Antiqua" w:cs="Times New Roman"/>
          <w:sz w:val="24"/>
          <w:szCs w:val="24"/>
          <w:lang w:bidi="ar-EG"/>
        </w:rPr>
      </w:pPr>
    </w:p>
    <w:p w:rsidR="00611634" w:rsidRPr="00BE2FE3" w:rsidRDefault="00BE2FE3" w:rsidP="00566401">
      <w:pPr>
        <w:bidi w:val="0"/>
        <w:spacing w:after="0" w:line="360" w:lineRule="auto"/>
        <w:jc w:val="both"/>
        <w:rPr>
          <w:rFonts w:ascii="Book Antiqua" w:eastAsia="Calibri" w:hAnsi="Book Antiqua" w:cs="Times New Roman"/>
          <w:b/>
          <w:sz w:val="24"/>
          <w:szCs w:val="24"/>
          <w:lang w:bidi="ar-EG"/>
        </w:rPr>
      </w:pPr>
      <w:r w:rsidRPr="00BE2FE3">
        <w:rPr>
          <w:rFonts w:ascii="Book Antiqua" w:eastAsia="Calibri" w:hAnsi="Book Antiqua" w:cs="Times New Roman"/>
          <w:b/>
          <w:sz w:val="24"/>
          <w:szCs w:val="24"/>
          <w:lang w:bidi="ar-EG"/>
        </w:rPr>
        <w:lastRenderedPageBreak/>
        <w:t>Table 2</w:t>
      </w:r>
      <w:r w:rsidR="00611634" w:rsidRPr="00BE2FE3">
        <w:rPr>
          <w:rFonts w:ascii="Book Antiqua" w:eastAsia="Calibri" w:hAnsi="Book Antiqua" w:cs="Times New Roman"/>
          <w:b/>
          <w:sz w:val="24"/>
          <w:szCs w:val="24"/>
          <w:lang w:bidi="ar-EG"/>
        </w:rPr>
        <w:t xml:space="preserve"> Laboratory investigations of the studied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496"/>
        <w:gridCol w:w="1767"/>
        <w:gridCol w:w="1697"/>
        <w:gridCol w:w="1012"/>
      </w:tblGrid>
      <w:tr w:rsidR="005C234A" w:rsidRPr="00566401" w:rsidTr="0003619E">
        <w:tc>
          <w:tcPr>
            <w:tcW w:w="1511"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tc>
        <w:tc>
          <w:tcPr>
            <w:tcW w:w="1496"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tc>
        <w:tc>
          <w:tcPr>
            <w:tcW w:w="176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Ulcerative colitis (</w:t>
            </w:r>
            <w:r w:rsidR="00BE2FE3" w:rsidRPr="00BE2FE3">
              <w:rPr>
                <w:rFonts w:ascii="Book Antiqua" w:eastAsia="Calibri" w:hAnsi="Book Antiqua" w:cs="Times New Roman"/>
                <w:i/>
                <w:sz w:val="24"/>
                <w:szCs w:val="24"/>
                <w:lang w:bidi="ar-EG"/>
              </w:rPr>
              <w:t>n</w:t>
            </w:r>
            <w:r w:rsidR="00BE2FE3" w:rsidRPr="00566401">
              <w:rPr>
                <w:rFonts w:ascii="Book Antiqua" w:eastAsia="Calibri" w:hAnsi="Book Antiqua" w:cs="Times New Roman"/>
                <w:sz w:val="24"/>
                <w:szCs w:val="24"/>
                <w:lang w:bidi="ar-EG"/>
              </w:rPr>
              <w:t xml:space="preserve"> </w:t>
            </w:r>
            <w:r w:rsidRPr="00566401">
              <w:rPr>
                <w:rFonts w:ascii="Book Antiqua" w:eastAsia="Calibri" w:hAnsi="Book Antiqua" w:cs="Times New Roman"/>
                <w:sz w:val="24"/>
                <w:szCs w:val="24"/>
                <w:lang w:bidi="ar-EG"/>
              </w:rPr>
              <w:t>=</w:t>
            </w:r>
            <w:r w:rsidR="00BE2FE3">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30)</w:t>
            </w:r>
          </w:p>
          <w:p w:rsidR="00611634" w:rsidRPr="00566401" w:rsidRDefault="00BE2FE3"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m</w:t>
            </w:r>
            <w:r w:rsidR="00611634" w:rsidRPr="00566401">
              <w:rPr>
                <w:rFonts w:ascii="Book Antiqua" w:eastAsia="Calibri" w:hAnsi="Book Antiqua" w:cs="Times New Roman"/>
                <w:sz w:val="24"/>
                <w:szCs w:val="24"/>
                <w:lang w:bidi="ar-EG"/>
              </w:rPr>
              <w:t>ean</w:t>
            </w:r>
            <w:r>
              <w:rPr>
                <w:rFonts w:ascii="Book Antiqua" w:hAnsi="Book Antiqua" w:cs="Times New Roman" w:hint="eastAsia"/>
                <w:sz w:val="24"/>
                <w:szCs w:val="24"/>
                <w:lang w:eastAsia="zh-CN" w:bidi="ar-EG"/>
              </w:rPr>
              <w:t xml:space="preserve"> </w:t>
            </w:r>
            <w:r w:rsidR="00611634" w:rsidRPr="00566401">
              <w:rPr>
                <w:rFonts w:ascii="Book Antiqua" w:eastAsia="Calibri" w:hAnsi="Book Antiqua" w:cs="Times New Roman"/>
                <w:sz w:val="24"/>
                <w:szCs w:val="24"/>
                <w:lang w:bidi="ar-EG"/>
              </w:rPr>
              <w:t>± SD</w:t>
            </w:r>
          </w:p>
        </w:tc>
        <w:tc>
          <w:tcPr>
            <w:tcW w:w="169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Control (</w:t>
            </w:r>
            <w:r w:rsidRPr="00BE2FE3">
              <w:rPr>
                <w:rFonts w:ascii="Book Antiqua" w:eastAsia="Calibri" w:hAnsi="Book Antiqua" w:cs="Times New Roman"/>
                <w:i/>
                <w:sz w:val="24"/>
                <w:szCs w:val="24"/>
                <w:lang w:bidi="ar-EG"/>
              </w:rPr>
              <w:t>n</w:t>
            </w:r>
            <w:r w:rsidR="00BE2FE3">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w:t>
            </w:r>
            <w:r w:rsidR="00BE2FE3">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30)</w:t>
            </w:r>
          </w:p>
          <w:p w:rsidR="00611634" w:rsidRPr="00566401" w:rsidRDefault="00BE2FE3"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m</w:t>
            </w:r>
            <w:r w:rsidR="00611634" w:rsidRPr="00566401">
              <w:rPr>
                <w:rFonts w:ascii="Book Antiqua" w:eastAsia="Calibri" w:hAnsi="Book Antiqua" w:cs="Times New Roman"/>
                <w:sz w:val="24"/>
                <w:szCs w:val="24"/>
                <w:lang w:bidi="ar-EG"/>
              </w:rPr>
              <w:t>ean</w:t>
            </w:r>
            <w:r>
              <w:rPr>
                <w:rFonts w:ascii="Book Antiqua" w:hAnsi="Book Antiqua" w:cs="Times New Roman" w:hint="eastAsia"/>
                <w:sz w:val="24"/>
                <w:szCs w:val="24"/>
                <w:lang w:eastAsia="zh-CN" w:bidi="ar-EG"/>
              </w:rPr>
              <w:t xml:space="preserve"> </w:t>
            </w:r>
            <w:r w:rsidR="00611634" w:rsidRPr="00566401">
              <w:rPr>
                <w:rFonts w:ascii="Book Antiqua" w:eastAsia="Calibri" w:hAnsi="Book Antiqua" w:cs="Times New Roman"/>
                <w:sz w:val="24"/>
                <w:szCs w:val="24"/>
                <w:lang w:bidi="ar-EG"/>
              </w:rPr>
              <w:t>± SD</w:t>
            </w:r>
          </w:p>
        </w:tc>
        <w:tc>
          <w:tcPr>
            <w:tcW w:w="1012" w:type="dxa"/>
            <w:shd w:val="clear" w:color="auto" w:fill="auto"/>
          </w:tcPr>
          <w:p w:rsidR="00611634" w:rsidRPr="00566401" w:rsidRDefault="00BE2FE3" w:rsidP="00566401">
            <w:pPr>
              <w:bidi w:val="0"/>
              <w:spacing w:after="0" w:line="360" w:lineRule="auto"/>
              <w:jc w:val="both"/>
              <w:rPr>
                <w:rFonts w:ascii="Book Antiqua" w:eastAsia="Calibri" w:hAnsi="Book Antiqua" w:cs="Times New Roman"/>
                <w:sz w:val="24"/>
                <w:szCs w:val="24"/>
                <w:lang w:bidi="ar-EG"/>
              </w:rPr>
            </w:pPr>
            <w:r w:rsidRPr="00BE2FE3">
              <w:rPr>
                <w:rFonts w:ascii="Book Antiqua" w:eastAsia="Calibri" w:hAnsi="Book Antiqua" w:cs="Times New Roman"/>
                <w:i/>
                <w:sz w:val="24"/>
                <w:szCs w:val="24"/>
                <w:lang w:bidi="ar-EG"/>
              </w:rPr>
              <w:t>P</w:t>
            </w:r>
            <w:r w:rsidR="00611634" w:rsidRPr="00566401">
              <w:rPr>
                <w:rFonts w:ascii="Book Antiqua" w:eastAsia="Calibri" w:hAnsi="Book Antiqua" w:cs="Times New Roman"/>
                <w:sz w:val="24"/>
                <w:szCs w:val="24"/>
                <w:lang w:bidi="ar-EG"/>
              </w:rPr>
              <w:t xml:space="preserve"> value</w:t>
            </w:r>
          </w:p>
        </w:tc>
      </w:tr>
      <w:tr w:rsidR="005C234A" w:rsidRPr="00566401" w:rsidTr="0003619E">
        <w:tc>
          <w:tcPr>
            <w:tcW w:w="1511" w:type="dxa"/>
            <w:vMerge w:val="restart"/>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CBC</w:t>
            </w:r>
          </w:p>
        </w:tc>
        <w:tc>
          <w:tcPr>
            <w:tcW w:w="1496" w:type="dxa"/>
            <w:shd w:val="clear" w:color="auto" w:fill="auto"/>
          </w:tcPr>
          <w:p w:rsidR="00611634" w:rsidRPr="00566401" w:rsidRDefault="00403CD0" w:rsidP="00566401">
            <w:pPr>
              <w:bidi w:val="0"/>
              <w:spacing w:after="0" w:line="36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HB g</w:t>
            </w:r>
            <w:r w:rsidR="00611634" w:rsidRPr="00566401">
              <w:rPr>
                <w:rFonts w:ascii="Book Antiqua" w:eastAsia="Calibri" w:hAnsi="Book Antiqua" w:cs="Times New Roman"/>
                <w:sz w:val="24"/>
                <w:szCs w:val="24"/>
                <w:lang w:bidi="ar-EG"/>
              </w:rPr>
              <w:t>/d</w:t>
            </w:r>
            <w:r w:rsidR="00BE2FE3" w:rsidRPr="00566401">
              <w:rPr>
                <w:rFonts w:ascii="Book Antiqua" w:eastAsia="Calibri" w:hAnsi="Book Antiqua" w:cs="Times New Roman"/>
                <w:sz w:val="24"/>
                <w:szCs w:val="24"/>
                <w:lang w:bidi="ar-EG"/>
              </w:rPr>
              <w:t>L</w:t>
            </w:r>
          </w:p>
        </w:tc>
        <w:tc>
          <w:tcPr>
            <w:tcW w:w="176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9.52</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3.44</w:t>
            </w:r>
          </w:p>
        </w:tc>
        <w:tc>
          <w:tcPr>
            <w:tcW w:w="169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11.42</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2.02</w:t>
            </w:r>
          </w:p>
        </w:tc>
        <w:tc>
          <w:tcPr>
            <w:tcW w:w="1012"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0.01</w:t>
            </w:r>
            <w:r w:rsidR="00BE2FE3" w:rsidRPr="00BE2FE3">
              <w:rPr>
                <w:rFonts w:ascii="Book Antiqua" w:hAnsi="Book Antiqua" w:cs="Times New Roman" w:hint="eastAsia"/>
                <w:sz w:val="24"/>
                <w:szCs w:val="24"/>
                <w:vertAlign w:val="superscript"/>
                <w:lang w:eastAsia="zh-CN" w:bidi="ar-EG"/>
              </w:rPr>
              <w:t>a</w:t>
            </w:r>
          </w:p>
        </w:tc>
      </w:tr>
      <w:tr w:rsidR="005C234A" w:rsidRPr="00566401" w:rsidTr="0003619E">
        <w:tc>
          <w:tcPr>
            <w:tcW w:w="1511" w:type="dxa"/>
            <w:vMerge/>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tc>
        <w:tc>
          <w:tcPr>
            <w:tcW w:w="1496"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Platelets 10³/m</w:t>
            </w:r>
            <w:r w:rsidR="00BE2FE3" w:rsidRPr="00566401">
              <w:rPr>
                <w:rFonts w:ascii="Book Antiqua" w:eastAsia="Calibri" w:hAnsi="Book Antiqua" w:cs="Times New Roman"/>
                <w:sz w:val="24"/>
                <w:szCs w:val="24"/>
                <w:lang w:bidi="ar-EG"/>
              </w:rPr>
              <w:t>L</w:t>
            </w:r>
          </w:p>
        </w:tc>
        <w:tc>
          <w:tcPr>
            <w:tcW w:w="176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140.62</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83.91</w:t>
            </w:r>
          </w:p>
        </w:tc>
        <w:tc>
          <w:tcPr>
            <w:tcW w:w="169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195.7</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87.23</w:t>
            </w:r>
          </w:p>
        </w:tc>
        <w:tc>
          <w:tcPr>
            <w:tcW w:w="1012"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0.004</w:t>
            </w:r>
            <w:r w:rsidR="00BE2FE3" w:rsidRPr="00BE2FE3">
              <w:rPr>
                <w:rFonts w:ascii="Book Antiqua" w:hAnsi="Book Antiqua" w:cs="Times New Roman" w:hint="eastAsia"/>
                <w:sz w:val="24"/>
                <w:szCs w:val="24"/>
                <w:vertAlign w:val="superscript"/>
                <w:lang w:eastAsia="zh-CN" w:bidi="ar-EG"/>
              </w:rPr>
              <w:t>a</w:t>
            </w:r>
          </w:p>
        </w:tc>
      </w:tr>
      <w:tr w:rsidR="005C234A" w:rsidRPr="00566401" w:rsidTr="0003619E">
        <w:tc>
          <w:tcPr>
            <w:tcW w:w="1511" w:type="dxa"/>
            <w:vMerge/>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tc>
        <w:tc>
          <w:tcPr>
            <w:tcW w:w="1496"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WBC cells/m</w:t>
            </w:r>
            <w:r w:rsidR="00BE2FE3" w:rsidRPr="00566401">
              <w:rPr>
                <w:rFonts w:ascii="Book Antiqua" w:eastAsia="Calibri" w:hAnsi="Book Antiqua" w:cs="Times New Roman"/>
                <w:sz w:val="24"/>
                <w:szCs w:val="24"/>
                <w:lang w:bidi="ar-EG"/>
              </w:rPr>
              <w:t>L</w:t>
            </w:r>
          </w:p>
        </w:tc>
        <w:tc>
          <w:tcPr>
            <w:tcW w:w="176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8.65</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4.25</w:t>
            </w:r>
          </w:p>
        </w:tc>
        <w:tc>
          <w:tcPr>
            <w:tcW w:w="169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4.35</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2.58</w:t>
            </w:r>
          </w:p>
        </w:tc>
        <w:tc>
          <w:tcPr>
            <w:tcW w:w="1012"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&lt;</w:t>
            </w:r>
            <w:r w:rsidR="00BE2FE3">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0.001</w:t>
            </w:r>
            <w:r w:rsidR="00BE2FE3" w:rsidRPr="00BE2FE3">
              <w:rPr>
                <w:rFonts w:ascii="Book Antiqua" w:hAnsi="Book Antiqua" w:cs="Times New Roman" w:hint="eastAsia"/>
                <w:sz w:val="24"/>
                <w:szCs w:val="24"/>
                <w:vertAlign w:val="superscript"/>
                <w:lang w:eastAsia="zh-CN" w:bidi="ar-EG"/>
              </w:rPr>
              <w:t>a</w:t>
            </w:r>
          </w:p>
        </w:tc>
      </w:tr>
      <w:tr w:rsidR="005C234A" w:rsidRPr="00566401" w:rsidTr="0003619E">
        <w:tc>
          <w:tcPr>
            <w:tcW w:w="1511" w:type="dxa"/>
            <w:vMerge w:val="restart"/>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Liver functions</w:t>
            </w:r>
          </w:p>
        </w:tc>
        <w:tc>
          <w:tcPr>
            <w:tcW w:w="1496"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Bilirubin mg/d</w:t>
            </w:r>
            <w:r w:rsidR="00BE2FE3" w:rsidRPr="00566401">
              <w:rPr>
                <w:rFonts w:ascii="Book Antiqua" w:eastAsia="Calibri" w:hAnsi="Book Antiqua" w:cs="Times New Roman"/>
                <w:sz w:val="24"/>
                <w:szCs w:val="24"/>
                <w:lang w:bidi="ar-EG"/>
              </w:rPr>
              <w:t>L</w:t>
            </w:r>
          </w:p>
        </w:tc>
        <w:tc>
          <w:tcPr>
            <w:tcW w:w="176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0.84</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0.41</w:t>
            </w:r>
          </w:p>
        </w:tc>
        <w:tc>
          <w:tcPr>
            <w:tcW w:w="169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0.75</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0.38</w:t>
            </w:r>
          </w:p>
        </w:tc>
        <w:tc>
          <w:tcPr>
            <w:tcW w:w="1012"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0.38</w:t>
            </w:r>
          </w:p>
        </w:tc>
      </w:tr>
      <w:tr w:rsidR="005C234A" w:rsidRPr="00566401" w:rsidTr="0003619E">
        <w:tc>
          <w:tcPr>
            <w:tcW w:w="1511" w:type="dxa"/>
            <w:vMerge/>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tc>
        <w:tc>
          <w:tcPr>
            <w:tcW w:w="1496" w:type="dxa"/>
            <w:shd w:val="clear" w:color="auto" w:fill="auto"/>
          </w:tcPr>
          <w:p w:rsidR="00611634" w:rsidRPr="00566401" w:rsidRDefault="00403CD0" w:rsidP="00566401">
            <w:pPr>
              <w:bidi w:val="0"/>
              <w:spacing w:after="0" w:line="36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Albumin g</w:t>
            </w:r>
            <w:r w:rsidR="00611634" w:rsidRPr="00566401">
              <w:rPr>
                <w:rFonts w:ascii="Book Antiqua" w:eastAsia="Calibri" w:hAnsi="Book Antiqua" w:cs="Times New Roman"/>
                <w:sz w:val="24"/>
                <w:szCs w:val="24"/>
                <w:lang w:bidi="ar-EG"/>
              </w:rPr>
              <w:t>/d</w:t>
            </w:r>
            <w:r w:rsidR="00BE2FE3" w:rsidRPr="00566401">
              <w:rPr>
                <w:rFonts w:ascii="Book Antiqua" w:eastAsia="Calibri" w:hAnsi="Book Antiqua" w:cs="Times New Roman"/>
                <w:sz w:val="24"/>
                <w:szCs w:val="24"/>
                <w:lang w:bidi="ar-EG"/>
              </w:rPr>
              <w:t>L</w:t>
            </w:r>
          </w:p>
        </w:tc>
        <w:tc>
          <w:tcPr>
            <w:tcW w:w="176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3.24</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1.42</w:t>
            </w:r>
          </w:p>
        </w:tc>
        <w:tc>
          <w:tcPr>
            <w:tcW w:w="169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3.82</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1.31</w:t>
            </w:r>
          </w:p>
        </w:tc>
        <w:tc>
          <w:tcPr>
            <w:tcW w:w="1012"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0.10</w:t>
            </w:r>
          </w:p>
        </w:tc>
      </w:tr>
      <w:tr w:rsidR="005C234A" w:rsidRPr="00566401" w:rsidTr="0003619E">
        <w:tc>
          <w:tcPr>
            <w:tcW w:w="1511" w:type="dxa"/>
            <w:vMerge/>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tc>
        <w:tc>
          <w:tcPr>
            <w:tcW w:w="1496"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 xml:space="preserve">AST </w:t>
            </w:r>
            <w:r w:rsidR="00BE2FE3" w:rsidRPr="00566401">
              <w:rPr>
                <w:rFonts w:ascii="Book Antiqua" w:eastAsia="Calibri" w:hAnsi="Book Antiqua" w:cs="Times New Roman"/>
                <w:sz w:val="24"/>
                <w:szCs w:val="24"/>
                <w:lang w:bidi="ar-EG"/>
              </w:rPr>
              <w:t>IU</w:t>
            </w:r>
            <w:r w:rsidRPr="00566401">
              <w:rPr>
                <w:rFonts w:ascii="Book Antiqua" w:eastAsia="Calibri" w:hAnsi="Book Antiqua" w:cs="Times New Roman"/>
                <w:sz w:val="24"/>
                <w:szCs w:val="24"/>
                <w:lang w:bidi="ar-EG"/>
              </w:rPr>
              <w:t>/</w:t>
            </w:r>
            <w:r w:rsidR="00BE2FE3" w:rsidRPr="00566401">
              <w:rPr>
                <w:rFonts w:ascii="Book Antiqua" w:eastAsia="Calibri" w:hAnsi="Book Antiqua" w:cs="Times New Roman"/>
                <w:sz w:val="24"/>
                <w:szCs w:val="24"/>
                <w:lang w:bidi="ar-EG"/>
              </w:rPr>
              <w:t>L</w:t>
            </w:r>
          </w:p>
        </w:tc>
        <w:tc>
          <w:tcPr>
            <w:tcW w:w="176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26.01</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12.00</w:t>
            </w:r>
          </w:p>
        </w:tc>
        <w:tc>
          <w:tcPr>
            <w:tcW w:w="169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21.1</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10.1</w:t>
            </w:r>
          </w:p>
        </w:tc>
        <w:tc>
          <w:tcPr>
            <w:tcW w:w="1012"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0.09</w:t>
            </w:r>
          </w:p>
        </w:tc>
      </w:tr>
      <w:tr w:rsidR="005C234A" w:rsidRPr="00566401" w:rsidTr="0003619E">
        <w:tc>
          <w:tcPr>
            <w:tcW w:w="1511" w:type="dxa"/>
            <w:vMerge w:val="restart"/>
            <w:shd w:val="clear" w:color="auto" w:fill="auto"/>
          </w:tcPr>
          <w:p w:rsidR="00611634" w:rsidRPr="00566401" w:rsidRDefault="00611634" w:rsidP="00566401">
            <w:pPr>
              <w:tabs>
                <w:tab w:val="center" w:pos="929"/>
              </w:tabs>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ESR</w:t>
            </w:r>
            <w:r w:rsidRPr="00566401">
              <w:rPr>
                <w:rFonts w:ascii="Book Antiqua" w:eastAsia="Calibri" w:hAnsi="Book Antiqua" w:cs="Times New Roman"/>
                <w:sz w:val="24"/>
                <w:szCs w:val="24"/>
                <w:lang w:bidi="ar-EG"/>
              </w:rPr>
              <w:tab/>
            </w:r>
          </w:p>
        </w:tc>
        <w:tc>
          <w:tcPr>
            <w:tcW w:w="1496"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w:t>
            </w:r>
            <w:r w:rsidRPr="00BE2FE3">
              <w:rPr>
                <w:rFonts w:ascii="Book Antiqua" w:eastAsia="Calibri" w:hAnsi="Book Antiqua" w:cs="Times New Roman"/>
                <w:sz w:val="24"/>
                <w:szCs w:val="24"/>
                <w:vertAlign w:val="superscript"/>
                <w:lang w:bidi="ar-EG"/>
              </w:rPr>
              <w:t>st</w:t>
            </w:r>
            <w:r w:rsidRPr="00566401">
              <w:rPr>
                <w:rFonts w:ascii="Book Antiqua" w:eastAsia="Calibri" w:hAnsi="Book Antiqua" w:cs="Times New Roman"/>
                <w:sz w:val="24"/>
                <w:szCs w:val="24"/>
                <w:lang w:bidi="ar-EG"/>
              </w:rPr>
              <w:t xml:space="preserve"> hour</w:t>
            </w:r>
          </w:p>
        </w:tc>
        <w:tc>
          <w:tcPr>
            <w:tcW w:w="176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37.20</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18.10</w:t>
            </w:r>
          </w:p>
        </w:tc>
        <w:tc>
          <w:tcPr>
            <w:tcW w:w="169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15.03</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7.41</w:t>
            </w:r>
          </w:p>
        </w:tc>
        <w:tc>
          <w:tcPr>
            <w:tcW w:w="1012"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&lt;</w:t>
            </w:r>
            <w:r w:rsidR="00BE2FE3">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0.001</w:t>
            </w:r>
            <w:r w:rsidR="00BE2FE3" w:rsidRPr="00BE2FE3">
              <w:rPr>
                <w:rFonts w:ascii="Book Antiqua" w:hAnsi="Book Antiqua" w:cs="Times New Roman" w:hint="eastAsia"/>
                <w:sz w:val="24"/>
                <w:szCs w:val="24"/>
                <w:vertAlign w:val="superscript"/>
                <w:lang w:eastAsia="zh-CN" w:bidi="ar-EG"/>
              </w:rPr>
              <w:t>a</w:t>
            </w:r>
          </w:p>
        </w:tc>
      </w:tr>
      <w:tr w:rsidR="005C234A" w:rsidRPr="00566401" w:rsidTr="0003619E">
        <w:tc>
          <w:tcPr>
            <w:tcW w:w="1511" w:type="dxa"/>
            <w:vMerge/>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tc>
        <w:tc>
          <w:tcPr>
            <w:tcW w:w="1496"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2</w:t>
            </w:r>
            <w:r w:rsidRPr="00BE2FE3">
              <w:rPr>
                <w:rFonts w:ascii="Book Antiqua" w:eastAsia="Calibri" w:hAnsi="Book Antiqua" w:cs="Times New Roman"/>
                <w:sz w:val="24"/>
                <w:szCs w:val="24"/>
                <w:vertAlign w:val="superscript"/>
                <w:lang w:bidi="ar-EG"/>
              </w:rPr>
              <w:t>nd</w:t>
            </w:r>
            <w:r w:rsidRPr="00566401">
              <w:rPr>
                <w:rFonts w:ascii="Book Antiqua" w:eastAsia="Calibri" w:hAnsi="Book Antiqua" w:cs="Times New Roman"/>
                <w:sz w:val="24"/>
                <w:szCs w:val="24"/>
                <w:lang w:bidi="ar-EG"/>
              </w:rPr>
              <w:t xml:space="preserve"> hour</w:t>
            </w:r>
          </w:p>
        </w:tc>
        <w:tc>
          <w:tcPr>
            <w:tcW w:w="176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46.12</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19.32</w:t>
            </w:r>
          </w:p>
        </w:tc>
        <w:tc>
          <w:tcPr>
            <w:tcW w:w="1697"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23.41</w:t>
            </w:r>
            <w:r w:rsidR="00BE2FE3">
              <w:rPr>
                <w:rFonts w:ascii="Book Antiqua" w:eastAsia="Calibri" w:hAnsi="Book Antiqua" w:cs="Times New Roman"/>
                <w:sz w:val="24"/>
                <w:szCs w:val="24"/>
                <w:lang w:bidi="ar-EG"/>
              </w:rPr>
              <w:t xml:space="preserve"> ± </w:t>
            </w:r>
            <w:r w:rsidRPr="00566401">
              <w:rPr>
                <w:rFonts w:ascii="Book Antiqua" w:eastAsia="Calibri" w:hAnsi="Book Antiqua" w:cs="Times New Roman"/>
                <w:sz w:val="24"/>
                <w:szCs w:val="24"/>
                <w:lang w:bidi="ar-EG"/>
              </w:rPr>
              <w:t>9.13</w:t>
            </w:r>
          </w:p>
        </w:tc>
        <w:tc>
          <w:tcPr>
            <w:tcW w:w="1012" w:type="dxa"/>
            <w:shd w:val="clear" w:color="auto" w:fill="auto"/>
          </w:tcPr>
          <w:p w:rsidR="00611634" w:rsidRPr="00BE2FE3" w:rsidRDefault="00611634" w:rsidP="00BE2FE3">
            <w:pPr>
              <w:bidi w:val="0"/>
              <w:spacing w:after="0" w:line="360" w:lineRule="auto"/>
              <w:jc w:val="both"/>
              <w:rPr>
                <w:rFonts w:ascii="Book Antiqua" w:hAnsi="Book Antiqua" w:cs="Times New Roman"/>
                <w:sz w:val="24"/>
                <w:szCs w:val="24"/>
                <w:lang w:eastAsia="zh-CN" w:bidi="ar-EG"/>
              </w:rPr>
            </w:pPr>
            <w:r w:rsidRPr="00566401">
              <w:rPr>
                <w:rFonts w:ascii="Book Antiqua" w:eastAsia="Calibri" w:hAnsi="Book Antiqua" w:cs="Times New Roman"/>
                <w:sz w:val="24"/>
                <w:szCs w:val="24"/>
                <w:lang w:bidi="ar-EG"/>
              </w:rPr>
              <w:t>&lt;</w:t>
            </w:r>
            <w:r w:rsidR="00BE2FE3">
              <w:rPr>
                <w:rFonts w:ascii="Book Antiqua" w:hAnsi="Book Antiqua" w:cs="Times New Roman" w:hint="eastAsia"/>
                <w:sz w:val="24"/>
                <w:szCs w:val="24"/>
                <w:lang w:eastAsia="zh-CN" w:bidi="ar-EG"/>
              </w:rPr>
              <w:t xml:space="preserve"> </w:t>
            </w:r>
            <w:r w:rsidRPr="00566401">
              <w:rPr>
                <w:rFonts w:ascii="Book Antiqua" w:eastAsia="Calibri" w:hAnsi="Book Antiqua" w:cs="Times New Roman"/>
                <w:sz w:val="24"/>
                <w:szCs w:val="24"/>
                <w:lang w:bidi="ar-EG"/>
              </w:rPr>
              <w:t>0.001</w:t>
            </w:r>
            <w:r w:rsidR="00BE2FE3" w:rsidRPr="00BE2FE3">
              <w:rPr>
                <w:rFonts w:ascii="Book Antiqua" w:hAnsi="Book Antiqua" w:cs="Times New Roman" w:hint="eastAsia"/>
                <w:sz w:val="24"/>
                <w:szCs w:val="24"/>
                <w:vertAlign w:val="superscript"/>
                <w:lang w:eastAsia="zh-CN" w:bidi="ar-EG"/>
              </w:rPr>
              <w:t>a</w:t>
            </w:r>
          </w:p>
        </w:tc>
      </w:tr>
    </w:tbl>
    <w:p w:rsidR="00611634" w:rsidRPr="00566401" w:rsidRDefault="00BE2FE3" w:rsidP="00566401">
      <w:pPr>
        <w:bidi w:val="0"/>
        <w:spacing w:after="0" w:line="360" w:lineRule="auto"/>
        <w:jc w:val="both"/>
        <w:rPr>
          <w:rFonts w:ascii="Book Antiqua" w:eastAsia="Calibri" w:hAnsi="Book Antiqua" w:cs="Times New Roman"/>
          <w:sz w:val="24"/>
          <w:szCs w:val="24"/>
          <w:lang w:bidi="ar-EG"/>
        </w:rPr>
      </w:pPr>
      <w:r w:rsidRPr="00DF7E6B">
        <w:rPr>
          <w:rFonts w:ascii="Book Antiqua" w:hAnsi="Book Antiqua" w:cs="Times New Roman"/>
          <w:sz w:val="24"/>
          <w:szCs w:val="24"/>
          <w:vertAlign w:val="superscript"/>
          <w:lang w:eastAsia="zh-CN" w:bidi="ar-EG"/>
        </w:rPr>
        <w:t>a</w:t>
      </w:r>
      <w:r w:rsidRPr="00DF7E6B">
        <w:rPr>
          <w:rFonts w:ascii="Book Antiqua" w:eastAsia="Calibri" w:hAnsi="Book Antiqua" w:cs="Times New Roman"/>
          <w:i/>
          <w:sz w:val="24"/>
          <w:szCs w:val="24"/>
          <w:lang w:bidi="ar-EG"/>
        </w:rPr>
        <w:t>P</w:t>
      </w:r>
      <w:r w:rsidRPr="00566401">
        <w:rPr>
          <w:rFonts w:ascii="Book Antiqua" w:eastAsia="Calibri" w:hAnsi="Book Antiqua" w:cs="Times New Roman"/>
          <w:sz w:val="24"/>
          <w:szCs w:val="24"/>
          <w:lang w:bidi="ar-EG"/>
        </w:rPr>
        <w:t xml:space="preserve"> value of &lt; 0.05</w:t>
      </w:r>
      <w:r w:rsidR="00611634" w:rsidRPr="00566401">
        <w:rPr>
          <w:rFonts w:ascii="Book Antiqua" w:eastAsia="Calibri" w:hAnsi="Book Antiqua" w:cs="Times New Roman"/>
          <w:sz w:val="24"/>
          <w:szCs w:val="24"/>
          <w:lang w:bidi="ar-EG"/>
        </w:rPr>
        <w:t xml:space="preserve"> is considered statistically significant</w:t>
      </w: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857660" w:rsidRPr="00566401" w:rsidRDefault="00857660" w:rsidP="00566401">
      <w:pPr>
        <w:bidi w:val="0"/>
        <w:spacing w:after="0" w:line="360" w:lineRule="auto"/>
        <w:jc w:val="both"/>
        <w:rPr>
          <w:rFonts w:ascii="Book Antiqua" w:eastAsia="Calibri" w:hAnsi="Book Antiqua" w:cs="Times New Roman"/>
          <w:sz w:val="24"/>
          <w:szCs w:val="24"/>
          <w:lang w:bidi="ar-EG"/>
        </w:rPr>
      </w:pPr>
    </w:p>
    <w:p w:rsidR="00857660" w:rsidRPr="00566401" w:rsidRDefault="00857660" w:rsidP="00566401">
      <w:pPr>
        <w:bidi w:val="0"/>
        <w:spacing w:after="0" w:line="360" w:lineRule="auto"/>
        <w:jc w:val="both"/>
        <w:rPr>
          <w:rFonts w:ascii="Book Antiqua" w:eastAsia="Calibri" w:hAnsi="Book Antiqua" w:cs="Times New Roman"/>
          <w:sz w:val="24"/>
          <w:szCs w:val="24"/>
          <w:lang w:bidi="ar-EG"/>
        </w:rPr>
      </w:pPr>
    </w:p>
    <w:p w:rsidR="00611634" w:rsidRPr="00CD12DD" w:rsidRDefault="00CD12DD" w:rsidP="00566401">
      <w:pPr>
        <w:bidi w:val="0"/>
        <w:spacing w:after="0" w:line="360" w:lineRule="auto"/>
        <w:jc w:val="both"/>
        <w:rPr>
          <w:rFonts w:ascii="Book Antiqua" w:eastAsia="Calibri" w:hAnsi="Book Antiqua" w:cs="Times New Roman"/>
          <w:b/>
          <w:sz w:val="24"/>
          <w:szCs w:val="24"/>
          <w:lang w:bidi="ar-EG"/>
        </w:rPr>
      </w:pPr>
      <w:r w:rsidRPr="00CD12DD">
        <w:rPr>
          <w:rFonts w:ascii="Book Antiqua" w:eastAsia="Calibri" w:hAnsi="Book Antiqua" w:cs="Times New Roman"/>
          <w:b/>
          <w:sz w:val="24"/>
          <w:szCs w:val="24"/>
          <w:lang w:bidi="ar-EG"/>
        </w:rPr>
        <w:lastRenderedPageBreak/>
        <w:t>Table 3</w:t>
      </w:r>
      <w:r w:rsidR="00611634" w:rsidRPr="00CD12DD">
        <w:rPr>
          <w:rFonts w:ascii="Book Antiqua" w:eastAsia="Calibri" w:hAnsi="Book Antiqua" w:cs="Times New Roman"/>
          <w:b/>
          <w:sz w:val="24"/>
          <w:szCs w:val="24"/>
          <w:lang w:bidi="ar-EG"/>
        </w:rPr>
        <w:t xml:space="preserve"> Comparison between Giemsa stain and Immunohistochemical stain in detection of </w:t>
      </w:r>
      <w:r w:rsidRPr="00566401">
        <w:rPr>
          <w:rFonts w:ascii="Book Antiqua" w:eastAsia="Calibri" w:hAnsi="Book Antiqua" w:cs="Times New Roman"/>
          <w:b/>
          <w:bCs/>
          <w:i/>
          <w:sz w:val="24"/>
          <w:szCs w:val="24"/>
        </w:rPr>
        <w:t>Helicobacter pylori</w:t>
      </w:r>
      <w:r w:rsidR="00611634" w:rsidRPr="00CD12DD">
        <w:rPr>
          <w:rFonts w:ascii="Book Antiqua" w:eastAsia="Calibri" w:hAnsi="Book Antiqua" w:cs="Times New Roman"/>
          <w:b/>
          <w:sz w:val="24"/>
          <w:szCs w:val="24"/>
          <w:lang w:bidi="ar-EG"/>
        </w:rPr>
        <w:t xml:space="preserve"> in all patients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2596"/>
        <w:gridCol w:w="1659"/>
        <w:gridCol w:w="2596"/>
      </w:tblGrid>
      <w:tr w:rsidR="005C234A" w:rsidRPr="00566401" w:rsidTr="0003619E">
        <w:tc>
          <w:tcPr>
            <w:tcW w:w="8044" w:type="dxa"/>
            <w:gridSpan w:val="4"/>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 xml:space="preserve">Detection of </w:t>
            </w:r>
            <w:r w:rsidR="00CD12DD" w:rsidRPr="00566401">
              <w:rPr>
                <w:rFonts w:ascii="Book Antiqua" w:eastAsia="Calibri" w:hAnsi="Book Antiqua" w:cs="Times New Roman"/>
                <w:i/>
                <w:iCs/>
                <w:sz w:val="24"/>
                <w:szCs w:val="24"/>
              </w:rPr>
              <w:t>H</w:t>
            </w:r>
            <w:r w:rsidR="00CD12DD">
              <w:rPr>
                <w:rFonts w:ascii="Book Antiqua" w:hAnsi="Book Antiqua" w:cs="Times New Roman" w:hint="eastAsia"/>
                <w:i/>
                <w:iCs/>
                <w:sz w:val="24"/>
                <w:szCs w:val="24"/>
                <w:lang w:eastAsia="zh-CN"/>
              </w:rPr>
              <w:t>.</w:t>
            </w:r>
            <w:r w:rsidR="00CD12DD" w:rsidRPr="00566401">
              <w:rPr>
                <w:rFonts w:ascii="Book Antiqua" w:eastAsia="Calibri" w:hAnsi="Book Antiqua" w:cs="Times New Roman"/>
                <w:i/>
                <w:iCs/>
                <w:sz w:val="24"/>
                <w:szCs w:val="24"/>
              </w:rPr>
              <w:t xml:space="preserve"> pylori</w:t>
            </w:r>
          </w:p>
        </w:tc>
      </w:tr>
      <w:tr w:rsidR="005C234A" w:rsidRPr="00566401" w:rsidTr="0003619E">
        <w:tc>
          <w:tcPr>
            <w:tcW w:w="4022" w:type="dxa"/>
            <w:gridSpan w:val="2"/>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 xml:space="preserve">Ulcerative colitis </w:t>
            </w:r>
          </w:p>
        </w:tc>
        <w:tc>
          <w:tcPr>
            <w:tcW w:w="4022" w:type="dxa"/>
            <w:gridSpan w:val="2"/>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Control</w:t>
            </w:r>
          </w:p>
        </w:tc>
      </w:tr>
      <w:tr w:rsidR="005C234A" w:rsidRPr="00566401" w:rsidTr="0003619E">
        <w:tc>
          <w:tcPr>
            <w:tcW w:w="165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Giemsa stain</w:t>
            </w:r>
          </w:p>
        </w:tc>
        <w:tc>
          <w:tcPr>
            <w:tcW w:w="2363"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Immunohistochemical stain</w:t>
            </w:r>
          </w:p>
        </w:tc>
        <w:tc>
          <w:tcPr>
            <w:tcW w:w="165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Giemsa stain</w:t>
            </w:r>
          </w:p>
        </w:tc>
        <w:tc>
          <w:tcPr>
            <w:tcW w:w="2363"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Immunohistochemical stain</w:t>
            </w:r>
          </w:p>
        </w:tc>
      </w:tr>
      <w:tr w:rsidR="005C234A" w:rsidRPr="00566401" w:rsidTr="0003619E">
        <w:tc>
          <w:tcPr>
            <w:tcW w:w="165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12/30 (40%)</w:t>
            </w:r>
          </w:p>
        </w:tc>
        <w:tc>
          <w:tcPr>
            <w:tcW w:w="2363"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17/30 (56.6%)</w:t>
            </w:r>
          </w:p>
        </w:tc>
        <w:tc>
          <w:tcPr>
            <w:tcW w:w="165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4/30 (13.3%)</w:t>
            </w:r>
          </w:p>
        </w:tc>
        <w:tc>
          <w:tcPr>
            <w:tcW w:w="2363"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6/30 (20%)</w:t>
            </w:r>
          </w:p>
        </w:tc>
      </w:tr>
      <w:tr w:rsidR="007822E6" w:rsidRPr="00566401" w:rsidTr="0003619E">
        <w:tc>
          <w:tcPr>
            <w:tcW w:w="4022" w:type="dxa"/>
            <w:gridSpan w:val="2"/>
            <w:shd w:val="clear" w:color="auto" w:fill="auto"/>
          </w:tcPr>
          <w:p w:rsidR="00611634" w:rsidRPr="00566401" w:rsidRDefault="00CD12DD" w:rsidP="00566401">
            <w:pPr>
              <w:bidi w:val="0"/>
              <w:spacing w:after="0" w:line="360" w:lineRule="auto"/>
              <w:jc w:val="both"/>
              <w:rPr>
                <w:rFonts w:ascii="Book Antiqua" w:eastAsia="Calibri" w:hAnsi="Book Antiqua" w:cs="Times New Roman"/>
                <w:sz w:val="24"/>
                <w:szCs w:val="24"/>
                <w:lang w:bidi="ar-EG"/>
              </w:rPr>
            </w:pPr>
            <w:r w:rsidRPr="00CD12DD">
              <w:rPr>
                <w:rFonts w:ascii="Book Antiqua" w:eastAsia="Calibri" w:hAnsi="Book Antiqua" w:cs="Times New Roman"/>
                <w:i/>
                <w:sz w:val="24"/>
                <w:szCs w:val="24"/>
                <w:lang w:bidi="ar-EG"/>
              </w:rPr>
              <w:t>P</w:t>
            </w:r>
            <w:r>
              <w:rPr>
                <w:rFonts w:ascii="Book Antiqua" w:hAnsi="Book Antiqua" w:cs="Times New Roman" w:hint="eastAsia"/>
                <w:sz w:val="24"/>
                <w:szCs w:val="24"/>
                <w:lang w:eastAsia="zh-CN" w:bidi="ar-EG"/>
              </w:rPr>
              <w:t xml:space="preserve"> </w:t>
            </w:r>
            <w:r w:rsidR="00611634" w:rsidRPr="00566401">
              <w:rPr>
                <w:rFonts w:ascii="Book Antiqua" w:eastAsia="Calibri" w:hAnsi="Book Antiqua" w:cs="Times New Roman"/>
                <w:sz w:val="24"/>
                <w:szCs w:val="24"/>
                <w:lang w:bidi="ar-EG"/>
              </w:rPr>
              <w:t>= 0.30</w:t>
            </w:r>
          </w:p>
        </w:tc>
        <w:tc>
          <w:tcPr>
            <w:tcW w:w="4022" w:type="dxa"/>
            <w:gridSpan w:val="2"/>
            <w:shd w:val="clear" w:color="auto" w:fill="auto"/>
          </w:tcPr>
          <w:p w:rsidR="00611634" w:rsidRPr="00566401" w:rsidRDefault="00CD12DD" w:rsidP="00566401">
            <w:pPr>
              <w:bidi w:val="0"/>
              <w:spacing w:after="0" w:line="360" w:lineRule="auto"/>
              <w:jc w:val="both"/>
              <w:rPr>
                <w:rFonts w:ascii="Book Antiqua" w:eastAsia="Calibri" w:hAnsi="Book Antiqua" w:cs="Times New Roman"/>
                <w:sz w:val="24"/>
                <w:szCs w:val="24"/>
                <w:lang w:bidi="ar-EG"/>
              </w:rPr>
            </w:pPr>
            <w:r w:rsidRPr="00CD12DD">
              <w:rPr>
                <w:rFonts w:ascii="Book Antiqua" w:eastAsia="Calibri" w:hAnsi="Book Antiqua" w:cs="Times New Roman"/>
                <w:i/>
                <w:sz w:val="24"/>
                <w:szCs w:val="24"/>
                <w:lang w:bidi="ar-EG"/>
              </w:rPr>
              <w:t>P</w:t>
            </w:r>
            <w:r w:rsidRPr="00566401">
              <w:rPr>
                <w:rFonts w:ascii="Book Antiqua" w:eastAsia="Calibri" w:hAnsi="Book Antiqua" w:cs="Times New Roman"/>
                <w:sz w:val="24"/>
                <w:szCs w:val="24"/>
                <w:lang w:bidi="ar-EG"/>
              </w:rPr>
              <w:t xml:space="preserve"> </w:t>
            </w:r>
            <w:r w:rsidR="00611634" w:rsidRPr="00566401">
              <w:rPr>
                <w:rFonts w:ascii="Book Antiqua" w:eastAsia="Calibri" w:hAnsi="Book Antiqua" w:cs="Times New Roman"/>
                <w:sz w:val="24"/>
                <w:szCs w:val="24"/>
                <w:lang w:bidi="ar-EG"/>
              </w:rPr>
              <w:t>= 0.72</w:t>
            </w:r>
          </w:p>
        </w:tc>
      </w:tr>
    </w:tbl>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CD12DD" w:rsidRDefault="00CD12DD" w:rsidP="00566401">
      <w:pPr>
        <w:bidi w:val="0"/>
        <w:spacing w:after="0" w:line="360" w:lineRule="auto"/>
        <w:jc w:val="both"/>
        <w:rPr>
          <w:rFonts w:ascii="Book Antiqua" w:hAnsi="Book Antiqua" w:cs="Times New Roman"/>
          <w:sz w:val="24"/>
          <w:szCs w:val="24"/>
          <w:lang w:eastAsia="zh-CN" w:bidi="ar-EG"/>
        </w:rPr>
      </w:pPr>
      <w:r w:rsidRPr="00CD12DD">
        <w:rPr>
          <w:rFonts w:ascii="Book Antiqua" w:eastAsia="Calibri" w:hAnsi="Book Antiqua" w:cs="Times New Roman"/>
          <w:i/>
          <w:iCs/>
          <w:sz w:val="24"/>
          <w:szCs w:val="24"/>
        </w:rPr>
        <w:t>H</w:t>
      </w:r>
      <w:r w:rsidRPr="00CD12DD">
        <w:rPr>
          <w:rFonts w:ascii="Book Antiqua" w:hAnsi="Book Antiqua" w:cs="Times New Roman" w:hint="eastAsia"/>
          <w:i/>
          <w:iCs/>
          <w:sz w:val="24"/>
          <w:szCs w:val="24"/>
          <w:lang w:eastAsia="zh-CN"/>
        </w:rPr>
        <w:t>.</w:t>
      </w:r>
      <w:r w:rsidRPr="00CD12DD">
        <w:rPr>
          <w:rFonts w:ascii="Book Antiqua" w:eastAsia="Calibri" w:hAnsi="Book Antiqua" w:cs="Times New Roman"/>
          <w:i/>
          <w:iCs/>
          <w:sz w:val="24"/>
          <w:szCs w:val="24"/>
        </w:rPr>
        <w:t xml:space="preserve"> pylori</w:t>
      </w:r>
      <w:r w:rsidRPr="00CD12DD">
        <w:rPr>
          <w:rFonts w:ascii="Book Antiqua" w:hAnsi="Book Antiqua" w:cs="Times New Roman" w:hint="eastAsia"/>
          <w:iCs/>
          <w:sz w:val="24"/>
          <w:szCs w:val="24"/>
          <w:lang w:eastAsia="zh-CN"/>
        </w:rPr>
        <w:t>:</w:t>
      </w:r>
      <w:r w:rsidRPr="00CD12DD">
        <w:rPr>
          <w:rFonts w:ascii="Book Antiqua" w:eastAsia="Calibri" w:hAnsi="Book Antiqua" w:cs="Times New Roman"/>
          <w:bCs/>
          <w:i/>
          <w:sz w:val="24"/>
          <w:szCs w:val="24"/>
        </w:rPr>
        <w:t xml:space="preserve"> Helicobacter pylori</w:t>
      </w:r>
      <w:r w:rsidRPr="00CD12DD">
        <w:rPr>
          <w:rFonts w:ascii="Book Antiqua" w:hAnsi="Book Antiqua" w:cs="Times New Roman" w:hint="eastAsia"/>
          <w:bCs/>
          <w:i/>
          <w:sz w:val="24"/>
          <w:szCs w:val="24"/>
          <w:lang w:eastAsia="zh-CN"/>
        </w:rPr>
        <w:t>.</w:t>
      </w: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p>
    <w:p w:rsidR="00857660" w:rsidRPr="00566401" w:rsidRDefault="00857660" w:rsidP="00566401">
      <w:pPr>
        <w:bidi w:val="0"/>
        <w:spacing w:after="0" w:line="360" w:lineRule="auto"/>
        <w:jc w:val="both"/>
        <w:rPr>
          <w:rFonts w:ascii="Book Antiqua" w:eastAsia="Calibri" w:hAnsi="Book Antiqua" w:cs="Times New Roman"/>
          <w:sz w:val="24"/>
          <w:szCs w:val="24"/>
          <w:lang w:bidi="ar-EG"/>
        </w:rPr>
      </w:pPr>
    </w:p>
    <w:p w:rsidR="00857660" w:rsidRPr="00566401" w:rsidRDefault="00857660" w:rsidP="00566401">
      <w:pPr>
        <w:bidi w:val="0"/>
        <w:spacing w:after="0" w:line="360" w:lineRule="auto"/>
        <w:jc w:val="both"/>
        <w:rPr>
          <w:rFonts w:ascii="Book Antiqua" w:eastAsia="Calibri" w:hAnsi="Book Antiqua" w:cs="Times New Roman"/>
          <w:sz w:val="24"/>
          <w:szCs w:val="24"/>
          <w:lang w:bidi="ar-EG"/>
        </w:rPr>
      </w:pPr>
    </w:p>
    <w:p w:rsidR="00857660" w:rsidRPr="00566401" w:rsidRDefault="00857660" w:rsidP="00566401">
      <w:pPr>
        <w:bidi w:val="0"/>
        <w:spacing w:after="0" w:line="360" w:lineRule="auto"/>
        <w:jc w:val="both"/>
        <w:rPr>
          <w:rFonts w:ascii="Book Antiqua" w:eastAsia="Calibri" w:hAnsi="Book Antiqua" w:cs="Times New Roman"/>
          <w:sz w:val="24"/>
          <w:szCs w:val="24"/>
          <w:lang w:bidi="ar-EG"/>
        </w:rPr>
      </w:pPr>
    </w:p>
    <w:p w:rsidR="00611634" w:rsidRPr="00CD12DD" w:rsidRDefault="00CD12DD" w:rsidP="00566401">
      <w:pPr>
        <w:bidi w:val="0"/>
        <w:spacing w:after="0" w:line="360" w:lineRule="auto"/>
        <w:jc w:val="both"/>
        <w:rPr>
          <w:rFonts w:ascii="Book Antiqua" w:eastAsia="Calibri" w:hAnsi="Book Antiqua" w:cs="Times New Roman"/>
          <w:b/>
          <w:sz w:val="24"/>
          <w:szCs w:val="24"/>
          <w:lang w:bidi="ar-EG"/>
        </w:rPr>
      </w:pPr>
      <w:r w:rsidRPr="00CD12DD">
        <w:rPr>
          <w:rFonts w:ascii="Book Antiqua" w:eastAsia="Calibri" w:hAnsi="Book Antiqua" w:cs="Times New Roman"/>
          <w:b/>
          <w:sz w:val="24"/>
          <w:szCs w:val="24"/>
          <w:lang w:bidi="ar-EG"/>
        </w:rPr>
        <w:lastRenderedPageBreak/>
        <w:t>Table 4</w:t>
      </w:r>
      <w:r w:rsidR="00611634" w:rsidRPr="00CD12DD">
        <w:rPr>
          <w:rFonts w:ascii="Book Antiqua" w:eastAsia="Calibri" w:hAnsi="Book Antiqua" w:cs="Times New Roman"/>
          <w:b/>
          <w:sz w:val="24"/>
          <w:szCs w:val="24"/>
          <w:lang w:bidi="ar-EG"/>
        </w:rPr>
        <w:t xml:space="preserve"> Comparison between </w:t>
      </w:r>
      <w:r w:rsidRPr="00CD12DD">
        <w:rPr>
          <w:rFonts w:ascii="Book Antiqua" w:eastAsia="Calibri" w:hAnsi="Book Antiqua" w:cs="Times New Roman"/>
          <w:b/>
          <w:sz w:val="24"/>
          <w:szCs w:val="24"/>
          <w:lang w:bidi="ar-EG"/>
        </w:rPr>
        <w:t>u</w:t>
      </w:r>
      <w:r w:rsidR="00611634" w:rsidRPr="00CD12DD">
        <w:rPr>
          <w:rFonts w:ascii="Book Antiqua" w:eastAsia="Calibri" w:hAnsi="Book Antiqua" w:cs="Times New Roman"/>
          <w:b/>
          <w:sz w:val="24"/>
          <w:szCs w:val="24"/>
          <w:lang w:bidi="ar-EG"/>
        </w:rPr>
        <w:t xml:space="preserve">lcerative colitis patients and controls regarding presence of </w:t>
      </w:r>
      <w:r w:rsidRPr="00CD12DD">
        <w:rPr>
          <w:rFonts w:ascii="Book Antiqua" w:eastAsia="Calibri" w:hAnsi="Book Antiqua" w:cs="Times New Roman"/>
          <w:b/>
          <w:bCs/>
          <w:i/>
          <w:sz w:val="24"/>
          <w:szCs w:val="24"/>
        </w:rPr>
        <w:t>Helicobacter pylori</w:t>
      </w:r>
      <w:r w:rsidR="00611634" w:rsidRPr="00CD12DD">
        <w:rPr>
          <w:rFonts w:ascii="Book Antiqua" w:eastAsia="Calibri" w:hAnsi="Book Antiqua" w:cs="Times New Roman"/>
          <w:b/>
          <w:sz w:val="24"/>
          <w:szCs w:val="24"/>
          <w:lang w:bidi="ar-EG"/>
        </w:rPr>
        <w:t xml:space="preserve"> as detected by Giemsa and immunohistochemical staining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2363"/>
        <w:gridCol w:w="1659"/>
        <w:gridCol w:w="2363"/>
      </w:tblGrid>
      <w:tr w:rsidR="005C234A" w:rsidRPr="00566401" w:rsidTr="0003619E">
        <w:tc>
          <w:tcPr>
            <w:tcW w:w="8044" w:type="dxa"/>
            <w:gridSpan w:val="4"/>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 xml:space="preserve">Detection of </w:t>
            </w:r>
            <w:r w:rsidR="00CD12DD" w:rsidRPr="00566401">
              <w:rPr>
                <w:rFonts w:ascii="Book Antiqua" w:eastAsia="Calibri" w:hAnsi="Book Antiqua" w:cs="Times New Roman"/>
                <w:i/>
                <w:iCs/>
                <w:sz w:val="24"/>
                <w:szCs w:val="24"/>
              </w:rPr>
              <w:t>H</w:t>
            </w:r>
            <w:r w:rsidR="00CD12DD">
              <w:rPr>
                <w:rFonts w:ascii="Book Antiqua" w:hAnsi="Book Antiqua" w:cs="Times New Roman" w:hint="eastAsia"/>
                <w:i/>
                <w:iCs/>
                <w:sz w:val="24"/>
                <w:szCs w:val="24"/>
                <w:lang w:eastAsia="zh-CN"/>
              </w:rPr>
              <w:t>.</w:t>
            </w:r>
            <w:r w:rsidR="00CD12DD" w:rsidRPr="00566401">
              <w:rPr>
                <w:rFonts w:ascii="Book Antiqua" w:eastAsia="Calibri" w:hAnsi="Book Antiqua" w:cs="Times New Roman"/>
                <w:i/>
                <w:iCs/>
                <w:sz w:val="24"/>
                <w:szCs w:val="24"/>
              </w:rPr>
              <w:t xml:space="preserve"> pylori</w:t>
            </w:r>
          </w:p>
        </w:tc>
      </w:tr>
      <w:tr w:rsidR="005C234A" w:rsidRPr="00566401" w:rsidTr="0003619E">
        <w:tc>
          <w:tcPr>
            <w:tcW w:w="4022" w:type="dxa"/>
            <w:gridSpan w:val="2"/>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Giemsa stain</w:t>
            </w:r>
          </w:p>
        </w:tc>
        <w:tc>
          <w:tcPr>
            <w:tcW w:w="4022" w:type="dxa"/>
            <w:gridSpan w:val="2"/>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Immunohistochemical stain</w:t>
            </w:r>
          </w:p>
        </w:tc>
      </w:tr>
      <w:tr w:rsidR="005C234A" w:rsidRPr="00566401" w:rsidTr="0003619E">
        <w:tc>
          <w:tcPr>
            <w:tcW w:w="165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Ulcerative colitis</w:t>
            </w:r>
          </w:p>
        </w:tc>
        <w:tc>
          <w:tcPr>
            <w:tcW w:w="2363"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 xml:space="preserve">Control group </w:t>
            </w:r>
          </w:p>
        </w:tc>
        <w:tc>
          <w:tcPr>
            <w:tcW w:w="165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Ulcerative colitis</w:t>
            </w:r>
          </w:p>
        </w:tc>
        <w:tc>
          <w:tcPr>
            <w:tcW w:w="2363"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 xml:space="preserve">Control group </w:t>
            </w:r>
          </w:p>
        </w:tc>
      </w:tr>
      <w:tr w:rsidR="005C234A" w:rsidRPr="00566401" w:rsidTr="0003619E">
        <w:tc>
          <w:tcPr>
            <w:tcW w:w="165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12/30 (40%)</w:t>
            </w:r>
          </w:p>
        </w:tc>
        <w:tc>
          <w:tcPr>
            <w:tcW w:w="2363"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4/30 (13.3%)</w:t>
            </w:r>
          </w:p>
        </w:tc>
        <w:tc>
          <w:tcPr>
            <w:tcW w:w="165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17/30 (56.6%)</w:t>
            </w:r>
          </w:p>
        </w:tc>
        <w:tc>
          <w:tcPr>
            <w:tcW w:w="2363"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6/30 (20%)</w:t>
            </w:r>
          </w:p>
        </w:tc>
      </w:tr>
      <w:tr w:rsidR="005C234A" w:rsidRPr="00566401" w:rsidTr="0003619E">
        <w:tc>
          <w:tcPr>
            <w:tcW w:w="4022" w:type="dxa"/>
            <w:gridSpan w:val="2"/>
            <w:shd w:val="clear" w:color="auto" w:fill="auto"/>
          </w:tcPr>
          <w:p w:rsidR="00611634" w:rsidRPr="00CD12DD" w:rsidRDefault="00CD12DD" w:rsidP="00CD12DD">
            <w:pPr>
              <w:bidi w:val="0"/>
              <w:spacing w:after="0" w:line="360" w:lineRule="auto"/>
              <w:jc w:val="both"/>
              <w:rPr>
                <w:rFonts w:ascii="Book Antiqua" w:hAnsi="Book Antiqua" w:cs="Times New Roman"/>
                <w:sz w:val="24"/>
                <w:szCs w:val="24"/>
                <w:lang w:eastAsia="zh-CN" w:bidi="ar-EG"/>
              </w:rPr>
            </w:pPr>
            <w:r w:rsidRPr="00CD12DD">
              <w:rPr>
                <w:rFonts w:ascii="Book Antiqua" w:eastAsia="Calibri" w:hAnsi="Book Antiqua" w:cs="Times New Roman"/>
                <w:i/>
                <w:sz w:val="24"/>
                <w:szCs w:val="24"/>
                <w:lang w:bidi="ar-EG"/>
              </w:rPr>
              <w:t>P</w:t>
            </w:r>
            <w:r>
              <w:rPr>
                <w:rFonts w:ascii="Book Antiqua" w:hAnsi="Book Antiqua" w:cs="Times New Roman" w:hint="eastAsia"/>
                <w:sz w:val="24"/>
                <w:szCs w:val="24"/>
                <w:lang w:eastAsia="zh-CN" w:bidi="ar-EG"/>
              </w:rPr>
              <w:t xml:space="preserve"> </w:t>
            </w:r>
            <w:r w:rsidR="00611634" w:rsidRPr="00566401">
              <w:rPr>
                <w:rFonts w:ascii="Book Antiqua" w:eastAsia="Calibri" w:hAnsi="Book Antiqua" w:cs="Times New Roman"/>
                <w:sz w:val="24"/>
                <w:szCs w:val="24"/>
                <w:lang w:bidi="ar-EG"/>
              </w:rPr>
              <w:t>=</w:t>
            </w:r>
            <w:r>
              <w:rPr>
                <w:rFonts w:ascii="Book Antiqua" w:hAnsi="Book Antiqua" w:cs="Times New Roman" w:hint="eastAsia"/>
                <w:sz w:val="24"/>
                <w:szCs w:val="24"/>
                <w:lang w:eastAsia="zh-CN" w:bidi="ar-EG"/>
              </w:rPr>
              <w:t xml:space="preserve"> </w:t>
            </w:r>
            <w:r w:rsidR="00611634" w:rsidRPr="00566401">
              <w:rPr>
                <w:rFonts w:ascii="Book Antiqua" w:eastAsia="Calibri" w:hAnsi="Book Antiqua" w:cs="Times New Roman"/>
                <w:sz w:val="24"/>
                <w:szCs w:val="24"/>
                <w:lang w:bidi="ar-EG"/>
              </w:rPr>
              <w:t>0.04</w:t>
            </w:r>
            <w:r w:rsidRPr="00CD12DD">
              <w:rPr>
                <w:rFonts w:ascii="Book Antiqua" w:hAnsi="Book Antiqua" w:cs="Times New Roman" w:hint="eastAsia"/>
                <w:sz w:val="24"/>
                <w:szCs w:val="24"/>
                <w:vertAlign w:val="superscript"/>
                <w:lang w:eastAsia="zh-CN" w:bidi="ar-EG"/>
              </w:rPr>
              <w:t>a</w:t>
            </w:r>
          </w:p>
        </w:tc>
        <w:tc>
          <w:tcPr>
            <w:tcW w:w="4022" w:type="dxa"/>
            <w:gridSpan w:val="2"/>
            <w:shd w:val="clear" w:color="auto" w:fill="auto"/>
          </w:tcPr>
          <w:p w:rsidR="00611634" w:rsidRPr="00CD12DD" w:rsidRDefault="00CD12DD" w:rsidP="00CD12DD">
            <w:pPr>
              <w:bidi w:val="0"/>
              <w:spacing w:after="0" w:line="360" w:lineRule="auto"/>
              <w:jc w:val="both"/>
              <w:rPr>
                <w:rFonts w:ascii="Book Antiqua" w:hAnsi="Book Antiqua" w:cs="Times New Roman"/>
                <w:sz w:val="24"/>
                <w:szCs w:val="24"/>
                <w:lang w:eastAsia="zh-CN" w:bidi="ar-EG"/>
              </w:rPr>
            </w:pPr>
            <w:r w:rsidRPr="00CD12DD">
              <w:rPr>
                <w:rFonts w:ascii="Book Antiqua" w:eastAsia="Calibri" w:hAnsi="Book Antiqua" w:cs="Times New Roman"/>
                <w:i/>
                <w:sz w:val="24"/>
                <w:szCs w:val="24"/>
                <w:lang w:bidi="ar-EG"/>
              </w:rPr>
              <w:t>P</w:t>
            </w:r>
            <w:r w:rsidRPr="00566401">
              <w:rPr>
                <w:rFonts w:ascii="Book Antiqua" w:eastAsia="Calibri" w:hAnsi="Book Antiqua" w:cs="Times New Roman"/>
                <w:sz w:val="24"/>
                <w:szCs w:val="24"/>
                <w:lang w:bidi="ar-EG"/>
              </w:rPr>
              <w:t xml:space="preserve"> </w:t>
            </w:r>
            <w:r w:rsidR="00611634" w:rsidRPr="00566401">
              <w:rPr>
                <w:rFonts w:ascii="Book Antiqua" w:eastAsia="Calibri" w:hAnsi="Book Antiqua" w:cs="Times New Roman"/>
                <w:sz w:val="24"/>
                <w:szCs w:val="24"/>
                <w:lang w:bidi="ar-EG"/>
              </w:rPr>
              <w:t>=</w:t>
            </w:r>
            <w:r>
              <w:rPr>
                <w:rFonts w:ascii="Book Antiqua" w:hAnsi="Book Antiqua" w:cs="Times New Roman" w:hint="eastAsia"/>
                <w:sz w:val="24"/>
                <w:szCs w:val="24"/>
                <w:lang w:eastAsia="zh-CN" w:bidi="ar-EG"/>
              </w:rPr>
              <w:t xml:space="preserve"> </w:t>
            </w:r>
            <w:r w:rsidR="00611634" w:rsidRPr="00566401">
              <w:rPr>
                <w:rFonts w:ascii="Book Antiqua" w:eastAsia="Calibri" w:hAnsi="Book Antiqua" w:cs="Times New Roman"/>
                <w:sz w:val="24"/>
                <w:szCs w:val="24"/>
                <w:lang w:bidi="ar-EG"/>
              </w:rPr>
              <w:t>0.007</w:t>
            </w:r>
            <w:r w:rsidRPr="00CD12DD">
              <w:rPr>
                <w:rFonts w:ascii="Book Antiqua" w:hAnsi="Book Antiqua" w:cs="Times New Roman" w:hint="eastAsia"/>
                <w:sz w:val="24"/>
                <w:szCs w:val="24"/>
                <w:vertAlign w:val="superscript"/>
                <w:lang w:eastAsia="zh-CN" w:bidi="ar-EG"/>
              </w:rPr>
              <w:t>a</w:t>
            </w:r>
          </w:p>
        </w:tc>
      </w:tr>
    </w:tbl>
    <w:p w:rsidR="00CD12DD" w:rsidRPr="00CD12DD" w:rsidRDefault="00CD12DD" w:rsidP="00CD12DD">
      <w:pPr>
        <w:bidi w:val="0"/>
        <w:spacing w:after="0" w:line="360" w:lineRule="auto"/>
        <w:jc w:val="both"/>
        <w:rPr>
          <w:rFonts w:ascii="Book Antiqua" w:hAnsi="Book Antiqua" w:cs="Times New Roman"/>
          <w:sz w:val="24"/>
          <w:szCs w:val="24"/>
          <w:lang w:eastAsia="zh-CN" w:bidi="ar-EG"/>
        </w:rPr>
      </w:pPr>
      <w:r w:rsidRPr="00DF7E6B">
        <w:rPr>
          <w:rFonts w:ascii="Book Antiqua" w:hAnsi="Book Antiqua" w:cs="Times New Roman"/>
          <w:sz w:val="24"/>
          <w:szCs w:val="24"/>
          <w:vertAlign w:val="superscript"/>
          <w:lang w:eastAsia="zh-CN" w:bidi="ar-EG"/>
        </w:rPr>
        <w:t>a</w:t>
      </w:r>
      <w:r w:rsidRPr="00DF7E6B">
        <w:rPr>
          <w:rFonts w:ascii="Book Antiqua" w:eastAsia="Calibri" w:hAnsi="Book Antiqua" w:cs="Times New Roman"/>
          <w:i/>
          <w:sz w:val="24"/>
          <w:szCs w:val="24"/>
          <w:lang w:bidi="ar-EG"/>
        </w:rPr>
        <w:t>P</w:t>
      </w:r>
      <w:r w:rsidRPr="00566401">
        <w:rPr>
          <w:rFonts w:ascii="Book Antiqua" w:eastAsia="Calibri" w:hAnsi="Book Antiqua" w:cs="Times New Roman"/>
          <w:sz w:val="24"/>
          <w:szCs w:val="24"/>
          <w:lang w:bidi="ar-EG"/>
        </w:rPr>
        <w:t xml:space="preserve"> value of &lt; 0.05</w:t>
      </w:r>
      <w:r w:rsidR="00611634" w:rsidRPr="00566401">
        <w:rPr>
          <w:rFonts w:ascii="Book Antiqua" w:eastAsia="Calibri" w:hAnsi="Book Antiqua" w:cs="Times New Roman"/>
          <w:sz w:val="24"/>
          <w:szCs w:val="24"/>
          <w:lang w:bidi="ar-EG"/>
        </w:rPr>
        <w:t xml:space="preserve"> is considered statistically significant</w:t>
      </w:r>
      <w:r>
        <w:rPr>
          <w:rFonts w:ascii="Book Antiqua" w:hAnsi="Book Antiqua" w:cs="Times New Roman" w:hint="eastAsia"/>
          <w:sz w:val="24"/>
          <w:szCs w:val="24"/>
          <w:lang w:eastAsia="zh-CN" w:bidi="ar-EG"/>
        </w:rPr>
        <w:t xml:space="preserve">. </w:t>
      </w:r>
      <w:r w:rsidRPr="00CD12DD">
        <w:rPr>
          <w:rFonts w:ascii="Book Antiqua" w:eastAsia="Calibri" w:hAnsi="Book Antiqua" w:cs="Times New Roman"/>
          <w:i/>
          <w:iCs/>
          <w:sz w:val="24"/>
          <w:szCs w:val="24"/>
        </w:rPr>
        <w:t>H</w:t>
      </w:r>
      <w:r w:rsidRPr="00CD12DD">
        <w:rPr>
          <w:rFonts w:ascii="Book Antiqua" w:hAnsi="Book Antiqua" w:cs="Times New Roman" w:hint="eastAsia"/>
          <w:i/>
          <w:iCs/>
          <w:sz w:val="24"/>
          <w:szCs w:val="24"/>
          <w:lang w:eastAsia="zh-CN"/>
        </w:rPr>
        <w:t>.</w:t>
      </w:r>
      <w:r w:rsidRPr="00CD12DD">
        <w:rPr>
          <w:rFonts w:ascii="Book Antiqua" w:eastAsia="Calibri" w:hAnsi="Book Antiqua" w:cs="Times New Roman"/>
          <w:i/>
          <w:iCs/>
          <w:sz w:val="24"/>
          <w:szCs w:val="24"/>
        </w:rPr>
        <w:t xml:space="preserve"> pylori</w:t>
      </w:r>
      <w:r w:rsidRPr="00CD12DD">
        <w:rPr>
          <w:rFonts w:ascii="Book Antiqua" w:hAnsi="Book Antiqua" w:cs="Times New Roman" w:hint="eastAsia"/>
          <w:iCs/>
          <w:sz w:val="24"/>
          <w:szCs w:val="24"/>
          <w:lang w:eastAsia="zh-CN"/>
        </w:rPr>
        <w:t>:</w:t>
      </w:r>
      <w:r w:rsidRPr="00CD12DD">
        <w:rPr>
          <w:rFonts w:ascii="Book Antiqua" w:eastAsia="Calibri" w:hAnsi="Book Antiqua" w:cs="Times New Roman"/>
          <w:bCs/>
          <w:i/>
          <w:sz w:val="24"/>
          <w:szCs w:val="24"/>
        </w:rPr>
        <w:t xml:space="preserve"> Helicobacter pylori</w:t>
      </w:r>
      <w:r w:rsidRPr="00CD12DD">
        <w:rPr>
          <w:rFonts w:ascii="Book Antiqua" w:hAnsi="Book Antiqua" w:cs="Times New Roman" w:hint="eastAsia"/>
          <w:bCs/>
          <w:i/>
          <w:sz w:val="24"/>
          <w:szCs w:val="24"/>
          <w:lang w:eastAsia="zh-CN"/>
        </w:rPr>
        <w:t>.</w:t>
      </w: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p w:rsidR="00611634" w:rsidRPr="004330F3" w:rsidRDefault="004330F3" w:rsidP="00566401">
      <w:pPr>
        <w:autoSpaceDE w:val="0"/>
        <w:autoSpaceDN w:val="0"/>
        <w:bidi w:val="0"/>
        <w:adjustRightInd w:val="0"/>
        <w:spacing w:after="0" w:line="360" w:lineRule="auto"/>
        <w:jc w:val="both"/>
        <w:rPr>
          <w:rFonts w:ascii="Book Antiqua" w:eastAsia="Calibri" w:hAnsi="Book Antiqua" w:cs="Times New Roman"/>
          <w:b/>
          <w:sz w:val="24"/>
          <w:szCs w:val="24"/>
          <w:lang w:bidi="ar-EG"/>
        </w:rPr>
      </w:pPr>
      <w:r w:rsidRPr="004330F3">
        <w:rPr>
          <w:rFonts w:ascii="Book Antiqua" w:eastAsia="Calibri" w:hAnsi="Book Antiqua" w:cs="Times New Roman"/>
          <w:b/>
          <w:sz w:val="24"/>
          <w:szCs w:val="24"/>
          <w:lang w:bidi="ar-EG"/>
        </w:rPr>
        <w:lastRenderedPageBreak/>
        <w:t>Table 5</w:t>
      </w:r>
      <w:r w:rsidR="00611634" w:rsidRPr="004330F3">
        <w:rPr>
          <w:rFonts w:ascii="Book Antiqua" w:eastAsia="Calibri" w:hAnsi="Book Antiqua" w:cs="Times New Roman"/>
          <w:b/>
          <w:sz w:val="24"/>
          <w:szCs w:val="24"/>
          <w:lang w:bidi="ar-EG"/>
        </w:rPr>
        <w:t xml:space="preserve"> Histopathological diagnosis in relation to </w:t>
      </w:r>
      <w:r w:rsidR="00CD12DD" w:rsidRPr="004330F3">
        <w:rPr>
          <w:rFonts w:ascii="Book Antiqua" w:eastAsia="Calibri" w:hAnsi="Book Antiqua" w:cs="Times New Roman"/>
          <w:b/>
          <w:bCs/>
          <w:i/>
          <w:sz w:val="24"/>
          <w:szCs w:val="24"/>
        </w:rPr>
        <w:t>Helicobacter pylori</w:t>
      </w:r>
      <w:r w:rsidR="00611634" w:rsidRPr="004330F3">
        <w:rPr>
          <w:rFonts w:ascii="Book Antiqua" w:eastAsia="Calibri" w:hAnsi="Book Antiqua" w:cs="Times New Roman"/>
          <w:b/>
          <w:sz w:val="24"/>
          <w:szCs w:val="24"/>
          <w:lang w:bidi="ar-EG"/>
        </w:rPr>
        <w:t xml:space="preserve"> staining in control group patients</w:t>
      </w:r>
    </w:p>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lang w:bidi="ar-EG"/>
        </w:rPr>
      </w:pPr>
    </w:p>
    <w:tbl>
      <w:tblPr>
        <w:tblW w:w="7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3"/>
        <w:gridCol w:w="1118"/>
        <w:gridCol w:w="1169"/>
        <w:gridCol w:w="1179"/>
        <w:gridCol w:w="1180"/>
      </w:tblGrid>
      <w:tr w:rsidR="005C234A" w:rsidRPr="00566401" w:rsidTr="0003619E">
        <w:trPr>
          <w:trHeight w:val="559"/>
        </w:trPr>
        <w:tc>
          <w:tcPr>
            <w:tcW w:w="2633" w:type="dxa"/>
            <w:vMerge w:val="restart"/>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 xml:space="preserve">Histopathological </w:t>
            </w:r>
            <w:r w:rsidR="004330F3" w:rsidRPr="00566401">
              <w:rPr>
                <w:rFonts w:ascii="Book Antiqua" w:eastAsia="Calibri" w:hAnsi="Book Antiqua" w:cs="Times New Roman"/>
                <w:sz w:val="24"/>
                <w:szCs w:val="24"/>
              </w:rPr>
              <w:t>d</w:t>
            </w:r>
            <w:r w:rsidRPr="00566401">
              <w:rPr>
                <w:rFonts w:ascii="Book Antiqua" w:eastAsia="Calibri" w:hAnsi="Book Antiqua" w:cs="Times New Roman"/>
                <w:sz w:val="24"/>
                <w:szCs w:val="24"/>
              </w:rPr>
              <w:t>iagnosis</w:t>
            </w:r>
          </w:p>
        </w:tc>
        <w:tc>
          <w:tcPr>
            <w:tcW w:w="2287" w:type="dxa"/>
            <w:gridSpan w:val="2"/>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Times New Roman" w:hAnsi="Book Antiqua" w:cs="Times New Roman"/>
                <w:sz w:val="24"/>
                <w:szCs w:val="24"/>
                <w:lang w:bidi="ar-EG"/>
              </w:rPr>
              <w:t>Giemsa stain</w:t>
            </w:r>
          </w:p>
        </w:tc>
        <w:tc>
          <w:tcPr>
            <w:tcW w:w="2359" w:type="dxa"/>
            <w:gridSpan w:val="2"/>
            <w:shd w:val="clear" w:color="auto" w:fill="auto"/>
          </w:tcPr>
          <w:p w:rsidR="00611634" w:rsidRPr="004330F3" w:rsidRDefault="00611634" w:rsidP="00566401">
            <w:pPr>
              <w:bidi w:val="0"/>
              <w:spacing w:after="0" w:line="360" w:lineRule="auto"/>
              <w:jc w:val="both"/>
              <w:rPr>
                <w:rFonts w:ascii="Book Antiqua" w:eastAsia="Times New Roman" w:hAnsi="Book Antiqua" w:cs="Times New Roman"/>
                <w:sz w:val="24"/>
                <w:szCs w:val="24"/>
                <w:lang w:bidi="ar-EG"/>
              </w:rPr>
            </w:pPr>
            <w:r w:rsidRPr="00566401">
              <w:rPr>
                <w:rFonts w:ascii="Book Antiqua" w:eastAsia="Times New Roman" w:hAnsi="Book Antiqua" w:cs="Times New Roman"/>
                <w:sz w:val="24"/>
                <w:szCs w:val="24"/>
                <w:lang w:bidi="ar-EG"/>
              </w:rPr>
              <w:t>Immunohistochemical stain</w:t>
            </w:r>
          </w:p>
        </w:tc>
      </w:tr>
      <w:tr w:rsidR="005C234A" w:rsidRPr="00566401" w:rsidTr="0003619E">
        <w:trPr>
          <w:trHeight w:val="145"/>
        </w:trPr>
        <w:tc>
          <w:tcPr>
            <w:tcW w:w="2633" w:type="dxa"/>
            <w:vMerge/>
            <w:shd w:val="clear" w:color="auto" w:fill="auto"/>
          </w:tcPr>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i/>
                <w:iCs/>
                <w:sz w:val="24"/>
                <w:szCs w:val="24"/>
              </w:rPr>
            </w:pPr>
          </w:p>
        </w:tc>
        <w:tc>
          <w:tcPr>
            <w:tcW w:w="1118" w:type="dxa"/>
            <w:shd w:val="clear" w:color="auto" w:fill="auto"/>
          </w:tcPr>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i/>
                <w:iCs/>
                <w:sz w:val="24"/>
                <w:szCs w:val="24"/>
              </w:rPr>
            </w:pPr>
            <w:r w:rsidRPr="00566401">
              <w:rPr>
                <w:rFonts w:ascii="Book Antiqua" w:eastAsia="Calibri" w:hAnsi="Book Antiqua" w:cs="Times New Roman"/>
                <w:i/>
                <w:iCs/>
                <w:sz w:val="24"/>
                <w:szCs w:val="24"/>
              </w:rPr>
              <w:t>H. pylori</w:t>
            </w:r>
          </w:p>
          <w:p w:rsidR="00611634" w:rsidRPr="00566401" w:rsidRDefault="004330F3"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p</w:t>
            </w:r>
            <w:r w:rsidR="00611634" w:rsidRPr="00566401">
              <w:rPr>
                <w:rFonts w:ascii="Book Antiqua" w:eastAsia="Calibri" w:hAnsi="Book Antiqua" w:cs="Times New Roman"/>
                <w:sz w:val="24"/>
                <w:szCs w:val="24"/>
              </w:rPr>
              <w:t>ositive</w:t>
            </w: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rPr>
              <w:t>(</w:t>
            </w:r>
            <w:r w:rsidRPr="004330F3">
              <w:rPr>
                <w:rFonts w:ascii="Book Antiqua" w:eastAsia="Calibri" w:hAnsi="Book Antiqua" w:cs="Times New Roman"/>
                <w:i/>
                <w:sz w:val="24"/>
                <w:szCs w:val="24"/>
              </w:rPr>
              <w:t>n</w:t>
            </w:r>
            <w:r w:rsidR="004330F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w:t>
            </w:r>
            <w:r w:rsidR="004330F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4)</w:t>
            </w:r>
          </w:p>
        </w:tc>
        <w:tc>
          <w:tcPr>
            <w:tcW w:w="1169" w:type="dxa"/>
            <w:shd w:val="clear" w:color="auto" w:fill="auto"/>
          </w:tcPr>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i/>
                <w:iCs/>
                <w:sz w:val="24"/>
                <w:szCs w:val="24"/>
              </w:rPr>
            </w:pPr>
            <w:r w:rsidRPr="00566401">
              <w:rPr>
                <w:rFonts w:ascii="Book Antiqua" w:eastAsia="Calibri" w:hAnsi="Book Antiqua" w:cs="Times New Roman"/>
                <w:i/>
                <w:iCs/>
                <w:sz w:val="24"/>
                <w:szCs w:val="24"/>
              </w:rPr>
              <w:t>H. pylori</w:t>
            </w:r>
          </w:p>
          <w:p w:rsidR="00611634" w:rsidRPr="00566401" w:rsidRDefault="004330F3"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n</w:t>
            </w:r>
            <w:r w:rsidR="00611634" w:rsidRPr="00566401">
              <w:rPr>
                <w:rFonts w:ascii="Book Antiqua" w:eastAsia="Calibri" w:hAnsi="Book Antiqua" w:cs="Times New Roman"/>
                <w:sz w:val="24"/>
                <w:szCs w:val="24"/>
              </w:rPr>
              <w:t>egative</w:t>
            </w: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rPr>
              <w:t>(</w:t>
            </w:r>
            <w:r w:rsidR="004330F3" w:rsidRPr="004330F3">
              <w:rPr>
                <w:rFonts w:ascii="Book Antiqua" w:eastAsia="Calibri" w:hAnsi="Book Antiqua" w:cs="Times New Roman"/>
                <w:i/>
                <w:sz w:val="24"/>
                <w:szCs w:val="24"/>
              </w:rPr>
              <w:t>n</w:t>
            </w:r>
            <w:r w:rsidR="004330F3">
              <w:rPr>
                <w:rFonts w:ascii="Book Antiqua" w:hAnsi="Book Antiqua" w:cs="Times New Roman" w:hint="eastAsia"/>
                <w:sz w:val="24"/>
                <w:szCs w:val="24"/>
                <w:lang w:eastAsia="zh-CN"/>
              </w:rPr>
              <w:t xml:space="preserve"> </w:t>
            </w:r>
            <w:r w:rsidR="004330F3" w:rsidRPr="00566401">
              <w:rPr>
                <w:rFonts w:ascii="Book Antiqua" w:eastAsia="Calibri" w:hAnsi="Book Antiqua" w:cs="Times New Roman"/>
                <w:sz w:val="24"/>
                <w:szCs w:val="24"/>
              </w:rPr>
              <w:t>=</w:t>
            </w:r>
            <w:r w:rsidR="004330F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26)</w:t>
            </w:r>
          </w:p>
        </w:tc>
        <w:tc>
          <w:tcPr>
            <w:tcW w:w="1179" w:type="dxa"/>
            <w:shd w:val="clear" w:color="auto" w:fill="auto"/>
          </w:tcPr>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i/>
                <w:iCs/>
                <w:sz w:val="24"/>
                <w:szCs w:val="24"/>
              </w:rPr>
            </w:pPr>
            <w:r w:rsidRPr="00566401">
              <w:rPr>
                <w:rFonts w:ascii="Book Antiqua" w:eastAsia="Calibri" w:hAnsi="Book Antiqua" w:cs="Times New Roman"/>
                <w:i/>
                <w:iCs/>
                <w:sz w:val="24"/>
                <w:szCs w:val="24"/>
              </w:rPr>
              <w:t>H. pylori</w:t>
            </w:r>
          </w:p>
          <w:p w:rsidR="00611634" w:rsidRPr="00566401" w:rsidRDefault="004330F3"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rPr>
              <w:t>p</w:t>
            </w:r>
            <w:r w:rsidR="00611634" w:rsidRPr="00566401">
              <w:rPr>
                <w:rFonts w:ascii="Book Antiqua" w:eastAsia="Calibri" w:hAnsi="Book Antiqua" w:cs="Times New Roman"/>
                <w:sz w:val="24"/>
                <w:szCs w:val="24"/>
              </w:rPr>
              <w:t>ositive (</w:t>
            </w:r>
            <w:r w:rsidRPr="004330F3">
              <w:rPr>
                <w:rFonts w:ascii="Book Antiqua" w:eastAsia="Calibri" w:hAnsi="Book Antiqua" w:cs="Times New Roman"/>
                <w:i/>
                <w:sz w:val="24"/>
                <w:szCs w:val="24"/>
              </w:rPr>
              <w:t>n</w:t>
            </w:r>
            <w:r>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w:t>
            </w:r>
            <w:r>
              <w:rPr>
                <w:rFonts w:ascii="Book Antiqua" w:hAnsi="Book Antiqua" w:cs="Times New Roman" w:hint="eastAsia"/>
                <w:sz w:val="24"/>
                <w:szCs w:val="24"/>
                <w:lang w:eastAsia="zh-CN"/>
              </w:rPr>
              <w:t xml:space="preserve"> </w:t>
            </w:r>
            <w:r w:rsidR="00611634" w:rsidRPr="00566401">
              <w:rPr>
                <w:rFonts w:ascii="Book Antiqua" w:eastAsia="Calibri" w:hAnsi="Book Antiqua" w:cs="Times New Roman"/>
                <w:sz w:val="24"/>
                <w:szCs w:val="24"/>
              </w:rPr>
              <w:t>6)</w:t>
            </w:r>
          </w:p>
        </w:tc>
        <w:tc>
          <w:tcPr>
            <w:tcW w:w="1180" w:type="dxa"/>
            <w:shd w:val="clear" w:color="auto" w:fill="auto"/>
          </w:tcPr>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i/>
                <w:iCs/>
                <w:sz w:val="24"/>
                <w:szCs w:val="24"/>
              </w:rPr>
            </w:pPr>
            <w:r w:rsidRPr="00566401">
              <w:rPr>
                <w:rFonts w:ascii="Book Antiqua" w:eastAsia="Calibri" w:hAnsi="Book Antiqua" w:cs="Times New Roman"/>
                <w:i/>
                <w:iCs/>
                <w:sz w:val="24"/>
                <w:szCs w:val="24"/>
              </w:rPr>
              <w:t>H. pylori</w:t>
            </w:r>
          </w:p>
          <w:p w:rsidR="00611634" w:rsidRPr="00566401" w:rsidRDefault="004330F3"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n</w:t>
            </w:r>
            <w:r w:rsidR="00611634" w:rsidRPr="00566401">
              <w:rPr>
                <w:rFonts w:ascii="Book Antiqua" w:eastAsia="Calibri" w:hAnsi="Book Antiqua" w:cs="Times New Roman"/>
                <w:sz w:val="24"/>
                <w:szCs w:val="24"/>
              </w:rPr>
              <w:t>egative</w:t>
            </w: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rPr>
              <w:t>(</w:t>
            </w:r>
            <w:r w:rsidR="004330F3" w:rsidRPr="004330F3">
              <w:rPr>
                <w:rFonts w:ascii="Book Antiqua" w:eastAsia="Calibri" w:hAnsi="Book Antiqua" w:cs="Times New Roman"/>
                <w:i/>
                <w:sz w:val="24"/>
                <w:szCs w:val="24"/>
              </w:rPr>
              <w:t>n</w:t>
            </w:r>
            <w:r w:rsidR="004330F3">
              <w:rPr>
                <w:rFonts w:ascii="Book Antiqua" w:hAnsi="Book Antiqua" w:cs="Times New Roman" w:hint="eastAsia"/>
                <w:sz w:val="24"/>
                <w:szCs w:val="24"/>
                <w:lang w:eastAsia="zh-CN"/>
              </w:rPr>
              <w:t xml:space="preserve"> </w:t>
            </w:r>
            <w:r w:rsidR="004330F3" w:rsidRPr="00566401">
              <w:rPr>
                <w:rFonts w:ascii="Book Antiqua" w:eastAsia="Calibri" w:hAnsi="Book Antiqua" w:cs="Times New Roman"/>
                <w:sz w:val="24"/>
                <w:szCs w:val="24"/>
              </w:rPr>
              <w:t>=</w:t>
            </w:r>
            <w:r w:rsidR="004330F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24)</w:t>
            </w:r>
          </w:p>
        </w:tc>
      </w:tr>
      <w:tr w:rsidR="005C234A" w:rsidRPr="00566401" w:rsidTr="0003619E">
        <w:trPr>
          <w:trHeight w:val="544"/>
        </w:trPr>
        <w:tc>
          <w:tcPr>
            <w:tcW w:w="2633" w:type="dxa"/>
            <w:shd w:val="clear" w:color="auto" w:fill="auto"/>
          </w:tcPr>
          <w:p w:rsidR="00611634" w:rsidRPr="00566401" w:rsidRDefault="00611634" w:rsidP="00566401">
            <w:pPr>
              <w:bidi w:val="0"/>
              <w:spacing w:after="0" w:line="360" w:lineRule="auto"/>
              <w:jc w:val="both"/>
              <w:rPr>
                <w:rFonts w:ascii="Book Antiqua" w:eastAsia="Times New Roman" w:hAnsi="Book Antiqua" w:cs="Times New Roman"/>
                <w:sz w:val="24"/>
                <w:szCs w:val="24"/>
                <w:lang w:bidi="ar-EG"/>
              </w:rPr>
            </w:pPr>
            <w:r w:rsidRPr="00566401">
              <w:rPr>
                <w:rFonts w:ascii="Book Antiqua" w:eastAsia="Times New Roman" w:hAnsi="Book Antiqua" w:cs="Times New Roman"/>
                <w:sz w:val="24"/>
                <w:szCs w:val="24"/>
                <w:lang w:bidi="ar-EG"/>
              </w:rPr>
              <w:t>Normal</w:t>
            </w: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Times New Roman" w:hAnsi="Book Antiqua" w:cs="Times New Roman"/>
                <w:sz w:val="24"/>
                <w:szCs w:val="24"/>
                <w:lang w:bidi="ar-EG"/>
              </w:rPr>
              <w:t>14/30 (46.67%)</w:t>
            </w:r>
          </w:p>
        </w:tc>
        <w:tc>
          <w:tcPr>
            <w:tcW w:w="1118"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w:t>
            </w:r>
          </w:p>
        </w:tc>
        <w:tc>
          <w:tcPr>
            <w:tcW w:w="116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14</w:t>
            </w:r>
          </w:p>
        </w:tc>
        <w:tc>
          <w:tcPr>
            <w:tcW w:w="117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0</w:t>
            </w:r>
          </w:p>
        </w:tc>
        <w:tc>
          <w:tcPr>
            <w:tcW w:w="118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14</w:t>
            </w:r>
          </w:p>
        </w:tc>
      </w:tr>
      <w:tr w:rsidR="005C234A" w:rsidRPr="00566401" w:rsidTr="0003619E">
        <w:trPr>
          <w:trHeight w:val="831"/>
        </w:trPr>
        <w:tc>
          <w:tcPr>
            <w:tcW w:w="2633" w:type="dxa"/>
            <w:shd w:val="clear" w:color="auto" w:fill="auto"/>
          </w:tcPr>
          <w:p w:rsidR="00611634" w:rsidRPr="00566401" w:rsidRDefault="00611634" w:rsidP="00566401">
            <w:pPr>
              <w:bidi w:val="0"/>
              <w:spacing w:after="0" w:line="360" w:lineRule="auto"/>
              <w:jc w:val="both"/>
              <w:rPr>
                <w:rFonts w:ascii="Book Antiqua" w:eastAsia="Times New Roman" w:hAnsi="Book Antiqua" w:cs="Times New Roman"/>
                <w:sz w:val="24"/>
                <w:szCs w:val="24"/>
                <w:lang w:bidi="ar-EG"/>
              </w:rPr>
            </w:pPr>
            <w:r w:rsidRPr="00566401">
              <w:rPr>
                <w:rFonts w:ascii="Book Antiqua" w:eastAsia="Times New Roman" w:hAnsi="Book Antiqua" w:cs="Times New Roman"/>
                <w:sz w:val="24"/>
                <w:szCs w:val="24"/>
                <w:lang w:bidi="ar-EG"/>
              </w:rPr>
              <w:t>Chronic nonspecific colitis</w:t>
            </w: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Times New Roman" w:hAnsi="Book Antiqua" w:cs="Times New Roman"/>
                <w:sz w:val="24"/>
                <w:szCs w:val="24"/>
                <w:lang w:bidi="ar-EG"/>
              </w:rPr>
              <w:t>11/30 (36.66%)</w:t>
            </w:r>
          </w:p>
        </w:tc>
        <w:tc>
          <w:tcPr>
            <w:tcW w:w="1118"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w:t>
            </w:r>
          </w:p>
        </w:tc>
        <w:tc>
          <w:tcPr>
            <w:tcW w:w="116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10</w:t>
            </w:r>
          </w:p>
        </w:tc>
        <w:tc>
          <w:tcPr>
            <w:tcW w:w="117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2</w:t>
            </w:r>
          </w:p>
        </w:tc>
        <w:tc>
          <w:tcPr>
            <w:tcW w:w="118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7</w:t>
            </w:r>
          </w:p>
        </w:tc>
      </w:tr>
      <w:tr w:rsidR="00611634" w:rsidRPr="00566401" w:rsidTr="0003619E">
        <w:trPr>
          <w:trHeight w:val="815"/>
        </w:trPr>
        <w:tc>
          <w:tcPr>
            <w:tcW w:w="2633" w:type="dxa"/>
            <w:shd w:val="clear" w:color="auto" w:fill="auto"/>
          </w:tcPr>
          <w:p w:rsidR="00611634" w:rsidRPr="00566401" w:rsidRDefault="00611634" w:rsidP="00566401">
            <w:pPr>
              <w:bidi w:val="0"/>
              <w:spacing w:after="0" w:line="360" w:lineRule="auto"/>
              <w:jc w:val="both"/>
              <w:rPr>
                <w:rFonts w:ascii="Book Antiqua" w:eastAsia="Times New Roman" w:hAnsi="Book Antiqua" w:cs="Times New Roman"/>
                <w:sz w:val="24"/>
                <w:szCs w:val="24"/>
                <w:lang w:bidi="ar-EG"/>
              </w:rPr>
            </w:pPr>
            <w:r w:rsidRPr="00566401">
              <w:rPr>
                <w:rFonts w:ascii="Book Antiqua" w:eastAsia="Times New Roman" w:hAnsi="Book Antiqua" w:cs="Times New Roman"/>
                <w:sz w:val="24"/>
                <w:szCs w:val="24"/>
                <w:lang w:bidi="ar-EG"/>
              </w:rPr>
              <w:t>Early microscopic features of UC</w:t>
            </w:r>
          </w:p>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Times New Roman" w:hAnsi="Book Antiqua" w:cs="Times New Roman"/>
                <w:sz w:val="24"/>
                <w:szCs w:val="24"/>
                <w:lang w:bidi="ar-EG"/>
              </w:rPr>
              <w:t>5</w:t>
            </w:r>
            <w:r w:rsidRPr="00566401">
              <w:rPr>
                <w:rFonts w:ascii="Book Antiqua" w:eastAsia="Calibri" w:hAnsi="Book Antiqua" w:cs="Times New Roman"/>
                <w:sz w:val="24"/>
                <w:szCs w:val="24"/>
                <w:lang w:bidi="ar-EG"/>
              </w:rPr>
              <w:t>/30 (16.66%)</w:t>
            </w:r>
          </w:p>
        </w:tc>
        <w:tc>
          <w:tcPr>
            <w:tcW w:w="1118"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3</w:t>
            </w:r>
          </w:p>
        </w:tc>
        <w:tc>
          <w:tcPr>
            <w:tcW w:w="116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2</w:t>
            </w:r>
          </w:p>
        </w:tc>
        <w:tc>
          <w:tcPr>
            <w:tcW w:w="1179"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4</w:t>
            </w:r>
          </w:p>
        </w:tc>
        <w:tc>
          <w:tcPr>
            <w:tcW w:w="118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lang w:bidi="ar-EG"/>
              </w:rPr>
            </w:pPr>
            <w:r w:rsidRPr="00566401">
              <w:rPr>
                <w:rFonts w:ascii="Book Antiqua" w:eastAsia="Calibri" w:hAnsi="Book Antiqua" w:cs="Times New Roman"/>
                <w:sz w:val="24"/>
                <w:szCs w:val="24"/>
                <w:lang w:bidi="ar-EG"/>
              </w:rPr>
              <w:t>3</w:t>
            </w:r>
          </w:p>
        </w:tc>
      </w:tr>
    </w:tbl>
    <w:p w:rsidR="00611634" w:rsidRPr="00566401" w:rsidRDefault="00611634" w:rsidP="00566401">
      <w:pPr>
        <w:autoSpaceDE w:val="0"/>
        <w:autoSpaceDN w:val="0"/>
        <w:bidi w:val="0"/>
        <w:adjustRightInd w:val="0"/>
        <w:spacing w:after="0" w:line="360" w:lineRule="auto"/>
        <w:jc w:val="both"/>
        <w:rPr>
          <w:rFonts w:ascii="Book Antiqua" w:eastAsia="Calibri" w:hAnsi="Book Antiqua" w:cs="GillSansMT-Italic"/>
          <w:b/>
          <w:bCs/>
          <w:i/>
          <w:iCs/>
          <w:sz w:val="24"/>
          <w:szCs w:val="24"/>
        </w:rPr>
      </w:pPr>
    </w:p>
    <w:p w:rsidR="00611634" w:rsidRPr="004330F3" w:rsidRDefault="004330F3" w:rsidP="00566401">
      <w:pPr>
        <w:autoSpaceDE w:val="0"/>
        <w:autoSpaceDN w:val="0"/>
        <w:bidi w:val="0"/>
        <w:adjustRightInd w:val="0"/>
        <w:spacing w:after="0" w:line="360" w:lineRule="auto"/>
        <w:jc w:val="both"/>
        <w:rPr>
          <w:rFonts w:ascii="Book Antiqua" w:hAnsi="Book Antiqua" w:cs="GillSansMT-Italic"/>
          <w:b/>
          <w:bCs/>
          <w:i/>
          <w:iCs/>
          <w:sz w:val="24"/>
          <w:szCs w:val="24"/>
          <w:lang w:eastAsia="zh-CN"/>
        </w:rPr>
      </w:pPr>
      <w:r w:rsidRPr="00CD12DD">
        <w:rPr>
          <w:rFonts w:ascii="Book Antiqua" w:eastAsia="Calibri" w:hAnsi="Book Antiqua" w:cs="Times New Roman"/>
          <w:i/>
          <w:iCs/>
          <w:sz w:val="24"/>
          <w:szCs w:val="24"/>
        </w:rPr>
        <w:t>H</w:t>
      </w:r>
      <w:r w:rsidRPr="00CD12DD">
        <w:rPr>
          <w:rFonts w:ascii="Book Antiqua" w:hAnsi="Book Antiqua" w:cs="Times New Roman" w:hint="eastAsia"/>
          <w:i/>
          <w:iCs/>
          <w:sz w:val="24"/>
          <w:szCs w:val="24"/>
          <w:lang w:eastAsia="zh-CN"/>
        </w:rPr>
        <w:t>.</w:t>
      </w:r>
      <w:r w:rsidRPr="00CD12DD">
        <w:rPr>
          <w:rFonts w:ascii="Book Antiqua" w:eastAsia="Calibri" w:hAnsi="Book Antiqua" w:cs="Times New Roman"/>
          <w:i/>
          <w:iCs/>
          <w:sz w:val="24"/>
          <w:szCs w:val="24"/>
        </w:rPr>
        <w:t xml:space="preserve"> pylori</w:t>
      </w:r>
      <w:r w:rsidRPr="00CD12DD">
        <w:rPr>
          <w:rFonts w:ascii="Book Antiqua" w:hAnsi="Book Antiqua" w:cs="Times New Roman" w:hint="eastAsia"/>
          <w:iCs/>
          <w:sz w:val="24"/>
          <w:szCs w:val="24"/>
          <w:lang w:eastAsia="zh-CN"/>
        </w:rPr>
        <w:t>:</w:t>
      </w:r>
      <w:r w:rsidRPr="00CD12DD">
        <w:rPr>
          <w:rFonts w:ascii="Book Antiqua" w:eastAsia="Calibri" w:hAnsi="Book Antiqua" w:cs="Times New Roman"/>
          <w:bCs/>
          <w:i/>
          <w:sz w:val="24"/>
          <w:szCs w:val="24"/>
        </w:rPr>
        <w:t xml:space="preserve"> Helicobacter pylori</w:t>
      </w:r>
      <w:r w:rsidRPr="004330F3">
        <w:rPr>
          <w:rFonts w:ascii="Book Antiqua" w:hAnsi="Book Antiqua" w:cs="Times New Roman" w:hint="eastAsia"/>
          <w:bCs/>
          <w:sz w:val="24"/>
          <w:szCs w:val="24"/>
          <w:lang w:eastAsia="zh-CN"/>
        </w:rPr>
        <w:t>;</w:t>
      </w:r>
      <w:r>
        <w:rPr>
          <w:rFonts w:ascii="Book Antiqua" w:hAnsi="Book Antiqua" w:cs="Times New Roman" w:hint="eastAsia"/>
          <w:bCs/>
          <w:i/>
          <w:sz w:val="24"/>
          <w:szCs w:val="24"/>
          <w:lang w:eastAsia="zh-CN"/>
        </w:rPr>
        <w:t xml:space="preserve"> </w:t>
      </w:r>
      <w:r w:rsidRPr="00566401">
        <w:rPr>
          <w:rFonts w:ascii="Book Antiqua" w:eastAsia="Times New Roman" w:hAnsi="Book Antiqua" w:cs="Times New Roman"/>
          <w:sz w:val="24"/>
          <w:szCs w:val="24"/>
          <w:lang w:bidi="ar-EG"/>
        </w:rPr>
        <w:t>UC</w:t>
      </w:r>
      <w:r>
        <w:rPr>
          <w:rFonts w:ascii="Book Antiqua" w:hAnsi="Book Antiqua" w:cs="Times New Roman" w:hint="eastAsia"/>
          <w:sz w:val="24"/>
          <w:szCs w:val="24"/>
          <w:lang w:eastAsia="zh-CN" w:bidi="ar-EG"/>
        </w:rPr>
        <w:t>:</w:t>
      </w:r>
      <w:r w:rsidRPr="004330F3">
        <w:rPr>
          <w:rFonts w:ascii="Book Antiqua" w:eastAsia="Calibri" w:hAnsi="Book Antiqua" w:cs="Times New Roman"/>
          <w:b/>
          <w:sz w:val="24"/>
          <w:szCs w:val="24"/>
          <w:lang w:bidi="ar-EG"/>
        </w:rPr>
        <w:t xml:space="preserve"> </w:t>
      </w:r>
      <w:r w:rsidRPr="004330F3">
        <w:rPr>
          <w:rFonts w:ascii="Book Antiqua" w:eastAsia="Calibri" w:hAnsi="Book Antiqua" w:cs="Times New Roman"/>
          <w:sz w:val="24"/>
          <w:szCs w:val="24"/>
          <w:lang w:bidi="ar-EG"/>
        </w:rPr>
        <w:t>Ulcerative colitis</w:t>
      </w:r>
      <w:r w:rsidRPr="004330F3">
        <w:rPr>
          <w:rFonts w:ascii="Book Antiqua" w:hAnsi="Book Antiqua" w:cs="Times New Roman" w:hint="eastAsia"/>
          <w:sz w:val="24"/>
          <w:szCs w:val="24"/>
          <w:lang w:eastAsia="zh-CN" w:bidi="ar-EG"/>
        </w:rPr>
        <w:t>.</w:t>
      </w:r>
    </w:p>
    <w:p w:rsidR="00611634" w:rsidRPr="00566401" w:rsidRDefault="00611634" w:rsidP="00566401">
      <w:pPr>
        <w:autoSpaceDE w:val="0"/>
        <w:autoSpaceDN w:val="0"/>
        <w:bidi w:val="0"/>
        <w:adjustRightInd w:val="0"/>
        <w:spacing w:after="0" w:line="360" w:lineRule="auto"/>
        <w:jc w:val="both"/>
        <w:rPr>
          <w:rFonts w:ascii="Book Antiqua" w:eastAsia="Calibri" w:hAnsi="Book Antiqua" w:cs="GillSansMT-Italic"/>
          <w:b/>
          <w:bCs/>
          <w:i/>
          <w:iCs/>
          <w:sz w:val="24"/>
          <w:szCs w:val="24"/>
        </w:rPr>
      </w:pPr>
    </w:p>
    <w:p w:rsidR="00611634" w:rsidRPr="00566401" w:rsidRDefault="00611634" w:rsidP="00566401">
      <w:pPr>
        <w:bidi w:val="0"/>
        <w:spacing w:after="0" w:line="360" w:lineRule="auto"/>
        <w:jc w:val="both"/>
        <w:rPr>
          <w:rFonts w:ascii="Book Antiqua" w:eastAsia="Calibri" w:hAnsi="Book Antiqua" w:cs="Times New Roman"/>
          <w:sz w:val="24"/>
          <w:szCs w:val="24"/>
        </w:rPr>
      </w:pPr>
    </w:p>
    <w:p w:rsidR="00611634" w:rsidRPr="00566401" w:rsidRDefault="00611634" w:rsidP="00566401">
      <w:pPr>
        <w:bidi w:val="0"/>
        <w:spacing w:after="0" w:line="360" w:lineRule="auto"/>
        <w:jc w:val="both"/>
        <w:rPr>
          <w:rFonts w:ascii="Book Antiqua" w:eastAsia="Calibri" w:hAnsi="Book Antiqua" w:cs="Times New Roman"/>
          <w:sz w:val="24"/>
          <w:szCs w:val="24"/>
        </w:rPr>
      </w:pPr>
    </w:p>
    <w:p w:rsidR="00611634" w:rsidRPr="00566401" w:rsidRDefault="00611634" w:rsidP="00566401">
      <w:pPr>
        <w:bidi w:val="0"/>
        <w:spacing w:after="0" w:line="360" w:lineRule="auto"/>
        <w:jc w:val="both"/>
        <w:rPr>
          <w:rFonts w:ascii="Book Antiqua" w:eastAsia="Calibri" w:hAnsi="Book Antiqua" w:cs="Times New Roman"/>
          <w:sz w:val="24"/>
          <w:szCs w:val="24"/>
        </w:rPr>
      </w:pPr>
    </w:p>
    <w:p w:rsidR="00611634" w:rsidRPr="00566401" w:rsidRDefault="00611634" w:rsidP="00566401">
      <w:pPr>
        <w:bidi w:val="0"/>
        <w:spacing w:after="0" w:line="360" w:lineRule="auto"/>
        <w:jc w:val="both"/>
        <w:rPr>
          <w:rFonts w:ascii="Book Antiqua" w:eastAsia="Calibri" w:hAnsi="Book Antiqua" w:cs="Times New Roman"/>
          <w:sz w:val="24"/>
          <w:szCs w:val="24"/>
        </w:rPr>
      </w:pPr>
    </w:p>
    <w:p w:rsidR="00611634" w:rsidRPr="00566401" w:rsidRDefault="00611634" w:rsidP="00566401">
      <w:pPr>
        <w:bidi w:val="0"/>
        <w:spacing w:after="0" w:line="360" w:lineRule="auto"/>
        <w:jc w:val="both"/>
        <w:rPr>
          <w:rFonts w:ascii="Book Antiqua" w:eastAsia="Calibri" w:hAnsi="Book Antiqua" w:cs="Times New Roman"/>
          <w:sz w:val="24"/>
          <w:szCs w:val="24"/>
        </w:rPr>
      </w:pPr>
    </w:p>
    <w:p w:rsidR="00611634" w:rsidRPr="00566401" w:rsidRDefault="00611634" w:rsidP="00566401">
      <w:pPr>
        <w:bidi w:val="0"/>
        <w:spacing w:after="0" w:line="360" w:lineRule="auto"/>
        <w:jc w:val="both"/>
        <w:rPr>
          <w:rFonts w:ascii="Book Antiqua" w:eastAsia="Calibri" w:hAnsi="Book Antiqua" w:cs="Times New Roman"/>
          <w:sz w:val="24"/>
          <w:szCs w:val="24"/>
        </w:rPr>
      </w:pPr>
    </w:p>
    <w:p w:rsidR="00611634" w:rsidRPr="00566401" w:rsidRDefault="00611634" w:rsidP="00566401">
      <w:pPr>
        <w:bidi w:val="0"/>
        <w:spacing w:after="0" w:line="360" w:lineRule="auto"/>
        <w:jc w:val="both"/>
        <w:rPr>
          <w:rFonts w:ascii="Book Antiqua" w:eastAsia="Calibri" w:hAnsi="Book Antiqua" w:cs="Times New Roman"/>
          <w:sz w:val="24"/>
          <w:szCs w:val="24"/>
        </w:rPr>
      </w:pPr>
    </w:p>
    <w:p w:rsidR="00611634" w:rsidRPr="00566401" w:rsidRDefault="00611634" w:rsidP="00566401">
      <w:pPr>
        <w:bidi w:val="0"/>
        <w:spacing w:after="0" w:line="360" w:lineRule="auto"/>
        <w:jc w:val="both"/>
        <w:rPr>
          <w:rFonts w:ascii="Book Antiqua" w:eastAsia="Calibri" w:hAnsi="Book Antiqua" w:cs="Times New Roman"/>
          <w:sz w:val="24"/>
          <w:szCs w:val="24"/>
        </w:rPr>
      </w:pPr>
    </w:p>
    <w:p w:rsidR="00611634" w:rsidRPr="00566401" w:rsidRDefault="00611634" w:rsidP="00566401">
      <w:pPr>
        <w:bidi w:val="0"/>
        <w:spacing w:after="0" w:line="360" w:lineRule="auto"/>
        <w:jc w:val="both"/>
        <w:rPr>
          <w:rFonts w:ascii="Book Antiqua" w:eastAsia="Calibri" w:hAnsi="Book Antiqua" w:cs="Times New Roman"/>
          <w:sz w:val="24"/>
          <w:szCs w:val="24"/>
        </w:rPr>
      </w:pPr>
    </w:p>
    <w:p w:rsidR="00611634" w:rsidRPr="00566401" w:rsidRDefault="00611634" w:rsidP="00566401">
      <w:pPr>
        <w:bidi w:val="0"/>
        <w:spacing w:after="0" w:line="360" w:lineRule="auto"/>
        <w:jc w:val="both"/>
        <w:rPr>
          <w:rFonts w:ascii="Book Antiqua" w:eastAsia="Calibri" w:hAnsi="Book Antiqua" w:cs="Times New Roman"/>
          <w:sz w:val="24"/>
          <w:szCs w:val="24"/>
        </w:rPr>
      </w:pPr>
    </w:p>
    <w:p w:rsidR="00611634" w:rsidRPr="00566401" w:rsidRDefault="00611634" w:rsidP="00566401">
      <w:pPr>
        <w:bidi w:val="0"/>
        <w:spacing w:after="0" w:line="360" w:lineRule="auto"/>
        <w:jc w:val="both"/>
        <w:rPr>
          <w:rFonts w:ascii="Book Antiqua" w:eastAsia="Calibri" w:hAnsi="Book Antiqua" w:cs="Times New Roman"/>
          <w:sz w:val="24"/>
          <w:szCs w:val="24"/>
        </w:rPr>
      </w:pPr>
    </w:p>
    <w:p w:rsidR="00611634" w:rsidRPr="004330F3" w:rsidRDefault="004330F3" w:rsidP="00566401">
      <w:pPr>
        <w:bidi w:val="0"/>
        <w:spacing w:after="0" w:line="360" w:lineRule="auto"/>
        <w:jc w:val="both"/>
        <w:rPr>
          <w:rFonts w:ascii="Book Antiqua" w:eastAsia="Calibri" w:hAnsi="Book Antiqua" w:cs="Times New Roman"/>
          <w:b/>
          <w:sz w:val="24"/>
          <w:szCs w:val="24"/>
        </w:rPr>
      </w:pPr>
      <w:r w:rsidRPr="004330F3">
        <w:rPr>
          <w:rFonts w:ascii="Book Antiqua" w:eastAsia="Calibri" w:hAnsi="Book Antiqua" w:cs="Times New Roman"/>
          <w:b/>
          <w:sz w:val="24"/>
          <w:szCs w:val="24"/>
        </w:rPr>
        <w:lastRenderedPageBreak/>
        <w:t>Table 6</w:t>
      </w:r>
      <w:r w:rsidR="00611634" w:rsidRPr="004330F3">
        <w:rPr>
          <w:rFonts w:ascii="Book Antiqua" w:eastAsia="Calibri" w:hAnsi="Book Antiqua" w:cs="Times New Roman"/>
          <w:b/>
          <w:sz w:val="24"/>
          <w:szCs w:val="24"/>
        </w:rPr>
        <w:t xml:space="preserve"> </w:t>
      </w:r>
      <w:r w:rsidRPr="004330F3">
        <w:rPr>
          <w:rFonts w:ascii="Book Antiqua" w:eastAsia="Calibri" w:hAnsi="Book Antiqua" w:cs="Times New Roman"/>
          <w:b/>
          <w:sz w:val="24"/>
          <w:szCs w:val="24"/>
        </w:rPr>
        <w:t>Erythrocyte sedimentation rate</w:t>
      </w:r>
      <w:r w:rsidR="00611634" w:rsidRPr="004330F3">
        <w:rPr>
          <w:rFonts w:ascii="Book Antiqua" w:eastAsia="Calibri" w:hAnsi="Book Antiqua" w:cs="Times New Roman"/>
          <w:b/>
          <w:sz w:val="24"/>
          <w:szCs w:val="24"/>
        </w:rPr>
        <w:t xml:space="preserve">, </w:t>
      </w:r>
      <w:r w:rsidRPr="004330F3">
        <w:rPr>
          <w:rFonts w:ascii="Book Antiqua" w:eastAsia="Calibri" w:hAnsi="Book Antiqua" w:cs="Times New Roman"/>
          <w:b/>
          <w:sz w:val="24"/>
          <w:szCs w:val="24"/>
        </w:rPr>
        <w:t>C reactive protein</w:t>
      </w:r>
      <w:r w:rsidR="00611634" w:rsidRPr="004330F3">
        <w:rPr>
          <w:rFonts w:ascii="Book Antiqua" w:eastAsia="Calibri" w:hAnsi="Book Antiqua" w:cs="Times New Roman"/>
          <w:b/>
          <w:sz w:val="24"/>
          <w:szCs w:val="24"/>
        </w:rPr>
        <w:t xml:space="preserve">, number of motions per day in the </w:t>
      </w:r>
      <w:r w:rsidR="00CD12DD" w:rsidRPr="004330F3">
        <w:rPr>
          <w:rFonts w:ascii="Book Antiqua" w:eastAsia="Calibri" w:hAnsi="Book Antiqua" w:cs="Times New Roman"/>
          <w:b/>
          <w:bCs/>
          <w:i/>
          <w:sz w:val="24"/>
          <w:szCs w:val="24"/>
        </w:rPr>
        <w:t>Helicobacter pylori</w:t>
      </w:r>
      <w:r w:rsidR="00611634" w:rsidRPr="004330F3">
        <w:rPr>
          <w:rFonts w:ascii="Book Antiqua" w:eastAsia="Calibri" w:hAnsi="Book Antiqua" w:cs="Times New Roman"/>
          <w:b/>
          <w:sz w:val="24"/>
          <w:szCs w:val="24"/>
        </w:rPr>
        <w:t xml:space="preserve"> treated and placebo group at baseline and after 2</w:t>
      </w:r>
      <w:r w:rsidRPr="004330F3">
        <w:rPr>
          <w:rFonts w:ascii="Book Antiqua" w:hAnsi="Book Antiqua" w:cs="Times New Roman" w:hint="eastAsia"/>
          <w:b/>
          <w:sz w:val="24"/>
          <w:szCs w:val="24"/>
          <w:lang w:eastAsia="zh-CN"/>
        </w:rPr>
        <w:t xml:space="preserve"> </w:t>
      </w:r>
      <w:r w:rsidRPr="004330F3">
        <w:rPr>
          <w:rFonts w:ascii="Book Antiqua" w:eastAsia="Calibri" w:hAnsi="Book Antiqua" w:cs="Times New Roman"/>
          <w:b/>
          <w:sz w:val="24"/>
          <w:szCs w:val="24"/>
        </w:rPr>
        <w:t>wk</w:t>
      </w:r>
      <w:r w:rsidR="00611634" w:rsidRPr="004330F3">
        <w:rPr>
          <w:rFonts w:ascii="Book Antiqua" w:eastAsia="Calibri" w:hAnsi="Book Antiqua" w:cs="Times New Roman"/>
          <w:b/>
          <w:sz w:val="24"/>
          <w:szCs w:val="24"/>
        </w:rPr>
        <w:t xml:space="preserve"> of treatment</w:t>
      </w:r>
    </w:p>
    <w:tbl>
      <w:tblPr>
        <w:tblpPr w:leftFromText="180" w:rightFromText="180" w:vertAnchor="text" w:horzAnchor="margin" w:tblpX="-176" w:tblpY="240"/>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890"/>
        <w:gridCol w:w="1620"/>
        <w:gridCol w:w="990"/>
        <w:gridCol w:w="1440"/>
        <w:gridCol w:w="1530"/>
        <w:gridCol w:w="990"/>
      </w:tblGrid>
      <w:tr w:rsidR="005C234A" w:rsidRPr="00566401" w:rsidTr="0003619E">
        <w:tc>
          <w:tcPr>
            <w:tcW w:w="1544"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b/>
                <w:bCs/>
                <w:sz w:val="24"/>
                <w:szCs w:val="24"/>
              </w:rPr>
            </w:pPr>
          </w:p>
        </w:tc>
        <w:tc>
          <w:tcPr>
            <w:tcW w:w="4500" w:type="dxa"/>
            <w:gridSpan w:val="3"/>
            <w:shd w:val="clear" w:color="auto" w:fill="auto"/>
          </w:tcPr>
          <w:p w:rsidR="00611634" w:rsidRPr="00566401" w:rsidRDefault="00CD12DD" w:rsidP="00566401">
            <w:pPr>
              <w:bidi w:val="0"/>
              <w:spacing w:after="0" w:line="360" w:lineRule="auto"/>
              <w:jc w:val="both"/>
              <w:rPr>
                <w:rFonts w:ascii="Book Antiqua" w:eastAsia="Calibri" w:hAnsi="Book Antiqua" w:cs="Times New Roman"/>
                <w:b/>
                <w:bCs/>
                <w:sz w:val="24"/>
                <w:szCs w:val="24"/>
              </w:rPr>
            </w:pPr>
            <w:r w:rsidRPr="00566401">
              <w:rPr>
                <w:rFonts w:ascii="Book Antiqua" w:eastAsia="Calibri" w:hAnsi="Book Antiqua" w:cs="Times New Roman"/>
                <w:i/>
                <w:iCs/>
                <w:sz w:val="24"/>
                <w:szCs w:val="24"/>
              </w:rPr>
              <w:t>H</w:t>
            </w:r>
            <w:r>
              <w:rPr>
                <w:rFonts w:ascii="Book Antiqua" w:hAnsi="Book Antiqua" w:cs="Times New Roman" w:hint="eastAsia"/>
                <w:i/>
                <w:iCs/>
                <w:sz w:val="24"/>
                <w:szCs w:val="24"/>
                <w:lang w:eastAsia="zh-CN"/>
              </w:rPr>
              <w:t>.</w:t>
            </w:r>
            <w:r w:rsidRPr="00566401">
              <w:rPr>
                <w:rFonts w:ascii="Book Antiqua" w:eastAsia="Calibri" w:hAnsi="Book Antiqua" w:cs="Times New Roman"/>
                <w:i/>
                <w:iCs/>
                <w:sz w:val="24"/>
                <w:szCs w:val="24"/>
              </w:rPr>
              <w:t xml:space="preserve"> pylori</w:t>
            </w:r>
            <w:r w:rsidRPr="00566401">
              <w:rPr>
                <w:rFonts w:ascii="Book Antiqua" w:eastAsia="Calibri" w:hAnsi="Book Antiqua" w:cs="Times New Roman"/>
                <w:b/>
                <w:bCs/>
                <w:sz w:val="24"/>
                <w:szCs w:val="24"/>
              </w:rPr>
              <w:t xml:space="preserve"> </w:t>
            </w:r>
            <w:r w:rsidR="00611634" w:rsidRPr="00566401">
              <w:rPr>
                <w:rFonts w:ascii="Book Antiqua" w:eastAsia="Calibri" w:hAnsi="Book Antiqua" w:cs="Times New Roman"/>
                <w:b/>
                <w:bCs/>
                <w:sz w:val="24"/>
                <w:szCs w:val="24"/>
              </w:rPr>
              <w:t xml:space="preserve"> treated (</w:t>
            </w:r>
            <w:r w:rsidR="00611634" w:rsidRPr="004330F3">
              <w:rPr>
                <w:rFonts w:ascii="Book Antiqua" w:eastAsia="Calibri" w:hAnsi="Book Antiqua" w:cs="Times New Roman"/>
                <w:b/>
                <w:bCs/>
                <w:i/>
                <w:sz w:val="24"/>
                <w:szCs w:val="24"/>
              </w:rPr>
              <w:t>n</w:t>
            </w:r>
            <w:r w:rsidR="004330F3">
              <w:rPr>
                <w:rFonts w:ascii="Book Antiqua" w:hAnsi="Book Antiqua" w:cs="Times New Roman" w:hint="eastAsia"/>
                <w:b/>
                <w:bCs/>
                <w:sz w:val="24"/>
                <w:szCs w:val="24"/>
                <w:lang w:eastAsia="zh-CN"/>
              </w:rPr>
              <w:t xml:space="preserve"> </w:t>
            </w:r>
            <w:r w:rsidR="00611634" w:rsidRPr="00566401">
              <w:rPr>
                <w:rFonts w:ascii="Book Antiqua" w:eastAsia="Calibri" w:hAnsi="Book Antiqua" w:cs="Times New Roman"/>
                <w:b/>
                <w:bCs/>
                <w:sz w:val="24"/>
                <w:szCs w:val="24"/>
              </w:rPr>
              <w:t>=</w:t>
            </w:r>
            <w:r w:rsidR="004330F3">
              <w:rPr>
                <w:rFonts w:ascii="Book Antiqua" w:hAnsi="Book Antiqua" w:cs="Times New Roman" w:hint="eastAsia"/>
                <w:b/>
                <w:bCs/>
                <w:sz w:val="24"/>
                <w:szCs w:val="24"/>
                <w:lang w:eastAsia="zh-CN"/>
              </w:rPr>
              <w:t xml:space="preserve"> </w:t>
            </w:r>
            <w:r w:rsidR="00611634" w:rsidRPr="00566401">
              <w:rPr>
                <w:rFonts w:ascii="Book Antiqua" w:eastAsia="Calibri" w:hAnsi="Book Antiqua" w:cs="Times New Roman"/>
                <w:b/>
                <w:bCs/>
                <w:sz w:val="24"/>
                <w:szCs w:val="24"/>
              </w:rPr>
              <w:t>9)</w:t>
            </w:r>
          </w:p>
        </w:tc>
        <w:tc>
          <w:tcPr>
            <w:tcW w:w="3960" w:type="dxa"/>
            <w:gridSpan w:val="3"/>
            <w:shd w:val="clear" w:color="auto" w:fill="auto"/>
          </w:tcPr>
          <w:p w:rsidR="00611634" w:rsidRPr="00566401" w:rsidRDefault="00611634" w:rsidP="00566401">
            <w:pPr>
              <w:bidi w:val="0"/>
              <w:spacing w:after="0" w:line="360" w:lineRule="auto"/>
              <w:jc w:val="both"/>
              <w:rPr>
                <w:rFonts w:ascii="Book Antiqua" w:eastAsia="Calibri" w:hAnsi="Book Antiqua" w:cs="Times New Roman"/>
                <w:b/>
                <w:bCs/>
                <w:sz w:val="24"/>
                <w:szCs w:val="24"/>
              </w:rPr>
            </w:pPr>
            <w:r w:rsidRPr="00566401">
              <w:rPr>
                <w:rFonts w:ascii="Book Antiqua" w:eastAsia="Calibri" w:hAnsi="Book Antiqua" w:cs="Times New Roman"/>
                <w:b/>
                <w:bCs/>
                <w:sz w:val="24"/>
                <w:szCs w:val="24"/>
              </w:rPr>
              <w:t>Placebo</w:t>
            </w:r>
            <w:r w:rsidR="004330F3">
              <w:rPr>
                <w:rFonts w:ascii="Book Antiqua" w:hAnsi="Book Antiqua" w:cs="Times New Roman" w:hint="eastAsia"/>
                <w:b/>
                <w:bCs/>
                <w:sz w:val="24"/>
                <w:szCs w:val="24"/>
                <w:lang w:eastAsia="zh-CN"/>
              </w:rPr>
              <w:t xml:space="preserve"> </w:t>
            </w:r>
            <w:r w:rsidRPr="00566401">
              <w:rPr>
                <w:rFonts w:ascii="Book Antiqua" w:eastAsia="Calibri" w:hAnsi="Book Antiqua" w:cs="Times New Roman"/>
                <w:b/>
                <w:bCs/>
                <w:sz w:val="24"/>
                <w:szCs w:val="24"/>
              </w:rPr>
              <w:t>(</w:t>
            </w:r>
            <w:r w:rsidR="004330F3" w:rsidRPr="004330F3">
              <w:rPr>
                <w:rFonts w:ascii="Book Antiqua" w:eastAsia="Calibri" w:hAnsi="Book Antiqua" w:cs="Times New Roman"/>
                <w:b/>
                <w:bCs/>
                <w:i/>
                <w:sz w:val="24"/>
                <w:szCs w:val="24"/>
              </w:rPr>
              <w:t xml:space="preserve"> n</w:t>
            </w:r>
            <w:r w:rsidR="004330F3" w:rsidRPr="00566401">
              <w:rPr>
                <w:rFonts w:ascii="Book Antiqua" w:eastAsia="Calibri" w:hAnsi="Book Antiqua" w:cs="Times New Roman"/>
                <w:b/>
                <w:bCs/>
                <w:sz w:val="24"/>
                <w:szCs w:val="24"/>
              </w:rPr>
              <w:t xml:space="preserve"> </w:t>
            </w:r>
            <w:r w:rsidRPr="00566401">
              <w:rPr>
                <w:rFonts w:ascii="Book Antiqua" w:eastAsia="Calibri" w:hAnsi="Book Antiqua" w:cs="Times New Roman"/>
                <w:b/>
                <w:bCs/>
                <w:sz w:val="24"/>
                <w:szCs w:val="24"/>
              </w:rPr>
              <w:t>=</w:t>
            </w:r>
            <w:r w:rsidR="004330F3">
              <w:rPr>
                <w:rFonts w:ascii="Book Antiqua" w:hAnsi="Book Antiqua" w:cs="Times New Roman" w:hint="eastAsia"/>
                <w:b/>
                <w:bCs/>
                <w:sz w:val="24"/>
                <w:szCs w:val="24"/>
                <w:lang w:eastAsia="zh-CN"/>
              </w:rPr>
              <w:t xml:space="preserve"> </w:t>
            </w:r>
            <w:r w:rsidRPr="00566401">
              <w:rPr>
                <w:rFonts w:ascii="Book Antiqua" w:eastAsia="Calibri" w:hAnsi="Book Antiqua" w:cs="Times New Roman"/>
                <w:b/>
                <w:bCs/>
                <w:sz w:val="24"/>
                <w:szCs w:val="24"/>
              </w:rPr>
              <w:t>8)</w:t>
            </w:r>
          </w:p>
        </w:tc>
      </w:tr>
      <w:tr w:rsidR="005C234A" w:rsidRPr="00566401" w:rsidTr="0003619E">
        <w:tc>
          <w:tcPr>
            <w:tcW w:w="1544"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b/>
                <w:bCs/>
                <w:sz w:val="24"/>
                <w:szCs w:val="24"/>
              </w:rPr>
            </w:pPr>
            <w:r w:rsidRPr="00566401">
              <w:rPr>
                <w:rFonts w:ascii="Book Antiqua" w:eastAsia="Calibri" w:hAnsi="Book Antiqua" w:cs="Times New Roman"/>
                <w:b/>
                <w:bCs/>
                <w:sz w:val="24"/>
                <w:szCs w:val="24"/>
              </w:rPr>
              <w:t>Parameters</w:t>
            </w:r>
          </w:p>
        </w:tc>
        <w:tc>
          <w:tcPr>
            <w:tcW w:w="189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b/>
                <w:bCs/>
                <w:sz w:val="24"/>
                <w:szCs w:val="24"/>
              </w:rPr>
            </w:pPr>
            <w:r w:rsidRPr="00566401">
              <w:rPr>
                <w:rFonts w:ascii="Book Antiqua" w:eastAsia="Calibri" w:hAnsi="Book Antiqua" w:cs="Times New Roman"/>
                <w:b/>
                <w:bCs/>
                <w:sz w:val="24"/>
                <w:szCs w:val="24"/>
              </w:rPr>
              <w:t>Baseline</w:t>
            </w:r>
          </w:p>
        </w:tc>
        <w:tc>
          <w:tcPr>
            <w:tcW w:w="162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b/>
                <w:bCs/>
                <w:sz w:val="24"/>
                <w:szCs w:val="24"/>
              </w:rPr>
            </w:pPr>
            <w:r w:rsidRPr="00566401">
              <w:rPr>
                <w:rFonts w:ascii="Book Antiqua" w:eastAsia="Calibri" w:hAnsi="Book Antiqua" w:cs="Times New Roman"/>
                <w:b/>
                <w:bCs/>
                <w:sz w:val="24"/>
                <w:szCs w:val="24"/>
              </w:rPr>
              <w:t xml:space="preserve">After </w:t>
            </w:r>
            <w:r w:rsidR="004330F3" w:rsidRPr="00566401">
              <w:rPr>
                <w:rFonts w:ascii="Book Antiqua" w:eastAsia="Calibri" w:hAnsi="Book Antiqua" w:cs="Times New Roman"/>
                <w:b/>
                <w:bCs/>
                <w:sz w:val="24"/>
                <w:szCs w:val="24"/>
              </w:rPr>
              <w:t xml:space="preserve"> 2</w:t>
            </w:r>
            <w:r w:rsidR="004330F3">
              <w:rPr>
                <w:rFonts w:ascii="Book Antiqua" w:hAnsi="Book Antiqua" w:cs="Times New Roman" w:hint="eastAsia"/>
                <w:b/>
                <w:bCs/>
                <w:sz w:val="24"/>
                <w:szCs w:val="24"/>
                <w:lang w:eastAsia="zh-CN"/>
              </w:rPr>
              <w:t xml:space="preserve"> </w:t>
            </w:r>
            <w:r w:rsidR="004330F3">
              <w:rPr>
                <w:rFonts w:ascii="Book Antiqua" w:eastAsia="Calibri" w:hAnsi="Book Antiqua" w:cs="Times New Roman"/>
                <w:b/>
                <w:bCs/>
                <w:sz w:val="24"/>
                <w:szCs w:val="24"/>
              </w:rPr>
              <w:t>wk</w:t>
            </w:r>
          </w:p>
        </w:tc>
        <w:tc>
          <w:tcPr>
            <w:tcW w:w="990" w:type="dxa"/>
            <w:shd w:val="clear" w:color="auto" w:fill="auto"/>
          </w:tcPr>
          <w:p w:rsidR="00611634" w:rsidRPr="00566401" w:rsidRDefault="004330F3" w:rsidP="00566401">
            <w:pPr>
              <w:bidi w:val="0"/>
              <w:spacing w:after="0" w:line="360" w:lineRule="auto"/>
              <w:jc w:val="both"/>
              <w:rPr>
                <w:rFonts w:ascii="Book Antiqua" w:eastAsia="Calibri" w:hAnsi="Book Antiqua" w:cs="Times New Roman"/>
                <w:b/>
                <w:bCs/>
                <w:sz w:val="24"/>
                <w:szCs w:val="24"/>
              </w:rPr>
            </w:pPr>
            <w:r w:rsidRPr="004330F3">
              <w:rPr>
                <w:rFonts w:ascii="Book Antiqua" w:eastAsia="Calibri" w:hAnsi="Book Antiqua" w:cs="Times New Roman"/>
                <w:b/>
                <w:bCs/>
                <w:i/>
                <w:sz w:val="24"/>
                <w:szCs w:val="24"/>
              </w:rPr>
              <w:t>P</w:t>
            </w:r>
            <w:r w:rsidR="00611634" w:rsidRPr="00566401">
              <w:rPr>
                <w:rFonts w:ascii="Book Antiqua" w:eastAsia="Calibri" w:hAnsi="Book Antiqua" w:cs="Times New Roman"/>
                <w:b/>
                <w:bCs/>
                <w:sz w:val="24"/>
                <w:szCs w:val="24"/>
              </w:rPr>
              <w:t>-value</w:t>
            </w:r>
          </w:p>
        </w:tc>
        <w:tc>
          <w:tcPr>
            <w:tcW w:w="144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b/>
                <w:bCs/>
                <w:sz w:val="24"/>
                <w:szCs w:val="24"/>
              </w:rPr>
            </w:pPr>
            <w:r w:rsidRPr="00566401">
              <w:rPr>
                <w:rFonts w:ascii="Book Antiqua" w:eastAsia="Calibri" w:hAnsi="Book Antiqua" w:cs="Times New Roman"/>
                <w:b/>
                <w:bCs/>
                <w:sz w:val="24"/>
                <w:szCs w:val="24"/>
              </w:rPr>
              <w:t>Baseline</w:t>
            </w:r>
          </w:p>
        </w:tc>
        <w:tc>
          <w:tcPr>
            <w:tcW w:w="1530" w:type="dxa"/>
            <w:shd w:val="clear" w:color="auto" w:fill="auto"/>
          </w:tcPr>
          <w:p w:rsidR="00611634" w:rsidRPr="004330F3" w:rsidRDefault="00611634" w:rsidP="00566401">
            <w:pPr>
              <w:bidi w:val="0"/>
              <w:spacing w:after="0" w:line="360" w:lineRule="auto"/>
              <w:jc w:val="both"/>
              <w:rPr>
                <w:rFonts w:ascii="Book Antiqua" w:hAnsi="Book Antiqua" w:cs="Times New Roman"/>
                <w:b/>
                <w:bCs/>
                <w:sz w:val="24"/>
                <w:szCs w:val="24"/>
                <w:lang w:eastAsia="zh-CN"/>
              </w:rPr>
            </w:pPr>
            <w:r w:rsidRPr="00566401">
              <w:rPr>
                <w:rFonts w:ascii="Book Antiqua" w:eastAsia="Calibri" w:hAnsi="Book Antiqua" w:cs="Times New Roman"/>
                <w:b/>
                <w:bCs/>
                <w:sz w:val="24"/>
                <w:szCs w:val="24"/>
              </w:rPr>
              <w:t>After 2</w:t>
            </w:r>
            <w:r w:rsidR="004330F3">
              <w:rPr>
                <w:rFonts w:ascii="Book Antiqua" w:hAnsi="Book Antiqua" w:cs="Times New Roman" w:hint="eastAsia"/>
                <w:b/>
                <w:bCs/>
                <w:sz w:val="24"/>
                <w:szCs w:val="24"/>
                <w:lang w:eastAsia="zh-CN"/>
              </w:rPr>
              <w:t xml:space="preserve"> </w:t>
            </w:r>
            <w:r w:rsidR="004330F3">
              <w:rPr>
                <w:rFonts w:ascii="Book Antiqua" w:eastAsia="Calibri" w:hAnsi="Book Antiqua" w:cs="Times New Roman"/>
                <w:b/>
                <w:bCs/>
                <w:sz w:val="24"/>
                <w:szCs w:val="24"/>
              </w:rPr>
              <w:t>wk</w:t>
            </w:r>
          </w:p>
        </w:tc>
        <w:tc>
          <w:tcPr>
            <w:tcW w:w="990" w:type="dxa"/>
            <w:shd w:val="clear" w:color="auto" w:fill="auto"/>
          </w:tcPr>
          <w:p w:rsidR="00611634" w:rsidRPr="00566401" w:rsidRDefault="004330F3" w:rsidP="00566401">
            <w:pPr>
              <w:bidi w:val="0"/>
              <w:spacing w:after="0" w:line="360" w:lineRule="auto"/>
              <w:jc w:val="both"/>
              <w:rPr>
                <w:rFonts w:ascii="Book Antiqua" w:eastAsia="Calibri" w:hAnsi="Book Antiqua" w:cs="Times New Roman"/>
                <w:b/>
                <w:bCs/>
                <w:sz w:val="24"/>
                <w:szCs w:val="24"/>
              </w:rPr>
            </w:pPr>
            <w:r w:rsidRPr="004330F3">
              <w:rPr>
                <w:rFonts w:ascii="Book Antiqua" w:eastAsia="Calibri" w:hAnsi="Book Antiqua" w:cs="Times New Roman"/>
                <w:b/>
                <w:bCs/>
                <w:i/>
                <w:sz w:val="24"/>
                <w:szCs w:val="24"/>
              </w:rPr>
              <w:t>P</w:t>
            </w:r>
            <w:r w:rsidR="00611634" w:rsidRPr="00566401">
              <w:rPr>
                <w:rFonts w:ascii="Book Antiqua" w:eastAsia="Calibri" w:hAnsi="Book Antiqua" w:cs="Times New Roman"/>
                <w:b/>
                <w:bCs/>
                <w:sz w:val="24"/>
                <w:szCs w:val="24"/>
              </w:rPr>
              <w:t>-value</w:t>
            </w:r>
          </w:p>
        </w:tc>
      </w:tr>
      <w:tr w:rsidR="005C234A" w:rsidRPr="00566401" w:rsidTr="0003619E">
        <w:tc>
          <w:tcPr>
            <w:tcW w:w="1544"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b/>
                <w:bCs/>
                <w:sz w:val="24"/>
                <w:szCs w:val="24"/>
              </w:rPr>
            </w:pPr>
            <w:r w:rsidRPr="00566401">
              <w:rPr>
                <w:rFonts w:ascii="Book Antiqua" w:eastAsia="Calibri" w:hAnsi="Book Antiqua" w:cs="Times New Roman"/>
                <w:b/>
                <w:bCs/>
                <w:sz w:val="24"/>
                <w:szCs w:val="24"/>
              </w:rPr>
              <w:t>ESR (1</w:t>
            </w:r>
            <w:r w:rsidR="004330F3" w:rsidRPr="00566401">
              <w:rPr>
                <w:rFonts w:ascii="Book Antiqua" w:eastAsia="Calibri" w:hAnsi="Book Antiqua" w:cs="Times New Roman"/>
                <w:b/>
                <w:bCs/>
                <w:sz w:val="24"/>
                <w:szCs w:val="24"/>
                <w:vertAlign w:val="superscript"/>
              </w:rPr>
              <w:t>st</w:t>
            </w:r>
            <w:r w:rsidRPr="00566401">
              <w:rPr>
                <w:rFonts w:ascii="Book Antiqua" w:eastAsia="Calibri" w:hAnsi="Book Antiqua" w:cs="Times New Roman"/>
                <w:b/>
                <w:bCs/>
                <w:sz w:val="24"/>
                <w:szCs w:val="24"/>
              </w:rPr>
              <w:t xml:space="preserve"> )</w:t>
            </w:r>
          </w:p>
        </w:tc>
        <w:tc>
          <w:tcPr>
            <w:tcW w:w="189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38.56</w:t>
            </w:r>
            <w:r w:rsidR="00BE2FE3">
              <w:rPr>
                <w:rFonts w:ascii="Book Antiqua" w:eastAsia="Calibri" w:hAnsi="Book Antiqua" w:cs="Times New Roman"/>
                <w:sz w:val="24"/>
                <w:szCs w:val="24"/>
              </w:rPr>
              <w:t xml:space="preserve"> ± </w:t>
            </w:r>
            <w:r w:rsidRPr="00566401">
              <w:rPr>
                <w:rFonts w:ascii="Book Antiqua" w:eastAsia="Calibri" w:hAnsi="Book Antiqua" w:cs="Times New Roman"/>
                <w:sz w:val="24"/>
                <w:szCs w:val="24"/>
              </w:rPr>
              <w:t>9.81</w:t>
            </w:r>
          </w:p>
        </w:tc>
        <w:tc>
          <w:tcPr>
            <w:tcW w:w="162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22.33</w:t>
            </w:r>
            <w:r w:rsidR="00BE2FE3">
              <w:rPr>
                <w:rFonts w:ascii="Book Antiqua" w:eastAsia="Calibri" w:hAnsi="Book Antiqua" w:cs="Times New Roman"/>
                <w:sz w:val="24"/>
                <w:szCs w:val="24"/>
              </w:rPr>
              <w:t xml:space="preserve"> ± </w:t>
            </w:r>
            <w:r w:rsidRPr="00566401">
              <w:rPr>
                <w:rFonts w:ascii="Book Antiqua" w:eastAsia="Calibri" w:hAnsi="Book Antiqua" w:cs="Times New Roman"/>
                <w:sz w:val="24"/>
                <w:szCs w:val="24"/>
              </w:rPr>
              <w:t>5.55</w:t>
            </w:r>
          </w:p>
        </w:tc>
        <w:tc>
          <w:tcPr>
            <w:tcW w:w="99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&lt;</w:t>
            </w:r>
            <w:r w:rsidR="004330F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0.001</w:t>
            </w:r>
          </w:p>
        </w:tc>
        <w:tc>
          <w:tcPr>
            <w:tcW w:w="144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37.50</w:t>
            </w:r>
            <w:r w:rsidR="00BE2FE3">
              <w:rPr>
                <w:rFonts w:ascii="Book Antiqua" w:eastAsia="Calibri" w:hAnsi="Book Antiqua" w:cs="Times New Roman"/>
                <w:sz w:val="24"/>
                <w:szCs w:val="24"/>
              </w:rPr>
              <w:t xml:space="preserve"> ± </w:t>
            </w:r>
            <w:r w:rsidRPr="00566401">
              <w:rPr>
                <w:rFonts w:ascii="Book Antiqua" w:eastAsia="Calibri" w:hAnsi="Book Antiqua" w:cs="Times New Roman"/>
                <w:sz w:val="24"/>
                <w:szCs w:val="24"/>
              </w:rPr>
              <w:t>7.82</w:t>
            </w:r>
          </w:p>
        </w:tc>
        <w:tc>
          <w:tcPr>
            <w:tcW w:w="153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32.75</w:t>
            </w:r>
            <w:r w:rsidR="00BE2FE3">
              <w:rPr>
                <w:rFonts w:ascii="Book Antiqua" w:eastAsia="Calibri" w:hAnsi="Book Antiqua" w:cs="Times New Roman"/>
                <w:sz w:val="24"/>
                <w:szCs w:val="24"/>
              </w:rPr>
              <w:t xml:space="preserve"> ± </w:t>
            </w:r>
            <w:r w:rsidRPr="00566401">
              <w:rPr>
                <w:rFonts w:ascii="Book Antiqua" w:eastAsia="Calibri" w:hAnsi="Book Antiqua" w:cs="Times New Roman"/>
                <w:sz w:val="24"/>
                <w:szCs w:val="24"/>
              </w:rPr>
              <w:t>6.34</w:t>
            </w:r>
          </w:p>
        </w:tc>
        <w:tc>
          <w:tcPr>
            <w:tcW w:w="99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0.203</w:t>
            </w:r>
          </w:p>
        </w:tc>
      </w:tr>
      <w:tr w:rsidR="005C234A" w:rsidRPr="00566401" w:rsidTr="0003619E">
        <w:tc>
          <w:tcPr>
            <w:tcW w:w="1544" w:type="dxa"/>
            <w:shd w:val="clear" w:color="auto" w:fill="auto"/>
          </w:tcPr>
          <w:p w:rsidR="00611634" w:rsidRPr="00566401" w:rsidRDefault="004330F3" w:rsidP="00566401">
            <w:pPr>
              <w:bidi w:val="0"/>
              <w:spacing w:after="0" w:line="360" w:lineRule="auto"/>
              <w:jc w:val="both"/>
              <w:rPr>
                <w:rFonts w:ascii="Book Antiqua" w:eastAsia="Calibri" w:hAnsi="Book Antiqua" w:cs="Times New Roman"/>
                <w:b/>
                <w:bCs/>
                <w:sz w:val="24"/>
                <w:szCs w:val="24"/>
              </w:rPr>
            </w:pPr>
            <w:r>
              <w:rPr>
                <w:rFonts w:ascii="Book Antiqua" w:eastAsia="Calibri" w:hAnsi="Book Antiqua" w:cs="Times New Roman"/>
                <w:b/>
                <w:bCs/>
                <w:sz w:val="24"/>
                <w:szCs w:val="24"/>
              </w:rPr>
              <w:t>ESR (</w:t>
            </w:r>
            <w:r w:rsidR="00611634" w:rsidRPr="00566401">
              <w:rPr>
                <w:rFonts w:ascii="Book Antiqua" w:eastAsia="Calibri" w:hAnsi="Book Antiqua" w:cs="Times New Roman"/>
                <w:b/>
                <w:bCs/>
                <w:sz w:val="24"/>
                <w:szCs w:val="24"/>
              </w:rPr>
              <w:t>2</w:t>
            </w:r>
            <w:r w:rsidRPr="00566401">
              <w:rPr>
                <w:rFonts w:ascii="Book Antiqua" w:eastAsia="Calibri" w:hAnsi="Book Antiqua" w:cs="Times New Roman"/>
                <w:b/>
                <w:bCs/>
                <w:sz w:val="24"/>
                <w:szCs w:val="24"/>
                <w:vertAlign w:val="superscript"/>
              </w:rPr>
              <w:t>nd</w:t>
            </w:r>
            <w:r w:rsidR="00611634" w:rsidRPr="00566401">
              <w:rPr>
                <w:rFonts w:ascii="Book Antiqua" w:eastAsia="Calibri" w:hAnsi="Book Antiqua" w:cs="Times New Roman"/>
                <w:b/>
                <w:bCs/>
                <w:sz w:val="24"/>
                <w:szCs w:val="24"/>
              </w:rPr>
              <w:t>)</w:t>
            </w:r>
          </w:p>
        </w:tc>
        <w:tc>
          <w:tcPr>
            <w:tcW w:w="189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64</w:t>
            </w:r>
            <w:r w:rsidR="004330F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(54.25-73.25)</w:t>
            </w:r>
          </w:p>
        </w:tc>
        <w:tc>
          <w:tcPr>
            <w:tcW w:w="162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32</w:t>
            </w:r>
            <w:r w:rsidR="004330F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(30.5-37.5)</w:t>
            </w:r>
          </w:p>
        </w:tc>
        <w:tc>
          <w:tcPr>
            <w:tcW w:w="99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&lt;</w:t>
            </w:r>
            <w:r w:rsidR="004330F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0.001</w:t>
            </w:r>
          </w:p>
        </w:tc>
        <w:tc>
          <w:tcPr>
            <w:tcW w:w="144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65.63</w:t>
            </w:r>
            <w:r w:rsidR="00BE2FE3">
              <w:rPr>
                <w:rFonts w:ascii="Book Antiqua" w:eastAsia="Calibri" w:hAnsi="Book Antiqua" w:cs="Times New Roman"/>
                <w:sz w:val="24"/>
                <w:szCs w:val="24"/>
              </w:rPr>
              <w:t xml:space="preserve"> ± </w:t>
            </w:r>
            <w:r w:rsidRPr="00566401">
              <w:rPr>
                <w:rFonts w:ascii="Book Antiqua" w:eastAsia="Calibri" w:hAnsi="Book Antiqua" w:cs="Times New Roman"/>
                <w:sz w:val="24"/>
                <w:szCs w:val="24"/>
              </w:rPr>
              <w:t>11.51</w:t>
            </w:r>
          </w:p>
        </w:tc>
        <w:tc>
          <w:tcPr>
            <w:tcW w:w="153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58.75</w:t>
            </w:r>
            <w:r w:rsidR="00BE2FE3">
              <w:rPr>
                <w:rFonts w:ascii="Book Antiqua" w:eastAsia="Calibri" w:hAnsi="Book Antiqua" w:cs="Times New Roman"/>
                <w:sz w:val="24"/>
                <w:szCs w:val="24"/>
              </w:rPr>
              <w:t xml:space="preserve"> ± </w:t>
            </w:r>
            <w:r w:rsidRPr="00566401">
              <w:rPr>
                <w:rFonts w:ascii="Book Antiqua" w:eastAsia="Calibri" w:hAnsi="Book Antiqua" w:cs="Times New Roman"/>
                <w:sz w:val="24"/>
                <w:szCs w:val="24"/>
              </w:rPr>
              <w:t>9.33</w:t>
            </w:r>
          </w:p>
        </w:tc>
        <w:tc>
          <w:tcPr>
            <w:tcW w:w="99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0.211</w:t>
            </w:r>
          </w:p>
        </w:tc>
      </w:tr>
      <w:tr w:rsidR="005C234A" w:rsidRPr="00566401" w:rsidTr="0003619E">
        <w:tc>
          <w:tcPr>
            <w:tcW w:w="1544"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b/>
                <w:bCs/>
                <w:sz w:val="24"/>
                <w:szCs w:val="24"/>
              </w:rPr>
            </w:pPr>
            <w:r w:rsidRPr="00566401">
              <w:rPr>
                <w:rFonts w:ascii="Book Antiqua" w:eastAsia="Calibri" w:hAnsi="Book Antiqua" w:cs="Times New Roman"/>
                <w:b/>
                <w:bCs/>
                <w:sz w:val="24"/>
                <w:szCs w:val="24"/>
              </w:rPr>
              <w:t>CRP</w:t>
            </w:r>
          </w:p>
        </w:tc>
        <w:tc>
          <w:tcPr>
            <w:tcW w:w="189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24</w:t>
            </w:r>
            <w:r w:rsidR="004330F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(22.5-36)</w:t>
            </w:r>
          </w:p>
        </w:tc>
        <w:tc>
          <w:tcPr>
            <w:tcW w:w="162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12</w:t>
            </w:r>
            <w:r w:rsidR="004330F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(6-12)</w:t>
            </w:r>
          </w:p>
        </w:tc>
        <w:tc>
          <w:tcPr>
            <w:tcW w:w="99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0.001</w:t>
            </w:r>
          </w:p>
        </w:tc>
        <w:tc>
          <w:tcPr>
            <w:tcW w:w="144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25.75</w:t>
            </w:r>
            <w:r w:rsidR="00BE2FE3">
              <w:rPr>
                <w:rFonts w:ascii="Book Antiqua" w:eastAsia="Calibri" w:hAnsi="Book Antiqua" w:cs="Times New Roman"/>
                <w:sz w:val="24"/>
                <w:szCs w:val="24"/>
              </w:rPr>
              <w:t xml:space="preserve"> ± </w:t>
            </w:r>
            <w:r w:rsidRPr="00566401">
              <w:rPr>
                <w:rFonts w:ascii="Book Antiqua" w:eastAsia="Calibri" w:hAnsi="Book Antiqua" w:cs="Times New Roman"/>
                <w:sz w:val="24"/>
                <w:szCs w:val="24"/>
              </w:rPr>
              <w:t>9.29</w:t>
            </w:r>
          </w:p>
        </w:tc>
        <w:tc>
          <w:tcPr>
            <w:tcW w:w="153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24.12</w:t>
            </w:r>
            <w:r w:rsidR="00BE2FE3">
              <w:rPr>
                <w:rFonts w:ascii="Book Antiqua" w:eastAsia="Calibri" w:hAnsi="Book Antiqua" w:cs="Times New Roman"/>
                <w:sz w:val="24"/>
                <w:szCs w:val="24"/>
              </w:rPr>
              <w:t xml:space="preserve"> ± </w:t>
            </w:r>
            <w:r w:rsidRPr="00566401">
              <w:rPr>
                <w:rFonts w:ascii="Book Antiqua" w:eastAsia="Calibri" w:hAnsi="Book Antiqua" w:cs="Times New Roman"/>
                <w:sz w:val="24"/>
                <w:szCs w:val="24"/>
              </w:rPr>
              <w:t>9.68</w:t>
            </w:r>
          </w:p>
        </w:tc>
        <w:tc>
          <w:tcPr>
            <w:tcW w:w="99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0.737</w:t>
            </w:r>
          </w:p>
        </w:tc>
      </w:tr>
      <w:tr w:rsidR="005C234A" w:rsidRPr="00566401" w:rsidTr="0003619E">
        <w:trPr>
          <w:trHeight w:val="1143"/>
        </w:trPr>
        <w:tc>
          <w:tcPr>
            <w:tcW w:w="1544" w:type="dxa"/>
            <w:shd w:val="clear" w:color="auto" w:fill="auto"/>
          </w:tcPr>
          <w:p w:rsidR="00611634" w:rsidRPr="004330F3" w:rsidRDefault="00611634" w:rsidP="00566401">
            <w:pPr>
              <w:bidi w:val="0"/>
              <w:spacing w:after="0" w:line="360" w:lineRule="auto"/>
              <w:jc w:val="both"/>
              <w:rPr>
                <w:rFonts w:ascii="Book Antiqua" w:hAnsi="Book Antiqua" w:cs="Times New Roman"/>
                <w:b/>
                <w:bCs/>
                <w:sz w:val="24"/>
                <w:szCs w:val="24"/>
                <w:lang w:eastAsia="zh-CN"/>
              </w:rPr>
            </w:pPr>
            <w:r w:rsidRPr="00566401">
              <w:rPr>
                <w:rFonts w:ascii="Book Antiqua" w:eastAsia="Calibri" w:hAnsi="Book Antiqua" w:cs="Times New Roman"/>
                <w:b/>
                <w:bCs/>
                <w:sz w:val="24"/>
                <w:szCs w:val="24"/>
              </w:rPr>
              <w:t>N</w:t>
            </w:r>
            <w:r w:rsidR="004330F3">
              <w:rPr>
                <w:rFonts w:ascii="Book Antiqua" w:hAnsi="Book Antiqua" w:cs="Times New Roman" w:hint="eastAsia"/>
                <w:b/>
                <w:bCs/>
                <w:sz w:val="24"/>
                <w:szCs w:val="24"/>
                <w:lang w:eastAsia="zh-CN"/>
              </w:rPr>
              <w:t>o.</w:t>
            </w:r>
            <w:r w:rsidRPr="00566401">
              <w:rPr>
                <w:rFonts w:ascii="Book Antiqua" w:eastAsia="Calibri" w:hAnsi="Book Antiqua" w:cs="Times New Roman"/>
                <w:b/>
                <w:bCs/>
                <w:sz w:val="24"/>
                <w:szCs w:val="24"/>
              </w:rPr>
              <w:t xml:space="preserve"> of motions per day</w:t>
            </w:r>
          </w:p>
        </w:tc>
        <w:tc>
          <w:tcPr>
            <w:tcW w:w="189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8</w:t>
            </w:r>
            <w:r w:rsidR="004330F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(6.75-9)</w:t>
            </w:r>
          </w:p>
        </w:tc>
        <w:tc>
          <w:tcPr>
            <w:tcW w:w="162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3</w:t>
            </w:r>
            <w:r w:rsidR="004330F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(2-3.25)</w:t>
            </w:r>
          </w:p>
        </w:tc>
        <w:tc>
          <w:tcPr>
            <w:tcW w:w="99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&lt;</w:t>
            </w:r>
            <w:r w:rsidR="004330F3">
              <w:rPr>
                <w:rFonts w:ascii="Book Antiqua" w:hAnsi="Book Antiqua" w:cs="Times New Roman" w:hint="eastAsia"/>
                <w:sz w:val="24"/>
                <w:szCs w:val="24"/>
                <w:lang w:eastAsia="zh-CN"/>
              </w:rPr>
              <w:t xml:space="preserve"> </w:t>
            </w:r>
            <w:r w:rsidRPr="00566401">
              <w:rPr>
                <w:rFonts w:ascii="Book Antiqua" w:eastAsia="Calibri" w:hAnsi="Book Antiqua" w:cs="Times New Roman"/>
                <w:sz w:val="24"/>
                <w:szCs w:val="24"/>
              </w:rPr>
              <w:t>0.001</w:t>
            </w:r>
          </w:p>
        </w:tc>
        <w:tc>
          <w:tcPr>
            <w:tcW w:w="144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7.63</w:t>
            </w:r>
            <w:r w:rsidR="00BE2FE3">
              <w:rPr>
                <w:rFonts w:ascii="Book Antiqua" w:eastAsia="Calibri" w:hAnsi="Book Antiqua" w:cs="Times New Roman"/>
                <w:sz w:val="24"/>
                <w:szCs w:val="24"/>
              </w:rPr>
              <w:t xml:space="preserve"> ± </w:t>
            </w:r>
            <w:r w:rsidRPr="00566401">
              <w:rPr>
                <w:rFonts w:ascii="Book Antiqua" w:eastAsia="Calibri" w:hAnsi="Book Antiqua" w:cs="Times New Roman"/>
                <w:sz w:val="24"/>
                <w:szCs w:val="24"/>
              </w:rPr>
              <w:t>1.41</w:t>
            </w:r>
          </w:p>
        </w:tc>
        <w:tc>
          <w:tcPr>
            <w:tcW w:w="153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6.88</w:t>
            </w:r>
            <w:r w:rsidR="00BE2FE3">
              <w:rPr>
                <w:rFonts w:ascii="Book Antiqua" w:eastAsia="Calibri" w:hAnsi="Book Antiqua" w:cs="Times New Roman"/>
                <w:sz w:val="24"/>
                <w:szCs w:val="24"/>
              </w:rPr>
              <w:t xml:space="preserve"> ± </w:t>
            </w:r>
            <w:r w:rsidRPr="00566401">
              <w:rPr>
                <w:rFonts w:ascii="Book Antiqua" w:eastAsia="Calibri" w:hAnsi="Book Antiqua" w:cs="Times New Roman"/>
                <w:sz w:val="24"/>
                <w:szCs w:val="24"/>
              </w:rPr>
              <w:t>1.64</w:t>
            </w:r>
          </w:p>
        </w:tc>
        <w:tc>
          <w:tcPr>
            <w:tcW w:w="990" w:type="dxa"/>
            <w:shd w:val="clear" w:color="auto" w:fill="auto"/>
          </w:tcPr>
          <w:p w:rsidR="00611634" w:rsidRPr="00566401" w:rsidRDefault="00611634" w:rsidP="00566401">
            <w:pPr>
              <w:bidi w:val="0"/>
              <w:spacing w:after="0" w:line="360" w:lineRule="auto"/>
              <w:jc w:val="both"/>
              <w:rPr>
                <w:rFonts w:ascii="Book Antiqua" w:eastAsia="Calibri" w:hAnsi="Book Antiqua" w:cs="Times New Roman"/>
                <w:sz w:val="24"/>
                <w:szCs w:val="24"/>
              </w:rPr>
            </w:pPr>
            <w:r w:rsidRPr="00566401">
              <w:rPr>
                <w:rFonts w:ascii="Book Antiqua" w:eastAsia="Calibri" w:hAnsi="Book Antiqua" w:cs="Times New Roman"/>
                <w:sz w:val="24"/>
                <w:szCs w:val="24"/>
              </w:rPr>
              <w:t>0.343</w:t>
            </w:r>
          </w:p>
        </w:tc>
      </w:tr>
    </w:tbl>
    <w:p w:rsidR="00611634" w:rsidRPr="00566401" w:rsidRDefault="00611634" w:rsidP="00566401">
      <w:pPr>
        <w:autoSpaceDE w:val="0"/>
        <w:autoSpaceDN w:val="0"/>
        <w:bidi w:val="0"/>
        <w:adjustRightInd w:val="0"/>
        <w:spacing w:after="0" w:line="360" w:lineRule="auto"/>
        <w:jc w:val="both"/>
        <w:rPr>
          <w:rFonts w:ascii="Book Antiqua" w:eastAsia="Calibri" w:hAnsi="Book Antiqua" w:cs="Times New Roman"/>
          <w:sz w:val="24"/>
          <w:szCs w:val="24"/>
        </w:rPr>
      </w:pPr>
    </w:p>
    <w:p w:rsidR="00611634" w:rsidRPr="004330F3" w:rsidRDefault="00611634" w:rsidP="00566401">
      <w:pPr>
        <w:autoSpaceDE w:val="0"/>
        <w:autoSpaceDN w:val="0"/>
        <w:bidi w:val="0"/>
        <w:adjustRightInd w:val="0"/>
        <w:spacing w:after="0" w:line="360" w:lineRule="auto"/>
        <w:jc w:val="both"/>
        <w:rPr>
          <w:rFonts w:ascii="Book Antiqua" w:hAnsi="Book Antiqua" w:cs="Times New Roman"/>
          <w:strike/>
          <w:sz w:val="24"/>
          <w:szCs w:val="24"/>
          <w:lang w:eastAsia="zh-CN"/>
        </w:rPr>
      </w:pPr>
      <w:r w:rsidRPr="00566401">
        <w:rPr>
          <w:rFonts w:ascii="Book Antiqua" w:eastAsia="Calibri" w:hAnsi="Book Antiqua" w:cs="Times New Roman"/>
          <w:sz w:val="24"/>
          <w:szCs w:val="24"/>
        </w:rPr>
        <w:t>Data are presented as median (interquartile range) or mean and standard deviation</w:t>
      </w:r>
      <w:r w:rsidR="004330F3" w:rsidRPr="004330F3">
        <w:rPr>
          <w:rFonts w:ascii="Book Antiqua" w:hAnsi="Book Antiqua" w:cs="Times New Roman" w:hint="eastAsia"/>
          <w:sz w:val="24"/>
          <w:szCs w:val="24"/>
          <w:lang w:eastAsia="zh-CN"/>
        </w:rPr>
        <w:t>.</w:t>
      </w:r>
      <w:r w:rsidR="00291F22" w:rsidRPr="00291F22">
        <w:rPr>
          <w:rFonts w:ascii="Book Antiqua" w:eastAsia="Calibri" w:hAnsi="Book Antiqua" w:cs="Times New Roman"/>
          <w:sz w:val="24"/>
          <w:szCs w:val="24"/>
        </w:rPr>
        <w:t xml:space="preserve"> </w:t>
      </w:r>
      <w:r w:rsidR="00291F22">
        <w:rPr>
          <w:rFonts w:ascii="Book Antiqua" w:eastAsia="Calibri" w:hAnsi="Book Antiqua" w:cs="Times New Roman"/>
          <w:sz w:val="24"/>
          <w:szCs w:val="24"/>
        </w:rPr>
        <w:t>CRP: C reactive protein</w:t>
      </w:r>
      <w:r w:rsidR="00291F22" w:rsidRPr="00566401">
        <w:rPr>
          <w:rFonts w:ascii="Book Antiqua" w:eastAsia="Calibri" w:hAnsi="Book Antiqua" w:cs="Times New Roman"/>
          <w:sz w:val="24"/>
          <w:szCs w:val="24"/>
        </w:rPr>
        <w:t>;</w:t>
      </w:r>
      <w:r w:rsidR="00291F22">
        <w:rPr>
          <w:rFonts w:ascii="Book Antiqua" w:hAnsi="Book Antiqua" w:cs="Times New Roman" w:hint="eastAsia"/>
          <w:sz w:val="24"/>
          <w:szCs w:val="24"/>
          <w:lang w:eastAsia="zh-CN"/>
        </w:rPr>
        <w:t xml:space="preserve"> </w:t>
      </w:r>
      <w:r w:rsidR="00291F22" w:rsidRPr="00566401">
        <w:rPr>
          <w:rFonts w:ascii="Book Antiqua" w:eastAsia="Calibri" w:hAnsi="Book Antiqua" w:cs="Times New Roman"/>
          <w:sz w:val="24"/>
          <w:szCs w:val="24"/>
        </w:rPr>
        <w:t>ESR: Erythrocyte sedimentation rate.</w:t>
      </w:r>
    </w:p>
    <w:p w:rsidR="00611634" w:rsidRPr="00566401" w:rsidRDefault="00611634" w:rsidP="00566401">
      <w:pPr>
        <w:bidi w:val="0"/>
        <w:spacing w:after="0" w:line="360" w:lineRule="auto"/>
        <w:jc w:val="both"/>
        <w:rPr>
          <w:rFonts w:ascii="Book Antiqua" w:eastAsia="Calibri" w:hAnsi="Book Antiqua" w:cs="Times New Roman"/>
          <w:b/>
          <w:sz w:val="24"/>
          <w:szCs w:val="24"/>
        </w:rPr>
      </w:pPr>
    </w:p>
    <w:p w:rsidR="00611634" w:rsidRPr="00566401" w:rsidRDefault="00611634" w:rsidP="00566401">
      <w:pPr>
        <w:bidi w:val="0"/>
        <w:spacing w:after="0" w:line="360" w:lineRule="auto"/>
        <w:jc w:val="both"/>
        <w:rPr>
          <w:rFonts w:ascii="Book Antiqua" w:eastAsia="Calibri" w:hAnsi="Book Antiqua" w:cs="Times New Roman"/>
          <w:b/>
          <w:sz w:val="24"/>
          <w:szCs w:val="24"/>
        </w:rPr>
      </w:pPr>
    </w:p>
    <w:p w:rsidR="00611634" w:rsidRPr="00566401" w:rsidRDefault="00611634" w:rsidP="00566401">
      <w:pPr>
        <w:bidi w:val="0"/>
        <w:spacing w:after="0" w:line="360" w:lineRule="auto"/>
        <w:jc w:val="both"/>
        <w:rPr>
          <w:rFonts w:ascii="Book Antiqua" w:eastAsia="Calibri" w:hAnsi="Book Antiqua" w:cs="Times New Roman"/>
          <w:b/>
          <w:sz w:val="24"/>
          <w:szCs w:val="24"/>
        </w:rPr>
      </w:pPr>
    </w:p>
    <w:p w:rsidR="00611634" w:rsidRPr="00566401" w:rsidRDefault="00611634" w:rsidP="00566401">
      <w:pPr>
        <w:bidi w:val="0"/>
        <w:spacing w:after="0" w:line="360" w:lineRule="auto"/>
        <w:jc w:val="both"/>
        <w:rPr>
          <w:rFonts w:ascii="Book Antiqua" w:eastAsia="Calibri" w:hAnsi="Book Antiqua" w:cs="Times New Roman"/>
          <w:b/>
          <w:sz w:val="24"/>
          <w:szCs w:val="24"/>
        </w:rPr>
      </w:pPr>
    </w:p>
    <w:p w:rsidR="00611634" w:rsidRPr="00566401" w:rsidRDefault="00611634" w:rsidP="00566401">
      <w:pPr>
        <w:bidi w:val="0"/>
        <w:spacing w:after="0" w:line="360" w:lineRule="auto"/>
        <w:jc w:val="both"/>
        <w:rPr>
          <w:rFonts w:ascii="Book Antiqua" w:eastAsia="Calibri" w:hAnsi="Book Antiqua" w:cs="Times New Roman"/>
          <w:b/>
          <w:sz w:val="24"/>
          <w:szCs w:val="24"/>
        </w:rPr>
      </w:pPr>
    </w:p>
    <w:p w:rsidR="00611634" w:rsidRPr="00566401" w:rsidRDefault="00611634" w:rsidP="00566401">
      <w:pPr>
        <w:bidi w:val="0"/>
        <w:spacing w:after="0" w:line="360" w:lineRule="auto"/>
        <w:jc w:val="both"/>
        <w:rPr>
          <w:rFonts w:ascii="Book Antiqua" w:eastAsia="Calibri" w:hAnsi="Book Antiqua" w:cs="Times New Roman"/>
          <w:b/>
          <w:sz w:val="24"/>
          <w:szCs w:val="24"/>
        </w:rPr>
      </w:pPr>
    </w:p>
    <w:p w:rsidR="00611634" w:rsidRPr="00566401" w:rsidRDefault="00611634" w:rsidP="00566401">
      <w:pPr>
        <w:bidi w:val="0"/>
        <w:spacing w:after="0" w:line="360" w:lineRule="auto"/>
        <w:jc w:val="both"/>
        <w:rPr>
          <w:rFonts w:ascii="Book Antiqua" w:eastAsia="Calibri" w:hAnsi="Book Antiqua" w:cs="Times New Roman"/>
          <w:b/>
          <w:sz w:val="24"/>
          <w:szCs w:val="24"/>
        </w:rPr>
      </w:pPr>
    </w:p>
    <w:p w:rsidR="00611634" w:rsidRPr="00566401" w:rsidRDefault="00611634" w:rsidP="00566401">
      <w:pPr>
        <w:bidi w:val="0"/>
        <w:spacing w:after="0" w:line="360" w:lineRule="auto"/>
        <w:jc w:val="both"/>
        <w:rPr>
          <w:rFonts w:ascii="Book Antiqua" w:eastAsia="Calibri" w:hAnsi="Book Antiqua" w:cs="Times New Roman"/>
          <w:b/>
          <w:sz w:val="24"/>
          <w:szCs w:val="24"/>
        </w:rPr>
      </w:pPr>
    </w:p>
    <w:p w:rsidR="00611634" w:rsidRPr="00566401" w:rsidRDefault="00611634" w:rsidP="00566401">
      <w:pPr>
        <w:bidi w:val="0"/>
        <w:spacing w:after="0" w:line="360" w:lineRule="auto"/>
        <w:jc w:val="both"/>
        <w:rPr>
          <w:rFonts w:ascii="Book Antiqua" w:eastAsia="Calibri" w:hAnsi="Book Antiqua" w:cs="Times New Roman"/>
          <w:b/>
          <w:sz w:val="24"/>
          <w:szCs w:val="24"/>
        </w:rPr>
      </w:pPr>
    </w:p>
    <w:p w:rsidR="00611634" w:rsidRPr="00566401" w:rsidRDefault="00611634" w:rsidP="00566401">
      <w:pPr>
        <w:bidi w:val="0"/>
        <w:spacing w:after="0" w:line="360" w:lineRule="auto"/>
        <w:jc w:val="both"/>
        <w:rPr>
          <w:rFonts w:ascii="Book Antiqua" w:eastAsia="Calibri" w:hAnsi="Book Antiqua" w:cs="Times New Roman"/>
          <w:b/>
          <w:sz w:val="24"/>
          <w:szCs w:val="24"/>
        </w:rPr>
      </w:pPr>
    </w:p>
    <w:p w:rsidR="00611634" w:rsidRPr="00566401" w:rsidRDefault="00611634" w:rsidP="00566401">
      <w:pPr>
        <w:bidi w:val="0"/>
        <w:spacing w:after="0" w:line="360" w:lineRule="auto"/>
        <w:jc w:val="both"/>
        <w:rPr>
          <w:rFonts w:ascii="Book Antiqua" w:eastAsia="Calibri" w:hAnsi="Book Antiqua" w:cs="Times New Roman"/>
          <w:b/>
          <w:sz w:val="24"/>
          <w:szCs w:val="24"/>
        </w:rPr>
      </w:pPr>
    </w:p>
    <w:p w:rsidR="00611634" w:rsidRPr="00566401" w:rsidRDefault="00611634" w:rsidP="00566401">
      <w:pPr>
        <w:bidi w:val="0"/>
        <w:spacing w:after="0" w:line="360" w:lineRule="auto"/>
        <w:jc w:val="both"/>
        <w:rPr>
          <w:rFonts w:ascii="Book Antiqua" w:eastAsia="Calibri" w:hAnsi="Book Antiqua" w:cs="Times New Roman"/>
          <w:b/>
          <w:sz w:val="24"/>
          <w:szCs w:val="24"/>
        </w:rPr>
      </w:pPr>
    </w:p>
    <w:p w:rsidR="00857660" w:rsidRPr="00566401" w:rsidRDefault="00857660" w:rsidP="00566401">
      <w:pPr>
        <w:bidi w:val="0"/>
        <w:spacing w:after="0" w:line="360" w:lineRule="auto"/>
        <w:jc w:val="both"/>
        <w:rPr>
          <w:rFonts w:ascii="Book Antiqua" w:eastAsia="Calibri" w:hAnsi="Book Antiqua" w:cs="Times New Roman"/>
          <w:b/>
          <w:sz w:val="24"/>
          <w:szCs w:val="24"/>
        </w:rPr>
      </w:pPr>
    </w:p>
    <w:p w:rsidR="00857660" w:rsidRPr="00566401" w:rsidRDefault="00857660" w:rsidP="00566401">
      <w:pPr>
        <w:bidi w:val="0"/>
        <w:spacing w:after="0" w:line="360" w:lineRule="auto"/>
        <w:jc w:val="both"/>
        <w:rPr>
          <w:rFonts w:ascii="Book Antiqua" w:eastAsia="Calibri" w:hAnsi="Book Antiqua" w:cs="Times New Roman"/>
          <w:b/>
          <w:sz w:val="24"/>
          <w:szCs w:val="24"/>
        </w:rPr>
      </w:pPr>
    </w:p>
    <w:p w:rsidR="00857660" w:rsidRPr="00566401" w:rsidRDefault="00857660" w:rsidP="00566401">
      <w:pPr>
        <w:bidi w:val="0"/>
        <w:spacing w:after="0" w:line="360" w:lineRule="auto"/>
        <w:jc w:val="both"/>
        <w:rPr>
          <w:rFonts w:ascii="Book Antiqua" w:eastAsia="Calibri" w:hAnsi="Book Antiqua" w:cs="Times New Roman"/>
          <w:b/>
          <w:sz w:val="24"/>
          <w:szCs w:val="24"/>
        </w:rPr>
      </w:pPr>
    </w:p>
    <w:p w:rsidR="00611634" w:rsidRPr="00566401" w:rsidRDefault="00611634" w:rsidP="00566401">
      <w:pPr>
        <w:bidi w:val="0"/>
        <w:spacing w:after="0" w:line="360" w:lineRule="auto"/>
        <w:jc w:val="both"/>
        <w:rPr>
          <w:rFonts w:ascii="Book Antiqua" w:eastAsia="Calibri" w:hAnsi="Book Antiqua" w:cs="Times New Roman"/>
          <w:b/>
          <w:sz w:val="24"/>
          <w:szCs w:val="24"/>
        </w:rPr>
      </w:pPr>
      <w:r w:rsidRPr="00566401">
        <w:rPr>
          <w:rFonts w:ascii="Book Antiqua" w:eastAsia="Calibri" w:hAnsi="Book Antiqua" w:cs="Times New Roman"/>
          <w:b/>
          <w:noProof/>
          <w:sz w:val="24"/>
          <w:szCs w:val="24"/>
          <w:lang w:eastAsia="zh-CN"/>
        </w:rPr>
        <w:lastRenderedPageBreak/>
        <mc:AlternateContent>
          <mc:Choice Requires="wps">
            <w:drawing>
              <wp:anchor distT="0" distB="0" distL="114300" distR="114300" simplePos="0" relativeHeight="251659264" behindDoc="0" locked="0" layoutInCell="1" allowOverlap="1" wp14:anchorId="5DD90986" wp14:editId="6A4F3085">
                <wp:simplePos x="0" y="0"/>
                <wp:positionH relativeFrom="column">
                  <wp:posOffset>2298065</wp:posOffset>
                </wp:positionH>
                <wp:positionV relativeFrom="paragraph">
                  <wp:posOffset>204470</wp:posOffset>
                </wp:positionV>
                <wp:extent cx="1607185" cy="390525"/>
                <wp:effectExtent l="12065" t="5080" r="9525" b="139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85" cy="390525"/>
                        </a:xfrm>
                        <a:prstGeom prst="rect">
                          <a:avLst/>
                        </a:prstGeom>
                        <a:solidFill>
                          <a:srgbClr val="FFFFFF"/>
                        </a:solidFill>
                        <a:ln w="9525">
                          <a:solidFill>
                            <a:srgbClr val="000000"/>
                          </a:solidFill>
                          <a:miter lim="800000"/>
                          <a:headEnd/>
                          <a:tailEnd/>
                        </a:ln>
                      </wps:spPr>
                      <wps:txbx>
                        <w:txbxContent>
                          <w:p w:rsidR="0003619E" w:rsidRPr="00D7132D" w:rsidRDefault="0003619E" w:rsidP="00611634">
                            <w:pPr>
                              <w:jc w:val="center"/>
                              <w:rPr>
                                <w:rFonts w:ascii="Arial" w:hAnsi="Arial" w:cs="Arial"/>
                                <w:sz w:val="24"/>
                                <w:szCs w:val="24"/>
                              </w:rPr>
                            </w:pPr>
                            <w:r w:rsidRPr="00D7132D">
                              <w:rPr>
                                <w:rFonts w:ascii="Arial" w:hAnsi="Arial" w:cs="Arial"/>
                                <w:sz w:val="24"/>
                                <w:szCs w:val="24"/>
                                <w:lang w:val="en-CA"/>
                              </w:rPr>
                              <w:t>Screened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Pr="00D7132D">
                              <w:rPr>
                                <w:rFonts w:ascii="Arial" w:hAnsi="Arial" w:cs="Arial"/>
                                <w:sz w:val="24"/>
                                <w:szCs w:val="24"/>
                                <w:lang w:val="en-CA"/>
                              </w:rPr>
                              <w:t>164)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90986" id="Rectangle 42" o:spid="_x0000_s1026" style="position:absolute;left:0;text-align:left;margin-left:180.95pt;margin-top:16.1pt;width:126.5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">
                <v:textbox inset=",7.2pt,,7.2pt">
                  <w:txbxContent>
                    <w:p w:rsidR="0003619E" w:rsidRPr="00D7132D" w:rsidRDefault="0003619E" w:rsidP="00611634">
                      <w:pPr>
                        <w:jc w:val="center"/>
                        <w:rPr>
                          <w:rFonts w:ascii="Arial" w:hAnsi="Arial" w:cs="Arial"/>
                          <w:sz w:val="24"/>
                          <w:szCs w:val="24"/>
                        </w:rPr>
                      </w:pPr>
                      <w:r w:rsidRPr="00D7132D">
                        <w:rPr>
                          <w:rFonts w:ascii="Arial" w:hAnsi="Arial" w:cs="Arial"/>
                          <w:sz w:val="24"/>
                          <w:szCs w:val="24"/>
                          <w:lang w:val="en-CA"/>
                        </w:rPr>
                        <w:t>Screened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Pr="00D7132D">
                        <w:rPr>
                          <w:rFonts w:ascii="Arial" w:hAnsi="Arial" w:cs="Arial"/>
                          <w:sz w:val="24"/>
                          <w:szCs w:val="24"/>
                          <w:lang w:val="en-CA"/>
                        </w:rPr>
                        <w:t>164)</w:t>
                      </w:r>
                    </w:p>
                  </w:txbxContent>
                </v:textbox>
              </v:rect>
            </w:pict>
          </mc:Fallback>
        </mc:AlternateContent>
      </w:r>
    </w:p>
    <w:p w:rsidR="00611634" w:rsidRPr="00566401" w:rsidRDefault="00611634" w:rsidP="00566401">
      <w:pPr>
        <w:bidi w:val="0"/>
        <w:spacing w:after="0" w:line="360" w:lineRule="auto"/>
        <w:jc w:val="both"/>
        <w:rPr>
          <w:rFonts w:ascii="Book Antiqua" w:eastAsia="Calibri" w:hAnsi="Book Antiqua" w:cs="Times New Roman"/>
          <w:b/>
          <w:sz w:val="24"/>
          <w:szCs w:val="24"/>
        </w:rPr>
      </w:pPr>
      <w:r w:rsidRPr="00566401">
        <w:rPr>
          <w:rFonts w:ascii="Book Antiqua" w:eastAsia="Calibri" w:hAnsi="Book Antiqua" w:cs="Times New Roman"/>
          <w:b/>
          <w:noProof/>
          <w:sz w:val="24"/>
          <w:szCs w:val="24"/>
          <w:lang w:eastAsia="zh-CN"/>
        </w:rPr>
        <mc:AlternateContent>
          <mc:Choice Requires="wps">
            <w:drawing>
              <wp:anchor distT="0" distB="0" distL="114300" distR="114300" simplePos="0" relativeHeight="251672576" behindDoc="0" locked="0" layoutInCell="1" allowOverlap="1" wp14:anchorId="7B054C28" wp14:editId="1547A5AD">
                <wp:simplePos x="0" y="0"/>
                <wp:positionH relativeFrom="column">
                  <wp:posOffset>2400300</wp:posOffset>
                </wp:positionH>
                <wp:positionV relativeFrom="paragraph">
                  <wp:posOffset>1247140</wp:posOffset>
                </wp:positionV>
                <wp:extent cx="1611630" cy="771525"/>
                <wp:effectExtent l="9525" t="5080" r="7620" b="139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771525"/>
                        </a:xfrm>
                        <a:prstGeom prst="rect">
                          <a:avLst/>
                        </a:prstGeom>
                        <a:solidFill>
                          <a:srgbClr val="FFFFFF"/>
                        </a:solidFill>
                        <a:ln w="9525">
                          <a:solidFill>
                            <a:srgbClr val="000000"/>
                          </a:solidFill>
                          <a:miter lim="800000"/>
                          <a:headEnd/>
                          <a:tailEnd/>
                        </a:ln>
                      </wps:spPr>
                      <wps:txbx>
                        <w:txbxContent>
                          <w:p w:rsidR="0003619E" w:rsidRDefault="0003619E" w:rsidP="00611634">
                            <w:pPr>
                              <w:widowControl w:val="0"/>
                              <w:jc w:val="center"/>
                              <w:rPr>
                                <w:rFonts w:ascii="Arial" w:hAnsi="Arial" w:cs="Arial"/>
                                <w:sz w:val="20"/>
                                <w:szCs w:val="20"/>
                                <w:lang w:val="en-CA"/>
                              </w:rPr>
                            </w:pPr>
                            <w:r w:rsidRPr="004A18C7">
                              <w:rPr>
                                <w:rFonts w:ascii="Arial" w:hAnsi="Arial" w:cs="Arial"/>
                                <w:sz w:val="20"/>
                                <w:szCs w:val="20"/>
                                <w:lang w:val="en-CA"/>
                              </w:rPr>
                              <w:t>Ulcerative colitis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Pr="004A18C7">
                              <w:rPr>
                                <w:rFonts w:ascii="Arial" w:hAnsi="Arial" w:cs="Arial"/>
                                <w:sz w:val="20"/>
                                <w:szCs w:val="20"/>
                                <w:lang w:val="en-CA"/>
                              </w:rPr>
                              <w:t>30)</w:t>
                            </w:r>
                          </w:p>
                          <w:p w:rsidR="0003619E" w:rsidRPr="004A18C7" w:rsidRDefault="0003619E" w:rsidP="00611634">
                            <w:pPr>
                              <w:widowControl w:val="0"/>
                              <w:jc w:val="center"/>
                              <w:rPr>
                                <w:rFonts w:ascii="Arial" w:hAnsi="Arial" w:cs="Arial"/>
                                <w:sz w:val="20"/>
                                <w:szCs w:val="20"/>
                                <w:lang w:val="en-CA"/>
                              </w:rPr>
                            </w:pPr>
                            <w:r w:rsidRPr="004A18C7">
                              <w:rPr>
                                <w:rFonts w:ascii="Arial" w:hAnsi="Arial" w:cs="Arial"/>
                                <w:sz w:val="20"/>
                                <w:szCs w:val="20"/>
                                <w:lang w:val="en-CA"/>
                              </w:rPr>
                              <w:t xml:space="preserve">Enrolled </w:t>
                            </w:r>
                          </w:p>
                          <w:p w:rsidR="0003619E" w:rsidRPr="004A18C7" w:rsidRDefault="0003619E" w:rsidP="00611634">
                            <w:pPr>
                              <w:widowControl w:val="0"/>
                              <w:jc w:val="center"/>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54C28" id="Rectangle 41" o:spid="_x0000_s1027" style="position:absolute;left:0;text-align:left;margin-left:189pt;margin-top:98.2pt;width:126.9pt;height:6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">
                <v:textbox inset=",7.2pt,,7.2pt">
                  <w:txbxContent>
                    <w:p w:rsidR="0003619E" w:rsidRDefault="0003619E" w:rsidP="00611634">
                      <w:pPr>
                        <w:widowControl w:val="0"/>
                        <w:jc w:val="center"/>
                        <w:rPr>
                          <w:rFonts w:ascii="Arial" w:hAnsi="Arial" w:cs="Arial"/>
                          <w:sz w:val="20"/>
                          <w:szCs w:val="20"/>
                          <w:lang w:val="en-CA"/>
                        </w:rPr>
                      </w:pPr>
                      <w:r w:rsidRPr="004A18C7">
                        <w:rPr>
                          <w:rFonts w:ascii="Arial" w:hAnsi="Arial" w:cs="Arial"/>
                          <w:sz w:val="20"/>
                          <w:szCs w:val="20"/>
                          <w:lang w:val="en-CA"/>
                        </w:rPr>
                        <w:t>Ulcerative colitis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Pr="004A18C7">
                        <w:rPr>
                          <w:rFonts w:ascii="Arial" w:hAnsi="Arial" w:cs="Arial"/>
                          <w:sz w:val="20"/>
                          <w:szCs w:val="20"/>
                          <w:lang w:val="en-CA"/>
                        </w:rPr>
                        <w:t>30)</w:t>
                      </w:r>
                    </w:p>
                    <w:p w:rsidR="0003619E" w:rsidRPr="004A18C7" w:rsidRDefault="0003619E" w:rsidP="00611634">
                      <w:pPr>
                        <w:widowControl w:val="0"/>
                        <w:jc w:val="center"/>
                        <w:rPr>
                          <w:rFonts w:ascii="Arial" w:hAnsi="Arial" w:cs="Arial"/>
                          <w:sz w:val="20"/>
                          <w:szCs w:val="20"/>
                          <w:lang w:val="en-CA"/>
                        </w:rPr>
                      </w:pPr>
                      <w:r w:rsidRPr="004A18C7">
                        <w:rPr>
                          <w:rFonts w:ascii="Arial" w:hAnsi="Arial" w:cs="Arial"/>
                          <w:sz w:val="20"/>
                          <w:szCs w:val="20"/>
                          <w:lang w:val="en-CA"/>
                        </w:rPr>
                        <w:t xml:space="preserve">Enrolled </w:t>
                      </w:r>
                    </w:p>
                    <w:p w:rsidR="0003619E" w:rsidRPr="004A18C7" w:rsidRDefault="0003619E" w:rsidP="00611634">
                      <w:pPr>
                        <w:widowControl w:val="0"/>
                        <w:jc w:val="center"/>
                        <w:rPr>
                          <w:rFonts w:ascii="Arial" w:hAnsi="Arial" w:cs="Arial"/>
                          <w:sz w:val="20"/>
                          <w:szCs w:val="20"/>
                        </w:rPr>
                      </w:pPr>
                    </w:p>
                  </w:txbxContent>
                </v:textbox>
              </v:rect>
            </w:pict>
          </mc:Fallback>
        </mc:AlternateContent>
      </w:r>
      <w:r w:rsidRPr="00566401">
        <w:rPr>
          <w:rFonts w:ascii="Book Antiqua" w:eastAsia="Calibri" w:hAnsi="Book Antiqua" w:cs="Times New Roman"/>
          <w:b/>
          <w:noProof/>
          <w:sz w:val="24"/>
          <w:szCs w:val="24"/>
          <w:lang w:eastAsia="zh-CN"/>
        </w:rPr>
        <mc:AlternateContent>
          <mc:Choice Requires="wps">
            <w:drawing>
              <wp:anchor distT="36576" distB="36576" distL="36576" distR="36576" simplePos="0" relativeHeight="251667456" behindDoc="0" locked="0" layoutInCell="1" allowOverlap="1" wp14:anchorId="78AB9D29" wp14:editId="6AB91A63">
                <wp:simplePos x="0" y="0"/>
                <wp:positionH relativeFrom="column">
                  <wp:posOffset>1181735</wp:posOffset>
                </wp:positionH>
                <wp:positionV relativeFrom="paragraph">
                  <wp:posOffset>5323840</wp:posOffset>
                </wp:positionV>
                <wp:extent cx="635" cy="518160"/>
                <wp:effectExtent l="57785" t="5080" r="55880" b="1968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81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CA107E" id="_x0000_t32" coordsize="21600,21600" o:spt="32" o:oned="t" path="m,l21600,21600e" filled="f">
                <v:path arrowok="t" fillok="f" o:connecttype="none"/>
                <o:lock v:ext="edit" shapetype="t"/>
              </v:shapetype>
              <v:shape id="Straight Arrow Connector 40" o:spid="_x0000_s1026" type="#_x0000_t32" style="position:absolute;margin-left:93.05pt;margin-top:419.2pt;width:.05pt;height:40.8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">
                <v:stroke endarrow="block"/>
                <v:shadow color="#ccc"/>
              </v:shape>
            </w:pict>
          </mc:Fallback>
        </mc:AlternateContent>
      </w:r>
      <w:r w:rsidRPr="00566401">
        <w:rPr>
          <w:rFonts w:ascii="Book Antiqua" w:eastAsia="Calibri" w:hAnsi="Book Antiqua" w:cs="Times New Roman"/>
          <w:b/>
          <w:noProof/>
          <w:sz w:val="24"/>
          <w:szCs w:val="24"/>
          <w:lang w:eastAsia="zh-CN"/>
        </w:rPr>
        <mc:AlternateContent>
          <mc:Choice Requires="wps">
            <w:drawing>
              <wp:anchor distT="0" distB="0" distL="114300" distR="114300" simplePos="0" relativeHeight="251675648" behindDoc="0" locked="0" layoutInCell="1" allowOverlap="1" wp14:anchorId="5A3648C4" wp14:editId="6F926A41">
                <wp:simplePos x="0" y="0"/>
                <wp:positionH relativeFrom="column">
                  <wp:posOffset>2400300</wp:posOffset>
                </wp:positionH>
                <wp:positionV relativeFrom="paragraph">
                  <wp:posOffset>3523615</wp:posOffset>
                </wp:positionV>
                <wp:extent cx="1596390" cy="728345"/>
                <wp:effectExtent l="9525" t="5080" r="13335" b="95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390" cy="728345"/>
                        </a:xfrm>
                        <a:prstGeom prst="rect">
                          <a:avLst/>
                        </a:prstGeom>
                        <a:solidFill>
                          <a:srgbClr val="FFFFFF"/>
                        </a:solidFill>
                        <a:ln w="9525">
                          <a:solidFill>
                            <a:srgbClr val="000000"/>
                          </a:solidFill>
                          <a:miter lim="800000"/>
                          <a:headEnd/>
                          <a:tailEnd/>
                        </a:ln>
                      </wps:spPr>
                      <wps:txbx>
                        <w:txbxContent>
                          <w:p w:rsidR="0003619E" w:rsidRPr="00AE41A3" w:rsidRDefault="0003619E" w:rsidP="00611634">
                            <w:pPr>
                              <w:spacing w:after="0"/>
                              <w:ind w:left="360" w:hanging="360"/>
                              <w:jc w:val="center"/>
                              <w:rPr>
                                <w:rFonts w:ascii="Arial" w:hAnsi="Arial" w:cs="Arial"/>
                                <w:lang w:val="en-CA"/>
                              </w:rPr>
                            </w:pPr>
                            <w:r w:rsidRPr="00172316">
                              <w:rPr>
                                <w:rFonts w:ascii="Symbol" w:hAnsi="Symbol"/>
                                <w:sz w:val="16"/>
                                <w:szCs w:val="16"/>
                              </w:rPr>
                              <w:t></w:t>
                            </w:r>
                            <w:r w:rsidR="005C234A">
                              <w:rPr>
                                <w:sz w:val="16"/>
                                <w:szCs w:val="16"/>
                              </w:rPr>
                              <w:t xml:space="preserve"> </w:t>
                            </w:r>
                            <w:r w:rsidRPr="00AE41A3">
                              <w:rPr>
                                <w:rFonts w:ascii="Arial" w:hAnsi="Arial" w:cs="Arial"/>
                                <w:lang w:val="en-CA"/>
                              </w:rPr>
                              <w:t xml:space="preserve">Positive for </w:t>
                            </w:r>
                            <w:r w:rsidR="00CD12DD" w:rsidRPr="00566401">
                              <w:rPr>
                                <w:rFonts w:ascii="Book Antiqua" w:eastAsia="Calibri" w:hAnsi="Book Antiqua" w:cs="Times New Roman"/>
                                <w:i/>
                                <w:iCs/>
                                <w:sz w:val="24"/>
                                <w:szCs w:val="24"/>
                              </w:rPr>
                              <w:t>H</w:t>
                            </w:r>
                            <w:r w:rsidR="00CD12DD">
                              <w:rPr>
                                <w:rFonts w:ascii="Book Antiqua" w:hAnsi="Book Antiqua" w:cs="Times New Roman" w:hint="eastAsia"/>
                                <w:i/>
                                <w:iCs/>
                                <w:sz w:val="24"/>
                                <w:szCs w:val="24"/>
                                <w:lang w:eastAsia="zh-CN"/>
                              </w:rPr>
                              <w:t>.</w:t>
                            </w:r>
                            <w:r w:rsidR="00CD12DD" w:rsidRPr="00566401">
                              <w:rPr>
                                <w:rFonts w:ascii="Book Antiqua" w:eastAsia="Calibri" w:hAnsi="Book Antiqua" w:cs="Times New Roman"/>
                                <w:i/>
                                <w:iCs/>
                                <w:sz w:val="24"/>
                                <w:szCs w:val="24"/>
                              </w:rPr>
                              <w:t xml:space="preserve"> pylori</w:t>
                            </w:r>
                            <w:r>
                              <w:rPr>
                                <w:rFonts w:ascii="Arial" w:hAnsi="Arial" w:cs="Arial"/>
                                <w:lang w:val="en-CA"/>
                              </w:rPr>
                              <w:t xml:space="preserve"> </w:t>
                            </w:r>
                            <w:r w:rsidRPr="00AE41A3">
                              <w:rPr>
                                <w:rFonts w:ascii="Arial" w:hAnsi="Arial" w:cs="Arial"/>
                                <w:lang w:val="en-CA"/>
                              </w:rPr>
                              <w:t>(</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Pr="00AE41A3">
                              <w:rPr>
                                <w:rFonts w:ascii="Arial" w:hAnsi="Arial" w:cs="Arial"/>
                                <w:lang w:val="en-CA"/>
                              </w:rPr>
                              <w:t>17)</w:t>
                            </w:r>
                          </w:p>
                          <w:p w:rsidR="0003619E" w:rsidRPr="00850C35" w:rsidRDefault="0003619E" w:rsidP="00611634">
                            <w:pPr>
                              <w:jc w:val="center"/>
                            </w:pPr>
                            <w:r w:rsidRPr="00AE41A3">
                              <w:rPr>
                                <w:rFonts w:ascii="Arial" w:hAnsi="Arial" w:cs="Arial"/>
                                <w:lang w:val="en-CA"/>
                              </w:rPr>
                              <w:t>Randomized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648C4" id="Rectangle 39" o:spid="_x0000_s1028" style="position:absolute;left:0;text-align:left;margin-left:189pt;margin-top:277.45pt;width:125.7pt;height:5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">
                <v:textbox inset=",7.2pt,,7.2pt">
                  <w:txbxContent>
                    <w:p w:rsidR="0003619E" w:rsidRPr="00AE41A3" w:rsidRDefault="0003619E" w:rsidP="00611634">
                      <w:pPr>
                        <w:spacing w:after="0"/>
                        <w:ind w:left="360" w:hanging="360"/>
                        <w:jc w:val="center"/>
                        <w:rPr>
                          <w:rFonts w:ascii="Arial" w:hAnsi="Arial" w:cs="Arial"/>
                          <w:lang w:val="en-CA"/>
                        </w:rPr>
                      </w:pPr>
                      <w:r w:rsidRPr="00172316">
                        <w:rPr>
                          <w:rFonts w:ascii="Symbol" w:hAnsi="Symbol"/>
                          <w:sz w:val="16"/>
                          <w:szCs w:val="16"/>
                        </w:rPr>
                        <w:t></w:t>
                      </w:r>
                      <w:r w:rsidR="005C234A">
                        <w:rPr>
                          <w:sz w:val="16"/>
                          <w:szCs w:val="16"/>
                        </w:rPr>
                        <w:t xml:space="preserve"> </w:t>
                      </w:r>
                      <w:r w:rsidRPr="00AE41A3">
                        <w:rPr>
                          <w:rFonts w:ascii="Arial" w:hAnsi="Arial" w:cs="Arial"/>
                          <w:lang w:val="en-CA"/>
                        </w:rPr>
                        <w:t xml:space="preserve">Positive for </w:t>
                      </w:r>
                      <w:r w:rsidR="00CD12DD" w:rsidRPr="00566401">
                        <w:rPr>
                          <w:rFonts w:ascii="Book Antiqua" w:eastAsia="Calibri" w:hAnsi="Book Antiqua" w:cs="Times New Roman"/>
                          <w:i/>
                          <w:iCs/>
                          <w:sz w:val="24"/>
                          <w:szCs w:val="24"/>
                        </w:rPr>
                        <w:t>H</w:t>
                      </w:r>
                      <w:r w:rsidR="00CD12DD">
                        <w:rPr>
                          <w:rFonts w:ascii="Book Antiqua" w:hAnsi="Book Antiqua" w:cs="Times New Roman" w:hint="eastAsia"/>
                          <w:i/>
                          <w:iCs/>
                          <w:sz w:val="24"/>
                          <w:szCs w:val="24"/>
                          <w:lang w:eastAsia="zh-CN"/>
                        </w:rPr>
                        <w:t>.</w:t>
                      </w:r>
                      <w:r w:rsidR="00CD12DD" w:rsidRPr="00566401">
                        <w:rPr>
                          <w:rFonts w:ascii="Book Antiqua" w:eastAsia="Calibri" w:hAnsi="Book Antiqua" w:cs="Times New Roman"/>
                          <w:i/>
                          <w:iCs/>
                          <w:sz w:val="24"/>
                          <w:szCs w:val="24"/>
                        </w:rPr>
                        <w:t xml:space="preserve"> pylori</w:t>
                      </w:r>
                      <w:r>
                        <w:rPr>
                          <w:rFonts w:ascii="Arial" w:hAnsi="Arial" w:cs="Arial"/>
                          <w:lang w:val="en-CA"/>
                        </w:rPr>
                        <w:t xml:space="preserve"> </w:t>
                      </w:r>
                      <w:r w:rsidRPr="00AE41A3">
                        <w:rPr>
                          <w:rFonts w:ascii="Arial" w:hAnsi="Arial" w:cs="Arial"/>
                          <w:lang w:val="en-CA"/>
                        </w:rPr>
                        <w:t>(</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Pr="00AE41A3">
                        <w:rPr>
                          <w:rFonts w:ascii="Arial" w:hAnsi="Arial" w:cs="Arial"/>
                          <w:lang w:val="en-CA"/>
                        </w:rPr>
                        <w:t>17)</w:t>
                      </w:r>
                    </w:p>
                    <w:p w:rsidR="0003619E" w:rsidRPr="00850C35" w:rsidRDefault="0003619E" w:rsidP="00611634">
                      <w:pPr>
                        <w:jc w:val="center"/>
                      </w:pPr>
                      <w:r w:rsidRPr="00AE41A3">
                        <w:rPr>
                          <w:rFonts w:ascii="Arial" w:hAnsi="Arial" w:cs="Arial"/>
                          <w:lang w:val="en-CA"/>
                        </w:rPr>
                        <w:t>Randomized</w:t>
                      </w:r>
                    </w:p>
                  </w:txbxContent>
                </v:textbox>
              </v:rect>
            </w:pict>
          </mc:Fallback>
        </mc:AlternateContent>
      </w:r>
      <w:r w:rsidRPr="00566401">
        <w:rPr>
          <w:rFonts w:ascii="Book Antiqua" w:eastAsia="Calibri" w:hAnsi="Book Antiqua" w:cs="Times New Roman"/>
          <w:b/>
          <w:noProof/>
          <w:sz w:val="24"/>
          <w:szCs w:val="24"/>
          <w:lang w:eastAsia="zh-CN"/>
        </w:rPr>
        <mc:AlternateContent>
          <mc:Choice Requires="wps">
            <w:drawing>
              <wp:anchor distT="0" distB="0" distL="114300" distR="114300" simplePos="0" relativeHeight="251677696" behindDoc="0" locked="0" layoutInCell="1" allowOverlap="1" wp14:anchorId="5F0344C2" wp14:editId="1B71BE24">
                <wp:simplePos x="0" y="0"/>
                <wp:positionH relativeFrom="column">
                  <wp:posOffset>4011930</wp:posOffset>
                </wp:positionH>
                <wp:positionV relativeFrom="paragraph">
                  <wp:posOffset>2942590</wp:posOffset>
                </wp:positionV>
                <wp:extent cx="1788795" cy="514350"/>
                <wp:effectExtent l="11430" t="5080" r="9525" b="1397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514350"/>
                        </a:xfrm>
                        <a:prstGeom prst="rect">
                          <a:avLst/>
                        </a:prstGeom>
                        <a:solidFill>
                          <a:srgbClr val="FFFFFF"/>
                        </a:solidFill>
                        <a:ln w="9525">
                          <a:solidFill>
                            <a:srgbClr val="000000"/>
                          </a:solidFill>
                          <a:miter lim="800000"/>
                          <a:headEnd/>
                          <a:tailEnd/>
                        </a:ln>
                      </wps:spPr>
                      <wps:txbx>
                        <w:txbxContent>
                          <w:p w:rsidR="0003619E" w:rsidRPr="00172316" w:rsidRDefault="0003619E" w:rsidP="00611634">
                            <w:pPr>
                              <w:spacing w:after="0"/>
                              <w:rPr>
                                <w:rFonts w:ascii="Arial" w:hAnsi="Arial" w:cs="Arial"/>
                                <w:sz w:val="20"/>
                                <w:szCs w:val="20"/>
                                <w:lang w:val="en-CA"/>
                              </w:rPr>
                            </w:pPr>
                            <w:r w:rsidRPr="00172316">
                              <w:rPr>
                                <w:rFonts w:ascii="Arial" w:hAnsi="Arial" w:cs="Arial"/>
                                <w:sz w:val="20"/>
                                <w:szCs w:val="20"/>
                                <w:lang w:val="en-CA"/>
                              </w:rPr>
                              <w:t>Excluded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Pr>
                                <w:rFonts w:ascii="Arial" w:hAnsi="Arial" w:cs="Arial"/>
                                <w:sz w:val="20"/>
                                <w:szCs w:val="20"/>
                                <w:lang w:val="en-CA"/>
                              </w:rPr>
                              <w:t>13</w:t>
                            </w:r>
                            <w:r w:rsidRPr="00172316">
                              <w:rPr>
                                <w:rFonts w:ascii="Arial" w:hAnsi="Arial" w:cs="Arial"/>
                                <w:sz w:val="20"/>
                                <w:szCs w:val="20"/>
                                <w:lang w:val="en-CA"/>
                              </w:rPr>
                              <w:t>)</w:t>
                            </w:r>
                          </w:p>
                          <w:p w:rsidR="0003619E" w:rsidRPr="00172316" w:rsidRDefault="0003619E" w:rsidP="00611634">
                            <w:pPr>
                              <w:spacing w:after="0"/>
                              <w:ind w:left="360" w:hanging="360"/>
                              <w:rPr>
                                <w:rFonts w:ascii="Arial" w:hAnsi="Arial" w:cs="Arial"/>
                                <w:sz w:val="20"/>
                                <w:szCs w:val="20"/>
                                <w:lang w:val="en-CA"/>
                              </w:rPr>
                            </w:pPr>
                            <w:r w:rsidRPr="00172316">
                              <w:rPr>
                                <w:rFonts w:ascii="Symbol" w:hAnsi="Symbol"/>
                                <w:sz w:val="16"/>
                                <w:szCs w:val="16"/>
                              </w:rPr>
                              <w:t></w:t>
                            </w:r>
                            <w:r w:rsidR="005C234A">
                              <w:rPr>
                                <w:sz w:val="16"/>
                                <w:szCs w:val="16"/>
                              </w:rPr>
                              <w:t xml:space="preserve"> </w:t>
                            </w:r>
                            <w:r>
                              <w:rPr>
                                <w:rFonts w:ascii="Arial" w:hAnsi="Arial" w:cs="Arial"/>
                                <w:sz w:val="20"/>
                                <w:szCs w:val="20"/>
                                <w:lang w:val="en-CA"/>
                              </w:rPr>
                              <w:t xml:space="preserve">Negative for </w:t>
                            </w:r>
                            <w:r w:rsidR="00CD12DD" w:rsidRPr="00566401">
                              <w:rPr>
                                <w:rFonts w:ascii="Book Antiqua" w:eastAsia="Calibri" w:hAnsi="Book Antiqua" w:cs="Times New Roman"/>
                                <w:i/>
                                <w:iCs/>
                                <w:sz w:val="24"/>
                                <w:szCs w:val="24"/>
                              </w:rPr>
                              <w:t>H</w:t>
                            </w:r>
                            <w:r w:rsidR="00CD12DD">
                              <w:rPr>
                                <w:rFonts w:ascii="Book Antiqua" w:hAnsi="Book Antiqua" w:cs="Times New Roman" w:hint="eastAsia"/>
                                <w:i/>
                                <w:iCs/>
                                <w:sz w:val="24"/>
                                <w:szCs w:val="24"/>
                                <w:lang w:eastAsia="zh-CN"/>
                              </w:rPr>
                              <w:t>.</w:t>
                            </w:r>
                            <w:r w:rsidR="00CD12DD" w:rsidRPr="00566401">
                              <w:rPr>
                                <w:rFonts w:ascii="Book Antiqua" w:eastAsia="Calibri" w:hAnsi="Book Antiqua" w:cs="Times New Roman"/>
                                <w:i/>
                                <w:iCs/>
                                <w:sz w:val="24"/>
                                <w:szCs w:val="24"/>
                              </w:rPr>
                              <w:t xml:space="preserve"> pylori</w:t>
                            </w:r>
                          </w:p>
                          <w:p w:rsidR="0003619E" w:rsidRPr="00172316" w:rsidRDefault="0003619E" w:rsidP="00611634">
                            <w:pPr>
                              <w:spacing w:after="0"/>
                              <w:ind w:left="360" w:hanging="360"/>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344C2" id="Rectangle 38" o:spid="_x0000_s1029" style="position:absolute;left:0;text-align:left;margin-left:315.9pt;margin-top:231.7pt;width:140.85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">
                <v:textbox inset=",7.2pt,,7.2pt">
                  <w:txbxContent>
                    <w:p w:rsidR="0003619E" w:rsidRPr="00172316" w:rsidRDefault="0003619E" w:rsidP="00611634">
                      <w:pPr>
                        <w:spacing w:after="0"/>
                        <w:rPr>
                          <w:rFonts w:ascii="Arial" w:hAnsi="Arial" w:cs="Arial"/>
                          <w:sz w:val="20"/>
                          <w:szCs w:val="20"/>
                          <w:lang w:val="en-CA"/>
                        </w:rPr>
                      </w:pPr>
                      <w:r w:rsidRPr="00172316">
                        <w:rPr>
                          <w:rFonts w:ascii="Arial" w:hAnsi="Arial" w:cs="Arial"/>
                          <w:sz w:val="20"/>
                          <w:szCs w:val="20"/>
                          <w:lang w:val="en-CA"/>
                        </w:rPr>
                        <w:t>Excluded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Pr>
                          <w:rFonts w:ascii="Arial" w:hAnsi="Arial" w:cs="Arial"/>
                          <w:sz w:val="20"/>
                          <w:szCs w:val="20"/>
                          <w:lang w:val="en-CA"/>
                        </w:rPr>
                        <w:t>13</w:t>
                      </w:r>
                      <w:r w:rsidRPr="00172316">
                        <w:rPr>
                          <w:rFonts w:ascii="Arial" w:hAnsi="Arial" w:cs="Arial"/>
                          <w:sz w:val="20"/>
                          <w:szCs w:val="20"/>
                          <w:lang w:val="en-CA"/>
                        </w:rPr>
                        <w:t>)</w:t>
                      </w:r>
                    </w:p>
                    <w:p w:rsidR="0003619E" w:rsidRPr="00172316" w:rsidRDefault="0003619E" w:rsidP="00611634">
                      <w:pPr>
                        <w:spacing w:after="0"/>
                        <w:ind w:left="360" w:hanging="360"/>
                        <w:rPr>
                          <w:rFonts w:ascii="Arial" w:hAnsi="Arial" w:cs="Arial"/>
                          <w:sz w:val="20"/>
                          <w:szCs w:val="20"/>
                          <w:lang w:val="en-CA"/>
                        </w:rPr>
                      </w:pPr>
                      <w:r w:rsidRPr="00172316">
                        <w:rPr>
                          <w:rFonts w:ascii="Symbol" w:hAnsi="Symbol"/>
                          <w:sz w:val="16"/>
                          <w:szCs w:val="16"/>
                        </w:rPr>
                        <w:t></w:t>
                      </w:r>
                      <w:r w:rsidR="005C234A">
                        <w:rPr>
                          <w:sz w:val="16"/>
                          <w:szCs w:val="16"/>
                        </w:rPr>
                        <w:t xml:space="preserve"> </w:t>
                      </w:r>
                      <w:r>
                        <w:rPr>
                          <w:rFonts w:ascii="Arial" w:hAnsi="Arial" w:cs="Arial"/>
                          <w:sz w:val="20"/>
                          <w:szCs w:val="20"/>
                          <w:lang w:val="en-CA"/>
                        </w:rPr>
                        <w:t xml:space="preserve">Negative for </w:t>
                      </w:r>
                      <w:r w:rsidR="00CD12DD" w:rsidRPr="00566401">
                        <w:rPr>
                          <w:rFonts w:ascii="Book Antiqua" w:eastAsia="Calibri" w:hAnsi="Book Antiqua" w:cs="Times New Roman"/>
                          <w:i/>
                          <w:iCs/>
                          <w:sz w:val="24"/>
                          <w:szCs w:val="24"/>
                        </w:rPr>
                        <w:t>H</w:t>
                      </w:r>
                      <w:r w:rsidR="00CD12DD">
                        <w:rPr>
                          <w:rFonts w:ascii="Book Antiqua" w:hAnsi="Book Antiqua" w:cs="Times New Roman" w:hint="eastAsia"/>
                          <w:i/>
                          <w:iCs/>
                          <w:sz w:val="24"/>
                          <w:szCs w:val="24"/>
                          <w:lang w:eastAsia="zh-CN"/>
                        </w:rPr>
                        <w:t>.</w:t>
                      </w:r>
                      <w:r w:rsidR="00CD12DD" w:rsidRPr="00566401">
                        <w:rPr>
                          <w:rFonts w:ascii="Book Antiqua" w:eastAsia="Calibri" w:hAnsi="Book Antiqua" w:cs="Times New Roman"/>
                          <w:i/>
                          <w:iCs/>
                          <w:sz w:val="24"/>
                          <w:szCs w:val="24"/>
                        </w:rPr>
                        <w:t xml:space="preserve"> pylori</w:t>
                      </w:r>
                    </w:p>
                    <w:p w:rsidR="0003619E" w:rsidRPr="00172316" w:rsidRDefault="0003619E" w:rsidP="00611634">
                      <w:pPr>
                        <w:spacing w:after="0"/>
                        <w:ind w:left="360" w:hanging="360"/>
                        <w:rPr>
                          <w:rFonts w:ascii="Arial" w:hAnsi="Arial" w:cs="Arial"/>
                          <w:sz w:val="20"/>
                          <w:szCs w:val="20"/>
                        </w:rPr>
                      </w:pPr>
                    </w:p>
                  </w:txbxContent>
                </v:textbox>
              </v:rect>
            </w:pict>
          </mc:Fallback>
        </mc:AlternateContent>
      </w:r>
      <w:r w:rsidRPr="00566401">
        <w:rPr>
          <w:rFonts w:ascii="Book Antiqua" w:eastAsia="Calibri" w:hAnsi="Book Antiqua" w:cs="Times New Roman"/>
          <w:b/>
          <w:noProof/>
          <w:sz w:val="24"/>
          <w:szCs w:val="24"/>
          <w:lang w:eastAsia="zh-CN"/>
        </w:rPr>
        <mc:AlternateContent>
          <mc:Choice Requires="wps">
            <w:drawing>
              <wp:anchor distT="36576" distB="36576" distL="36576" distR="36576" simplePos="0" relativeHeight="251676672" behindDoc="0" locked="0" layoutInCell="1" allowOverlap="1" wp14:anchorId="7598219F" wp14:editId="684ED9F4">
                <wp:simplePos x="0" y="0"/>
                <wp:positionH relativeFrom="column">
                  <wp:posOffset>3174365</wp:posOffset>
                </wp:positionH>
                <wp:positionV relativeFrom="paragraph">
                  <wp:posOffset>3228340</wp:posOffset>
                </wp:positionV>
                <wp:extent cx="837565" cy="0"/>
                <wp:effectExtent l="12065" t="52705" r="17145" b="6159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756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826B8B" id="Straight Arrow Connector 37" o:spid="_x0000_s1026" type="#_x0000_t32" style="position:absolute;margin-left:249.95pt;margin-top:254.2pt;width:65.95pt;height:0;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">
                <v:stroke endarrow="block"/>
                <v:shadow color="#ccc"/>
              </v:shape>
            </w:pict>
          </mc:Fallback>
        </mc:AlternateContent>
      </w:r>
      <w:r w:rsidRPr="00566401">
        <w:rPr>
          <w:rFonts w:ascii="Book Antiqua" w:eastAsia="Calibri" w:hAnsi="Book Antiqua" w:cs="Times New Roman"/>
          <w:b/>
          <w:noProof/>
          <w:sz w:val="24"/>
          <w:szCs w:val="24"/>
          <w:lang w:eastAsia="zh-CN"/>
        </w:rPr>
        <mc:AlternateContent>
          <mc:Choice Requires="wps">
            <w:drawing>
              <wp:anchor distT="0" distB="0" distL="114300" distR="114300" simplePos="0" relativeHeight="251674624" behindDoc="0" locked="0" layoutInCell="1" allowOverlap="1" wp14:anchorId="340C55F6" wp14:editId="584A7C8E">
                <wp:simplePos x="0" y="0"/>
                <wp:positionH relativeFrom="column">
                  <wp:posOffset>2400300</wp:posOffset>
                </wp:positionH>
                <wp:positionV relativeFrom="paragraph">
                  <wp:posOffset>2166620</wp:posOffset>
                </wp:positionV>
                <wp:extent cx="1611630" cy="556895"/>
                <wp:effectExtent l="9525" t="10160" r="7620" b="1397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556895"/>
                        </a:xfrm>
                        <a:prstGeom prst="rect">
                          <a:avLst/>
                        </a:prstGeom>
                        <a:solidFill>
                          <a:srgbClr val="FFFFFF"/>
                        </a:solidFill>
                        <a:ln w="9525">
                          <a:solidFill>
                            <a:srgbClr val="000000"/>
                          </a:solidFill>
                          <a:miter lim="800000"/>
                          <a:headEnd/>
                          <a:tailEnd/>
                        </a:ln>
                      </wps:spPr>
                      <wps:txbx>
                        <w:txbxContent>
                          <w:p w:rsidR="0003619E" w:rsidRPr="00EA1989" w:rsidRDefault="0003619E" w:rsidP="00611634">
                            <w:pPr>
                              <w:spacing w:line="240" w:lineRule="auto"/>
                              <w:jc w:val="center"/>
                              <w:rPr>
                                <w:rFonts w:ascii="Arial" w:hAnsi="Arial" w:cs="Arial"/>
                                <w:i/>
                                <w:lang w:val="en-CA"/>
                              </w:rPr>
                            </w:pPr>
                            <w:r>
                              <w:rPr>
                                <w:rFonts w:ascii="Arial" w:hAnsi="Arial" w:cs="Arial"/>
                                <w:lang w:val="en-CA"/>
                              </w:rPr>
                              <w:t>Testing for</w:t>
                            </w:r>
                            <w:r w:rsidRPr="00D7132D">
                              <w:rPr>
                                <w:rFonts w:ascii="Arial" w:hAnsi="Arial" w:cs="Arial"/>
                                <w:lang w:val="en-CA"/>
                              </w:rPr>
                              <w:t xml:space="preserve"> </w:t>
                            </w:r>
                            <w:r w:rsidRPr="00EA1989">
                              <w:rPr>
                                <w:rFonts w:ascii="Arial" w:hAnsi="Arial" w:cs="Arial"/>
                                <w:i/>
                                <w:lang w:val="en-CA"/>
                              </w:rPr>
                              <w:t>H.</w:t>
                            </w:r>
                            <w:r w:rsidR="00EA1989" w:rsidRPr="00EA1989">
                              <w:rPr>
                                <w:rFonts w:ascii="Arial" w:hAnsi="Arial" w:cs="Arial" w:hint="eastAsia"/>
                                <w:i/>
                                <w:lang w:val="en-CA" w:eastAsia="zh-CN"/>
                              </w:rPr>
                              <w:t xml:space="preserve"> </w:t>
                            </w:r>
                            <w:r w:rsidRPr="00EA1989">
                              <w:rPr>
                                <w:rFonts w:ascii="Arial" w:hAnsi="Arial" w:cs="Arial"/>
                                <w:i/>
                                <w:lang w:val="en-CA"/>
                              </w:rPr>
                              <w:t>pylori</w:t>
                            </w:r>
                          </w:p>
                          <w:p w:rsidR="0003619E" w:rsidRPr="00D7132D" w:rsidRDefault="0003619E" w:rsidP="00611634">
                            <w:pPr>
                              <w:spacing w:line="240" w:lineRule="auto"/>
                              <w:jc w:val="center"/>
                              <w:rPr>
                                <w:rFonts w:ascii="Arial" w:hAnsi="Arial" w:cs="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55F6" id="Rectangle 36" o:spid="_x0000_s1030" style="position:absolute;left:0;text-align:left;margin-left:189pt;margin-top:170.6pt;width:126.9pt;height:4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">
                <v:textbox inset=",7.2pt,,7.2pt">
                  <w:txbxContent>
                    <w:p w:rsidR="0003619E" w:rsidRPr="00EA1989" w:rsidRDefault="0003619E" w:rsidP="00611634">
                      <w:pPr>
                        <w:spacing w:line="240" w:lineRule="auto"/>
                        <w:jc w:val="center"/>
                        <w:rPr>
                          <w:rFonts w:ascii="Arial" w:hAnsi="Arial" w:cs="Arial"/>
                          <w:i/>
                          <w:lang w:val="en-CA"/>
                        </w:rPr>
                      </w:pPr>
                      <w:r>
                        <w:rPr>
                          <w:rFonts w:ascii="Arial" w:hAnsi="Arial" w:cs="Arial"/>
                          <w:lang w:val="en-CA"/>
                        </w:rPr>
                        <w:t>Testing for</w:t>
                      </w:r>
                      <w:r w:rsidRPr="00D7132D">
                        <w:rPr>
                          <w:rFonts w:ascii="Arial" w:hAnsi="Arial" w:cs="Arial"/>
                          <w:lang w:val="en-CA"/>
                        </w:rPr>
                        <w:t xml:space="preserve"> </w:t>
                      </w:r>
                      <w:r w:rsidRPr="00EA1989">
                        <w:rPr>
                          <w:rFonts w:ascii="Arial" w:hAnsi="Arial" w:cs="Arial"/>
                          <w:i/>
                          <w:lang w:val="en-CA"/>
                        </w:rPr>
                        <w:t>H.</w:t>
                      </w:r>
                      <w:r w:rsidR="00EA1989" w:rsidRPr="00EA1989">
                        <w:rPr>
                          <w:rFonts w:ascii="Arial" w:hAnsi="Arial" w:cs="Arial" w:hint="eastAsia"/>
                          <w:i/>
                          <w:lang w:val="en-CA" w:eastAsia="zh-CN"/>
                        </w:rPr>
                        <w:t xml:space="preserve"> </w:t>
                      </w:r>
                      <w:r w:rsidRPr="00EA1989">
                        <w:rPr>
                          <w:rFonts w:ascii="Arial" w:hAnsi="Arial" w:cs="Arial"/>
                          <w:i/>
                          <w:lang w:val="en-CA"/>
                        </w:rPr>
                        <w:t>pylori</w:t>
                      </w:r>
                    </w:p>
                    <w:p w:rsidR="0003619E" w:rsidRPr="00D7132D" w:rsidRDefault="0003619E" w:rsidP="00611634">
                      <w:pPr>
                        <w:spacing w:line="240" w:lineRule="auto"/>
                        <w:jc w:val="center"/>
                        <w:rPr>
                          <w:rFonts w:ascii="Arial" w:hAnsi="Arial" w:cs="Arial"/>
                        </w:rPr>
                      </w:pPr>
                    </w:p>
                  </w:txbxContent>
                </v:textbox>
              </v:rect>
            </w:pict>
          </mc:Fallback>
        </mc:AlternateContent>
      </w:r>
      <w:r w:rsidRPr="00566401">
        <w:rPr>
          <w:rFonts w:ascii="Book Antiqua" w:eastAsia="Calibri" w:hAnsi="Book Antiqua" w:cs="Times New Roman"/>
          <w:b/>
          <w:noProof/>
          <w:sz w:val="24"/>
          <w:szCs w:val="24"/>
          <w:lang w:eastAsia="zh-CN"/>
        </w:rPr>
        <mc:AlternateContent>
          <mc:Choice Requires="wps">
            <w:drawing>
              <wp:anchor distT="36576" distB="36576" distL="36576" distR="36576" simplePos="0" relativeHeight="251671552" behindDoc="0" locked="0" layoutInCell="1" allowOverlap="1" wp14:anchorId="3C994AA6" wp14:editId="5FD18DD5">
                <wp:simplePos x="0" y="0"/>
                <wp:positionH relativeFrom="column">
                  <wp:posOffset>3172460</wp:posOffset>
                </wp:positionH>
                <wp:positionV relativeFrom="paragraph">
                  <wp:posOffset>218440</wp:posOffset>
                </wp:positionV>
                <wp:extent cx="1905" cy="4298315"/>
                <wp:effectExtent l="57785" t="5080" r="54610" b="2095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2983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F2C558" id="Straight Arrow Connector 35" o:spid="_x0000_s1026" type="#_x0000_t32" style="position:absolute;margin-left:249.8pt;margin-top:17.2pt;width:.15pt;height:338.4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">
                <v:stroke endarrow="block"/>
                <v:shadow color="#ccc"/>
              </v:shape>
            </w:pict>
          </mc:Fallback>
        </mc:AlternateContent>
      </w:r>
      <w:r w:rsidRPr="00566401">
        <w:rPr>
          <w:rFonts w:ascii="Book Antiqua" w:eastAsia="Calibri" w:hAnsi="Book Antiqua" w:cs="Times New Roman"/>
          <w:b/>
          <w:noProof/>
          <w:sz w:val="24"/>
          <w:szCs w:val="24"/>
          <w:lang w:eastAsia="zh-CN"/>
        </w:rPr>
        <mc:AlternateContent>
          <mc:Choice Requires="wps">
            <w:drawing>
              <wp:anchor distT="0" distB="0" distL="114300" distR="114300" simplePos="0" relativeHeight="251665408" behindDoc="0" locked="0" layoutInCell="1" allowOverlap="1" wp14:anchorId="053B01D2" wp14:editId="43C175CF">
                <wp:simplePos x="0" y="0"/>
                <wp:positionH relativeFrom="column">
                  <wp:posOffset>2385060</wp:posOffset>
                </wp:positionH>
                <wp:positionV relativeFrom="paragraph">
                  <wp:posOffset>4623435</wp:posOffset>
                </wp:positionV>
                <wp:extent cx="1433830" cy="293370"/>
                <wp:effectExtent l="13335" t="9525" r="10160" b="1143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293370"/>
                        </a:xfrm>
                        <a:prstGeom prst="roundRect">
                          <a:avLst>
                            <a:gd name="adj" fmla="val 16667"/>
                          </a:avLst>
                        </a:prstGeom>
                        <a:solidFill>
                          <a:srgbClr val="A9C7FD"/>
                        </a:solidFill>
                        <a:ln w="9525">
                          <a:solidFill>
                            <a:srgbClr val="000000"/>
                          </a:solidFill>
                          <a:round/>
                          <a:headEnd/>
                          <a:tailEnd/>
                        </a:ln>
                      </wps:spPr>
                      <wps:txbx>
                        <w:txbxContent>
                          <w:p w:rsidR="0003619E" w:rsidRDefault="0003619E" w:rsidP="00611634">
                            <w:pPr>
                              <w:pStyle w:val="Heading2"/>
                              <w:spacing w:before="0"/>
                              <w:jc w:val="center"/>
                              <w:rPr>
                                <w:rFonts w:ascii="Candara" w:hAnsi="Candara"/>
                              </w:rPr>
                            </w:pPr>
                            <w:r w:rsidRPr="00EB49E4">
                              <w:rPr>
                                <w:rFonts w:ascii="Candara" w:hAnsi="Candara"/>
                              </w:rPr>
                              <w:t>Allocation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3B01D2" id="Rounded Rectangle 34" o:spid="_x0000_s1031" style="position:absolute;left:0;text-align:left;margin-left:187.8pt;margin-top:364.05pt;width:112.9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" fillcolor="#a9c7fd">
                <v:textbox inset="3.6pt,,3.6pt">
                  <w:txbxContent>
                    <w:p w:rsidR="0003619E" w:rsidRDefault="0003619E" w:rsidP="00611634">
                      <w:pPr>
                        <w:pStyle w:val="Heading2"/>
                        <w:spacing w:before="0"/>
                        <w:jc w:val="center"/>
                        <w:rPr>
                          <w:rFonts w:ascii="Candara" w:hAnsi="Candara"/>
                        </w:rPr>
                      </w:pPr>
                      <w:r w:rsidRPr="00EB49E4">
                        <w:rPr>
                          <w:rFonts w:ascii="Candara" w:hAnsi="Candara"/>
                        </w:rPr>
                        <w:t>Allocation</w:t>
                      </w:r>
                    </w:p>
                  </w:txbxContent>
                </v:textbox>
              </v:roundrect>
            </w:pict>
          </mc:Fallback>
        </mc:AlternateContent>
      </w:r>
      <w:r w:rsidRPr="00566401">
        <w:rPr>
          <w:rFonts w:ascii="Book Antiqua" w:eastAsia="Calibri" w:hAnsi="Book Antiqua" w:cs="Times New Roman"/>
          <w:b/>
          <w:noProof/>
          <w:sz w:val="24"/>
          <w:szCs w:val="24"/>
          <w:lang w:eastAsia="zh-CN"/>
        </w:rPr>
        <mc:AlternateContent>
          <mc:Choice Requires="wps">
            <w:drawing>
              <wp:anchor distT="36576" distB="36576" distL="36576" distR="36576" simplePos="0" relativeHeight="251670528" behindDoc="0" locked="0" layoutInCell="1" allowOverlap="1" wp14:anchorId="6FD15998" wp14:editId="4D66FC6D">
                <wp:simplePos x="0" y="0"/>
                <wp:positionH relativeFrom="column">
                  <wp:posOffset>2689225</wp:posOffset>
                </wp:positionH>
                <wp:positionV relativeFrom="paragraph">
                  <wp:posOffset>4516755</wp:posOffset>
                </wp:positionV>
                <wp:extent cx="2331720" cy="400050"/>
                <wp:effectExtent l="12700" t="7620" r="55880" b="20955"/>
                <wp:wrapNone/>
                <wp:docPr id="33" name="Elb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89042D" id="_x0000_t33" coordsize="21600,21600" o:spt="33" o:oned="t" path="m,l21600,r,21600e" filled="f">
                <v:stroke joinstyle="miter"/>
                <v:path arrowok="t" fillok="f" o:connecttype="none"/>
                <o:lock v:ext="edit" shapetype="t"/>
              </v:shapetype>
              <v:shape id="Elbow Connector 33" o:spid="_x0000_s1026" type="#_x0000_t33" style="position:absolute;margin-left:211.75pt;margin-top:355.65pt;width:183.6pt;height:31.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">
                <v:stroke endarrow="block"/>
                <v:shadow color="#ccc"/>
              </v:shape>
            </w:pict>
          </mc:Fallback>
        </mc:AlternateContent>
      </w:r>
      <w:r w:rsidRPr="00566401">
        <w:rPr>
          <w:rFonts w:ascii="Book Antiqua" w:eastAsia="Calibri" w:hAnsi="Book Antiqua" w:cs="Times New Roman"/>
          <w:b/>
          <w:noProof/>
          <w:sz w:val="24"/>
          <w:szCs w:val="24"/>
          <w:lang w:eastAsia="zh-CN"/>
        </w:rPr>
        <mc:AlternateContent>
          <mc:Choice Requires="wps">
            <w:drawing>
              <wp:anchor distT="36576" distB="36576" distL="36576" distR="36576" simplePos="0" relativeHeight="251669504" behindDoc="0" locked="0" layoutInCell="1" allowOverlap="1" wp14:anchorId="02EEC422" wp14:editId="1CE6FA5C">
                <wp:simplePos x="0" y="0"/>
                <wp:positionH relativeFrom="column">
                  <wp:posOffset>1114425</wp:posOffset>
                </wp:positionH>
                <wp:positionV relativeFrom="paragraph">
                  <wp:posOffset>4516755</wp:posOffset>
                </wp:positionV>
                <wp:extent cx="2331720" cy="400050"/>
                <wp:effectExtent l="57150" t="7620" r="11430" b="20955"/>
                <wp:wrapNone/>
                <wp:docPr id="32" name="Elb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29F930" id="Elbow Connector 32" o:spid="_x0000_s1026" type="#_x0000_t33" style="position:absolute;margin-left:87.75pt;margin-top:355.65pt;width:183.6pt;height:31.5pt;rotation:180;flip:y;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">
                <v:stroke endarrow="block"/>
                <v:shadow color="#ccc"/>
              </v:shape>
            </w:pict>
          </mc:Fallback>
        </mc:AlternateContent>
      </w:r>
      <w:r w:rsidRPr="00566401">
        <w:rPr>
          <w:rFonts w:ascii="Book Antiqua" w:eastAsia="Calibri" w:hAnsi="Book Antiqua" w:cs="Times New Roman"/>
          <w:b/>
          <w:noProof/>
          <w:sz w:val="24"/>
          <w:szCs w:val="24"/>
          <w:lang w:eastAsia="zh-CN"/>
        </w:rPr>
        <mc:AlternateContent>
          <mc:Choice Requires="wps">
            <w:drawing>
              <wp:anchor distT="0" distB="0" distL="114300" distR="114300" simplePos="0" relativeHeight="251663360" behindDoc="0" locked="0" layoutInCell="1" allowOverlap="1" wp14:anchorId="49E43780" wp14:editId="5332182B">
                <wp:simplePos x="0" y="0"/>
                <wp:positionH relativeFrom="column">
                  <wp:posOffset>4162425</wp:posOffset>
                </wp:positionH>
                <wp:positionV relativeFrom="paragraph">
                  <wp:posOffset>4916805</wp:posOffset>
                </wp:positionV>
                <wp:extent cx="1581150" cy="407035"/>
                <wp:effectExtent l="9525" t="7620" r="9525" b="139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07035"/>
                        </a:xfrm>
                        <a:prstGeom prst="rect">
                          <a:avLst/>
                        </a:prstGeom>
                        <a:solidFill>
                          <a:srgbClr val="FFFFFF"/>
                        </a:solidFill>
                        <a:ln w="9525">
                          <a:solidFill>
                            <a:srgbClr val="000000"/>
                          </a:solidFill>
                          <a:miter lim="800000"/>
                          <a:headEnd/>
                          <a:tailEnd/>
                        </a:ln>
                      </wps:spPr>
                      <wps:txbx>
                        <w:txbxContent>
                          <w:p w:rsidR="0003619E" w:rsidRPr="00D7132D" w:rsidRDefault="0003619E" w:rsidP="00611634">
                            <w:pPr>
                              <w:jc w:val="center"/>
                              <w:rPr>
                                <w:rFonts w:ascii="Arial" w:hAnsi="Arial" w:cs="Arial"/>
                              </w:rPr>
                            </w:pPr>
                            <w:r w:rsidRPr="00D7132D">
                              <w:rPr>
                                <w:rFonts w:ascii="Arial" w:hAnsi="Arial" w:cs="Arial"/>
                                <w:lang w:val="en-CA"/>
                              </w:rPr>
                              <w:t>Placebo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Pr="00D7132D">
                              <w:rPr>
                                <w:rFonts w:ascii="Arial" w:hAnsi="Arial" w:cs="Arial"/>
                                <w:lang w:val="en-CA"/>
                              </w:rPr>
                              <w:t>8)</w:t>
                            </w:r>
                          </w:p>
                          <w:p w:rsidR="0003619E" w:rsidRPr="00172316" w:rsidRDefault="0003619E" w:rsidP="00611634">
                            <w:pPr>
                              <w:spacing w:after="0"/>
                              <w:ind w:left="360" w:hanging="360"/>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43780" id="Rectangle 30" o:spid="_x0000_s1032" style="position:absolute;left:0;text-align:left;margin-left:327.75pt;margin-top:387.15pt;width:124.5pt;height:3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">
                <v:textbox inset=",7.2pt,,7.2pt">
                  <w:txbxContent>
                    <w:p w:rsidR="0003619E" w:rsidRPr="00D7132D" w:rsidRDefault="0003619E" w:rsidP="00611634">
                      <w:pPr>
                        <w:jc w:val="center"/>
                        <w:rPr>
                          <w:rFonts w:ascii="Arial" w:hAnsi="Arial" w:cs="Arial"/>
                        </w:rPr>
                      </w:pPr>
                      <w:r w:rsidRPr="00D7132D">
                        <w:rPr>
                          <w:rFonts w:ascii="Arial" w:hAnsi="Arial" w:cs="Arial"/>
                          <w:lang w:val="en-CA"/>
                        </w:rPr>
                        <w:t>Placebo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Pr="00D7132D">
                        <w:rPr>
                          <w:rFonts w:ascii="Arial" w:hAnsi="Arial" w:cs="Arial"/>
                          <w:lang w:val="en-CA"/>
                        </w:rPr>
                        <w:t>8)</w:t>
                      </w:r>
                    </w:p>
                    <w:p w:rsidR="0003619E" w:rsidRPr="00172316" w:rsidRDefault="0003619E" w:rsidP="00611634">
                      <w:pPr>
                        <w:spacing w:after="0"/>
                        <w:ind w:left="360" w:hanging="360"/>
                        <w:rPr>
                          <w:rFonts w:cs="Calibri"/>
                        </w:rPr>
                      </w:pPr>
                    </w:p>
                  </w:txbxContent>
                </v:textbox>
              </v:rect>
            </w:pict>
          </mc:Fallback>
        </mc:AlternateContent>
      </w:r>
      <w:r w:rsidRPr="00566401">
        <w:rPr>
          <w:rFonts w:ascii="Book Antiqua" w:eastAsia="Calibri" w:hAnsi="Book Antiqua" w:cs="Times New Roman"/>
          <w:b/>
          <w:noProof/>
          <w:sz w:val="24"/>
          <w:szCs w:val="24"/>
          <w:lang w:eastAsia="zh-CN"/>
        </w:rPr>
        <mc:AlternateContent>
          <mc:Choice Requires="wps">
            <w:drawing>
              <wp:anchor distT="0" distB="0" distL="114300" distR="114300" simplePos="0" relativeHeight="251666432" behindDoc="0" locked="0" layoutInCell="1" allowOverlap="1" wp14:anchorId="43D60E53" wp14:editId="05F064CA">
                <wp:simplePos x="0" y="0"/>
                <wp:positionH relativeFrom="column">
                  <wp:posOffset>2385060</wp:posOffset>
                </wp:positionH>
                <wp:positionV relativeFrom="paragraph">
                  <wp:posOffset>5496560</wp:posOffset>
                </wp:positionV>
                <wp:extent cx="1443990" cy="312420"/>
                <wp:effectExtent l="13335" t="6350" r="9525" b="508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312420"/>
                        </a:xfrm>
                        <a:prstGeom prst="roundRect">
                          <a:avLst>
                            <a:gd name="adj" fmla="val 16667"/>
                          </a:avLst>
                        </a:prstGeom>
                        <a:solidFill>
                          <a:srgbClr val="A9C7FD"/>
                        </a:solidFill>
                        <a:ln w="9525">
                          <a:solidFill>
                            <a:srgbClr val="000000"/>
                          </a:solidFill>
                          <a:round/>
                          <a:headEnd/>
                          <a:tailEnd/>
                        </a:ln>
                      </wps:spPr>
                      <wps:txbx>
                        <w:txbxContent>
                          <w:p w:rsidR="0003619E" w:rsidRDefault="0003619E" w:rsidP="00611634">
                            <w:pPr>
                              <w:pStyle w:val="Heading2"/>
                              <w:spacing w:before="0"/>
                              <w:jc w:val="center"/>
                              <w:rPr>
                                <w:rFonts w:ascii="Candara" w:hAnsi="Candara"/>
                              </w:rPr>
                            </w:pPr>
                            <w:r>
                              <w:rPr>
                                <w:rFonts w:ascii="Candara" w:hAnsi="Candara"/>
                              </w:rPr>
                              <w:t>Follow-Up</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60E53" id="Rounded Rectangle 29" o:spid="_x0000_s1033" style="position:absolute;left:0;text-align:left;margin-left:187.8pt;margin-top:432.8pt;width:113.7pt;height:2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" fillcolor="#a9c7fd">
                <v:textbox inset="3.6pt,,3.6pt">
                  <w:txbxContent>
                    <w:p w:rsidR="0003619E" w:rsidRDefault="0003619E" w:rsidP="00611634">
                      <w:pPr>
                        <w:pStyle w:val="Heading2"/>
                        <w:spacing w:before="0"/>
                        <w:jc w:val="center"/>
                        <w:rPr>
                          <w:rFonts w:ascii="Candara" w:hAnsi="Candara"/>
                        </w:rPr>
                      </w:pPr>
                      <w:r>
                        <w:rPr>
                          <w:rFonts w:ascii="Candara" w:hAnsi="Candara"/>
                        </w:rPr>
                        <w:t>Follow-Up</w:t>
                      </w:r>
                    </w:p>
                  </w:txbxContent>
                </v:textbox>
              </v:roundrect>
            </w:pict>
          </mc:Fallback>
        </mc:AlternateContent>
      </w:r>
      <w:r w:rsidRPr="00566401">
        <w:rPr>
          <w:rFonts w:ascii="Book Antiqua" w:eastAsia="Calibri" w:hAnsi="Book Antiqua" w:cs="Times New Roman"/>
          <w:b/>
          <w:noProof/>
          <w:sz w:val="24"/>
          <w:szCs w:val="24"/>
          <w:lang w:eastAsia="zh-CN"/>
        </w:rPr>
        <mc:AlternateContent>
          <mc:Choice Requires="wps">
            <w:drawing>
              <wp:anchor distT="36576" distB="36576" distL="36576" distR="36576" simplePos="0" relativeHeight="251668480" behindDoc="0" locked="0" layoutInCell="1" allowOverlap="1" wp14:anchorId="72575CAA" wp14:editId="1C8AEA4F">
                <wp:simplePos x="0" y="0"/>
                <wp:positionH relativeFrom="column">
                  <wp:posOffset>4963160</wp:posOffset>
                </wp:positionH>
                <wp:positionV relativeFrom="paragraph">
                  <wp:posOffset>5323840</wp:posOffset>
                </wp:positionV>
                <wp:extent cx="635" cy="518160"/>
                <wp:effectExtent l="57785" t="5080" r="55880" b="1968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81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D904EE" id="Straight Arrow Connector 28" o:spid="_x0000_s1026" type="#_x0000_t32" style="position:absolute;margin-left:390.8pt;margin-top:419.2pt;width:.05pt;height:40.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">
                <v:stroke endarrow="block"/>
                <v:shadow color="#ccc"/>
              </v:shape>
            </w:pict>
          </mc:Fallback>
        </mc:AlternateContent>
      </w:r>
      <w:r w:rsidRPr="00566401">
        <w:rPr>
          <w:rFonts w:ascii="Book Antiqua" w:eastAsia="Calibri" w:hAnsi="Book Antiqua" w:cs="Times New Roman"/>
          <w:b/>
          <w:noProof/>
          <w:sz w:val="24"/>
          <w:szCs w:val="24"/>
          <w:lang w:eastAsia="zh-CN"/>
        </w:rPr>
        <mc:AlternateContent>
          <mc:Choice Requires="wps">
            <w:drawing>
              <wp:anchor distT="0" distB="0" distL="114300" distR="114300" simplePos="0" relativeHeight="251664384" behindDoc="0" locked="0" layoutInCell="1" allowOverlap="1" wp14:anchorId="184B989E" wp14:editId="272A968E">
                <wp:simplePos x="0" y="0"/>
                <wp:positionH relativeFrom="column">
                  <wp:posOffset>4410075</wp:posOffset>
                </wp:positionH>
                <wp:positionV relativeFrom="paragraph">
                  <wp:posOffset>5808980</wp:posOffset>
                </wp:positionV>
                <wp:extent cx="1085850" cy="667385"/>
                <wp:effectExtent l="9525" t="13970" r="9525" b="139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667385"/>
                        </a:xfrm>
                        <a:prstGeom prst="rect">
                          <a:avLst/>
                        </a:prstGeom>
                        <a:solidFill>
                          <a:srgbClr val="FFFFFF"/>
                        </a:solidFill>
                        <a:ln w="9525">
                          <a:solidFill>
                            <a:srgbClr val="000000"/>
                          </a:solidFill>
                          <a:miter lim="800000"/>
                          <a:headEnd/>
                          <a:tailEnd/>
                        </a:ln>
                      </wps:spPr>
                      <wps:txbx>
                        <w:txbxContent>
                          <w:p w:rsidR="0003619E" w:rsidRPr="00D7132D" w:rsidRDefault="0003619E" w:rsidP="00611634">
                            <w:pPr>
                              <w:jc w:val="center"/>
                              <w:rPr>
                                <w:rFonts w:cs="Calibri"/>
                                <w:sz w:val="24"/>
                                <w:szCs w:val="24"/>
                              </w:rPr>
                            </w:pPr>
                            <w:r w:rsidRPr="00D7132D">
                              <w:rPr>
                                <w:rFonts w:ascii="Arial" w:hAnsi="Arial" w:cs="Arial"/>
                                <w:lang w:val="en-CA"/>
                              </w:rPr>
                              <w:t>Completed study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Pr="00D7132D">
                              <w:rPr>
                                <w:rFonts w:ascii="Arial" w:hAnsi="Arial" w:cs="Arial"/>
                                <w:lang w:val="en-CA"/>
                              </w:rPr>
                              <w:t>8)</w:t>
                            </w:r>
                          </w:p>
                          <w:p w:rsidR="0003619E" w:rsidRPr="002E6CDC" w:rsidRDefault="0003619E" w:rsidP="0061163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B989E" id="Rectangle 27" o:spid="_x0000_s1034" style="position:absolute;left:0;text-align:left;margin-left:347.25pt;margin-top:457.4pt;width:85.5pt;height:5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">
                <v:textbox inset=",7.2pt,,7.2pt">
                  <w:txbxContent>
                    <w:p w:rsidR="0003619E" w:rsidRPr="00D7132D" w:rsidRDefault="0003619E" w:rsidP="00611634">
                      <w:pPr>
                        <w:jc w:val="center"/>
                        <w:rPr>
                          <w:rFonts w:cs="Calibri"/>
                          <w:sz w:val="24"/>
                          <w:szCs w:val="24"/>
                        </w:rPr>
                      </w:pPr>
                      <w:r w:rsidRPr="00D7132D">
                        <w:rPr>
                          <w:rFonts w:ascii="Arial" w:hAnsi="Arial" w:cs="Arial"/>
                          <w:lang w:val="en-CA"/>
                        </w:rPr>
                        <w:t>Completed study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Pr="00D7132D">
                        <w:rPr>
                          <w:rFonts w:ascii="Arial" w:hAnsi="Arial" w:cs="Arial"/>
                          <w:lang w:val="en-CA"/>
                        </w:rPr>
                        <w:t>8)</w:t>
                      </w:r>
                    </w:p>
                    <w:p w:rsidR="0003619E" w:rsidRPr="002E6CDC" w:rsidRDefault="0003619E" w:rsidP="00611634"/>
                  </w:txbxContent>
                </v:textbox>
              </v:rect>
            </w:pict>
          </mc:Fallback>
        </mc:AlternateContent>
      </w:r>
      <w:r w:rsidRPr="00566401">
        <w:rPr>
          <w:rFonts w:ascii="Book Antiqua" w:eastAsia="Calibri" w:hAnsi="Book Antiqua" w:cs="Times New Roman"/>
          <w:b/>
          <w:noProof/>
          <w:sz w:val="24"/>
          <w:szCs w:val="24"/>
          <w:lang w:eastAsia="zh-CN"/>
        </w:rPr>
        <mc:AlternateContent>
          <mc:Choice Requires="wps">
            <w:drawing>
              <wp:anchor distT="0" distB="0" distL="114300" distR="114300" simplePos="0" relativeHeight="251661312" behindDoc="0" locked="0" layoutInCell="1" allowOverlap="1" wp14:anchorId="27DE7F0F" wp14:editId="1DBD2224">
                <wp:simplePos x="0" y="0"/>
                <wp:positionH relativeFrom="column">
                  <wp:posOffset>466725</wp:posOffset>
                </wp:positionH>
                <wp:positionV relativeFrom="paragraph">
                  <wp:posOffset>5842000</wp:posOffset>
                </wp:positionV>
                <wp:extent cx="1228725" cy="634365"/>
                <wp:effectExtent l="9525" t="8890" r="9525" b="139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34365"/>
                        </a:xfrm>
                        <a:prstGeom prst="rect">
                          <a:avLst/>
                        </a:prstGeom>
                        <a:solidFill>
                          <a:srgbClr val="FFFFFF"/>
                        </a:solidFill>
                        <a:ln w="9525">
                          <a:solidFill>
                            <a:srgbClr val="000000"/>
                          </a:solidFill>
                          <a:miter lim="800000"/>
                          <a:headEnd/>
                          <a:tailEnd/>
                        </a:ln>
                      </wps:spPr>
                      <wps:txbx>
                        <w:txbxContent>
                          <w:p w:rsidR="0003619E" w:rsidRPr="00D7132D" w:rsidRDefault="0003619E" w:rsidP="00611634">
                            <w:pPr>
                              <w:jc w:val="center"/>
                              <w:rPr>
                                <w:rFonts w:cs="Calibri"/>
                                <w:sz w:val="24"/>
                                <w:szCs w:val="24"/>
                              </w:rPr>
                            </w:pPr>
                            <w:r w:rsidRPr="00D7132D">
                              <w:rPr>
                                <w:rFonts w:ascii="Arial" w:hAnsi="Arial" w:cs="Arial"/>
                                <w:lang w:val="en-CA"/>
                              </w:rPr>
                              <w:t>Completed study (</w:t>
                            </w:r>
                            <w:r w:rsidRPr="00EA1989">
                              <w:rPr>
                                <w:rFonts w:ascii="Arial" w:hAnsi="Arial" w:cs="Arial"/>
                                <w:i/>
                                <w:lang w:val="en-CA"/>
                              </w:rPr>
                              <w:t>n</w:t>
                            </w:r>
                            <w:r w:rsidR="00EA1989">
                              <w:rPr>
                                <w:rFonts w:ascii="Arial" w:hAnsi="Arial" w:cs="Arial" w:hint="eastAsia"/>
                                <w:lang w:val="en-CA" w:eastAsia="zh-CN"/>
                              </w:rPr>
                              <w:t xml:space="preserve"> </w:t>
                            </w:r>
                            <w:r w:rsidRPr="00D7132D">
                              <w:rPr>
                                <w:rFonts w:ascii="Arial" w:hAnsi="Arial" w:cs="Arial"/>
                                <w:lang w:val="en-CA"/>
                              </w:rPr>
                              <w:t>=</w:t>
                            </w:r>
                            <w:r w:rsidR="00EA1989">
                              <w:rPr>
                                <w:rFonts w:ascii="Arial" w:hAnsi="Arial" w:cs="Arial" w:hint="eastAsia"/>
                                <w:lang w:val="en-CA" w:eastAsia="zh-CN"/>
                              </w:rPr>
                              <w:t xml:space="preserve"> </w:t>
                            </w:r>
                            <w:r w:rsidRPr="00D7132D">
                              <w:rPr>
                                <w:rFonts w:ascii="Arial" w:hAnsi="Arial" w:cs="Arial"/>
                                <w:lang w:val="en-CA"/>
                              </w:rPr>
                              <w:t>9)</w:t>
                            </w:r>
                          </w:p>
                          <w:p w:rsidR="0003619E" w:rsidRDefault="0003619E" w:rsidP="00611634">
                            <w:pPr>
                              <w:rPr>
                                <w:rFonts w:cs="Calibri"/>
                              </w:rPr>
                            </w:pP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E7F0F" id="Rectangle 26" o:spid="_x0000_s1035" style="position:absolute;left:0;text-align:left;margin-left:36.75pt;margin-top:460pt;width:96.75pt;height:4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">
                <v:textbox inset=",7.2pt,,7.2pt">
                  <w:txbxContent>
                    <w:p w:rsidR="0003619E" w:rsidRPr="00D7132D" w:rsidRDefault="0003619E" w:rsidP="00611634">
                      <w:pPr>
                        <w:jc w:val="center"/>
                        <w:rPr>
                          <w:rFonts w:cs="Calibri"/>
                          <w:sz w:val="24"/>
                          <w:szCs w:val="24"/>
                        </w:rPr>
                      </w:pPr>
                      <w:r w:rsidRPr="00D7132D">
                        <w:rPr>
                          <w:rFonts w:ascii="Arial" w:hAnsi="Arial" w:cs="Arial"/>
                          <w:lang w:val="en-CA"/>
                        </w:rPr>
                        <w:t>Completed study (</w:t>
                      </w:r>
                      <w:r w:rsidRPr="00EA1989">
                        <w:rPr>
                          <w:rFonts w:ascii="Arial" w:hAnsi="Arial" w:cs="Arial"/>
                          <w:i/>
                          <w:lang w:val="en-CA"/>
                        </w:rPr>
                        <w:t>n</w:t>
                      </w:r>
                      <w:r w:rsidR="00EA1989">
                        <w:rPr>
                          <w:rFonts w:ascii="Arial" w:hAnsi="Arial" w:cs="Arial" w:hint="eastAsia"/>
                          <w:lang w:val="en-CA" w:eastAsia="zh-CN"/>
                        </w:rPr>
                        <w:t xml:space="preserve"> </w:t>
                      </w:r>
                      <w:r w:rsidRPr="00D7132D">
                        <w:rPr>
                          <w:rFonts w:ascii="Arial" w:hAnsi="Arial" w:cs="Arial"/>
                          <w:lang w:val="en-CA"/>
                        </w:rPr>
                        <w:t>=</w:t>
                      </w:r>
                      <w:r w:rsidR="00EA1989">
                        <w:rPr>
                          <w:rFonts w:ascii="Arial" w:hAnsi="Arial" w:cs="Arial" w:hint="eastAsia"/>
                          <w:lang w:val="en-CA" w:eastAsia="zh-CN"/>
                        </w:rPr>
                        <w:t xml:space="preserve"> </w:t>
                      </w:r>
                      <w:r w:rsidRPr="00D7132D">
                        <w:rPr>
                          <w:rFonts w:ascii="Arial" w:hAnsi="Arial" w:cs="Arial"/>
                          <w:lang w:val="en-CA"/>
                        </w:rPr>
                        <w:t>9)</w:t>
                      </w:r>
                    </w:p>
                    <w:p w:rsidR="0003619E" w:rsidRDefault="0003619E" w:rsidP="00611634">
                      <w:pPr>
                        <w:rPr>
                          <w:rFonts w:cs="Calibri"/>
                        </w:rPr>
                      </w:pPr>
                      <w:r w:rsidRPr="00172316">
                        <w:rPr>
                          <w:rFonts w:ascii="Arial" w:hAnsi="Arial" w:cs="Arial"/>
                          <w:sz w:val="20"/>
                          <w:szCs w:val="20"/>
                          <w:lang w:val="en-CA"/>
                        </w:rPr>
                        <w:t>)</w:t>
                      </w:r>
                    </w:p>
                  </w:txbxContent>
                </v:textbox>
              </v:rect>
            </w:pict>
          </mc:Fallback>
        </mc:AlternateContent>
      </w:r>
      <w:r w:rsidRPr="00566401">
        <w:rPr>
          <w:rFonts w:ascii="Book Antiqua" w:eastAsia="Calibri" w:hAnsi="Book Antiqua" w:cs="Times New Roman"/>
          <w:b/>
          <w:noProof/>
          <w:sz w:val="24"/>
          <w:szCs w:val="24"/>
          <w:lang w:eastAsia="zh-CN"/>
        </w:rPr>
        <mc:AlternateContent>
          <mc:Choice Requires="wps">
            <w:drawing>
              <wp:anchor distT="36576" distB="36576" distL="36576" distR="36576" simplePos="0" relativeHeight="251673600" behindDoc="0" locked="0" layoutInCell="1" allowOverlap="1" wp14:anchorId="12873EFC" wp14:editId="6988039D">
                <wp:simplePos x="0" y="0"/>
                <wp:positionH relativeFrom="column">
                  <wp:posOffset>3172460</wp:posOffset>
                </wp:positionH>
                <wp:positionV relativeFrom="paragraph">
                  <wp:posOffset>789940</wp:posOffset>
                </wp:positionV>
                <wp:extent cx="656590" cy="635"/>
                <wp:effectExtent l="10160" t="52705" r="19050" b="6096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587DDA" id="Straight Arrow Connector 24" o:spid="_x0000_s1026" type="#_x0000_t32" style="position:absolute;margin-left:249.8pt;margin-top:62.2pt;width:51.7pt;height:.0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">
                <v:stroke endarrow="block"/>
                <v:shadow color="#ccc"/>
              </v:shape>
            </w:pict>
          </mc:Fallback>
        </mc:AlternateContent>
      </w:r>
    </w:p>
    <w:p w:rsidR="00611634" w:rsidRPr="00566401" w:rsidRDefault="00EA1989" w:rsidP="00566401">
      <w:pPr>
        <w:bidi w:val="0"/>
        <w:spacing w:after="0" w:line="360" w:lineRule="auto"/>
        <w:jc w:val="both"/>
        <w:rPr>
          <w:rFonts w:ascii="Book Antiqua" w:hAnsi="Book Antiqua"/>
          <w:noProof/>
          <w:sz w:val="24"/>
          <w:szCs w:val="24"/>
        </w:rPr>
      </w:pPr>
      <w:r w:rsidRPr="00566401">
        <w:rPr>
          <w:rFonts w:ascii="Book Antiqua" w:eastAsia="Calibri" w:hAnsi="Book Antiqua" w:cs="Times New Roman"/>
          <w:b/>
          <w:noProof/>
          <w:sz w:val="24"/>
          <w:szCs w:val="24"/>
          <w:lang w:eastAsia="zh-CN"/>
        </w:rPr>
        <mc:AlternateContent>
          <mc:Choice Requires="wps">
            <w:drawing>
              <wp:anchor distT="0" distB="0" distL="114300" distR="114300" simplePos="0" relativeHeight="251660288" behindDoc="0" locked="0" layoutInCell="1" allowOverlap="1" wp14:anchorId="3B076CC3" wp14:editId="26E459FF">
                <wp:simplePos x="0" y="0"/>
                <wp:positionH relativeFrom="column">
                  <wp:posOffset>3832225</wp:posOffset>
                </wp:positionH>
                <wp:positionV relativeFrom="paragraph">
                  <wp:posOffset>83820</wp:posOffset>
                </wp:positionV>
                <wp:extent cx="2524125" cy="955675"/>
                <wp:effectExtent l="0" t="0" r="28575" b="158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955675"/>
                        </a:xfrm>
                        <a:prstGeom prst="rect">
                          <a:avLst/>
                        </a:prstGeom>
                        <a:solidFill>
                          <a:srgbClr val="FFFFFF"/>
                        </a:solidFill>
                        <a:ln w="9525">
                          <a:solidFill>
                            <a:srgbClr val="000000"/>
                          </a:solidFill>
                          <a:miter lim="800000"/>
                          <a:headEnd/>
                          <a:tailEnd/>
                        </a:ln>
                      </wps:spPr>
                      <wps:txbx>
                        <w:txbxContent>
                          <w:p w:rsidR="0003619E" w:rsidRPr="00172316" w:rsidRDefault="0003619E" w:rsidP="00611634">
                            <w:pPr>
                              <w:spacing w:after="0"/>
                              <w:rPr>
                                <w:rFonts w:ascii="Arial" w:hAnsi="Arial" w:cs="Arial"/>
                                <w:sz w:val="20"/>
                                <w:szCs w:val="20"/>
                                <w:lang w:val="en-CA"/>
                              </w:rPr>
                            </w:pPr>
                            <w:r w:rsidRPr="00172316">
                              <w:rPr>
                                <w:rFonts w:ascii="Arial" w:hAnsi="Arial" w:cs="Arial"/>
                                <w:sz w:val="20"/>
                                <w:szCs w:val="20"/>
                                <w:lang w:val="en-CA"/>
                              </w:rPr>
                              <w:t>Excluded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Pr>
                                <w:rFonts w:ascii="Arial" w:hAnsi="Arial" w:cs="Arial"/>
                                <w:sz w:val="20"/>
                                <w:szCs w:val="20"/>
                                <w:lang w:val="en-CA"/>
                              </w:rPr>
                              <w:t>134</w:t>
                            </w:r>
                            <w:r w:rsidRPr="00172316">
                              <w:rPr>
                                <w:rFonts w:ascii="Arial" w:hAnsi="Arial" w:cs="Arial"/>
                                <w:sz w:val="20"/>
                                <w:szCs w:val="20"/>
                                <w:lang w:val="en-CA"/>
                              </w:rPr>
                              <w:t>)</w:t>
                            </w:r>
                          </w:p>
                          <w:p w:rsidR="0003619E" w:rsidRDefault="0003619E" w:rsidP="00611634">
                            <w:pPr>
                              <w:spacing w:after="0"/>
                              <w:ind w:left="360" w:hanging="360"/>
                              <w:rPr>
                                <w:rFonts w:ascii="Arial" w:hAnsi="Arial" w:cs="Arial"/>
                                <w:sz w:val="20"/>
                                <w:szCs w:val="20"/>
                                <w:lang w:val="en-CA"/>
                              </w:rPr>
                            </w:pPr>
                            <w:r w:rsidRPr="00172316">
                              <w:rPr>
                                <w:rFonts w:ascii="Symbol" w:hAnsi="Symbol"/>
                                <w:sz w:val="16"/>
                                <w:szCs w:val="16"/>
                              </w:rPr>
                              <w:t></w:t>
                            </w:r>
                            <w:r w:rsidR="005C234A">
                              <w:rPr>
                                <w:sz w:val="16"/>
                                <w:szCs w:val="16"/>
                              </w:rPr>
                              <w:t xml:space="preserve"> </w:t>
                            </w:r>
                            <w:r w:rsidRPr="00172316">
                              <w:rPr>
                                <w:rFonts w:ascii="Arial" w:hAnsi="Arial" w:cs="Arial"/>
                                <w:sz w:val="20"/>
                                <w:szCs w:val="20"/>
                                <w:lang w:val="en-CA"/>
                              </w:rPr>
                              <w:t xml:space="preserve">Not meeting </w:t>
                            </w:r>
                            <w:r>
                              <w:rPr>
                                <w:rFonts w:ascii="Arial" w:hAnsi="Arial" w:cs="Arial"/>
                                <w:sz w:val="20"/>
                                <w:szCs w:val="20"/>
                                <w:lang w:val="en-CA"/>
                              </w:rPr>
                              <w:t>in</w:t>
                            </w:r>
                            <w:r w:rsidRPr="00172316">
                              <w:rPr>
                                <w:rFonts w:ascii="Arial" w:hAnsi="Arial" w:cs="Arial"/>
                                <w:sz w:val="20"/>
                                <w:szCs w:val="20"/>
                                <w:lang w:val="en-CA"/>
                              </w:rPr>
                              <w:t>clusion criteria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00EA1989">
                              <w:rPr>
                                <w:rFonts w:ascii="Arial" w:hAnsi="Arial" w:cs="Arial"/>
                                <w:sz w:val="20"/>
                                <w:szCs w:val="20"/>
                                <w:lang w:val="en-CA"/>
                              </w:rPr>
                              <w:t>121</w:t>
                            </w:r>
                            <w:r w:rsidRPr="00172316">
                              <w:rPr>
                                <w:rFonts w:ascii="Arial" w:hAnsi="Arial" w:cs="Arial"/>
                                <w:sz w:val="20"/>
                                <w:szCs w:val="20"/>
                                <w:lang w:val="en-CA"/>
                              </w:rPr>
                              <w:t>)</w:t>
                            </w:r>
                          </w:p>
                          <w:p w:rsidR="0003619E" w:rsidRPr="00172316" w:rsidRDefault="0003619E" w:rsidP="00611634">
                            <w:pPr>
                              <w:spacing w:after="0"/>
                              <w:ind w:left="360" w:hanging="360"/>
                              <w:rPr>
                                <w:rFonts w:ascii="Arial" w:hAnsi="Arial" w:cs="Arial"/>
                                <w:sz w:val="20"/>
                                <w:szCs w:val="20"/>
                                <w:lang w:val="en-CA"/>
                              </w:rPr>
                            </w:pPr>
                            <w:r w:rsidRPr="00172316">
                              <w:rPr>
                                <w:rFonts w:ascii="Symbol" w:hAnsi="Symbol"/>
                                <w:sz w:val="16"/>
                                <w:szCs w:val="16"/>
                              </w:rPr>
                              <w:t></w:t>
                            </w:r>
                            <w:r w:rsidR="005C234A">
                              <w:rPr>
                                <w:sz w:val="16"/>
                                <w:szCs w:val="16"/>
                              </w:rPr>
                              <w:t xml:space="preserve"> </w:t>
                            </w:r>
                            <w:r>
                              <w:rPr>
                                <w:rFonts w:ascii="Arial" w:hAnsi="Arial" w:cs="Arial"/>
                                <w:sz w:val="20"/>
                                <w:szCs w:val="20"/>
                                <w:lang w:val="en-CA"/>
                              </w:rPr>
                              <w:t>M</w:t>
                            </w:r>
                            <w:r w:rsidRPr="00172316">
                              <w:rPr>
                                <w:rFonts w:ascii="Arial" w:hAnsi="Arial" w:cs="Arial"/>
                                <w:sz w:val="20"/>
                                <w:szCs w:val="20"/>
                                <w:lang w:val="en-CA"/>
                              </w:rPr>
                              <w:t xml:space="preserve">eeting </w:t>
                            </w:r>
                            <w:r>
                              <w:rPr>
                                <w:rFonts w:ascii="Arial" w:hAnsi="Arial" w:cs="Arial"/>
                                <w:sz w:val="20"/>
                                <w:szCs w:val="20"/>
                                <w:lang w:val="en-CA"/>
                              </w:rPr>
                              <w:t>ex</w:t>
                            </w:r>
                            <w:r w:rsidRPr="00172316">
                              <w:rPr>
                                <w:rFonts w:ascii="Arial" w:hAnsi="Arial" w:cs="Arial"/>
                                <w:sz w:val="20"/>
                                <w:szCs w:val="20"/>
                                <w:lang w:val="en-CA"/>
                              </w:rPr>
                              <w:t>clusion criteria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00EA1989">
                              <w:rPr>
                                <w:rFonts w:ascii="Arial" w:hAnsi="Arial" w:cs="Arial"/>
                                <w:sz w:val="20"/>
                                <w:szCs w:val="20"/>
                                <w:lang w:val="en-CA"/>
                              </w:rPr>
                              <w:t>5</w:t>
                            </w:r>
                            <w:r w:rsidRPr="00172316">
                              <w:rPr>
                                <w:rFonts w:ascii="Arial" w:hAnsi="Arial" w:cs="Arial"/>
                                <w:sz w:val="20"/>
                                <w:szCs w:val="20"/>
                                <w:lang w:val="en-CA"/>
                              </w:rPr>
                              <w:t>)</w:t>
                            </w:r>
                          </w:p>
                          <w:p w:rsidR="0003619E" w:rsidRPr="00172316" w:rsidRDefault="0003619E" w:rsidP="00611634">
                            <w:pPr>
                              <w:spacing w:after="0"/>
                              <w:ind w:left="360" w:hanging="360"/>
                              <w:rPr>
                                <w:rFonts w:ascii="Arial" w:hAnsi="Arial" w:cs="Arial"/>
                                <w:sz w:val="20"/>
                                <w:szCs w:val="20"/>
                                <w:lang w:val="en-CA"/>
                              </w:rPr>
                            </w:pPr>
                            <w:r w:rsidRPr="00172316">
                              <w:rPr>
                                <w:rFonts w:ascii="Symbol" w:hAnsi="Symbol"/>
                                <w:sz w:val="16"/>
                                <w:szCs w:val="16"/>
                              </w:rPr>
                              <w:t></w:t>
                            </w:r>
                            <w:r w:rsidR="005C234A">
                              <w:rPr>
                                <w:sz w:val="16"/>
                                <w:szCs w:val="16"/>
                              </w:rPr>
                              <w:t xml:space="preserve"> </w:t>
                            </w:r>
                            <w:r w:rsidR="00EA1989">
                              <w:rPr>
                                <w:rFonts w:ascii="Arial" w:hAnsi="Arial" w:cs="Arial"/>
                                <w:sz w:val="20"/>
                                <w:szCs w:val="20"/>
                                <w:lang w:val="en-CA"/>
                              </w:rPr>
                              <w:t>Declined to participate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00EA1989">
                              <w:rPr>
                                <w:rFonts w:ascii="Arial" w:hAnsi="Arial" w:cs="Arial"/>
                                <w:sz w:val="20"/>
                                <w:szCs w:val="20"/>
                                <w:lang w:val="en-CA"/>
                              </w:rPr>
                              <w:t>8</w:t>
                            </w:r>
                            <w:r w:rsidRPr="00172316">
                              <w:rPr>
                                <w:rFonts w:ascii="Arial" w:hAnsi="Arial" w:cs="Arial"/>
                                <w:sz w:val="20"/>
                                <w:szCs w:val="20"/>
                                <w:lang w:val="en-CA"/>
                              </w:rPr>
                              <w:t>)</w:t>
                            </w:r>
                          </w:p>
                          <w:p w:rsidR="0003619E" w:rsidRPr="00172316" w:rsidRDefault="0003619E" w:rsidP="00611634">
                            <w:pPr>
                              <w:spacing w:after="0"/>
                              <w:ind w:left="360" w:hanging="360"/>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76CC3" id="Rectangle 25" o:spid="_x0000_s1036" style="position:absolute;left:0;text-align:left;margin-left:301.75pt;margin-top:6.6pt;width:198.7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">
                <v:textbox inset=",7.2pt,,7.2pt">
                  <w:txbxContent>
                    <w:p w:rsidR="0003619E" w:rsidRPr="00172316" w:rsidRDefault="0003619E" w:rsidP="00611634">
                      <w:pPr>
                        <w:spacing w:after="0"/>
                        <w:rPr>
                          <w:rFonts w:ascii="Arial" w:hAnsi="Arial" w:cs="Arial"/>
                          <w:sz w:val="20"/>
                          <w:szCs w:val="20"/>
                          <w:lang w:val="en-CA"/>
                        </w:rPr>
                      </w:pPr>
                      <w:r w:rsidRPr="00172316">
                        <w:rPr>
                          <w:rFonts w:ascii="Arial" w:hAnsi="Arial" w:cs="Arial"/>
                          <w:sz w:val="20"/>
                          <w:szCs w:val="20"/>
                          <w:lang w:val="en-CA"/>
                        </w:rPr>
                        <w:t>Excluded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Pr>
                          <w:rFonts w:ascii="Arial" w:hAnsi="Arial" w:cs="Arial"/>
                          <w:sz w:val="20"/>
                          <w:szCs w:val="20"/>
                          <w:lang w:val="en-CA"/>
                        </w:rPr>
                        <w:t>134</w:t>
                      </w:r>
                      <w:r w:rsidRPr="00172316">
                        <w:rPr>
                          <w:rFonts w:ascii="Arial" w:hAnsi="Arial" w:cs="Arial"/>
                          <w:sz w:val="20"/>
                          <w:szCs w:val="20"/>
                          <w:lang w:val="en-CA"/>
                        </w:rPr>
                        <w:t>)</w:t>
                      </w:r>
                    </w:p>
                    <w:p w:rsidR="0003619E" w:rsidRDefault="0003619E" w:rsidP="00611634">
                      <w:pPr>
                        <w:spacing w:after="0"/>
                        <w:ind w:left="360" w:hanging="360"/>
                        <w:rPr>
                          <w:rFonts w:ascii="Arial" w:hAnsi="Arial" w:cs="Arial"/>
                          <w:sz w:val="20"/>
                          <w:szCs w:val="20"/>
                          <w:lang w:val="en-CA"/>
                        </w:rPr>
                      </w:pPr>
                      <w:r w:rsidRPr="00172316">
                        <w:rPr>
                          <w:rFonts w:ascii="Symbol" w:hAnsi="Symbol"/>
                          <w:sz w:val="16"/>
                          <w:szCs w:val="16"/>
                        </w:rPr>
                        <w:t></w:t>
                      </w:r>
                      <w:r w:rsidR="005C234A">
                        <w:rPr>
                          <w:sz w:val="16"/>
                          <w:szCs w:val="16"/>
                        </w:rPr>
                        <w:t xml:space="preserve"> </w:t>
                      </w:r>
                      <w:r w:rsidRPr="00172316">
                        <w:rPr>
                          <w:rFonts w:ascii="Arial" w:hAnsi="Arial" w:cs="Arial"/>
                          <w:sz w:val="20"/>
                          <w:szCs w:val="20"/>
                          <w:lang w:val="en-CA"/>
                        </w:rPr>
                        <w:t xml:space="preserve">Not meeting </w:t>
                      </w:r>
                      <w:r>
                        <w:rPr>
                          <w:rFonts w:ascii="Arial" w:hAnsi="Arial" w:cs="Arial"/>
                          <w:sz w:val="20"/>
                          <w:szCs w:val="20"/>
                          <w:lang w:val="en-CA"/>
                        </w:rPr>
                        <w:t>in</w:t>
                      </w:r>
                      <w:r w:rsidRPr="00172316">
                        <w:rPr>
                          <w:rFonts w:ascii="Arial" w:hAnsi="Arial" w:cs="Arial"/>
                          <w:sz w:val="20"/>
                          <w:szCs w:val="20"/>
                          <w:lang w:val="en-CA"/>
                        </w:rPr>
                        <w:t>clusion criteria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00EA1989">
                        <w:rPr>
                          <w:rFonts w:ascii="Arial" w:hAnsi="Arial" w:cs="Arial"/>
                          <w:sz w:val="20"/>
                          <w:szCs w:val="20"/>
                          <w:lang w:val="en-CA"/>
                        </w:rPr>
                        <w:t>121</w:t>
                      </w:r>
                      <w:r w:rsidRPr="00172316">
                        <w:rPr>
                          <w:rFonts w:ascii="Arial" w:hAnsi="Arial" w:cs="Arial"/>
                          <w:sz w:val="20"/>
                          <w:szCs w:val="20"/>
                          <w:lang w:val="en-CA"/>
                        </w:rPr>
                        <w:t>)</w:t>
                      </w:r>
                    </w:p>
                    <w:p w:rsidR="0003619E" w:rsidRPr="00172316" w:rsidRDefault="0003619E" w:rsidP="00611634">
                      <w:pPr>
                        <w:spacing w:after="0"/>
                        <w:ind w:left="360" w:hanging="360"/>
                        <w:rPr>
                          <w:rFonts w:ascii="Arial" w:hAnsi="Arial" w:cs="Arial"/>
                          <w:sz w:val="20"/>
                          <w:szCs w:val="20"/>
                          <w:lang w:val="en-CA"/>
                        </w:rPr>
                      </w:pPr>
                      <w:r w:rsidRPr="00172316">
                        <w:rPr>
                          <w:rFonts w:ascii="Symbol" w:hAnsi="Symbol"/>
                          <w:sz w:val="16"/>
                          <w:szCs w:val="16"/>
                        </w:rPr>
                        <w:t></w:t>
                      </w:r>
                      <w:r w:rsidR="005C234A">
                        <w:rPr>
                          <w:sz w:val="16"/>
                          <w:szCs w:val="16"/>
                        </w:rPr>
                        <w:t xml:space="preserve"> </w:t>
                      </w:r>
                      <w:r>
                        <w:rPr>
                          <w:rFonts w:ascii="Arial" w:hAnsi="Arial" w:cs="Arial"/>
                          <w:sz w:val="20"/>
                          <w:szCs w:val="20"/>
                          <w:lang w:val="en-CA"/>
                        </w:rPr>
                        <w:t>M</w:t>
                      </w:r>
                      <w:r w:rsidRPr="00172316">
                        <w:rPr>
                          <w:rFonts w:ascii="Arial" w:hAnsi="Arial" w:cs="Arial"/>
                          <w:sz w:val="20"/>
                          <w:szCs w:val="20"/>
                          <w:lang w:val="en-CA"/>
                        </w:rPr>
                        <w:t xml:space="preserve">eeting </w:t>
                      </w:r>
                      <w:r>
                        <w:rPr>
                          <w:rFonts w:ascii="Arial" w:hAnsi="Arial" w:cs="Arial"/>
                          <w:sz w:val="20"/>
                          <w:szCs w:val="20"/>
                          <w:lang w:val="en-CA"/>
                        </w:rPr>
                        <w:t>ex</w:t>
                      </w:r>
                      <w:r w:rsidRPr="00172316">
                        <w:rPr>
                          <w:rFonts w:ascii="Arial" w:hAnsi="Arial" w:cs="Arial"/>
                          <w:sz w:val="20"/>
                          <w:szCs w:val="20"/>
                          <w:lang w:val="en-CA"/>
                        </w:rPr>
                        <w:t>clusion criteria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00EA1989">
                        <w:rPr>
                          <w:rFonts w:ascii="Arial" w:hAnsi="Arial" w:cs="Arial"/>
                          <w:sz w:val="20"/>
                          <w:szCs w:val="20"/>
                          <w:lang w:val="en-CA"/>
                        </w:rPr>
                        <w:t>5</w:t>
                      </w:r>
                      <w:r w:rsidRPr="00172316">
                        <w:rPr>
                          <w:rFonts w:ascii="Arial" w:hAnsi="Arial" w:cs="Arial"/>
                          <w:sz w:val="20"/>
                          <w:szCs w:val="20"/>
                          <w:lang w:val="en-CA"/>
                        </w:rPr>
                        <w:t>)</w:t>
                      </w:r>
                    </w:p>
                    <w:p w:rsidR="0003619E" w:rsidRPr="00172316" w:rsidRDefault="0003619E" w:rsidP="00611634">
                      <w:pPr>
                        <w:spacing w:after="0"/>
                        <w:ind w:left="360" w:hanging="360"/>
                        <w:rPr>
                          <w:rFonts w:ascii="Arial" w:hAnsi="Arial" w:cs="Arial"/>
                          <w:sz w:val="20"/>
                          <w:szCs w:val="20"/>
                          <w:lang w:val="en-CA"/>
                        </w:rPr>
                      </w:pPr>
                      <w:r w:rsidRPr="00172316">
                        <w:rPr>
                          <w:rFonts w:ascii="Symbol" w:hAnsi="Symbol"/>
                          <w:sz w:val="16"/>
                          <w:szCs w:val="16"/>
                        </w:rPr>
                        <w:t></w:t>
                      </w:r>
                      <w:r w:rsidR="005C234A">
                        <w:rPr>
                          <w:sz w:val="16"/>
                          <w:szCs w:val="16"/>
                        </w:rPr>
                        <w:t xml:space="preserve"> </w:t>
                      </w:r>
                      <w:r w:rsidR="00EA1989">
                        <w:rPr>
                          <w:rFonts w:ascii="Arial" w:hAnsi="Arial" w:cs="Arial"/>
                          <w:sz w:val="20"/>
                          <w:szCs w:val="20"/>
                          <w:lang w:val="en-CA"/>
                        </w:rPr>
                        <w:t>Declined to participate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00EA1989">
                        <w:rPr>
                          <w:rFonts w:ascii="Arial" w:hAnsi="Arial" w:cs="Arial"/>
                          <w:sz w:val="20"/>
                          <w:szCs w:val="20"/>
                          <w:lang w:val="en-CA"/>
                        </w:rPr>
                        <w:t>8</w:t>
                      </w:r>
                      <w:r w:rsidRPr="00172316">
                        <w:rPr>
                          <w:rFonts w:ascii="Arial" w:hAnsi="Arial" w:cs="Arial"/>
                          <w:sz w:val="20"/>
                          <w:szCs w:val="20"/>
                          <w:lang w:val="en-CA"/>
                        </w:rPr>
                        <w:t>)</w:t>
                      </w:r>
                    </w:p>
                    <w:p w:rsidR="0003619E" w:rsidRPr="00172316" w:rsidRDefault="0003619E" w:rsidP="00611634">
                      <w:pPr>
                        <w:spacing w:after="0"/>
                        <w:ind w:left="360" w:hanging="360"/>
                        <w:rPr>
                          <w:rFonts w:ascii="Arial" w:hAnsi="Arial" w:cs="Arial"/>
                          <w:sz w:val="20"/>
                          <w:szCs w:val="20"/>
                        </w:rPr>
                      </w:pPr>
                    </w:p>
                  </w:txbxContent>
                </v:textbox>
              </v:rect>
            </w:pict>
          </mc:Fallback>
        </mc:AlternateContent>
      </w:r>
    </w:p>
    <w:p w:rsidR="00611634" w:rsidRPr="00566401" w:rsidRDefault="00611634" w:rsidP="00566401">
      <w:pPr>
        <w:bidi w:val="0"/>
        <w:spacing w:after="0" w:line="360" w:lineRule="auto"/>
        <w:jc w:val="both"/>
        <w:rPr>
          <w:rFonts w:ascii="Book Antiqua" w:hAnsi="Book Antiqua"/>
          <w:noProof/>
          <w:sz w:val="24"/>
          <w:szCs w:val="24"/>
        </w:rPr>
      </w:pPr>
    </w:p>
    <w:p w:rsidR="00611634" w:rsidRPr="00566401" w:rsidRDefault="00611634" w:rsidP="00566401">
      <w:pPr>
        <w:bidi w:val="0"/>
        <w:spacing w:after="0" w:line="360" w:lineRule="auto"/>
        <w:jc w:val="both"/>
        <w:rPr>
          <w:rFonts w:ascii="Book Antiqua" w:hAnsi="Book Antiqua"/>
          <w:noProof/>
          <w:sz w:val="24"/>
          <w:szCs w:val="24"/>
        </w:rPr>
      </w:pPr>
    </w:p>
    <w:p w:rsidR="00611634" w:rsidRPr="00566401" w:rsidRDefault="00611634" w:rsidP="00566401">
      <w:pPr>
        <w:bidi w:val="0"/>
        <w:spacing w:after="0" w:line="360" w:lineRule="auto"/>
        <w:jc w:val="both"/>
        <w:rPr>
          <w:rFonts w:ascii="Book Antiqua" w:hAnsi="Book Antiqua"/>
          <w:noProof/>
          <w:sz w:val="24"/>
          <w:szCs w:val="24"/>
        </w:rPr>
      </w:pPr>
    </w:p>
    <w:p w:rsidR="00611634" w:rsidRPr="00566401" w:rsidRDefault="00611634" w:rsidP="00566401">
      <w:pPr>
        <w:bidi w:val="0"/>
        <w:spacing w:after="0" w:line="360" w:lineRule="auto"/>
        <w:jc w:val="both"/>
        <w:rPr>
          <w:rFonts w:ascii="Book Antiqua" w:hAnsi="Book Antiqua"/>
          <w:noProof/>
          <w:sz w:val="24"/>
          <w:szCs w:val="24"/>
        </w:rPr>
      </w:pPr>
    </w:p>
    <w:p w:rsidR="00611634" w:rsidRPr="00566401" w:rsidRDefault="00611634" w:rsidP="00566401">
      <w:pPr>
        <w:bidi w:val="0"/>
        <w:spacing w:after="0" w:line="360" w:lineRule="auto"/>
        <w:jc w:val="both"/>
        <w:rPr>
          <w:rFonts w:ascii="Book Antiqua" w:hAnsi="Book Antiqua"/>
          <w:noProof/>
          <w:sz w:val="24"/>
          <w:szCs w:val="24"/>
        </w:rPr>
      </w:pPr>
    </w:p>
    <w:p w:rsidR="00611634" w:rsidRPr="00566401" w:rsidRDefault="00611634" w:rsidP="00566401">
      <w:pPr>
        <w:bidi w:val="0"/>
        <w:spacing w:after="0" w:line="360" w:lineRule="auto"/>
        <w:jc w:val="both"/>
        <w:rPr>
          <w:rFonts w:ascii="Book Antiqua" w:hAnsi="Book Antiqua"/>
          <w:noProof/>
          <w:sz w:val="24"/>
          <w:szCs w:val="24"/>
        </w:rPr>
      </w:pPr>
    </w:p>
    <w:p w:rsidR="00611634" w:rsidRPr="00566401" w:rsidRDefault="00611634" w:rsidP="00566401">
      <w:pPr>
        <w:bidi w:val="0"/>
        <w:spacing w:after="0" w:line="360" w:lineRule="auto"/>
        <w:jc w:val="both"/>
        <w:rPr>
          <w:rFonts w:ascii="Book Antiqua" w:hAnsi="Book Antiqua"/>
          <w:noProof/>
          <w:sz w:val="24"/>
          <w:szCs w:val="24"/>
        </w:rPr>
      </w:pPr>
    </w:p>
    <w:p w:rsidR="00611634" w:rsidRPr="00566401" w:rsidRDefault="00611634" w:rsidP="00566401">
      <w:pPr>
        <w:bidi w:val="0"/>
        <w:spacing w:after="0" w:line="360" w:lineRule="auto"/>
        <w:jc w:val="both"/>
        <w:rPr>
          <w:rFonts w:ascii="Book Antiqua" w:hAnsi="Book Antiqua"/>
          <w:noProof/>
          <w:sz w:val="24"/>
          <w:szCs w:val="24"/>
        </w:rPr>
      </w:pPr>
    </w:p>
    <w:p w:rsidR="00611634" w:rsidRPr="00566401" w:rsidRDefault="00611634" w:rsidP="00566401">
      <w:pPr>
        <w:bidi w:val="0"/>
        <w:spacing w:after="0" w:line="360" w:lineRule="auto"/>
        <w:jc w:val="both"/>
        <w:rPr>
          <w:rFonts w:ascii="Book Antiqua" w:hAnsi="Book Antiqua"/>
          <w:noProof/>
          <w:sz w:val="24"/>
          <w:szCs w:val="24"/>
        </w:rPr>
      </w:pPr>
    </w:p>
    <w:p w:rsidR="00611634" w:rsidRPr="00566401" w:rsidRDefault="00611634" w:rsidP="00566401">
      <w:pPr>
        <w:bidi w:val="0"/>
        <w:spacing w:after="0" w:line="360" w:lineRule="auto"/>
        <w:jc w:val="both"/>
        <w:rPr>
          <w:rFonts w:ascii="Book Antiqua" w:hAnsi="Book Antiqua"/>
          <w:noProof/>
          <w:sz w:val="24"/>
          <w:szCs w:val="24"/>
          <w:lang w:bidi="ar-EG"/>
        </w:rPr>
      </w:pPr>
    </w:p>
    <w:p w:rsidR="00611634" w:rsidRPr="00566401" w:rsidRDefault="00611634" w:rsidP="00566401">
      <w:pPr>
        <w:bidi w:val="0"/>
        <w:spacing w:after="0" w:line="360" w:lineRule="auto"/>
        <w:jc w:val="both"/>
        <w:rPr>
          <w:rFonts w:ascii="Book Antiqua" w:hAnsi="Book Antiqua"/>
          <w:noProof/>
          <w:sz w:val="24"/>
          <w:szCs w:val="24"/>
        </w:rPr>
      </w:pPr>
    </w:p>
    <w:p w:rsidR="00611634" w:rsidRPr="00566401" w:rsidRDefault="00611634" w:rsidP="00566401">
      <w:pPr>
        <w:bidi w:val="0"/>
        <w:spacing w:after="0" w:line="360" w:lineRule="auto"/>
        <w:jc w:val="both"/>
        <w:rPr>
          <w:rFonts w:ascii="Book Antiqua" w:hAnsi="Book Antiqua"/>
          <w:noProof/>
          <w:sz w:val="24"/>
          <w:szCs w:val="24"/>
        </w:rPr>
      </w:pPr>
    </w:p>
    <w:p w:rsidR="00611634" w:rsidRPr="00566401" w:rsidRDefault="00611634" w:rsidP="00566401">
      <w:pPr>
        <w:bidi w:val="0"/>
        <w:spacing w:after="0" w:line="360" w:lineRule="auto"/>
        <w:jc w:val="both"/>
        <w:rPr>
          <w:rFonts w:ascii="Book Antiqua" w:hAnsi="Book Antiqua"/>
          <w:noProof/>
          <w:sz w:val="24"/>
          <w:szCs w:val="24"/>
        </w:rPr>
      </w:pPr>
    </w:p>
    <w:p w:rsidR="00611634" w:rsidRPr="00566401" w:rsidRDefault="00611634" w:rsidP="00566401">
      <w:pPr>
        <w:bidi w:val="0"/>
        <w:spacing w:after="0" w:line="360" w:lineRule="auto"/>
        <w:jc w:val="both"/>
        <w:rPr>
          <w:rFonts w:ascii="Book Antiqua" w:hAnsi="Book Antiqua"/>
          <w:noProof/>
          <w:sz w:val="24"/>
          <w:szCs w:val="24"/>
          <w:rtl/>
          <w:lang w:bidi="ar-EG"/>
        </w:rPr>
      </w:pPr>
    </w:p>
    <w:p w:rsidR="00857660" w:rsidRPr="00566401" w:rsidRDefault="00857660" w:rsidP="00566401">
      <w:pPr>
        <w:bidi w:val="0"/>
        <w:spacing w:after="0" w:line="360" w:lineRule="auto"/>
        <w:jc w:val="both"/>
        <w:rPr>
          <w:rFonts w:ascii="Book Antiqua" w:hAnsi="Book Antiqua"/>
          <w:noProof/>
          <w:sz w:val="24"/>
          <w:szCs w:val="24"/>
          <w:rtl/>
          <w:lang w:bidi="ar-EG"/>
        </w:rPr>
      </w:pPr>
    </w:p>
    <w:p w:rsidR="00857660" w:rsidRDefault="00EA1989" w:rsidP="00566401">
      <w:pPr>
        <w:bidi w:val="0"/>
        <w:spacing w:after="0" w:line="360" w:lineRule="auto"/>
        <w:jc w:val="both"/>
        <w:rPr>
          <w:rFonts w:ascii="Book Antiqua" w:hAnsi="Book Antiqua"/>
          <w:noProof/>
          <w:sz w:val="24"/>
          <w:szCs w:val="24"/>
          <w:lang w:eastAsia="zh-CN" w:bidi="ar-EG"/>
        </w:rPr>
      </w:pPr>
      <w:r w:rsidRPr="00566401">
        <w:rPr>
          <w:rFonts w:ascii="Book Antiqua" w:eastAsia="Calibri" w:hAnsi="Book Antiqua" w:cs="Times New Roman"/>
          <w:b/>
          <w:noProof/>
          <w:sz w:val="24"/>
          <w:szCs w:val="24"/>
          <w:lang w:eastAsia="zh-CN"/>
        </w:rPr>
        <mc:AlternateContent>
          <mc:Choice Requires="wps">
            <w:drawing>
              <wp:anchor distT="0" distB="0" distL="114300" distR="114300" simplePos="0" relativeHeight="251662336" behindDoc="0" locked="0" layoutInCell="1" allowOverlap="1" wp14:anchorId="2193EA5B" wp14:editId="4292614D">
                <wp:simplePos x="0" y="0"/>
                <wp:positionH relativeFrom="column">
                  <wp:posOffset>418465</wp:posOffset>
                </wp:positionH>
                <wp:positionV relativeFrom="paragraph">
                  <wp:posOffset>135255</wp:posOffset>
                </wp:positionV>
                <wp:extent cx="1543050" cy="462915"/>
                <wp:effectExtent l="0" t="0" r="19050" b="1333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62915"/>
                        </a:xfrm>
                        <a:prstGeom prst="rect">
                          <a:avLst/>
                        </a:prstGeom>
                        <a:solidFill>
                          <a:srgbClr val="FFFFFF"/>
                        </a:solidFill>
                        <a:ln w="9525">
                          <a:solidFill>
                            <a:srgbClr val="000000"/>
                          </a:solidFill>
                          <a:miter lim="800000"/>
                          <a:headEnd/>
                          <a:tailEnd/>
                        </a:ln>
                      </wps:spPr>
                      <wps:txbx>
                        <w:txbxContent>
                          <w:p w:rsidR="0003619E" w:rsidRPr="00D7132D" w:rsidRDefault="0003619E" w:rsidP="00611634">
                            <w:pPr>
                              <w:jc w:val="center"/>
                              <w:rPr>
                                <w:rFonts w:ascii="Arial" w:hAnsi="Arial" w:cs="Arial"/>
                              </w:rPr>
                            </w:pPr>
                            <w:r w:rsidRPr="00EA1989">
                              <w:rPr>
                                <w:rFonts w:ascii="Arial" w:hAnsi="Arial" w:cs="Arial"/>
                                <w:i/>
                                <w:lang w:val="en-CA"/>
                              </w:rPr>
                              <w:t>H.</w:t>
                            </w:r>
                            <w:r w:rsidR="00EA1989" w:rsidRPr="00EA1989">
                              <w:rPr>
                                <w:rFonts w:ascii="Arial" w:hAnsi="Arial" w:cs="Arial" w:hint="eastAsia"/>
                                <w:i/>
                                <w:lang w:val="en-CA" w:eastAsia="zh-CN"/>
                              </w:rPr>
                              <w:t xml:space="preserve"> </w:t>
                            </w:r>
                            <w:r w:rsidRPr="00EA1989">
                              <w:rPr>
                                <w:rFonts w:ascii="Arial" w:hAnsi="Arial" w:cs="Arial"/>
                                <w:i/>
                                <w:lang w:val="en-CA"/>
                              </w:rPr>
                              <w:t>pylori</w:t>
                            </w:r>
                            <w:r w:rsidRPr="00D7132D">
                              <w:rPr>
                                <w:rFonts w:ascii="Arial" w:hAnsi="Arial" w:cs="Arial"/>
                                <w:lang w:val="en-CA"/>
                              </w:rPr>
                              <w:t xml:space="preserve"> treated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Pr="00D7132D">
                              <w:rPr>
                                <w:rFonts w:ascii="Arial" w:hAnsi="Arial" w:cs="Arial"/>
                                <w:lang w:val="en-CA"/>
                              </w:rPr>
                              <w:t>9)</w:t>
                            </w:r>
                          </w:p>
                          <w:p w:rsidR="0003619E" w:rsidRDefault="0003619E" w:rsidP="00611634">
                            <w:pPr>
                              <w:spacing w:after="0"/>
                              <w:ind w:left="360" w:hanging="360"/>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3EA5B" id="Rectangle 31" o:spid="_x0000_s1037" style="position:absolute;left:0;text-align:left;margin-left:32.95pt;margin-top:10.65pt;width:121.5pt;height:3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">
                <v:textbox inset=",7.2pt,,7.2pt">
                  <w:txbxContent>
                    <w:p w:rsidR="0003619E" w:rsidRPr="00D7132D" w:rsidRDefault="0003619E" w:rsidP="00611634">
                      <w:pPr>
                        <w:jc w:val="center"/>
                        <w:rPr>
                          <w:rFonts w:ascii="Arial" w:hAnsi="Arial" w:cs="Arial"/>
                        </w:rPr>
                      </w:pPr>
                      <w:r w:rsidRPr="00EA1989">
                        <w:rPr>
                          <w:rFonts w:ascii="Arial" w:hAnsi="Arial" w:cs="Arial"/>
                          <w:i/>
                          <w:lang w:val="en-CA"/>
                        </w:rPr>
                        <w:t>H.</w:t>
                      </w:r>
                      <w:r w:rsidR="00EA1989" w:rsidRPr="00EA1989">
                        <w:rPr>
                          <w:rFonts w:ascii="Arial" w:hAnsi="Arial" w:cs="Arial" w:hint="eastAsia"/>
                          <w:i/>
                          <w:lang w:val="en-CA" w:eastAsia="zh-CN"/>
                        </w:rPr>
                        <w:t xml:space="preserve"> </w:t>
                      </w:r>
                      <w:r w:rsidRPr="00EA1989">
                        <w:rPr>
                          <w:rFonts w:ascii="Arial" w:hAnsi="Arial" w:cs="Arial"/>
                          <w:i/>
                          <w:lang w:val="en-CA"/>
                        </w:rPr>
                        <w:t>pylori</w:t>
                      </w:r>
                      <w:r w:rsidRPr="00D7132D">
                        <w:rPr>
                          <w:rFonts w:ascii="Arial" w:hAnsi="Arial" w:cs="Arial"/>
                          <w:lang w:val="en-CA"/>
                        </w:rPr>
                        <w:t xml:space="preserve"> treated (</w:t>
                      </w:r>
                      <w:r w:rsidR="00EA1989" w:rsidRPr="00EA1989">
                        <w:rPr>
                          <w:rFonts w:ascii="Arial" w:hAnsi="Arial" w:cs="Arial"/>
                          <w:i/>
                          <w:lang w:val="en-CA"/>
                        </w:rPr>
                        <w:t>n</w:t>
                      </w:r>
                      <w:r w:rsidR="00EA1989">
                        <w:rPr>
                          <w:rFonts w:ascii="Arial" w:hAnsi="Arial" w:cs="Arial" w:hint="eastAsia"/>
                          <w:lang w:val="en-CA" w:eastAsia="zh-CN"/>
                        </w:rPr>
                        <w:t xml:space="preserve"> </w:t>
                      </w:r>
                      <w:r w:rsidR="00EA1989" w:rsidRPr="00D7132D">
                        <w:rPr>
                          <w:rFonts w:ascii="Arial" w:hAnsi="Arial" w:cs="Arial"/>
                          <w:lang w:val="en-CA"/>
                        </w:rPr>
                        <w:t>=</w:t>
                      </w:r>
                      <w:r w:rsidR="00EA1989">
                        <w:rPr>
                          <w:rFonts w:ascii="Arial" w:hAnsi="Arial" w:cs="Arial" w:hint="eastAsia"/>
                          <w:lang w:val="en-CA" w:eastAsia="zh-CN"/>
                        </w:rPr>
                        <w:t xml:space="preserve">  </w:t>
                      </w:r>
                      <w:r w:rsidRPr="00D7132D">
                        <w:rPr>
                          <w:rFonts w:ascii="Arial" w:hAnsi="Arial" w:cs="Arial"/>
                          <w:lang w:val="en-CA"/>
                        </w:rPr>
                        <w:t>9)</w:t>
                      </w:r>
                    </w:p>
                    <w:p w:rsidR="0003619E" w:rsidRDefault="0003619E" w:rsidP="00611634">
                      <w:pPr>
                        <w:spacing w:after="0"/>
                        <w:ind w:left="360" w:hanging="360"/>
                        <w:rPr>
                          <w:rFonts w:cs="Calibri"/>
                        </w:rPr>
                      </w:pPr>
                    </w:p>
                  </w:txbxContent>
                </v:textbox>
              </v:rect>
            </w:pict>
          </mc:Fallback>
        </mc:AlternateContent>
      </w:r>
    </w:p>
    <w:p w:rsidR="00EA1989" w:rsidRDefault="00EA1989" w:rsidP="00EA1989">
      <w:pPr>
        <w:bidi w:val="0"/>
        <w:spacing w:after="0" w:line="360" w:lineRule="auto"/>
        <w:jc w:val="both"/>
        <w:rPr>
          <w:rFonts w:ascii="Book Antiqua" w:hAnsi="Book Antiqua"/>
          <w:noProof/>
          <w:sz w:val="24"/>
          <w:szCs w:val="24"/>
          <w:lang w:eastAsia="zh-CN" w:bidi="ar-EG"/>
        </w:rPr>
      </w:pPr>
    </w:p>
    <w:p w:rsidR="00EA1989" w:rsidRDefault="00EA1989" w:rsidP="00EA1989">
      <w:pPr>
        <w:bidi w:val="0"/>
        <w:spacing w:after="0" w:line="360" w:lineRule="auto"/>
        <w:jc w:val="both"/>
        <w:rPr>
          <w:rFonts w:ascii="Book Antiqua" w:hAnsi="Book Antiqua"/>
          <w:noProof/>
          <w:sz w:val="24"/>
          <w:szCs w:val="24"/>
          <w:lang w:eastAsia="zh-CN" w:bidi="ar-EG"/>
        </w:rPr>
      </w:pPr>
    </w:p>
    <w:p w:rsidR="00EA1989" w:rsidRDefault="00EA1989" w:rsidP="00EA1989">
      <w:pPr>
        <w:bidi w:val="0"/>
        <w:spacing w:after="0" w:line="360" w:lineRule="auto"/>
        <w:jc w:val="both"/>
        <w:rPr>
          <w:rFonts w:ascii="Book Antiqua" w:hAnsi="Book Antiqua"/>
          <w:noProof/>
          <w:sz w:val="24"/>
          <w:szCs w:val="24"/>
          <w:lang w:eastAsia="zh-CN" w:bidi="ar-EG"/>
        </w:rPr>
      </w:pPr>
    </w:p>
    <w:p w:rsidR="00EA1989" w:rsidRDefault="00EA1989" w:rsidP="00EA1989">
      <w:pPr>
        <w:bidi w:val="0"/>
        <w:spacing w:after="0" w:line="360" w:lineRule="auto"/>
        <w:jc w:val="both"/>
        <w:rPr>
          <w:rFonts w:ascii="Book Antiqua" w:hAnsi="Book Antiqua"/>
          <w:noProof/>
          <w:sz w:val="24"/>
          <w:szCs w:val="24"/>
          <w:lang w:eastAsia="zh-CN" w:bidi="ar-EG"/>
        </w:rPr>
      </w:pPr>
    </w:p>
    <w:p w:rsidR="00EA1989" w:rsidRDefault="00EA1989" w:rsidP="00EA1989">
      <w:pPr>
        <w:bidi w:val="0"/>
        <w:spacing w:after="0" w:line="360" w:lineRule="auto"/>
        <w:jc w:val="both"/>
        <w:rPr>
          <w:rFonts w:ascii="Book Antiqua" w:hAnsi="Book Antiqua"/>
          <w:noProof/>
          <w:sz w:val="24"/>
          <w:szCs w:val="24"/>
          <w:lang w:eastAsia="zh-CN" w:bidi="ar-EG"/>
        </w:rPr>
      </w:pPr>
    </w:p>
    <w:p w:rsidR="00EA1989" w:rsidRPr="00566401" w:rsidRDefault="00EA1989" w:rsidP="00EA1989">
      <w:pPr>
        <w:bidi w:val="0"/>
        <w:spacing w:after="0" w:line="360" w:lineRule="auto"/>
        <w:jc w:val="both"/>
        <w:rPr>
          <w:rFonts w:ascii="Book Antiqua" w:hAnsi="Book Antiqua"/>
          <w:noProof/>
          <w:sz w:val="24"/>
          <w:szCs w:val="24"/>
          <w:lang w:eastAsia="zh-CN" w:bidi="ar-EG"/>
        </w:rPr>
      </w:pPr>
    </w:p>
    <w:p w:rsidR="00EA1989" w:rsidRPr="00EA1989" w:rsidRDefault="00EA1989" w:rsidP="00EA1989">
      <w:pPr>
        <w:bidi w:val="0"/>
        <w:spacing w:after="0" w:line="360" w:lineRule="auto"/>
        <w:jc w:val="both"/>
        <w:rPr>
          <w:rFonts w:ascii="Book Antiqua" w:hAnsi="Book Antiqua" w:cs="Times New Roman"/>
          <w:b/>
          <w:sz w:val="24"/>
          <w:szCs w:val="24"/>
          <w:lang w:eastAsia="zh-CN"/>
        </w:rPr>
      </w:pPr>
      <w:r w:rsidRPr="00EA1989">
        <w:rPr>
          <w:rFonts w:ascii="Book Antiqua" w:eastAsia="Calibri" w:hAnsi="Book Antiqua" w:cs="Times New Roman"/>
          <w:b/>
          <w:sz w:val="24"/>
          <w:szCs w:val="24"/>
        </w:rPr>
        <w:t xml:space="preserve">Figure 1 </w:t>
      </w:r>
      <w:r w:rsidRPr="00EA1989">
        <w:rPr>
          <w:rFonts w:ascii="Book Antiqua" w:eastAsia="Calibri" w:hAnsi="Book Antiqua" w:cs="Times New Roman"/>
          <w:b/>
          <w:bCs/>
          <w:sz w:val="24"/>
          <w:szCs w:val="24"/>
        </w:rPr>
        <w:t>Study analysis population.</w:t>
      </w:r>
      <w:r w:rsidRPr="00566401">
        <w:rPr>
          <w:rFonts w:ascii="Book Antiqua" w:eastAsia="Calibri" w:hAnsi="Book Antiqua" w:cs="Times New Roman"/>
          <w:bCs/>
          <w:sz w:val="24"/>
          <w:szCs w:val="24"/>
        </w:rPr>
        <w:t xml:space="preserve"> </w:t>
      </w:r>
      <w:r w:rsidRPr="00EA1989">
        <w:rPr>
          <w:rFonts w:ascii="Book Antiqua" w:hAnsi="Book Antiqua" w:cs="Arial"/>
          <w:i/>
          <w:sz w:val="24"/>
          <w:szCs w:val="24"/>
          <w:lang w:val="en-CA"/>
        </w:rPr>
        <w:t>H.</w:t>
      </w:r>
      <w:r w:rsidRPr="00EA1989">
        <w:rPr>
          <w:rFonts w:ascii="Book Antiqua" w:hAnsi="Book Antiqua" w:cs="Arial"/>
          <w:i/>
          <w:sz w:val="24"/>
          <w:szCs w:val="24"/>
          <w:lang w:val="en-CA" w:eastAsia="zh-CN"/>
        </w:rPr>
        <w:t xml:space="preserve"> </w:t>
      </w:r>
      <w:r w:rsidRPr="00EA1989">
        <w:rPr>
          <w:rFonts w:ascii="Book Antiqua" w:hAnsi="Book Antiqua" w:cs="Arial"/>
          <w:i/>
          <w:sz w:val="24"/>
          <w:szCs w:val="24"/>
          <w:lang w:val="en-CA"/>
        </w:rPr>
        <w:t>pylori</w:t>
      </w:r>
      <w:r w:rsidRPr="00EA1989">
        <w:rPr>
          <w:rFonts w:ascii="Book Antiqua" w:hAnsi="Book Antiqua" w:cs="Arial"/>
          <w:i/>
          <w:sz w:val="24"/>
          <w:szCs w:val="24"/>
          <w:lang w:val="en-CA" w:eastAsia="zh-CN"/>
        </w:rPr>
        <w:t>:</w:t>
      </w:r>
      <w:r w:rsidRPr="00EA1989">
        <w:rPr>
          <w:rFonts w:ascii="Book Antiqua" w:eastAsia="Calibri" w:hAnsi="Book Antiqua" w:cs="Times New Roman"/>
          <w:bCs/>
          <w:i/>
          <w:sz w:val="24"/>
          <w:szCs w:val="24"/>
        </w:rPr>
        <w:t xml:space="preserve"> Helicobacter pylori</w:t>
      </w:r>
      <w:r w:rsidRPr="00EA1989">
        <w:rPr>
          <w:rFonts w:ascii="Book Antiqua" w:hAnsi="Book Antiqua" w:cs="Times New Roman"/>
          <w:bCs/>
          <w:i/>
          <w:sz w:val="24"/>
          <w:szCs w:val="24"/>
          <w:lang w:eastAsia="zh-CN"/>
        </w:rPr>
        <w:t>.</w:t>
      </w:r>
    </w:p>
    <w:p w:rsidR="009073D5" w:rsidRPr="00566401" w:rsidRDefault="007A0067" w:rsidP="00566401">
      <w:pPr>
        <w:bidi w:val="0"/>
        <w:spacing w:after="0" w:line="360" w:lineRule="auto"/>
        <w:jc w:val="both"/>
        <w:rPr>
          <w:rFonts w:ascii="Book Antiqua" w:hAnsi="Book Antiqua"/>
          <w:sz w:val="24"/>
          <w:szCs w:val="24"/>
          <w:rtl/>
          <w:lang w:bidi="ar-EG"/>
        </w:rPr>
      </w:pPr>
      <w:r w:rsidRPr="00566401">
        <w:rPr>
          <w:rFonts w:ascii="Book Antiqua" w:hAnsi="Book Antiqua"/>
          <w:noProof/>
          <w:sz w:val="24"/>
          <w:szCs w:val="24"/>
          <w:lang w:eastAsia="zh-CN"/>
        </w:rPr>
        <w:lastRenderedPageBreak/>
        <w:drawing>
          <wp:inline distT="0" distB="0" distL="0" distR="0" wp14:anchorId="02F2AAC8" wp14:editId="328E763A">
            <wp:extent cx="5370394" cy="3691984"/>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372906" cy="3693711"/>
                    </a:xfrm>
                    <a:prstGeom prst="rect">
                      <a:avLst/>
                    </a:prstGeom>
                    <a:noFill/>
                    <a:ln w="9525">
                      <a:noFill/>
                      <a:miter lim="800000"/>
                      <a:headEnd/>
                      <a:tailEnd/>
                    </a:ln>
                  </pic:spPr>
                </pic:pic>
              </a:graphicData>
            </a:graphic>
          </wp:inline>
        </w:drawing>
      </w:r>
    </w:p>
    <w:p w:rsidR="007A0067" w:rsidRPr="00EA1989" w:rsidRDefault="00EA1989" w:rsidP="00566401">
      <w:pPr>
        <w:bidi w:val="0"/>
        <w:spacing w:after="0" w:line="360" w:lineRule="auto"/>
        <w:jc w:val="both"/>
        <w:rPr>
          <w:rFonts w:ascii="Book Antiqua" w:hAnsi="Book Antiqua" w:cstheme="majorBidi"/>
          <w:b/>
          <w:sz w:val="24"/>
          <w:szCs w:val="24"/>
        </w:rPr>
      </w:pPr>
      <w:r w:rsidRPr="00EA1989">
        <w:rPr>
          <w:rFonts w:ascii="Book Antiqua" w:eastAsia="Calibri" w:hAnsi="Book Antiqua" w:cs="Times New Roman"/>
          <w:b/>
          <w:sz w:val="24"/>
          <w:szCs w:val="24"/>
        </w:rPr>
        <w:t>Figure</w:t>
      </w:r>
      <w:r w:rsidR="00D1512D" w:rsidRPr="00EA1989">
        <w:rPr>
          <w:rFonts w:ascii="Book Antiqua" w:hAnsi="Book Antiqua" w:cstheme="majorBidi"/>
          <w:b/>
          <w:sz w:val="24"/>
          <w:szCs w:val="24"/>
        </w:rPr>
        <w:t xml:space="preserve"> </w:t>
      </w:r>
      <w:r w:rsidRPr="00EA1989">
        <w:rPr>
          <w:rFonts w:ascii="Book Antiqua" w:hAnsi="Book Antiqua" w:cstheme="majorBidi" w:hint="eastAsia"/>
          <w:b/>
          <w:sz w:val="24"/>
          <w:szCs w:val="24"/>
          <w:lang w:eastAsia="zh-CN"/>
        </w:rPr>
        <w:t>2</w:t>
      </w:r>
      <w:r w:rsidR="007A0067" w:rsidRPr="00EA1989">
        <w:rPr>
          <w:rFonts w:ascii="Book Antiqua" w:hAnsi="Book Antiqua" w:cstheme="majorBidi"/>
          <w:b/>
          <w:sz w:val="24"/>
          <w:szCs w:val="24"/>
        </w:rPr>
        <w:t xml:space="preserve"> Demonstrates diffuse mononuclear inflammatory infiltrate in lamina propria and </w:t>
      </w:r>
      <w:r w:rsidR="007A0067" w:rsidRPr="007A0CF6">
        <w:rPr>
          <w:rFonts w:ascii="Book Antiqua" w:hAnsi="Book Antiqua" w:cstheme="majorBidi"/>
          <w:b/>
          <w:noProof/>
          <w:sz w:val="24"/>
          <w:szCs w:val="24"/>
        </w:rPr>
        <w:t>neut</w:t>
      </w:r>
      <w:r w:rsidR="007A0CF6" w:rsidRPr="007A0CF6">
        <w:rPr>
          <w:rFonts w:ascii="Book Antiqua" w:hAnsi="Book Antiqua" w:cstheme="majorBidi" w:hint="eastAsia"/>
          <w:b/>
          <w:noProof/>
          <w:sz w:val="24"/>
          <w:szCs w:val="24"/>
          <w:lang w:eastAsia="zh-CN"/>
        </w:rPr>
        <w:t>r</w:t>
      </w:r>
      <w:r w:rsidR="007A0067" w:rsidRPr="007A0CF6">
        <w:rPr>
          <w:rFonts w:ascii="Book Antiqua" w:hAnsi="Book Antiqua" w:cstheme="majorBidi"/>
          <w:b/>
          <w:noProof/>
          <w:sz w:val="24"/>
          <w:szCs w:val="24"/>
        </w:rPr>
        <w:t>ophilic</w:t>
      </w:r>
      <w:r w:rsidR="007A0067" w:rsidRPr="00EA1989">
        <w:rPr>
          <w:rFonts w:ascii="Book Antiqua" w:hAnsi="Book Antiqua" w:cstheme="majorBidi"/>
          <w:b/>
          <w:sz w:val="24"/>
          <w:szCs w:val="24"/>
        </w:rPr>
        <w:t> infiltration of the </w:t>
      </w:r>
      <w:hyperlink r:id="rId21" w:history="1">
        <w:r w:rsidR="007A0067" w:rsidRPr="00EA1989">
          <w:rPr>
            <w:rFonts w:ascii="Book Antiqua" w:hAnsi="Book Antiqua" w:cstheme="majorBidi"/>
            <w:b/>
            <w:sz w:val="24"/>
            <w:szCs w:val="24"/>
          </w:rPr>
          <w:t>intestinal mucosa</w:t>
        </w:r>
      </w:hyperlink>
      <w:r w:rsidR="005C234A" w:rsidRPr="00EA1989">
        <w:rPr>
          <w:rFonts w:ascii="Book Antiqua" w:hAnsi="Book Antiqua" w:cstheme="majorBidi"/>
          <w:b/>
          <w:sz w:val="24"/>
          <w:szCs w:val="24"/>
        </w:rPr>
        <w:t xml:space="preserve"> </w:t>
      </w:r>
      <w:r w:rsidR="007A0067" w:rsidRPr="00EA1989">
        <w:rPr>
          <w:rFonts w:ascii="Book Antiqua" w:hAnsi="Book Antiqua" w:cstheme="majorBidi"/>
          <w:b/>
          <w:sz w:val="24"/>
          <w:szCs w:val="24"/>
        </w:rPr>
        <w:t>with ulceration of the surface epithelium as early</w:t>
      </w:r>
      <w:r w:rsidR="005C234A" w:rsidRPr="00EA1989">
        <w:rPr>
          <w:rFonts w:ascii="Book Antiqua" w:hAnsi="Book Antiqua" w:cstheme="majorBidi"/>
          <w:b/>
          <w:sz w:val="24"/>
          <w:szCs w:val="24"/>
        </w:rPr>
        <w:t xml:space="preserve"> </w:t>
      </w:r>
      <w:r w:rsidR="007A0067" w:rsidRPr="00EA1989">
        <w:rPr>
          <w:rFonts w:ascii="Book Antiqua" w:hAnsi="Book Antiqua" w:cstheme="majorBidi"/>
          <w:b/>
          <w:sz w:val="24"/>
          <w:szCs w:val="24"/>
        </w:rPr>
        <w:t>changes of ulcerative colitis</w:t>
      </w:r>
      <w:r w:rsidR="00F71290" w:rsidRPr="00EA1989">
        <w:rPr>
          <w:rFonts w:ascii="Book Antiqua" w:hAnsi="Book Antiqua" w:cstheme="majorBidi"/>
          <w:b/>
          <w:sz w:val="24"/>
          <w:szCs w:val="24"/>
        </w:rPr>
        <w:t xml:space="preserve"> (HE</w:t>
      </w:r>
      <w:r w:rsidR="0055515E">
        <w:rPr>
          <w:rFonts w:ascii="Book Antiqua" w:hAnsi="Book Antiqua" w:cstheme="majorBidi" w:hint="eastAsia"/>
          <w:b/>
          <w:sz w:val="24"/>
          <w:szCs w:val="24"/>
          <w:lang w:eastAsia="zh-CN"/>
        </w:rPr>
        <w:t>:</w:t>
      </w:r>
      <w:r w:rsidRPr="00EA1989">
        <w:rPr>
          <w:rFonts w:ascii="Book Antiqua" w:hAnsi="Book Antiqua" w:cstheme="majorBidi" w:hint="eastAsia"/>
          <w:b/>
          <w:sz w:val="24"/>
          <w:szCs w:val="24"/>
          <w:lang w:eastAsia="zh-CN"/>
        </w:rPr>
        <w:t xml:space="preserve"> </w:t>
      </w:r>
      <w:r w:rsidRPr="00EA1989">
        <w:rPr>
          <w:rFonts w:ascii="Book Antiqua" w:hAnsi="Book Antiqua" w:cs="Times New Roman"/>
          <w:b/>
          <w:color w:val="000000"/>
          <w:sz w:val="24"/>
          <w:szCs w:val="24"/>
        </w:rPr>
        <w:t>×</w:t>
      </w:r>
      <w:r w:rsidRPr="00EA1989">
        <w:rPr>
          <w:rFonts w:ascii="Book Antiqua" w:hAnsi="Book Antiqua" w:cs="Times New Roman" w:hint="eastAsia"/>
          <w:b/>
          <w:color w:val="000000"/>
          <w:sz w:val="24"/>
          <w:szCs w:val="24"/>
          <w:lang w:eastAsia="zh-CN"/>
        </w:rPr>
        <w:t xml:space="preserve"> </w:t>
      </w:r>
      <w:r w:rsidR="00F71290" w:rsidRPr="00EA1989">
        <w:rPr>
          <w:rFonts w:ascii="Book Antiqua" w:hAnsi="Book Antiqua" w:cstheme="majorBidi"/>
          <w:b/>
          <w:sz w:val="24"/>
          <w:szCs w:val="24"/>
        </w:rPr>
        <w:t>200).</w:t>
      </w: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7A0067" w:rsidRPr="00566401" w:rsidRDefault="007A0067" w:rsidP="00566401">
      <w:pPr>
        <w:bidi w:val="0"/>
        <w:spacing w:after="0" w:line="360" w:lineRule="auto"/>
        <w:jc w:val="both"/>
        <w:rPr>
          <w:rFonts w:ascii="Book Antiqua" w:hAnsi="Book Antiqua" w:cstheme="majorBidi"/>
          <w:sz w:val="24"/>
          <w:szCs w:val="24"/>
        </w:rPr>
      </w:pPr>
    </w:p>
    <w:p w:rsidR="007A0067" w:rsidRPr="00566401" w:rsidRDefault="00F71290" w:rsidP="00566401">
      <w:pPr>
        <w:bidi w:val="0"/>
        <w:spacing w:after="0" w:line="360" w:lineRule="auto"/>
        <w:jc w:val="both"/>
        <w:rPr>
          <w:rFonts w:ascii="Book Antiqua" w:hAnsi="Book Antiqua" w:cstheme="majorBidi"/>
          <w:sz w:val="24"/>
          <w:szCs w:val="24"/>
        </w:rPr>
      </w:pPr>
      <w:r w:rsidRPr="00566401">
        <w:rPr>
          <w:rFonts w:ascii="Book Antiqua" w:hAnsi="Book Antiqua" w:cstheme="majorBidi"/>
          <w:noProof/>
          <w:sz w:val="24"/>
          <w:szCs w:val="24"/>
          <w:lang w:eastAsia="zh-CN"/>
        </w:rPr>
        <w:lastRenderedPageBreak/>
        <w:drawing>
          <wp:inline distT="0" distB="0" distL="0" distR="0" wp14:anchorId="1E5A5210" wp14:editId="0A0AE2C4">
            <wp:extent cx="5270500" cy="3562985"/>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270500" cy="3562985"/>
                    </a:xfrm>
                    <a:prstGeom prst="rect">
                      <a:avLst/>
                    </a:prstGeom>
                    <a:noFill/>
                    <a:ln w="9525">
                      <a:noFill/>
                      <a:miter lim="800000"/>
                      <a:headEnd/>
                      <a:tailEnd/>
                    </a:ln>
                  </pic:spPr>
                </pic:pic>
              </a:graphicData>
            </a:graphic>
          </wp:inline>
        </w:drawing>
      </w:r>
    </w:p>
    <w:p w:rsidR="00F71290" w:rsidRPr="0055515E" w:rsidRDefault="0055515E" w:rsidP="00566401">
      <w:pPr>
        <w:bidi w:val="0"/>
        <w:spacing w:after="0" w:line="360" w:lineRule="auto"/>
        <w:jc w:val="both"/>
        <w:rPr>
          <w:rFonts w:ascii="Book Antiqua" w:hAnsi="Book Antiqua" w:cstheme="majorBidi"/>
          <w:b/>
          <w:sz w:val="24"/>
          <w:szCs w:val="24"/>
          <w:lang w:eastAsia="zh-CN"/>
        </w:rPr>
      </w:pPr>
      <w:r w:rsidRPr="0055515E">
        <w:rPr>
          <w:rFonts w:ascii="Book Antiqua" w:eastAsia="Calibri" w:hAnsi="Book Antiqua" w:cs="Times New Roman"/>
          <w:b/>
          <w:sz w:val="24"/>
          <w:szCs w:val="24"/>
        </w:rPr>
        <w:t>Figure</w:t>
      </w:r>
      <w:r w:rsidRPr="0055515E">
        <w:rPr>
          <w:rFonts w:ascii="Book Antiqua" w:hAnsi="Book Antiqua" w:cstheme="majorBidi"/>
          <w:b/>
          <w:sz w:val="24"/>
          <w:szCs w:val="24"/>
        </w:rPr>
        <w:t xml:space="preserve"> 3</w:t>
      </w:r>
      <w:r w:rsidR="00F71290" w:rsidRPr="0055515E">
        <w:rPr>
          <w:rFonts w:ascii="Book Antiqua" w:hAnsi="Book Antiqua" w:cstheme="majorBidi"/>
          <w:b/>
          <w:sz w:val="24"/>
          <w:szCs w:val="24"/>
        </w:rPr>
        <w:t xml:space="preserve"> </w:t>
      </w:r>
      <w:r w:rsidR="009A0FA6" w:rsidRPr="0055515E">
        <w:rPr>
          <w:rFonts w:ascii="Book Antiqua" w:hAnsi="Book Antiqua" w:cstheme="majorBidi"/>
          <w:b/>
          <w:sz w:val="24"/>
          <w:szCs w:val="24"/>
        </w:rPr>
        <w:t xml:space="preserve">Giemsa staining of the previous case showing </w:t>
      </w:r>
      <w:r w:rsidR="00CD12DD" w:rsidRPr="0055515E">
        <w:rPr>
          <w:rFonts w:ascii="Book Antiqua" w:eastAsia="Calibri" w:hAnsi="Book Antiqua" w:cs="Times New Roman"/>
          <w:b/>
          <w:bCs/>
          <w:i/>
          <w:sz w:val="24"/>
          <w:szCs w:val="24"/>
        </w:rPr>
        <w:t>Helicobacter pylori</w:t>
      </w:r>
      <w:r w:rsidRPr="0055515E">
        <w:rPr>
          <w:rFonts w:ascii="Book Antiqua" w:hAnsi="Book Antiqua" w:cstheme="majorBidi"/>
          <w:b/>
          <w:sz w:val="24"/>
          <w:szCs w:val="24"/>
        </w:rPr>
        <w:t xml:space="preserve"> positive rod shape organisms</w:t>
      </w:r>
      <w:r w:rsidRPr="0055515E">
        <w:rPr>
          <w:rFonts w:ascii="Book Antiqua" w:hAnsi="Book Antiqua" w:cstheme="majorBidi" w:hint="eastAsia"/>
          <w:b/>
          <w:sz w:val="24"/>
          <w:szCs w:val="24"/>
          <w:lang w:eastAsia="zh-CN"/>
        </w:rPr>
        <w:t xml:space="preserve"> </w:t>
      </w:r>
      <w:r w:rsidR="009A0FA6" w:rsidRPr="0055515E">
        <w:rPr>
          <w:rFonts w:ascii="Book Antiqua" w:hAnsi="Book Antiqua" w:cstheme="majorBidi"/>
          <w:b/>
          <w:sz w:val="24"/>
          <w:szCs w:val="24"/>
        </w:rPr>
        <w:t>(Giemsa stain</w:t>
      </w:r>
      <w:r>
        <w:rPr>
          <w:rFonts w:ascii="Book Antiqua" w:hAnsi="Book Antiqua" w:cstheme="majorBidi" w:hint="eastAsia"/>
          <w:b/>
          <w:sz w:val="24"/>
          <w:szCs w:val="24"/>
          <w:lang w:eastAsia="zh-CN"/>
        </w:rPr>
        <w:t>:</w:t>
      </w:r>
      <w:r w:rsidR="009A0FA6" w:rsidRPr="0055515E">
        <w:rPr>
          <w:rFonts w:ascii="Book Antiqua" w:hAnsi="Book Antiqua" w:cstheme="majorBidi"/>
          <w:b/>
          <w:sz w:val="24"/>
          <w:szCs w:val="24"/>
        </w:rPr>
        <w:t xml:space="preserve"> </w:t>
      </w:r>
      <w:r w:rsidRPr="0055515E">
        <w:rPr>
          <w:rFonts w:ascii="Book Antiqua" w:hAnsi="Book Antiqua" w:cs="Times New Roman"/>
          <w:b/>
          <w:color w:val="000000"/>
          <w:sz w:val="24"/>
          <w:szCs w:val="24"/>
        </w:rPr>
        <w:t>×</w:t>
      </w:r>
      <w:r w:rsidRPr="0055515E">
        <w:rPr>
          <w:rFonts w:ascii="Book Antiqua" w:hAnsi="Book Antiqua" w:cs="Times New Roman" w:hint="eastAsia"/>
          <w:b/>
          <w:color w:val="000000"/>
          <w:sz w:val="24"/>
          <w:szCs w:val="24"/>
          <w:lang w:eastAsia="zh-CN"/>
        </w:rPr>
        <w:t xml:space="preserve"> </w:t>
      </w:r>
      <w:r w:rsidR="009A0FA6" w:rsidRPr="0055515E">
        <w:rPr>
          <w:rFonts w:ascii="Book Antiqua" w:hAnsi="Book Antiqua" w:cstheme="majorBidi"/>
          <w:b/>
          <w:sz w:val="24"/>
          <w:szCs w:val="24"/>
        </w:rPr>
        <w:t>1000)</w:t>
      </w:r>
      <w:r w:rsidRPr="0055515E">
        <w:rPr>
          <w:rFonts w:ascii="Book Antiqua" w:hAnsi="Book Antiqua" w:cstheme="majorBidi" w:hint="eastAsia"/>
          <w:b/>
          <w:sz w:val="24"/>
          <w:szCs w:val="24"/>
          <w:lang w:eastAsia="zh-CN"/>
        </w:rPr>
        <w:t>.</w:t>
      </w: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sz w:val="24"/>
          <w:szCs w:val="24"/>
        </w:rPr>
      </w:pPr>
      <w:r w:rsidRPr="00566401">
        <w:rPr>
          <w:rFonts w:ascii="Book Antiqua" w:hAnsi="Book Antiqua"/>
          <w:noProof/>
          <w:sz w:val="24"/>
          <w:szCs w:val="24"/>
          <w:lang w:eastAsia="zh-CN"/>
        </w:rPr>
        <w:lastRenderedPageBreak/>
        <w:drawing>
          <wp:inline distT="0" distB="0" distL="0" distR="0" wp14:anchorId="5EAA4075" wp14:editId="4477BEBE">
            <wp:extent cx="5274310" cy="3956050"/>
            <wp:effectExtent l="0" t="0" r="2540" b="6350"/>
            <wp:docPr id="3" name="Picture 3" descr="C:\Users\CompuStar\Desktop\paper loai\Loai research\lolo\uc crypt abs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Star\Desktop\paper loai\Loai research\lolo\uc crypt abscess.jpg"/>
                    <pic:cNvPicPr>
                      <a:picLocks noChangeAspect="1" noChangeArrowheads="1"/>
                    </pic:cNvPicPr>
                  </pic:nvPicPr>
                  <pic:blipFill>
                    <a:blip r:embed="rId23" cstate="print"/>
                    <a:srcRect/>
                    <a:stretch>
                      <a:fillRect/>
                    </a:stretch>
                  </pic:blipFill>
                  <pic:spPr bwMode="auto">
                    <a:xfrm>
                      <a:off x="0" y="0"/>
                      <a:ext cx="5274310" cy="3956050"/>
                    </a:xfrm>
                    <a:prstGeom prst="rect">
                      <a:avLst/>
                    </a:prstGeom>
                    <a:noFill/>
                    <a:ln w="9525">
                      <a:noFill/>
                      <a:miter lim="800000"/>
                      <a:headEnd/>
                      <a:tailEnd/>
                    </a:ln>
                  </pic:spPr>
                </pic:pic>
              </a:graphicData>
            </a:graphic>
          </wp:inline>
        </w:drawing>
      </w:r>
    </w:p>
    <w:p w:rsidR="00930972" w:rsidRPr="0055515E" w:rsidRDefault="0055515E" w:rsidP="00566401">
      <w:pPr>
        <w:bidi w:val="0"/>
        <w:spacing w:after="0" w:line="360" w:lineRule="auto"/>
        <w:jc w:val="both"/>
        <w:rPr>
          <w:rFonts w:ascii="Book Antiqua" w:hAnsi="Book Antiqua"/>
          <w:b/>
          <w:sz w:val="24"/>
          <w:szCs w:val="24"/>
          <w:lang w:bidi="ar-EG"/>
        </w:rPr>
      </w:pPr>
      <w:r w:rsidRPr="0055515E">
        <w:rPr>
          <w:rFonts w:ascii="Book Antiqua" w:eastAsia="Calibri" w:hAnsi="Book Antiqua" w:cs="Times New Roman"/>
          <w:b/>
          <w:sz w:val="24"/>
          <w:szCs w:val="24"/>
        </w:rPr>
        <w:t>Figure</w:t>
      </w:r>
      <w:r w:rsidRPr="0055515E">
        <w:rPr>
          <w:rFonts w:ascii="Book Antiqua" w:hAnsi="Book Antiqua" w:cs="Times New Roman" w:hint="eastAsia"/>
          <w:b/>
          <w:sz w:val="24"/>
          <w:szCs w:val="24"/>
          <w:lang w:eastAsia="zh-CN"/>
        </w:rPr>
        <w:t xml:space="preserve"> 4</w:t>
      </w:r>
      <w:r w:rsidR="00930972" w:rsidRPr="0055515E">
        <w:rPr>
          <w:rFonts w:ascii="Book Antiqua" w:hAnsi="Book Antiqua"/>
          <w:b/>
          <w:sz w:val="24"/>
          <w:szCs w:val="24"/>
        </w:rPr>
        <w:t xml:space="preserve"> Ulcerative colitis showing crypt </w:t>
      </w:r>
      <w:r w:rsidR="00930972" w:rsidRPr="007A0CF6">
        <w:rPr>
          <w:rFonts w:ascii="Book Antiqua" w:hAnsi="Book Antiqua"/>
          <w:b/>
          <w:noProof/>
          <w:sz w:val="24"/>
          <w:szCs w:val="24"/>
        </w:rPr>
        <w:t>ab</w:t>
      </w:r>
      <w:r w:rsidR="007A0CF6" w:rsidRPr="007A0CF6">
        <w:rPr>
          <w:rFonts w:ascii="Book Antiqua" w:hAnsi="Book Antiqua" w:hint="eastAsia"/>
          <w:b/>
          <w:noProof/>
          <w:sz w:val="24"/>
          <w:szCs w:val="24"/>
          <w:lang w:eastAsia="zh-CN"/>
        </w:rPr>
        <w:t>s</w:t>
      </w:r>
      <w:r w:rsidR="00930972" w:rsidRPr="007A0CF6">
        <w:rPr>
          <w:rFonts w:ascii="Book Antiqua" w:hAnsi="Book Antiqua"/>
          <w:b/>
          <w:noProof/>
          <w:sz w:val="24"/>
          <w:szCs w:val="24"/>
        </w:rPr>
        <w:t>cess</w:t>
      </w:r>
      <w:r w:rsidR="00930972" w:rsidRPr="0055515E">
        <w:rPr>
          <w:rFonts w:ascii="Book Antiqua" w:hAnsi="Book Antiqua"/>
          <w:b/>
          <w:sz w:val="24"/>
          <w:szCs w:val="24"/>
        </w:rPr>
        <w:t xml:space="preserve"> and </w:t>
      </w:r>
      <w:r w:rsidR="00930972" w:rsidRPr="0055515E">
        <w:rPr>
          <w:rFonts w:ascii="Book Antiqua" w:hAnsi="Book Antiqua" w:cstheme="majorBidi"/>
          <w:b/>
          <w:sz w:val="24"/>
          <w:szCs w:val="24"/>
        </w:rPr>
        <w:t xml:space="preserve">diffuse mononuclear inflammatory infiltrate in lamina propria with </w:t>
      </w:r>
      <w:r w:rsidR="007A0CF6" w:rsidRPr="007A0CF6">
        <w:rPr>
          <w:rFonts w:ascii="Book Antiqua" w:hAnsi="Book Antiqua" w:cstheme="majorBidi" w:hint="eastAsia"/>
          <w:b/>
          <w:noProof/>
          <w:sz w:val="24"/>
          <w:szCs w:val="24"/>
          <w:lang w:eastAsia="zh-CN"/>
        </w:rPr>
        <w:t>e</w:t>
      </w:r>
      <w:r w:rsidR="007A0CF6">
        <w:rPr>
          <w:rFonts w:ascii="Book Antiqua" w:hAnsi="Book Antiqua" w:cstheme="majorBidi" w:hint="eastAsia"/>
          <w:b/>
          <w:noProof/>
          <w:sz w:val="24"/>
          <w:szCs w:val="24"/>
          <w:lang w:eastAsia="zh-CN"/>
        </w:rPr>
        <w:t>o</w:t>
      </w:r>
      <w:r w:rsidR="00930972" w:rsidRPr="007A0CF6">
        <w:rPr>
          <w:rFonts w:ascii="Book Antiqua" w:hAnsi="Book Antiqua" w:cstheme="majorBidi"/>
          <w:b/>
          <w:noProof/>
          <w:sz w:val="24"/>
          <w:szCs w:val="24"/>
        </w:rPr>
        <w:t>sinophilia</w:t>
      </w:r>
      <w:r w:rsidR="00930972" w:rsidRPr="0055515E">
        <w:rPr>
          <w:rFonts w:ascii="Book Antiqua" w:hAnsi="Book Antiqua" w:cstheme="majorBidi"/>
          <w:b/>
          <w:sz w:val="24"/>
          <w:szCs w:val="24"/>
        </w:rPr>
        <w:t xml:space="preserve"> (H</w:t>
      </w:r>
      <w:r w:rsidRPr="0055515E">
        <w:rPr>
          <w:rFonts w:ascii="Book Antiqua" w:hAnsi="Book Antiqua" w:cstheme="majorBidi"/>
          <w:b/>
          <w:sz w:val="24"/>
          <w:szCs w:val="24"/>
        </w:rPr>
        <w:t>E</w:t>
      </w:r>
      <w:r>
        <w:rPr>
          <w:rFonts w:ascii="Book Antiqua" w:hAnsi="Book Antiqua" w:cstheme="majorBidi" w:hint="eastAsia"/>
          <w:b/>
          <w:sz w:val="24"/>
          <w:szCs w:val="24"/>
          <w:lang w:eastAsia="zh-CN"/>
        </w:rPr>
        <w:t>:</w:t>
      </w:r>
      <w:r w:rsidRPr="0055515E">
        <w:rPr>
          <w:rFonts w:ascii="Book Antiqua" w:hAnsi="Book Antiqua" w:cstheme="majorBidi" w:hint="eastAsia"/>
          <w:b/>
          <w:sz w:val="24"/>
          <w:szCs w:val="24"/>
          <w:lang w:eastAsia="zh-CN"/>
        </w:rPr>
        <w:t xml:space="preserve"> </w:t>
      </w:r>
      <w:r w:rsidRPr="0055515E">
        <w:rPr>
          <w:rFonts w:ascii="Book Antiqua" w:hAnsi="Book Antiqua" w:cs="Times New Roman"/>
          <w:b/>
          <w:color w:val="000000"/>
          <w:sz w:val="24"/>
          <w:szCs w:val="24"/>
        </w:rPr>
        <w:t>×</w:t>
      </w:r>
      <w:r w:rsidRPr="0055515E">
        <w:rPr>
          <w:rFonts w:ascii="Book Antiqua" w:hAnsi="Book Antiqua" w:cs="Times New Roman" w:hint="eastAsia"/>
          <w:b/>
          <w:color w:val="000000"/>
          <w:sz w:val="24"/>
          <w:szCs w:val="24"/>
          <w:lang w:eastAsia="zh-CN"/>
        </w:rPr>
        <w:t xml:space="preserve"> </w:t>
      </w:r>
      <w:r w:rsidR="00930972" w:rsidRPr="0055515E">
        <w:rPr>
          <w:rFonts w:ascii="Book Antiqua" w:hAnsi="Book Antiqua" w:cstheme="majorBidi"/>
          <w:b/>
          <w:sz w:val="24"/>
          <w:szCs w:val="24"/>
        </w:rPr>
        <w:t>400).</w:t>
      </w:r>
      <w:r w:rsidR="005C234A" w:rsidRPr="0055515E">
        <w:rPr>
          <w:rFonts w:ascii="Book Antiqua" w:hAnsi="Book Antiqua"/>
          <w:b/>
          <w:sz w:val="24"/>
          <w:szCs w:val="24"/>
        </w:rPr>
        <w:t xml:space="preserve"> </w:t>
      </w: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r w:rsidRPr="00566401">
        <w:rPr>
          <w:rFonts w:ascii="Book Antiqua" w:hAnsi="Book Antiqua"/>
          <w:noProof/>
          <w:sz w:val="24"/>
          <w:szCs w:val="24"/>
          <w:lang w:eastAsia="zh-CN"/>
        </w:rPr>
        <w:lastRenderedPageBreak/>
        <w:drawing>
          <wp:inline distT="0" distB="0" distL="0" distR="0" wp14:anchorId="40DD4AA0" wp14:editId="0484C088">
            <wp:extent cx="5274310" cy="3956050"/>
            <wp:effectExtent l="0" t="0" r="2540" b="6350"/>
            <wp:docPr id="5" name="Picture 2" descr="D:\MOHAMED MS\moh h pylori\New folder\pathology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HAMED MS\moh h pylori\New folder\pathology015.jpg"/>
                    <pic:cNvPicPr>
                      <a:picLocks noChangeAspect="1" noChangeArrowheads="1"/>
                    </pic:cNvPicPr>
                  </pic:nvPicPr>
                  <pic:blipFill>
                    <a:blip r:embed="rId24" cstate="print"/>
                    <a:srcRect/>
                    <a:stretch>
                      <a:fillRect/>
                    </a:stretch>
                  </pic:blipFill>
                  <pic:spPr bwMode="auto">
                    <a:xfrm>
                      <a:off x="0" y="0"/>
                      <a:ext cx="5274310" cy="3956050"/>
                    </a:xfrm>
                    <a:prstGeom prst="rect">
                      <a:avLst/>
                    </a:prstGeom>
                    <a:noFill/>
                    <a:ln w="9525">
                      <a:noFill/>
                      <a:miter lim="800000"/>
                      <a:headEnd/>
                      <a:tailEnd/>
                    </a:ln>
                  </pic:spPr>
                </pic:pic>
              </a:graphicData>
            </a:graphic>
          </wp:inline>
        </w:drawing>
      </w:r>
    </w:p>
    <w:p w:rsidR="00930972" w:rsidRPr="0055515E" w:rsidRDefault="0055515E" w:rsidP="00566401">
      <w:pPr>
        <w:bidi w:val="0"/>
        <w:spacing w:after="0" w:line="360" w:lineRule="auto"/>
        <w:jc w:val="both"/>
        <w:rPr>
          <w:rFonts w:ascii="Book Antiqua" w:hAnsi="Book Antiqua"/>
          <w:b/>
          <w:sz w:val="24"/>
          <w:szCs w:val="24"/>
          <w:lang w:eastAsia="zh-CN"/>
        </w:rPr>
      </w:pPr>
      <w:r w:rsidRPr="0055515E">
        <w:rPr>
          <w:rFonts w:ascii="Book Antiqua" w:eastAsia="Calibri" w:hAnsi="Book Antiqua" w:cs="Times New Roman"/>
          <w:b/>
          <w:sz w:val="24"/>
          <w:szCs w:val="24"/>
        </w:rPr>
        <w:t>Figure</w:t>
      </w:r>
      <w:r w:rsidRPr="0055515E">
        <w:rPr>
          <w:rFonts w:ascii="Book Antiqua" w:hAnsi="Book Antiqua" w:cs="Times New Roman" w:hint="eastAsia"/>
          <w:b/>
          <w:sz w:val="24"/>
          <w:szCs w:val="24"/>
          <w:lang w:eastAsia="zh-CN"/>
        </w:rPr>
        <w:t xml:space="preserve"> 5</w:t>
      </w:r>
      <w:r w:rsidR="00930972" w:rsidRPr="0055515E">
        <w:rPr>
          <w:rFonts w:ascii="Book Antiqua" w:hAnsi="Book Antiqua"/>
          <w:b/>
          <w:sz w:val="24"/>
          <w:szCs w:val="24"/>
        </w:rPr>
        <w:t xml:space="preserve"> Immunoperoxidase</w:t>
      </w:r>
      <w:r w:rsidR="005C234A" w:rsidRPr="0055515E">
        <w:rPr>
          <w:rFonts w:ascii="Book Antiqua" w:hAnsi="Book Antiqua"/>
          <w:b/>
          <w:sz w:val="24"/>
          <w:szCs w:val="24"/>
        </w:rPr>
        <w:t xml:space="preserve"> </w:t>
      </w:r>
      <w:r w:rsidR="00930972" w:rsidRPr="0055515E">
        <w:rPr>
          <w:rFonts w:ascii="Book Antiqua" w:hAnsi="Book Antiqua"/>
          <w:b/>
          <w:sz w:val="24"/>
          <w:szCs w:val="24"/>
        </w:rPr>
        <w:t xml:space="preserve">staining showing </w:t>
      </w:r>
      <w:r w:rsidR="00CD12DD" w:rsidRPr="0055515E">
        <w:rPr>
          <w:rFonts w:ascii="Book Antiqua" w:eastAsia="Calibri" w:hAnsi="Book Antiqua" w:cs="Times New Roman"/>
          <w:b/>
          <w:bCs/>
          <w:i/>
          <w:sz w:val="24"/>
          <w:szCs w:val="24"/>
        </w:rPr>
        <w:t>Helicobacter pylori</w:t>
      </w:r>
      <w:r w:rsidR="00930972" w:rsidRPr="0055515E">
        <w:rPr>
          <w:rFonts w:ascii="Book Antiqua" w:hAnsi="Book Antiqua"/>
          <w:b/>
          <w:sz w:val="24"/>
          <w:szCs w:val="24"/>
        </w:rPr>
        <w:t xml:space="preserve"> positive org</w:t>
      </w:r>
      <w:r w:rsidRPr="0055515E">
        <w:rPr>
          <w:rFonts w:ascii="Book Antiqua" w:hAnsi="Book Antiqua"/>
          <w:b/>
          <w:sz w:val="24"/>
          <w:szCs w:val="24"/>
        </w:rPr>
        <w:t>anisms stained brown in color (</w:t>
      </w:r>
      <w:r w:rsidR="00930972" w:rsidRPr="0055515E">
        <w:rPr>
          <w:rFonts w:ascii="Book Antiqua" w:hAnsi="Book Antiqua"/>
          <w:b/>
          <w:sz w:val="24"/>
          <w:szCs w:val="24"/>
        </w:rPr>
        <w:t>immunoperoxidase stain</w:t>
      </w:r>
      <w:r w:rsidRPr="0055515E">
        <w:rPr>
          <w:rFonts w:ascii="Book Antiqua" w:hAnsi="Book Antiqua" w:hint="eastAsia"/>
          <w:b/>
          <w:sz w:val="24"/>
          <w:szCs w:val="24"/>
          <w:lang w:eastAsia="zh-CN"/>
        </w:rPr>
        <w:t>:</w:t>
      </w:r>
      <w:r w:rsidR="00930972" w:rsidRPr="0055515E">
        <w:rPr>
          <w:rFonts w:ascii="Book Antiqua" w:hAnsi="Book Antiqua"/>
          <w:b/>
          <w:sz w:val="24"/>
          <w:szCs w:val="24"/>
        </w:rPr>
        <w:t xml:space="preserve"> </w:t>
      </w:r>
      <w:r w:rsidRPr="0055515E">
        <w:rPr>
          <w:rFonts w:ascii="Book Antiqua" w:hAnsi="Book Antiqua" w:cs="Times New Roman"/>
          <w:b/>
          <w:color w:val="000000"/>
          <w:sz w:val="24"/>
          <w:szCs w:val="24"/>
        </w:rPr>
        <w:t>×</w:t>
      </w:r>
      <w:r w:rsidRPr="0055515E">
        <w:rPr>
          <w:rFonts w:ascii="Book Antiqua" w:hAnsi="Book Antiqua" w:cs="Times New Roman" w:hint="eastAsia"/>
          <w:b/>
          <w:color w:val="000000"/>
          <w:sz w:val="24"/>
          <w:szCs w:val="24"/>
          <w:lang w:eastAsia="zh-CN"/>
        </w:rPr>
        <w:t xml:space="preserve"> </w:t>
      </w:r>
      <w:r w:rsidR="00930972" w:rsidRPr="0055515E">
        <w:rPr>
          <w:rFonts w:ascii="Book Antiqua" w:hAnsi="Book Antiqua"/>
          <w:b/>
          <w:sz w:val="24"/>
          <w:szCs w:val="24"/>
        </w:rPr>
        <w:t>1000)</w:t>
      </w:r>
      <w:r w:rsidRPr="0055515E">
        <w:rPr>
          <w:rFonts w:ascii="Book Antiqua" w:hAnsi="Book Antiqua" w:hint="eastAsia"/>
          <w:b/>
          <w:sz w:val="24"/>
          <w:szCs w:val="24"/>
          <w:lang w:eastAsia="zh-CN"/>
        </w:rPr>
        <w:t>.</w:t>
      </w:r>
    </w:p>
    <w:p w:rsidR="00930972" w:rsidRPr="00566401" w:rsidRDefault="00930972" w:rsidP="00566401">
      <w:pPr>
        <w:bidi w:val="0"/>
        <w:spacing w:after="0" w:line="360" w:lineRule="auto"/>
        <w:jc w:val="both"/>
        <w:rPr>
          <w:rFonts w:ascii="Book Antiqua" w:hAnsi="Book Antiqua" w:cstheme="majorBidi"/>
          <w:sz w:val="24"/>
          <w:szCs w:val="24"/>
        </w:rPr>
      </w:pPr>
    </w:p>
    <w:p w:rsidR="00930972" w:rsidRPr="00566401" w:rsidRDefault="00930972" w:rsidP="00566401">
      <w:pPr>
        <w:bidi w:val="0"/>
        <w:spacing w:after="0" w:line="360" w:lineRule="auto"/>
        <w:jc w:val="both"/>
        <w:rPr>
          <w:rFonts w:ascii="Book Antiqua" w:hAnsi="Book Antiqua" w:cstheme="majorBidi"/>
          <w:sz w:val="24"/>
          <w:szCs w:val="24"/>
        </w:rPr>
      </w:pPr>
    </w:p>
    <w:sectPr w:rsidR="00930972" w:rsidRPr="00566401" w:rsidSect="00AA11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F2F" w:rsidRDefault="00DA7F2F" w:rsidP="007822E6">
      <w:pPr>
        <w:spacing w:after="0" w:line="240" w:lineRule="auto"/>
      </w:pPr>
      <w:r>
        <w:separator/>
      </w:r>
    </w:p>
  </w:endnote>
  <w:endnote w:type="continuationSeparator" w:id="0">
    <w:p w:rsidR="00DA7F2F" w:rsidRDefault="00DA7F2F" w:rsidP="00782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dvTimes">
    <w:altName w:val="MS Gothic"/>
    <w:panose1 w:val="00000000000000000000"/>
    <w:charset w:val="80"/>
    <w:family w:val="auto"/>
    <w:notTrueType/>
    <w:pitch w:val="default"/>
    <w:sig w:usb0="00000000" w:usb1="08070000" w:usb2="00000010" w:usb3="00000000" w:csb0="00020000" w:csb1="00000000"/>
  </w:font>
  <w:font w:name="TimesNewRomanPS-BoldItalicMT">
    <w:charset w:val="00"/>
    <w:family w:val="roman"/>
    <w:pitch w:val="variable"/>
    <w:sig w:usb0="E0000AFF" w:usb1="00007843" w:usb2="00000001" w:usb3="00000000" w:csb0="000001BF"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dvOTbc475f09">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GillSansMT-Italic">
    <w:altName w:val="Arial"/>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F2F" w:rsidRDefault="00DA7F2F" w:rsidP="007822E6">
      <w:pPr>
        <w:spacing w:after="0" w:line="240" w:lineRule="auto"/>
      </w:pPr>
      <w:r>
        <w:separator/>
      </w:r>
    </w:p>
  </w:footnote>
  <w:footnote w:type="continuationSeparator" w:id="0">
    <w:p w:rsidR="00DA7F2F" w:rsidRDefault="00DA7F2F" w:rsidP="007822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43D46"/>
    <w:multiLevelType w:val="hybridMultilevel"/>
    <w:tmpl w:val="82E288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1D445FBD"/>
    <w:multiLevelType w:val="hybridMultilevel"/>
    <w:tmpl w:val="2CEEF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082967"/>
    <w:multiLevelType w:val="hybridMultilevel"/>
    <w:tmpl w:val="40489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BA423C5"/>
    <w:multiLevelType w:val="hybridMultilevel"/>
    <w:tmpl w:val="CF904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93745C"/>
    <w:multiLevelType w:val="hybridMultilevel"/>
    <w:tmpl w:val="99C234A0"/>
    <w:lvl w:ilvl="0" w:tplc="24A6738E">
      <w:start w:val="1"/>
      <w:numFmt w:val="decimal"/>
      <w:lvlText w:val="%1."/>
      <w:lvlJc w:val="left"/>
      <w:pPr>
        <w:ind w:left="81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241604"/>
    <w:multiLevelType w:val="hybridMultilevel"/>
    <w:tmpl w:val="864C9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5D7518"/>
    <w:multiLevelType w:val="hybridMultilevel"/>
    <w:tmpl w:val="2960BF96"/>
    <w:lvl w:ilvl="0" w:tplc="69C081F8">
      <w:start w:val="1"/>
      <w:numFmt w:val="decimal"/>
      <w:lvlText w:val="(%1)"/>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701A69E2"/>
    <w:multiLevelType w:val="hybridMultilevel"/>
    <w:tmpl w:val="63D8E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F20CE1"/>
    <w:multiLevelType w:val="hybridMultilevel"/>
    <w:tmpl w:val="351A9DE8"/>
    <w:lvl w:ilvl="0" w:tplc="098A511C">
      <w:start w:val="1"/>
      <w:numFmt w:val="upperRoman"/>
      <w:lvlText w:val="%1-"/>
      <w:lvlJc w:val="left"/>
      <w:pPr>
        <w:ind w:left="1080" w:hanging="720"/>
      </w:pPr>
      <w:rPr>
        <w:rFonts w:ascii="Bookman Old Style" w:hAnsi="Bookman Old Style"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7"/>
  </w:num>
  <w:num w:numId="5">
    <w:abstractNumId w:val="6"/>
  </w:num>
  <w:num w:numId="6">
    <w:abstractNumId w:val="5"/>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QyMjM0NDQ1N7c0MzVR0lEKTi0uzszPAykwrgUA5iHGwywAAAA="/>
  </w:docVars>
  <w:rsids>
    <w:rsidRoot w:val="007A0067"/>
    <w:rsid w:val="00026DFC"/>
    <w:rsid w:val="0003619E"/>
    <w:rsid w:val="000D0F4B"/>
    <w:rsid w:val="00143AD3"/>
    <w:rsid w:val="00163E8C"/>
    <w:rsid w:val="00192996"/>
    <w:rsid w:val="001B1763"/>
    <w:rsid w:val="001C72CE"/>
    <w:rsid w:val="001D6C12"/>
    <w:rsid w:val="001F0395"/>
    <w:rsid w:val="00200A37"/>
    <w:rsid w:val="00205FF6"/>
    <w:rsid w:val="00221C82"/>
    <w:rsid w:val="00262990"/>
    <w:rsid w:val="00290887"/>
    <w:rsid w:val="00291F22"/>
    <w:rsid w:val="003644A8"/>
    <w:rsid w:val="00375B17"/>
    <w:rsid w:val="00403CD0"/>
    <w:rsid w:val="00407D2B"/>
    <w:rsid w:val="00431B0D"/>
    <w:rsid w:val="004330F3"/>
    <w:rsid w:val="004861F8"/>
    <w:rsid w:val="00497F75"/>
    <w:rsid w:val="00512CD5"/>
    <w:rsid w:val="0055515E"/>
    <w:rsid w:val="00566401"/>
    <w:rsid w:val="005B7CE5"/>
    <w:rsid w:val="005C234A"/>
    <w:rsid w:val="005C5BDC"/>
    <w:rsid w:val="00611634"/>
    <w:rsid w:val="007822E6"/>
    <w:rsid w:val="007827C8"/>
    <w:rsid w:val="007A0067"/>
    <w:rsid w:val="007A0CF6"/>
    <w:rsid w:val="00857660"/>
    <w:rsid w:val="00895539"/>
    <w:rsid w:val="009073D5"/>
    <w:rsid w:val="00930972"/>
    <w:rsid w:val="00944ACC"/>
    <w:rsid w:val="0098724A"/>
    <w:rsid w:val="009A0FA6"/>
    <w:rsid w:val="00A1443F"/>
    <w:rsid w:val="00A3775D"/>
    <w:rsid w:val="00AA1117"/>
    <w:rsid w:val="00B143A3"/>
    <w:rsid w:val="00B64774"/>
    <w:rsid w:val="00B777D3"/>
    <w:rsid w:val="00BE2FE3"/>
    <w:rsid w:val="00C054DD"/>
    <w:rsid w:val="00C22C66"/>
    <w:rsid w:val="00C86D29"/>
    <w:rsid w:val="00CB0922"/>
    <w:rsid w:val="00CD12DD"/>
    <w:rsid w:val="00CF4C0A"/>
    <w:rsid w:val="00D03710"/>
    <w:rsid w:val="00D1512D"/>
    <w:rsid w:val="00D34B5D"/>
    <w:rsid w:val="00DA243C"/>
    <w:rsid w:val="00DA7F2F"/>
    <w:rsid w:val="00DD2975"/>
    <w:rsid w:val="00DF7E6B"/>
    <w:rsid w:val="00E23B4D"/>
    <w:rsid w:val="00E4424F"/>
    <w:rsid w:val="00E85BC9"/>
    <w:rsid w:val="00EA1989"/>
    <w:rsid w:val="00ED6DC1"/>
    <w:rsid w:val="00F215B5"/>
    <w:rsid w:val="00F43AA0"/>
    <w:rsid w:val="00F71290"/>
    <w:rsid w:val="00FB1217"/>
    <w:rsid w:val="00FD7F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6E3DAF-E75D-4EAC-B4F5-B1202A883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3D5"/>
    <w:pPr>
      <w:bidi/>
    </w:pPr>
  </w:style>
  <w:style w:type="paragraph" w:styleId="Heading2">
    <w:name w:val="heading 2"/>
    <w:basedOn w:val="Normal"/>
    <w:next w:val="Normal"/>
    <w:link w:val="Heading2Char"/>
    <w:uiPriority w:val="9"/>
    <w:semiHidden/>
    <w:unhideWhenUsed/>
    <w:qFormat/>
    <w:rsid w:val="00611634"/>
    <w:pPr>
      <w:keepNext/>
      <w:keepLines/>
      <w:bidi w:val="0"/>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067"/>
    <w:rPr>
      <w:rFonts w:ascii="Tahoma" w:hAnsi="Tahoma" w:cs="Tahoma"/>
      <w:sz w:val="16"/>
      <w:szCs w:val="16"/>
    </w:rPr>
  </w:style>
  <w:style w:type="character" w:styleId="Hyperlink">
    <w:name w:val="Hyperlink"/>
    <w:basedOn w:val="DefaultParagraphFont"/>
    <w:uiPriority w:val="99"/>
    <w:unhideWhenUsed/>
    <w:rsid w:val="007A0067"/>
    <w:rPr>
      <w:color w:val="0000FF"/>
      <w:u w:val="single"/>
    </w:rPr>
  </w:style>
  <w:style w:type="character" w:customStyle="1" w:styleId="Heading2Char">
    <w:name w:val="Heading 2 Char"/>
    <w:basedOn w:val="DefaultParagraphFont"/>
    <w:link w:val="Heading2"/>
    <w:uiPriority w:val="9"/>
    <w:semiHidden/>
    <w:rsid w:val="00611634"/>
    <w:rPr>
      <w:rFonts w:ascii="Cambria" w:eastAsia="Times New Roman" w:hAnsi="Cambria" w:cs="Times New Roman"/>
      <w:b/>
      <w:bCs/>
      <w:color w:val="4F81BD"/>
      <w:sz w:val="26"/>
      <w:szCs w:val="26"/>
    </w:rPr>
  </w:style>
  <w:style w:type="numbering" w:customStyle="1" w:styleId="NoList1">
    <w:name w:val="No List1"/>
    <w:next w:val="NoList"/>
    <w:uiPriority w:val="99"/>
    <w:semiHidden/>
    <w:unhideWhenUsed/>
    <w:rsid w:val="00611634"/>
  </w:style>
  <w:style w:type="paragraph" w:styleId="ListParagraph">
    <w:name w:val="List Paragraph"/>
    <w:basedOn w:val="Normal"/>
    <w:uiPriority w:val="34"/>
    <w:qFormat/>
    <w:rsid w:val="00611634"/>
    <w:pPr>
      <w:bidi w:val="0"/>
      <w:ind w:left="720"/>
      <w:contextualSpacing/>
    </w:pPr>
    <w:rPr>
      <w:rFonts w:ascii="Calibri" w:eastAsia="Times New Roman" w:hAnsi="Calibri" w:cs="Arial"/>
      <w:lang w:val="en-GB" w:eastAsia="en-GB"/>
    </w:rPr>
  </w:style>
  <w:style w:type="paragraph" w:styleId="BodyTextIndent2">
    <w:name w:val="Body Text Indent 2"/>
    <w:basedOn w:val="Normal"/>
    <w:link w:val="BodyTextIndent2Char"/>
    <w:rsid w:val="00611634"/>
    <w:pPr>
      <w:bidi w:val="0"/>
      <w:spacing w:after="120" w:line="480" w:lineRule="auto"/>
      <w:ind w:left="283"/>
    </w:pPr>
    <w:rPr>
      <w:rFonts w:ascii="Calibri" w:eastAsia="Times New Roman" w:hAnsi="Calibri" w:cs="Arial"/>
      <w:lang w:val="en-GB" w:eastAsia="en-GB"/>
    </w:rPr>
  </w:style>
  <w:style w:type="character" w:customStyle="1" w:styleId="BodyTextIndent2Char">
    <w:name w:val="Body Text Indent 2 Char"/>
    <w:basedOn w:val="DefaultParagraphFont"/>
    <w:link w:val="BodyTextIndent2"/>
    <w:rsid w:val="00611634"/>
    <w:rPr>
      <w:rFonts w:ascii="Calibri" w:eastAsia="Times New Roman" w:hAnsi="Calibri" w:cs="Arial"/>
      <w:lang w:val="en-GB" w:eastAsia="en-GB"/>
    </w:rPr>
  </w:style>
  <w:style w:type="paragraph" w:styleId="BodyText3">
    <w:name w:val="Body Text 3"/>
    <w:basedOn w:val="Normal"/>
    <w:link w:val="BodyText3Char"/>
    <w:rsid w:val="00611634"/>
    <w:pPr>
      <w:bidi w:val="0"/>
      <w:spacing w:after="120"/>
    </w:pPr>
    <w:rPr>
      <w:rFonts w:ascii="Calibri" w:eastAsia="Times New Roman" w:hAnsi="Calibri" w:cs="Arial"/>
      <w:sz w:val="16"/>
      <w:szCs w:val="16"/>
      <w:lang w:val="en-GB" w:eastAsia="en-GB"/>
    </w:rPr>
  </w:style>
  <w:style w:type="character" w:customStyle="1" w:styleId="BodyText3Char">
    <w:name w:val="Body Text 3 Char"/>
    <w:basedOn w:val="DefaultParagraphFont"/>
    <w:link w:val="BodyText3"/>
    <w:rsid w:val="00611634"/>
    <w:rPr>
      <w:rFonts w:ascii="Calibri" w:eastAsia="Times New Roman" w:hAnsi="Calibri" w:cs="Arial"/>
      <w:sz w:val="16"/>
      <w:szCs w:val="16"/>
      <w:lang w:val="en-GB" w:eastAsia="en-GB"/>
    </w:rPr>
  </w:style>
  <w:style w:type="paragraph" w:customStyle="1" w:styleId="textenormal">
    <w:name w:val="textenormal"/>
    <w:basedOn w:val="Normal"/>
    <w:rsid w:val="00611634"/>
    <w:pPr>
      <w:bidi w:val="0"/>
      <w:spacing w:before="100" w:beforeAutospacing="1" w:after="100" w:afterAutospacing="1" w:line="240" w:lineRule="auto"/>
      <w:jc w:val="both"/>
    </w:pPr>
    <w:rPr>
      <w:rFonts w:ascii="Verdana" w:eastAsia="Times New Roman" w:hAnsi="Verdana" w:cs="Times New Roman"/>
      <w:color w:val="565656"/>
      <w:sz w:val="18"/>
      <w:szCs w:val="18"/>
      <w:lang w:val="en-GB" w:eastAsia="en-GB"/>
    </w:rPr>
  </w:style>
  <w:style w:type="table" w:styleId="TableGrid">
    <w:name w:val="Table Grid"/>
    <w:basedOn w:val="TableNormal"/>
    <w:uiPriority w:val="59"/>
    <w:rsid w:val="00611634"/>
    <w:pPr>
      <w:spacing w:after="0" w:line="240" w:lineRule="auto"/>
    </w:pPr>
    <w:rPr>
      <w:rFonts w:ascii="Calibri" w:eastAsia="Calibri" w:hAnsi="Calibri" w:cs="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1634"/>
    <w:pPr>
      <w:bidi w:val="0"/>
    </w:pPr>
    <w:rPr>
      <w:rFonts w:ascii="Times New Roman" w:eastAsia="Calibri" w:hAnsi="Times New Roman" w:cs="Times New Roman"/>
      <w:sz w:val="24"/>
      <w:szCs w:val="24"/>
    </w:rPr>
  </w:style>
  <w:style w:type="character" w:styleId="CommentReference">
    <w:name w:val="annotation reference"/>
    <w:uiPriority w:val="99"/>
    <w:semiHidden/>
    <w:unhideWhenUsed/>
    <w:rsid w:val="00611634"/>
    <w:rPr>
      <w:sz w:val="21"/>
      <w:szCs w:val="21"/>
    </w:rPr>
  </w:style>
  <w:style w:type="paragraph" w:styleId="CommentText">
    <w:name w:val="annotation text"/>
    <w:basedOn w:val="Normal"/>
    <w:link w:val="CommentTextChar"/>
    <w:uiPriority w:val="99"/>
    <w:unhideWhenUsed/>
    <w:rsid w:val="00611634"/>
    <w:pPr>
      <w:bidi w:val="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611634"/>
    <w:rPr>
      <w:rFonts w:ascii="Calibri" w:eastAsia="Calibri" w:hAnsi="Calibri" w:cs="Times New Roman"/>
      <w:sz w:val="20"/>
      <w:szCs w:val="20"/>
    </w:rPr>
  </w:style>
  <w:style w:type="character" w:customStyle="1" w:styleId="slug-metadata-note">
    <w:name w:val="slug-metadata-note"/>
    <w:rsid w:val="00611634"/>
  </w:style>
  <w:style w:type="character" w:customStyle="1" w:styleId="slug-doi">
    <w:name w:val="slug-doi"/>
    <w:rsid w:val="00611634"/>
  </w:style>
  <w:style w:type="paragraph" w:styleId="Header">
    <w:name w:val="header"/>
    <w:basedOn w:val="Normal"/>
    <w:link w:val="HeaderChar"/>
    <w:uiPriority w:val="99"/>
    <w:unhideWhenUsed/>
    <w:rsid w:val="007822E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7822E6"/>
    <w:rPr>
      <w:sz w:val="18"/>
      <w:szCs w:val="18"/>
    </w:rPr>
  </w:style>
  <w:style w:type="paragraph" w:styleId="Footer">
    <w:name w:val="footer"/>
    <w:basedOn w:val="Normal"/>
    <w:link w:val="FooterChar"/>
    <w:uiPriority w:val="99"/>
    <w:unhideWhenUsed/>
    <w:rsid w:val="007822E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7822E6"/>
    <w:rPr>
      <w:sz w:val="18"/>
      <w:szCs w:val="18"/>
    </w:rPr>
  </w:style>
  <w:style w:type="paragraph" w:styleId="CommentSubject">
    <w:name w:val="annotation subject"/>
    <w:basedOn w:val="CommentText"/>
    <w:next w:val="CommentText"/>
    <w:link w:val="CommentSubjectChar"/>
    <w:uiPriority w:val="99"/>
    <w:semiHidden/>
    <w:unhideWhenUsed/>
    <w:rsid w:val="003644A8"/>
    <w:pPr>
      <w:bidi/>
    </w:pPr>
    <w:rPr>
      <w:rFonts w:asciiTheme="minorHAnsi" w:eastAsiaTheme="minorEastAsia" w:hAnsiTheme="minorHAnsi" w:cstheme="minorBidi"/>
      <w:b/>
      <w:bCs/>
      <w:sz w:val="22"/>
      <w:szCs w:val="22"/>
    </w:rPr>
  </w:style>
  <w:style w:type="character" w:customStyle="1" w:styleId="CommentSubjectChar">
    <w:name w:val="Comment Subject Char"/>
    <w:basedOn w:val="CommentTextChar"/>
    <w:link w:val="CommentSubject"/>
    <w:uiPriority w:val="99"/>
    <w:semiHidden/>
    <w:rsid w:val="003644A8"/>
    <w:rPr>
      <w:rFonts w:ascii="Calibri" w:eastAsia="Calibri" w:hAnsi="Calibri" w:cs="Times New Roman"/>
      <w:b/>
      <w:bCs/>
      <w:sz w:val="20"/>
      <w:szCs w:val="20"/>
    </w:rPr>
  </w:style>
  <w:style w:type="paragraph" w:customStyle="1" w:styleId="AmisNormal">
    <w:name w:val="Ami's Normal"/>
    <w:basedOn w:val="Normal"/>
    <w:autoRedefine/>
    <w:uiPriority w:val="99"/>
    <w:rsid w:val="005C234A"/>
    <w:pPr>
      <w:widowControl w:val="0"/>
      <w:suppressAutoHyphens/>
      <w:bidi w:val="0"/>
      <w:snapToGrid w:val="0"/>
      <w:spacing w:after="0" w:line="360" w:lineRule="auto"/>
      <w:jc w:val="both"/>
    </w:pPr>
    <w:rPr>
      <w:rFonts w:ascii="Book Antiqua" w:eastAsia="Malgun Gothic" w:hAnsi="Book Antiqua" w:cs="Gulim"/>
      <w:b/>
      <w:bCs/>
      <w:sz w:val="24"/>
      <w:szCs w:val="24"/>
      <w:lang w:eastAsia="ko-KR" w:bidi="he-IL"/>
    </w:rPr>
  </w:style>
  <w:style w:type="paragraph" w:styleId="PlainText">
    <w:name w:val="Plain Text"/>
    <w:basedOn w:val="Normal"/>
    <w:link w:val="PlainTextChar"/>
    <w:rsid w:val="00FD7FEF"/>
    <w:pPr>
      <w:widowControl w:val="0"/>
      <w:bidi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FD7FEF"/>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77220">
      <w:bodyDiv w:val="1"/>
      <w:marLeft w:val="0"/>
      <w:marRight w:val="0"/>
      <w:marTop w:val="0"/>
      <w:marBottom w:val="0"/>
      <w:divBdr>
        <w:top w:val="none" w:sz="0" w:space="0" w:color="auto"/>
        <w:left w:val="none" w:sz="0" w:space="0" w:color="auto"/>
        <w:bottom w:val="none" w:sz="0" w:space="0" w:color="auto"/>
        <w:right w:val="none" w:sz="0" w:space="0" w:color="auto"/>
      </w:divBdr>
    </w:div>
    <w:div w:id="1543127054">
      <w:bodyDiv w:val="1"/>
      <w:marLeft w:val="0"/>
      <w:marRight w:val="0"/>
      <w:marTop w:val="0"/>
      <w:marBottom w:val="0"/>
      <w:divBdr>
        <w:top w:val="none" w:sz="0" w:space="0" w:color="auto"/>
        <w:left w:val="none" w:sz="0" w:space="0" w:color="auto"/>
        <w:bottom w:val="none" w:sz="0" w:space="0" w:color="auto"/>
        <w:right w:val="none" w:sz="0" w:space="0" w:color="auto"/>
      </w:divBdr>
    </w:div>
    <w:div w:id="201799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3493-7657" TargetMode="External"/><Relationship Id="rId13" Type="http://schemas.openxmlformats.org/officeDocument/2006/relationships/hyperlink" Target="http://orcid.org/0000-0003-2316-7615" TargetMode="External"/><Relationship Id="rId18" Type="http://schemas.openxmlformats.org/officeDocument/2006/relationships/hyperlink" Target="http://creativecommons.org/licenses/by-nc/4.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wikiwand.com/en/Intestinal_mucosa" TargetMode="External"/><Relationship Id="rId7" Type="http://schemas.openxmlformats.org/officeDocument/2006/relationships/hyperlink" Target="http://orcid.org/0000-0002-0224-0759" TargetMode="External"/><Relationship Id="rId12" Type="http://schemas.openxmlformats.org/officeDocument/2006/relationships/hyperlink" Target="http://orcid.org/0000-0001-7668-0530" TargetMode="External"/><Relationship Id="rId17" Type="http://schemas.openxmlformats.org/officeDocument/2006/relationships/hyperlink" Target="http://orcid.org/0000-0003-3423-440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orcid.org/0000-0001-7577-9221"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rcid.org/0000-0002-1452-197X" TargetMode="Externa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orcid.org/0000-0001-7851-9417" TargetMode="External"/><Relationship Id="rId23" Type="http://schemas.openxmlformats.org/officeDocument/2006/relationships/image" Target="media/image3.jpeg"/><Relationship Id="rId10" Type="http://schemas.openxmlformats.org/officeDocument/2006/relationships/hyperlink" Target="http://orcid.org/0000-0002-2817-8017" TargetMode="External"/><Relationship Id="rId19" Type="http://schemas.openxmlformats.org/officeDocument/2006/relationships/hyperlink" Target="mailto:Sherif_tropical@yahoo.com" TargetMode="External"/><Relationship Id="rId4" Type="http://schemas.openxmlformats.org/officeDocument/2006/relationships/webSettings" Target="webSettings.xml"/><Relationship Id="rId9" Type="http://schemas.openxmlformats.org/officeDocument/2006/relationships/hyperlink" Target="http://orcid.org/0000-0003-4366-2218" TargetMode="External"/><Relationship Id="rId14" Type="http://schemas.openxmlformats.org/officeDocument/2006/relationships/hyperlink" Target="http://orcid.org/0000-0003-3778-8826"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5757</Words>
  <Characters>32819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CompuStar</dc:creator>
  <cp:lastModifiedBy>Na Ma</cp:lastModifiedBy>
  <cp:revision>3</cp:revision>
  <dcterms:created xsi:type="dcterms:W3CDTF">2018-10-22T19:04:00Z</dcterms:created>
  <dcterms:modified xsi:type="dcterms:W3CDTF">2018-10-22T19:04:00Z</dcterms:modified>
</cp:coreProperties>
</file>